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D5" w:rsidRPr="007A3504" w:rsidRDefault="007A3504" w:rsidP="00EA684F">
      <w:pPr>
        <w:spacing w:beforeLines="50" w:afterLines="50"/>
        <w:rPr>
          <w:rFonts w:ascii="Times New Roman" w:hAnsi="Times New Roman" w:cs="Times New Roman"/>
          <w:b/>
          <w:bCs/>
          <w:szCs w:val="21"/>
        </w:rPr>
      </w:pPr>
      <w:r w:rsidRPr="007A3504">
        <w:rPr>
          <w:rFonts w:ascii="Times New Roman" w:cs="Times New Roman"/>
          <w:b/>
          <w:bCs/>
          <w:szCs w:val="21"/>
        </w:rPr>
        <w:t>公司代码：</w:t>
      </w:r>
      <w:sdt>
        <w:sdtPr>
          <w:rPr>
            <w:rFonts w:ascii="Times New Roman" w:hAnsi="Times New Roman" w:cs="Times New Roman"/>
            <w:b/>
            <w:bCs/>
            <w:szCs w:val="21"/>
          </w:rPr>
          <w:alias w:val="公司代码"/>
          <w:tag w:val="_GBC_704b7b03ea3f4a93b8d4655a09b2ff61"/>
          <w:id w:val="-1015694931"/>
          <w:lock w:val="sdtLocked"/>
          <w:placeholder>
            <w:docPart w:val="GBC22222222222222222222222222222"/>
          </w:placeholder>
        </w:sdtPr>
        <w:sdtContent>
          <w:r w:rsidRPr="007A3504">
            <w:rPr>
              <w:rFonts w:ascii="Times New Roman" w:hAnsi="Times New Roman" w:cs="Times New Roman"/>
              <w:b/>
              <w:bCs/>
              <w:szCs w:val="21"/>
            </w:rPr>
            <w:t>601333</w:t>
          </w:r>
        </w:sdtContent>
      </w:sdt>
      <w:r w:rsidRPr="007A3504">
        <w:rPr>
          <w:rFonts w:ascii="Times New Roman" w:hAnsi="Times New Roman" w:cs="Times New Roman"/>
          <w:b/>
          <w:bCs/>
          <w:szCs w:val="21"/>
        </w:rPr>
        <w:t xml:space="preserve">                      </w:t>
      </w:r>
      <w:r w:rsidRPr="007A3504">
        <w:rPr>
          <w:rFonts w:ascii="Times New Roman" w:cs="Times New Roman"/>
          <w:b/>
          <w:bCs/>
          <w:szCs w:val="21"/>
        </w:rPr>
        <w:t xml:space="preserve">　　</w:t>
      </w:r>
      <w:r>
        <w:rPr>
          <w:rFonts w:ascii="Times New Roman" w:cs="Times New Roman" w:hint="eastAsia"/>
          <w:b/>
          <w:bCs/>
          <w:szCs w:val="21"/>
        </w:rPr>
        <w:t xml:space="preserve">       </w:t>
      </w:r>
      <w:proofErr w:type="gramStart"/>
      <w:r w:rsidRPr="007A3504">
        <w:rPr>
          <w:rFonts w:ascii="Times New Roman" w:cs="Times New Roman"/>
          <w:b/>
          <w:bCs/>
          <w:szCs w:val="21"/>
        </w:rPr>
        <w:t xml:space="preserve">　　　　　　　　</w:t>
      </w:r>
      <w:proofErr w:type="gramEnd"/>
      <w:r w:rsidRPr="007A3504">
        <w:rPr>
          <w:rFonts w:ascii="Times New Roman" w:cs="Times New Roman"/>
          <w:b/>
          <w:bCs/>
          <w:szCs w:val="21"/>
        </w:rPr>
        <w:t>公司简称：</w:t>
      </w:r>
      <w:sdt>
        <w:sdtPr>
          <w:rPr>
            <w:rFonts w:ascii="Times New Roman" w:hAnsi="Times New Roman" w:cs="Times New Roman"/>
            <w:b/>
            <w:bCs/>
            <w:szCs w:val="21"/>
          </w:rPr>
          <w:alias w:val="公司简称"/>
          <w:tag w:val="_GBC_0384ae715a1e4b4894a29e4d27f5bef4"/>
          <w:id w:val="-395277951"/>
          <w:lock w:val="sdtLocked"/>
          <w:placeholder>
            <w:docPart w:val="GBC22222222222222222222222222222"/>
          </w:placeholder>
        </w:sdtPr>
        <w:sdtContent>
          <w:r w:rsidRPr="007A3504">
            <w:rPr>
              <w:rFonts w:ascii="Times New Roman" w:cs="Times New Roman"/>
              <w:b/>
              <w:bCs/>
              <w:szCs w:val="21"/>
            </w:rPr>
            <w:t>广深铁路</w:t>
          </w:r>
        </w:sdtContent>
      </w:sdt>
    </w:p>
    <w:p w:rsidR="00B410D5" w:rsidRPr="007A3504" w:rsidRDefault="00B410D5">
      <w:pPr>
        <w:rPr>
          <w:rFonts w:ascii="Times New Roman" w:hAnsi="Times New Roman" w:cs="Times New Roman"/>
        </w:rPr>
      </w:pPr>
    </w:p>
    <w:p w:rsidR="00B410D5" w:rsidRPr="007A3504" w:rsidRDefault="00B410D5">
      <w:pPr>
        <w:rPr>
          <w:rFonts w:ascii="Times New Roman" w:hAnsi="Times New Roman" w:cs="Times New Roman"/>
        </w:rPr>
      </w:pPr>
    </w:p>
    <w:p w:rsidR="00B410D5" w:rsidRPr="007A3504" w:rsidRDefault="00B410D5">
      <w:pPr>
        <w:rPr>
          <w:rFonts w:ascii="Times New Roman" w:hAnsi="Times New Roman" w:cs="Times New Roman"/>
        </w:rPr>
      </w:pPr>
    </w:p>
    <w:p w:rsidR="00B410D5" w:rsidRPr="007A3504" w:rsidRDefault="00B410D5">
      <w:pPr>
        <w:rPr>
          <w:rFonts w:ascii="Times New Roman" w:hAnsi="Times New Roman" w:cs="Times New Roman"/>
        </w:rPr>
      </w:pPr>
    </w:p>
    <w:p w:rsidR="00B410D5" w:rsidRPr="007A3504" w:rsidRDefault="007A3504" w:rsidP="007A3504">
      <w:pPr>
        <w:jc w:val="center"/>
        <w:rPr>
          <w:rFonts w:ascii="Times New Roman" w:hAnsi="Times New Roman" w:cs="Times New Roman"/>
        </w:rPr>
      </w:pPr>
      <w:r w:rsidRPr="007A3504">
        <w:rPr>
          <w:rFonts w:ascii="Times New Roman" w:hAnsi="Times New Roman" w:cs="Times New Roman"/>
          <w:noProof/>
        </w:rPr>
        <w:drawing>
          <wp:inline distT="0" distB="0" distL="0" distR="0">
            <wp:extent cx="1383665" cy="1280160"/>
            <wp:effectExtent l="19050" t="0" r="6985" b="0"/>
            <wp:docPr id="1" name="图片 1" descr="调整大小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调整大小 logo2"/>
                    <pic:cNvPicPr>
                      <a:picLocks noChangeAspect="1" noChangeArrowheads="1"/>
                    </pic:cNvPicPr>
                  </pic:nvPicPr>
                  <pic:blipFill>
                    <a:blip r:embed="rId12" cstate="print"/>
                    <a:srcRect/>
                    <a:stretch>
                      <a:fillRect/>
                    </a:stretch>
                  </pic:blipFill>
                  <pic:spPr bwMode="auto">
                    <a:xfrm>
                      <a:off x="0" y="0"/>
                      <a:ext cx="1383665" cy="1280160"/>
                    </a:xfrm>
                    <a:prstGeom prst="rect">
                      <a:avLst/>
                    </a:prstGeom>
                    <a:noFill/>
                    <a:ln w="9525">
                      <a:noFill/>
                      <a:miter lim="800000"/>
                      <a:headEnd/>
                      <a:tailEnd/>
                    </a:ln>
                  </pic:spPr>
                </pic:pic>
              </a:graphicData>
            </a:graphic>
          </wp:inline>
        </w:drawing>
      </w:r>
    </w:p>
    <w:p w:rsidR="00B410D5" w:rsidRPr="007A3504" w:rsidRDefault="00CC3BFB">
      <w:pPr>
        <w:jc w:val="center"/>
        <w:rPr>
          <w:rFonts w:ascii="Times New Roman" w:eastAsia="黑体" w:hAnsi="Times New Roman" w:cs="Times New Roman"/>
          <w:b/>
          <w:bCs/>
          <w:color w:val="FF0000"/>
          <w:sz w:val="44"/>
          <w:szCs w:val="44"/>
        </w:rPr>
      </w:pPr>
      <w:sdt>
        <w:sdtPr>
          <w:rPr>
            <w:rFonts w:ascii="Times New Roman" w:eastAsia="黑体" w:hAnsi="Times New Roman" w:cs="Times New Roman"/>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Content>
          <w:r w:rsidR="00863F6B">
            <w:rPr>
              <w:rFonts w:ascii="Times New Roman" w:eastAsia="黑体" w:hAnsi="Times New Roman" w:cs="Times New Roman" w:hint="eastAsia"/>
              <w:b/>
              <w:bCs/>
              <w:sz w:val="44"/>
              <w:szCs w:val="44"/>
            </w:rPr>
            <w:t>广深铁路股份有限公司</w:t>
          </w:r>
        </w:sdtContent>
      </w:sdt>
    </w:p>
    <w:p w:rsidR="007A3504" w:rsidRPr="007A3504" w:rsidRDefault="007A3504" w:rsidP="007A3504">
      <w:pPr>
        <w:spacing w:line="320" w:lineRule="exact"/>
        <w:jc w:val="center"/>
        <w:rPr>
          <w:rFonts w:ascii="Times New Roman" w:hAnsi="Times New Roman" w:cs="Times New Roman"/>
          <w:sz w:val="32"/>
          <w:szCs w:val="32"/>
        </w:rPr>
      </w:pPr>
      <w:r w:rsidRPr="007A3504">
        <w:rPr>
          <w:rFonts w:ascii="Times New Roman" w:hAnsi="Times New Roman" w:cs="Times New Roman"/>
          <w:sz w:val="32"/>
          <w:szCs w:val="32"/>
        </w:rPr>
        <w:t>Guangshen Railway Company Limited</w:t>
      </w:r>
    </w:p>
    <w:p w:rsidR="007A3504" w:rsidRPr="007A3504" w:rsidRDefault="007A3504" w:rsidP="007A3504">
      <w:pPr>
        <w:jc w:val="center"/>
        <w:rPr>
          <w:rFonts w:ascii="Times New Roman" w:eastAsia="黑体" w:hAnsi="Times New Roman" w:cs="Times New Roman"/>
          <w:b/>
          <w:bCs/>
          <w:color w:val="FF0000"/>
          <w:sz w:val="44"/>
          <w:szCs w:val="44"/>
        </w:rPr>
      </w:pPr>
      <w:r w:rsidRPr="007A3504">
        <w:rPr>
          <w:rFonts w:ascii="Times New Roman" w:hAnsi="Times New Roman" w:cs="Times New Roman"/>
          <w:i/>
          <w:iCs/>
          <w:szCs w:val="21"/>
        </w:rPr>
        <w:t>（</w:t>
      </w:r>
      <w:r w:rsidRPr="007A3504">
        <w:rPr>
          <w:rFonts w:ascii="Times New Roman" w:hAnsi="Times New Roman" w:cs="Times New Roman"/>
          <w:i/>
          <w:szCs w:val="21"/>
        </w:rPr>
        <w:t>于中华人民共和国注册成立之股份有限公司</w:t>
      </w:r>
      <w:r w:rsidRPr="007A3504">
        <w:rPr>
          <w:rFonts w:ascii="Times New Roman" w:hAnsi="Times New Roman" w:cs="Times New Roman"/>
          <w:i/>
          <w:iCs/>
          <w:szCs w:val="21"/>
        </w:rPr>
        <w:t>）</w:t>
      </w:r>
    </w:p>
    <w:p w:rsidR="007A3504" w:rsidRPr="007A3504" w:rsidRDefault="007A3504">
      <w:pPr>
        <w:jc w:val="center"/>
        <w:rPr>
          <w:rFonts w:ascii="Times New Roman" w:eastAsia="黑体" w:hAnsi="Times New Roman" w:cs="Times New Roman"/>
          <w:b/>
          <w:bCs/>
          <w:color w:val="FF0000"/>
          <w:sz w:val="44"/>
          <w:szCs w:val="44"/>
        </w:rPr>
      </w:pPr>
    </w:p>
    <w:p w:rsidR="007A3504" w:rsidRPr="007A3504" w:rsidRDefault="007A3504">
      <w:pPr>
        <w:jc w:val="center"/>
        <w:rPr>
          <w:rFonts w:ascii="Times New Roman" w:eastAsia="黑体" w:hAnsi="Times New Roman" w:cs="Times New Roman"/>
          <w:b/>
          <w:bCs/>
          <w:color w:val="FF0000"/>
          <w:sz w:val="44"/>
          <w:szCs w:val="44"/>
        </w:rPr>
      </w:pPr>
    </w:p>
    <w:p w:rsidR="007A3504" w:rsidRDefault="007A3504">
      <w:pPr>
        <w:jc w:val="center"/>
        <w:rPr>
          <w:rFonts w:ascii="Times New Roman" w:eastAsia="黑体" w:hAnsi="Times New Roman" w:cs="Times New Roman"/>
          <w:b/>
          <w:bCs/>
          <w:color w:val="FF0000"/>
          <w:sz w:val="44"/>
          <w:szCs w:val="44"/>
        </w:rPr>
      </w:pPr>
    </w:p>
    <w:p w:rsidR="007A3504" w:rsidRPr="007A3504" w:rsidRDefault="007A3504">
      <w:pPr>
        <w:jc w:val="center"/>
        <w:rPr>
          <w:rFonts w:ascii="Times New Roman" w:eastAsia="黑体" w:hAnsi="Times New Roman" w:cs="Times New Roman"/>
          <w:b/>
          <w:bCs/>
          <w:color w:val="FF0000"/>
          <w:sz w:val="44"/>
          <w:szCs w:val="44"/>
        </w:rPr>
      </w:pPr>
    </w:p>
    <w:p w:rsidR="007A3504" w:rsidRPr="007A3504" w:rsidRDefault="007A3504">
      <w:pPr>
        <w:jc w:val="center"/>
        <w:rPr>
          <w:rFonts w:ascii="Times New Roman" w:eastAsia="黑体" w:hAnsi="Times New Roman" w:cs="Times New Roman"/>
          <w:b/>
          <w:bCs/>
          <w:color w:val="FF0000"/>
          <w:sz w:val="44"/>
          <w:szCs w:val="44"/>
        </w:rPr>
      </w:pPr>
    </w:p>
    <w:p w:rsidR="007A3504" w:rsidRPr="007A3504" w:rsidRDefault="007A3504">
      <w:pPr>
        <w:jc w:val="center"/>
        <w:rPr>
          <w:rFonts w:ascii="Times New Roman" w:eastAsia="黑体" w:hAnsi="Times New Roman" w:cs="Times New Roman"/>
          <w:b/>
          <w:bCs/>
          <w:color w:val="FF0000"/>
          <w:sz w:val="44"/>
          <w:szCs w:val="44"/>
        </w:rPr>
      </w:pPr>
    </w:p>
    <w:p w:rsidR="00B410D5" w:rsidRPr="007A3504" w:rsidRDefault="007A3504">
      <w:pPr>
        <w:jc w:val="center"/>
        <w:rPr>
          <w:rFonts w:ascii="Times New Roman" w:eastAsia="黑体" w:hAnsi="Times New Roman" w:cs="Times New Roman"/>
          <w:b/>
          <w:bCs/>
          <w:color w:val="FF0000"/>
          <w:sz w:val="44"/>
          <w:szCs w:val="44"/>
        </w:rPr>
      </w:pPr>
      <w:r w:rsidRPr="007A3504">
        <w:rPr>
          <w:rFonts w:ascii="Times New Roman" w:eastAsia="黑体" w:hAnsi="Times New Roman" w:cs="Times New Roman"/>
          <w:b/>
          <w:bCs/>
          <w:color w:val="FF0000"/>
          <w:sz w:val="44"/>
          <w:szCs w:val="44"/>
        </w:rPr>
        <w:t>2019</w:t>
      </w:r>
      <w:r w:rsidRPr="007A3504">
        <w:rPr>
          <w:rFonts w:ascii="Times New Roman" w:eastAsia="黑体" w:hAnsi="黑体" w:cs="Times New Roman"/>
          <w:b/>
          <w:bCs/>
          <w:color w:val="FF0000"/>
          <w:sz w:val="44"/>
          <w:szCs w:val="44"/>
        </w:rPr>
        <w:t>年</w:t>
      </w:r>
      <w:r>
        <w:rPr>
          <w:rFonts w:ascii="Times New Roman" w:eastAsia="黑体" w:hAnsi="黑体" w:cs="Times New Roman" w:hint="eastAsia"/>
          <w:b/>
          <w:bCs/>
          <w:color w:val="FF0000"/>
          <w:sz w:val="44"/>
          <w:szCs w:val="44"/>
        </w:rPr>
        <w:t>中期</w:t>
      </w:r>
      <w:r w:rsidRPr="007A3504">
        <w:rPr>
          <w:rFonts w:ascii="Times New Roman" w:eastAsia="黑体" w:hAnsi="黑体" w:cs="Times New Roman"/>
          <w:b/>
          <w:bCs/>
          <w:color w:val="FF0000"/>
          <w:sz w:val="44"/>
          <w:szCs w:val="44"/>
        </w:rPr>
        <w:t>报告</w:t>
      </w:r>
    </w:p>
    <w:p w:rsidR="007A3504" w:rsidRPr="007A3504" w:rsidRDefault="007A3504">
      <w:pPr>
        <w:jc w:val="center"/>
        <w:rPr>
          <w:rFonts w:ascii="Times New Roman" w:eastAsia="黑体" w:hAnsi="Times New Roman" w:cs="Times New Roman"/>
          <w:b/>
          <w:bCs/>
          <w:color w:val="FF0000"/>
          <w:sz w:val="44"/>
          <w:szCs w:val="44"/>
        </w:rPr>
      </w:pPr>
    </w:p>
    <w:p w:rsidR="007A3504" w:rsidRPr="007A3504" w:rsidRDefault="007A3504">
      <w:pPr>
        <w:jc w:val="center"/>
        <w:rPr>
          <w:rFonts w:ascii="Times New Roman" w:eastAsia="黑体" w:hAnsi="Times New Roman" w:cs="Times New Roman"/>
          <w:b/>
          <w:bCs/>
          <w:color w:val="FF0000"/>
          <w:sz w:val="44"/>
          <w:szCs w:val="44"/>
        </w:rPr>
      </w:pPr>
    </w:p>
    <w:p w:rsidR="007A3504" w:rsidRPr="007A3504" w:rsidRDefault="007A3504">
      <w:pPr>
        <w:jc w:val="center"/>
        <w:rPr>
          <w:rFonts w:ascii="Times New Roman" w:eastAsia="黑体" w:hAnsi="Times New Roman" w:cs="Times New Roman"/>
          <w:b/>
          <w:bCs/>
          <w:color w:val="FF0000"/>
          <w:sz w:val="44"/>
          <w:szCs w:val="44"/>
        </w:rPr>
      </w:pPr>
    </w:p>
    <w:p w:rsidR="007A3504" w:rsidRPr="007A3504" w:rsidRDefault="007A3504">
      <w:pPr>
        <w:jc w:val="center"/>
        <w:rPr>
          <w:rFonts w:ascii="Times New Roman" w:eastAsia="黑体" w:hAnsi="Times New Roman" w:cs="Times New Roman"/>
          <w:b/>
          <w:bCs/>
          <w:color w:val="FF0000"/>
          <w:sz w:val="44"/>
          <w:szCs w:val="44"/>
        </w:rPr>
      </w:pPr>
    </w:p>
    <w:p w:rsidR="007A3504" w:rsidRPr="007A3504" w:rsidRDefault="007A3504">
      <w:pPr>
        <w:jc w:val="center"/>
        <w:rPr>
          <w:rFonts w:ascii="Times New Roman" w:eastAsia="黑体" w:hAnsi="Times New Roman" w:cs="Times New Roman"/>
          <w:b/>
          <w:bCs/>
          <w:color w:val="FF0000"/>
          <w:sz w:val="44"/>
          <w:szCs w:val="44"/>
        </w:rPr>
      </w:pPr>
    </w:p>
    <w:p w:rsidR="007A3504" w:rsidRPr="007A3504" w:rsidRDefault="007A3504">
      <w:pPr>
        <w:jc w:val="center"/>
        <w:rPr>
          <w:rFonts w:ascii="Times New Roman" w:eastAsia="黑体" w:hAnsi="Times New Roman" w:cs="Times New Roman"/>
          <w:b/>
          <w:bCs/>
          <w:color w:val="FF0000"/>
          <w:sz w:val="44"/>
          <w:szCs w:val="44"/>
        </w:rPr>
      </w:pPr>
    </w:p>
    <w:p w:rsidR="007A3504" w:rsidRPr="007A3504" w:rsidRDefault="007A3504" w:rsidP="007A3504">
      <w:pPr>
        <w:jc w:val="center"/>
        <w:rPr>
          <w:rFonts w:ascii="Times New Roman" w:eastAsia="黑体" w:hAnsi="Times New Roman" w:cs="Times New Roman"/>
          <w:b/>
          <w:bCs/>
          <w:color w:val="FF0000"/>
          <w:sz w:val="44"/>
          <w:szCs w:val="44"/>
        </w:rPr>
      </w:pPr>
      <w:r w:rsidRPr="007A3504">
        <w:rPr>
          <w:rFonts w:ascii="Times New Roman" w:hAnsi="Times New Roman" w:cs="Times New Roman"/>
          <w:b/>
          <w:sz w:val="44"/>
          <w:szCs w:val="44"/>
        </w:rPr>
        <w:t>2019</w:t>
      </w:r>
      <w:r w:rsidRPr="007A3504">
        <w:rPr>
          <w:rFonts w:ascii="Times New Roman" w:hAnsi="Times New Roman" w:cs="Times New Roman"/>
          <w:b/>
          <w:sz w:val="44"/>
          <w:szCs w:val="44"/>
        </w:rPr>
        <w:t>年</w:t>
      </w:r>
      <w:r w:rsidRPr="007A3504">
        <w:rPr>
          <w:rFonts w:ascii="Times New Roman" w:hAnsi="Times New Roman" w:cs="Times New Roman"/>
          <w:b/>
          <w:sz w:val="44"/>
          <w:szCs w:val="44"/>
        </w:rPr>
        <w:t>8</w:t>
      </w:r>
      <w:r w:rsidRPr="007A3504">
        <w:rPr>
          <w:rFonts w:ascii="Times New Roman" w:hAnsi="Times New Roman" w:cs="Times New Roman"/>
          <w:b/>
          <w:sz w:val="44"/>
          <w:szCs w:val="44"/>
        </w:rPr>
        <w:t>月</w:t>
      </w:r>
      <w:r w:rsidRPr="007A3504">
        <w:rPr>
          <w:rFonts w:ascii="Times New Roman" w:hAnsi="Times New Roman" w:cs="Times New Roman"/>
          <w:b/>
          <w:sz w:val="44"/>
          <w:szCs w:val="44"/>
        </w:rPr>
        <w:t>22</w:t>
      </w:r>
      <w:r w:rsidRPr="007A3504">
        <w:rPr>
          <w:rFonts w:ascii="Times New Roman" w:hAnsi="Times New Roman" w:cs="Times New Roman"/>
          <w:b/>
          <w:sz w:val="44"/>
          <w:szCs w:val="44"/>
        </w:rPr>
        <w:t>日</w:t>
      </w:r>
    </w:p>
    <w:p w:rsidR="00B410D5" w:rsidRDefault="007A3504">
      <w:r>
        <w:br w:type="page"/>
      </w:r>
    </w:p>
    <w:p w:rsidR="00B410D5" w:rsidRDefault="007A3504">
      <w:pPr>
        <w:pStyle w:val="af8"/>
        <w:spacing w:after="280" w:afterAutospacing="0"/>
        <w:jc w:val="center"/>
        <w:rPr>
          <w:rFonts w:ascii="黑体" w:eastAsia="黑体"/>
          <w:b/>
          <w:bCs/>
          <w:sz w:val="28"/>
          <w:szCs w:val="28"/>
        </w:rPr>
      </w:pPr>
      <w:bookmarkStart w:id="0" w:name="_Toc387656034"/>
      <w:r>
        <w:rPr>
          <w:rFonts w:ascii="黑体" w:eastAsia="黑体" w:hint="eastAsia"/>
          <w:b/>
          <w:bCs/>
          <w:sz w:val="28"/>
          <w:szCs w:val="28"/>
        </w:rPr>
        <w:lastRenderedPageBreak/>
        <w:t>重要提示</w:t>
      </w:r>
      <w:bookmarkEnd w:id="0"/>
    </w:p>
    <w:sdt>
      <w:sdtPr>
        <w:rPr>
          <w:rFonts w:hint="eastAsia"/>
        </w:rPr>
        <w:alias w:val="选项模块:董事会及董事声明"/>
        <w:tag w:val="_SEC_d5e0e82062cc4f3cb5a290078031cbd7"/>
        <w:id w:val="-1652832159"/>
        <w:lock w:val="sdtLocked"/>
        <w:placeholder>
          <w:docPart w:val="GBC22222222222222222222222222222"/>
        </w:placeholder>
      </w:sdtPr>
      <w:sdtContent>
        <w:p w:rsidR="00B410D5" w:rsidRDefault="00CC3BFB" w:rsidP="00CB7122">
          <w:pPr>
            <w:pStyle w:val="2"/>
            <w:numPr>
              <w:ilvl w:val="0"/>
              <w:numId w:val="7"/>
            </w:numPr>
            <w:tabs>
              <w:tab w:val="left" w:pos="434"/>
            </w:tabs>
            <w:spacing w:before="0" w:after="0" w:line="360" w:lineRule="auto"/>
            <w:ind w:left="369" w:hangingChars="175" w:hanging="369"/>
          </w:pPr>
          <w:sdt>
            <w:sdtPr>
              <w:rPr>
                <w:rFonts w:hint="eastAsia"/>
              </w:rPr>
              <w:alias w:val="董事会及董事声明"/>
              <w:tag w:val="_GBC_6c6da163383e4e4c92758ff24076a138"/>
              <w:id w:val="4287615"/>
              <w:lock w:val="sdtLocked"/>
              <w:placeholder>
                <w:docPart w:val="GBC22222222222222222222222222222"/>
              </w:placeholder>
            </w:sdtPr>
            <w:sdtContent>
              <w:r w:rsidR="007A3504">
                <w:rPr>
                  <w:rFonts w:ascii="Times New Roman" w:hAnsi="宋体" w:cs="宋体"/>
                  <w:bCs w:val="0"/>
                </w:rPr>
                <w:t>本公司董事会、监事会及董事、监事、高级管理人员保证</w:t>
              </w:r>
              <w:proofErr w:type="gramStart"/>
              <w:r w:rsidR="007A3504">
                <w:rPr>
                  <w:rFonts w:ascii="Times New Roman" w:hAnsi="宋体" w:cs="宋体" w:hint="eastAsia"/>
                  <w:bCs w:val="0"/>
                </w:rPr>
                <w:t>本中期</w:t>
              </w:r>
              <w:proofErr w:type="gramEnd"/>
              <w:r w:rsidR="007A3504">
                <w:rPr>
                  <w:rFonts w:ascii="Times New Roman" w:hAnsi="宋体" w:cs="宋体"/>
                  <w:bCs w:val="0"/>
                </w:rPr>
                <w:t>报告内容的真实、准确、完整，不存在虚假记载、误导性陈述或重大遗漏，并承担个别和连带的法律责任。</w:t>
              </w:r>
            </w:sdtContent>
          </w:sdt>
        </w:p>
      </w:sdtContent>
    </w:sdt>
    <w:sdt>
      <w:sdtPr>
        <w:rPr>
          <w:rFonts w:ascii="Calibri" w:hAnsi="Calibri" w:cs="宋体" w:hint="eastAsia"/>
          <w:b w:val="0"/>
          <w:bCs w:val="0"/>
          <w:kern w:val="0"/>
          <w:sz w:val="24"/>
          <w:szCs w:val="22"/>
        </w:rPr>
        <w:alias w:val="选项模块:公司全体董事出席董事会会议。"/>
        <w:tag w:val="_GBC_1b1325bf1ae840869be71054a10ad268"/>
        <w:id w:val="5040116"/>
        <w:lock w:val="sdtLocked"/>
        <w:placeholder>
          <w:docPart w:val="GBC22222222222222222222222222222"/>
        </w:placeholder>
      </w:sdtPr>
      <w:sdtEndPr>
        <w:rPr>
          <w:rFonts w:ascii="Arial" w:hAnsi="Arial" w:cs="Times New Roman" w:hint="default"/>
          <w:b/>
          <w:bCs/>
          <w:kern w:val="2"/>
          <w:sz w:val="21"/>
          <w:szCs w:val="21"/>
        </w:rPr>
      </w:sdtEndPr>
      <w:sdtContent>
        <w:p w:rsidR="00B410D5" w:rsidRDefault="007A3504" w:rsidP="007A3504">
          <w:pPr>
            <w:pStyle w:val="2"/>
            <w:numPr>
              <w:ilvl w:val="0"/>
              <w:numId w:val="7"/>
            </w:numPr>
            <w:tabs>
              <w:tab w:val="left" w:pos="448"/>
            </w:tabs>
            <w:spacing w:before="0" w:after="0" w:line="360" w:lineRule="auto"/>
            <w:ind w:left="420" w:hangingChars="175"/>
          </w:pPr>
          <w:r>
            <w:rPr>
              <w:rFonts w:hint="eastAsia"/>
            </w:rPr>
            <w:t>公司</w:t>
          </w:r>
          <w:sdt>
            <w:sdtPr>
              <w:rPr>
                <w:rFonts w:hint="eastAsia"/>
              </w:rPr>
              <w:tag w:val="_GBC_2e0ee33ebae04a83b92e8b1aa6754169"/>
              <w:id w:val="1843966674"/>
              <w:lock w:val="sdtLocked"/>
              <w:placeholder>
                <w:docPart w:val="GBC22222222222222222222222222222"/>
              </w:placeholder>
            </w:sdtPr>
            <w:sdtContent>
              <w:r>
                <w:rPr>
                  <w:rFonts w:hint="eastAsia"/>
                </w:rPr>
                <w:t>全体董事出席</w:t>
              </w:r>
            </w:sdtContent>
          </w:sdt>
          <w:r w:rsidRPr="00551139">
            <w:rPr>
              <w:rFonts w:ascii="Times New Roman"/>
            </w:rPr>
            <w:t>审议</w:t>
          </w:r>
          <w:proofErr w:type="gramStart"/>
          <w:r w:rsidRPr="00551139">
            <w:rPr>
              <w:rFonts w:ascii="Times New Roman"/>
            </w:rPr>
            <w:t>本</w:t>
          </w:r>
          <w:r>
            <w:rPr>
              <w:rFonts w:ascii="Times New Roman" w:hint="eastAsia"/>
            </w:rPr>
            <w:t>中期</w:t>
          </w:r>
          <w:proofErr w:type="gramEnd"/>
          <w:r w:rsidRPr="00551139">
            <w:rPr>
              <w:rFonts w:ascii="Times New Roman"/>
            </w:rPr>
            <w:t>报告的</w:t>
          </w:r>
          <w:r>
            <w:rPr>
              <w:rFonts w:ascii="Times New Roman"/>
            </w:rPr>
            <w:t>董</w:t>
          </w:r>
          <w:r>
            <w:rPr>
              <w:rFonts w:hint="eastAsia"/>
            </w:rPr>
            <w:t>事会会议。</w:t>
          </w:r>
        </w:p>
      </w:sdtContent>
    </w:sdt>
    <w:sdt>
      <w:sdtPr>
        <w:rPr>
          <w:rFonts w:ascii="Calibri" w:hAnsi="Calibri" w:cs="宋体" w:hint="eastAsia"/>
          <w:b w:val="0"/>
          <w:bCs w:val="0"/>
          <w:kern w:val="0"/>
          <w:sz w:val="24"/>
          <w:szCs w:val="24"/>
        </w:rPr>
        <w:alias w:val="选项模块:本年度报告未经审计。"/>
        <w:tag w:val="_GBC_07370c6ee32a4bea8271133440d087fd"/>
        <w:id w:val="1147870"/>
        <w:lock w:val="sdtLocked"/>
        <w:placeholder>
          <w:docPart w:val="GBC22222222222222222222222222222"/>
        </w:placeholder>
      </w:sdtPr>
      <w:sdtEndPr>
        <w:rPr>
          <w:rFonts w:ascii="Arial" w:hAnsi="Arial" w:cs="Times New Roman" w:hint="default"/>
          <w:b/>
          <w:bCs/>
          <w:kern w:val="2"/>
          <w:sz w:val="21"/>
          <w:szCs w:val="21"/>
        </w:rPr>
      </w:sdtEndPr>
      <w:sdtContent>
        <w:p w:rsidR="00B410D5" w:rsidRPr="007A3504" w:rsidRDefault="007A3504" w:rsidP="00776593">
          <w:pPr>
            <w:pStyle w:val="2"/>
            <w:numPr>
              <w:ilvl w:val="0"/>
              <w:numId w:val="7"/>
            </w:numPr>
            <w:tabs>
              <w:tab w:val="left" w:pos="434"/>
            </w:tabs>
            <w:spacing w:before="0" w:after="0" w:line="360" w:lineRule="auto"/>
            <w:ind w:left="420" w:hangingChars="175"/>
          </w:pPr>
          <w:proofErr w:type="gramStart"/>
          <w:r>
            <w:rPr>
              <w:rFonts w:hint="eastAsia"/>
            </w:rPr>
            <w:t>本中期</w:t>
          </w:r>
          <w:proofErr w:type="gramEnd"/>
          <w:r>
            <w:rPr>
              <w:rFonts w:hint="eastAsia"/>
            </w:rPr>
            <w:t>报告</w:t>
          </w:r>
          <w:r>
            <w:rPr>
              <w:rFonts w:ascii="Times New Roman" w:hAnsi="Times New Roman" w:hint="eastAsia"/>
            </w:rPr>
            <w:t>中的财务报告按照中国企业会计准则编制，并且</w:t>
          </w:r>
          <w:sdt>
            <w:sdtPr>
              <w:rPr>
                <w:rFonts w:hint="eastAsia"/>
              </w:rPr>
              <w:tag w:val="_GBC_be15b7a71d95430e82193d4cab461623"/>
              <w:id w:val="824791342"/>
              <w:lock w:val="sdtLocked"/>
              <w:placeholder>
                <w:docPart w:val="GBC22222222222222222222222222222"/>
              </w:placeholder>
            </w:sdtPr>
            <w:sdtContent>
              <w:r>
                <w:rPr>
                  <w:rFonts w:hint="eastAsia"/>
                </w:rPr>
                <w:t>未经审计</w:t>
              </w:r>
            </w:sdtContent>
          </w:sdt>
          <w:r>
            <w:rPr>
              <w:rFonts w:hint="eastAsia"/>
            </w:rPr>
            <w:t>。</w:t>
          </w:r>
        </w:p>
      </w:sdtContent>
    </w:sd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rsidR="00B410D5" w:rsidRPr="007A3504" w:rsidRDefault="007A3504" w:rsidP="00CB7122">
          <w:pPr>
            <w:pStyle w:val="2"/>
            <w:numPr>
              <w:ilvl w:val="0"/>
              <w:numId w:val="7"/>
            </w:numPr>
            <w:tabs>
              <w:tab w:val="left" w:pos="434"/>
            </w:tabs>
            <w:spacing w:before="0" w:after="0" w:line="360" w:lineRule="auto"/>
            <w:ind w:left="368" w:hangingChars="175" w:hanging="368"/>
            <w:rPr>
              <w:rFonts w:ascii="宋体" w:hAnsi="宋体"/>
            </w:rPr>
          </w:pPr>
          <w:r>
            <w:rPr>
              <w:rFonts w:ascii="宋体" w:hAnsi="宋体" w:hint="eastAsia"/>
            </w:rPr>
            <w:t>公司董事长</w:t>
          </w:r>
          <w:sdt>
            <w:sdtPr>
              <w:rPr>
                <w:rFonts w:ascii="宋体" w:hAnsi="宋体" w:hint="eastAsia"/>
              </w:rPr>
              <w:alias w:val="公司负责人姓名"/>
              <w:tag w:val="_GBC_ee6b72f666bb497bbe8fc037096654d2"/>
              <w:id w:val="10263261"/>
              <w:lock w:val="sdtLocked"/>
              <w:placeholder>
                <w:docPart w:val="GBC22222222222222222222222222222"/>
              </w:placeholder>
              <w:dataBinding w:prefixMappings="xmlns:clcid-mr='clcid-mr'" w:xpath="/*/clcid-mr:GongSiFuZeRenXingMing[not(@periodRef)]" w:storeItemID="{89EBAB94-44A0-46A2-B712-30D997D04A6D}"/>
              <w:text/>
            </w:sdtPr>
            <w:sdtContent>
              <w:r w:rsidR="00863F6B">
                <w:rPr>
                  <w:rFonts w:ascii="宋体" w:hAnsi="宋体" w:hint="eastAsia"/>
                </w:rPr>
                <w:t>武勇</w:t>
              </w:r>
            </w:sdtContent>
          </w:sdt>
          <w:r>
            <w:rPr>
              <w:rFonts w:ascii="宋体" w:hAnsi="宋体" w:hint="eastAsia"/>
            </w:rPr>
            <w:t>、董事总经理</w:t>
          </w:r>
          <w:sdt>
            <w:sdtPr>
              <w:rPr>
                <w:rFonts w:ascii="宋体" w:hAnsi="宋体" w:hint="eastAsia"/>
              </w:r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863F6B">
                <w:rPr>
                  <w:rFonts w:ascii="宋体" w:hAnsi="宋体" w:hint="eastAsia"/>
                </w:rPr>
                <w:t>胡</w:t>
              </w:r>
              <w:proofErr w:type="gramStart"/>
              <w:r w:rsidR="00863F6B">
                <w:rPr>
                  <w:rFonts w:ascii="宋体" w:hAnsi="宋体" w:hint="eastAsia"/>
                </w:rPr>
                <w:t>酃酃</w:t>
              </w:r>
              <w:proofErr w:type="gramEnd"/>
            </w:sdtContent>
          </w:sdt>
          <w:r>
            <w:rPr>
              <w:rFonts w:ascii="宋体" w:hAnsi="宋体" w:hint="eastAsia"/>
            </w:rPr>
            <w:t>、总会计师</w:t>
          </w:r>
          <w:sdt>
            <w:sdtPr>
              <w:rPr>
                <w:rFonts w:ascii="宋体" w:hAnsi="宋体"/>
              </w:r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not(@periodRef)]" w:storeItemID="{89EBAB94-44A0-46A2-B712-30D997D04A6D}"/>
              <w:text/>
            </w:sdtPr>
            <w:sdtContent>
              <w:r w:rsidR="00863F6B">
                <w:rPr>
                  <w:rFonts w:ascii="宋体" w:hAnsi="宋体" w:hint="eastAsia"/>
                </w:rPr>
                <w:t>唐向东</w:t>
              </w:r>
            </w:sdtContent>
          </w:sdt>
          <w:r>
            <w:rPr>
              <w:rFonts w:ascii="宋体" w:hAnsi="宋体" w:hint="eastAsia"/>
            </w:rPr>
            <w:t>、</w:t>
          </w:r>
          <w:r>
            <w:rPr>
              <w:rFonts w:ascii="Times New Roman" w:hAnsi="宋体" w:hint="eastAsia"/>
            </w:rPr>
            <w:t>财务部长林闻生</w:t>
          </w:r>
          <w:r>
            <w:rPr>
              <w:rFonts w:ascii="宋体" w:hAnsi="宋体" w:hint="eastAsia"/>
            </w:rPr>
            <w:t>声明：保证</w:t>
          </w:r>
          <w:proofErr w:type="gramStart"/>
          <w:r>
            <w:rPr>
              <w:rFonts w:ascii="宋体" w:hAnsi="宋体" w:hint="eastAsia"/>
            </w:rPr>
            <w:t>本中期</w:t>
          </w:r>
          <w:proofErr w:type="gramEnd"/>
          <w:r>
            <w:rPr>
              <w:rFonts w:ascii="宋体" w:hAnsi="宋体" w:hint="eastAsia"/>
            </w:rPr>
            <w:t>报告中财务报告的真实、准确、完整。</w:t>
          </w:r>
        </w:p>
      </w:sdtContent>
    </w:sdt>
    <w:sdt>
      <w:sdtPr>
        <w:rPr>
          <w:rFonts w:ascii="Calibri" w:hAnsi="Calibri" w:cs="宋体"/>
          <w:b w:val="0"/>
          <w:bCs w:val="0"/>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ascii="Arial" w:hAnsi="Arial" w:cs="Times New Roman" w:hint="eastAsia"/>
          <w:b/>
          <w:bCs/>
          <w:kern w:val="2"/>
          <w:sz w:val="21"/>
          <w:szCs w:val="21"/>
          <w:shd w:val="pct15" w:color="auto" w:fill="FFFFFF"/>
        </w:rPr>
      </w:sdtEndPr>
      <w:sdtContent>
        <w:p w:rsidR="00B410D5" w:rsidRPr="007A3504" w:rsidRDefault="00CC3BFB" w:rsidP="00776593">
          <w:pPr>
            <w:pStyle w:val="2"/>
            <w:numPr>
              <w:ilvl w:val="0"/>
              <w:numId w:val="7"/>
            </w:numPr>
            <w:tabs>
              <w:tab w:val="left" w:pos="434"/>
            </w:tabs>
            <w:spacing w:before="0" w:after="0" w:line="360" w:lineRule="auto"/>
            <w:ind w:left="420" w:hangingChars="175"/>
            <w:rPr>
              <w:shd w:val="pct15" w:color="auto" w:fill="FFFFFF"/>
            </w:rPr>
          </w:pPr>
          <w:sdt>
            <w:sdtPr>
              <w:rPr>
                <w:rFonts w:hint="eastAsia"/>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r w:rsidR="007A3504" w:rsidRPr="007B38F0">
                <w:t>本</w:t>
              </w:r>
              <w:r w:rsidR="007A3504" w:rsidRPr="00DA57B7">
                <w:rPr>
                  <w:rFonts w:ascii="Times New Roman" w:hAnsi="Times New Roman"/>
                </w:rPr>
                <w:t>公司董事会决定</w:t>
              </w:r>
              <w:r w:rsidR="007A3504" w:rsidRPr="00DA57B7">
                <w:rPr>
                  <w:rFonts w:ascii="Times New Roman" w:hAnsi="Times New Roman" w:hint="eastAsia"/>
                </w:rPr>
                <w:t>报告期不进行利润分配或公积金转增股本。</w:t>
              </w:r>
            </w:sdtContent>
          </w:sdt>
        </w:p>
      </w:sdtContent>
    </w:sdt>
    <w:sdt>
      <w:sdtPr>
        <w:rPr>
          <w:rFonts w:ascii="Calibri" w:hAnsi="Calibri" w:cs="宋体"/>
          <w:b w:val="0"/>
          <w:bCs w:val="0"/>
          <w:kern w:val="0"/>
          <w:sz w:val="24"/>
          <w:szCs w:val="24"/>
        </w:rPr>
        <w:alias w:val="模块:前瞻性陈述的风险声明"/>
        <w:tag w:val="_GBC_cc24ced211694e75b40a9765d2616e01"/>
        <w:id w:val="21347806"/>
        <w:lock w:val="sdtLocked"/>
        <w:placeholder>
          <w:docPart w:val="GBC22222222222222222222222222222"/>
        </w:placeholder>
      </w:sdtPr>
      <w:sdtEndPr>
        <w:rPr>
          <w:rFonts w:ascii="宋体" w:hAnsi="宋体" w:hint="eastAsia"/>
          <w:sz w:val="21"/>
        </w:rPr>
      </w:sdtEndPr>
      <w:sdtContent>
        <w:p w:rsidR="00B410D5" w:rsidRDefault="007A3504" w:rsidP="00776593">
          <w:pPr>
            <w:pStyle w:val="2"/>
            <w:numPr>
              <w:ilvl w:val="0"/>
              <w:numId w:val="7"/>
            </w:numPr>
            <w:tabs>
              <w:tab w:val="left" w:pos="434"/>
            </w:tabs>
            <w:spacing w:before="0" w:after="0" w:line="360" w:lineRule="auto"/>
            <w:ind w:left="420" w:hangingChars="175"/>
          </w:pPr>
          <w:r>
            <w:t>前瞻性陈述的风险声明</w:t>
          </w:r>
        </w:p>
        <w:sdt>
          <w:sdtPr>
            <w:alias w:val="是否适用：前瞻性陈述的风险声明[双击切换]"/>
            <w:tag w:val="_GBC_6a28949332914149bda7cc0225d614b7"/>
            <w:id w:val="1859083673"/>
            <w:lock w:val="sdtContentLocked"/>
            <w:placeholder>
              <w:docPart w:val="GBC22222222222222222222222222222"/>
            </w:placeholder>
          </w:sdtPr>
          <w:sdtContent>
            <w:p w:rsidR="00B410D5" w:rsidRDefault="00CC3BFB">
              <w:r>
                <w:fldChar w:fldCharType="begin"/>
              </w:r>
              <w:r w:rsidR="007A3504">
                <w:instrText xml:space="preserve"> MACROBUTTON  SnrToggleCheckbox √适用 </w:instrText>
              </w:r>
              <w:r>
                <w:fldChar w:fldCharType="end"/>
              </w:r>
              <w:r>
                <w:fldChar w:fldCharType="begin"/>
              </w:r>
              <w:r w:rsidR="007A3504">
                <w:instrText xml:space="preserve"> MACROBUTTON  SnrToggleCheckbox □不适用 </w:instrText>
              </w:r>
              <w:r>
                <w:fldChar w:fldCharType="end"/>
              </w:r>
            </w:p>
          </w:sdtContent>
        </w:sdt>
        <w:sdt>
          <w:sdtPr>
            <w:rPr>
              <w:rFonts w:hint="eastAsia"/>
              <w:szCs w:val="21"/>
            </w:rPr>
            <w:alias w:val="公司对报告涉及未来计划等前瞻性陈述的声明"/>
            <w:tag w:val="_GBC_6511b5aecc604062ad93b5fbd25fd19b"/>
            <w:id w:val="4295423"/>
            <w:lock w:val="sdtLocked"/>
            <w:placeholder>
              <w:docPart w:val="GBC22222222222222222222222222222"/>
            </w:placeholder>
          </w:sdtPr>
          <w:sdtEndPr>
            <w:rPr>
              <w:szCs w:val="24"/>
            </w:rPr>
          </w:sdtEndPr>
          <w:sdtContent>
            <w:p w:rsidR="00B410D5" w:rsidRPr="007A3504" w:rsidRDefault="007A3504" w:rsidP="00CB7122">
              <w:pPr>
                <w:kinsoku w:val="0"/>
                <w:overflowPunct w:val="0"/>
                <w:autoSpaceDE w:val="0"/>
                <w:autoSpaceDN w:val="0"/>
                <w:adjustRightInd w:val="0"/>
                <w:snapToGrid w:val="0"/>
                <w:ind w:firstLineChars="200" w:firstLine="420"/>
              </w:pPr>
              <w:proofErr w:type="gramStart"/>
              <w:r w:rsidRPr="007A3504">
                <w:rPr>
                  <w:rFonts w:hint="eastAsia"/>
                </w:rPr>
                <w:t>本中期</w:t>
              </w:r>
              <w:proofErr w:type="gramEnd"/>
              <w:r w:rsidRPr="007A3504">
                <w:rPr>
                  <w:rFonts w:hint="eastAsia"/>
                </w:rPr>
                <w:t>报告中如有涉及未来计划、发展战略等前瞻性描述，均不构成公司对投资者的实质承诺，敬请投资者注意风险。</w:t>
              </w:r>
            </w:p>
          </w:sdtContent>
        </w:sdt>
      </w:sdtContent>
    </w:sdt>
    <w:sdt>
      <w:sdtPr>
        <w:rPr>
          <w:rFonts w:ascii="Calibri" w:hAnsi="Calibri" w:cs="宋体" w:hint="eastAsia"/>
          <w:b w:val="0"/>
          <w:bCs w:val="0"/>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rFonts w:ascii="宋体" w:hAnsi="宋体"/>
          <w:sz w:val="21"/>
          <w:shd w:val="clear" w:color="auto" w:fill="auto"/>
        </w:rPr>
      </w:sdtEndPr>
      <w:sdtContent>
        <w:p w:rsidR="00B410D5" w:rsidRDefault="007A3504" w:rsidP="00B3094B">
          <w:pPr>
            <w:pStyle w:val="2"/>
            <w:numPr>
              <w:ilvl w:val="0"/>
              <w:numId w:val="7"/>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szCs w:val="21"/>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Content>
            <w:p w:rsidR="00B410D5" w:rsidRPr="00C850DE" w:rsidRDefault="00863F6B" w:rsidP="00C850DE">
              <w:pPr>
                <w:kinsoku w:val="0"/>
                <w:overflowPunct w:val="0"/>
                <w:autoSpaceDE w:val="0"/>
                <w:autoSpaceDN w:val="0"/>
                <w:adjustRightInd w:val="0"/>
                <w:snapToGrid w:val="0"/>
                <w:spacing w:line="360" w:lineRule="auto"/>
                <w:rPr>
                  <w:rFonts w:ascii="Arial" w:hAnsi="Arial"/>
                  <w:bCs/>
                  <w:szCs w:val="21"/>
                </w:rPr>
              </w:pPr>
              <w:r>
                <w:rPr>
                  <w:rFonts w:hint="eastAsia"/>
                  <w:bCs/>
                  <w:szCs w:val="21"/>
                </w:rPr>
                <w:t>否</w:t>
              </w:r>
            </w:p>
          </w:sdtContent>
        </w:sdt>
      </w:sdtContent>
    </w:sdt>
    <w:sdt>
      <w:sdtPr>
        <w:rPr>
          <w:rFonts w:ascii="Calibri" w:hAnsi="Calibri" w:cs="宋体"/>
          <w:b w:val="0"/>
          <w:bCs w:val="0"/>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ascii="宋体" w:hAnsi="宋体" w:hint="eastAsia"/>
          <w:sz w:val="21"/>
        </w:rPr>
      </w:sdtEndPr>
      <w:sdtContent>
        <w:p w:rsidR="00B410D5" w:rsidRDefault="00C850DE" w:rsidP="00C850DE">
          <w:pPr>
            <w:pStyle w:val="2"/>
            <w:numPr>
              <w:ilvl w:val="0"/>
              <w:numId w:val="7"/>
            </w:numPr>
            <w:tabs>
              <w:tab w:val="left" w:pos="434"/>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Content>
            <w:p w:rsidR="00B410D5" w:rsidRDefault="00863F6B" w:rsidP="00C850DE">
              <w:pPr>
                <w:spacing w:line="360" w:lineRule="auto"/>
                <w:rPr>
                  <w:szCs w:val="21"/>
                </w:rPr>
              </w:pPr>
              <w:r>
                <w:rPr>
                  <w:rFonts w:hint="eastAsia"/>
                  <w:szCs w:val="21"/>
                </w:rPr>
                <w:t>否</w:t>
              </w:r>
            </w:p>
          </w:sdtContent>
        </w:sdt>
      </w:sdtContent>
    </w:sdt>
    <w:sdt>
      <w:sdtPr>
        <w:rPr>
          <w:rFonts w:ascii="宋体" w:hAnsi="宋体" w:cs="宋体"/>
          <w:b w:val="0"/>
          <w:bCs w:val="0"/>
          <w:kern w:val="0"/>
          <w:szCs w:val="24"/>
        </w:rPr>
        <w:alias w:val="模块:重大风险提示"/>
        <w:tag w:val="_SEC_765dd5e867e04417bfcc7ba07f902949"/>
        <w:id w:val="1522197621"/>
        <w:lock w:val="sdtLocked"/>
        <w:placeholder>
          <w:docPart w:val="GBC22222222222222222222222222222"/>
        </w:placeholder>
      </w:sdtPr>
      <w:sdtEndPr>
        <w:rPr>
          <w:rFonts w:hint="eastAsia"/>
        </w:rPr>
      </w:sdtEndPr>
      <w:sdtContent>
        <w:p w:rsidR="00D85798" w:rsidRDefault="00D85798" w:rsidP="00CB7122">
          <w:pPr>
            <w:pStyle w:val="2"/>
            <w:numPr>
              <w:ilvl w:val="0"/>
              <w:numId w:val="7"/>
            </w:numPr>
            <w:tabs>
              <w:tab w:val="left" w:pos="434"/>
            </w:tabs>
            <w:spacing w:before="0" w:after="0" w:line="360" w:lineRule="auto"/>
            <w:ind w:left="368" w:hangingChars="175" w:hanging="368"/>
          </w:pPr>
          <w:r>
            <w:t>重大风险提示</w:t>
          </w:r>
        </w:p>
        <w:sdt>
          <w:sdtPr>
            <w:rPr>
              <w:rFonts w:hint="eastAsia"/>
              <w:szCs w:val="21"/>
            </w:rPr>
            <w:alias w:val="重大风险提示"/>
            <w:tag w:val="_GBC_d0220f8592e64dd1b898937e183da1e3"/>
            <w:id w:val="854926273"/>
            <w:lock w:val="sdtLocked"/>
            <w:placeholder>
              <w:docPart w:val="DDFD8824222E42FB94C6DA34519812C9"/>
            </w:placeholder>
          </w:sdtPr>
          <w:sdtContent>
            <w:p w:rsidR="00D85798" w:rsidRDefault="00D85798" w:rsidP="00CB7122">
              <w:pPr>
                <w:ind w:firstLineChars="200" w:firstLine="420"/>
                <w:rPr>
                  <w:szCs w:val="21"/>
                </w:rPr>
              </w:pPr>
              <w:r w:rsidRPr="00F33DAD">
                <w:rPr>
                  <w:rFonts w:ascii="Times New Roman" w:hAnsi="Times New Roman" w:cs="Times New Roman"/>
                  <w:szCs w:val="21"/>
                </w:rPr>
                <w:t>公司已在</w:t>
              </w:r>
              <w:proofErr w:type="gramStart"/>
              <w:r w:rsidRPr="00F33DAD">
                <w:rPr>
                  <w:rFonts w:ascii="Times New Roman" w:hAnsi="Times New Roman" w:cs="Times New Roman"/>
                  <w:szCs w:val="21"/>
                </w:rPr>
                <w:t>本</w:t>
              </w:r>
              <w:r>
                <w:rPr>
                  <w:rFonts w:ascii="Times New Roman" w:hAnsi="Times New Roman" w:cs="Times New Roman" w:hint="eastAsia"/>
                  <w:szCs w:val="21"/>
                </w:rPr>
                <w:t>中期</w:t>
              </w:r>
              <w:proofErr w:type="gramEnd"/>
              <w:r w:rsidRPr="00F33DAD">
                <w:rPr>
                  <w:rFonts w:ascii="Times New Roman" w:hAnsi="Times New Roman" w:cs="Times New Roman"/>
                  <w:szCs w:val="21"/>
                </w:rPr>
                <w:t>报告中详细描述未来可能面对的风险，请查阅</w:t>
              </w:r>
              <w:r w:rsidRPr="00F33DAD">
                <w:rPr>
                  <w:rFonts w:ascii="Times New Roman" w:hAnsi="Times New Roman" w:cs="Times New Roman"/>
                  <w:szCs w:val="21"/>
                </w:rPr>
                <w:t>“</w:t>
              </w:r>
              <w:r w:rsidRPr="00F33DAD">
                <w:rPr>
                  <w:rFonts w:ascii="Times New Roman" w:hAnsi="Times New Roman" w:cs="Times New Roman"/>
                  <w:szCs w:val="21"/>
                </w:rPr>
                <w:t>董事会报告</w:t>
              </w:r>
              <w:r>
                <w:rPr>
                  <w:rFonts w:ascii="Times New Roman" w:hAnsi="Times New Roman" w:cs="Times New Roman" w:hint="eastAsia"/>
                  <w:szCs w:val="21"/>
                </w:rPr>
                <w:t>(</w:t>
              </w:r>
              <w:r>
                <w:rPr>
                  <w:rFonts w:ascii="Times New Roman" w:hAnsi="Times New Roman" w:cs="Times New Roman" w:hint="eastAsia"/>
                  <w:szCs w:val="21"/>
                </w:rPr>
                <w:t>含管理层讨论与分析</w:t>
              </w:r>
              <w:r>
                <w:rPr>
                  <w:rFonts w:ascii="Times New Roman" w:hAnsi="Times New Roman" w:cs="Times New Roman" w:hint="eastAsia"/>
                  <w:szCs w:val="21"/>
                </w:rPr>
                <w:t>)</w:t>
              </w:r>
              <w:r w:rsidRPr="00F33DAD">
                <w:rPr>
                  <w:rFonts w:ascii="Times New Roman" w:hAnsi="Times New Roman" w:cs="Times New Roman"/>
                  <w:szCs w:val="21"/>
                </w:rPr>
                <w:t>”</w:t>
              </w:r>
              <w:r w:rsidRPr="00F33DAD">
                <w:rPr>
                  <w:rFonts w:ascii="Times New Roman" w:hAnsi="Times New Roman" w:cs="Times New Roman"/>
                  <w:szCs w:val="21"/>
                </w:rPr>
                <w:t>章节中</w:t>
              </w:r>
              <w:r w:rsidRPr="00F33DAD">
                <w:rPr>
                  <w:rFonts w:ascii="Times New Roman" w:hAnsi="Times New Roman" w:cs="Times New Roman"/>
                  <w:szCs w:val="21"/>
                </w:rPr>
                <w:t>“</w:t>
              </w:r>
              <w:r w:rsidRPr="00F33DAD">
                <w:rPr>
                  <w:rFonts w:ascii="Times New Roman" w:hAnsi="Times New Roman" w:cs="Times New Roman"/>
                  <w:szCs w:val="21"/>
                </w:rPr>
                <w:t>可能面对的风险</w:t>
              </w:r>
              <w:r w:rsidRPr="00F33DAD">
                <w:rPr>
                  <w:rFonts w:ascii="Times New Roman" w:hAnsi="Times New Roman" w:cs="Times New Roman"/>
                  <w:szCs w:val="21"/>
                </w:rPr>
                <w:t>”</w:t>
              </w:r>
              <w:r w:rsidRPr="00F33DAD">
                <w:rPr>
                  <w:rFonts w:ascii="Times New Roman" w:hAnsi="Times New Roman" w:cs="Times New Roman"/>
                  <w:szCs w:val="21"/>
                </w:rPr>
                <w:t>部分的相关内容。</w:t>
              </w:r>
            </w:p>
          </w:sdtContent>
        </w:sdt>
        <w:p w:rsidR="00B410D5" w:rsidRDefault="00CC3BFB" w:rsidP="00CB7122">
          <w:pPr>
            <w:ind w:firstLineChars="200" w:firstLine="420"/>
            <w:rPr>
              <w:szCs w:val="21"/>
            </w:rPr>
            <w:sectPr w:rsidR="00B410D5" w:rsidSect="007A3504">
              <w:headerReference w:type="default" r:id="rId13"/>
              <w:footerReference w:type="default" r:id="rId14"/>
              <w:pgSz w:w="11906" w:h="16838"/>
              <w:pgMar w:top="1525" w:right="1276" w:bottom="1440" w:left="1797" w:header="855" w:footer="992" w:gutter="0"/>
              <w:cols w:space="425"/>
              <w:titlePg/>
              <w:docGrid w:linePitch="312"/>
            </w:sectPr>
          </w:pPr>
        </w:p>
      </w:sdtContent>
    </w:sdt>
    <w:p w:rsidR="00B410D5" w:rsidRPr="00D6725F" w:rsidRDefault="007A3504">
      <w:pPr>
        <w:kinsoku w:val="0"/>
        <w:overflowPunct w:val="0"/>
        <w:autoSpaceDE w:val="0"/>
        <w:autoSpaceDN w:val="0"/>
        <w:adjustRightInd w:val="0"/>
        <w:snapToGrid w:val="0"/>
        <w:spacing w:line="360" w:lineRule="exact"/>
        <w:jc w:val="center"/>
        <w:rPr>
          <w:rFonts w:ascii="黑体" w:eastAsia="黑体" w:hAnsi="黑体"/>
          <w:noProof/>
          <w:sz w:val="28"/>
          <w:szCs w:val="28"/>
        </w:rPr>
      </w:pPr>
      <w:r w:rsidRPr="00D6725F">
        <w:rPr>
          <w:rFonts w:ascii="黑体" w:eastAsia="黑体" w:hAnsi="黑体" w:hint="eastAsia"/>
          <w:b/>
          <w:sz w:val="28"/>
          <w:szCs w:val="28"/>
        </w:rPr>
        <w:lastRenderedPageBreak/>
        <w:t>目录</w:t>
      </w:r>
      <w:r w:rsidR="00CC3BFB" w:rsidRPr="00CC3BFB">
        <w:rPr>
          <w:rFonts w:ascii="黑体" w:eastAsia="黑体" w:hAnsi="黑体"/>
          <w:sz w:val="28"/>
          <w:szCs w:val="28"/>
          <w:shd w:val="pct15" w:color="auto" w:fill="FFFFFF"/>
        </w:rPr>
        <w:fldChar w:fldCharType="begin"/>
      </w:r>
      <w:r w:rsidRPr="00D6725F">
        <w:rPr>
          <w:rFonts w:ascii="黑体" w:eastAsia="黑体" w:hAnsi="黑体"/>
          <w:sz w:val="28"/>
          <w:szCs w:val="28"/>
          <w:shd w:val="pct15" w:color="auto" w:fill="FFFFFF"/>
        </w:rPr>
        <w:instrText xml:space="preserve"> TOC \o "1-1" \h \z \u </w:instrText>
      </w:r>
      <w:r w:rsidR="00CC3BFB" w:rsidRPr="00CC3BFB">
        <w:rPr>
          <w:rFonts w:ascii="黑体" w:eastAsia="黑体" w:hAnsi="黑体"/>
          <w:sz w:val="28"/>
          <w:szCs w:val="28"/>
          <w:shd w:val="pct15" w:color="auto" w:fill="FFFFFF"/>
        </w:rPr>
        <w:fldChar w:fldCharType="separate"/>
      </w:r>
    </w:p>
    <w:p w:rsidR="00B410D5" w:rsidRDefault="00CC3BFB">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4" w:history="1">
        <w:r w:rsidR="007A3504">
          <w:rPr>
            <w:rStyle w:val="a3"/>
            <w:rFonts w:hint="eastAsia"/>
            <w:b/>
            <w:noProof/>
          </w:rPr>
          <w:t>第一节</w:t>
        </w:r>
        <w:r w:rsidR="007A3504">
          <w:rPr>
            <w:rFonts w:asciiTheme="minorHAnsi" w:eastAsiaTheme="minorEastAsia" w:hAnsiTheme="minorHAnsi" w:cstheme="minorBidi"/>
            <w:b/>
            <w:noProof/>
            <w:szCs w:val="22"/>
          </w:rPr>
          <w:tab/>
        </w:r>
        <w:r w:rsidR="007A3504">
          <w:rPr>
            <w:rStyle w:val="a3"/>
            <w:rFonts w:hint="eastAsia"/>
            <w:b/>
            <w:noProof/>
          </w:rPr>
          <w:t>释义</w:t>
        </w:r>
        <w:r w:rsidR="007A3504">
          <w:rPr>
            <w:b/>
            <w:noProof/>
            <w:webHidden/>
          </w:rPr>
          <w:tab/>
        </w:r>
        <w:r>
          <w:rPr>
            <w:b/>
            <w:noProof/>
            <w:webHidden/>
          </w:rPr>
          <w:fldChar w:fldCharType="begin"/>
        </w:r>
        <w:r w:rsidR="007A3504">
          <w:rPr>
            <w:b/>
            <w:noProof/>
            <w:webHidden/>
          </w:rPr>
          <w:instrText xml:space="preserve"> PAGEREF _Toc484510564 \h </w:instrText>
        </w:r>
        <w:r>
          <w:rPr>
            <w:b/>
            <w:noProof/>
            <w:webHidden/>
          </w:rPr>
        </w:r>
        <w:r>
          <w:rPr>
            <w:b/>
            <w:noProof/>
            <w:webHidden/>
          </w:rPr>
          <w:fldChar w:fldCharType="separate"/>
        </w:r>
        <w:r w:rsidR="00A007A5">
          <w:rPr>
            <w:b/>
            <w:noProof/>
            <w:webHidden/>
          </w:rPr>
          <w:t>4</w:t>
        </w:r>
        <w:r>
          <w:rPr>
            <w:b/>
            <w:noProof/>
            <w:webHidden/>
          </w:rPr>
          <w:fldChar w:fldCharType="end"/>
        </w:r>
      </w:hyperlink>
    </w:p>
    <w:p w:rsidR="00B410D5" w:rsidRDefault="00CC3BFB">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5" w:history="1">
        <w:r w:rsidR="007A3504">
          <w:rPr>
            <w:rStyle w:val="a3"/>
            <w:rFonts w:hint="eastAsia"/>
            <w:b/>
            <w:noProof/>
          </w:rPr>
          <w:t>第二节</w:t>
        </w:r>
        <w:r w:rsidR="007A3504">
          <w:rPr>
            <w:rFonts w:asciiTheme="minorHAnsi" w:eastAsiaTheme="minorEastAsia" w:hAnsiTheme="minorHAnsi" w:cstheme="minorBidi"/>
            <w:b/>
            <w:noProof/>
            <w:szCs w:val="22"/>
          </w:rPr>
          <w:tab/>
        </w:r>
        <w:r w:rsidR="007A3504">
          <w:rPr>
            <w:rStyle w:val="a3"/>
            <w:rFonts w:hint="eastAsia"/>
            <w:b/>
            <w:noProof/>
          </w:rPr>
          <w:t>公司简介和主要财务指标</w:t>
        </w:r>
        <w:r w:rsidR="007A3504">
          <w:rPr>
            <w:b/>
            <w:noProof/>
            <w:webHidden/>
          </w:rPr>
          <w:tab/>
        </w:r>
        <w:r>
          <w:rPr>
            <w:b/>
            <w:noProof/>
            <w:webHidden/>
          </w:rPr>
          <w:fldChar w:fldCharType="begin"/>
        </w:r>
        <w:r w:rsidR="007A3504">
          <w:rPr>
            <w:b/>
            <w:noProof/>
            <w:webHidden/>
          </w:rPr>
          <w:instrText xml:space="preserve"> PAGEREF _Toc484510565 \h </w:instrText>
        </w:r>
        <w:r>
          <w:rPr>
            <w:b/>
            <w:noProof/>
            <w:webHidden/>
          </w:rPr>
        </w:r>
        <w:r>
          <w:rPr>
            <w:b/>
            <w:noProof/>
            <w:webHidden/>
          </w:rPr>
          <w:fldChar w:fldCharType="separate"/>
        </w:r>
        <w:r w:rsidR="00A007A5">
          <w:rPr>
            <w:b/>
            <w:noProof/>
            <w:webHidden/>
          </w:rPr>
          <w:t>4</w:t>
        </w:r>
        <w:r>
          <w:rPr>
            <w:b/>
            <w:noProof/>
            <w:webHidden/>
          </w:rPr>
          <w:fldChar w:fldCharType="end"/>
        </w:r>
      </w:hyperlink>
    </w:p>
    <w:p w:rsidR="00B410D5" w:rsidRDefault="00CC3BFB">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6" w:history="1">
        <w:r w:rsidR="007A3504">
          <w:rPr>
            <w:rStyle w:val="a3"/>
            <w:rFonts w:hint="eastAsia"/>
            <w:b/>
            <w:noProof/>
          </w:rPr>
          <w:t>第三节</w:t>
        </w:r>
        <w:r w:rsidR="007A3504">
          <w:rPr>
            <w:rFonts w:asciiTheme="minorHAnsi" w:eastAsiaTheme="minorEastAsia" w:hAnsiTheme="minorHAnsi" w:cstheme="minorBidi"/>
            <w:b/>
            <w:noProof/>
            <w:szCs w:val="22"/>
          </w:rPr>
          <w:tab/>
        </w:r>
        <w:r w:rsidR="007A3504">
          <w:rPr>
            <w:rStyle w:val="a3"/>
            <w:rFonts w:hint="eastAsia"/>
            <w:b/>
            <w:noProof/>
          </w:rPr>
          <w:t>公司业务概要</w:t>
        </w:r>
        <w:r w:rsidR="007A3504">
          <w:rPr>
            <w:b/>
            <w:noProof/>
            <w:webHidden/>
          </w:rPr>
          <w:tab/>
        </w:r>
        <w:r>
          <w:rPr>
            <w:b/>
            <w:noProof/>
            <w:webHidden/>
          </w:rPr>
          <w:fldChar w:fldCharType="begin"/>
        </w:r>
        <w:r w:rsidR="007A3504">
          <w:rPr>
            <w:b/>
            <w:noProof/>
            <w:webHidden/>
          </w:rPr>
          <w:instrText xml:space="preserve"> PAGEREF _Toc484510566 \h </w:instrText>
        </w:r>
        <w:r>
          <w:rPr>
            <w:b/>
            <w:noProof/>
            <w:webHidden/>
          </w:rPr>
        </w:r>
        <w:r>
          <w:rPr>
            <w:b/>
            <w:noProof/>
            <w:webHidden/>
          </w:rPr>
          <w:fldChar w:fldCharType="separate"/>
        </w:r>
        <w:r w:rsidR="00A007A5">
          <w:rPr>
            <w:b/>
            <w:noProof/>
            <w:webHidden/>
          </w:rPr>
          <w:t>7</w:t>
        </w:r>
        <w:r>
          <w:rPr>
            <w:b/>
            <w:noProof/>
            <w:webHidden/>
          </w:rPr>
          <w:fldChar w:fldCharType="end"/>
        </w:r>
      </w:hyperlink>
    </w:p>
    <w:p w:rsidR="00B410D5" w:rsidRDefault="00CC3BFB">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7" w:history="1">
        <w:r w:rsidR="007A3504">
          <w:rPr>
            <w:rStyle w:val="a3"/>
            <w:rFonts w:hint="eastAsia"/>
            <w:b/>
            <w:noProof/>
          </w:rPr>
          <w:t>第四节</w:t>
        </w:r>
        <w:r w:rsidR="007A3504">
          <w:rPr>
            <w:rFonts w:asciiTheme="minorHAnsi" w:eastAsiaTheme="minorEastAsia" w:hAnsiTheme="minorHAnsi" w:cstheme="minorBidi"/>
            <w:b/>
            <w:noProof/>
            <w:szCs w:val="22"/>
          </w:rPr>
          <w:tab/>
        </w:r>
        <w:r w:rsidR="004D705C" w:rsidRPr="004D705C">
          <w:rPr>
            <w:rStyle w:val="a3"/>
            <w:rFonts w:hint="eastAsia"/>
            <w:b/>
            <w:noProof/>
          </w:rPr>
          <w:t>董事会报告（含管理层讨论与分析）</w:t>
        </w:r>
        <w:r w:rsidR="007A3504">
          <w:rPr>
            <w:b/>
            <w:noProof/>
            <w:webHidden/>
          </w:rPr>
          <w:tab/>
        </w:r>
        <w:r>
          <w:rPr>
            <w:b/>
            <w:noProof/>
            <w:webHidden/>
          </w:rPr>
          <w:fldChar w:fldCharType="begin"/>
        </w:r>
        <w:r w:rsidR="007A3504">
          <w:rPr>
            <w:b/>
            <w:noProof/>
            <w:webHidden/>
          </w:rPr>
          <w:instrText xml:space="preserve"> PAGEREF _Toc484510567 \h </w:instrText>
        </w:r>
        <w:r>
          <w:rPr>
            <w:b/>
            <w:noProof/>
            <w:webHidden/>
          </w:rPr>
        </w:r>
        <w:r>
          <w:rPr>
            <w:b/>
            <w:noProof/>
            <w:webHidden/>
          </w:rPr>
          <w:fldChar w:fldCharType="separate"/>
        </w:r>
        <w:r w:rsidR="00A007A5">
          <w:rPr>
            <w:b/>
            <w:noProof/>
            <w:webHidden/>
          </w:rPr>
          <w:t>7</w:t>
        </w:r>
        <w:r>
          <w:rPr>
            <w:b/>
            <w:noProof/>
            <w:webHidden/>
          </w:rPr>
          <w:fldChar w:fldCharType="end"/>
        </w:r>
      </w:hyperlink>
    </w:p>
    <w:p w:rsidR="00B410D5" w:rsidRDefault="00CC3BFB">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8" w:history="1">
        <w:r w:rsidR="007A3504">
          <w:rPr>
            <w:rStyle w:val="a3"/>
            <w:rFonts w:hint="eastAsia"/>
            <w:b/>
            <w:noProof/>
          </w:rPr>
          <w:t>第五节</w:t>
        </w:r>
        <w:r w:rsidR="007A3504">
          <w:rPr>
            <w:rFonts w:asciiTheme="minorHAnsi" w:eastAsiaTheme="minorEastAsia" w:hAnsiTheme="minorHAnsi" w:cstheme="minorBidi"/>
            <w:b/>
            <w:noProof/>
            <w:szCs w:val="22"/>
          </w:rPr>
          <w:tab/>
        </w:r>
        <w:r w:rsidR="007A3504">
          <w:rPr>
            <w:rStyle w:val="a3"/>
            <w:rFonts w:hint="eastAsia"/>
            <w:b/>
            <w:noProof/>
          </w:rPr>
          <w:t>重要事项</w:t>
        </w:r>
        <w:r w:rsidR="007A3504">
          <w:rPr>
            <w:b/>
            <w:noProof/>
            <w:webHidden/>
          </w:rPr>
          <w:tab/>
        </w:r>
        <w:r>
          <w:rPr>
            <w:b/>
            <w:noProof/>
            <w:webHidden/>
          </w:rPr>
          <w:fldChar w:fldCharType="begin"/>
        </w:r>
        <w:r w:rsidR="007A3504">
          <w:rPr>
            <w:b/>
            <w:noProof/>
            <w:webHidden/>
          </w:rPr>
          <w:instrText xml:space="preserve"> PAGEREF _Toc484510568 \h </w:instrText>
        </w:r>
        <w:r>
          <w:rPr>
            <w:b/>
            <w:noProof/>
            <w:webHidden/>
          </w:rPr>
        </w:r>
        <w:r>
          <w:rPr>
            <w:b/>
            <w:noProof/>
            <w:webHidden/>
          </w:rPr>
          <w:fldChar w:fldCharType="separate"/>
        </w:r>
        <w:r w:rsidR="00A007A5">
          <w:rPr>
            <w:b/>
            <w:noProof/>
            <w:webHidden/>
          </w:rPr>
          <w:t>13</w:t>
        </w:r>
        <w:r>
          <w:rPr>
            <w:b/>
            <w:noProof/>
            <w:webHidden/>
          </w:rPr>
          <w:fldChar w:fldCharType="end"/>
        </w:r>
      </w:hyperlink>
    </w:p>
    <w:p w:rsidR="00B410D5" w:rsidRDefault="00CC3BFB">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9" w:history="1">
        <w:r w:rsidR="007A3504">
          <w:rPr>
            <w:rStyle w:val="a3"/>
            <w:rFonts w:hint="eastAsia"/>
            <w:b/>
            <w:noProof/>
          </w:rPr>
          <w:t>第六节</w:t>
        </w:r>
        <w:r w:rsidR="007A3504">
          <w:rPr>
            <w:rFonts w:asciiTheme="minorHAnsi" w:eastAsiaTheme="minorEastAsia" w:hAnsiTheme="minorHAnsi" w:cstheme="minorBidi"/>
            <w:b/>
            <w:noProof/>
            <w:szCs w:val="22"/>
          </w:rPr>
          <w:tab/>
        </w:r>
        <w:r w:rsidR="007A3504">
          <w:rPr>
            <w:rStyle w:val="a3"/>
            <w:rFonts w:hint="eastAsia"/>
            <w:b/>
            <w:noProof/>
          </w:rPr>
          <w:t>普通股股份变动及股东情况</w:t>
        </w:r>
        <w:r w:rsidR="007A3504">
          <w:rPr>
            <w:b/>
            <w:noProof/>
            <w:webHidden/>
          </w:rPr>
          <w:tab/>
        </w:r>
        <w:r>
          <w:rPr>
            <w:b/>
            <w:noProof/>
            <w:webHidden/>
          </w:rPr>
          <w:fldChar w:fldCharType="begin"/>
        </w:r>
        <w:r w:rsidR="007A3504">
          <w:rPr>
            <w:b/>
            <w:noProof/>
            <w:webHidden/>
          </w:rPr>
          <w:instrText xml:space="preserve"> PAGEREF _Toc484510569 \h </w:instrText>
        </w:r>
        <w:r>
          <w:rPr>
            <w:b/>
            <w:noProof/>
            <w:webHidden/>
          </w:rPr>
        </w:r>
        <w:r>
          <w:rPr>
            <w:b/>
            <w:noProof/>
            <w:webHidden/>
          </w:rPr>
          <w:fldChar w:fldCharType="separate"/>
        </w:r>
        <w:r w:rsidR="00A007A5">
          <w:rPr>
            <w:b/>
            <w:noProof/>
            <w:webHidden/>
          </w:rPr>
          <w:t>19</w:t>
        </w:r>
        <w:r>
          <w:rPr>
            <w:b/>
            <w:noProof/>
            <w:webHidden/>
          </w:rPr>
          <w:fldChar w:fldCharType="end"/>
        </w:r>
      </w:hyperlink>
    </w:p>
    <w:p w:rsidR="00B410D5" w:rsidRDefault="00CC3BFB">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0" w:history="1">
        <w:r w:rsidR="007A3504">
          <w:rPr>
            <w:rStyle w:val="a3"/>
            <w:rFonts w:hint="eastAsia"/>
            <w:b/>
            <w:noProof/>
          </w:rPr>
          <w:t>第七节</w:t>
        </w:r>
        <w:r w:rsidR="007A3504">
          <w:rPr>
            <w:rFonts w:asciiTheme="minorHAnsi" w:eastAsiaTheme="minorEastAsia" w:hAnsiTheme="minorHAnsi" w:cstheme="minorBidi"/>
            <w:b/>
            <w:noProof/>
            <w:szCs w:val="22"/>
          </w:rPr>
          <w:tab/>
        </w:r>
        <w:r w:rsidR="007A3504">
          <w:rPr>
            <w:rStyle w:val="a3"/>
            <w:rFonts w:hint="eastAsia"/>
            <w:b/>
            <w:noProof/>
          </w:rPr>
          <w:t>优先股相关情况</w:t>
        </w:r>
        <w:r w:rsidR="007A3504">
          <w:rPr>
            <w:b/>
            <w:noProof/>
            <w:webHidden/>
          </w:rPr>
          <w:tab/>
        </w:r>
        <w:r>
          <w:rPr>
            <w:b/>
            <w:noProof/>
            <w:webHidden/>
          </w:rPr>
          <w:fldChar w:fldCharType="begin"/>
        </w:r>
        <w:r w:rsidR="007A3504">
          <w:rPr>
            <w:b/>
            <w:noProof/>
            <w:webHidden/>
          </w:rPr>
          <w:instrText xml:space="preserve"> PAGEREF _Toc484510570 \h </w:instrText>
        </w:r>
        <w:r>
          <w:rPr>
            <w:b/>
            <w:noProof/>
            <w:webHidden/>
          </w:rPr>
        </w:r>
        <w:r>
          <w:rPr>
            <w:b/>
            <w:noProof/>
            <w:webHidden/>
          </w:rPr>
          <w:fldChar w:fldCharType="separate"/>
        </w:r>
        <w:r w:rsidR="00A007A5">
          <w:rPr>
            <w:b/>
            <w:noProof/>
            <w:webHidden/>
          </w:rPr>
          <w:t>21</w:t>
        </w:r>
        <w:r>
          <w:rPr>
            <w:b/>
            <w:noProof/>
            <w:webHidden/>
          </w:rPr>
          <w:fldChar w:fldCharType="end"/>
        </w:r>
      </w:hyperlink>
    </w:p>
    <w:p w:rsidR="00B410D5" w:rsidRDefault="00CC3BFB">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1" w:history="1">
        <w:r w:rsidR="007A3504">
          <w:rPr>
            <w:rStyle w:val="a3"/>
            <w:rFonts w:hint="eastAsia"/>
            <w:b/>
            <w:noProof/>
          </w:rPr>
          <w:t>第八节</w:t>
        </w:r>
        <w:r w:rsidR="007A3504">
          <w:rPr>
            <w:rFonts w:asciiTheme="minorHAnsi" w:eastAsiaTheme="minorEastAsia" w:hAnsiTheme="minorHAnsi" w:cstheme="minorBidi"/>
            <w:b/>
            <w:noProof/>
            <w:szCs w:val="22"/>
          </w:rPr>
          <w:tab/>
        </w:r>
        <w:r w:rsidR="007A3504">
          <w:rPr>
            <w:rStyle w:val="a3"/>
            <w:rFonts w:hint="eastAsia"/>
            <w:b/>
            <w:noProof/>
          </w:rPr>
          <w:t>董事、监事、高级管理人员</w:t>
        </w:r>
        <w:r w:rsidR="004D705C" w:rsidRPr="004D705C">
          <w:rPr>
            <w:rStyle w:val="a3"/>
            <w:rFonts w:hint="eastAsia"/>
            <w:b/>
            <w:noProof/>
          </w:rPr>
          <w:t>和员工情况</w:t>
        </w:r>
        <w:r w:rsidR="007A3504">
          <w:rPr>
            <w:b/>
            <w:noProof/>
            <w:webHidden/>
          </w:rPr>
          <w:tab/>
        </w:r>
        <w:r>
          <w:rPr>
            <w:b/>
            <w:noProof/>
            <w:webHidden/>
          </w:rPr>
          <w:fldChar w:fldCharType="begin"/>
        </w:r>
        <w:r w:rsidR="007A3504">
          <w:rPr>
            <w:b/>
            <w:noProof/>
            <w:webHidden/>
          </w:rPr>
          <w:instrText xml:space="preserve"> PAGEREF _Toc484510571 \h </w:instrText>
        </w:r>
        <w:r>
          <w:rPr>
            <w:b/>
            <w:noProof/>
            <w:webHidden/>
          </w:rPr>
        </w:r>
        <w:r>
          <w:rPr>
            <w:b/>
            <w:noProof/>
            <w:webHidden/>
          </w:rPr>
          <w:fldChar w:fldCharType="separate"/>
        </w:r>
        <w:r w:rsidR="00A007A5">
          <w:rPr>
            <w:b/>
            <w:noProof/>
            <w:webHidden/>
          </w:rPr>
          <w:t>21</w:t>
        </w:r>
        <w:r>
          <w:rPr>
            <w:b/>
            <w:noProof/>
            <w:webHidden/>
          </w:rPr>
          <w:fldChar w:fldCharType="end"/>
        </w:r>
      </w:hyperlink>
    </w:p>
    <w:p w:rsidR="00B410D5" w:rsidRDefault="00CC3BFB">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2" w:history="1">
        <w:r w:rsidR="007A3504">
          <w:rPr>
            <w:rStyle w:val="a3"/>
            <w:rFonts w:hint="eastAsia"/>
            <w:b/>
            <w:noProof/>
          </w:rPr>
          <w:t>第九节</w:t>
        </w:r>
        <w:r w:rsidR="007A3504">
          <w:rPr>
            <w:rFonts w:asciiTheme="minorHAnsi" w:eastAsiaTheme="minorEastAsia" w:hAnsiTheme="minorHAnsi" w:cstheme="minorBidi"/>
            <w:b/>
            <w:noProof/>
            <w:szCs w:val="22"/>
          </w:rPr>
          <w:tab/>
        </w:r>
        <w:r w:rsidR="007A3504">
          <w:rPr>
            <w:rStyle w:val="a3"/>
            <w:rFonts w:hint="eastAsia"/>
            <w:b/>
            <w:noProof/>
          </w:rPr>
          <w:t>公司债券相关情况</w:t>
        </w:r>
        <w:r w:rsidR="007A3504">
          <w:rPr>
            <w:b/>
            <w:noProof/>
            <w:webHidden/>
          </w:rPr>
          <w:tab/>
        </w:r>
        <w:r>
          <w:rPr>
            <w:b/>
            <w:noProof/>
            <w:webHidden/>
          </w:rPr>
          <w:fldChar w:fldCharType="begin"/>
        </w:r>
        <w:r w:rsidR="007A3504">
          <w:rPr>
            <w:b/>
            <w:noProof/>
            <w:webHidden/>
          </w:rPr>
          <w:instrText xml:space="preserve"> PAGEREF _Toc484510572 \h </w:instrText>
        </w:r>
        <w:r>
          <w:rPr>
            <w:b/>
            <w:noProof/>
            <w:webHidden/>
          </w:rPr>
        </w:r>
        <w:r>
          <w:rPr>
            <w:b/>
            <w:noProof/>
            <w:webHidden/>
          </w:rPr>
          <w:fldChar w:fldCharType="separate"/>
        </w:r>
        <w:r w:rsidR="00A007A5">
          <w:rPr>
            <w:b/>
            <w:noProof/>
            <w:webHidden/>
          </w:rPr>
          <w:t>23</w:t>
        </w:r>
        <w:r>
          <w:rPr>
            <w:b/>
            <w:noProof/>
            <w:webHidden/>
          </w:rPr>
          <w:fldChar w:fldCharType="end"/>
        </w:r>
      </w:hyperlink>
    </w:p>
    <w:p w:rsidR="00B410D5" w:rsidRDefault="00CC3BFB">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3" w:history="1">
        <w:r w:rsidR="007A3504">
          <w:rPr>
            <w:rStyle w:val="a3"/>
            <w:rFonts w:ascii="宋体" w:hAnsi="宋体" w:hint="eastAsia"/>
            <w:b/>
            <w:noProof/>
          </w:rPr>
          <w:t>第十节</w:t>
        </w:r>
        <w:r w:rsidR="007A3504">
          <w:rPr>
            <w:rFonts w:asciiTheme="minorHAnsi" w:eastAsiaTheme="minorEastAsia" w:hAnsiTheme="minorHAnsi" w:cstheme="minorBidi"/>
            <w:b/>
            <w:noProof/>
            <w:szCs w:val="22"/>
          </w:rPr>
          <w:tab/>
        </w:r>
        <w:r w:rsidR="007A3504">
          <w:rPr>
            <w:rStyle w:val="a3"/>
            <w:rFonts w:ascii="宋体" w:hAnsi="宋体" w:hint="eastAsia"/>
            <w:b/>
            <w:noProof/>
          </w:rPr>
          <w:t>财务报告</w:t>
        </w:r>
        <w:r w:rsidR="007A3504">
          <w:rPr>
            <w:b/>
            <w:noProof/>
            <w:webHidden/>
          </w:rPr>
          <w:tab/>
        </w:r>
        <w:r>
          <w:rPr>
            <w:b/>
            <w:noProof/>
            <w:webHidden/>
          </w:rPr>
          <w:fldChar w:fldCharType="begin"/>
        </w:r>
        <w:r w:rsidR="007A3504">
          <w:rPr>
            <w:b/>
            <w:noProof/>
            <w:webHidden/>
          </w:rPr>
          <w:instrText xml:space="preserve"> PAGEREF _Toc484510573 \h </w:instrText>
        </w:r>
        <w:r>
          <w:rPr>
            <w:b/>
            <w:noProof/>
            <w:webHidden/>
          </w:rPr>
        </w:r>
        <w:r>
          <w:rPr>
            <w:b/>
            <w:noProof/>
            <w:webHidden/>
          </w:rPr>
          <w:fldChar w:fldCharType="separate"/>
        </w:r>
        <w:r w:rsidR="00A007A5">
          <w:rPr>
            <w:b/>
            <w:noProof/>
            <w:webHidden/>
          </w:rPr>
          <w:t>23</w:t>
        </w:r>
        <w:r>
          <w:rPr>
            <w:b/>
            <w:noProof/>
            <w:webHidden/>
          </w:rPr>
          <w:fldChar w:fldCharType="end"/>
        </w:r>
      </w:hyperlink>
    </w:p>
    <w:p w:rsidR="00B410D5" w:rsidRDefault="00CC3BFB">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4" w:history="1">
        <w:r w:rsidR="007A3504">
          <w:rPr>
            <w:rStyle w:val="a3"/>
            <w:rFonts w:ascii="宋体" w:hAnsi="宋体" w:hint="eastAsia"/>
            <w:b/>
            <w:noProof/>
          </w:rPr>
          <w:t>第十一节</w:t>
        </w:r>
        <w:r w:rsidR="007A3504">
          <w:rPr>
            <w:rFonts w:asciiTheme="minorHAnsi" w:eastAsiaTheme="minorEastAsia" w:hAnsiTheme="minorHAnsi" w:cstheme="minorBidi"/>
            <w:b/>
            <w:noProof/>
            <w:szCs w:val="22"/>
          </w:rPr>
          <w:tab/>
        </w:r>
        <w:r w:rsidR="007A3504">
          <w:rPr>
            <w:rStyle w:val="a3"/>
            <w:rFonts w:ascii="宋体" w:hAnsi="宋体" w:hint="eastAsia"/>
            <w:b/>
            <w:noProof/>
          </w:rPr>
          <w:t>备查文件目录</w:t>
        </w:r>
        <w:r w:rsidR="007A3504">
          <w:rPr>
            <w:b/>
            <w:noProof/>
            <w:webHidden/>
          </w:rPr>
          <w:tab/>
        </w:r>
        <w:r>
          <w:rPr>
            <w:b/>
            <w:noProof/>
            <w:webHidden/>
          </w:rPr>
          <w:fldChar w:fldCharType="begin"/>
        </w:r>
        <w:r w:rsidR="007A3504">
          <w:rPr>
            <w:b/>
            <w:noProof/>
            <w:webHidden/>
          </w:rPr>
          <w:instrText xml:space="preserve"> PAGEREF _Toc484510574 \h </w:instrText>
        </w:r>
        <w:r>
          <w:rPr>
            <w:b/>
            <w:noProof/>
            <w:webHidden/>
          </w:rPr>
        </w:r>
        <w:r>
          <w:rPr>
            <w:b/>
            <w:noProof/>
            <w:webHidden/>
          </w:rPr>
          <w:fldChar w:fldCharType="separate"/>
        </w:r>
        <w:r w:rsidR="00A007A5">
          <w:rPr>
            <w:b/>
            <w:noProof/>
            <w:webHidden/>
          </w:rPr>
          <w:t>96</w:t>
        </w:r>
        <w:r>
          <w:rPr>
            <w:b/>
            <w:noProof/>
            <w:webHidden/>
          </w:rPr>
          <w:fldChar w:fldCharType="end"/>
        </w:r>
      </w:hyperlink>
    </w:p>
    <w:p w:rsidR="00B410D5" w:rsidRDefault="00CC3BFB">
      <w:pPr>
        <w:kinsoku w:val="0"/>
        <w:overflowPunct w:val="0"/>
        <w:autoSpaceDE w:val="0"/>
        <w:autoSpaceDN w:val="0"/>
        <w:adjustRightInd w:val="0"/>
        <w:snapToGrid w:val="0"/>
        <w:spacing w:line="360" w:lineRule="exact"/>
        <w:jc w:val="center"/>
        <w:rPr>
          <w:szCs w:val="21"/>
          <w:shd w:val="pct15" w:color="auto" w:fill="FFFFFF"/>
        </w:rPr>
      </w:pPr>
      <w:r>
        <w:rPr>
          <w:shd w:val="pct15" w:color="auto" w:fill="FFFFFF"/>
        </w:rPr>
        <w:fldChar w:fldCharType="end"/>
      </w:r>
    </w:p>
    <w:p w:rsidR="00B410D5" w:rsidRDefault="007A3504">
      <w:pPr>
        <w:rPr>
          <w:szCs w:val="21"/>
        </w:rPr>
      </w:pPr>
      <w:r>
        <w:rPr>
          <w:szCs w:val="21"/>
        </w:rPr>
        <w:br w:type="page"/>
      </w:r>
    </w:p>
    <w:p w:rsidR="00B410D5" w:rsidRDefault="007A3504">
      <w:pPr>
        <w:pStyle w:val="10"/>
        <w:numPr>
          <w:ilvl w:val="0"/>
          <w:numId w:val="3"/>
        </w:numPr>
      </w:pPr>
      <w:bookmarkStart w:id="1" w:name="_Toc484510564"/>
      <w:bookmarkStart w:id="2" w:name="_Toc342565880"/>
      <w:r>
        <w:rPr>
          <w:rFonts w:hint="eastAsia"/>
        </w:rPr>
        <w:lastRenderedPageBreak/>
        <w:t>释义</w:t>
      </w:r>
      <w:bookmarkEnd w:id="1"/>
    </w:p>
    <w:sdt>
      <w:sdtPr>
        <w:rPr>
          <w:rFonts w:ascii="Calibri" w:hAnsi="Calibri"/>
          <w:b/>
          <w:bCs/>
          <w:sz w:val="24"/>
          <w:szCs w:val="22"/>
        </w:rPr>
        <w:alias w:val="模块:释义"/>
        <w:tag w:val="_GBC_5d2d156d1e654b289921f6ca279d0332"/>
        <w:id w:val="4295450"/>
        <w:lock w:val="sdtLocked"/>
        <w:placeholder>
          <w:docPart w:val="GBC22222222222222222222222222222"/>
        </w:placeholder>
      </w:sdtPr>
      <w:sdtEndPr>
        <w:rPr>
          <w:rFonts w:ascii="宋体" w:hAnsi="宋体"/>
          <w:b w:val="0"/>
          <w:bCs w:val="0"/>
          <w:sz w:val="21"/>
          <w:szCs w:val="24"/>
        </w:rPr>
      </w:sdtEndPr>
      <w:sdtContent>
        <w:p w:rsidR="002F73E2" w:rsidRDefault="002F73E2">
          <w:pPr>
            <w:rPr>
              <w:szCs w:val="21"/>
            </w:rPr>
          </w:pPr>
          <w:r>
            <w:rPr>
              <w:szCs w:val="21"/>
            </w:rPr>
            <w:t>在本报告书中，除非文义另有所指，下列词语具有如下含义：</w:t>
          </w:r>
        </w:p>
        <w:tbl>
          <w:tblPr>
            <w:tblStyle w:val="a6"/>
            <w:tblW w:w="0" w:type="auto"/>
            <w:tblLook w:val="04A0"/>
          </w:tblPr>
          <w:tblGrid>
            <w:gridCol w:w="2518"/>
            <w:gridCol w:w="426"/>
            <w:gridCol w:w="6104"/>
          </w:tblGrid>
          <w:sdt>
            <w:sdtPr>
              <w:rPr>
                <w:rFonts w:ascii="Times New Roman" w:eastAsiaTheme="minorEastAsia" w:hAnsi="Times New Roman" w:cs="Times New Roman"/>
                <w:kern w:val="2"/>
                <w:szCs w:val="21"/>
              </w:rPr>
              <w:alias w:val="释义"/>
              <w:tag w:val="_GBC_ca5c2cb7a4e545e2b2d9d1b94b528746"/>
              <w:id w:val="1901959157"/>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rPr>
                      <w:t>本公司、公司、广深铁路</w:t>
                    </w:r>
                  </w:p>
                </w:tc>
                <w:tc>
                  <w:tcPr>
                    <w:tcW w:w="426" w:type="dxa"/>
                    <w:vAlign w:val="center"/>
                  </w:tcPr>
                  <w:sdt>
                    <w:sdtPr>
                      <w:rPr>
                        <w:rFonts w:ascii="Times New Roman" w:hAnsi="Times New Roman" w:cs="Times New Roman"/>
                        <w:szCs w:val="21"/>
                      </w:rPr>
                      <w:tag w:val="_PLD_289cf7e5c3a845d59c038a21dcd4a571"/>
                      <w:id w:val="1901959155"/>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156"/>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szCs w:val="21"/>
                          </w:rPr>
                          <w:t>广深铁路股份有限公司</w:t>
                        </w:r>
                      </w:p>
                    </w:tc>
                  </w:sdtContent>
                </w:sdt>
              </w:tr>
            </w:sdtContent>
          </w:sdt>
          <w:sdt>
            <w:sdtPr>
              <w:rPr>
                <w:rFonts w:ascii="Times New Roman" w:eastAsiaTheme="minorEastAsia" w:hAnsi="Times New Roman" w:cs="Times New Roman"/>
                <w:kern w:val="2"/>
                <w:szCs w:val="21"/>
              </w:rPr>
              <w:alias w:val="释义"/>
              <w:tag w:val="_GBC_ca5c2cb7a4e545e2b2d9d1b94b528746"/>
              <w:id w:val="1901959160"/>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rPr>
                      <w:t>报告期、本期</w:t>
                    </w:r>
                  </w:p>
                </w:tc>
                <w:tc>
                  <w:tcPr>
                    <w:tcW w:w="426" w:type="dxa"/>
                    <w:vAlign w:val="center"/>
                  </w:tcPr>
                  <w:sdt>
                    <w:sdtPr>
                      <w:rPr>
                        <w:rFonts w:ascii="Times New Roman" w:hAnsi="Times New Roman" w:cs="Times New Roman"/>
                        <w:szCs w:val="21"/>
                      </w:rPr>
                      <w:tag w:val="_PLD_289cf7e5c3a845d59c038a21dcd4a571"/>
                      <w:id w:val="1901959158"/>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159"/>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hAnsi="Times New Roman" w:cs="Times New Roman"/>
                            <w:szCs w:val="21"/>
                          </w:rPr>
                          <w:t>2019</w:t>
                        </w:r>
                        <w:r w:rsidRPr="00623AEB">
                          <w:rPr>
                            <w:rFonts w:ascii="Times New Roman" w:cs="Times New Roman"/>
                            <w:szCs w:val="21"/>
                          </w:rPr>
                          <w:t>年</w:t>
                        </w:r>
                        <w:r w:rsidRPr="00623AEB">
                          <w:rPr>
                            <w:rFonts w:ascii="Times New Roman" w:hAnsi="Times New Roman" w:cs="Times New Roman"/>
                            <w:szCs w:val="21"/>
                          </w:rPr>
                          <w:t>1</w:t>
                        </w:r>
                        <w:r w:rsidRPr="00623AEB">
                          <w:rPr>
                            <w:rFonts w:ascii="Times New Roman" w:cs="Times New Roman"/>
                            <w:szCs w:val="21"/>
                          </w:rPr>
                          <w:t>月</w:t>
                        </w:r>
                        <w:r w:rsidRPr="00623AEB">
                          <w:rPr>
                            <w:rFonts w:ascii="Times New Roman" w:hAnsi="Times New Roman" w:cs="Times New Roman"/>
                            <w:szCs w:val="21"/>
                          </w:rPr>
                          <w:t>1</w:t>
                        </w:r>
                        <w:r w:rsidRPr="00623AEB">
                          <w:rPr>
                            <w:rFonts w:ascii="Times New Roman" w:cs="Times New Roman"/>
                            <w:szCs w:val="21"/>
                          </w:rPr>
                          <w:t>日至</w:t>
                        </w:r>
                        <w:r w:rsidRPr="00623AEB">
                          <w:rPr>
                            <w:rFonts w:ascii="Times New Roman" w:hAnsi="Times New Roman" w:cs="Times New Roman"/>
                            <w:szCs w:val="21"/>
                          </w:rPr>
                          <w:t>6</w:t>
                        </w:r>
                        <w:r w:rsidRPr="00623AEB">
                          <w:rPr>
                            <w:rFonts w:ascii="Times New Roman" w:cs="Times New Roman"/>
                            <w:szCs w:val="21"/>
                          </w:rPr>
                          <w:t>月</w:t>
                        </w:r>
                        <w:r w:rsidRPr="00623AEB">
                          <w:rPr>
                            <w:rFonts w:ascii="Times New Roman" w:hAnsi="Times New Roman" w:cs="Times New Roman"/>
                            <w:szCs w:val="21"/>
                          </w:rPr>
                          <w:t>30</w:t>
                        </w:r>
                        <w:r w:rsidRPr="00623AEB">
                          <w:rPr>
                            <w:rFonts w:ascii="Times New Roman" w:cs="Times New Roman"/>
                            <w:szCs w:val="21"/>
                          </w:rPr>
                          <w:t>日</w:t>
                        </w:r>
                        <w:proofErr w:type="gramStart"/>
                        <w:r w:rsidRPr="00623AEB">
                          <w:rPr>
                            <w:rFonts w:ascii="Times New Roman" w:cs="Times New Roman"/>
                            <w:szCs w:val="21"/>
                          </w:rPr>
                          <w:t>止</w:t>
                        </w:r>
                        <w:proofErr w:type="gramEnd"/>
                        <w:r w:rsidRPr="00623AEB">
                          <w:rPr>
                            <w:rFonts w:ascii="Times New Roman" w:hAnsi="Times New Roman" w:cs="Times New Roman"/>
                            <w:szCs w:val="21"/>
                          </w:rPr>
                          <w:t>6</w:t>
                        </w:r>
                        <w:r w:rsidRPr="00623AEB">
                          <w:rPr>
                            <w:rFonts w:ascii="Times New Roman" w:cs="Times New Roman"/>
                            <w:szCs w:val="21"/>
                          </w:rPr>
                          <w:t>个月</w:t>
                        </w:r>
                      </w:p>
                    </w:tc>
                  </w:sdtContent>
                </w:sdt>
              </w:tr>
            </w:sdtContent>
          </w:sdt>
          <w:sdt>
            <w:sdtPr>
              <w:rPr>
                <w:rFonts w:ascii="Times New Roman" w:eastAsiaTheme="minorEastAsia" w:hAnsi="Times New Roman" w:cs="Times New Roman"/>
                <w:kern w:val="2"/>
                <w:szCs w:val="21"/>
              </w:rPr>
              <w:alias w:val="释义"/>
              <w:tag w:val="_GBC_ca5c2cb7a4e545e2b2d9d1b94b528746"/>
              <w:id w:val="1901959163"/>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rPr>
                      <w:t>上年同期</w:t>
                    </w:r>
                  </w:p>
                </w:tc>
                <w:tc>
                  <w:tcPr>
                    <w:tcW w:w="426" w:type="dxa"/>
                    <w:vAlign w:val="center"/>
                  </w:tcPr>
                  <w:sdt>
                    <w:sdtPr>
                      <w:rPr>
                        <w:rFonts w:ascii="Times New Roman" w:hAnsi="Times New Roman" w:cs="Times New Roman"/>
                        <w:szCs w:val="21"/>
                      </w:rPr>
                      <w:tag w:val="_PLD_289cf7e5c3a845d59c038a21dcd4a571"/>
                      <w:id w:val="1901959161"/>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162"/>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hAnsi="Times New Roman" w:cs="Times New Roman"/>
                            <w:szCs w:val="21"/>
                          </w:rPr>
                          <w:t>2018</w:t>
                        </w:r>
                        <w:r w:rsidRPr="00623AEB">
                          <w:rPr>
                            <w:rFonts w:ascii="Times New Roman" w:cs="Times New Roman"/>
                            <w:szCs w:val="21"/>
                          </w:rPr>
                          <w:t>年</w:t>
                        </w:r>
                        <w:r w:rsidRPr="00623AEB">
                          <w:rPr>
                            <w:rFonts w:ascii="Times New Roman" w:hAnsi="Times New Roman" w:cs="Times New Roman"/>
                            <w:szCs w:val="21"/>
                          </w:rPr>
                          <w:t>1</w:t>
                        </w:r>
                        <w:r w:rsidRPr="00623AEB">
                          <w:rPr>
                            <w:rFonts w:ascii="Times New Roman" w:cs="Times New Roman"/>
                            <w:szCs w:val="21"/>
                          </w:rPr>
                          <w:t>月</w:t>
                        </w:r>
                        <w:r w:rsidRPr="00623AEB">
                          <w:rPr>
                            <w:rFonts w:ascii="Times New Roman" w:hAnsi="Times New Roman" w:cs="Times New Roman"/>
                            <w:szCs w:val="21"/>
                          </w:rPr>
                          <w:t>1</w:t>
                        </w:r>
                        <w:r w:rsidRPr="00623AEB">
                          <w:rPr>
                            <w:rFonts w:ascii="Times New Roman" w:cs="Times New Roman"/>
                            <w:szCs w:val="21"/>
                          </w:rPr>
                          <w:t>日至</w:t>
                        </w:r>
                        <w:r w:rsidRPr="00623AEB">
                          <w:rPr>
                            <w:rFonts w:ascii="Times New Roman" w:hAnsi="Times New Roman" w:cs="Times New Roman"/>
                            <w:szCs w:val="21"/>
                          </w:rPr>
                          <w:t>6</w:t>
                        </w:r>
                        <w:r w:rsidRPr="00623AEB">
                          <w:rPr>
                            <w:rFonts w:ascii="Times New Roman" w:cs="Times New Roman"/>
                            <w:szCs w:val="21"/>
                          </w:rPr>
                          <w:t>月</w:t>
                        </w:r>
                        <w:r w:rsidRPr="00623AEB">
                          <w:rPr>
                            <w:rFonts w:ascii="Times New Roman" w:hAnsi="Times New Roman" w:cs="Times New Roman"/>
                            <w:szCs w:val="21"/>
                          </w:rPr>
                          <w:t>30</w:t>
                        </w:r>
                        <w:r w:rsidRPr="00623AEB">
                          <w:rPr>
                            <w:rFonts w:ascii="Times New Roman" w:cs="Times New Roman"/>
                            <w:szCs w:val="21"/>
                          </w:rPr>
                          <w:t>日</w:t>
                        </w:r>
                        <w:proofErr w:type="gramStart"/>
                        <w:r w:rsidRPr="00623AEB">
                          <w:rPr>
                            <w:rFonts w:ascii="Times New Roman" w:cs="Times New Roman"/>
                            <w:szCs w:val="21"/>
                          </w:rPr>
                          <w:t>止</w:t>
                        </w:r>
                        <w:proofErr w:type="gramEnd"/>
                        <w:r w:rsidRPr="00623AEB">
                          <w:rPr>
                            <w:rFonts w:ascii="Times New Roman" w:hAnsi="Times New Roman" w:cs="Times New Roman"/>
                            <w:szCs w:val="21"/>
                          </w:rPr>
                          <w:t>6</w:t>
                        </w:r>
                        <w:r w:rsidRPr="00623AEB">
                          <w:rPr>
                            <w:rFonts w:ascii="Times New Roman" w:cs="Times New Roman"/>
                            <w:szCs w:val="21"/>
                          </w:rPr>
                          <w:t>个月</w:t>
                        </w:r>
                      </w:p>
                    </w:tc>
                  </w:sdtContent>
                </w:sdt>
              </w:tr>
            </w:sdtContent>
          </w:sdt>
          <w:sdt>
            <w:sdtPr>
              <w:rPr>
                <w:rFonts w:ascii="Times New Roman" w:eastAsiaTheme="minorEastAsia" w:hAnsi="Times New Roman" w:cs="Times New Roman"/>
                <w:kern w:val="2"/>
                <w:szCs w:val="21"/>
              </w:rPr>
              <w:alias w:val="释义"/>
              <w:tag w:val="_GBC_ca5c2cb7a4e545e2b2d9d1b94b528746"/>
              <w:id w:val="1901959166"/>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r w:rsidRPr="00623AEB">
                      <w:rPr>
                        <w:rFonts w:ascii="Times New Roman" w:hAnsi="Times New Roman" w:cs="Times New Roman"/>
                      </w:rPr>
                      <w:t>A</w:t>
                    </w:r>
                    <w:r w:rsidRPr="00623AEB">
                      <w:rPr>
                        <w:rFonts w:ascii="Times New Roman" w:cs="Times New Roman"/>
                      </w:rPr>
                      <w:t>股</w:t>
                    </w:r>
                  </w:p>
                </w:tc>
                <w:tc>
                  <w:tcPr>
                    <w:tcW w:w="426" w:type="dxa"/>
                    <w:vAlign w:val="center"/>
                  </w:tcPr>
                  <w:sdt>
                    <w:sdtPr>
                      <w:rPr>
                        <w:rFonts w:ascii="Times New Roman" w:hAnsi="Times New Roman" w:cs="Times New Roman"/>
                        <w:szCs w:val="21"/>
                      </w:rPr>
                      <w:tag w:val="_PLD_289cf7e5c3a845d59c038a21dcd4a571"/>
                      <w:id w:val="1901959164"/>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165"/>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szCs w:val="21"/>
                          </w:rPr>
                          <w:t>本公司于中国境内发行的、以人民币认购并在上交所上市的每股面值人民币</w:t>
                        </w:r>
                        <w:r w:rsidRPr="00623AEB">
                          <w:rPr>
                            <w:rFonts w:ascii="Times New Roman" w:hAnsi="Times New Roman" w:cs="Times New Roman"/>
                            <w:szCs w:val="21"/>
                          </w:rPr>
                          <w:t>1.00</w:t>
                        </w:r>
                        <w:r w:rsidRPr="00623AEB">
                          <w:rPr>
                            <w:rFonts w:ascii="Times New Roman" w:cs="Times New Roman"/>
                            <w:szCs w:val="21"/>
                          </w:rPr>
                          <w:t>元的人民币普通股</w:t>
                        </w:r>
                      </w:p>
                    </w:tc>
                  </w:sdtContent>
                </w:sdt>
              </w:tr>
            </w:sdtContent>
          </w:sdt>
          <w:sdt>
            <w:sdtPr>
              <w:rPr>
                <w:rFonts w:ascii="Times New Roman" w:eastAsiaTheme="minorEastAsia" w:hAnsi="Times New Roman" w:cs="Times New Roman"/>
                <w:kern w:val="2"/>
                <w:szCs w:val="21"/>
              </w:rPr>
              <w:alias w:val="释义"/>
              <w:tag w:val="_GBC_ca5c2cb7a4e545e2b2d9d1b94b528746"/>
              <w:id w:val="1901959169"/>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r w:rsidRPr="00623AEB">
                      <w:rPr>
                        <w:rFonts w:ascii="Times New Roman" w:hAnsi="Times New Roman" w:cs="Times New Roman"/>
                      </w:rPr>
                      <w:t>H</w:t>
                    </w:r>
                    <w:r w:rsidRPr="00623AEB">
                      <w:rPr>
                        <w:rFonts w:ascii="Times New Roman" w:cs="Times New Roman"/>
                      </w:rPr>
                      <w:t>股</w:t>
                    </w:r>
                  </w:p>
                </w:tc>
                <w:tc>
                  <w:tcPr>
                    <w:tcW w:w="426" w:type="dxa"/>
                    <w:vAlign w:val="center"/>
                  </w:tcPr>
                  <w:sdt>
                    <w:sdtPr>
                      <w:rPr>
                        <w:rFonts w:ascii="Times New Roman" w:hAnsi="Times New Roman" w:cs="Times New Roman"/>
                        <w:szCs w:val="21"/>
                      </w:rPr>
                      <w:tag w:val="_PLD_289cf7e5c3a845d59c038a21dcd4a571"/>
                      <w:id w:val="1901959167"/>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168"/>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szCs w:val="21"/>
                          </w:rPr>
                          <w:t>本公司于香港发行的、以港币认购并在联交所上市的每股面值人民币</w:t>
                        </w:r>
                        <w:r w:rsidRPr="00623AEB">
                          <w:rPr>
                            <w:rFonts w:ascii="Times New Roman" w:hAnsi="Times New Roman" w:cs="Times New Roman"/>
                            <w:szCs w:val="21"/>
                          </w:rPr>
                          <w:t>1.00</w:t>
                        </w:r>
                        <w:r w:rsidRPr="00623AEB">
                          <w:rPr>
                            <w:rFonts w:ascii="Times New Roman" w:cs="Times New Roman"/>
                            <w:szCs w:val="21"/>
                          </w:rPr>
                          <w:t>元的境外上市外资股</w:t>
                        </w:r>
                      </w:p>
                    </w:tc>
                  </w:sdtContent>
                </w:sdt>
              </w:tr>
            </w:sdtContent>
          </w:sdt>
          <w:sdt>
            <w:sdtPr>
              <w:rPr>
                <w:rFonts w:ascii="Times New Roman" w:eastAsiaTheme="minorEastAsia" w:hAnsi="Times New Roman" w:cs="Times New Roman"/>
                <w:kern w:val="2"/>
                <w:szCs w:val="21"/>
              </w:rPr>
              <w:alias w:val="释义"/>
              <w:tag w:val="_GBC_ca5c2cb7a4e545e2b2d9d1b94b528746"/>
              <w:id w:val="1901959172"/>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r w:rsidRPr="00623AEB">
                      <w:rPr>
                        <w:rFonts w:ascii="Times New Roman" w:hAnsi="Times New Roman" w:cs="Times New Roman"/>
                      </w:rPr>
                      <w:t>ADS</w:t>
                    </w:r>
                  </w:p>
                </w:tc>
                <w:tc>
                  <w:tcPr>
                    <w:tcW w:w="426" w:type="dxa"/>
                    <w:vAlign w:val="center"/>
                  </w:tcPr>
                  <w:sdt>
                    <w:sdtPr>
                      <w:rPr>
                        <w:rFonts w:ascii="Times New Roman" w:hAnsi="Times New Roman" w:cs="Times New Roman"/>
                        <w:szCs w:val="21"/>
                      </w:rPr>
                      <w:tag w:val="_PLD_289cf7e5c3a845d59c038a21dcd4a571"/>
                      <w:id w:val="1901959170"/>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171"/>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szCs w:val="21"/>
                          </w:rPr>
                          <w:t>本公司授权证券存</w:t>
                        </w:r>
                        <w:proofErr w:type="gramStart"/>
                        <w:r w:rsidRPr="00623AEB">
                          <w:rPr>
                            <w:rFonts w:ascii="Times New Roman" w:cs="Times New Roman"/>
                            <w:szCs w:val="21"/>
                          </w:rPr>
                          <w:t>托银行</w:t>
                        </w:r>
                        <w:proofErr w:type="gramEnd"/>
                        <w:r w:rsidRPr="00623AEB">
                          <w:rPr>
                            <w:rFonts w:ascii="Times New Roman" w:hAnsi="Times New Roman" w:cs="Times New Roman"/>
                            <w:szCs w:val="21"/>
                          </w:rPr>
                          <w:t>(Trustee)</w:t>
                        </w:r>
                        <w:r w:rsidRPr="00623AEB">
                          <w:rPr>
                            <w:rFonts w:ascii="Times New Roman" w:cs="Times New Roman"/>
                            <w:szCs w:val="21"/>
                          </w:rPr>
                          <w:t>在美国发行的、以美元计价并代表拥有</w:t>
                        </w:r>
                        <w:r w:rsidRPr="00623AEB">
                          <w:rPr>
                            <w:rFonts w:ascii="Times New Roman" w:hAnsi="Times New Roman" w:cs="Times New Roman"/>
                            <w:szCs w:val="21"/>
                          </w:rPr>
                          <w:t>50</w:t>
                        </w:r>
                        <w:r w:rsidRPr="00623AEB">
                          <w:rPr>
                            <w:rFonts w:ascii="Times New Roman" w:cs="Times New Roman"/>
                            <w:szCs w:val="21"/>
                          </w:rPr>
                          <w:t>股</w:t>
                        </w:r>
                        <w:r w:rsidRPr="00623AEB">
                          <w:rPr>
                            <w:rFonts w:ascii="Times New Roman" w:hAnsi="Times New Roman" w:cs="Times New Roman"/>
                            <w:szCs w:val="21"/>
                          </w:rPr>
                          <w:t>H</w:t>
                        </w:r>
                        <w:r w:rsidRPr="00623AEB">
                          <w:rPr>
                            <w:rFonts w:ascii="Times New Roman" w:cs="Times New Roman"/>
                            <w:szCs w:val="21"/>
                          </w:rPr>
                          <w:t>股的美国存</w:t>
                        </w:r>
                        <w:proofErr w:type="gramStart"/>
                        <w:r w:rsidRPr="00623AEB">
                          <w:rPr>
                            <w:rFonts w:ascii="Times New Roman" w:cs="Times New Roman"/>
                            <w:szCs w:val="21"/>
                          </w:rPr>
                          <w:t>托股份</w:t>
                        </w:r>
                        <w:proofErr w:type="gramEnd"/>
                      </w:p>
                    </w:tc>
                  </w:sdtContent>
                </w:sdt>
              </w:tr>
            </w:sdtContent>
          </w:sdt>
          <w:sdt>
            <w:sdtPr>
              <w:rPr>
                <w:rFonts w:ascii="Times New Roman" w:eastAsiaTheme="minorEastAsia" w:hAnsi="Times New Roman" w:cs="Times New Roman"/>
                <w:kern w:val="2"/>
                <w:szCs w:val="21"/>
              </w:rPr>
              <w:alias w:val="释义"/>
              <w:tag w:val="_GBC_ca5c2cb7a4e545e2b2d9d1b94b528746"/>
              <w:id w:val="1901959175"/>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rPr>
                      <w:t>中国证监会</w:t>
                    </w:r>
                  </w:p>
                </w:tc>
                <w:tc>
                  <w:tcPr>
                    <w:tcW w:w="426" w:type="dxa"/>
                    <w:vAlign w:val="center"/>
                  </w:tcPr>
                  <w:sdt>
                    <w:sdtPr>
                      <w:rPr>
                        <w:rFonts w:ascii="Times New Roman" w:hAnsi="Times New Roman" w:cs="Times New Roman"/>
                        <w:szCs w:val="21"/>
                      </w:rPr>
                      <w:tag w:val="_PLD_289cf7e5c3a845d59c038a21dcd4a571"/>
                      <w:id w:val="1901959173"/>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174"/>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szCs w:val="21"/>
                          </w:rPr>
                          <w:t>中国证券监督管理委员会</w:t>
                        </w:r>
                      </w:p>
                    </w:tc>
                  </w:sdtContent>
                </w:sdt>
              </w:tr>
            </w:sdtContent>
          </w:sdt>
          <w:sdt>
            <w:sdtPr>
              <w:rPr>
                <w:rFonts w:ascii="Times New Roman" w:eastAsiaTheme="minorEastAsia" w:hAnsi="Times New Roman" w:cs="Times New Roman"/>
                <w:kern w:val="2"/>
                <w:szCs w:val="21"/>
              </w:rPr>
              <w:alias w:val="释义"/>
              <w:tag w:val="_GBC_ca5c2cb7a4e545e2b2d9d1b94b528746"/>
              <w:id w:val="1901959178"/>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rPr>
                      <w:t>上交所</w:t>
                    </w:r>
                  </w:p>
                </w:tc>
                <w:tc>
                  <w:tcPr>
                    <w:tcW w:w="426" w:type="dxa"/>
                    <w:vAlign w:val="center"/>
                  </w:tcPr>
                  <w:sdt>
                    <w:sdtPr>
                      <w:rPr>
                        <w:rFonts w:ascii="Times New Roman" w:hAnsi="Times New Roman" w:cs="Times New Roman"/>
                        <w:szCs w:val="21"/>
                      </w:rPr>
                      <w:tag w:val="_PLD_289cf7e5c3a845d59c038a21dcd4a571"/>
                      <w:id w:val="1901959176"/>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177"/>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szCs w:val="21"/>
                          </w:rPr>
                          <w:t>上海证券交易所</w:t>
                        </w:r>
                      </w:p>
                    </w:tc>
                  </w:sdtContent>
                </w:sdt>
              </w:tr>
            </w:sdtContent>
          </w:sdt>
          <w:sdt>
            <w:sdtPr>
              <w:rPr>
                <w:rFonts w:ascii="Times New Roman" w:eastAsiaTheme="minorEastAsia" w:hAnsi="Times New Roman" w:cs="Times New Roman"/>
                <w:kern w:val="2"/>
                <w:szCs w:val="21"/>
              </w:rPr>
              <w:alias w:val="释义"/>
              <w:tag w:val="_GBC_ca5c2cb7a4e545e2b2d9d1b94b528746"/>
              <w:id w:val="1901959181"/>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rPr>
                      <w:t>联交所</w:t>
                    </w:r>
                  </w:p>
                </w:tc>
                <w:tc>
                  <w:tcPr>
                    <w:tcW w:w="426" w:type="dxa"/>
                    <w:vAlign w:val="center"/>
                  </w:tcPr>
                  <w:sdt>
                    <w:sdtPr>
                      <w:rPr>
                        <w:rFonts w:ascii="Times New Roman" w:hAnsi="Times New Roman" w:cs="Times New Roman"/>
                        <w:szCs w:val="21"/>
                      </w:rPr>
                      <w:tag w:val="_PLD_289cf7e5c3a845d59c038a21dcd4a571"/>
                      <w:id w:val="1901959179"/>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180"/>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szCs w:val="21"/>
                          </w:rPr>
                          <w:t>香港联合交易所有限公司</w:t>
                        </w:r>
                      </w:p>
                    </w:tc>
                  </w:sdtContent>
                </w:sdt>
              </w:tr>
            </w:sdtContent>
          </w:sdt>
          <w:sdt>
            <w:sdtPr>
              <w:rPr>
                <w:rFonts w:ascii="Times New Roman" w:eastAsiaTheme="minorEastAsia" w:hAnsi="Times New Roman" w:cs="Times New Roman"/>
                <w:kern w:val="2"/>
                <w:szCs w:val="21"/>
              </w:rPr>
              <w:alias w:val="释义"/>
              <w:tag w:val="_GBC_ca5c2cb7a4e545e2b2d9d1b94b528746"/>
              <w:id w:val="1901959184"/>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proofErr w:type="gramStart"/>
                    <w:r w:rsidRPr="00623AEB">
                      <w:rPr>
                        <w:rFonts w:ascii="Times New Roman" w:cs="Times New Roman"/>
                      </w:rPr>
                      <w:t>纽</w:t>
                    </w:r>
                    <w:proofErr w:type="gramEnd"/>
                    <w:r w:rsidRPr="00623AEB">
                      <w:rPr>
                        <w:rFonts w:ascii="Times New Roman" w:cs="Times New Roman"/>
                      </w:rPr>
                      <w:t>交所</w:t>
                    </w:r>
                  </w:p>
                </w:tc>
                <w:tc>
                  <w:tcPr>
                    <w:tcW w:w="426" w:type="dxa"/>
                    <w:vAlign w:val="center"/>
                  </w:tcPr>
                  <w:sdt>
                    <w:sdtPr>
                      <w:rPr>
                        <w:rFonts w:ascii="Times New Roman" w:hAnsi="Times New Roman" w:cs="Times New Roman"/>
                        <w:szCs w:val="21"/>
                      </w:rPr>
                      <w:tag w:val="_PLD_289cf7e5c3a845d59c038a21dcd4a571"/>
                      <w:id w:val="1901959182"/>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183"/>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szCs w:val="21"/>
                          </w:rPr>
                          <w:t>美国纽约证券交易所</w:t>
                        </w:r>
                      </w:p>
                    </w:tc>
                  </w:sdtContent>
                </w:sdt>
              </w:tr>
            </w:sdtContent>
          </w:sdt>
          <w:sdt>
            <w:sdtPr>
              <w:rPr>
                <w:rFonts w:ascii="Times New Roman" w:eastAsiaTheme="minorEastAsia" w:hAnsi="Times New Roman" w:cs="Times New Roman"/>
                <w:kern w:val="2"/>
                <w:szCs w:val="21"/>
              </w:rPr>
              <w:alias w:val="释义"/>
              <w:tag w:val="_GBC_ca5c2cb7a4e545e2b2d9d1b94b528746"/>
              <w:id w:val="1901959187"/>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rPr>
                      <w:t>《证券及期货条例》</w:t>
                    </w:r>
                  </w:p>
                </w:tc>
                <w:tc>
                  <w:tcPr>
                    <w:tcW w:w="426" w:type="dxa"/>
                    <w:vAlign w:val="center"/>
                  </w:tcPr>
                  <w:sdt>
                    <w:sdtPr>
                      <w:rPr>
                        <w:rFonts w:ascii="Times New Roman" w:hAnsi="Times New Roman" w:cs="Times New Roman"/>
                        <w:szCs w:val="21"/>
                      </w:rPr>
                      <w:tag w:val="_PLD_289cf7e5c3a845d59c038a21dcd4a571"/>
                      <w:id w:val="1901959185"/>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186"/>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szCs w:val="21"/>
                          </w:rPr>
                          <w:t>香港法例第</w:t>
                        </w:r>
                        <w:r w:rsidRPr="00623AEB">
                          <w:rPr>
                            <w:rFonts w:ascii="Times New Roman" w:hAnsi="Times New Roman" w:cs="Times New Roman"/>
                            <w:szCs w:val="21"/>
                          </w:rPr>
                          <w:t>571</w:t>
                        </w:r>
                        <w:r w:rsidRPr="00623AEB">
                          <w:rPr>
                            <w:rFonts w:ascii="Times New Roman" w:cs="Times New Roman"/>
                            <w:szCs w:val="21"/>
                          </w:rPr>
                          <w:t>章《证券及期货条例》</w:t>
                        </w:r>
                      </w:p>
                    </w:tc>
                  </w:sdtContent>
                </w:sdt>
              </w:tr>
            </w:sdtContent>
          </w:sdt>
          <w:sdt>
            <w:sdtPr>
              <w:rPr>
                <w:rFonts w:ascii="Times New Roman" w:eastAsiaTheme="minorEastAsia" w:hAnsi="Times New Roman" w:cs="Times New Roman"/>
                <w:kern w:val="2"/>
                <w:szCs w:val="21"/>
              </w:rPr>
              <w:alias w:val="释义"/>
              <w:tag w:val="_GBC_ca5c2cb7a4e545e2b2d9d1b94b528746"/>
              <w:id w:val="1901959190"/>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rPr>
                      <w:t>《上市规则》</w:t>
                    </w:r>
                  </w:p>
                </w:tc>
                <w:tc>
                  <w:tcPr>
                    <w:tcW w:w="426" w:type="dxa"/>
                    <w:vAlign w:val="center"/>
                  </w:tcPr>
                  <w:sdt>
                    <w:sdtPr>
                      <w:rPr>
                        <w:rFonts w:ascii="Times New Roman" w:hAnsi="Times New Roman" w:cs="Times New Roman"/>
                        <w:szCs w:val="21"/>
                      </w:rPr>
                      <w:tag w:val="_PLD_289cf7e5c3a845d59c038a21dcd4a571"/>
                      <w:id w:val="1901959188"/>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189"/>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szCs w:val="21"/>
                          </w:rPr>
                          <w:t>联交所证券上市规则及</w:t>
                        </w:r>
                        <w:r w:rsidRPr="00623AEB">
                          <w:rPr>
                            <w:rFonts w:ascii="Times New Roman" w:hAnsi="Times New Roman" w:cs="Times New Roman"/>
                            <w:szCs w:val="21"/>
                          </w:rPr>
                          <w:t>/</w:t>
                        </w:r>
                        <w:r w:rsidRPr="00623AEB">
                          <w:rPr>
                            <w:rFonts w:ascii="Times New Roman" w:cs="Times New Roman"/>
                            <w:szCs w:val="21"/>
                          </w:rPr>
                          <w:t>或上交所股票上市规则，视乎情况而定</w:t>
                        </w:r>
                      </w:p>
                    </w:tc>
                  </w:sdtContent>
                </w:sdt>
              </w:tr>
            </w:sdtContent>
          </w:sdt>
          <w:sdt>
            <w:sdtPr>
              <w:rPr>
                <w:rFonts w:ascii="Times New Roman" w:eastAsiaTheme="minorEastAsia" w:hAnsi="Times New Roman" w:cs="Times New Roman"/>
                <w:kern w:val="2"/>
                <w:szCs w:val="21"/>
              </w:rPr>
              <w:alias w:val="释义"/>
              <w:tag w:val="_GBC_ca5c2cb7a4e545e2b2d9d1b94b528746"/>
              <w:id w:val="1901959193"/>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rPr>
                      <w:t>《公司章程》</w:t>
                    </w:r>
                  </w:p>
                </w:tc>
                <w:tc>
                  <w:tcPr>
                    <w:tcW w:w="426" w:type="dxa"/>
                    <w:vAlign w:val="center"/>
                  </w:tcPr>
                  <w:sdt>
                    <w:sdtPr>
                      <w:rPr>
                        <w:rFonts w:ascii="Times New Roman" w:hAnsi="Times New Roman" w:cs="Times New Roman"/>
                        <w:szCs w:val="21"/>
                      </w:rPr>
                      <w:tag w:val="_PLD_289cf7e5c3a845d59c038a21dcd4a571"/>
                      <w:id w:val="1901959191"/>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192"/>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szCs w:val="21"/>
                          </w:rPr>
                          <w:t>《广深铁路股份有限公司章程》</w:t>
                        </w:r>
                      </w:p>
                    </w:tc>
                  </w:sdtContent>
                </w:sdt>
              </w:tr>
            </w:sdtContent>
          </w:sdt>
          <w:sdt>
            <w:sdtPr>
              <w:rPr>
                <w:rFonts w:ascii="Times New Roman" w:eastAsiaTheme="minorEastAsia" w:hAnsi="Times New Roman" w:cs="Times New Roman"/>
                <w:kern w:val="2"/>
                <w:szCs w:val="21"/>
              </w:rPr>
              <w:alias w:val="释义"/>
              <w:tag w:val="_GBC_ca5c2cb7a4e545e2b2d9d1b94b528746"/>
              <w:id w:val="1901959196"/>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rPr>
                      <w:t>中国铁路</w:t>
                    </w:r>
                    <w:r w:rsidRPr="00623AEB">
                      <w:rPr>
                        <w:rFonts w:ascii="Times New Roman" w:cs="Times New Roman"/>
                        <w:sz w:val="18"/>
                        <w:szCs w:val="18"/>
                      </w:rPr>
                      <w:t>（注）</w:t>
                    </w:r>
                  </w:p>
                </w:tc>
                <w:tc>
                  <w:tcPr>
                    <w:tcW w:w="426" w:type="dxa"/>
                    <w:vAlign w:val="center"/>
                  </w:tcPr>
                  <w:sdt>
                    <w:sdtPr>
                      <w:rPr>
                        <w:rFonts w:ascii="Times New Roman" w:hAnsi="Times New Roman" w:cs="Times New Roman"/>
                        <w:szCs w:val="21"/>
                      </w:rPr>
                      <w:tag w:val="_PLD_289cf7e5c3a845d59c038a21dcd4a571"/>
                      <w:id w:val="1901959194"/>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195"/>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szCs w:val="21"/>
                          </w:rPr>
                          <w:t>中国国家铁路集团有限公司</w:t>
                        </w:r>
                      </w:p>
                    </w:tc>
                  </w:sdtContent>
                </w:sdt>
              </w:tr>
            </w:sdtContent>
          </w:sdt>
          <w:sdt>
            <w:sdtPr>
              <w:rPr>
                <w:rFonts w:ascii="Times New Roman" w:eastAsiaTheme="minorEastAsia" w:hAnsi="Times New Roman" w:cs="Times New Roman"/>
                <w:kern w:val="2"/>
                <w:szCs w:val="21"/>
              </w:rPr>
              <w:alias w:val="释义"/>
              <w:tag w:val="_GBC_ca5c2cb7a4e545e2b2d9d1b94b528746"/>
              <w:id w:val="1901959199"/>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rPr>
                      <w:t>中铁总</w:t>
                    </w:r>
                    <w:r w:rsidRPr="00623AEB">
                      <w:rPr>
                        <w:rFonts w:ascii="Times New Roman" w:cs="Times New Roman"/>
                        <w:sz w:val="18"/>
                        <w:szCs w:val="18"/>
                      </w:rPr>
                      <w:t>（注）</w:t>
                    </w:r>
                  </w:p>
                </w:tc>
                <w:tc>
                  <w:tcPr>
                    <w:tcW w:w="426" w:type="dxa"/>
                    <w:vAlign w:val="center"/>
                  </w:tcPr>
                  <w:sdt>
                    <w:sdtPr>
                      <w:rPr>
                        <w:rFonts w:ascii="Times New Roman" w:hAnsi="Times New Roman" w:cs="Times New Roman"/>
                        <w:szCs w:val="21"/>
                      </w:rPr>
                      <w:tag w:val="_PLD_289cf7e5c3a845d59c038a21dcd4a571"/>
                      <w:id w:val="1901959197"/>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198"/>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hAnsi="Times New Roman" w:cs="Times New Roman"/>
                            <w:szCs w:val="21"/>
                          </w:rPr>
                          <w:t>中国铁路总公司</w:t>
                        </w:r>
                      </w:p>
                    </w:tc>
                  </w:sdtContent>
                </w:sdt>
              </w:tr>
            </w:sdtContent>
          </w:sdt>
          <w:sdt>
            <w:sdtPr>
              <w:rPr>
                <w:rFonts w:ascii="Times New Roman" w:eastAsiaTheme="minorEastAsia" w:hAnsi="Times New Roman" w:cs="Times New Roman"/>
                <w:kern w:val="2"/>
                <w:szCs w:val="21"/>
              </w:rPr>
              <w:alias w:val="释义"/>
              <w:tag w:val="_GBC_ca5c2cb7a4e545e2b2d9d1b94b528746"/>
              <w:id w:val="1901959202"/>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rPr>
                      <w:t>广铁集团、第一大股东</w:t>
                    </w:r>
                  </w:p>
                </w:tc>
                <w:tc>
                  <w:tcPr>
                    <w:tcW w:w="426" w:type="dxa"/>
                    <w:vAlign w:val="center"/>
                  </w:tcPr>
                  <w:sdt>
                    <w:sdtPr>
                      <w:rPr>
                        <w:rFonts w:ascii="Times New Roman" w:hAnsi="Times New Roman" w:cs="Times New Roman"/>
                        <w:szCs w:val="21"/>
                      </w:rPr>
                      <w:tag w:val="_PLD_289cf7e5c3a845d59c038a21dcd4a571"/>
                      <w:id w:val="1901959200"/>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201"/>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szCs w:val="21"/>
                          </w:rPr>
                          <w:t>中国铁路广州局集团有限公司</w:t>
                        </w:r>
                      </w:p>
                    </w:tc>
                  </w:sdtContent>
                </w:sdt>
              </w:tr>
            </w:sdtContent>
          </w:sdt>
          <w:sdt>
            <w:sdtPr>
              <w:rPr>
                <w:rFonts w:ascii="Times New Roman" w:eastAsiaTheme="minorEastAsia" w:hAnsi="Times New Roman" w:cs="Times New Roman"/>
                <w:kern w:val="2"/>
                <w:szCs w:val="21"/>
              </w:rPr>
              <w:alias w:val="释义"/>
              <w:tag w:val="_GBC_ca5c2cb7a4e545e2b2d9d1b94b528746"/>
              <w:id w:val="1901959205"/>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rPr>
                      <w:t>广珠城际</w:t>
                    </w:r>
                  </w:p>
                </w:tc>
                <w:tc>
                  <w:tcPr>
                    <w:tcW w:w="426" w:type="dxa"/>
                    <w:vAlign w:val="center"/>
                  </w:tcPr>
                  <w:sdt>
                    <w:sdtPr>
                      <w:rPr>
                        <w:rFonts w:ascii="Times New Roman" w:hAnsi="Times New Roman" w:cs="Times New Roman"/>
                        <w:szCs w:val="21"/>
                      </w:rPr>
                      <w:tag w:val="_PLD_289cf7e5c3a845d59c038a21dcd4a571"/>
                      <w:id w:val="1901959203"/>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204"/>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szCs w:val="21"/>
                          </w:rPr>
                          <w:t>广东广珠城际轨道交通有限责任公司</w:t>
                        </w:r>
                      </w:p>
                    </w:tc>
                  </w:sdtContent>
                </w:sdt>
              </w:tr>
            </w:sdtContent>
          </w:sdt>
          <w:sdt>
            <w:sdtPr>
              <w:rPr>
                <w:rFonts w:ascii="Times New Roman" w:eastAsiaTheme="minorEastAsia" w:hAnsi="Times New Roman" w:cs="Times New Roman"/>
                <w:kern w:val="2"/>
                <w:szCs w:val="21"/>
              </w:rPr>
              <w:alias w:val="释义"/>
              <w:tag w:val="_GBC_ca5c2cb7a4e545e2b2d9d1b94b528746"/>
              <w:id w:val="1901959208"/>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rPr>
                      <w:t>武广铁路</w:t>
                    </w:r>
                  </w:p>
                </w:tc>
                <w:tc>
                  <w:tcPr>
                    <w:tcW w:w="426" w:type="dxa"/>
                    <w:vAlign w:val="center"/>
                  </w:tcPr>
                  <w:sdt>
                    <w:sdtPr>
                      <w:rPr>
                        <w:rFonts w:ascii="Times New Roman" w:hAnsi="Times New Roman" w:cs="Times New Roman"/>
                        <w:szCs w:val="21"/>
                      </w:rPr>
                      <w:tag w:val="_PLD_289cf7e5c3a845d59c038a21dcd4a571"/>
                      <w:id w:val="1901959206"/>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207"/>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szCs w:val="21"/>
                          </w:rPr>
                          <w:t>武广铁路客运专线有限责任公司</w:t>
                        </w:r>
                      </w:p>
                    </w:tc>
                  </w:sdtContent>
                </w:sdt>
              </w:tr>
            </w:sdtContent>
          </w:sdt>
          <w:sdt>
            <w:sdtPr>
              <w:rPr>
                <w:rFonts w:ascii="Times New Roman" w:eastAsiaTheme="minorEastAsia" w:hAnsi="Times New Roman" w:cs="Times New Roman"/>
                <w:kern w:val="2"/>
                <w:szCs w:val="21"/>
              </w:rPr>
              <w:alias w:val="释义"/>
              <w:tag w:val="_GBC_ca5c2cb7a4e545e2b2d9d1b94b528746"/>
              <w:id w:val="1901959211"/>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rPr>
                      <w:t>广深港铁路</w:t>
                    </w:r>
                  </w:p>
                </w:tc>
                <w:tc>
                  <w:tcPr>
                    <w:tcW w:w="426" w:type="dxa"/>
                    <w:vAlign w:val="center"/>
                  </w:tcPr>
                  <w:sdt>
                    <w:sdtPr>
                      <w:rPr>
                        <w:rFonts w:ascii="Times New Roman" w:hAnsi="Times New Roman" w:cs="Times New Roman"/>
                        <w:szCs w:val="21"/>
                      </w:rPr>
                      <w:tag w:val="_PLD_289cf7e5c3a845d59c038a21dcd4a571"/>
                      <w:id w:val="1901959209"/>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210"/>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szCs w:val="21"/>
                          </w:rPr>
                          <w:t>广深港客运专线有限责任公司</w:t>
                        </w:r>
                      </w:p>
                    </w:tc>
                  </w:sdtContent>
                </w:sdt>
              </w:tr>
            </w:sdtContent>
          </w:sdt>
          <w:sdt>
            <w:sdtPr>
              <w:rPr>
                <w:rFonts w:ascii="Times New Roman" w:eastAsiaTheme="minorEastAsia" w:hAnsi="Times New Roman" w:cs="Times New Roman"/>
                <w:kern w:val="2"/>
                <w:szCs w:val="21"/>
              </w:rPr>
              <w:alias w:val="释义"/>
              <w:tag w:val="_GBC_ca5c2cb7a4e545e2b2d9d1b94b528746"/>
              <w:id w:val="1901959214"/>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rPr>
                      <w:t>广珠铁路</w:t>
                    </w:r>
                  </w:p>
                </w:tc>
                <w:tc>
                  <w:tcPr>
                    <w:tcW w:w="426" w:type="dxa"/>
                    <w:vAlign w:val="center"/>
                  </w:tcPr>
                  <w:sdt>
                    <w:sdtPr>
                      <w:rPr>
                        <w:rFonts w:ascii="Times New Roman" w:hAnsi="Times New Roman" w:cs="Times New Roman"/>
                        <w:szCs w:val="21"/>
                      </w:rPr>
                      <w:tag w:val="_PLD_289cf7e5c3a845d59c038a21dcd4a571"/>
                      <w:id w:val="1901959212"/>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213"/>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szCs w:val="21"/>
                          </w:rPr>
                          <w:t>广珠铁路有限责任公司</w:t>
                        </w:r>
                      </w:p>
                    </w:tc>
                  </w:sdtContent>
                </w:sdt>
              </w:tr>
            </w:sdtContent>
          </w:sdt>
          <w:sdt>
            <w:sdtPr>
              <w:rPr>
                <w:rFonts w:ascii="Times New Roman" w:eastAsiaTheme="minorEastAsia" w:hAnsi="Times New Roman" w:cs="Times New Roman"/>
                <w:kern w:val="2"/>
                <w:szCs w:val="21"/>
              </w:rPr>
              <w:alias w:val="释义"/>
              <w:tag w:val="_GBC_ca5c2cb7a4e545e2b2d9d1b94b528746"/>
              <w:id w:val="1901959217"/>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proofErr w:type="gramStart"/>
                    <w:r w:rsidRPr="00623AEB">
                      <w:rPr>
                        <w:rFonts w:ascii="Times New Roman" w:cs="Times New Roman"/>
                      </w:rPr>
                      <w:t>厦深铁路</w:t>
                    </w:r>
                    <w:proofErr w:type="gramEnd"/>
                  </w:p>
                </w:tc>
                <w:tc>
                  <w:tcPr>
                    <w:tcW w:w="426" w:type="dxa"/>
                    <w:vAlign w:val="center"/>
                  </w:tcPr>
                  <w:sdt>
                    <w:sdtPr>
                      <w:rPr>
                        <w:rFonts w:ascii="Times New Roman" w:hAnsi="Times New Roman" w:cs="Times New Roman"/>
                        <w:szCs w:val="21"/>
                      </w:rPr>
                      <w:tag w:val="_PLD_289cf7e5c3a845d59c038a21dcd4a571"/>
                      <w:id w:val="1901959215"/>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216"/>
                    <w:lock w:val="sdtLocked"/>
                  </w:sdtPr>
                  <w:sdtContent>
                    <w:tc>
                      <w:tcPr>
                        <w:tcW w:w="6104" w:type="dxa"/>
                        <w:vAlign w:val="center"/>
                      </w:tcPr>
                      <w:p w:rsidR="004A47A8" w:rsidRPr="00623AEB" w:rsidRDefault="004A47A8" w:rsidP="003116C5">
                        <w:pPr>
                          <w:rPr>
                            <w:rFonts w:ascii="Times New Roman" w:hAnsi="Times New Roman" w:cs="Times New Roman"/>
                            <w:szCs w:val="21"/>
                          </w:rPr>
                        </w:pPr>
                        <w:proofErr w:type="gramStart"/>
                        <w:r w:rsidRPr="00623AEB">
                          <w:rPr>
                            <w:rFonts w:ascii="Times New Roman" w:cs="Times New Roman"/>
                            <w:szCs w:val="21"/>
                          </w:rPr>
                          <w:t>厦深铁路</w:t>
                        </w:r>
                        <w:proofErr w:type="gramEnd"/>
                        <w:r w:rsidRPr="00623AEB">
                          <w:rPr>
                            <w:rFonts w:ascii="Times New Roman" w:cs="Times New Roman"/>
                            <w:szCs w:val="21"/>
                          </w:rPr>
                          <w:t>广东有限公司</w:t>
                        </w:r>
                      </w:p>
                    </w:tc>
                  </w:sdtContent>
                </w:sdt>
              </w:tr>
            </w:sdtContent>
          </w:sdt>
          <w:sdt>
            <w:sdtPr>
              <w:rPr>
                <w:rFonts w:ascii="Times New Roman" w:eastAsiaTheme="minorEastAsia" w:hAnsi="Times New Roman" w:cs="Times New Roman"/>
                <w:kern w:val="2"/>
                <w:szCs w:val="21"/>
              </w:rPr>
              <w:alias w:val="释义"/>
              <w:tag w:val="_GBC_ca5c2cb7a4e545e2b2d9d1b94b528746"/>
              <w:id w:val="1901959220"/>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rPr>
                      <w:t>赣</w:t>
                    </w:r>
                    <w:proofErr w:type="gramStart"/>
                    <w:r w:rsidRPr="00623AEB">
                      <w:rPr>
                        <w:rFonts w:ascii="Times New Roman" w:cs="Times New Roman"/>
                      </w:rPr>
                      <w:t>韶</w:t>
                    </w:r>
                    <w:proofErr w:type="gramEnd"/>
                    <w:r w:rsidRPr="00623AEB">
                      <w:rPr>
                        <w:rFonts w:ascii="Times New Roman" w:cs="Times New Roman"/>
                      </w:rPr>
                      <w:t>铁路</w:t>
                    </w:r>
                  </w:p>
                </w:tc>
                <w:tc>
                  <w:tcPr>
                    <w:tcW w:w="426" w:type="dxa"/>
                    <w:vAlign w:val="center"/>
                  </w:tcPr>
                  <w:sdt>
                    <w:sdtPr>
                      <w:rPr>
                        <w:rFonts w:ascii="Times New Roman" w:hAnsi="Times New Roman" w:cs="Times New Roman"/>
                        <w:szCs w:val="21"/>
                      </w:rPr>
                      <w:tag w:val="_PLD_289cf7e5c3a845d59c038a21dcd4a571"/>
                      <w:id w:val="1901959218"/>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219"/>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szCs w:val="21"/>
                          </w:rPr>
                          <w:t>赣</w:t>
                        </w:r>
                        <w:proofErr w:type="gramStart"/>
                        <w:r w:rsidRPr="00623AEB">
                          <w:rPr>
                            <w:rFonts w:ascii="Times New Roman" w:cs="Times New Roman"/>
                            <w:szCs w:val="21"/>
                          </w:rPr>
                          <w:t>韶</w:t>
                        </w:r>
                        <w:proofErr w:type="gramEnd"/>
                        <w:r w:rsidRPr="00623AEB">
                          <w:rPr>
                            <w:rFonts w:ascii="Times New Roman" w:cs="Times New Roman"/>
                            <w:szCs w:val="21"/>
                          </w:rPr>
                          <w:t>铁路有限公司</w:t>
                        </w:r>
                      </w:p>
                    </w:tc>
                  </w:sdtContent>
                </w:sdt>
              </w:tr>
            </w:sdtContent>
          </w:sdt>
          <w:sdt>
            <w:sdtPr>
              <w:rPr>
                <w:rFonts w:ascii="Times New Roman" w:eastAsiaTheme="minorEastAsia" w:hAnsi="Times New Roman" w:cs="Times New Roman"/>
                <w:kern w:val="2"/>
                <w:szCs w:val="21"/>
              </w:rPr>
              <w:alias w:val="释义"/>
              <w:tag w:val="_GBC_ca5c2cb7a4e545e2b2d9d1b94b528746"/>
              <w:id w:val="1901959223"/>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proofErr w:type="gramStart"/>
                    <w:r w:rsidRPr="00623AEB">
                      <w:rPr>
                        <w:rFonts w:ascii="Times New Roman" w:cs="Times New Roman"/>
                      </w:rPr>
                      <w:t>贵广铁路</w:t>
                    </w:r>
                    <w:proofErr w:type="gramEnd"/>
                  </w:p>
                </w:tc>
                <w:tc>
                  <w:tcPr>
                    <w:tcW w:w="426" w:type="dxa"/>
                    <w:vAlign w:val="center"/>
                  </w:tcPr>
                  <w:sdt>
                    <w:sdtPr>
                      <w:rPr>
                        <w:rFonts w:ascii="Times New Roman" w:hAnsi="Times New Roman" w:cs="Times New Roman"/>
                        <w:szCs w:val="21"/>
                      </w:rPr>
                      <w:tag w:val="_PLD_289cf7e5c3a845d59c038a21dcd4a571"/>
                      <w:id w:val="1901959221"/>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222"/>
                    <w:lock w:val="sdtLocked"/>
                  </w:sdtPr>
                  <w:sdtContent>
                    <w:tc>
                      <w:tcPr>
                        <w:tcW w:w="6104" w:type="dxa"/>
                        <w:vAlign w:val="center"/>
                      </w:tcPr>
                      <w:p w:rsidR="004A47A8" w:rsidRPr="00623AEB" w:rsidRDefault="004A47A8" w:rsidP="003116C5">
                        <w:pPr>
                          <w:rPr>
                            <w:rFonts w:ascii="Times New Roman" w:hAnsi="Times New Roman" w:cs="Times New Roman"/>
                            <w:szCs w:val="21"/>
                          </w:rPr>
                        </w:pPr>
                        <w:proofErr w:type="gramStart"/>
                        <w:r w:rsidRPr="00623AEB">
                          <w:rPr>
                            <w:rFonts w:ascii="Times New Roman" w:cs="Times New Roman"/>
                            <w:szCs w:val="21"/>
                          </w:rPr>
                          <w:t>贵广铁路</w:t>
                        </w:r>
                        <w:proofErr w:type="gramEnd"/>
                        <w:r w:rsidRPr="00623AEB">
                          <w:rPr>
                            <w:rFonts w:ascii="Times New Roman" w:cs="Times New Roman"/>
                            <w:szCs w:val="21"/>
                          </w:rPr>
                          <w:t>有限责任公司</w:t>
                        </w:r>
                      </w:p>
                    </w:tc>
                  </w:sdtContent>
                </w:sdt>
              </w:tr>
            </w:sdtContent>
          </w:sdt>
          <w:sdt>
            <w:sdtPr>
              <w:rPr>
                <w:rFonts w:ascii="Times New Roman" w:eastAsiaTheme="minorEastAsia" w:hAnsi="Times New Roman" w:cs="Times New Roman"/>
                <w:kern w:val="2"/>
                <w:szCs w:val="21"/>
              </w:rPr>
              <w:alias w:val="释义"/>
              <w:tag w:val="_GBC_ca5c2cb7a4e545e2b2d9d1b94b528746"/>
              <w:id w:val="1901959226"/>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rPr>
                      <w:t>南广铁路</w:t>
                    </w:r>
                  </w:p>
                </w:tc>
                <w:tc>
                  <w:tcPr>
                    <w:tcW w:w="426" w:type="dxa"/>
                    <w:vAlign w:val="center"/>
                  </w:tcPr>
                  <w:sdt>
                    <w:sdtPr>
                      <w:rPr>
                        <w:rFonts w:ascii="Times New Roman" w:hAnsi="Times New Roman" w:cs="Times New Roman"/>
                        <w:szCs w:val="21"/>
                      </w:rPr>
                      <w:tag w:val="_PLD_289cf7e5c3a845d59c038a21dcd4a571"/>
                      <w:id w:val="1901959224"/>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225"/>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szCs w:val="21"/>
                          </w:rPr>
                          <w:t>南广铁路有限责任公司</w:t>
                        </w:r>
                      </w:p>
                    </w:tc>
                  </w:sdtContent>
                </w:sdt>
              </w:tr>
            </w:sdtContent>
          </w:sdt>
          <w:sdt>
            <w:sdtPr>
              <w:rPr>
                <w:rFonts w:ascii="Times New Roman" w:eastAsiaTheme="minorEastAsia" w:hAnsi="Times New Roman" w:cs="Times New Roman"/>
                <w:kern w:val="2"/>
                <w:szCs w:val="21"/>
              </w:rPr>
              <w:alias w:val="释义"/>
              <w:tag w:val="_GBC_ca5c2cb7a4e545e2b2d9d1b94b528746"/>
              <w:id w:val="1901959229"/>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rPr>
                      <w:t>珠三角城际</w:t>
                    </w:r>
                  </w:p>
                </w:tc>
                <w:tc>
                  <w:tcPr>
                    <w:tcW w:w="426" w:type="dxa"/>
                    <w:vAlign w:val="center"/>
                  </w:tcPr>
                  <w:sdt>
                    <w:sdtPr>
                      <w:rPr>
                        <w:rFonts w:ascii="Times New Roman" w:hAnsi="Times New Roman" w:cs="Times New Roman"/>
                        <w:szCs w:val="21"/>
                      </w:rPr>
                      <w:tag w:val="_PLD_289cf7e5c3a845d59c038a21dcd4a571"/>
                      <w:id w:val="1901959227"/>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228"/>
                    <w:lock w:val="sdtLocked"/>
                  </w:sdtPr>
                  <w:sdtContent>
                    <w:tc>
                      <w:tcPr>
                        <w:tcW w:w="6104" w:type="dxa"/>
                        <w:vAlign w:val="center"/>
                      </w:tcPr>
                      <w:p w:rsidR="004A47A8" w:rsidRPr="00623AEB" w:rsidRDefault="004A47A8" w:rsidP="003116C5">
                        <w:pPr>
                          <w:rPr>
                            <w:rFonts w:ascii="Times New Roman" w:hAnsi="Times New Roman" w:cs="Times New Roman"/>
                            <w:szCs w:val="21"/>
                          </w:rPr>
                        </w:pPr>
                        <w:r w:rsidRPr="00623AEB">
                          <w:rPr>
                            <w:rFonts w:ascii="Times New Roman" w:cs="Times New Roman"/>
                            <w:szCs w:val="21"/>
                          </w:rPr>
                          <w:t>广东珠三角城际轨道交通有限公司</w:t>
                        </w:r>
                      </w:p>
                    </w:tc>
                  </w:sdtContent>
                </w:sdt>
              </w:tr>
            </w:sdtContent>
          </w:sdt>
          <w:sdt>
            <w:sdtPr>
              <w:rPr>
                <w:rFonts w:ascii="Times New Roman" w:eastAsiaTheme="minorEastAsia" w:hAnsi="Times New Roman" w:cs="Times New Roman"/>
                <w:kern w:val="2"/>
                <w:szCs w:val="21"/>
              </w:rPr>
              <w:alias w:val="释义"/>
              <w:tag w:val="_GBC_ca5c2cb7a4e545e2b2d9d1b94b528746"/>
              <w:id w:val="1901959232"/>
              <w:lock w:val="sdtLocked"/>
              <w:placeholder>
                <w:docPart w:val="002F63E0DCDD440CAB309B7D539CD4F5"/>
              </w:placeholder>
            </w:sdtPr>
            <w:sdtContent>
              <w:tr w:rsidR="004A47A8" w:rsidRPr="00623AEB" w:rsidTr="003116C5">
                <w:tc>
                  <w:tcPr>
                    <w:tcW w:w="2518" w:type="dxa"/>
                    <w:vAlign w:val="center"/>
                  </w:tcPr>
                  <w:p w:rsidR="004A47A8" w:rsidRPr="00623AEB" w:rsidRDefault="004A47A8" w:rsidP="003116C5">
                    <w:pPr>
                      <w:rPr>
                        <w:rFonts w:ascii="Times New Roman" w:hAnsi="Times New Roman" w:cs="Times New Roman"/>
                        <w:szCs w:val="21"/>
                      </w:rPr>
                    </w:pPr>
                    <w:proofErr w:type="gramStart"/>
                    <w:r w:rsidRPr="00623AEB">
                      <w:rPr>
                        <w:rFonts w:ascii="Times New Roman" w:cs="Times New Roman"/>
                      </w:rPr>
                      <w:t>茂湛铁路</w:t>
                    </w:r>
                    <w:proofErr w:type="gramEnd"/>
                  </w:p>
                </w:tc>
                <w:tc>
                  <w:tcPr>
                    <w:tcW w:w="426" w:type="dxa"/>
                    <w:vAlign w:val="center"/>
                  </w:tcPr>
                  <w:sdt>
                    <w:sdtPr>
                      <w:rPr>
                        <w:rFonts w:ascii="Times New Roman" w:hAnsi="Times New Roman" w:cs="Times New Roman"/>
                        <w:szCs w:val="21"/>
                      </w:rPr>
                      <w:tag w:val="_PLD_289cf7e5c3a845d59c038a21dcd4a571"/>
                      <w:id w:val="1901959230"/>
                      <w:lock w:val="sdtLocked"/>
                    </w:sdtPr>
                    <w:sdtContent>
                      <w:p w:rsidR="004A47A8" w:rsidRPr="00623AEB" w:rsidRDefault="004A47A8" w:rsidP="003116C5">
                        <w:pPr>
                          <w:jc w:val="center"/>
                          <w:rPr>
                            <w:rFonts w:ascii="Times New Roman" w:hAnsi="Times New Roman" w:cs="Times New Roman"/>
                            <w:szCs w:val="21"/>
                            <w:highlight w:val="lightGray"/>
                          </w:rPr>
                        </w:pPr>
                        <w:r w:rsidRPr="00623AEB">
                          <w:rPr>
                            <w:rFonts w:asci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01959231"/>
                    <w:lock w:val="sdtLocked"/>
                  </w:sdtPr>
                  <w:sdtContent>
                    <w:tc>
                      <w:tcPr>
                        <w:tcW w:w="6104" w:type="dxa"/>
                        <w:vAlign w:val="center"/>
                      </w:tcPr>
                      <w:p w:rsidR="004A47A8" w:rsidRPr="00623AEB" w:rsidRDefault="004A47A8" w:rsidP="003116C5">
                        <w:pPr>
                          <w:rPr>
                            <w:rFonts w:ascii="Times New Roman" w:hAnsi="Times New Roman" w:cs="Times New Roman"/>
                            <w:szCs w:val="21"/>
                          </w:rPr>
                        </w:pPr>
                        <w:proofErr w:type="gramStart"/>
                        <w:r w:rsidRPr="00623AEB">
                          <w:rPr>
                            <w:rFonts w:ascii="Times New Roman" w:cs="Times New Roman"/>
                            <w:szCs w:val="21"/>
                          </w:rPr>
                          <w:t>茂湛铁路</w:t>
                        </w:r>
                        <w:proofErr w:type="gramEnd"/>
                        <w:r w:rsidRPr="00623AEB">
                          <w:rPr>
                            <w:rFonts w:ascii="Times New Roman" w:cs="Times New Roman"/>
                            <w:szCs w:val="21"/>
                          </w:rPr>
                          <w:t>有限责任公司</w:t>
                        </w:r>
                      </w:p>
                    </w:tc>
                  </w:sdtContent>
                </w:sdt>
              </w:tr>
            </w:sdtContent>
          </w:sdt>
        </w:tbl>
        <w:p w:rsidR="002F73E2" w:rsidRPr="003D73EB" w:rsidRDefault="002F73E2" w:rsidP="002F73E2">
          <w:pPr>
            <w:ind w:left="360" w:hangingChars="200" w:hanging="360"/>
            <w:rPr>
              <w:rFonts w:ascii="Times New Roman" w:hAnsi="Times New Roman" w:cs="Times New Roman"/>
              <w:sz w:val="18"/>
              <w:szCs w:val="18"/>
            </w:rPr>
          </w:pPr>
          <w:r w:rsidRPr="003D73EB">
            <w:rPr>
              <w:rFonts w:ascii="Times New Roman" w:hAnsi="Times New Roman" w:cs="Times New Roman"/>
              <w:sz w:val="18"/>
              <w:szCs w:val="18"/>
            </w:rPr>
            <w:t>注：</w:t>
          </w:r>
          <w:r w:rsidRPr="003D73EB">
            <w:rPr>
              <w:rFonts w:ascii="Times New Roman" w:hAnsi="Times New Roman" w:cs="Times New Roman"/>
              <w:color w:val="333333"/>
              <w:sz w:val="18"/>
              <w:szCs w:val="18"/>
              <w:shd w:val="clear" w:color="auto" w:fill="FFFFFF"/>
            </w:rPr>
            <w:t>2019</w:t>
          </w:r>
          <w:r w:rsidRPr="003D73EB">
            <w:rPr>
              <w:rFonts w:ascii="Times New Roman" w:hAnsi="Times New Roman" w:cs="Times New Roman"/>
              <w:color w:val="333333"/>
              <w:sz w:val="18"/>
              <w:szCs w:val="18"/>
              <w:shd w:val="clear" w:color="auto" w:fill="FFFFFF"/>
            </w:rPr>
            <w:t>年</w:t>
          </w:r>
          <w:r w:rsidRPr="003D73EB">
            <w:rPr>
              <w:rFonts w:ascii="Times New Roman" w:hAnsi="Times New Roman" w:cs="Times New Roman"/>
              <w:color w:val="333333"/>
              <w:sz w:val="18"/>
              <w:szCs w:val="18"/>
              <w:shd w:val="clear" w:color="auto" w:fill="FFFFFF"/>
            </w:rPr>
            <w:t>6</w:t>
          </w:r>
          <w:r w:rsidRPr="003D73EB">
            <w:rPr>
              <w:rFonts w:ascii="Times New Roman" w:hAnsi="Times New Roman" w:cs="Times New Roman"/>
              <w:color w:val="333333"/>
              <w:sz w:val="18"/>
              <w:szCs w:val="18"/>
              <w:shd w:val="clear" w:color="auto" w:fill="FFFFFF"/>
            </w:rPr>
            <w:t>月</w:t>
          </w:r>
          <w:r w:rsidRPr="003D73EB">
            <w:rPr>
              <w:rFonts w:ascii="Times New Roman" w:hAnsi="Times New Roman" w:cs="Times New Roman"/>
              <w:color w:val="333333"/>
              <w:sz w:val="18"/>
              <w:szCs w:val="18"/>
              <w:shd w:val="clear" w:color="auto" w:fill="FFFFFF"/>
            </w:rPr>
            <w:t>18</w:t>
          </w:r>
          <w:r w:rsidRPr="003D73EB">
            <w:rPr>
              <w:rFonts w:ascii="Times New Roman" w:hAnsi="Times New Roman" w:cs="Times New Roman"/>
              <w:color w:val="333333"/>
              <w:sz w:val="18"/>
              <w:szCs w:val="18"/>
              <w:shd w:val="clear" w:color="auto" w:fill="FFFFFF"/>
            </w:rPr>
            <w:t>日，经国务院批准同意，中国铁路总公司改制成立中国国家铁路集团有限公司，简称为</w:t>
          </w:r>
          <w:r w:rsidRPr="003D73EB">
            <w:rPr>
              <w:rFonts w:ascii="Times New Roman" w:hAnsi="Times New Roman" w:cs="Times New Roman"/>
              <w:color w:val="333333"/>
              <w:sz w:val="18"/>
              <w:szCs w:val="18"/>
              <w:shd w:val="clear" w:color="auto" w:fill="FFFFFF"/>
            </w:rPr>
            <w:t>“</w:t>
          </w:r>
          <w:r w:rsidRPr="003D73EB">
            <w:rPr>
              <w:rFonts w:ascii="Times New Roman" w:hAnsi="Times New Roman" w:cs="Times New Roman"/>
              <w:color w:val="333333"/>
              <w:sz w:val="18"/>
              <w:szCs w:val="18"/>
              <w:shd w:val="clear" w:color="auto" w:fill="FFFFFF"/>
            </w:rPr>
            <w:t>中国铁路</w:t>
          </w:r>
          <w:r w:rsidRPr="003D73EB">
            <w:rPr>
              <w:rFonts w:ascii="Times New Roman" w:hAnsi="Times New Roman" w:cs="Times New Roman"/>
              <w:color w:val="333333"/>
              <w:sz w:val="18"/>
              <w:szCs w:val="18"/>
              <w:shd w:val="clear" w:color="auto" w:fill="FFFFFF"/>
            </w:rPr>
            <w:t>”</w:t>
          </w:r>
          <w:r w:rsidRPr="003D73EB">
            <w:rPr>
              <w:rFonts w:ascii="Times New Roman" w:hAnsi="Times New Roman" w:cs="Times New Roman"/>
              <w:color w:val="333333"/>
              <w:sz w:val="18"/>
              <w:szCs w:val="18"/>
              <w:shd w:val="clear" w:color="auto" w:fill="FFFFFF"/>
            </w:rPr>
            <w:t>。</w:t>
          </w:r>
          <w:r w:rsidRPr="003D73EB">
            <w:rPr>
              <w:rFonts w:ascii="Times New Roman" w:hAnsi="Times New Roman" w:cs="Times New Roman"/>
              <w:color w:val="3366CC"/>
              <w:sz w:val="18"/>
              <w:szCs w:val="18"/>
              <w:shd w:val="clear" w:color="auto" w:fill="FFFFFF"/>
              <w:vertAlign w:val="superscript"/>
            </w:rPr>
            <w:t> </w:t>
          </w:r>
        </w:p>
        <w:p w:rsidR="00B410D5" w:rsidRPr="00BD0C2C" w:rsidRDefault="00CC3BFB" w:rsidP="00BD0C2C"/>
      </w:sdtContent>
    </w:sdt>
    <w:p w:rsidR="00B410D5" w:rsidRDefault="007A3504">
      <w:pPr>
        <w:pStyle w:val="10"/>
        <w:numPr>
          <w:ilvl w:val="0"/>
          <w:numId w:val="3"/>
        </w:numPr>
        <w:rPr>
          <w:color w:val="FF0000"/>
          <w:u w:val="single"/>
        </w:rPr>
      </w:pPr>
      <w:bookmarkStart w:id="3" w:name="_Toc484510565"/>
      <w:r>
        <w:rPr>
          <w:rFonts w:hint="eastAsia"/>
        </w:rPr>
        <w:t>公司简介</w:t>
      </w:r>
      <w:bookmarkEnd w:id="2"/>
      <w:r>
        <w:rPr>
          <w:rFonts w:hint="eastAsia"/>
        </w:rPr>
        <w:t>和主要财务指标</w:t>
      </w:r>
      <w:bookmarkEnd w:id="3"/>
    </w:p>
    <w:bookmarkStart w:id="4" w:name="_Toc342565881" w:displacedByCustomXml="next"/>
    <w:bookmarkStart w:id="5" w:name="_Toc342051041" w:displacedByCustomXml="next"/>
    <w:sdt>
      <w:sdtPr>
        <w:rPr>
          <w:rFonts w:ascii="Calibri" w:hAnsi="Calibri" w:cs="宋体" w:hint="eastAsia"/>
          <w:b w:val="0"/>
          <w:bCs w:val="0"/>
          <w:kern w:val="0"/>
          <w:sz w:val="24"/>
          <w:szCs w:val="22"/>
        </w:rPr>
        <w:alias w:val="模块:公司信息"/>
        <w:tag w:val="_GBC_aa763dfc67ed4eac9000c019cc1ff258"/>
        <w:id w:val="4295530"/>
        <w:lock w:val="sdtLocked"/>
        <w:placeholder>
          <w:docPart w:val="GBC22222222222222222222222222222"/>
        </w:placeholder>
      </w:sdtPr>
      <w:sdtEndPr>
        <w:rPr>
          <w:rFonts w:ascii="宋体" w:hAnsi="宋体"/>
          <w:sz w:val="21"/>
          <w:szCs w:val="24"/>
        </w:rPr>
      </w:sdtEndPr>
      <w:sdtContent>
        <w:p w:rsidR="004629EC" w:rsidRDefault="007A3504">
          <w:pPr>
            <w:pStyle w:val="2"/>
            <w:numPr>
              <w:ilvl w:val="1"/>
              <w:numId w:val="4"/>
            </w:numPr>
            <w:ind w:left="566" w:hangingChars="236" w:hanging="566"/>
          </w:pPr>
          <w:r>
            <w:rPr>
              <w:rFonts w:hint="eastAsia"/>
            </w:rPr>
            <w:t>公司信息</w:t>
          </w:r>
          <w:bookmarkEnd w:id="5"/>
          <w:bookmarkEnd w:id="4"/>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7109A9" w:rsidRPr="004629EC" w:rsidTr="000B3AD2">
            <w:trPr>
              <w:trHeight w:val="293"/>
            </w:trPr>
            <w:sdt>
              <w:sdtPr>
                <w:rPr>
                  <w:rFonts w:ascii="Times New Roman" w:hAnsi="Times New Roman" w:cs="Times New Roman"/>
                </w:rPr>
                <w:tag w:val="_PLD_372cd7a5ecc1420488735479d42bf939"/>
                <w:id w:val="606826086"/>
                <w:lock w:val="sdtLocked"/>
              </w:sdtPr>
              <w:sdtContent>
                <w:tc>
                  <w:tcPr>
                    <w:tcW w:w="1691" w:type="pct"/>
                    <w:tcBorders>
                      <w:top w:val="single" w:sz="4" w:space="0" w:color="auto"/>
                      <w:bottom w:val="single" w:sz="4" w:space="0" w:color="auto"/>
                      <w:right w:val="single" w:sz="4" w:space="0" w:color="auto"/>
                    </w:tcBorders>
                    <w:shd w:val="clear" w:color="auto" w:fill="auto"/>
                  </w:tcPr>
                  <w:p w:rsidR="007109A9" w:rsidRPr="004629EC" w:rsidRDefault="007109A9" w:rsidP="000B3AD2">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szCs w:val="21"/>
                      </w:rPr>
                      <w:t>公司的中文名称</w:t>
                    </w:r>
                  </w:p>
                </w:tc>
              </w:sdtContent>
            </w:sdt>
            <w:sdt>
              <w:sdtPr>
                <w:rPr>
                  <w:rFonts w:ascii="Times New Roman" w:hAnsi="Times New Roman" w:cs="Times New Roman"/>
                  <w:szCs w:val="21"/>
                </w:rPr>
                <w:alias w:val="公司法定中文名称"/>
                <w:tag w:val="_GBC_6f7f4fb261c84402a309f1371502ca4f"/>
                <w:id w:val="606826087"/>
                <w:lock w:val="sdtLocked"/>
                <w:dataBinding w:prefixMappings="xmlns:clcid-cgi='clcid-cgi'" w:xpath="/*/clcid-cgi:GongSiFaDingZhongWenMingCheng[not(@periodRef)]" w:storeItemID="{89EBAB94-44A0-46A2-B712-30D997D04A6D}"/>
                <w:text/>
              </w:sdtPr>
              <w:sdtContent>
                <w:tc>
                  <w:tcPr>
                    <w:tcW w:w="3309" w:type="pct"/>
                    <w:tcBorders>
                      <w:top w:val="single" w:sz="4" w:space="0" w:color="auto"/>
                      <w:left w:val="single" w:sz="4" w:space="0" w:color="auto"/>
                      <w:bottom w:val="single" w:sz="4" w:space="0" w:color="auto"/>
                    </w:tcBorders>
                  </w:tcPr>
                  <w:p w:rsidR="007109A9" w:rsidRPr="004629EC" w:rsidRDefault="007109A9" w:rsidP="000B3AD2">
                    <w:pPr>
                      <w:kinsoku w:val="0"/>
                      <w:overflowPunct w:val="0"/>
                      <w:autoSpaceDE w:val="0"/>
                      <w:autoSpaceDN w:val="0"/>
                      <w:adjustRightInd w:val="0"/>
                      <w:snapToGrid w:val="0"/>
                      <w:rPr>
                        <w:rFonts w:ascii="Times New Roman" w:hAnsi="Times New Roman" w:cs="Times New Roman"/>
                        <w:color w:val="FFC000"/>
                        <w:szCs w:val="21"/>
                      </w:rPr>
                    </w:pPr>
                    <w:r>
                      <w:rPr>
                        <w:rFonts w:ascii="Times New Roman" w:hAnsi="Times New Roman" w:cs="Times New Roman" w:hint="eastAsia"/>
                        <w:szCs w:val="21"/>
                      </w:rPr>
                      <w:t>广深铁路股份有限公司</w:t>
                    </w:r>
                  </w:p>
                </w:tc>
              </w:sdtContent>
            </w:sdt>
          </w:tr>
          <w:tr w:rsidR="007109A9" w:rsidRPr="004629EC" w:rsidTr="000B3AD2">
            <w:trPr>
              <w:trHeight w:val="293"/>
            </w:trPr>
            <w:sdt>
              <w:sdtPr>
                <w:rPr>
                  <w:rFonts w:ascii="Times New Roman" w:hAnsi="Times New Roman" w:cs="Times New Roman"/>
                </w:rPr>
                <w:tag w:val="_PLD_8eb858f464044693a8d56b2fb5bf4064"/>
                <w:id w:val="606826088"/>
                <w:lock w:val="sdtLocked"/>
              </w:sdtPr>
              <w:sdtContent>
                <w:tc>
                  <w:tcPr>
                    <w:tcW w:w="1691" w:type="pct"/>
                    <w:tcBorders>
                      <w:top w:val="single" w:sz="4" w:space="0" w:color="auto"/>
                      <w:bottom w:val="single" w:sz="4" w:space="0" w:color="auto"/>
                      <w:right w:val="single" w:sz="4" w:space="0" w:color="auto"/>
                    </w:tcBorders>
                    <w:shd w:val="clear" w:color="auto" w:fill="auto"/>
                  </w:tcPr>
                  <w:p w:rsidR="007109A9" w:rsidRPr="004629EC" w:rsidRDefault="007109A9" w:rsidP="000B3AD2">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szCs w:val="21"/>
                      </w:rPr>
                      <w:t>公司的中文简称</w:t>
                    </w:r>
                  </w:p>
                </w:tc>
              </w:sdtContent>
            </w:sdt>
            <w:tc>
              <w:tcPr>
                <w:tcW w:w="3309" w:type="pct"/>
                <w:tcBorders>
                  <w:top w:val="single" w:sz="4" w:space="0" w:color="auto"/>
                  <w:left w:val="single" w:sz="4" w:space="0" w:color="auto"/>
                  <w:bottom w:val="single" w:sz="4" w:space="0" w:color="auto"/>
                </w:tcBorders>
              </w:tcPr>
              <w:p w:rsidR="007109A9" w:rsidRPr="004629EC" w:rsidRDefault="007109A9" w:rsidP="000B3AD2">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rPr>
                  <w:t>广深铁路</w:t>
                </w:r>
              </w:p>
            </w:tc>
          </w:tr>
          <w:tr w:rsidR="007109A9" w:rsidRPr="004629EC" w:rsidTr="000B3AD2">
            <w:trPr>
              <w:trHeight w:val="293"/>
            </w:trPr>
            <w:sdt>
              <w:sdtPr>
                <w:rPr>
                  <w:rFonts w:ascii="Times New Roman" w:hAnsi="Times New Roman" w:cs="Times New Roman"/>
                </w:rPr>
                <w:tag w:val="_PLD_d0fcb2dfd03a44bfb413f503945ba2fb"/>
                <w:id w:val="606826089"/>
                <w:lock w:val="sdtLocked"/>
              </w:sdtPr>
              <w:sdtContent>
                <w:tc>
                  <w:tcPr>
                    <w:tcW w:w="1691" w:type="pct"/>
                    <w:tcBorders>
                      <w:top w:val="single" w:sz="4" w:space="0" w:color="auto"/>
                      <w:bottom w:val="single" w:sz="4" w:space="0" w:color="auto"/>
                      <w:right w:val="single" w:sz="4" w:space="0" w:color="auto"/>
                    </w:tcBorders>
                    <w:shd w:val="clear" w:color="auto" w:fill="auto"/>
                  </w:tcPr>
                  <w:p w:rsidR="007109A9" w:rsidRPr="004629EC" w:rsidRDefault="007109A9" w:rsidP="000B3AD2">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szCs w:val="21"/>
                      </w:rPr>
                      <w:t>公司的外文名称</w:t>
                    </w:r>
                  </w:p>
                </w:tc>
              </w:sdtContent>
            </w:sdt>
            <w:tc>
              <w:tcPr>
                <w:tcW w:w="3309" w:type="pct"/>
                <w:tcBorders>
                  <w:top w:val="single" w:sz="4" w:space="0" w:color="auto"/>
                  <w:left w:val="single" w:sz="4" w:space="0" w:color="auto"/>
                  <w:bottom w:val="single" w:sz="4" w:space="0" w:color="auto"/>
                </w:tcBorders>
              </w:tcPr>
              <w:p w:rsidR="007109A9" w:rsidRPr="004629EC" w:rsidRDefault="007109A9" w:rsidP="000B3AD2">
                <w:pPr>
                  <w:kinsoku w:val="0"/>
                  <w:overflowPunct w:val="0"/>
                  <w:autoSpaceDE w:val="0"/>
                  <w:autoSpaceDN w:val="0"/>
                  <w:adjustRightInd w:val="0"/>
                  <w:snapToGrid w:val="0"/>
                  <w:rPr>
                    <w:rFonts w:ascii="Times New Roman" w:hAnsi="Times New Roman" w:cs="Times New Roman"/>
                    <w:szCs w:val="21"/>
                  </w:rPr>
                </w:pPr>
                <w:r>
                  <w:rPr>
                    <w:rFonts w:ascii="Times New Roman" w:hAnsi="Times New Roman" w:cs="Times New Roman"/>
                  </w:rPr>
                  <w:t>Guangshen Railway</w:t>
                </w:r>
                <w:r>
                  <w:rPr>
                    <w:rFonts w:ascii="Times New Roman" w:hAnsi="Times New Roman" w:cs="Times New Roman" w:hint="eastAsia"/>
                  </w:rPr>
                  <w:t xml:space="preserve"> </w:t>
                </w:r>
                <w:r w:rsidRPr="004629EC">
                  <w:rPr>
                    <w:rFonts w:ascii="Times New Roman" w:hAnsi="Times New Roman" w:cs="Times New Roman"/>
                  </w:rPr>
                  <w:t>Company Limited</w:t>
                </w:r>
              </w:p>
            </w:tc>
          </w:tr>
          <w:tr w:rsidR="007109A9" w:rsidRPr="004629EC" w:rsidTr="000B3AD2">
            <w:trPr>
              <w:trHeight w:val="293"/>
            </w:trPr>
            <w:sdt>
              <w:sdtPr>
                <w:rPr>
                  <w:rFonts w:ascii="Times New Roman" w:hAnsi="Times New Roman" w:cs="Times New Roman"/>
                </w:rPr>
                <w:tag w:val="_PLD_af8be2c600724acab3e545cfcbaa3ccf"/>
                <w:id w:val="606826090"/>
                <w:lock w:val="sdtLocked"/>
              </w:sdtPr>
              <w:sdtContent>
                <w:tc>
                  <w:tcPr>
                    <w:tcW w:w="1691" w:type="pct"/>
                    <w:tcBorders>
                      <w:top w:val="single" w:sz="4" w:space="0" w:color="auto"/>
                      <w:bottom w:val="single" w:sz="4" w:space="0" w:color="auto"/>
                      <w:right w:val="single" w:sz="4" w:space="0" w:color="auto"/>
                    </w:tcBorders>
                    <w:shd w:val="clear" w:color="auto" w:fill="auto"/>
                  </w:tcPr>
                  <w:p w:rsidR="007109A9" w:rsidRPr="004629EC" w:rsidRDefault="007109A9" w:rsidP="000B3AD2">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szCs w:val="21"/>
                      </w:rPr>
                      <w:t>公司的法定代表人</w:t>
                    </w:r>
                  </w:p>
                </w:tc>
              </w:sdtContent>
            </w:sdt>
            <w:sdt>
              <w:sdtPr>
                <w:rPr>
                  <w:rFonts w:ascii="Times New Roman" w:hAnsi="Times New Roman" w:cs="Times New Roman"/>
                  <w:szCs w:val="21"/>
                </w:rPr>
                <w:alias w:val="公司法定代表人"/>
                <w:tag w:val="_GBC_71327a0d8afa49e1aba9d42a68663413"/>
                <w:id w:val="606826091"/>
                <w:lock w:val="sdtLocked"/>
                <w:dataBinding w:prefixMappings="xmlns:clcid-cgi='clcid-cgi'" w:xpath="/*/clcid-cgi:GongSiFaDingDaiBiaoRen[not(@periodRef)]" w:storeItemID="{89EBAB94-44A0-46A2-B712-30D997D04A6D}"/>
                <w:text/>
              </w:sdtPr>
              <w:sdtContent>
                <w:tc>
                  <w:tcPr>
                    <w:tcW w:w="3309" w:type="pct"/>
                    <w:tcBorders>
                      <w:top w:val="single" w:sz="4" w:space="0" w:color="auto"/>
                      <w:left w:val="single" w:sz="4" w:space="0" w:color="auto"/>
                      <w:bottom w:val="single" w:sz="4" w:space="0" w:color="auto"/>
                    </w:tcBorders>
                  </w:tcPr>
                  <w:p w:rsidR="007109A9" w:rsidRPr="004629EC" w:rsidRDefault="007109A9" w:rsidP="000B3AD2">
                    <w:pPr>
                      <w:kinsoku w:val="0"/>
                      <w:overflowPunct w:val="0"/>
                      <w:autoSpaceDE w:val="0"/>
                      <w:autoSpaceDN w:val="0"/>
                      <w:adjustRightInd w:val="0"/>
                      <w:snapToGrid w:val="0"/>
                      <w:rPr>
                        <w:rFonts w:ascii="Times New Roman" w:hAnsi="Times New Roman" w:cs="Times New Roman"/>
                        <w:szCs w:val="21"/>
                      </w:rPr>
                    </w:pPr>
                    <w:r>
                      <w:rPr>
                        <w:rFonts w:ascii="Times New Roman" w:hAnsi="Times New Roman" w:cs="Times New Roman" w:hint="eastAsia"/>
                        <w:szCs w:val="21"/>
                      </w:rPr>
                      <w:t>武勇</w:t>
                    </w:r>
                  </w:p>
                </w:tc>
              </w:sdtContent>
            </w:sdt>
          </w:tr>
          <w:sdt>
            <w:sdtPr>
              <w:rPr>
                <w:szCs w:val="21"/>
              </w:rPr>
              <w:alias w:val="公司基本情况明细"/>
              <w:tag w:val="_GBC_180acb8d9d6b4b3592bf8904e526f180"/>
              <w:id w:val="606826092"/>
              <w:lock w:val="sdtLocked"/>
            </w:sdtPr>
            <w:sdtContent>
              <w:tr w:rsidR="007109A9" w:rsidTr="003A0277">
                <w:trPr>
                  <w:trHeight w:val="293"/>
                </w:trPr>
                <w:tc>
                  <w:tcPr>
                    <w:tcW w:w="2169" w:type="pct"/>
                    <w:tcBorders>
                      <w:top w:val="single" w:sz="4" w:space="0" w:color="auto"/>
                      <w:bottom w:val="single" w:sz="4" w:space="0" w:color="auto"/>
                      <w:right w:val="single" w:sz="4" w:space="0" w:color="auto"/>
                    </w:tcBorders>
                    <w:shd w:val="clear" w:color="auto" w:fill="auto"/>
                  </w:tcPr>
                  <w:p w:rsidR="007109A9" w:rsidRDefault="007109A9">
                    <w:pPr>
                      <w:kinsoku w:val="0"/>
                      <w:overflowPunct w:val="0"/>
                      <w:autoSpaceDE w:val="0"/>
                      <w:autoSpaceDN w:val="0"/>
                      <w:adjustRightInd w:val="0"/>
                      <w:snapToGrid w:val="0"/>
                      <w:rPr>
                        <w:szCs w:val="21"/>
                      </w:rPr>
                    </w:pPr>
                    <w:r>
                      <w:rPr>
                        <w:rFonts w:hint="eastAsia"/>
                        <w:szCs w:val="21"/>
                      </w:rPr>
                      <w:t>注册成立地点</w:t>
                    </w:r>
                  </w:p>
                </w:tc>
                <w:tc>
                  <w:tcPr>
                    <w:tcW w:w="2831" w:type="pct"/>
                    <w:tcBorders>
                      <w:top w:val="single" w:sz="4" w:space="0" w:color="auto"/>
                      <w:left w:val="single" w:sz="4" w:space="0" w:color="auto"/>
                      <w:bottom w:val="single" w:sz="4" w:space="0" w:color="auto"/>
                    </w:tcBorders>
                  </w:tcPr>
                  <w:p w:rsidR="007109A9" w:rsidRDefault="007109A9" w:rsidP="007109A9">
                    <w:pPr>
                      <w:kinsoku w:val="0"/>
                      <w:overflowPunct w:val="0"/>
                      <w:autoSpaceDE w:val="0"/>
                      <w:autoSpaceDN w:val="0"/>
                      <w:adjustRightInd w:val="0"/>
                      <w:snapToGrid w:val="0"/>
                      <w:rPr>
                        <w:szCs w:val="21"/>
                      </w:rPr>
                    </w:pPr>
                    <w:r>
                      <w:rPr>
                        <w:rFonts w:ascii="Times New Roman" w:cs="Times New Roman"/>
                        <w:szCs w:val="21"/>
                      </w:rPr>
                      <w:t>于中华人民共和国成立</w:t>
                    </w:r>
                    <w:r>
                      <w:rPr>
                        <w:rFonts w:ascii="Times New Roman" w:cs="Times New Roman" w:hint="eastAsia"/>
                        <w:szCs w:val="21"/>
                      </w:rPr>
                      <w:t>的</w:t>
                    </w:r>
                    <w:r>
                      <w:rPr>
                        <w:rFonts w:ascii="Times New Roman" w:cs="Times New Roman"/>
                        <w:szCs w:val="21"/>
                      </w:rPr>
                      <w:t>股份有限公司</w:t>
                    </w:r>
                  </w:p>
                </w:tc>
              </w:tr>
            </w:sdtContent>
          </w:sdt>
        </w:tbl>
        <w:p w:rsidR="00B410D5" w:rsidRPr="004629EC" w:rsidRDefault="00CC3BFB" w:rsidP="004629EC"/>
      </w:sdtContent>
    </w:sdt>
    <w:bookmarkStart w:id="6" w:name="_Toc342565882" w:displacedByCustomXml="next"/>
    <w:bookmarkStart w:id="7" w:name="_Toc342051042" w:displacedByCustomXml="next"/>
    <w:sdt>
      <w:sdtPr>
        <w:rPr>
          <w:rFonts w:ascii="Calibri" w:hAnsi="Calibri" w:cs="宋体" w:hint="eastAsia"/>
          <w:b w:val="0"/>
          <w:bCs w:val="0"/>
          <w:kern w:val="0"/>
          <w:sz w:val="24"/>
          <w:szCs w:val="22"/>
        </w:rPr>
        <w:alias w:val="模块:联系人和联系方式"/>
        <w:tag w:val="_GBC_c68db6bd18a148f3a9683d04b791123b"/>
        <w:id w:val="26932533"/>
        <w:lock w:val="sdtLocked"/>
        <w:placeholder>
          <w:docPart w:val="GBC22222222222222222222222222222"/>
        </w:placeholder>
      </w:sdtPr>
      <w:sdtEndPr>
        <w:rPr>
          <w:rFonts w:ascii="宋体" w:hAnsi="宋体"/>
          <w:sz w:val="21"/>
          <w:szCs w:val="24"/>
        </w:rPr>
      </w:sdtEndPr>
      <w:sdtContent>
        <w:p w:rsidR="004629EC" w:rsidRDefault="007A3504">
          <w:pPr>
            <w:pStyle w:val="2"/>
            <w:numPr>
              <w:ilvl w:val="1"/>
              <w:numId w:val="4"/>
            </w:numPr>
            <w:ind w:left="566" w:hangingChars="236" w:hanging="566"/>
          </w:pPr>
          <w:r>
            <w:rPr>
              <w:rFonts w:hint="eastAsia"/>
            </w:rPr>
            <w:t>联系人和联系方式</w:t>
          </w:r>
          <w:bookmarkEnd w:id="7"/>
          <w:bookmarkEnd w:id="6"/>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873"/>
            <w:gridCol w:w="3545"/>
            <w:gridCol w:w="3475"/>
          </w:tblGrid>
          <w:tr w:rsidR="004629EC" w:rsidRPr="004629EC" w:rsidTr="004629EC">
            <w:tc>
              <w:tcPr>
                <w:tcW w:w="1053" w:type="pct"/>
                <w:tcBorders>
                  <w:top w:val="single" w:sz="4" w:space="0" w:color="auto"/>
                  <w:bottom w:val="single" w:sz="4" w:space="0" w:color="auto"/>
                  <w:right w:val="single" w:sz="4" w:space="0" w:color="auto"/>
                </w:tcBorders>
                <w:shd w:val="clear" w:color="auto" w:fill="auto"/>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p>
            </w:tc>
            <w:sdt>
              <w:sdtPr>
                <w:tag w:val="_PLD_d0432012a3f249c3b4fdd759ff340e86"/>
                <w:id w:val="519293573"/>
                <w:lock w:val="sdtLocked"/>
              </w:sdtPr>
              <w:sdtContent>
                <w:tc>
                  <w:tcPr>
                    <w:tcW w:w="1993" w:type="pct"/>
                    <w:tcBorders>
                      <w:top w:val="single" w:sz="4" w:space="0" w:color="auto"/>
                      <w:left w:val="single" w:sz="4" w:space="0" w:color="auto"/>
                      <w:bottom w:val="single" w:sz="4" w:space="0" w:color="auto"/>
                      <w:right w:val="single" w:sz="4" w:space="0" w:color="auto"/>
                    </w:tcBorders>
                    <w:shd w:val="clear" w:color="auto" w:fill="auto"/>
                  </w:tcPr>
                  <w:p w:rsidR="004629EC" w:rsidRPr="004629EC" w:rsidRDefault="004629EC" w:rsidP="00157BA0">
                    <w:pPr>
                      <w:pStyle w:val="a8"/>
                      <w:kinsoku w:val="0"/>
                      <w:overflowPunct w:val="0"/>
                      <w:autoSpaceDE w:val="0"/>
                      <w:autoSpaceDN w:val="0"/>
                      <w:adjustRightInd w:val="0"/>
                      <w:snapToGrid w:val="0"/>
                      <w:jc w:val="center"/>
                      <w:rPr>
                        <w:color w:val="008000"/>
                      </w:rPr>
                    </w:pPr>
                    <w:r w:rsidRPr="004629EC">
                      <w:rPr>
                        <w:rFonts w:hAnsi="宋体"/>
                      </w:rPr>
                      <w:t>董事会秘书</w:t>
                    </w:r>
                  </w:p>
                </w:tc>
              </w:sdtContent>
            </w:sdt>
            <w:sdt>
              <w:sdtPr>
                <w:tag w:val="_PLD_3a25396416c14d2cb0688ae0ac8a1d4d"/>
                <w:id w:val="519293574"/>
                <w:lock w:val="sdtLocked"/>
              </w:sdtPr>
              <w:sdtContent>
                <w:tc>
                  <w:tcPr>
                    <w:tcW w:w="1954" w:type="pct"/>
                    <w:tcBorders>
                      <w:top w:val="single" w:sz="4" w:space="0" w:color="auto"/>
                      <w:left w:val="single" w:sz="4" w:space="0" w:color="auto"/>
                      <w:bottom w:val="single" w:sz="4" w:space="0" w:color="auto"/>
                    </w:tcBorders>
                    <w:shd w:val="clear" w:color="auto" w:fill="auto"/>
                  </w:tcPr>
                  <w:p w:rsidR="004629EC" w:rsidRPr="004629EC" w:rsidRDefault="004629EC" w:rsidP="00157BA0">
                    <w:pPr>
                      <w:pStyle w:val="a8"/>
                      <w:kinsoku w:val="0"/>
                      <w:overflowPunct w:val="0"/>
                      <w:autoSpaceDE w:val="0"/>
                      <w:autoSpaceDN w:val="0"/>
                      <w:adjustRightInd w:val="0"/>
                      <w:snapToGrid w:val="0"/>
                      <w:jc w:val="center"/>
                    </w:pPr>
                    <w:r w:rsidRPr="004629EC">
                      <w:rPr>
                        <w:rFonts w:hAnsi="宋体"/>
                      </w:rPr>
                      <w:t>证券事务代表</w:t>
                    </w:r>
                  </w:p>
                </w:tc>
              </w:sdtContent>
            </w:sdt>
          </w:tr>
          <w:tr w:rsidR="004629EC" w:rsidRPr="004629EC" w:rsidTr="004629EC">
            <w:sdt>
              <w:sdtPr>
                <w:rPr>
                  <w:rFonts w:ascii="Times New Roman" w:hAnsi="Times New Roman" w:cs="Times New Roman"/>
                </w:rPr>
                <w:tag w:val="_PLD_c18fe8824f6a4cb6b9318e599fe71657"/>
                <w:id w:val="519293575"/>
                <w:lock w:val="sdtLocked"/>
              </w:sdtPr>
              <w:sdtContent>
                <w:tc>
                  <w:tcPr>
                    <w:tcW w:w="1053" w:type="pct"/>
                    <w:tcBorders>
                      <w:top w:val="single" w:sz="4" w:space="0" w:color="auto"/>
                      <w:bottom w:val="single" w:sz="4" w:space="0" w:color="auto"/>
                      <w:right w:val="single" w:sz="4" w:space="0" w:color="auto"/>
                    </w:tcBorders>
                    <w:shd w:val="clear" w:color="auto" w:fill="auto"/>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szCs w:val="21"/>
                      </w:rPr>
                      <w:t>姓名</w:t>
                    </w:r>
                  </w:p>
                </w:tc>
              </w:sdtContent>
            </w:sdt>
            <w:tc>
              <w:tcPr>
                <w:tcW w:w="1993" w:type="pct"/>
                <w:tcBorders>
                  <w:top w:val="single" w:sz="4" w:space="0" w:color="auto"/>
                  <w:left w:val="single" w:sz="4" w:space="0" w:color="auto"/>
                  <w:bottom w:val="single" w:sz="4" w:space="0" w:color="auto"/>
                  <w:right w:val="single" w:sz="4" w:space="0" w:color="auto"/>
                </w:tcBorders>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rPr>
                  <w:t>郭向东</w:t>
                </w:r>
              </w:p>
            </w:tc>
            <w:tc>
              <w:tcPr>
                <w:tcW w:w="1954" w:type="pct"/>
                <w:tcBorders>
                  <w:top w:val="single" w:sz="4" w:space="0" w:color="auto"/>
                  <w:left w:val="single" w:sz="4" w:space="0" w:color="auto"/>
                  <w:bottom w:val="single" w:sz="4" w:space="0" w:color="auto"/>
                </w:tcBorders>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rPr>
                  <w:t>邓艳霞</w:t>
                </w:r>
              </w:p>
            </w:tc>
          </w:tr>
          <w:tr w:rsidR="004629EC" w:rsidRPr="004629EC" w:rsidTr="004629EC">
            <w:sdt>
              <w:sdtPr>
                <w:rPr>
                  <w:rFonts w:ascii="Times New Roman" w:hAnsi="Times New Roman" w:cs="Times New Roman"/>
                </w:rPr>
                <w:tag w:val="_PLD_7d3032f58380420991f3cbceac5e81fd"/>
                <w:id w:val="519293576"/>
                <w:lock w:val="sdtLocked"/>
              </w:sdtPr>
              <w:sdtContent>
                <w:tc>
                  <w:tcPr>
                    <w:tcW w:w="1053" w:type="pct"/>
                    <w:tcBorders>
                      <w:top w:val="single" w:sz="4" w:space="0" w:color="auto"/>
                      <w:bottom w:val="single" w:sz="4" w:space="0" w:color="auto"/>
                      <w:right w:val="single" w:sz="4" w:space="0" w:color="auto"/>
                    </w:tcBorders>
                    <w:shd w:val="clear" w:color="auto" w:fill="auto"/>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szCs w:val="21"/>
                      </w:rPr>
                      <w:t>联系地址</w:t>
                    </w:r>
                  </w:p>
                </w:tc>
              </w:sdtContent>
            </w:sdt>
            <w:tc>
              <w:tcPr>
                <w:tcW w:w="1993" w:type="pct"/>
                <w:tcBorders>
                  <w:top w:val="single" w:sz="4" w:space="0" w:color="auto"/>
                  <w:left w:val="single" w:sz="4" w:space="0" w:color="auto"/>
                  <w:bottom w:val="single" w:sz="4" w:space="0" w:color="auto"/>
                  <w:right w:val="single" w:sz="4" w:space="0" w:color="auto"/>
                </w:tcBorders>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rPr>
                  <w:t>广东省深圳市罗湖区和平路</w:t>
                </w:r>
                <w:r w:rsidRPr="004629EC">
                  <w:rPr>
                    <w:rFonts w:ascii="Times New Roman" w:hAnsi="Times New Roman" w:cs="Times New Roman"/>
                  </w:rPr>
                  <w:t>1052</w:t>
                </w:r>
                <w:r w:rsidRPr="004629EC">
                  <w:rPr>
                    <w:rFonts w:ascii="Times New Roman" w:cs="Times New Roman"/>
                  </w:rPr>
                  <w:t>号</w:t>
                </w:r>
              </w:p>
            </w:tc>
            <w:tc>
              <w:tcPr>
                <w:tcW w:w="1954" w:type="pct"/>
                <w:tcBorders>
                  <w:top w:val="single" w:sz="4" w:space="0" w:color="auto"/>
                  <w:left w:val="single" w:sz="4" w:space="0" w:color="auto"/>
                  <w:bottom w:val="single" w:sz="4" w:space="0" w:color="auto"/>
                </w:tcBorders>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rPr>
                  <w:t>广东省深圳市罗湖区和平路</w:t>
                </w:r>
                <w:r w:rsidRPr="004629EC">
                  <w:rPr>
                    <w:rFonts w:ascii="Times New Roman" w:hAnsi="Times New Roman" w:cs="Times New Roman"/>
                  </w:rPr>
                  <w:t>1052</w:t>
                </w:r>
                <w:r w:rsidRPr="004629EC">
                  <w:rPr>
                    <w:rFonts w:ascii="Times New Roman" w:cs="Times New Roman"/>
                  </w:rPr>
                  <w:t>号</w:t>
                </w:r>
              </w:p>
            </w:tc>
          </w:tr>
          <w:tr w:rsidR="004629EC" w:rsidRPr="004629EC" w:rsidTr="004629EC">
            <w:sdt>
              <w:sdtPr>
                <w:rPr>
                  <w:rFonts w:ascii="Times New Roman" w:hAnsi="Times New Roman" w:cs="Times New Roman"/>
                </w:rPr>
                <w:tag w:val="_PLD_84ed4619f9cd46ba8ed261c2524b976d"/>
                <w:id w:val="519293577"/>
                <w:lock w:val="sdtLocked"/>
              </w:sdtPr>
              <w:sdtContent>
                <w:tc>
                  <w:tcPr>
                    <w:tcW w:w="1053" w:type="pct"/>
                    <w:tcBorders>
                      <w:top w:val="single" w:sz="4" w:space="0" w:color="auto"/>
                      <w:bottom w:val="single" w:sz="4" w:space="0" w:color="auto"/>
                      <w:right w:val="single" w:sz="4" w:space="0" w:color="auto"/>
                    </w:tcBorders>
                    <w:shd w:val="clear" w:color="auto" w:fill="auto"/>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szCs w:val="21"/>
                      </w:rPr>
                      <w:t>电话</w:t>
                    </w:r>
                  </w:p>
                </w:tc>
              </w:sdtContent>
            </w:sdt>
            <w:tc>
              <w:tcPr>
                <w:tcW w:w="1993" w:type="pct"/>
                <w:tcBorders>
                  <w:top w:val="single" w:sz="4" w:space="0" w:color="auto"/>
                  <w:left w:val="single" w:sz="4" w:space="0" w:color="auto"/>
                  <w:bottom w:val="single" w:sz="4" w:space="0" w:color="auto"/>
                  <w:right w:val="single" w:sz="4" w:space="0" w:color="auto"/>
                </w:tcBorders>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rPr>
                  <w:t>（</w:t>
                </w:r>
                <w:r w:rsidRPr="004629EC">
                  <w:rPr>
                    <w:rFonts w:ascii="Times New Roman" w:hAnsi="Times New Roman" w:cs="Times New Roman"/>
                  </w:rPr>
                  <w:t>86</w:t>
                </w:r>
                <w:r w:rsidRPr="004629EC">
                  <w:rPr>
                    <w:rFonts w:ascii="Times New Roman" w:cs="Times New Roman"/>
                  </w:rPr>
                  <w:t>）</w:t>
                </w:r>
                <w:r w:rsidRPr="004629EC">
                  <w:rPr>
                    <w:rFonts w:ascii="Times New Roman" w:hAnsi="Times New Roman" w:cs="Times New Roman"/>
                  </w:rPr>
                  <w:t>755-25588150</w:t>
                </w:r>
              </w:p>
            </w:tc>
            <w:tc>
              <w:tcPr>
                <w:tcW w:w="1954" w:type="pct"/>
                <w:tcBorders>
                  <w:top w:val="single" w:sz="4" w:space="0" w:color="auto"/>
                  <w:left w:val="single" w:sz="4" w:space="0" w:color="auto"/>
                  <w:bottom w:val="single" w:sz="4" w:space="0" w:color="auto"/>
                </w:tcBorders>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rPr>
                  <w:t>（</w:t>
                </w:r>
                <w:r w:rsidRPr="004629EC">
                  <w:rPr>
                    <w:rFonts w:ascii="Times New Roman" w:hAnsi="Times New Roman" w:cs="Times New Roman"/>
                  </w:rPr>
                  <w:t>86</w:t>
                </w:r>
                <w:r w:rsidRPr="004629EC">
                  <w:rPr>
                    <w:rFonts w:ascii="Times New Roman" w:cs="Times New Roman"/>
                  </w:rPr>
                  <w:t>）</w:t>
                </w:r>
                <w:r w:rsidRPr="004629EC">
                  <w:rPr>
                    <w:rFonts w:ascii="Times New Roman" w:hAnsi="Times New Roman" w:cs="Times New Roman"/>
                  </w:rPr>
                  <w:t>755-25588150</w:t>
                </w:r>
              </w:p>
            </w:tc>
          </w:tr>
          <w:tr w:rsidR="004629EC" w:rsidRPr="004629EC" w:rsidTr="004629EC">
            <w:sdt>
              <w:sdtPr>
                <w:rPr>
                  <w:rFonts w:ascii="Times New Roman" w:hAnsi="Times New Roman" w:cs="Times New Roman"/>
                </w:rPr>
                <w:tag w:val="_PLD_53ff1b9808534a99b3bbc1bc09dac246"/>
                <w:id w:val="519293578"/>
                <w:lock w:val="sdtLocked"/>
              </w:sdtPr>
              <w:sdtContent>
                <w:tc>
                  <w:tcPr>
                    <w:tcW w:w="1053" w:type="pct"/>
                    <w:tcBorders>
                      <w:top w:val="single" w:sz="4" w:space="0" w:color="auto"/>
                      <w:bottom w:val="single" w:sz="4" w:space="0" w:color="auto"/>
                      <w:right w:val="single" w:sz="4" w:space="0" w:color="auto"/>
                    </w:tcBorders>
                    <w:shd w:val="clear" w:color="auto" w:fill="auto"/>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szCs w:val="21"/>
                      </w:rPr>
                      <w:t>传真</w:t>
                    </w:r>
                  </w:p>
                </w:tc>
              </w:sdtContent>
            </w:sdt>
            <w:tc>
              <w:tcPr>
                <w:tcW w:w="1993" w:type="pct"/>
                <w:tcBorders>
                  <w:top w:val="single" w:sz="4" w:space="0" w:color="auto"/>
                  <w:left w:val="single" w:sz="4" w:space="0" w:color="auto"/>
                  <w:bottom w:val="single" w:sz="4" w:space="0" w:color="auto"/>
                  <w:right w:val="single" w:sz="4" w:space="0" w:color="auto"/>
                </w:tcBorders>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rPr>
                  <w:t>（</w:t>
                </w:r>
                <w:r w:rsidRPr="004629EC">
                  <w:rPr>
                    <w:rFonts w:ascii="Times New Roman" w:hAnsi="Times New Roman" w:cs="Times New Roman"/>
                  </w:rPr>
                  <w:t>86</w:t>
                </w:r>
                <w:r w:rsidRPr="004629EC">
                  <w:rPr>
                    <w:rFonts w:ascii="Times New Roman" w:cs="Times New Roman"/>
                  </w:rPr>
                  <w:t>）</w:t>
                </w:r>
                <w:r w:rsidRPr="004629EC">
                  <w:rPr>
                    <w:rFonts w:ascii="Times New Roman" w:hAnsi="Times New Roman" w:cs="Times New Roman"/>
                  </w:rPr>
                  <w:t>755-25591480</w:t>
                </w:r>
              </w:p>
            </w:tc>
            <w:tc>
              <w:tcPr>
                <w:tcW w:w="1954" w:type="pct"/>
                <w:tcBorders>
                  <w:top w:val="single" w:sz="4" w:space="0" w:color="auto"/>
                  <w:left w:val="single" w:sz="4" w:space="0" w:color="auto"/>
                  <w:bottom w:val="single" w:sz="4" w:space="0" w:color="auto"/>
                </w:tcBorders>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rPr>
                  <w:t>（</w:t>
                </w:r>
                <w:r w:rsidRPr="004629EC">
                  <w:rPr>
                    <w:rFonts w:ascii="Times New Roman" w:hAnsi="Times New Roman" w:cs="Times New Roman"/>
                  </w:rPr>
                  <w:t>86</w:t>
                </w:r>
                <w:r w:rsidRPr="004629EC">
                  <w:rPr>
                    <w:rFonts w:ascii="Times New Roman" w:cs="Times New Roman"/>
                  </w:rPr>
                  <w:t>）</w:t>
                </w:r>
                <w:r w:rsidRPr="004629EC">
                  <w:rPr>
                    <w:rFonts w:ascii="Times New Roman" w:hAnsi="Times New Roman" w:cs="Times New Roman"/>
                  </w:rPr>
                  <w:t>755-25591480</w:t>
                </w:r>
              </w:p>
            </w:tc>
          </w:tr>
          <w:tr w:rsidR="004629EC" w:rsidRPr="004629EC" w:rsidTr="004629EC">
            <w:sdt>
              <w:sdtPr>
                <w:rPr>
                  <w:rFonts w:ascii="Times New Roman" w:hAnsi="Times New Roman" w:cs="Times New Roman"/>
                </w:rPr>
                <w:tag w:val="_PLD_18165b6e55e1423db094125dc7ac3ad0"/>
                <w:id w:val="519293579"/>
                <w:lock w:val="sdtLocked"/>
              </w:sdtPr>
              <w:sdtContent>
                <w:tc>
                  <w:tcPr>
                    <w:tcW w:w="1053" w:type="pct"/>
                    <w:tcBorders>
                      <w:top w:val="single" w:sz="4" w:space="0" w:color="auto"/>
                      <w:bottom w:val="single" w:sz="4" w:space="0" w:color="auto"/>
                      <w:right w:val="single" w:sz="4" w:space="0" w:color="auto"/>
                    </w:tcBorders>
                    <w:shd w:val="clear" w:color="auto" w:fill="auto"/>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szCs w:val="21"/>
                      </w:rPr>
                      <w:t>电子信箱</w:t>
                    </w:r>
                  </w:p>
                </w:tc>
              </w:sdtContent>
            </w:sdt>
            <w:tc>
              <w:tcPr>
                <w:tcW w:w="1993" w:type="pct"/>
                <w:tcBorders>
                  <w:top w:val="single" w:sz="4" w:space="0" w:color="auto"/>
                  <w:left w:val="single" w:sz="4" w:space="0" w:color="auto"/>
                  <w:bottom w:val="single" w:sz="4" w:space="0" w:color="auto"/>
                  <w:right w:val="single" w:sz="4" w:space="0" w:color="auto"/>
                </w:tcBorders>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hAnsi="Times New Roman" w:cs="Times New Roman"/>
                  </w:rPr>
                  <w:t>ir@gsrc.com</w:t>
                </w:r>
              </w:p>
            </w:tc>
            <w:tc>
              <w:tcPr>
                <w:tcW w:w="1954" w:type="pct"/>
                <w:tcBorders>
                  <w:top w:val="single" w:sz="4" w:space="0" w:color="auto"/>
                  <w:left w:val="single" w:sz="4" w:space="0" w:color="auto"/>
                  <w:bottom w:val="single" w:sz="4" w:space="0" w:color="auto"/>
                </w:tcBorders>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hAnsi="Times New Roman" w:cs="Times New Roman"/>
                  </w:rPr>
                  <w:t>ir@gsrc.com</w:t>
                </w:r>
              </w:p>
            </w:tc>
          </w:tr>
        </w:tbl>
        <w:p w:rsidR="00B410D5" w:rsidRPr="004629EC" w:rsidRDefault="00CC3BFB" w:rsidP="004629EC"/>
      </w:sdtContent>
    </w:sdt>
    <w:p w:rsidR="00B410D5" w:rsidRDefault="007A3504">
      <w:pPr>
        <w:pStyle w:val="2"/>
        <w:numPr>
          <w:ilvl w:val="1"/>
          <w:numId w:val="4"/>
        </w:numPr>
      </w:pPr>
      <w:r>
        <w:t>基本情况变更简介</w:t>
      </w:r>
    </w:p>
    <w:sdt>
      <w:sdtPr>
        <w:rPr>
          <w:rFonts w:ascii="Times New Roman" w:hAnsi="Times New Roman" w:cs="Times New Roman"/>
          <w:szCs w:val="21"/>
        </w:rPr>
        <w:alias w:val="模块:基本情况变更简介"/>
        <w:tag w:val="_GBC_5882b65ee1af4c18a1a62f56241999ce"/>
        <w:id w:val="519293675"/>
        <w:lock w:val="sdtLocked"/>
      </w:sdtPr>
      <w:sdtEndPr>
        <w:rPr>
          <w:szCs w:val="24"/>
        </w:rPr>
      </w:sdtEndPr>
      <w:sdtContent>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148"/>
            <w:gridCol w:w="5745"/>
          </w:tblGrid>
          <w:tr w:rsidR="004629EC" w:rsidRPr="004629EC" w:rsidTr="00741771">
            <w:trPr>
              <w:trHeight w:val="293"/>
            </w:trPr>
            <w:sdt>
              <w:sdtPr>
                <w:rPr>
                  <w:rFonts w:ascii="Times New Roman" w:hAnsi="Times New Roman" w:cs="Times New Roman"/>
                  <w:szCs w:val="21"/>
                </w:rPr>
                <w:tag w:val="_PLD_85d89a4aa7974727a1dc32c53cb7ca26"/>
                <w:id w:val="519293676"/>
                <w:lock w:val="sdtLocked"/>
              </w:sdtPr>
              <w:sdtEndPr>
                <w:rPr>
                  <w:szCs w:val="24"/>
                </w:rPr>
              </w:sdtEndPr>
              <w:sdtContent>
                <w:tc>
                  <w:tcPr>
                    <w:tcW w:w="1770" w:type="pct"/>
                    <w:tcBorders>
                      <w:top w:val="single" w:sz="4" w:space="0" w:color="auto"/>
                      <w:bottom w:val="single" w:sz="4" w:space="0" w:color="auto"/>
                      <w:right w:val="single" w:sz="4" w:space="0" w:color="auto"/>
                    </w:tcBorders>
                    <w:shd w:val="clear" w:color="auto" w:fill="auto"/>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rPr>
                      <w:t>公司注册地址</w:t>
                    </w:r>
                  </w:p>
                </w:tc>
              </w:sdtContent>
            </w:sdt>
            <w:tc>
              <w:tcPr>
                <w:tcW w:w="3230" w:type="pct"/>
                <w:tcBorders>
                  <w:top w:val="single" w:sz="4" w:space="0" w:color="auto"/>
                  <w:left w:val="single" w:sz="4" w:space="0" w:color="auto"/>
                  <w:bottom w:val="single" w:sz="4" w:space="0" w:color="auto"/>
                </w:tcBorders>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rPr>
                  <w:t>广东省深圳市罗湖区和平路</w:t>
                </w:r>
                <w:r w:rsidRPr="004629EC">
                  <w:rPr>
                    <w:rFonts w:ascii="Times New Roman" w:hAnsi="Times New Roman" w:cs="Times New Roman"/>
                  </w:rPr>
                  <w:t>1052</w:t>
                </w:r>
                <w:r w:rsidRPr="004629EC">
                  <w:rPr>
                    <w:rFonts w:ascii="Times New Roman" w:cs="Times New Roman"/>
                  </w:rPr>
                  <w:t>号</w:t>
                </w:r>
              </w:p>
            </w:tc>
          </w:tr>
          <w:tr w:rsidR="004629EC" w:rsidRPr="004629EC" w:rsidTr="00741771">
            <w:trPr>
              <w:trHeight w:val="293"/>
            </w:trPr>
            <w:sdt>
              <w:sdtPr>
                <w:rPr>
                  <w:rFonts w:ascii="Times New Roman" w:hAnsi="Times New Roman" w:cs="Times New Roman"/>
                </w:rPr>
                <w:tag w:val="_PLD_b649c2759a8e4b838b8bf28faba6591a"/>
                <w:id w:val="519293677"/>
                <w:lock w:val="sdtLocked"/>
              </w:sdtPr>
              <w:sdtContent>
                <w:tc>
                  <w:tcPr>
                    <w:tcW w:w="1770" w:type="pct"/>
                    <w:tcBorders>
                      <w:top w:val="single" w:sz="4" w:space="0" w:color="auto"/>
                      <w:bottom w:val="single" w:sz="4" w:space="0" w:color="auto"/>
                      <w:right w:val="single" w:sz="4" w:space="0" w:color="auto"/>
                    </w:tcBorders>
                    <w:shd w:val="clear" w:color="auto" w:fill="auto"/>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rPr>
                      <w:t>公司注册地址的邮政编码</w:t>
                    </w:r>
                  </w:p>
                </w:tc>
              </w:sdtContent>
            </w:sdt>
            <w:tc>
              <w:tcPr>
                <w:tcW w:w="3230" w:type="pct"/>
                <w:tcBorders>
                  <w:top w:val="single" w:sz="4" w:space="0" w:color="auto"/>
                  <w:left w:val="single" w:sz="4" w:space="0" w:color="auto"/>
                  <w:bottom w:val="single" w:sz="4" w:space="0" w:color="auto"/>
                </w:tcBorders>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hAnsi="Times New Roman" w:cs="Times New Roman"/>
                  </w:rPr>
                  <w:t>518010</w:t>
                </w:r>
              </w:p>
            </w:tc>
          </w:tr>
          <w:tr w:rsidR="004629EC" w:rsidRPr="004629EC" w:rsidTr="00741771">
            <w:trPr>
              <w:trHeight w:val="293"/>
            </w:trPr>
            <w:sdt>
              <w:sdtPr>
                <w:rPr>
                  <w:rFonts w:ascii="Times New Roman" w:hAnsi="Times New Roman" w:cs="Times New Roman"/>
                </w:rPr>
                <w:tag w:val="_PLD_afb934b530604b0a8d7df0bf16875d49"/>
                <w:id w:val="519293678"/>
                <w:lock w:val="sdtLocked"/>
              </w:sdtPr>
              <w:sdtContent>
                <w:tc>
                  <w:tcPr>
                    <w:tcW w:w="1770" w:type="pct"/>
                    <w:tcBorders>
                      <w:top w:val="single" w:sz="4" w:space="0" w:color="auto"/>
                      <w:bottom w:val="single" w:sz="4" w:space="0" w:color="auto"/>
                      <w:right w:val="single" w:sz="4" w:space="0" w:color="auto"/>
                    </w:tcBorders>
                    <w:shd w:val="clear" w:color="auto" w:fill="auto"/>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rPr>
                      <w:t>公司办公地址</w:t>
                    </w:r>
                  </w:p>
                </w:tc>
              </w:sdtContent>
            </w:sdt>
            <w:tc>
              <w:tcPr>
                <w:tcW w:w="3230" w:type="pct"/>
                <w:tcBorders>
                  <w:top w:val="single" w:sz="4" w:space="0" w:color="auto"/>
                  <w:left w:val="single" w:sz="4" w:space="0" w:color="auto"/>
                  <w:bottom w:val="single" w:sz="4" w:space="0" w:color="auto"/>
                </w:tcBorders>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rPr>
                  <w:t>广东省深圳市罗湖区和平路</w:t>
                </w:r>
                <w:r w:rsidRPr="004629EC">
                  <w:rPr>
                    <w:rFonts w:ascii="Times New Roman" w:hAnsi="Times New Roman" w:cs="Times New Roman"/>
                  </w:rPr>
                  <w:t>1052</w:t>
                </w:r>
                <w:r w:rsidRPr="004629EC">
                  <w:rPr>
                    <w:rFonts w:ascii="Times New Roman" w:cs="Times New Roman"/>
                  </w:rPr>
                  <w:t>号</w:t>
                </w:r>
              </w:p>
            </w:tc>
          </w:tr>
          <w:tr w:rsidR="004629EC" w:rsidRPr="004629EC" w:rsidTr="00741771">
            <w:trPr>
              <w:trHeight w:val="293"/>
            </w:trPr>
            <w:sdt>
              <w:sdtPr>
                <w:rPr>
                  <w:rFonts w:ascii="Times New Roman" w:hAnsi="Times New Roman" w:cs="Times New Roman"/>
                </w:rPr>
                <w:tag w:val="_PLD_0b92629df2db4d92969852a0afee64f9"/>
                <w:id w:val="519293679"/>
                <w:lock w:val="sdtLocked"/>
              </w:sdtPr>
              <w:sdtContent>
                <w:tc>
                  <w:tcPr>
                    <w:tcW w:w="1770" w:type="pct"/>
                    <w:tcBorders>
                      <w:top w:val="single" w:sz="4" w:space="0" w:color="auto"/>
                      <w:bottom w:val="single" w:sz="4" w:space="0" w:color="auto"/>
                      <w:right w:val="single" w:sz="4" w:space="0" w:color="auto"/>
                    </w:tcBorders>
                    <w:shd w:val="clear" w:color="auto" w:fill="auto"/>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rPr>
                      <w:t>公司办公地址的邮政编码</w:t>
                    </w:r>
                  </w:p>
                </w:tc>
              </w:sdtContent>
            </w:sdt>
            <w:tc>
              <w:tcPr>
                <w:tcW w:w="3230" w:type="pct"/>
                <w:tcBorders>
                  <w:top w:val="single" w:sz="4" w:space="0" w:color="auto"/>
                  <w:left w:val="single" w:sz="4" w:space="0" w:color="auto"/>
                  <w:bottom w:val="single" w:sz="4" w:space="0" w:color="auto"/>
                </w:tcBorders>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hAnsi="Times New Roman" w:cs="Times New Roman"/>
                  </w:rPr>
                  <w:t>518010</w:t>
                </w:r>
              </w:p>
            </w:tc>
          </w:tr>
          <w:tr w:rsidR="004629EC" w:rsidRPr="004629EC" w:rsidTr="00741771">
            <w:trPr>
              <w:trHeight w:val="293"/>
            </w:trPr>
            <w:sdt>
              <w:sdtPr>
                <w:rPr>
                  <w:rFonts w:ascii="Times New Roman" w:hAnsi="Times New Roman" w:cs="Times New Roman"/>
                </w:rPr>
                <w:tag w:val="_PLD_0d67a69c3a1340c3a07767557b490fe5"/>
                <w:id w:val="519293680"/>
                <w:lock w:val="sdtLocked"/>
              </w:sdtPr>
              <w:sdtContent>
                <w:tc>
                  <w:tcPr>
                    <w:tcW w:w="1770" w:type="pct"/>
                    <w:tcBorders>
                      <w:top w:val="single" w:sz="4" w:space="0" w:color="auto"/>
                      <w:bottom w:val="single" w:sz="4" w:space="0" w:color="auto"/>
                      <w:right w:val="single" w:sz="4" w:space="0" w:color="auto"/>
                    </w:tcBorders>
                    <w:shd w:val="clear" w:color="auto" w:fill="auto"/>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rPr>
                      <w:t>公司网址</w:t>
                    </w:r>
                  </w:p>
                </w:tc>
              </w:sdtContent>
            </w:sdt>
            <w:tc>
              <w:tcPr>
                <w:tcW w:w="3230" w:type="pct"/>
                <w:tcBorders>
                  <w:top w:val="single" w:sz="4" w:space="0" w:color="auto"/>
                  <w:left w:val="single" w:sz="4" w:space="0" w:color="auto"/>
                  <w:bottom w:val="single" w:sz="4" w:space="0" w:color="auto"/>
                </w:tcBorders>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hAnsi="Times New Roman" w:cs="Times New Roman"/>
                  </w:rPr>
                  <w:t>http://www.gsrc.com</w:t>
                </w:r>
              </w:p>
            </w:tc>
          </w:tr>
          <w:tr w:rsidR="004629EC" w:rsidRPr="004629EC" w:rsidTr="00741771">
            <w:trPr>
              <w:trHeight w:val="293"/>
            </w:trPr>
            <w:sdt>
              <w:sdtPr>
                <w:rPr>
                  <w:rFonts w:ascii="Times New Roman" w:hAnsi="Times New Roman" w:cs="Times New Roman"/>
                </w:rPr>
                <w:tag w:val="_PLD_f90a226f402046c6b34fcce5cb28265b"/>
                <w:id w:val="519293681"/>
                <w:lock w:val="sdtLocked"/>
              </w:sdtPr>
              <w:sdtContent>
                <w:tc>
                  <w:tcPr>
                    <w:tcW w:w="1770" w:type="pct"/>
                    <w:tcBorders>
                      <w:top w:val="single" w:sz="4" w:space="0" w:color="auto"/>
                      <w:bottom w:val="single" w:sz="4" w:space="0" w:color="auto"/>
                      <w:right w:val="single" w:sz="4" w:space="0" w:color="auto"/>
                    </w:tcBorders>
                    <w:shd w:val="clear" w:color="auto" w:fill="auto"/>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cs="Times New Roman"/>
                      </w:rPr>
                      <w:t>电子信箱</w:t>
                    </w:r>
                  </w:p>
                </w:tc>
              </w:sdtContent>
            </w:sdt>
            <w:tc>
              <w:tcPr>
                <w:tcW w:w="3230" w:type="pct"/>
                <w:tcBorders>
                  <w:top w:val="single" w:sz="4" w:space="0" w:color="auto"/>
                  <w:left w:val="single" w:sz="4" w:space="0" w:color="auto"/>
                  <w:bottom w:val="single" w:sz="4" w:space="0" w:color="auto"/>
                </w:tcBorders>
              </w:tcPr>
              <w:p w:rsidR="004629EC" w:rsidRPr="004629EC" w:rsidRDefault="004629EC" w:rsidP="00157BA0">
                <w:pPr>
                  <w:kinsoku w:val="0"/>
                  <w:overflowPunct w:val="0"/>
                  <w:autoSpaceDE w:val="0"/>
                  <w:autoSpaceDN w:val="0"/>
                  <w:adjustRightInd w:val="0"/>
                  <w:snapToGrid w:val="0"/>
                  <w:rPr>
                    <w:rFonts w:ascii="Times New Roman" w:hAnsi="Times New Roman" w:cs="Times New Roman"/>
                    <w:szCs w:val="21"/>
                  </w:rPr>
                </w:pPr>
                <w:r w:rsidRPr="004629EC">
                  <w:rPr>
                    <w:rFonts w:ascii="Times New Roman" w:hAnsi="Times New Roman" w:cs="Times New Roman"/>
                  </w:rPr>
                  <w:t>ir@gsrc.com</w:t>
                </w:r>
              </w:p>
            </w:tc>
          </w:tr>
        </w:tbl>
        <w:p w:rsidR="00B410D5" w:rsidRPr="004629EC" w:rsidRDefault="00CC3BFB" w:rsidP="004629EC"/>
      </w:sdtContent>
    </w:sdt>
    <w:sdt>
      <w:sdtPr>
        <w:rPr>
          <w:rFonts w:ascii="Calibri" w:hAnsi="Calibri" w:cs="宋体"/>
          <w:b w:val="0"/>
          <w:bCs w:val="0"/>
          <w:kern w:val="0"/>
          <w:szCs w:val="22"/>
        </w:rPr>
        <w:alias w:val="模块:信息披露及备置地点变更情况简介"/>
        <w:tag w:val="_GBC_20a39c6141734cc19616660ebf1a0dfa"/>
        <w:id w:val="4295844"/>
        <w:lock w:val="sdtLocked"/>
        <w:placeholder>
          <w:docPart w:val="GBC22222222222222222222222222222"/>
        </w:placeholder>
      </w:sdtPr>
      <w:sdtEndPr>
        <w:rPr>
          <w:rFonts w:ascii="宋体" w:hAnsi="宋体"/>
          <w:szCs w:val="24"/>
        </w:rPr>
      </w:sdtEndPr>
      <w:sdtContent>
        <w:p w:rsidR="00741771" w:rsidRDefault="007A3504">
          <w:pPr>
            <w:pStyle w:val="2"/>
            <w:numPr>
              <w:ilvl w:val="1"/>
              <w:numId w:val="4"/>
            </w:numPr>
          </w:pPr>
          <w:r>
            <w:t>信息披露及备置地点变更情况简介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715"/>
            <w:gridCol w:w="5178"/>
          </w:tblGrid>
          <w:tr w:rsidR="00741771" w:rsidRPr="00741771" w:rsidTr="00741771">
            <w:trPr>
              <w:trHeight w:val="293"/>
            </w:trPr>
            <w:sdt>
              <w:sdtPr>
                <w:rPr>
                  <w:rFonts w:ascii="Times New Roman" w:hAnsi="Times New Roman" w:cs="Times New Roman"/>
                </w:rPr>
                <w:tag w:val="_PLD_5a9e1277ac2b48eb8d7aa1b69c532d31"/>
                <w:id w:val="519293757"/>
                <w:lock w:val="sdtLocked"/>
              </w:sdtPr>
              <w:sdtContent>
                <w:tc>
                  <w:tcPr>
                    <w:tcW w:w="2089" w:type="pct"/>
                    <w:tcBorders>
                      <w:top w:val="single" w:sz="4" w:space="0" w:color="auto"/>
                      <w:bottom w:val="single" w:sz="4" w:space="0" w:color="auto"/>
                      <w:right w:val="single" w:sz="4" w:space="0" w:color="auto"/>
                    </w:tcBorders>
                    <w:shd w:val="clear" w:color="auto" w:fill="auto"/>
                    <w:vAlign w:val="center"/>
                  </w:tcPr>
                  <w:p w:rsidR="00741771" w:rsidRPr="00741771" w:rsidRDefault="00741771" w:rsidP="00741771">
                    <w:pPr>
                      <w:kinsoku w:val="0"/>
                      <w:overflowPunct w:val="0"/>
                      <w:autoSpaceDE w:val="0"/>
                      <w:autoSpaceDN w:val="0"/>
                      <w:adjustRightInd w:val="0"/>
                      <w:snapToGrid w:val="0"/>
                      <w:jc w:val="both"/>
                      <w:rPr>
                        <w:rFonts w:ascii="Times New Roman" w:hAnsi="Times New Roman" w:cs="Times New Roman"/>
                        <w:szCs w:val="21"/>
                      </w:rPr>
                    </w:pPr>
                    <w:r w:rsidRPr="00741771">
                      <w:rPr>
                        <w:rFonts w:ascii="Times New Roman" w:cs="Times New Roman"/>
                      </w:rPr>
                      <w:t>公司选定的信息披露报纸名称</w:t>
                    </w:r>
                  </w:p>
                </w:tc>
              </w:sdtContent>
            </w:sdt>
            <w:tc>
              <w:tcPr>
                <w:tcW w:w="2911" w:type="pct"/>
                <w:tcBorders>
                  <w:top w:val="single" w:sz="4" w:space="0" w:color="auto"/>
                  <w:left w:val="single" w:sz="4" w:space="0" w:color="auto"/>
                  <w:bottom w:val="single" w:sz="4" w:space="0" w:color="auto"/>
                </w:tcBorders>
              </w:tcPr>
              <w:p w:rsidR="00741771" w:rsidRPr="00741771" w:rsidRDefault="00741771" w:rsidP="00157BA0">
                <w:pPr>
                  <w:kinsoku w:val="0"/>
                  <w:overflowPunct w:val="0"/>
                  <w:autoSpaceDE w:val="0"/>
                  <w:autoSpaceDN w:val="0"/>
                  <w:adjustRightInd w:val="0"/>
                  <w:snapToGrid w:val="0"/>
                  <w:rPr>
                    <w:rFonts w:ascii="Times New Roman" w:hAnsi="Times New Roman" w:cs="Times New Roman"/>
                  </w:rPr>
                </w:pPr>
                <w:r w:rsidRPr="00741771">
                  <w:rPr>
                    <w:rFonts w:ascii="Times New Roman" w:cs="Times New Roman"/>
                  </w:rPr>
                  <w:t>《中国证券报》、《证券时报》、《上海证券报》、</w:t>
                </w:r>
              </w:p>
              <w:p w:rsidR="00741771" w:rsidRPr="00741771" w:rsidRDefault="00741771" w:rsidP="00157BA0">
                <w:pPr>
                  <w:kinsoku w:val="0"/>
                  <w:overflowPunct w:val="0"/>
                  <w:autoSpaceDE w:val="0"/>
                  <w:autoSpaceDN w:val="0"/>
                  <w:adjustRightInd w:val="0"/>
                  <w:snapToGrid w:val="0"/>
                  <w:rPr>
                    <w:rFonts w:ascii="Times New Roman" w:hAnsi="Times New Roman" w:cs="Times New Roman"/>
                    <w:szCs w:val="21"/>
                  </w:rPr>
                </w:pPr>
                <w:r w:rsidRPr="00741771">
                  <w:rPr>
                    <w:rFonts w:ascii="Times New Roman" w:cs="Times New Roman"/>
                  </w:rPr>
                  <w:t>《证券日报》</w:t>
                </w:r>
              </w:p>
            </w:tc>
          </w:tr>
          <w:tr w:rsidR="00741771" w:rsidRPr="00741771" w:rsidTr="00741771">
            <w:trPr>
              <w:trHeight w:val="293"/>
            </w:trPr>
            <w:sdt>
              <w:sdtPr>
                <w:rPr>
                  <w:rFonts w:ascii="Times New Roman" w:hAnsi="Times New Roman" w:cs="Times New Roman"/>
                </w:rPr>
                <w:tag w:val="_PLD_34ad3e071c96488fa36dcc1913587c39"/>
                <w:id w:val="519293758"/>
                <w:lock w:val="sdtLocked"/>
              </w:sdtPr>
              <w:sdtContent>
                <w:tc>
                  <w:tcPr>
                    <w:tcW w:w="2089" w:type="pct"/>
                    <w:tcBorders>
                      <w:top w:val="single" w:sz="4" w:space="0" w:color="auto"/>
                      <w:bottom w:val="single" w:sz="4" w:space="0" w:color="auto"/>
                      <w:right w:val="single" w:sz="4" w:space="0" w:color="auto"/>
                    </w:tcBorders>
                    <w:shd w:val="clear" w:color="auto" w:fill="auto"/>
                    <w:vAlign w:val="center"/>
                  </w:tcPr>
                  <w:p w:rsidR="00741771" w:rsidRPr="00741771" w:rsidRDefault="00741771" w:rsidP="00741771">
                    <w:pPr>
                      <w:kinsoku w:val="0"/>
                      <w:overflowPunct w:val="0"/>
                      <w:autoSpaceDE w:val="0"/>
                      <w:autoSpaceDN w:val="0"/>
                      <w:adjustRightInd w:val="0"/>
                      <w:snapToGrid w:val="0"/>
                      <w:jc w:val="both"/>
                      <w:rPr>
                        <w:rFonts w:ascii="Times New Roman" w:hAnsi="Times New Roman" w:cs="Times New Roman"/>
                        <w:szCs w:val="21"/>
                      </w:rPr>
                    </w:pPr>
                    <w:r w:rsidRPr="00741771">
                      <w:rPr>
                        <w:rFonts w:ascii="Times New Roman" w:cs="Times New Roman"/>
                      </w:rPr>
                      <w:t>登载半年度报告的中国证监会指定网站的网址</w:t>
                    </w:r>
                  </w:p>
                </w:tc>
              </w:sdtContent>
            </w:sdt>
            <w:tc>
              <w:tcPr>
                <w:tcW w:w="2911" w:type="pct"/>
                <w:tcBorders>
                  <w:top w:val="single" w:sz="4" w:space="0" w:color="auto"/>
                  <w:left w:val="single" w:sz="4" w:space="0" w:color="auto"/>
                  <w:bottom w:val="single" w:sz="4" w:space="0" w:color="auto"/>
                </w:tcBorders>
              </w:tcPr>
              <w:p w:rsidR="00741771" w:rsidRPr="00741771" w:rsidRDefault="00CC3BFB" w:rsidP="00157BA0">
                <w:pPr>
                  <w:kinsoku w:val="0"/>
                  <w:overflowPunct w:val="0"/>
                  <w:autoSpaceDE w:val="0"/>
                  <w:autoSpaceDN w:val="0"/>
                  <w:adjustRightInd w:val="0"/>
                  <w:snapToGrid w:val="0"/>
                  <w:rPr>
                    <w:rFonts w:ascii="Times New Roman" w:hAnsi="Times New Roman" w:cs="Times New Roman"/>
                  </w:rPr>
                </w:pPr>
                <w:hyperlink r:id="rId15" w:history="1">
                  <w:r w:rsidR="00741771" w:rsidRPr="00741771">
                    <w:rPr>
                      <w:rStyle w:val="a3"/>
                      <w:rFonts w:ascii="Times New Roman" w:hAnsi="Times New Roman"/>
                    </w:rPr>
                    <w:t>http://www.sse.com.cn</w:t>
                  </w:r>
                </w:hyperlink>
              </w:p>
              <w:p w:rsidR="00741771" w:rsidRPr="00741771" w:rsidRDefault="00CC3BFB" w:rsidP="00157BA0">
                <w:pPr>
                  <w:kinsoku w:val="0"/>
                  <w:overflowPunct w:val="0"/>
                  <w:autoSpaceDE w:val="0"/>
                  <w:autoSpaceDN w:val="0"/>
                  <w:adjustRightInd w:val="0"/>
                  <w:snapToGrid w:val="0"/>
                  <w:rPr>
                    <w:rFonts w:ascii="Times New Roman" w:hAnsi="Times New Roman" w:cs="Times New Roman"/>
                  </w:rPr>
                </w:pPr>
                <w:hyperlink r:id="rId16" w:history="1">
                  <w:r w:rsidR="00741771" w:rsidRPr="00741771">
                    <w:rPr>
                      <w:rStyle w:val="a3"/>
                      <w:rFonts w:ascii="Times New Roman" w:hAnsi="Times New Roman"/>
                    </w:rPr>
                    <w:t>http://www.hkexnews.hk</w:t>
                  </w:r>
                </w:hyperlink>
              </w:p>
              <w:p w:rsidR="00741771" w:rsidRPr="00741771" w:rsidRDefault="00CC3BFB" w:rsidP="00157BA0">
                <w:pPr>
                  <w:kinsoku w:val="0"/>
                  <w:overflowPunct w:val="0"/>
                  <w:autoSpaceDE w:val="0"/>
                  <w:autoSpaceDN w:val="0"/>
                  <w:adjustRightInd w:val="0"/>
                  <w:snapToGrid w:val="0"/>
                  <w:rPr>
                    <w:rFonts w:ascii="Times New Roman" w:hAnsi="Times New Roman" w:cs="Times New Roman"/>
                  </w:rPr>
                </w:pPr>
                <w:hyperlink r:id="rId17" w:history="1">
                  <w:r w:rsidR="00741771" w:rsidRPr="00741771">
                    <w:rPr>
                      <w:rStyle w:val="a3"/>
                      <w:rFonts w:ascii="Times New Roman" w:hAnsi="Times New Roman"/>
                    </w:rPr>
                    <w:t>http://www.gsrc.com</w:t>
                  </w:r>
                </w:hyperlink>
              </w:p>
            </w:tc>
          </w:tr>
          <w:tr w:rsidR="00741771" w:rsidRPr="00741771" w:rsidTr="00741771">
            <w:trPr>
              <w:trHeight w:val="293"/>
            </w:trPr>
            <w:sdt>
              <w:sdtPr>
                <w:rPr>
                  <w:rFonts w:ascii="Times New Roman" w:hAnsi="Times New Roman" w:cs="Times New Roman"/>
                  <w:color w:val="0000FF"/>
                  <w:u w:val="single"/>
                </w:rPr>
                <w:tag w:val="_PLD_533f230e5c504d15b6024014067b6306"/>
                <w:id w:val="519293759"/>
                <w:lock w:val="sdtLocked"/>
              </w:sdtPr>
              <w:sdtContent>
                <w:tc>
                  <w:tcPr>
                    <w:tcW w:w="2089" w:type="pct"/>
                    <w:tcBorders>
                      <w:top w:val="single" w:sz="4" w:space="0" w:color="auto"/>
                      <w:bottom w:val="single" w:sz="4" w:space="0" w:color="auto"/>
                      <w:right w:val="single" w:sz="4" w:space="0" w:color="auto"/>
                    </w:tcBorders>
                    <w:shd w:val="clear" w:color="auto" w:fill="auto"/>
                    <w:vAlign w:val="center"/>
                  </w:tcPr>
                  <w:p w:rsidR="00741771" w:rsidRPr="00741771" w:rsidRDefault="00741771" w:rsidP="00741771">
                    <w:pPr>
                      <w:kinsoku w:val="0"/>
                      <w:overflowPunct w:val="0"/>
                      <w:autoSpaceDE w:val="0"/>
                      <w:autoSpaceDN w:val="0"/>
                      <w:adjustRightInd w:val="0"/>
                      <w:snapToGrid w:val="0"/>
                      <w:jc w:val="both"/>
                      <w:rPr>
                        <w:rFonts w:ascii="Times New Roman" w:hAnsi="Times New Roman" w:cs="Times New Roman"/>
                        <w:szCs w:val="21"/>
                      </w:rPr>
                    </w:pPr>
                    <w:r w:rsidRPr="00741771">
                      <w:rPr>
                        <w:rFonts w:ascii="Times New Roman" w:cs="Times New Roman"/>
                      </w:rPr>
                      <w:t>公司半年度报告备置地点</w:t>
                    </w:r>
                  </w:p>
                </w:tc>
              </w:sdtContent>
            </w:sdt>
            <w:tc>
              <w:tcPr>
                <w:tcW w:w="2911" w:type="pct"/>
                <w:tcBorders>
                  <w:top w:val="single" w:sz="4" w:space="0" w:color="auto"/>
                  <w:left w:val="single" w:sz="4" w:space="0" w:color="auto"/>
                  <w:bottom w:val="single" w:sz="4" w:space="0" w:color="auto"/>
                </w:tcBorders>
              </w:tcPr>
              <w:p w:rsidR="00741771" w:rsidRPr="00741771" w:rsidRDefault="00741771" w:rsidP="00157BA0">
                <w:pPr>
                  <w:kinsoku w:val="0"/>
                  <w:overflowPunct w:val="0"/>
                  <w:autoSpaceDE w:val="0"/>
                  <w:autoSpaceDN w:val="0"/>
                  <w:adjustRightInd w:val="0"/>
                  <w:snapToGrid w:val="0"/>
                  <w:rPr>
                    <w:rFonts w:ascii="Times New Roman" w:hAnsi="Times New Roman" w:cs="Times New Roman"/>
                    <w:szCs w:val="21"/>
                  </w:rPr>
                </w:pPr>
                <w:r w:rsidRPr="00741771">
                  <w:rPr>
                    <w:rFonts w:ascii="Times New Roman" w:cs="Times New Roman"/>
                  </w:rPr>
                  <w:t>广东省深圳市罗湖区和平路</w:t>
                </w:r>
                <w:r w:rsidRPr="00741771">
                  <w:rPr>
                    <w:rFonts w:ascii="Times New Roman" w:hAnsi="Times New Roman" w:cs="Times New Roman"/>
                  </w:rPr>
                  <w:t>1052</w:t>
                </w:r>
                <w:r w:rsidRPr="00741771">
                  <w:rPr>
                    <w:rFonts w:ascii="Times New Roman" w:cs="Times New Roman"/>
                  </w:rPr>
                  <w:t>号</w:t>
                </w:r>
              </w:p>
            </w:tc>
          </w:tr>
        </w:tbl>
        <w:p w:rsidR="00B410D5" w:rsidRPr="00741771" w:rsidRDefault="00CC3BFB" w:rsidP="00741771"/>
      </w:sdtContent>
    </w:sdt>
    <w:bookmarkStart w:id="8" w:name="_Toc342565885" w:displacedByCustomXml="next"/>
    <w:bookmarkStart w:id="9" w:name="_Toc342051045" w:displacedByCustomXml="next"/>
    <w:sdt>
      <w:sdtPr>
        <w:rPr>
          <w:rFonts w:ascii="Calibri" w:hAnsi="Calibri" w:cs="宋体" w:hint="eastAsia"/>
          <w:b w:val="0"/>
          <w:bCs w:val="0"/>
          <w:kern w:val="0"/>
          <w:szCs w:val="22"/>
        </w:rPr>
        <w:alias w:val="模块:公司股票简况"/>
        <w:tag w:val="_GBC_f73e31215837403db78d7a2ed15723c6"/>
        <w:id w:val="26932534"/>
        <w:lock w:val="sdtLocked"/>
        <w:placeholder>
          <w:docPart w:val="GBC22222222222222222222222222222"/>
        </w:placeholder>
      </w:sdtPr>
      <w:sdtEndPr>
        <w:rPr>
          <w:rFonts w:ascii="宋体" w:hAnsi="宋体"/>
          <w:color w:val="0070C0"/>
          <w:szCs w:val="24"/>
        </w:rPr>
      </w:sdtEndPr>
      <w:sdtContent>
        <w:p w:rsidR="00B410D5" w:rsidRDefault="007A3504">
          <w:pPr>
            <w:pStyle w:val="2"/>
            <w:numPr>
              <w:ilvl w:val="1"/>
              <w:numId w:val="4"/>
            </w:numPr>
          </w:pPr>
          <w:r>
            <w:rPr>
              <w:rFonts w:hint="eastAsia"/>
            </w:rPr>
            <w:t>公司股票简况</w:t>
          </w:r>
          <w:bookmarkEnd w:id="9"/>
          <w:bookmarkEnd w:id="8"/>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2224"/>
            <w:gridCol w:w="2223"/>
            <w:gridCol w:w="2223"/>
            <w:gridCol w:w="2223"/>
          </w:tblGrid>
          <w:tr w:rsidR="00741771" w:rsidRPr="00741771" w:rsidTr="00157BA0">
            <w:trPr>
              <w:trHeight w:val="293"/>
            </w:trPr>
            <w:sdt>
              <w:sdtPr>
                <w:rPr>
                  <w:rFonts w:ascii="Times New Roman" w:hAnsi="Times New Roman" w:cs="Times New Roman"/>
                </w:rPr>
                <w:tag w:val="_PLD_136d907086394f5eaee0ec7d22ac5510"/>
                <w:id w:val="519293901"/>
                <w:lock w:val="sdtLocked"/>
              </w:sdtPr>
              <w:sdtContent>
                <w:tc>
                  <w:tcPr>
                    <w:tcW w:w="1250" w:type="pct"/>
                    <w:tcBorders>
                      <w:top w:val="single" w:sz="4" w:space="0" w:color="auto"/>
                      <w:bottom w:val="single" w:sz="4" w:space="0" w:color="auto"/>
                      <w:right w:val="single" w:sz="4" w:space="0" w:color="auto"/>
                    </w:tcBorders>
                    <w:shd w:val="clear" w:color="auto" w:fill="auto"/>
                  </w:tcPr>
                  <w:p w:rsidR="00741771" w:rsidRPr="00741771" w:rsidRDefault="00741771" w:rsidP="00157BA0">
                    <w:pPr>
                      <w:kinsoku w:val="0"/>
                      <w:overflowPunct w:val="0"/>
                      <w:autoSpaceDE w:val="0"/>
                      <w:autoSpaceDN w:val="0"/>
                      <w:adjustRightInd w:val="0"/>
                      <w:snapToGrid w:val="0"/>
                      <w:jc w:val="center"/>
                      <w:rPr>
                        <w:rFonts w:ascii="Times New Roman" w:hAnsi="Times New Roman" w:cs="Times New Roman"/>
                        <w:szCs w:val="21"/>
                      </w:rPr>
                    </w:pPr>
                    <w:r w:rsidRPr="00741771">
                      <w:rPr>
                        <w:rFonts w:ascii="Times New Roman" w:cs="Times New Roman"/>
                        <w:szCs w:val="21"/>
                      </w:rPr>
                      <w:t>股票种类</w:t>
                    </w:r>
                  </w:p>
                </w:tc>
              </w:sdtContent>
            </w:sdt>
            <w:sdt>
              <w:sdtPr>
                <w:rPr>
                  <w:rFonts w:ascii="Times New Roman" w:hAnsi="Times New Roman" w:cs="Times New Roman"/>
                </w:rPr>
                <w:tag w:val="_PLD_6a843bcbb5a24c0aa6b5fa899c00d11d"/>
                <w:id w:val="519293902"/>
                <w:lock w:val="sdtLocked"/>
              </w:sdt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741771" w:rsidRPr="00741771" w:rsidRDefault="00741771" w:rsidP="00157BA0">
                    <w:pPr>
                      <w:kinsoku w:val="0"/>
                      <w:overflowPunct w:val="0"/>
                      <w:autoSpaceDE w:val="0"/>
                      <w:autoSpaceDN w:val="0"/>
                      <w:adjustRightInd w:val="0"/>
                      <w:snapToGrid w:val="0"/>
                      <w:jc w:val="center"/>
                      <w:rPr>
                        <w:rFonts w:ascii="Times New Roman" w:hAnsi="Times New Roman" w:cs="Times New Roman"/>
                        <w:szCs w:val="21"/>
                      </w:rPr>
                    </w:pPr>
                    <w:r w:rsidRPr="00741771">
                      <w:rPr>
                        <w:rFonts w:ascii="Times New Roman" w:cs="Times New Roman"/>
                        <w:szCs w:val="21"/>
                      </w:rPr>
                      <w:t>股票上市交易所</w:t>
                    </w:r>
                  </w:p>
                </w:tc>
              </w:sdtContent>
            </w:sdt>
            <w:sdt>
              <w:sdtPr>
                <w:rPr>
                  <w:rFonts w:ascii="Times New Roman" w:hAnsi="Times New Roman" w:cs="Times New Roman"/>
                </w:rPr>
                <w:tag w:val="_PLD_c012a58bb3cc4bbd9a7de1f52bd17553"/>
                <w:id w:val="519293903"/>
                <w:lock w:val="sdtLocked"/>
              </w:sdt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741771" w:rsidRPr="00741771" w:rsidRDefault="00741771" w:rsidP="00157BA0">
                    <w:pPr>
                      <w:kinsoku w:val="0"/>
                      <w:overflowPunct w:val="0"/>
                      <w:autoSpaceDE w:val="0"/>
                      <w:autoSpaceDN w:val="0"/>
                      <w:adjustRightInd w:val="0"/>
                      <w:snapToGrid w:val="0"/>
                      <w:jc w:val="center"/>
                      <w:rPr>
                        <w:rFonts w:ascii="Times New Roman" w:hAnsi="Times New Roman" w:cs="Times New Roman"/>
                        <w:szCs w:val="21"/>
                      </w:rPr>
                    </w:pPr>
                    <w:r w:rsidRPr="00741771">
                      <w:rPr>
                        <w:rFonts w:ascii="Times New Roman" w:cs="Times New Roman"/>
                        <w:szCs w:val="21"/>
                      </w:rPr>
                      <w:t>股票简称</w:t>
                    </w:r>
                  </w:p>
                </w:tc>
              </w:sdtContent>
            </w:sdt>
            <w:sdt>
              <w:sdtPr>
                <w:rPr>
                  <w:rFonts w:ascii="Times New Roman" w:hAnsi="Times New Roman" w:cs="Times New Roman"/>
                </w:rPr>
                <w:tag w:val="_PLD_9fa1e8781b094b29b21027138e9f63e8"/>
                <w:id w:val="519293904"/>
                <w:lock w:val="sdtLocked"/>
              </w:sdt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741771" w:rsidRPr="00741771" w:rsidRDefault="00741771" w:rsidP="00157BA0">
                    <w:pPr>
                      <w:kinsoku w:val="0"/>
                      <w:overflowPunct w:val="0"/>
                      <w:autoSpaceDE w:val="0"/>
                      <w:autoSpaceDN w:val="0"/>
                      <w:adjustRightInd w:val="0"/>
                      <w:snapToGrid w:val="0"/>
                      <w:jc w:val="center"/>
                      <w:rPr>
                        <w:rFonts w:ascii="Times New Roman" w:hAnsi="Times New Roman" w:cs="Times New Roman"/>
                        <w:szCs w:val="21"/>
                      </w:rPr>
                    </w:pPr>
                    <w:r w:rsidRPr="00741771">
                      <w:rPr>
                        <w:rFonts w:ascii="Times New Roman" w:cs="Times New Roman"/>
                        <w:szCs w:val="21"/>
                      </w:rPr>
                      <w:t>股票代码</w:t>
                    </w:r>
                  </w:p>
                </w:tc>
              </w:sdtContent>
            </w:sdt>
          </w:tr>
          <w:sdt>
            <w:sdtPr>
              <w:rPr>
                <w:rFonts w:ascii="Times New Roman" w:hAnsi="Times New Roman" w:cs="Times New Roman"/>
                <w:szCs w:val="21"/>
              </w:rPr>
              <w:alias w:val="公司其他股票简况"/>
              <w:tag w:val="_GBC_4e064b55e0734b1d9be1e41379a353e2"/>
              <w:id w:val="519293905"/>
              <w:lock w:val="sdtLocked"/>
            </w:sdtPr>
            <w:sdtContent>
              <w:tr w:rsidR="00741771" w:rsidRPr="00741771" w:rsidTr="00157BA0">
                <w:trPr>
                  <w:trHeight w:val="293"/>
                </w:trPr>
                <w:tc>
                  <w:tcPr>
                    <w:tcW w:w="1250" w:type="pct"/>
                    <w:tcBorders>
                      <w:top w:val="single" w:sz="4" w:space="0" w:color="auto"/>
                      <w:bottom w:val="single" w:sz="4" w:space="0" w:color="auto"/>
                      <w:right w:val="single" w:sz="4" w:space="0" w:color="auto"/>
                    </w:tcBorders>
                    <w:shd w:val="clear" w:color="auto" w:fill="auto"/>
                  </w:tcPr>
                  <w:p w:rsidR="00741771" w:rsidRPr="00741771" w:rsidRDefault="00741771" w:rsidP="00157BA0">
                    <w:pPr>
                      <w:kinsoku w:val="0"/>
                      <w:overflowPunct w:val="0"/>
                      <w:autoSpaceDE w:val="0"/>
                      <w:autoSpaceDN w:val="0"/>
                      <w:adjustRightInd w:val="0"/>
                      <w:snapToGrid w:val="0"/>
                      <w:rPr>
                        <w:rFonts w:ascii="Times New Roman" w:hAnsi="Times New Roman" w:cs="Times New Roman"/>
                        <w:szCs w:val="21"/>
                      </w:rPr>
                    </w:pPr>
                    <w:r w:rsidRPr="00741771">
                      <w:rPr>
                        <w:rFonts w:ascii="Times New Roman" w:hAnsi="Times New Roman" w:cs="Times New Roman"/>
                      </w:rPr>
                      <w:t>A</w:t>
                    </w:r>
                    <w:r w:rsidRPr="00741771">
                      <w:rPr>
                        <w:rFonts w:ascii="Times New Roman" w:cs="Times New Roman"/>
                      </w:rPr>
                      <w:t>股</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41771" w:rsidRPr="00741771" w:rsidRDefault="00741771" w:rsidP="00157BA0">
                    <w:pPr>
                      <w:kinsoku w:val="0"/>
                      <w:overflowPunct w:val="0"/>
                      <w:autoSpaceDE w:val="0"/>
                      <w:autoSpaceDN w:val="0"/>
                      <w:adjustRightInd w:val="0"/>
                      <w:snapToGrid w:val="0"/>
                      <w:rPr>
                        <w:rFonts w:ascii="Times New Roman" w:hAnsi="Times New Roman" w:cs="Times New Roman"/>
                        <w:szCs w:val="21"/>
                      </w:rPr>
                    </w:pPr>
                    <w:r w:rsidRPr="00741771">
                      <w:rPr>
                        <w:rFonts w:ascii="Times New Roman" w:cs="Times New Roman"/>
                      </w:rPr>
                      <w:t>上交所</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41771" w:rsidRPr="00741771" w:rsidRDefault="00741771" w:rsidP="00157BA0">
                    <w:pPr>
                      <w:kinsoku w:val="0"/>
                      <w:overflowPunct w:val="0"/>
                      <w:autoSpaceDE w:val="0"/>
                      <w:autoSpaceDN w:val="0"/>
                      <w:adjustRightInd w:val="0"/>
                      <w:snapToGrid w:val="0"/>
                      <w:rPr>
                        <w:rFonts w:ascii="Times New Roman" w:hAnsi="Times New Roman" w:cs="Times New Roman"/>
                        <w:szCs w:val="21"/>
                      </w:rPr>
                    </w:pPr>
                    <w:r w:rsidRPr="00741771">
                      <w:rPr>
                        <w:rFonts w:ascii="Times New Roman" w:cs="Times New Roman"/>
                      </w:rPr>
                      <w:t>广深铁路</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41771" w:rsidRPr="00741771" w:rsidRDefault="00741771" w:rsidP="00157BA0">
                    <w:pPr>
                      <w:kinsoku w:val="0"/>
                      <w:overflowPunct w:val="0"/>
                      <w:autoSpaceDE w:val="0"/>
                      <w:autoSpaceDN w:val="0"/>
                      <w:adjustRightInd w:val="0"/>
                      <w:snapToGrid w:val="0"/>
                      <w:rPr>
                        <w:rFonts w:ascii="Times New Roman" w:hAnsi="Times New Roman" w:cs="Times New Roman"/>
                        <w:szCs w:val="21"/>
                      </w:rPr>
                    </w:pPr>
                    <w:r w:rsidRPr="00741771">
                      <w:rPr>
                        <w:rFonts w:ascii="Times New Roman" w:hAnsi="Times New Roman" w:cs="Times New Roman"/>
                      </w:rPr>
                      <w:t>601333</w:t>
                    </w:r>
                  </w:p>
                </w:tc>
              </w:tr>
            </w:sdtContent>
          </w:sdt>
          <w:sdt>
            <w:sdtPr>
              <w:rPr>
                <w:rFonts w:ascii="Times New Roman" w:hAnsi="Times New Roman" w:cs="Times New Roman"/>
                <w:szCs w:val="21"/>
              </w:rPr>
              <w:alias w:val="公司其他股票简况"/>
              <w:tag w:val="_GBC_4e064b55e0734b1d9be1e41379a353e2"/>
              <w:id w:val="519293906"/>
              <w:lock w:val="sdtLocked"/>
            </w:sdtPr>
            <w:sdtContent>
              <w:tr w:rsidR="00741771" w:rsidRPr="00741771" w:rsidTr="00157BA0">
                <w:trPr>
                  <w:trHeight w:val="293"/>
                </w:trPr>
                <w:tc>
                  <w:tcPr>
                    <w:tcW w:w="1250" w:type="pct"/>
                    <w:tcBorders>
                      <w:top w:val="single" w:sz="4" w:space="0" w:color="auto"/>
                      <w:bottom w:val="single" w:sz="4" w:space="0" w:color="auto"/>
                      <w:right w:val="single" w:sz="4" w:space="0" w:color="auto"/>
                    </w:tcBorders>
                    <w:shd w:val="clear" w:color="auto" w:fill="auto"/>
                  </w:tcPr>
                  <w:p w:rsidR="00741771" w:rsidRPr="00741771" w:rsidRDefault="00741771" w:rsidP="00157BA0">
                    <w:pPr>
                      <w:kinsoku w:val="0"/>
                      <w:overflowPunct w:val="0"/>
                      <w:autoSpaceDE w:val="0"/>
                      <w:autoSpaceDN w:val="0"/>
                      <w:adjustRightInd w:val="0"/>
                      <w:snapToGrid w:val="0"/>
                      <w:rPr>
                        <w:rFonts w:ascii="Times New Roman" w:hAnsi="Times New Roman" w:cs="Times New Roman"/>
                        <w:szCs w:val="21"/>
                      </w:rPr>
                    </w:pPr>
                    <w:r w:rsidRPr="00741771">
                      <w:rPr>
                        <w:rFonts w:ascii="Times New Roman" w:hAnsi="Times New Roman" w:cs="Times New Roman"/>
                      </w:rPr>
                      <w:t>H</w:t>
                    </w:r>
                    <w:r w:rsidRPr="00741771">
                      <w:rPr>
                        <w:rFonts w:ascii="Times New Roman" w:cs="Times New Roman"/>
                      </w:rPr>
                      <w:t>股</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41771" w:rsidRPr="00741771" w:rsidRDefault="00741771" w:rsidP="00157BA0">
                    <w:pPr>
                      <w:kinsoku w:val="0"/>
                      <w:overflowPunct w:val="0"/>
                      <w:autoSpaceDE w:val="0"/>
                      <w:autoSpaceDN w:val="0"/>
                      <w:adjustRightInd w:val="0"/>
                      <w:snapToGrid w:val="0"/>
                      <w:rPr>
                        <w:rFonts w:ascii="Times New Roman" w:hAnsi="Times New Roman" w:cs="Times New Roman"/>
                        <w:szCs w:val="21"/>
                      </w:rPr>
                    </w:pPr>
                    <w:r w:rsidRPr="00741771">
                      <w:rPr>
                        <w:rFonts w:ascii="Times New Roman" w:cs="Times New Roman"/>
                      </w:rPr>
                      <w:t>联交所</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41771" w:rsidRPr="00741771" w:rsidRDefault="00741771" w:rsidP="00157BA0">
                    <w:pPr>
                      <w:kinsoku w:val="0"/>
                      <w:overflowPunct w:val="0"/>
                      <w:autoSpaceDE w:val="0"/>
                      <w:autoSpaceDN w:val="0"/>
                      <w:adjustRightInd w:val="0"/>
                      <w:snapToGrid w:val="0"/>
                      <w:rPr>
                        <w:rFonts w:ascii="Times New Roman" w:hAnsi="Times New Roman" w:cs="Times New Roman"/>
                        <w:szCs w:val="21"/>
                      </w:rPr>
                    </w:pPr>
                    <w:r w:rsidRPr="00741771">
                      <w:rPr>
                        <w:rFonts w:ascii="Times New Roman" w:cs="Times New Roman"/>
                      </w:rPr>
                      <w:t>广深铁路股份</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41771" w:rsidRPr="00741771" w:rsidRDefault="00741771" w:rsidP="00157BA0">
                    <w:pPr>
                      <w:kinsoku w:val="0"/>
                      <w:overflowPunct w:val="0"/>
                      <w:autoSpaceDE w:val="0"/>
                      <w:autoSpaceDN w:val="0"/>
                      <w:adjustRightInd w:val="0"/>
                      <w:snapToGrid w:val="0"/>
                      <w:rPr>
                        <w:rFonts w:ascii="Times New Roman" w:hAnsi="Times New Roman" w:cs="Times New Roman"/>
                        <w:szCs w:val="21"/>
                      </w:rPr>
                    </w:pPr>
                    <w:r w:rsidRPr="00741771">
                      <w:rPr>
                        <w:rFonts w:ascii="Times New Roman" w:hAnsi="Times New Roman" w:cs="Times New Roman"/>
                      </w:rPr>
                      <w:t>00525</w:t>
                    </w:r>
                  </w:p>
                </w:tc>
              </w:tr>
            </w:sdtContent>
          </w:sdt>
          <w:sdt>
            <w:sdtPr>
              <w:rPr>
                <w:rFonts w:ascii="Times New Roman" w:hAnsi="Times New Roman" w:cs="Times New Roman"/>
                <w:szCs w:val="21"/>
              </w:rPr>
              <w:alias w:val="公司其他股票简况"/>
              <w:tag w:val="_GBC_4e064b55e0734b1d9be1e41379a353e2"/>
              <w:id w:val="519293907"/>
              <w:lock w:val="sdtLocked"/>
            </w:sdtPr>
            <w:sdtContent>
              <w:tr w:rsidR="00741771" w:rsidRPr="00741771" w:rsidTr="00157BA0">
                <w:trPr>
                  <w:trHeight w:val="293"/>
                </w:trPr>
                <w:tc>
                  <w:tcPr>
                    <w:tcW w:w="1250" w:type="pct"/>
                    <w:tcBorders>
                      <w:top w:val="single" w:sz="4" w:space="0" w:color="auto"/>
                      <w:bottom w:val="single" w:sz="4" w:space="0" w:color="auto"/>
                      <w:right w:val="single" w:sz="4" w:space="0" w:color="auto"/>
                    </w:tcBorders>
                    <w:shd w:val="clear" w:color="auto" w:fill="auto"/>
                  </w:tcPr>
                  <w:p w:rsidR="00741771" w:rsidRPr="00741771" w:rsidRDefault="00741771" w:rsidP="00157BA0">
                    <w:pPr>
                      <w:kinsoku w:val="0"/>
                      <w:overflowPunct w:val="0"/>
                      <w:autoSpaceDE w:val="0"/>
                      <w:autoSpaceDN w:val="0"/>
                      <w:adjustRightInd w:val="0"/>
                      <w:snapToGrid w:val="0"/>
                      <w:rPr>
                        <w:rFonts w:ascii="Times New Roman" w:hAnsi="Times New Roman" w:cs="Times New Roman"/>
                        <w:szCs w:val="21"/>
                      </w:rPr>
                    </w:pPr>
                    <w:r w:rsidRPr="00741771">
                      <w:rPr>
                        <w:rFonts w:ascii="Times New Roman" w:hAnsi="Times New Roman" w:cs="Times New Roman"/>
                      </w:rPr>
                      <w:t>ADS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41771" w:rsidRPr="00741771" w:rsidRDefault="00741771" w:rsidP="00157BA0">
                    <w:pPr>
                      <w:kinsoku w:val="0"/>
                      <w:overflowPunct w:val="0"/>
                      <w:autoSpaceDE w:val="0"/>
                      <w:autoSpaceDN w:val="0"/>
                      <w:adjustRightInd w:val="0"/>
                      <w:snapToGrid w:val="0"/>
                      <w:rPr>
                        <w:rFonts w:ascii="Times New Roman" w:hAnsi="Times New Roman" w:cs="Times New Roman"/>
                        <w:szCs w:val="21"/>
                      </w:rPr>
                    </w:pPr>
                    <w:proofErr w:type="gramStart"/>
                    <w:r w:rsidRPr="00741771">
                      <w:rPr>
                        <w:rFonts w:ascii="Times New Roman" w:cs="Times New Roman"/>
                      </w:rPr>
                      <w:t>纽</w:t>
                    </w:r>
                    <w:proofErr w:type="gramEnd"/>
                    <w:r w:rsidRPr="00741771">
                      <w:rPr>
                        <w:rFonts w:ascii="Times New Roman" w:cs="Times New Roman"/>
                      </w:rPr>
                      <w:t>交所</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41771" w:rsidRPr="00741771" w:rsidRDefault="00741771" w:rsidP="00157BA0">
                    <w:pPr>
                      <w:kinsoku w:val="0"/>
                      <w:overflowPunct w:val="0"/>
                      <w:autoSpaceDE w:val="0"/>
                      <w:autoSpaceDN w:val="0"/>
                      <w:adjustRightInd w:val="0"/>
                      <w:snapToGrid w:val="0"/>
                      <w:rPr>
                        <w:rFonts w:ascii="Times New Roman" w:hAnsi="Times New Roman" w:cs="Times New Roman"/>
                        <w:szCs w:val="21"/>
                      </w:rPr>
                    </w:pPr>
                    <w:r w:rsidRPr="00741771">
                      <w:rPr>
                        <w:rFonts w:ascii="Times New Roman" w:hAnsi="Times New Roman" w:cs="Times New Roman"/>
                      </w:rPr>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41771" w:rsidRPr="00741771" w:rsidRDefault="00741771" w:rsidP="00157BA0">
                    <w:pPr>
                      <w:kinsoku w:val="0"/>
                      <w:overflowPunct w:val="0"/>
                      <w:autoSpaceDE w:val="0"/>
                      <w:autoSpaceDN w:val="0"/>
                      <w:adjustRightInd w:val="0"/>
                      <w:snapToGrid w:val="0"/>
                      <w:rPr>
                        <w:rFonts w:ascii="Times New Roman" w:hAnsi="Times New Roman" w:cs="Times New Roman"/>
                        <w:szCs w:val="21"/>
                      </w:rPr>
                    </w:pPr>
                    <w:r w:rsidRPr="00741771">
                      <w:rPr>
                        <w:rFonts w:ascii="Times New Roman" w:hAnsi="Times New Roman" w:cs="Times New Roman"/>
                      </w:rPr>
                      <w:t>GSH</w:t>
                    </w:r>
                  </w:p>
                </w:tc>
              </w:tr>
            </w:sdtContent>
          </w:sdt>
        </w:tbl>
        <w:p w:rsidR="00B410D5" w:rsidRDefault="00CC3BFB">
          <w:pPr>
            <w:kinsoku w:val="0"/>
            <w:overflowPunct w:val="0"/>
            <w:autoSpaceDE w:val="0"/>
            <w:autoSpaceDN w:val="0"/>
            <w:adjustRightInd w:val="0"/>
            <w:snapToGrid w:val="0"/>
            <w:rPr>
              <w:color w:val="0070C0"/>
              <w:szCs w:val="21"/>
            </w:rPr>
          </w:pPr>
        </w:p>
      </w:sdtContent>
    </w:sdt>
    <w:sdt>
      <w:sdtPr>
        <w:rPr>
          <w:rFonts w:ascii="Calibri" w:hAnsi="Calibri" w:cs="宋体"/>
          <w:b w:val="0"/>
          <w:bCs w:val="0"/>
          <w:kern w:val="0"/>
          <w:szCs w:val="22"/>
        </w:rPr>
        <w:alias w:val="模块:其他有关资料"/>
        <w:tag w:val="_GBC_cd186ef4acaf4e28b71fed998e691ebd"/>
        <w:id w:val="4295963"/>
        <w:lock w:val="sdtLocked"/>
        <w:placeholder>
          <w:docPart w:val="GBC22222222222222222222222222222"/>
        </w:placeholder>
      </w:sdtPr>
      <w:sdtEndPr>
        <w:rPr>
          <w:rFonts w:ascii="宋体" w:hAnsi="宋体" w:hint="eastAsia"/>
          <w:szCs w:val="24"/>
        </w:rPr>
      </w:sdtEndPr>
      <w:sdtContent>
        <w:p w:rsidR="00386142" w:rsidRDefault="00386142">
          <w:pPr>
            <w:pStyle w:val="2"/>
            <w:numPr>
              <w:ilvl w:val="1"/>
              <w:numId w:val="4"/>
            </w:numPr>
          </w:pPr>
          <w:r>
            <w:t>其他有关资料</w:t>
          </w:r>
        </w:p>
        <w:sdt>
          <w:sdtPr>
            <w:alias w:val="是否适用：其他有关资料[双击切换]"/>
            <w:tag w:val="_GBC_78c3cc115c0d4dd3bf5e7c57142e5e68"/>
            <w:id w:val="12498022"/>
            <w:lock w:val="sdtContentLocked"/>
          </w:sdtPr>
          <w:sdtContent>
            <w:p w:rsidR="00386142" w:rsidRDefault="00CC3BFB">
              <w:r>
                <w:fldChar w:fldCharType="begin"/>
              </w:r>
              <w:r w:rsidR="00386142">
                <w:instrText xml:space="preserve"> MACROBUTTON  SnrToggleCheckbox √适用 </w:instrText>
              </w:r>
              <w:r>
                <w:fldChar w:fldCharType="end"/>
              </w:r>
              <w:r>
                <w:fldChar w:fldCharType="begin"/>
              </w:r>
              <w:r w:rsidR="00386142">
                <w:instrText xml:space="preserve"> MACROBUTTON  SnrToggleCheckbox □不适用 </w:instrText>
              </w:r>
              <w:r>
                <w:fldChar w:fldCharType="end"/>
              </w:r>
            </w:p>
          </w:sdtContent>
        </w:sdt>
        <w:sdt>
          <w:sdtPr>
            <w:rPr>
              <w:rFonts w:hint="eastAsia"/>
            </w:rPr>
            <w:alias w:val="公司其他基本情况"/>
            <w:tag w:val="_GBC_2e5f79011fd44589b010b5b927248a22"/>
            <w:id w:val="4295910"/>
            <w:lock w:val="sdtLocked"/>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701"/>
                <w:gridCol w:w="4972"/>
              </w:tblGrid>
              <w:tr w:rsidR="00386142" w:rsidRPr="00537055" w:rsidTr="00107BE7">
                <w:tc>
                  <w:tcPr>
                    <w:tcW w:w="2376" w:type="dxa"/>
                    <w:vMerge w:val="restart"/>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公司聘请的会计师事务所（境内）</w:t>
                    </w:r>
                  </w:p>
                </w:tc>
                <w:tc>
                  <w:tcPr>
                    <w:tcW w:w="1701"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名称</w:t>
                    </w:r>
                  </w:p>
                </w:tc>
                <w:tc>
                  <w:tcPr>
                    <w:tcW w:w="4972"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普华永道中天会计师事务所（特殊普通合伙）</w:t>
                    </w:r>
                  </w:p>
                </w:tc>
              </w:tr>
              <w:tr w:rsidR="00386142" w:rsidRPr="00537055" w:rsidTr="00107BE7">
                <w:tc>
                  <w:tcPr>
                    <w:tcW w:w="2376" w:type="dxa"/>
                    <w:vMerge/>
                    <w:vAlign w:val="center"/>
                  </w:tcPr>
                  <w:p w:rsidR="00386142" w:rsidRPr="0033511E" w:rsidRDefault="00386142" w:rsidP="00107BE7">
                    <w:pPr>
                      <w:widowControl w:val="0"/>
                      <w:jc w:val="both"/>
                      <w:rPr>
                        <w:rFonts w:ascii="Times New Roman" w:hAnsi="Times New Roman" w:cs="Times New Roman"/>
                        <w:szCs w:val="21"/>
                      </w:rPr>
                    </w:pPr>
                  </w:p>
                </w:tc>
                <w:tc>
                  <w:tcPr>
                    <w:tcW w:w="1701"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办公地址</w:t>
                    </w:r>
                  </w:p>
                </w:tc>
                <w:tc>
                  <w:tcPr>
                    <w:tcW w:w="4972"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中国上海市黄浦区湖滨路</w:t>
                    </w:r>
                    <w:r w:rsidRPr="0033511E">
                      <w:rPr>
                        <w:rFonts w:ascii="Times New Roman" w:hAnsi="Times New Roman" w:cs="Times New Roman"/>
                        <w:szCs w:val="21"/>
                      </w:rPr>
                      <w:t>202</w:t>
                    </w:r>
                    <w:r w:rsidRPr="0033511E">
                      <w:rPr>
                        <w:rFonts w:ascii="Times New Roman" w:cs="Times New Roman"/>
                        <w:szCs w:val="21"/>
                      </w:rPr>
                      <w:t>号</w:t>
                    </w:r>
                    <w:proofErr w:type="gramStart"/>
                    <w:r w:rsidRPr="0033511E">
                      <w:rPr>
                        <w:rFonts w:ascii="Times New Roman" w:cs="Times New Roman"/>
                        <w:szCs w:val="21"/>
                      </w:rPr>
                      <w:t>领展企业</w:t>
                    </w:r>
                    <w:proofErr w:type="gramEnd"/>
                    <w:r w:rsidRPr="0033511E">
                      <w:rPr>
                        <w:rFonts w:ascii="Times New Roman" w:cs="Times New Roman"/>
                        <w:szCs w:val="21"/>
                      </w:rPr>
                      <w:t>广场</w:t>
                    </w:r>
                    <w:r w:rsidRPr="0033511E">
                      <w:rPr>
                        <w:rFonts w:ascii="Times New Roman" w:hAnsi="Times New Roman" w:cs="Times New Roman"/>
                        <w:szCs w:val="21"/>
                      </w:rPr>
                      <w:t>2</w:t>
                    </w:r>
                    <w:r w:rsidRPr="0033511E">
                      <w:rPr>
                        <w:rFonts w:ascii="Times New Roman" w:cs="Times New Roman"/>
                        <w:szCs w:val="21"/>
                      </w:rPr>
                      <w:t>座普华永道中心</w:t>
                    </w:r>
                    <w:r w:rsidRPr="0033511E">
                      <w:rPr>
                        <w:rFonts w:ascii="Times New Roman" w:hAnsi="Times New Roman" w:cs="Times New Roman"/>
                        <w:szCs w:val="21"/>
                      </w:rPr>
                      <w:t>11</w:t>
                    </w:r>
                    <w:r w:rsidRPr="0033511E">
                      <w:rPr>
                        <w:rFonts w:ascii="Times New Roman" w:cs="Times New Roman"/>
                        <w:szCs w:val="21"/>
                      </w:rPr>
                      <w:t>楼</w:t>
                    </w:r>
                  </w:p>
                </w:tc>
              </w:tr>
              <w:tr w:rsidR="00386142" w:rsidRPr="00537055" w:rsidTr="00107BE7">
                <w:tc>
                  <w:tcPr>
                    <w:tcW w:w="2376" w:type="dxa"/>
                    <w:vMerge/>
                    <w:vAlign w:val="center"/>
                  </w:tcPr>
                  <w:p w:rsidR="00386142" w:rsidRPr="0033511E" w:rsidRDefault="00386142" w:rsidP="00107BE7">
                    <w:pPr>
                      <w:widowControl w:val="0"/>
                      <w:jc w:val="both"/>
                      <w:rPr>
                        <w:rFonts w:ascii="Times New Roman" w:hAnsi="Times New Roman" w:cs="Times New Roman"/>
                        <w:szCs w:val="21"/>
                      </w:rPr>
                    </w:pPr>
                  </w:p>
                </w:tc>
                <w:tc>
                  <w:tcPr>
                    <w:tcW w:w="1701"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签字会计师姓名</w:t>
                    </w:r>
                  </w:p>
                </w:tc>
                <w:tc>
                  <w:tcPr>
                    <w:tcW w:w="4972" w:type="dxa"/>
                    <w:vAlign w:val="center"/>
                  </w:tcPr>
                  <w:p w:rsidR="00386142" w:rsidRPr="0033511E" w:rsidRDefault="00386142" w:rsidP="00107BE7">
                    <w:pPr>
                      <w:widowControl w:val="0"/>
                      <w:jc w:val="both"/>
                      <w:rPr>
                        <w:rFonts w:ascii="Times New Roman" w:hAnsi="Times New Roman" w:cs="Times New Roman"/>
                        <w:szCs w:val="21"/>
                      </w:rPr>
                    </w:pPr>
                    <w:r w:rsidRPr="00E6051B">
                      <w:rPr>
                        <w:rFonts w:ascii="Georgia" w:hAnsi="Arial" w:cs="Arial" w:hint="eastAsia"/>
                        <w:snapToGrid w:val="0"/>
                        <w:szCs w:val="21"/>
                      </w:rPr>
                      <w:t>姚文平</w:t>
                    </w:r>
                    <w:r>
                      <w:rPr>
                        <w:rFonts w:ascii="Times New Roman" w:cs="Times New Roman" w:hint="eastAsia"/>
                        <w:szCs w:val="21"/>
                      </w:rPr>
                      <w:t>、</w:t>
                    </w:r>
                    <w:r w:rsidRPr="00E6051B">
                      <w:rPr>
                        <w:rFonts w:ascii="Georgia" w:hAnsi="Arial" w:cs="Arial" w:hint="eastAsia"/>
                        <w:snapToGrid w:val="0"/>
                        <w:szCs w:val="21"/>
                      </w:rPr>
                      <w:t>柳璟屏</w:t>
                    </w:r>
                  </w:p>
                </w:tc>
              </w:tr>
              <w:tr w:rsidR="00386142" w:rsidRPr="00537055" w:rsidTr="00107BE7">
                <w:tc>
                  <w:tcPr>
                    <w:tcW w:w="2376" w:type="dxa"/>
                    <w:vMerge w:val="restart"/>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公司聘请的会计师事务所（境外）</w:t>
                    </w:r>
                  </w:p>
                </w:tc>
                <w:tc>
                  <w:tcPr>
                    <w:tcW w:w="1701"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名称</w:t>
                    </w:r>
                  </w:p>
                </w:tc>
                <w:tc>
                  <w:tcPr>
                    <w:tcW w:w="4972"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罗兵咸永道会计师事务所</w:t>
                    </w:r>
                  </w:p>
                </w:tc>
              </w:tr>
              <w:tr w:rsidR="00386142" w:rsidRPr="00537055" w:rsidTr="00107BE7">
                <w:tc>
                  <w:tcPr>
                    <w:tcW w:w="2376" w:type="dxa"/>
                    <w:vMerge/>
                    <w:vAlign w:val="center"/>
                  </w:tcPr>
                  <w:p w:rsidR="00386142" w:rsidRPr="0033511E" w:rsidRDefault="00386142" w:rsidP="00107BE7">
                    <w:pPr>
                      <w:widowControl w:val="0"/>
                      <w:jc w:val="both"/>
                      <w:rPr>
                        <w:rFonts w:ascii="Times New Roman" w:hAnsi="Times New Roman" w:cs="Times New Roman"/>
                        <w:szCs w:val="21"/>
                      </w:rPr>
                    </w:pPr>
                  </w:p>
                </w:tc>
                <w:tc>
                  <w:tcPr>
                    <w:tcW w:w="1701"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办公地址</w:t>
                    </w:r>
                  </w:p>
                </w:tc>
                <w:tc>
                  <w:tcPr>
                    <w:tcW w:w="4972"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香港中环太子大厦</w:t>
                    </w:r>
                    <w:r w:rsidRPr="0033511E">
                      <w:rPr>
                        <w:rFonts w:ascii="Times New Roman" w:hAnsi="Times New Roman" w:cs="Times New Roman"/>
                        <w:szCs w:val="21"/>
                      </w:rPr>
                      <w:t>22</w:t>
                    </w:r>
                    <w:r w:rsidRPr="0033511E">
                      <w:rPr>
                        <w:rFonts w:ascii="Times New Roman" w:cs="Times New Roman"/>
                        <w:szCs w:val="21"/>
                      </w:rPr>
                      <w:t>楼</w:t>
                    </w:r>
                  </w:p>
                </w:tc>
              </w:tr>
              <w:tr w:rsidR="00386142" w:rsidRPr="00537055" w:rsidTr="00107BE7">
                <w:tc>
                  <w:tcPr>
                    <w:tcW w:w="2376" w:type="dxa"/>
                    <w:vMerge w:val="restart"/>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中国法律顾问</w:t>
                    </w:r>
                  </w:p>
                </w:tc>
                <w:tc>
                  <w:tcPr>
                    <w:tcW w:w="1701"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名称</w:t>
                    </w:r>
                  </w:p>
                </w:tc>
                <w:tc>
                  <w:tcPr>
                    <w:tcW w:w="4972"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北京国枫律师事务所</w:t>
                    </w:r>
                  </w:p>
                </w:tc>
              </w:tr>
              <w:tr w:rsidR="00386142" w:rsidRPr="00537055" w:rsidTr="00107BE7">
                <w:tc>
                  <w:tcPr>
                    <w:tcW w:w="2376" w:type="dxa"/>
                    <w:vMerge/>
                    <w:vAlign w:val="center"/>
                  </w:tcPr>
                  <w:p w:rsidR="00386142" w:rsidRPr="0033511E" w:rsidRDefault="00386142" w:rsidP="00107BE7">
                    <w:pPr>
                      <w:widowControl w:val="0"/>
                      <w:jc w:val="both"/>
                      <w:rPr>
                        <w:rFonts w:ascii="Times New Roman" w:hAnsi="Times New Roman" w:cs="Times New Roman"/>
                        <w:szCs w:val="21"/>
                      </w:rPr>
                    </w:pPr>
                  </w:p>
                </w:tc>
                <w:tc>
                  <w:tcPr>
                    <w:tcW w:w="1701"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办公地址</w:t>
                    </w:r>
                  </w:p>
                </w:tc>
                <w:tc>
                  <w:tcPr>
                    <w:tcW w:w="4972"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深圳市南山区深南大道高新</w:t>
                    </w:r>
                    <w:proofErr w:type="gramStart"/>
                    <w:r w:rsidRPr="0033511E">
                      <w:rPr>
                        <w:rFonts w:ascii="Times New Roman" w:cs="Times New Roman"/>
                        <w:szCs w:val="21"/>
                      </w:rPr>
                      <w:t>南一道</w:t>
                    </w:r>
                    <w:proofErr w:type="gramEnd"/>
                    <w:r w:rsidRPr="0033511E">
                      <w:rPr>
                        <w:rFonts w:ascii="Times New Roman" w:hAnsi="Times New Roman" w:cs="Times New Roman"/>
                        <w:szCs w:val="21"/>
                      </w:rPr>
                      <w:t>8</w:t>
                    </w:r>
                    <w:r w:rsidRPr="0033511E">
                      <w:rPr>
                        <w:rFonts w:ascii="Times New Roman" w:cs="Times New Roman"/>
                        <w:szCs w:val="21"/>
                      </w:rPr>
                      <w:t>号创</w:t>
                    </w:r>
                    <w:proofErr w:type="gramStart"/>
                    <w:r w:rsidRPr="0033511E">
                      <w:rPr>
                        <w:rFonts w:ascii="Times New Roman" w:cs="Times New Roman"/>
                        <w:szCs w:val="21"/>
                      </w:rPr>
                      <w:t>维大厦</w:t>
                    </w:r>
                    <w:proofErr w:type="gramEnd"/>
                    <w:r w:rsidRPr="0033511E">
                      <w:rPr>
                        <w:rFonts w:ascii="Times New Roman" w:hAnsi="Times New Roman" w:cs="Times New Roman"/>
                        <w:szCs w:val="21"/>
                      </w:rPr>
                      <w:t>C</w:t>
                    </w:r>
                    <w:r w:rsidRPr="0033511E">
                      <w:rPr>
                        <w:rFonts w:ascii="Times New Roman" w:cs="Times New Roman"/>
                        <w:szCs w:val="21"/>
                      </w:rPr>
                      <w:t>座</w:t>
                    </w:r>
                    <w:r w:rsidRPr="0033511E">
                      <w:rPr>
                        <w:rFonts w:ascii="Times New Roman" w:hAnsi="Times New Roman" w:cs="Times New Roman"/>
                        <w:szCs w:val="21"/>
                      </w:rPr>
                      <w:t>12</w:t>
                    </w:r>
                    <w:r w:rsidRPr="0033511E">
                      <w:rPr>
                        <w:rFonts w:ascii="Times New Roman" w:cs="Times New Roman"/>
                        <w:szCs w:val="21"/>
                      </w:rPr>
                      <w:t>层</w:t>
                    </w:r>
                  </w:p>
                </w:tc>
              </w:tr>
              <w:tr w:rsidR="00386142" w:rsidRPr="00537055" w:rsidTr="00107BE7">
                <w:tc>
                  <w:tcPr>
                    <w:tcW w:w="2376" w:type="dxa"/>
                    <w:vMerge w:val="restart"/>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中国香港法律顾问</w:t>
                    </w:r>
                  </w:p>
                </w:tc>
                <w:tc>
                  <w:tcPr>
                    <w:tcW w:w="1701"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名称</w:t>
                    </w:r>
                  </w:p>
                </w:tc>
                <w:tc>
                  <w:tcPr>
                    <w:tcW w:w="4972"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佳利（香港）律师事务所</w:t>
                    </w:r>
                  </w:p>
                </w:tc>
              </w:tr>
              <w:tr w:rsidR="00386142" w:rsidRPr="00537055" w:rsidTr="00107BE7">
                <w:tc>
                  <w:tcPr>
                    <w:tcW w:w="2376" w:type="dxa"/>
                    <w:vMerge/>
                    <w:vAlign w:val="center"/>
                  </w:tcPr>
                  <w:p w:rsidR="00386142" w:rsidRPr="0033511E" w:rsidRDefault="00386142" w:rsidP="00107BE7">
                    <w:pPr>
                      <w:widowControl w:val="0"/>
                      <w:jc w:val="both"/>
                      <w:rPr>
                        <w:rFonts w:ascii="Times New Roman" w:hAnsi="Times New Roman" w:cs="Times New Roman"/>
                        <w:szCs w:val="21"/>
                      </w:rPr>
                    </w:pPr>
                  </w:p>
                </w:tc>
                <w:tc>
                  <w:tcPr>
                    <w:tcW w:w="1701"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办公地址</w:t>
                    </w:r>
                  </w:p>
                </w:tc>
                <w:tc>
                  <w:tcPr>
                    <w:tcW w:w="4972"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香港轩尼诗道</w:t>
                    </w:r>
                    <w:r w:rsidRPr="0033511E">
                      <w:rPr>
                        <w:rFonts w:ascii="Times New Roman" w:hAnsi="Times New Roman" w:cs="Times New Roman"/>
                        <w:szCs w:val="21"/>
                      </w:rPr>
                      <w:t>500</w:t>
                    </w:r>
                    <w:r w:rsidRPr="0033511E">
                      <w:rPr>
                        <w:rFonts w:ascii="Times New Roman" w:cs="Times New Roman"/>
                        <w:szCs w:val="21"/>
                      </w:rPr>
                      <w:t>号希</w:t>
                    </w:r>
                    <w:proofErr w:type="gramStart"/>
                    <w:r w:rsidRPr="0033511E">
                      <w:rPr>
                        <w:rFonts w:ascii="Times New Roman" w:cs="Times New Roman"/>
                        <w:szCs w:val="21"/>
                      </w:rPr>
                      <w:t>慎广场</w:t>
                    </w:r>
                    <w:proofErr w:type="gramEnd"/>
                    <w:r w:rsidRPr="0033511E">
                      <w:rPr>
                        <w:rFonts w:ascii="Times New Roman" w:hAnsi="Times New Roman" w:cs="Times New Roman"/>
                        <w:szCs w:val="21"/>
                      </w:rPr>
                      <w:t>37</w:t>
                    </w:r>
                    <w:r w:rsidRPr="0033511E">
                      <w:rPr>
                        <w:rFonts w:ascii="Times New Roman" w:cs="Times New Roman"/>
                        <w:szCs w:val="21"/>
                      </w:rPr>
                      <w:t>楼</w:t>
                    </w:r>
                  </w:p>
                </w:tc>
              </w:tr>
              <w:tr w:rsidR="00386142" w:rsidRPr="00537055" w:rsidTr="00107BE7">
                <w:tc>
                  <w:tcPr>
                    <w:tcW w:w="2376" w:type="dxa"/>
                    <w:vMerge w:val="restart"/>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美国法律顾问</w:t>
                    </w:r>
                  </w:p>
                </w:tc>
                <w:tc>
                  <w:tcPr>
                    <w:tcW w:w="1701"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名称</w:t>
                    </w:r>
                  </w:p>
                </w:tc>
                <w:tc>
                  <w:tcPr>
                    <w:tcW w:w="4972"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美国众达律师事务所</w:t>
                    </w:r>
                  </w:p>
                </w:tc>
              </w:tr>
              <w:tr w:rsidR="00386142" w:rsidRPr="00537055" w:rsidTr="00107BE7">
                <w:tc>
                  <w:tcPr>
                    <w:tcW w:w="2376" w:type="dxa"/>
                    <w:vMerge/>
                    <w:vAlign w:val="center"/>
                  </w:tcPr>
                  <w:p w:rsidR="00386142" w:rsidRPr="0033511E" w:rsidRDefault="00386142" w:rsidP="00107BE7">
                    <w:pPr>
                      <w:widowControl w:val="0"/>
                      <w:jc w:val="both"/>
                      <w:rPr>
                        <w:rFonts w:ascii="Times New Roman" w:hAnsi="Times New Roman" w:cs="Times New Roman"/>
                        <w:szCs w:val="21"/>
                      </w:rPr>
                    </w:pPr>
                  </w:p>
                </w:tc>
                <w:tc>
                  <w:tcPr>
                    <w:tcW w:w="1701"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办公地址</w:t>
                    </w:r>
                  </w:p>
                </w:tc>
                <w:tc>
                  <w:tcPr>
                    <w:tcW w:w="4972"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香港中环皇后大道中</w:t>
                    </w:r>
                    <w:r w:rsidRPr="0033511E">
                      <w:rPr>
                        <w:rFonts w:ascii="Times New Roman" w:hAnsi="Times New Roman" w:cs="Times New Roman"/>
                        <w:szCs w:val="21"/>
                      </w:rPr>
                      <w:t>15</w:t>
                    </w:r>
                    <w:r w:rsidRPr="0033511E">
                      <w:rPr>
                        <w:rFonts w:ascii="Times New Roman" w:cs="Times New Roman"/>
                        <w:szCs w:val="21"/>
                      </w:rPr>
                      <w:t>号置地广场公爵大厦</w:t>
                    </w:r>
                    <w:r w:rsidRPr="0033511E">
                      <w:rPr>
                        <w:rFonts w:ascii="Times New Roman" w:hAnsi="Times New Roman" w:cs="Times New Roman"/>
                        <w:szCs w:val="21"/>
                      </w:rPr>
                      <w:t>31</w:t>
                    </w:r>
                    <w:r w:rsidRPr="0033511E">
                      <w:rPr>
                        <w:rFonts w:ascii="Times New Roman" w:cs="Times New Roman"/>
                        <w:szCs w:val="21"/>
                      </w:rPr>
                      <w:t>楼</w:t>
                    </w:r>
                  </w:p>
                </w:tc>
              </w:tr>
              <w:tr w:rsidR="00386142" w:rsidRPr="00537055" w:rsidTr="00107BE7">
                <w:tc>
                  <w:tcPr>
                    <w:tcW w:w="2376" w:type="dxa"/>
                    <w:vMerge w:val="restart"/>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hAnsi="Times New Roman" w:cs="Times New Roman"/>
                        <w:szCs w:val="21"/>
                      </w:rPr>
                      <w:t>A</w:t>
                    </w:r>
                    <w:r w:rsidRPr="0033511E">
                      <w:rPr>
                        <w:rFonts w:ascii="Times New Roman" w:cs="Times New Roman"/>
                        <w:szCs w:val="21"/>
                      </w:rPr>
                      <w:t>股股份过户登记机构</w:t>
                    </w:r>
                  </w:p>
                </w:tc>
                <w:tc>
                  <w:tcPr>
                    <w:tcW w:w="1701"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名称</w:t>
                    </w:r>
                  </w:p>
                </w:tc>
                <w:tc>
                  <w:tcPr>
                    <w:tcW w:w="4972"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中国证券登记结算有限责任公司上海分公司</w:t>
                    </w:r>
                  </w:p>
                </w:tc>
              </w:tr>
              <w:tr w:rsidR="00386142" w:rsidRPr="00537055" w:rsidTr="00107BE7">
                <w:tc>
                  <w:tcPr>
                    <w:tcW w:w="2376" w:type="dxa"/>
                    <w:vMerge/>
                    <w:vAlign w:val="center"/>
                  </w:tcPr>
                  <w:p w:rsidR="00386142" w:rsidRPr="0033511E" w:rsidRDefault="00386142" w:rsidP="00107BE7">
                    <w:pPr>
                      <w:widowControl w:val="0"/>
                      <w:jc w:val="both"/>
                      <w:rPr>
                        <w:rFonts w:ascii="Times New Roman" w:hAnsi="Times New Roman" w:cs="Times New Roman"/>
                        <w:szCs w:val="21"/>
                      </w:rPr>
                    </w:pPr>
                  </w:p>
                </w:tc>
                <w:tc>
                  <w:tcPr>
                    <w:tcW w:w="1701"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办公地址</w:t>
                    </w:r>
                  </w:p>
                </w:tc>
                <w:tc>
                  <w:tcPr>
                    <w:tcW w:w="4972"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上海浦东新区陆家嘴东路</w:t>
                    </w:r>
                    <w:r w:rsidRPr="0033511E">
                      <w:rPr>
                        <w:rFonts w:ascii="Times New Roman" w:hAnsi="Times New Roman" w:cs="Times New Roman"/>
                        <w:szCs w:val="21"/>
                      </w:rPr>
                      <w:t>166</w:t>
                    </w:r>
                    <w:r w:rsidRPr="0033511E">
                      <w:rPr>
                        <w:rFonts w:ascii="Times New Roman" w:cs="Times New Roman"/>
                        <w:szCs w:val="21"/>
                      </w:rPr>
                      <w:t>号中国保险大厦</w:t>
                    </w:r>
                    <w:r w:rsidRPr="0033511E">
                      <w:rPr>
                        <w:rFonts w:ascii="Times New Roman" w:hAnsi="Times New Roman" w:cs="Times New Roman"/>
                        <w:szCs w:val="21"/>
                      </w:rPr>
                      <w:t>36</w:t>
                    </w:r>
                    <w:r w:rsidRPr="0033511E">
                      <w:rPr>
                        <w:rFonts w:ascii="Times New Roman" w:cs="Times New Roman"/>
                        <w:szCs w:val="21"/>
                      </w:rPr>
                      <w:t>楼</w:t>
                    </w:r>
                  </w:p>
                </w:tc>
              </w:tr>
              <w:tr w:rsidR="00386142" w:rsidRPr="00537055" w:rsidTr="00107BE7">
                <w:tc>
                  <w:tcPr>
                    <w:tcW w:w="2376" w:type="dxa"/>
                    <w:vMerge w:val="restart"/>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hAnsi="Times New Roman" w:cs="Times New Roman"/>
                        <w:szCs w:val="21"/>
                      </w:rPr>
                      <w:t>H</w:t>
                    </w:r>
                    <w:r w:rsidRPr="0033511E">
                      <w:rPr>
                        <w:rFonts w:ascii="Times New Roman" w:cs="Times New Roman"/>
                        <w:szCs w:val="21"/>
                      </w:rPr>
                      <w:t>股股份过户登记机构</w:t>
                    </w:r>
                  </w:p>
                </w:tc>
                <w:tc>
                  <w:tcPr>
                    <w:tcW w:w="1701"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名称</w:t>
                    </w:r>
                  </w:p>
                </w:tc>
                <w:tc>
                  <w:tcPr>
                    <w:tcW w:w="4972"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香港中央证券登记有限公司</w:t>
                    </w:r>
                  </w:p>
                </w:tc>
              </w:tr>
              <w:tr w:rsidR="00386142" w:rsidRPr="00537055" w:rsidTr="00107BE7">
                <w:tc>
                  <w:tcPr>
                    <w:tcW w:w="2376" w:type="dxa"/>
                    <w:vMerge/>
                    <w:vAlign w:val="center"/>
                  </w:tcPr>
                  <w:p w:rsidR="00386142" w:rsidRPr="0033511E" w:rsidRDefault="00386142" w:rsidP="00107BE7">
                    <w:pPr>
                      <w:widowControl w:val="0"/>
                      <w:jc w:val="both"/>
                      <w:rPr>
                        <w:rFonts w:ascii="Times New Roman" w:hAnsi="Times New Roman" w:cs="Times New Roman"/>
                        <w:szCs w:val="21"/>
                      </w:rPr>
                    </w:pPr>
                  </w:p>
                </w:tc>
                <w:tc>
                  <w:tcPr>
                    <w:tcW w:w="1701"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办公地址</w:t>
                    </w:r>
                  </w:p>
                </w:tc>
                <w:tc>
                  <w:tcPr>
                    <w:tcW w:w="4972"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香港湾仔皇后大道东</w:t>
                    </w:r>
                    <w:r w:rsidRPr="0033511E">
                      <w:rPr>
                        <w:rFonts w:ascii="Times New Roman" w:hAnsi="Times New Roman" w:cs="Times New Roman"/>
                        <w:szCs w:val="21"/>
                      </w:rPr>
                      <w:t>183</w:t>
                    </w:r>
                    <w:r w:rsidRPr="0033511E">
                      <w:rPr>
                        <w:rFonts w:ascii="Times New Roman" w:cs="Times New Roman"/>
                        <w:szCs w:val="21"/>
                      </w:rPr>
                      <w:t>号合和中心</w:t>
                    </w:r>
                    <w:r w:rsidRPr="0033511E">
                      <w:rPr>
                        <w:rFonts w:ascii="Times New Roman" w:hAnsi="Times New Roman" w:cs="Times New Roman"/>
                        <w:szCs w:val="21"/>
                      </w:rPr>
                      <w:t>17</w:t>
                    </w:r>
                    <w:r w:rsidRPr="0033511E">
                      <w:rPr>
                        <w:rFonts w:ascii="Times New Roman" w:cs="Times New Roman"/>
                        <w:szCs w:val="21"/>
                      </w:rPr>
                      <w:t>楼</w:t>
                    </w:r>
                    <w:r w:rsidRPr="0033511E">
                      <w:rPr>
                        <w:rFonts w:ascii="Times New Roman" w:hAnsi="Times New Roman" w:cs="Times New Roman"/>
                        <w:szCs w:val="21"/>
                      </w:rPr>
                      <w:t>1712</w:t>
                    </w:r>
                    <w:proofErr w:type="gramStart"/>
                    <w:r w:rsidRPr="0033511E">
                      <w:rPr>
                        <w:rFonts w:ascii="Times New Roman" w:cs="Times New Roman"/>
                        <w:szCs w:val="21"/>
                      </w:rPr>
                      <w:t>室至</w:t>
                    </w:r>
                    <w:proofErr w:type="gramEnd"/>
                    <w:r w:rsidRPr="0033511E">
                      <w:rPr>
                        <w:rFonts w:ascii="Times New Roman" w:hAnsi="Times New Roman" w:cs="Times New Roman"/>
                        <w:szCs w:val="21"/>
                      </w:rPr>
                      <w:t>1716</w:t>
                    </w:r>
                    <w:r w:rsidRPr="0033511E">
                      <w:rPr>
                        <w:rFonts w:ascii="Times New Roman" w:cs="Times New Roman"/>
                        <w:szCs w:val="21"/>
                      </w:rPr>
                      <w:t>室</w:t>
                    </w:r>
                  </w:p>
                </w:tc>
              </w:tr>
              <w:tr w:rsidR="00386142" w:rsidRPr="00537055" w:rsidTr="00107BE7">
                <w:tc>
                  <w:tcPr>
                    <w:tcW w:w="2376" w:type="dxa"/>
                    <w:vMerge w:val="restart"/>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lastRenderedPageBreak/>
                      <w:t>预托股份机构</w:t>
                    </w:r>
                  </w:p>
                </w:tc>
                <w:tc>
                  <w:tcPr>
                    <w:tcW w:w="1701"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名称</w:t>
                    </w:r>
                  </w:p>
                </w:tc>
                <w:tc>
                  <w:tcPr>
                    <w:tcW w:w="4972"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摩根大通银行</w:t>
                    </w:r>
                  </w:p>
                </w:tc>
              </w:tr>
              <w:tr w:rsidR="00386142" w:rsidRPr="00537055" w:rsidTr="00107BE7">
                <w:tc>
                  <w:tcPr>
                    <w:tcW w:w="2376" w:type="dxa"/>
                    <w:vMerge/>
                    <w:vAlign w:val="center"/>
                  </w:tcPr>
                  <w:p w:rsidR="00386142" w:rsidRPr="0033511E" w:rsidRDefault="00386142" w:rsidP="00107BE7">
                    <w:pPr>
                      <w:widowControl w:val="0"/>
                      <w:jc w:val="both"/>
                      <w:rPr>
                        <w:rFonts w:ascii="Times New Roman" w:hAnsi="Times New Roman" w:cs="Times New Roman"/>
                        <w:szCs w:val="21"/>
                      </w:rPr>
                    </w:pPr>
                  </w:p>
                </w:tc>
                <w:tc>
                  <w:tcPr>
                    <w:tcW w:w="1701"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办公地址</w:t>
                    </w:r>
                  </w:p>
                </w:tc>
                <w:tc>
                  <w:tcPr>
                    <w:tcW w:w="4972"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美国纽约市纽约广场</w:t>
                    </w:r>
                    <w:r w:rsidRPr="0033511E">
                      <w:rPr>
                        <w:rFonts w:ascii="Times New Roman" w:hAnsi="Times New Roman" w:cs="Times New Roman"/>
                        <w:szCs w:val="21"/>
                      </w:rPr>
                      <w:t>4</w:t>
                    </w:r>
                    <w:r w:rsidRPr="0033511E">
                      <w:rPr>
                        <w:rFonts w:ascii="Times New Roman" w:cs="Times New Roman"/>
                        <w:szCs w:val="21"/>
                      </w:rPr>
                      <w:t>号</w:t>
                    </w:r>
                    <w:r w:rsidRPr="0033511E">
                      <w:rPr>
                        <w:rFonts w:ascii="Times New Roman" w:hAnsi="Times New Roman" w:cs="Times New Roman"/>
                        <w:szCs w:val="21"/>
                      </w:rPr>
                      <w:t>13</w:t>
                    </w:r>
                    <w:r w:rsidRPr="0033511E">
                      <w:rPr>
                        <w:rFonts w:ascii="Times New Roman" w:cs="Times New Roman"/>
                        <w:szCs w:val="21"/>
                      </w:rPr>
                      <w:t>楼</w:t>
                    </w:r>
                  </w:p>
                </w:tc>
              </w:tr>
              <w:tr w:rsidR="00386142" w:rsidRPr="00537055" w:rsidTr="00107BE7">
                <w:tc>
                  <w:tcPr>
                    <w:tcW w:w="2376" w:type="dxa"/>
                    <w:vMerge w:val="restart"/>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主要往来银行</w:t>
                    </w:r>
                  </w:p>
                </w:tc>
                <w:tc>
                  <w:tcPr>
                    <w:tcW w:w="1701"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名称</w:t>
                    </w:r>
                  </w:p>
                </w:tc>
                <w:tc>
                  <w:tcPr>
                    <w:tcW w:w="4972"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中国建设银行深圳分行嘉宾路支行</w:t>
                    </w:r>
                  </w:p>
                </w:tc>
              </w:tr>
              <w:tr w:rsidR="00386142" w:rsidRPr="00537055" w:rsidTr="00107BE7">
                <w:tc>
                  <w:tcPr>
                    <w:tcW w:w="2376" w:type="dxa"/>
                    <w:vMerge/>
                  </w:tcPr>
                  <w:p w:rsidR="00386142" w:rsidRPr="0033511E" w:rsidRDefault="00386142" w:rsidP="00107BE7">
                    <w:pPr>
                      <w:widowControl w:val="0"/>
                      <w:jc w:val="both"/>
                      <w:rPr>
                        <w:rFonts w:ascii="Times New Roman" w:hAnsi="Times New Roman" w:cs="Times New Roman"/>
                        <w:szCs w:val="21"/>
                      </w:rPr>
                    </w:pPr>
                  </w:p>
                </w:tc>
                <w:tc>
                  <w:tcPr>
                    <w:tcW w:w="1701"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办公地址</w:t>
                    </w:r>
                  </w:p>
                </w:tc>
                <w:tc>
                  <w:tcPr>
                    <w:tcW w:w="4972" w:type="dxa"/>
                    <w:vAlign w:val="center"/>
                  </w:tcPr>
                  <w:p w:rsidR="00386142" w:rsidRPr="0033511E" w:rsidRDefault="00386142" w:rsidP="00107BE7">
                    <w:pPr>
                      <w:widowControl w:val="0"/>
                      <w:jc w:val="both"/>
                      <w:rPr>
                        <w:rFonts w:ascii="Times New Roman" w:hAnsi="Times New Roman" w:cs="Times New Roman"/>
                        <w:szCs w:val="21"/>
                      </w:rPr>
                    </w:pPr>
                    <w:r w:rsidRPr="0033511E">
                      <w:rPr>
                        <w:rFonts w:ascii="Times New Roman" w:cs="Times New Roman"/>
                        <w:szCs w:val="21"/>
                      </w:rPr>
                      <w:t>中国深圳市嘉宾路金威大厦</w:t>
                    </w:r>
                    <w:r w:rsidRPr="0033511E">
                      <w:rPr>
                        <w:rFonts w:ascii="Times New Roman" w:hAnsi="Times New Roman" w:cs="Times New Roman"/>
                        <w:szCs w:val="21"/>
                      </w:rPr>
                      <w:t>1</w:t>
                    </w:r>
                    <w:r w:rsidRPr="0033511E">
                      <w:rPr>
                        <w:rFonts w:ascii="Times New Roman" w:cs="Times New Roman"/>
                        <w:szCs w:val="21"/>
                      </w:rPr>
                      <w:t>至</w:t>
                    </w:r>
                    <w:r w:rsidRPr="0033511E">
                      <w:rPr>
                        <w:rFonts w:ascii="Times New Roman" w:hAnsi="Times New Roman" w:cs="Times New Roman"/>
                        <w:szCs w:val="21"/>
                      </w:rPr>
                      <w:t>4</w:t>
                    </w:r>
                    <w:r w:rsidRPr="0033511E">
                      <w:rPr>
                        <w:rFonts w:ascii="Times New Roman" w:cs="Times New Roman"/>
                        <w:szCs w:val="21"/>
                      </w:rPr>
                      <w:t>楼</w:t>
                    </w:r>
                  </w:p>
                </w:tc>
              </w:tr>
            </w:tbl>
            <w:p w:rsidR="00B410D5" w:rsidRDefault="00CC3BFB" w:rsidP="00386142"/>
          </w:sdtContent>
        </w:sdt>
      </w:sdtContent>
    </w:sdt>
    <w:p w:rsidR="00B410D5" w:rsidRDefault="007A3504">
      <w:pPr>
        <w:pStyle w:val="2"/>
        <w:numPr>
          <w:ilvl w:val="1"/>
          <w:numId w:val="4"/>
        </w:numPr>
      </w:pPr>
      <w:bookmarkStart w:id="10" w:name="_Toc342056397"/>
      <w:bookmarkStart w:id="11" w:name="_Toc342565889"/>
      <w:r>
        <w:rPr>
          <w:rFonts w:hint="eastAsia"/>
        </w:rPr>
        <w:t>公司主要会计数据和财务指标</w:t>
      </w:r>
      <w:bookmarkEnd w:id="10"/>
      <w:bookmarkEnd w:id="11"/>
    </w:p>
    <w:p w:rsidR="00B410D5" w:rsidRDefault="007A3504">
      <w:pPr>
        <w:pStyle w:val="3"/>
        <w:numPr>
          <w:ilvl w:val="1"/>
          <w:numId w:val="2"/>
        </w:numPr>
      </w:pPr>
      <w:r>
        <w:rPr>
          <w:rFonts w:hint="eastAsia"/>
        </w:rPr>
        <w:t>主要会计数据</w:t>
      </w:r>
    </w:p>
    <w:p w:rsidR="00B410D5" w:rsidRDefault="007A3504">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sdt>
      <w:sdtPr>
        <w:rPr>
          <w:rFonts w:ascii="Times New Roman" w:hAnsi="Times New Roman" w:cs="Times New Roman"/>
          <w:szCs w:val="21"/>
        </w:rPr>
        <w:alias w:val="选项模块:主要会计数据(无追溯)"/>
        <w:tag w:val="_GBC_aea1fefe2cc54d88a8a870982a41d97a"/>
        <w:id w:val="519302096"/>
        <w:lock w:val="sdtLocked"/>
      </w:sdtPr>
      <w:sdtEndPr>
        <w:rPr>
          <w:rFonts w:ascii="宋体" w:hAnsi="宋体" w:cs="宋体"/>
          <w:szCs w:val="24"/>
        </w:rPr>
      </w:sdtEndPr>
      <w:sdtContent>
        <w:tbl>
          <w:tblPr>
            <w:tblStyle w:val="a6"/>
            <w:tblW w:w="5000" w:type="pct"/>
            <w:tblLook w:val="0000"/>
          </w:tblPr>
          <w:tblGrid>
            <w:gridCol w:w="3679"/>
            <w:gridCol w:w="1677"/>
            <w:gridCol w:w="1699"/>
            <w:gridCol w:w="1994"/>
          </w:tblGrid>
          <w:tr w:rsidR="00667EC8" w:rsidRPr="00C4061D" w:rsidTr="00EB1BF7">
            <w:trPr>
              <w:trHeight w:val="596"/>
            </w:trPr>
            <w:tc>
              <w:tcPr>
                <w:tcW w:w="2032" w:type="pct"/>
                <w:vAlign w:val="center"/>
              </w:tcPr>
              <w:p w:rsidR="00667EC8" w:rsidRPr="00C4061D" w:rsidRDefault="00CC3BFB" w:rsidP="00157BA0">
                <w:pPr>
                  <w:kinsoku w:val="0"/>
                  <w:overflowPunct w:val="0"/>
                  <w:autoSpaceDE w:val="0"/>
                  <w:autoSpaceDN w:val="0"/>
                  <w:adjustRightInd w:val="0"/>
                  <w:snapToGrid w:val="0"/>
                  <w:jc w:val="center"/>
                  <w:rPr>
                    <w:rFonts w:ascii="Times New Roman" w:hAnsi="Times New Roman" w:cs="Times New Roman"/>
                    <w:szCs w:val="21"/>
                  </w:rPr>
                </w:pPr>
                <w:sdt>
                  <w:sdtPr>
                    <w:rPr>
                      <w:rFonts w:ascii="Times New Roman" w:hAnsi="Times New Roman" w:cs="Times New Roman"/>
                      <w:szCs w:val="21"/>
                    </w:rPr>
                    <w:tag w:val="_PLD_e63d02b963714237aa4678b1878c888d"/>
                    <w:id w:val="519302331"/>
                    <w:lock w:val="sdtLocked"/>
                  </w:sdtPr>
                  <w:sdtContent>
                    <w:r w:rsidR="00667EC8" w:rsidRPr="00C4061D">
                      <w:rPr>
                        <w:rFonts w:ascii="Times New Roman" w:hAnsi="Times New Roman" w:cs="Times New Roman"/>
                        <w:szCs w:val="21"/>
                      </w:rPr>
                      <w:t>主要会计数据</w:t>
                    </w:r>
                  </w:sdtContent>
                </w:sdt>
              </w:p>
            </w:tc>
            <w:sdt>
              <w:sdtPr>
                <w:rPr>
                  <w:rFonts w:ascii="Times New Roman" w:hAnsi="Times New Roman" w:cs="Times New Roman"/>
                  <w:szCs w:val="21"/>
                </w:rPr>
                <w:tag w:val="_PLD_913ae157f7e74eee947ea98d96be3599"/>
                <w:id w:val="519302332"/>
                <w:lock w:val="sdtLocked"/>
              </w:sdtPr>
              <w:sdtContent>
                <w:tc>
                  <w:tcPr>
                    <w:tcW w:w="926" w:type="pct"/>
                    <w:vAlign w:val="center"/>
                  </w:tcPr>
                  <w:p w:rsidR="00667EC8" w:rsidRPr="00C4061D" w:rsidRDefault="00667EC8" w:rsidP="00157BA0">
                    <w:pPr>
                      <w:kinsoku w:val="0"/>
                      <w:overflowPunct w:val="0"/>
                      <w:autoSpaceDE w:val="0"/>
                      <w:autoSpaceDN w:val="0"/>
                      <w:adjustRightInd w:val="0"/>
                      <w:snapToGrid w:val="0"/>
                      <w:jc w:val="center"/>
                      <w:rPr>
                        <w:rFonts w:ascii="Times New Roman" w:hAnsi="Times New Roman" w:cs="Times New Roman"/>
                        <w:szCs w:val="21"/>
                      </w:rPr>
                    </w:pPr>
                    <w:r w:rsidRPr="00C4061D">
                      <w:rPr>
                        <w:rFonts w:ascii="Times New Roman" w:hAnsi="Times New Roman" w:cs="Times New Roman"/>
                        <w:szCs w:val="21"/>
                      </w:rPr>
                      <w:t>本报告期</w:t>
                    </w:r>
                  </w:p>
                  <w:p w:rsidR="00667EC8" w:rsidRPr="00C4061D" w:rsidRDefault="00667EC8" w:rsidP="00157BA0">
                    <w:pPr>
                      <w:kinsoku w:val="0"/>
                      <w:overflowPunct w:val="0"/>
                      <w:autoSpaceDE w:val="0"/>
                      <w:autoSpaceDN w:val="0"/>
                      <w:adjustRightInd w:val="0"/>
                      <w:snapToGrid w:val="0"/>
                      <w:jc w:val="center"/>
                      <w:rPr>
                        <w:rFonts w:ascii="Times New Roman" w:hAnsi="Times New Roman" w:cs="Times New Roman"/>
                        <w:szCs w:val="21"/>
                      </w:rPr>
                    </w:pPr>
                    <w:r w:rsidRPr="00C4061D">
                      <w:rPr>
                        <w:rFonts w:ascii="Times New Roman" w:hAnsi="Times New Roman" w:cs="Times New Roman"/>
                        <w:szCs w:val="21"/>
                      </w:rPr>
                      <w:t>（</w:t>
                    </w:r>
                    <w:r w:rsidRPr="00C4061D">
                      <w:rPr>
                        <w:rFonts w:ascii="Times New Roman" w:hAnsi="Times New Roman" w:cs="Times New Roman"/>
                        <w:szCs w:val="21"/>
                      </w:rPr>
                      <w:t>1</w:t>
                    </w:r>
                    <w:r w:rsidRPr="00C4061D">
                      <w:rPr>
                        <w:rFonts w:ascii="Times New Roman" w:hAnsi="Times New Roman" w:cs="Times New Roman"/>
                        <w:szCs w:val="21"/>
                      </w:rPr>
                      <w:t>－</w:t>
                    </w:r>
                    <w:r w:rsidRPr="00C4061D">
                      <w:rPr>
                        <w:rFonts w:ascii="Times New Roman" w:hAnsi="Times New Roman" w:cs="Times New Roman"/>
                        <w:szCs w:val="21"/>
                      </w:rPr>
                      <w:t>6</w:t>
                    </w:r>
                    <w:r w:rsidRPr="00C4061D">
                      <w:rPr>
                        <w:rFonts w:ascii="Times New Roman" w:hAnsi="Times New Roman" w:cs="Times New Roman"/>
                        <w:szCs w:val="21"/>
                      </w:rPr>
                      <w:t>月）</w:t>
                    </w:r>
                  </w:p>
                </w:tc>
              </w:sdtContent>
            </w:sdt>
            <w:sdt>
              <w:sdtPr>
                <w:rPr>
                  <w:rFonts w:ascii="Times New Roman" w:hAnsi="Times New Roman" w:cs="Times New Roman"/>
                  <w:szCs w:val="21"/>
                </w:rPr>
                <w:tag w:val="_PLD_0f32665f64034720b1ecd674058f4d8b"/>
                <w:id w:val="519302333"/>
                <w:lock w:val="sdtLocked"/>
              </w:sdtPr>
              <w:sdtContent>
                <w:tc>
                  <w:tcPr>
                    <w:tcW w:w="939" w:type="pct"/>
                    <w:vAlign w:val="center"/>
                  </w:tcPr>
                  <w:p w:rsidR="00667EC8" w:rsidRPr="00C4061D" w:rsidRDefault="00667EC8" w:rsidP="00157BA0">
                    <w:pPr>
                      <w:kinsoku w:val="0"/>
                      <w:overflowPunct w:val="0"/>
                      <w:autoSpaceDE w:val="0"/>
                      <w:autoSpaceDN w:val="0"/>
                      <w:adjustRightInd w:val="0"/>
                      <w:snapToGrid w:val="0"/>
                      <w:jc w:val="center"/>
                      <w:rPr>
                        <w:rFonts w:ascii="Times New Roman" w:hAnsi="Times New Roman" w:cs="Times New Roman"/>
                        <w:szCs w:val="21"/>
                      </w:rPr>
                    </w:pPr>
                    <w:r w:rsidRPr="00C4061D">
                      <w:rPr>
                        <w:rFonts w:ascii="Times New Roman" w:hAnsi="Times New Roman" w:cs="Times New Roman"/>
                        <w:szCs w:val="21"/>
                      </w:rPr>
                      <w:t>上年同期</w:t>
                    </w:r>
                  </w:p>
                </w:tc>
              </w:sdtContent>
            </w:sdt>
            <w:sdt>
              <w:sdtPr>
                <w:rPr>
                  <w:rFonts w:ascii="Times New Roman" w:hAnsi="Times New Roman" w:cs="Times New Roman"/>
                  <w:szCs w:val="21"/>
                </w:rPr>
                <w:tag w:val="_PLD_e634aa67fe8c44038b152224d8a245d6"/>
                <w:id w:val="519302334"/>
                <w:lock w:val="sdtLocked"/>
              </w:sdtPr>
              <w:sdtContent>
                <w:tc>
                  <w:tcPr>
                    <w:tcW w:w="1102" w:type="pct"/>
                    <w:vAlign w:val="center"/>
                  </w:tcPr>
                  <w:p w:rsidR="00667EC8" w:rsidRPr="00C4061D" w:rsidRDefault="00667EC8" w:rsidP="00157BA0">
                    <w:pPr>
                      <w:kinsoku w:val="0"/>
                      <w:overflowPunct w:val="0"/>
                      <w:autoSpaceDE w:val="0"/>
                      <w:autoSpaceDN w:val="0"/>
                      <w:adjustRightInd w:val="0"/>
                      <w:snapToGrid w:val="0"/>
                      <w:jc w:val="center"/>
                      <w:rPr>
                        <w:rFonts w:ascii="Times New Roman" w:hAnsi="Times New Roman" w:cs="Times New Roman"/>
                        <w:szCs w:val="21"/>
                      </w:rPr>
                    </w:pPr>
                    <w:r w:rsidRPr="00C4061D">
                      <w:rPr>
                        <w:rFonts w:ascii="Times New Roman" w:hAnsi="Times New Roman" w:cs="Times New Roman"/>
                        <w:szCs w:val="21"/>
                      </w:rPr>
                      <w:t>本报告期比上年同期增减</w:t>
                    </w:r>
                    <w:r w:rsidRPr="00C4061D">
                      <w:rPr>
                        <w:rFonts w:ascii="Times New Roman" w:hAnsi="Times New Roman" w:cs="Times New Roman"/>
                        <w:szCs w:val="21"/>
                      </w:rPr>
                      <w:t>(%)</w:t>
                    </w:r>
                  </w:p>
                </w:tc>
              </w:sdtContent>
            </w:sdt>
          </w:tr>
          <w:tr w:rsidR="00667EC8" w:rsidRPr="00C4061D" w:rsidTr="00EB1BF7">
            <w:trPr>
              <w:trHeight w:val="285"/>
            </w:trPr>
            <w:sdt>
              <w:sdtPr>
                <w:rPr>
                  <w:rFonts w:ascii="Times New Roman" w:hAnsi="Times New Roman" w:cs="Times New Roman"/>
                  <w:szCs w:val="21"/>
                </w:rPr>
                <w:tag w:val="_PLD_601d7d8438f74f1c9abca1ce60a4f163"/>
                <w:id w:val="519302335"/>
                <w:lock w:val="sdtLocked"/>
              </w:sdtPr>
              <w:sdtContent>
                <w:tc>
                  <w:tcPr>
                    <w:tcW w:w="2032" w:type="pct"/>
                  </w:tcPr>
                  <w:p w:rsidR="00667EC8" w:rsidRPr="00C4061D" w:rsidRDefault="00667EC8" w:rsidP="00157BA0">
                    <w:pPr>
                      <w:kinsoku w:val="0"/>
                      <w:overflowPunct w:val="0"/>
                      <w:autoSpaceDE w:val="0"/>
                      <w:autoSpaceDN w:val="0"/>
                      <w:adjustRightInd w:val="0"/>
                      <w:snapToGrid w:val="0"/>
                      <w:rPr>
                        <w:rFonts w:ascii="Times New Roman" w:hAnsi="Times New Roman" w:cs="Times New Roman"/>
                        <w:szCs w:val="21"/>
                      </w:rPr>
                    </w:pPr>
                    <w:r w:rsidRPr="00C4061D">
                      <w:rPr>
                        <w:rFonts w:ascii="Times New Roman" w:hAnsi="Times New Roman" w:cs="Times New Roman"/>
                        <w:szCs w:val="21"/>
                      </w:rPr>
                      <w:t>营业收入</w:t>
                    </w:r>
                  </w:p>
                </w:tc>
              </w:sdtContent>
            </w:sdt>
            <w:tc>
              <w:tcPr>
                <w:tcW w:w="926" w:type="pct"/>
                <w:vAlign w:val="center"/>
              </w:tcPr>
              <w:p w:rsidR="00667EC8" w:rsidRPr="00C4061D" w:rsidRDefault="008F6D3C" w:rsidP="00667EC8">
                <w:pPr>
                  <w:kinsoku w:val="0"/>
                  <w:overflowPunct w:val="0"/>
                  <w:autoSpaceDE w:val="0"/>
                  <w:autoSpaceDN w:val="0"/>
                  <w:adjustRightInd w:val="0"/>
                  <w:snapToGrid w:val="0"/>
                  <w:jc w:val="right"/>
                  <w:rPr>
                    <w:rFonts w:ascii="Times New Roman" w:hAnsi="Times New Roman" w:cs="Times New Roman"/>
                    <w:szCs w:val="21"/>
                  </w:rPr>
                </w:pPr>
                <w:r w:rsidRPr="00C4061D">
                  <w:rPr>
                    <w:rFonts w:ascii="Times New Roman" w:hAnsi="Times New Roman" w:cs="Times New Roman"/>
                    <w:color w:val="000000"/>
                    <w:szCs w:val="21"/>
                  </w:rPr>
                  <w:t>10,186,929,271</w:t>
                </w:r>
              </w:p>
            </w:tc>
            <w:tc>
              <w:tcPr>
                <w:tcW w:w="939" w:type="pct"/>
                <w:vAlign w:val="center"/>
              </w:tcPr>
              <w:p w:rsidR="00667EC8" w:rsidRPr="00C4061D" w:rsidRDefault="00667EC8" w:rsidP="00667EC8">
                <w:pPr>
                  <w:kinsoku w:val="0"/>
                  <w:overflowPunct w:val="0"/>
                  <w:autoSpaceDE w:val="0"/>
                  <w:autoSpaceDN w:val="0"/>
                  <w:adjustRightInd w:val="0"/>
                  <w:snapToGrid w:val="0"/>
                  <w:jc w:val="right"/>
                  <w:rPr>
                    <w:rFonts w:ascii="Times New Roman" w:hAnsi="Times New Roman" w:cs="Times New Roman"/>
                    <w:bCs/>
                    <w:szCs w:val="21"/>
                  </w:rPr>
                </w:pPr>
                <w:r w:rsidRPr="00C4061D">
                  <w:rPr>
                    <w:rFonts w:ascii="Times New Roman" w:hAnsi="Times New Roman" w:cs="Times New Roman"/>
                    <w:szCs w:val="21"/>
                  </w:rPr>
                  <w:t>9,527,773,368</w:t>
                </w:r>
              </w:p>
            </w:tc>
            <w:tc>
              <w:tcPr>
                <w:tcW w:w="1102" w:type="pct"/>
                <w:vAlign w:val="center"/>
              </w:tcPr>
              <w:p w:rsidR="00667EC8" w:rsidRPr="00C4061D" w:rsidRDefault="00EB1BF7" w:rsidP="00667EC8">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6.92</w:t>
                </w:r>
              </w:p>
            </w:tc>
          </w:tr>
          <w:tr w:rsidR="00667EC8" w:rsidRPr="00C4061D" w:rsidTr="00EB1BF7">
            <w:trPr>
              <w:trHeight w:val="285"/>
            </w:trPr>
            <w:sdt>
              <w:sdtPr>
                <w:rPr>
                  <w:rFonts w:ascii="Times New Roman" w:hAnsi="Times New Roman" w:cs="Times New Roman"/>
                  <w:szCs w:val="21"/>
                </w:rPr>
                <w:tag w:val="_PLD_1825ec6c60fc481f877063c3cecfffca"/>
                <w:id w:val="519302336"/>
                <w:lock w:val="sdtLocked"/>
              </w:sdtPr>
              <w:sdtContent>
                <w:tc>
                  <w:tcPr>
                    <w:tcW w:w="2032" w:type="pct"/>
                  </w:tcPr>
                  <w:p w:rsidR="00667EC8" w:rsidRPr="00C4061D" w:rsidRDefault="00667EC8" w:rsidP="00157BA0">
                    <w:pPr>
                      <w:kinsoku w:val="0"/>
                      <w:overflowPunct w:val="0"/>
                      <w:autoSpaceDE w:val="0"/>
                      <w:autoSpaceDN w:val="0"/>
                      <w:adjustRightInd w:val="0"/>
                      <w:snapToGrid w:val="0"/>
                      <w:rPr>
                        <w:rFonts w:ascii="Times New Roman" w:hAnsi="Times New Roman" w:cs="Times New Roman"/>
                        <w:szCs w:val="21"/>
                      </w:rPr>
                    </w:pPr>
                    <w:r w:rsidRPr="00C4061D">
                      <w:rPr>
                        <w:rFonts w:ascii="Times New Roman" w:hAnsi="Times New Roman" w:cs="Times New Roman"/>
                        <w:szCs w:val="21"/>
                      </w:rPr>
                      <w:t>归属于上市公司股东的净利润</w:t>
                    </w:r>
                  </w:p>
                </w:tc>
              </w:sdtContent>
            </w:sdt>
            <w:tc>
              <w:tcPr>
                <w:tcW w:w="926" w:type="pct"/>
                <w:vAlign w:val="center"/>
              </w:tcPr>
              <w:p w:rsidR="00667EC8" w:rsidRPr="00C4061D" w:rsidRDefault="008F6D3C" w:rsidP="00667EC8">
                <w:pPr>
                  <w:kinsoku w:val="0"/>
                  <w:overflowPunct w:val="0"/>
                  <w:autoSpaceDE w:val="0"/>
                  <w:autoSpaceDN w:val="0"/>
                  <w:adjustRightInd w:val="0"/>
                  <w:snapToGrid w:val="0"/>
                  <w:jc w:val="right"/>
                  <w:rPr>
                    <w:rFonts w:ascii="Times New Roman" w:hAnsi="Times New Roman" w:cs="Times New Roman"/>
                    <w:szCs w:val="21"/>
                  </w:rPr>
                </w:pPr>
                <w:r w:rsidRPr="00C4061D">
                  <w:rPr>
                    <w:rFonts w:ascii="Times New Roman" w:hAnsi="Times New Roman" w:cs="Times New Roman"/>
                    <w:color w:val="000000"/>
                    <w:szCs w:val="21"/>
                  </w:rPr>
                  <w:t>762,161,024</w:t>
                </w:r>
              </w:p>
            </w:tc>
            <w:tc>
              <w:tcPr>
                <w:tcW w:w="939" w:type="pct"/>
                <w:vAlign w:val="center"/>
              </w:tcPr>
              <w:p w:rsidR="00667EC8" w:rsidRPr="00C4061D" w:rsidRDefault="00667EC8" w:rsidP="00667EC8">
                <w:pPr>
                  <w:kinsoku w:val="0"/>
                  <w:overflowPunct w:val="0"/>
                  <w:autoSpaceDE w:val="0"/>
                  <w:autoSpaceDN w:val="0"/>
                  <w:adjustRightInd w:val="0"/>
                  <w:snapToGrid w:val="0"/>
                  <w:jc w:val="right"/>
                  <w:rPr>
                    <w:rFonts w:ascii="Times New Roman" w:hAnsi="Times New Roman" w:cs="Times New Roman"/>
                    <w:bCs/>
                    <w:szCs w:val="21"/>
                  </w:rPr>
                </w:pPr>
                <w:r w:rsidRPr="00C4061D">
                  <w:rPr>
                    <w:rFonts w:ascii="Times New Roman" w:hAnsi="Times New Roman" w:cs="Times New Roman"/>
                    <w:szCs w:val="21"/>
                  </w:rPr>
                  <w:t>654,086,142</w:t>
                </w:r>
              </w:p>
            </w:tc>
            <w:tc>
              <w:tcPr>
                <w:tcW w:w="1102" w:type="pct"/>
                <w:vAlign w:val="center"/>
              </w:tcPr>
              <w:p w:rsidR="00667EC8" w:rsidRPr="00C4061D" w:rsidRDefault="00EB1BF7" w:rsidP="00667EC8">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16.52</w:t>
                </w:r>
              </w:p>
            </w:tc>
          </w:tr>
          <w:tr w:rsidR="00667EC8" w:rsidRPr="00C4061D" w:rsidTr="00EB1BF7">
            <w:trPr>
              <w:trHeight w:val="285"/>
            </w:trPr>
            <w:sdt>
              <w:sdtPr>
                <w:rPr>
                  <w:rFonts w:ascii="Times New Roman" w:hAnsi="Times New Roman" w:cs="Times New Roman"/>
                  <w:szCs w:val="21"/>
                </w:rPr>
                <w:tag w:val="_PLD_f59cc08add024388b79135816e85f0a1"/>
                <w:id w:val="519302337"/>
                <w:lock w:val="sdtLocked"/>
              </w:sdtPr>
              <w:sdtContent>
                <w:tc>
                  <w:tcPr>
                    <w:tcW w:w="2032" w:type="pct"/>
                  </w:tcPr>
                  <w:p w:rsidR="00667EC8" w:rsidRPr="00C4061D" w:rsidRDefault="00667EC8" w:rsidP="00157BA0">
                    <w:pPr>
                      <w:kinsoku w:val="0"/>
                      <w:overflowPunct w:val="0"/>
                      <w:autoSpaceDE w:val="0"/>
                      <w:autoSpaceDN w:val="0"/>
                      <w:adjustRightInd w:val="0"/>
                      <w:snapToGrid w:val="0"/>
                      <w:rPr>
                        <w:rFonts w:ascii="Times New Roman" w:hAnsi="Times New Roman" w:cs="Times New Roman"/>
                        <w:szCs w:val="21"/>
                      </w:rPr>
                    </w:pPr>
                    <w:r w:rsidRPr="00C4061D">
                      <w:rPr>
                        <w:rFonts w:ascii="Times New Roman" w:hAnsi="Times New Roman" w:cs="Times New Roman"/>
                        <w:szCs w:val="21"/>
                      </w:rPr>
                      <w:t>归属于上市公司股东的扣除非经常性损益的净利润</w:t>
                    </w:r>
                  </w:p>
                </w:tc>
              </w:sdtContent>
            </w:sdt>
            <w:tc>
              <w:tcPr>
                <w:tcW w:w="926" w:type="pct"/>
                <w:vAlign w:val="center"/>
              </w:tcPr>
              <w:p w:rsidR="00667EC8" w:rsidRPr="00C4061D" w:rsidRDefault="002D7E7F" w:rsidP="002B07E8">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szCs w:val="21"/>
                  </w:rPr>
                  <w:t>757,443,071</w:t>
                </w:r>
              </w:p>
            </w:tc>
            <w:tc>
              <w:tcPr>
                <w:tcW w:w="939" w:type="pct"/>
                <w:vAlign w:val="center"/>
              </w:tcPr>
              <w:p w:rsidR="00667EC8" w:rsidRPr="00C4061D" w:rsidRDefault="00667EC8" w:rsidP="00667EC8">
                <w:pPr>
                  <w:kinsoku w:val="0"/>
                  <w:overflowPunct w:val="0"/>
                  <w:autoSpaceDE w:val="0"/>
                  <w:autoSpaceDN w:val="0"/>
                  <w:adjustRightInd w:val="0"/>
                  <w:snapToGrid w:val="0"/>
                  <w:jc w:val="right"/>
                  <w:rPr>
                    <w:rFonts w:ascii="Times New Roman" w:hAnsi="Times New Roman" w:cs="Times New Roman"/>
                    <w:bCs/>
                    <w:szCs w:val="21"/>
                  </w:rPr>
                </w:pPr>
                <w:r w:rsidRPr="00C4061D">
                  <w:rPr>
                    <w:rFonts w:ascii="Times New Roman" w:hAnsi="Times New Roman" w:cs="Times New Roman"/>
                    <w:szCs w:val="21"/>
                  </w:rPr>
                  <w:t>668,587,456</w:t>
                </w:r>
              </w:p>
            </w:tc>
            <w:tc>
              <w:tcPr>
                <w:tcW w:w="1102" w:type="pct"/>
                <w:vAlign w:val="center"/>
              </w:tcPr>
              <w:p w:rsidR="00667EC8" w:rsidRPr="00C4061D" w:rsidRDefault="002D7E7F" w:rsidP="002B07E8">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13.29</w:t>
                </w:r>
              </w:p>
            </w:tc>
          </w:tr>
          <w:tr w:rsidR="00667EC8" w:rsidRPr="00C4061D" w:rsidTr="00EB1BF7">
            <w:trPr>
              <w:trHeight w:val="285"/>
            </w:trPr>
            <w:sdt>
              <w:sdtPr>
                <w:rPr>
                  <w:rFonts w:ascii="Times New Roman" w:hAnsi="Times New Roman" w:cs="Times New Roman"/>
                  <w:szCs w:val="21"/>
                </w:rPr>
                <w:tag w:val="_PLD_895da6708d8042d69e93b2530ead8964"/>
                <w:id w:val="519302338"/>
                <w:lock w:val="sdtLocked"/>
              </w:sdtPr>
              <w:sdtContent>
                <w:tc>
                  <w:tcPr>
                    <w:tcW w:w="2032" w:type="pct"/>
                  </w:tcPr>
                  <w:p w:rsidR="00667EC8" w:rsidRPr="00C4061D" w:rsidRDefault="00667EC8" w:rsidP="00157BA0">
                    <w:pPr>
                      <w:kinsoku w:val="0"/>
                      <w:overflowPunct w:val="0"/>
                      <w:autoSpaceDE w:val="0"/>
                      <w:autoSpaceDN w:val="0"/>
                      <w:adjustRightInd w:val="0"/>
                      <w:snapToGrid w:val="0"/>
                      <w:rPr>
                        <w:rFonts w:ascii="Times New Roman" w:hAnsi="Times New Roman" w:cs="Times New Roman"/>
                        <w:szCs w:val="21"/>
                        <w:highlight w:val="magenta"/>
                      </w:rPr>
                    </w:pPr>
                    <w:r w:rsidRPr="00C4061D">
                      <w:rPr>
                        <w:rFonts w:ascii="Times New Roman" w:hAnsi="Times New Roman" w:cs="Times New Roman"/>
                        <w:szCs w:val="21"/>
                      </w:rPr>
                      <w:t>经营活动产生的现金流量净额</w:t>
                    </w:r>
                  </w:p>
                </w:tc>
              </w:sdtContent>
            </w:sdt>
            <w:tc>
              <w:tcPr>
                <w:tcW w:w="926" w:type="pct"/>
                <w:vAlign w:val="center"/>
              </w:tcPr>
              <w:p w:rsidR="00667EC8" w:rsidRPr="00461CEF" w:rsidRDefault="00461CEF" w:rsidP="00783C51">
                <w:pPr>
                  <w:kinsoku w:val="0"/>
                  <w:overflowPunct w:val="0"/>
                  <w:autoSpaceDE w:val="0"/>
                  <w:autoSpaceDN w:val="0"/>
                  <w:adjustRightInd w:val="0"/>
                  <w:snapToGrid w:val="0"/>
                  <w:jc w:val="right"/>
                  <w:rPr>
                    <w:rFonts w:ascii="Times New Roman" w:hAnsi="Times New Roman" w:cs="Times New Roman"/>
                    <w:szCs w:val="21"/>
                  </w:rPr>
                </w:pPr>
                <w:r w:rsidRPr="00461CEF">
                  <w:rPr>
                    <w:rFonts w:ascii="Times New Roman" w:hAnsi="Times New Roman" w:cs="Times New Roman"/>
                    <w:color w:val="000000"/>
                    <w:szCs w:val="21"/>
                  </w:rPr>
                  <w:t>1,365,</w:t>
                </w:r>
                <w:r w:rsidR="00783C51">
                  <w:rPr>
                    <w:rFonts w:ascii="Times New Roman" w:hAnsi="Times New Roman" w:cs="Times New Roman" w:hint="eastAsia"/>
                    <w:color w:val="000000"/>
                    <w:szCs w:val="21"/>
                  </w:rPr>
                  <w:t>426,174</w:t>
                </w:r>
              </w:p>
            </w:tc>
            <w:tc>
              <w:tcPr>
                <w:tcW w:w="939" w:type="pct"/>
                <w:vAlign w:val="center"/>
              </w:tcPr>
              <w:p w:rsidR="00667EC8" w:rsidRPr="00C4061D" w:rsidRDefault="00667EC8" w:rsidP="00667EC8">
                <w:pPr>
                  <w:kinsoku w:val="0"/>
                  <w:overflowPunct w:val="0"/>
                  <w:autoSpaceDE w:val="0"/>
                  <w:autoSpaceDN w:val="0"/>
                  <w:adjustRightInd w:val="0"/>
                  <w:snapToGrid w:val="0"/>
                  <w:jc w:val="right"/>
                  <w:rPr>
                    <w:rFonts w:ascii="Times New Roman" w:hAnsi="Times New Roman" w:cs="Times New Roman"/>
                    <w:szCs w:val="21"/>
                  </w:rPr>
                </w:pPr>
                <w:r w:rsidRPr="00C4061D">
                  <w:rPr>
                    <w:rFonts w:ascii="Times New Roman" w:hAnsi="Times New Roman" w:cs="Times New Roman"/>
                    <w:szCs w:val="21"/>
                  </w:rPr>
                  <w:t>1,455,294,783</w:t>
                </w:r>
              </w:p>
            </w:tc>
            <w:tc>
              <w:tcPr>
                <w:tcW w:w="1102" w:type="pct"/>
                <w:vAlign w:val="center"/>
              </w:tcPr>
              <w:p w:rsidR="00667EC8" w:rsidRPr="00C4061D" w:rsidRDefault="00461CEF" w:rsidP="00783C51">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(6.1</w:t>
                </w:r>
                <w:r w:rsidR="00783C51">
                  <w:rPr>
                    <w:rFonts w:ascii="Times New Roman" w:hAnsi="Times New Roman" w:cs="Times New Roman" w:hint="eastAsia"/>
                    <w:szCs w:val="21"/>
                  </w:rPr>
                  <w:t>8</w:t>
                </w:r>
                <w:r>
                  <w:rPr>
                    <w:rFonts w:ascii="Times New Roman" w:hAnsi="Times New Roman" w:cs="Times New Roman" w:hint="eastAsia"/>
                    <w:szCs w:val="21"/>
                  </w:rPr>
                  <w:t>)</w:t>
                </w:r>
              </w:p>
            </w:tc>
          </w:tr>
          <w:tr w:rsidR="00667EC8" w:rsidRPr="00C4061D" w:rsidTr="00EB1BF7">
            <w:trPr>
              <w:trHeight w:val="533"/>
            </w:trPr>
            <w:tc>
              <w:tcPr>
                <w:tcW w:w="2032" w:type="pct"/>
                <w:vAlign w:val="center"/>
              </w:tcPr>
              <w:p w:rsidR="00667EC8" w:rsidRPr="00C4061D" w:rsidRDefault="00667EC8" w:rsidP="00157BA0">
                <w:pPr>
                  <w:kinsoku w:val="0"/>
                  <w:overflowPunct w:val="0"/>
                  <w:autoSpaceDE w:val="0"/>
                  <w:autoSpaceDN w:val="0"/>
                  <w:adjustRightInd w:val="0"/>
                  <w:snapToGrid w:val="0"/>
                  <w:jc w:val="center"/>
                  <w:rPr>
                    <w:rFonts w:ascii="Times New Roman" w:hAnsi="Times New Roman" w:cs="Times New Roman"/>
                    <w:szCs w:val="21"/>
                  </w:rPr>
                </w:pPr>
              </w:p>
            </w:tc>
            <w:sdt>
              <w:sdtPr>
                <w:rPr>
                  <w:rFonts w:ascii="Times New Roman" w:hAnsi="Times New Roman" w:cs="Times New Roman"/>
                  <w:szCs w:val="21"/>
                </w:rPr>
                <w:tag w:val="_PLD_b75e9aa554cc48539ab9de572d244f45"/>
                <w:id w:val="519302339"/>
                <w:lock w:val="sdtLocked"/>
              </w:sdtPr>
              <w:sdtContent>
                <w:tc>
                  <w:tcPr>
                    <w:tcW w:w="926" w:type="pct"/>
                    <w:vAlign w:val="center"/>
                  </w:tcPr>
                  <w:p w:rsidR="00667EC8" w:rsidRPr="00C4061D" w:rsidRDefault="00667EC8" w:rsidP="00157BA0">
                    <w:pPr>
                      <w:kinsoku w:val="0"/>
                      <w:overflowPunct w:val="0"/>
                      <w:autoSpaceDE w:val="0"/>
                      <w:autoSpaceDN w:val="0"/>
                      <w:adjustRightInd w:val="0"/>
                      <w:snapToGrid w:val="0"/>
                      <w:jc w:val="center"/>
                      <w:rPr>
                        <w:rFonts w:ascii="Times New Roman" w:hAnsi="Times New Roman" w:cs="Times New Roman"/>
                        <w:szCs w:val="21"/>
                      </w:rPr>
                    </w:pPr>
                    <w:r w:rsidRPr="00C4061D">
                      <w:rPr>
                        <w:rFonts w:ascii="Times New Roman" w:hAnsi="Times New Roman" w:cs="Times New Roman"/>
                        <w:szCs w:val="21"/>
                      </w:rPr>
                      <w:t>本报告期末</w:t>
                    </w:r>
                  </w:p>
                </w:tc>
              </w:sdtContent>
            </w:sdt>
            <w:sdt>
              <w:sdtPr>
                <w:rPr>
                  <w:rFonts w:ascii="Times New Roman" w:hAnsi="Times New Roman" w:cs="Times New Roman"/>
                  <w:szCs w:val="21"/>
                </w:rPr>
                <w:tag w:val="_PLD_7425b2bc6a39452296814978a781ba72"/>
                <w:id w:val="519302340"/>
                <w:lock w:val="sdtLocked"/>
              </w:sdtPr>
              <w:sdtContent>
                <w:tc>
                  <w:tcPr>
                    <w:tcW w:w="939" w:type="pct"/>
                    <w:vAlign w:val="center"/>
                  </w:tcPr>
                  <w:p w:rsidR="00667EC8" w:rsidRPr="00C4061D" w:rsidRDefault="00667EC8" w:rsidP="00157BA0">
                    <w:pPr>
                      <w:kinsoku w:val="0"/>
                      <w:overflowPunct w:val="0"/>
                      <w:autoSpaceDE w:val="0"/>
                      <w:autoSpaceDN w:val="0"/>
                      <w:adjustRightInd w:val="0"/>
                      <w:snapToGrid w:val="0"/>
                      <w:jc w:val="center"/>
                      <w:rPr>
                        <w:rFonts w:ascii="Times New Roman" w:hAnsi="Times New Roman" w:cs="Times New Roman"/>
                        <w:szCs w:val="21"/>
                      </w:rPr>
                    </w:pPr>
                    <w:r w:rsidRPr="00C4061D">
                      <w:rPr>
                        <w:rFonts w:ascii="Times New Roman" w:hAnsi="Times New Roman" w:cs="Times New Roman"/>
                        <w:szCs w:val="21"/>
                      </w:rPr>
                      <w:t>上年度末</w:t>
                    </w:r>
                  </w:p>
                </w:tc>
              </w:sdtContent>
            </w:sdt>
            <w:sdt>
              <w:sdtPr>
                <w:rPr>
                  <w:rFonts w:ascii="Times New Roman" w:hAnsi="Times New Roman" w:cs="Times New Roman"/>
                  <w:szCs w:val="21"/>
                </w:rPr>
                <w:tag w:val="_PLD_7a1ba9a6d9b54e51bd320f47b6233184"/>
                <w:id w:val="519302341"/>
                <w:lock w:val="sdtLocked"/>
              </w:sdtPr>
              <w:sdtContent>
                <w:tc>
                  <w:tcPr>
                    <w:tcW w:w="1102" w:type="pct"/>
                    <w:vAlign w:val="center"/>
                  </w:tcPr>
                  <w:p w:rsidR="00667EC8" w:rsidRPr="00C4061D" w:rsidRDefault="00667EC8" w:rsidP="00157BA0">
                    <w:pPr>
                      <w:kinsoku w:val="0"/>
                      <w:overflowPunct w:val="0"/>
                      <w:autoSpaceDE w:val="0"/>
                      <w:autoSpaceDN w:val="0"/>
                      <w:adjustRightInd w:val="0"/>
                      <w:snapToGrid w:val="0"/>
                      <w:jc w:val="center"/>
                      <w:rPr>
                        <w:rFonts w:ascii="Times New Roman" w:hAnsi="Times New Roman" w:cs="Times New Roman"/>
                        <w:szCs w:val="21"/>
                      </w:rPr>
                    </w:pPr>
                    <w:r w:rsidRPr="00C4061D">
                      <w:rPr>
                        <w:rFonts w:ascii="Times New Roman" w:hAnsi="Times New Roman" w:cs="Times New Roman"/>
                        <w:szCs w:val="21"/>
                      </w:rPr>
                      <w:t>本报告期末比上年度末增减</w:t>
                    </w:r>
                    <w:r w:rsidRPr="00C4061D">
                      <w:rPr>
                        <w:rFonts w:ascii="Times New Roman" w:hAnsi="Times New Roman" w:cs="Times New Roman"/>
                        <w:szCs w:val="21"/>
                      </w:rPr>
                      <w:t>(%)</w:t>
                    </w:r>
                  </w:p>
                </w:tc>
              </w:sdtContent>
            </w:sdt>
          </w:tr>
          <w:tr w:rsidR="00667EC8" w:rsidRPr="00C4061D" w:rsidTr="00EB1BF7">
            <w:trPr>
              <w:trHeight w:val="285"/>
            </w:trPr>
            <w:sdt>
              <w:sdtPr>
                <w:rPr>
                  <w:rFonts w:ascii="Times New Roman" w:hAnsi="Times New Roman" w:cs="Times New Roman"/>
                  <w:szCs w:val="21"/>
                </w:rPr>
                <w:tag w:val="_PLD_c12ab31af03f46e4bd02eb659877c070"/>
                <w:id w:val="519302342"/>
                <w:lock w:val="sdtLocked"/>
              </w:sdtPr>
              <w:sdtContent>
                <w:tc>
                  <w:tcPr>
                    <w:tcW w:w="2032" w:type="pct"/>
                  </w:tcPr>
                  <w:p w:rsidR="00667EC8" w:rsidRPr="00C4061D" w:rsidRDefault="00667EC8" w:rsidP="00157BA0">
                    <w:pPr>
                      <w:kinsoku w:val="0"/>
                      <w:overflowPunct w:val="0"/>
                      <w:autoSpaceDE w:val="0"/>
                      <w:autoSpaceDN w:val="0"/>
                      <w:adjustRightInd w:val="0"/>
                      <w:snapToGrid w:val="0"/>
                      <w:rPr>
                        <w:rFonts w:ascii="Times New Roman" w:hAnsi="Times New Roman" w:cs="Times New Roman"/>
                        <w:szCs w:val="21"/>
                      </w:rPr>
                    </w:pPr>
                    <w:r w:rsidRPr="00C4061D">
                      <w:rPr>
                        <w:rFonts w:ascii="Times New Roman" w:hAnsi="Times New Roman" w:cs="Times New Roman"/>
                        <w:szCs w:val="21"/>
                      </w:rPr>
                      <w:t>归属于上市公司股东的净资产</w:t>
                    </w:r>
                  </w:p>
                </w:tc>
              </w:sdtContent>
            </w:sdt>
            <w:tc>
              <w:tcPr>
                <w:tcW w:w="926" w:type="pct"/>
                <w:vAlign w:val="center"/>
              </w:tcPr>
              <w:p w:rsidR="00667EC8" w:rsidRPr="00C4061D" w:rsidRDefault="00C4061D" w:rsidP="00667EC8">
                <w:pPr>
                  <w:kinsoku w:val="0"/>
                  <w:overflowPunct w:val="0"/>
                  <w:autoSpaceDE w:val="0"/>
                  <w:autoSpaceDN w:val="0"/>
                  <w:adjustRightInd w:val="0"/>
                  <w:snapToGrid w:val="0"/>
                  <w:jc w:val="right"/>
                  <w:rPr>
                    <w:rFonts w:ascii="Times New Roman" w:hAnsi="Times New Roman" w:cs="Times New Roman"/>
                    <w:szCs w:val="21"/>
                  </w:rPr>
                </w:pPr>
                <w:r w:rsidRPr="00C4061D">
                  <w:rPr>
                    <w:rFonts w:ascii="Times New Roman" w:hAnsi="Times New Roman" w:cs="Times New Roman"/>
                    <w:color w:val="000000"/>
                    <w:szCs w:val="21"/>
                  </w:rPr>
                  <w:t>29,189,449,064</w:t>
                </w:r>
              </w:p>
            </w:tc>
            <w:tc>
              <w:tcPr>
                <w:tcW w:w="939" w:type="pct"/>
                <w:vAlign w:val="center"/>
              </w:tcPr>
              <w:p w:rsidR="00667EC8" w:rsidRPr="00C4061D" w:rsidRDefault="00667EC8" w:rsidP="00667EC8">
                <w:pPr>
                  <w:kinsoku w:val="0"/>
                  <w:overflowPunct w:val="0"/>
                  <w:autoSpaceDE w:val="0"/>
                  <w:autoSpaceDN w:val="0"/>
                  <w:adjustRightInd w:val="0"/>
                  <w:snapToGrid w:val="0"/>
                  <w:jc w:val="right"/>
                  <w:rPr>
                    <w:rFonts w:ascii="Times New Roman" w:hAnsi="Times New Roman" w:cs="Times New Roman"/>
                    <w:bCs/>
                    <w:szCs w:val="21"/>
                  </w:rPr>
                </w:pPr>
                <w:r w:rsidRPr="00C4061D">
                  <w:rPr>
                    <w:rFonts w:ascii="Times New Roman" w:hAnsi="Times New Roman" w:cs="Times New Roman"/>
                    <w:szCs w:val="21"/>
                  </w:rPr>
                  <w:t>28,852,300,260</w:t>
                </w:r>
              </w:p>
            </w:tc>
            <w:tc>
              <w:tcPr>
                <w:tcW w:w="1102" w:type="pct"/>
                <w:vAlign w:val="center"/>
              </w:tcPr>
              <w:p w:rsidR="00667EC8" w:rsidRPr="00C4061D" w:rsidRDefault="00EB1BF7" w:rsidP="00667EC8">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1.17</w:t>
                </w:r>
              </w:p>
            </w:tc>
          </w:tr>
          <w:tr w:rsidR="00667EC8" w:rsidRPr="00C4061D" w:rsidTr="00EB1BF7">
            <w:trPr>
              <w:trHeight w:val="285"/>
            </w:trPr>
            <w:sdt>
              <w:sdtPr>
                <w:rPr>
                  <w:rFonts w:ascii="Times New Roman" w:hAnsi="Times New Roman" w:cs="Times New Roman"/>
                  <w:szCs w:val="21"/>
                </w:rPr>
                <w:tag w:val="_PLD_c9e79cad72304cada434a9145656a31f"/>
                <w:id w:val="519302343"/>
                <w:lock w:val="sdtLocked"/>
              </w:sdtPr>
              <w:sdtContent>
                <w:tc>
                  <w:tcPr>
                    <w:tcW w:w="2032" w:type="pct"/>
                  </w:tcPr>
                  <w:p w:rsidR="00667EC8" w:rsidRPr="00C4061D" w:rsidRDefault="00667EC8" w:rsidP="00157BA0">
                    <w:pPr>
                      <w:kinsoku w:val="0"/>
                      <w:overflowPunct w:val="0"/>
                      <w:autoSpaceDE w:val="0"/>
                      <w:autoSpaceDN w:val="0"/>
                      <w:adjustRightInd w:val="0"/>
                      <w:snapToGrid w:val="0"/>
                      <w:rPr>
                        <w:rFonts w:ascii="Times New Roman" w:hAnsi="Times New Roman" w:cs="Times New Roman"/>
                        <w:szCs w:val="21"/>
                      </w:rPr>
                    </w:pPr>
                    <w:r w:rsidRPr="00C4061D">
                      <w:rPr>
                        <w:rFonts w:ascii="Times New Roman" w:hAnsi="Times New Roman" w:cs="Times New Roman"/>
                        <w:szCs w:val="21"/>
                      </w:rPr>
                      <w:t>总资产</w:t>
                    </w:r>
                  </w:p>
                </w:tc>
              </w:sdtContent>
            </w:sdt>
            <w:tc>
              <w:tcPr>
                <w:tcW w:w="926" w:type="pct"/>
                <w:vAlign w:val="center"/>
              </w:tcPr>
              <w:p w:rsidR="00667EC8" w:rsidRPr="00C4061D" w:rsidRDefault="00C4061D" w:rsidP="00667EC8">
                <w:pPr>
                  <w:kinsoku w:val="0"/>
                  <w:overflowPunct w:val="0"/>
                  <w:autoSpaceDE w:val="0"/>
                  <w:autoSpaceDN w:val="0"/>
                  <w:adjustRightInd w:val="0"/>
                  <w:snapToGrid w:val="0"/>
                  <w:jc w:val="right"/>
                  <w:rPr>
                    <w:rFonts w:ascii="Times New Roman" w:hAnsi="Times New Roman" w:cs="Times New Roman"/>
                    <w:szCs w:val="21"/>
                  </w:rPr>
                </w:pPr>
                <w:r w:rsidRPr="00C4061D">
                  <w:rPr>
                    <w:rFonts w:ascii="Times New Roman" w:hAnsi="Times New Roman" w:cs="Times New Roman"/>
                    <w:color w:val="000000"/>
                    <w:szCs w:val="21"/>
                  </w:rPr>
                  <w:t>36,341,750,604</w:t>
                </w:r>
              </w:p>
            </w:tc>
            <w:tc>
              <w:tcPr>
                <w:tcW w:w="939" w:type="pct"/>
                <w:vAlign w:val="center"/>
              </w:tcPr>
              <w:p w:rsidR="00667EC8" w:rsidRPr="00C4061D" w:rsidRDefault="00667EC8" w:rsidP="00667EC8">
                <w:pPr>
                  <w:kinsoku w:val="0"/>
                  <w:overflowPunct w:val="0"/>
                  <w:autoSpaceDE w:val="0"/>
                  <w:autoSpaceDN w:val="0"/>
                  <w:adjustRightInd w:val="0"/>
                  <w:snapToGrid w:val="0"/>
                  <w:jc w:val="right"/>
                  <w:rPr>
                    <w:rFonts w:ascii="Times New Roman" w:hAnsi="Times New Roman" w:cs="Times New Roman"/>
                    <w:bCs/>
                    <w:szCs w:val="21"/>
                  </w:rPr>
                </w:pPr>
                <w:r w:rsidRPr="00C4061D">
                  <w:rPr>
                    <w:rFonts w:ascii="Times New Roman" w:hAnsi="Times New Roman" w:cs="Times New Roman"/>
                    <w:szCs w:val="21"/>
                  </w:rPr>
                  <w:t>35,402,238,770</w:t>
                </w:r>
              </w:p>
            </w:tc>
            <w:tc>
              <w:tcPr>
                <w:tcW w:w="1102" w:type="pct"/>
                <w:vAlign w:val="center"/>
              </w:tcPr>
              <w:p w:rsidR="00667EC8" w:rsidRPr="00C4061D" w:rsidRDefault="00EB1BF7" w:rsidP="00667EC8">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2.65</w:t>
                </w:r>
              </w:p>
            </w:tc>
          </w:tr>
        </w:tbl>
        <w:p w:rsidR="00B410D5" w:rsidRPr="00667EC8" w:rsidRDefault="00CC3BFB" w:rsidP="00667EC8"/>
      </w:sdtContent>
    </w:sdt>
    <w:p w:rsidR="00B410D5" w:rsidRDefault="007A3504">
      <w:pPr>
        <w:pStyle w:val="3"/>
        <w:numPr>
          <w:ilvl w:val="1"/>
          <w:numId w:val="2"/>
        </w:numPr>
        <w:rPr>
          <w:rFonts w:ascii="宋体" w:hAnsi="宋体"/>
          <w:szCs w:val="21"/>
        </w:rPr>
      </w:pPr>
      <w:r>
        <w:t>主要财务指标</w:t>
      </w:r>
    </w:p>
    <w:bookmarkStart w:id="12" w:name="_Toc342056398" w:displacedByCustomXml="next"/>
    <w:bookmarkStart w:id="13" w:name="_Toc342565890" w:displacedByCustomXml="next"/>
    <w:sdt>
      <w:sdtPr>
        <w:rPr>
          <w:rFonts w:ascii="Times New Roman" w:hAnsi="Times New Roman" w:cs="Times New Roman"/>
        </w:rPr>
        <w:alias w:val="选项模块:主要财务指标(无追溯)"/>
        <w:tag w:val="_GBC_b44cc48c2c094fe699f563d257345cf5"/>
        <w:id w:val="519302524"/>
        <w:lock w:val="sdtLocked"/>
      </w:sdtPr>
      <w:sdtEndPr>
        <w:rPr>
          <w:rFonts w:ascii="宋体" w:hAnsi="宋体" w:cs="宋体"/>
        </w:rPr>
      </w:sdtEndPr>
      <w:sdtContent>
        <w:tbl>
          <w:tblPr>
            <w:tblStyle w:val="a6"/>
            <w:tblW w:w="0" w:type="auto"/>
            <w:tblLook w:val="04A0"/>
          </w:tblPr>
          <w:tblGrid>
            <w:gridCol w:w="3652"/>
            <w:gridCol w:w="1701"/>
            <w:gridCol w:w="1701"/>
            <w:gridCol w:w="1994"/>
          </w:tblGrid>
          <w:tr w:rsidR="00667EC8" w:rsidRPr="00667EC8" w:rsidTr="00EB1BF7">
            <w:sdt>
              <w:sdtPr>
                <w:rPr>
                  <w:rFonts w:ascii="Times New Roman" w:hAnsi="Times New Roman" w:cs="Times New Roman"/>
                </w:rPr>
                <w:tag w:val="_PLD_b12e929543994adfbc7a21fe743cd125"/>
                <w:id w:val="519302525"/>
                <w:lock w:val="sdtLocked"/>
              </w:sdtPr>
              <w:sdtContent>
                <w:tc>
                  <w:tcPr>
                    <w:tcW w:w="3652" w:type="dxa"/>
                    <w:vAlign w:val="center"/>
                  </w:tcPr>
                  <w:p w:rsidR="00667EC8" w:rsidRPr="00667EC8" w:rsidRDefault="00667EC8" w:rsidP="00157BA0">
                    <w:pPr>
                      <w:kinsoku w:val="0"/>
                      <w:overflowPunct w:val="0"/>
                      <w:autoSpaceDE w:val="0"/>
                      <w:autoSpaceDN w:val="0"/>
                      <w:adjustRightInd w:val="0"/>
                      <w:snapToGrid w:val="0"/>
                      <w:jc w:val="center"/>
                      <w:rPr>
                        <w:rFonts w:ascii="Times New Roman" w:hAnsi="Times New Roman" w:cs="Times New Roman"/>
                        <w:szCs w:val="21"/>
                      </w:rPr>
                    </w:pPr>
                    <w:r w:rsidRPr="00667EC8">
                      <w:rPr>
                        <w:rFonts w:ascii="Times New Roman" w:cs="Times New Roman"/>
                      </w:rPr>
                      <w:t>主要财务指标</w:t>
                    </w:r>
                  </w:p>
                </w:tc>
              </w:sdtContent>
            </w:sdt>
            <w:sdt>
              <w:sdtPr>
                <w:rPr>
                  <w:rFonts w:ascii="Times New Roman" w:hAnsi="Times New Roman" w:cs="Times New Roman"/>
                </w:rPr>
                <w:tag w:val="_PLD_d04f89449ff14c5fa39e871117b7e9e2"/>
                <w:id w:val="519302526"/>
                <w:lock w:val="sdtLocked"/>
              </w:sdtPr>
              <w:sdtContent>
                <w:tc>
                  <w:tcPr>
                    <w:tcW w:w="1701" w:type="dxa"/>
                    <w:vAlign w:val="center"/>
                  </w:tcPr>
                  <w:p w:rsidR="00667EC8" w:rsidRPr="00667EC8" w:rsidRDefault="00667EC8" w:rsidP="00157BA0">
                    <w:pPr>
                      <w:kinsoku w:val="0"/>
                      <w:overflowPunct w:val="0"/>
                      <w:autoSpaceDE w:val="0"/>
                      <w:autoSpaceDN w:val="0"/>
                      <w:adjustRightInd w:val="0"/>
                      <w:snapToGrid w:val="0"/>
                      <w:jc w:val="center"/>
                      <w:rPr>
                        <w:rFonts w:ascii="Times New Roman" w:hAnsi="Times New Roman" w:cs="Times New Roman"/>
                      </w:rPr>
                    </w:pPr>
                    <w:r w:rsidRPr="00667EC8">
                      <w:rPr>
                        <w:rFonts w:ascii="Times New Roman" w:cs="Times New Roman"/>
                      </w:rPr>
                      <w:t>本报告期</w:t>
                    </w:r>
                  </w:p>
                  <w:p w:rsidR="00667EC8" w:rsidRPr="00667EC8" w:rsidRDefault="00667EC8" w:rsidP="00157BA0">
                    <w:pPr>
                      <w:kinsoku w:val="0"/>
                      <w:overflowPunct w:val="0"/>
                      <w:autoSpaceDE w:val="0"/>
                      <w:autoSpaceDN w:val="0"/>
                      <w:adjustRightInd w:val="0"/>
                      <w:snapToGrid w:val="0"/>
                      <w:jc w:val="center"/>
                      <w:rPr>
                        <w:rFonts w:ascii="Times New Roman" w:hAnsi="Times New Roman" w:cs="Times New Roman"/>
                        <w:szCs w:val="21"/>
                      </w:rPr>
                    </w:pPr>
                    <w:r w:rsidRPr="00667EC8">
                      <w:rPr>
                        <w:rFonts w:ascii="Times New Roman" w:cs="Times New Roman"/>
                      </w:rPr>
                      <w:t>（</w:t>
                    </w:r>
                    <w:r w:rsidRPr="00667EC8">
                      <w:rPr>
                        <w:rFonts w:ascii="Times New Roman" w:hAnsi="Times New Roman" w:cs="Times New Roman"/>
                      </w:rPr>
                      <w:t>1</w:t>
                    </w:r>
                    <w:r w:rsidRPr="00667EC8">
                      <w:rPr>
                        <w:rFonts w:ascii="Times New Roman" w:cs="Times New Roman"/>
                      </w:rPr>
                      <w:t>－</w:t>
                    </w:r>
                    <w:r w:rsidRPr="00667EC8">
                      <w:rPr>
                        <w:rFonts w:ascii="Times New Roman" w:hAnsi="Times New Roman" w:cs="Times New Roman"/>
                      </w:rPr>
                      <w:t>6</w:t>
                    </w:r>
                    <w:r w:rsidRPr="00667EC8">
                      <w:rPr>
                        <w:rFonts w:ascii="Times New Roman" w:cs="Times New Roman"/>
                      </w:rPr>
                      <w:t>月）</w:t>
                    </w:r>
                  </w:p>
                </w:tc>
              </w:sdtContent>
            </w:sdt>
            <w:sdt>
              <w:sdtPr>
                <w:rPr>
                  <w:rFonts w:ascii="Times New Roman" w:hAnsi="Times New Roman" w:cs="Times New Roman"/>
                </w:rPr>
                <w:tag w:val="_PLD_bdb91a2a58254a0e945eecc5aef91521"/>
                <w:id w:val="519302527"/>
                <w:lock w:val="sdtLocked"/>
              </w:sdtPr>
              <w:sdtContent>
                <w:tc>
                  <w:tcPr>
                    <w:tcW w:w="1701" w:type="dxa"/>
                    <w:vAlign w:val="center"/>
                  </w:tcPr>
                  <w:p w:rsidR="00667EC8" w:rsidRPr="00667EC8" w:rsidRDefault="00667EC8" w:rsidP="00157BA0">
                    <w:pPr>
                      <w:kinsoku w:val="0"/>
                      <w:overflowPunct w:val="0"/>
                      <w:autoSpaceDE w:val="0"/>
                      <w:autoSpaceDN w:val="0"/>
                      <w:adjustRightInd w:val="0"/>
                      <w:snapToGrid w:val="0"/>
                      <w:jc w:val="center"/>
                      <w:rPr>
                        <w:rFonts w:ascii="Times New Roman" w:hAnsi="Times New Roman" w:cs="Times New Roman"/>
                        <w:szCs w:val="21"/>
                      </w:rPr>
                    </w:pPr>
                    <w:r w:rsidRPr="00667EC8">
                      <w:rPr>
                        <w:rFonts w:ascii="Times New Roman" w:cs="Times New Roman"/>
                      </w:rPr>
                      <w:t>上年同期</w:t>
                    </w:r>
                  </w:p>
                </w:tc>
              </w:sdtContent>
            </w:sdt>
            <w:sdt>
              <w:sdtPr>
                <w:rPr>
                  <w:rFonts w:ascii="Times New Roman" w:hAnsi="Times New Roman" w:cs="Times New Roman"/>
                </w:rPr>
                <w:tag w:val="_PLD_08306889e5b040aa83784b3f6db386f1"/>
                <w:id w:val="519302528"/>
                <w:lock w:val="sdtLocked"/>
              </w:sdtPr>
              <w:sdtContent>
                <w:tc>
                  <w:tcPr>
                    <w:tcW w:w="1994" w:type="dxa"/>
                    <w:vAlign w:val="center"/>
                  </w:tcPr>
                  <w:p w:rsidR="00667EC8" w:rsidRPr="00667EC8" w:rsidRDefault="00667EC8" w:rsidP="00157BA0">
                    <w:pPr>
                      <w:kinsoku w:val="0"/>
                      <w:overflowPunct w:val="0"/>
                      <w:autoSpaceDE w:val="0"/>
                      <w:autoSpaceDN w:val="0"/>
                      <w:adjustRightInd w:val="0"/>
                      <w:snapToGrid w:val="0"/>
                      <w:jc w:val="center"/>
                      <w:rPr>
                        <w:rFonts w:ascii="Times New Roman" w:hAnsi="Times New Roman" w:cs="Times New Roman"/>
                        <w:szCs w:val="21"/>
                      </w:rPr>
                    </w:pPr>
                    <w:r w:rsidRPr="00667EC8">
                      <w:rPr>
                        <w:rFonts w:ascii="Times New Roman" w:cs="Times New Roman"/>
                      </w:rPr>
                      <w:t>本报告期比上年同期增减</w:t>
                    </w:r>
                    <w:r w:rsidRPr="00667EC8">
                      <w:rPr>
                        <w:rFonts w:ascii="Times New Roman" w:hAnsi="Times New Roman" w:cs="Times New Roman"/>
                        <w:szCs w:val="21"/>
                      </w:rPr>
                      <w:t>(%)</w:t>
                    </w:r>
                  </w:p>
                </w:tc>
              </w:sdtContent>
            </w:sdt>
          </w:tr>
          <w:tr w:rsidR="00667EC8" w:rsidRPr="00667EC8" w:rsidTr="00EB1BF7">
            <w:sdt>
              <w:sdtPr>
                <w:rPr>
                  <w:rFonts w:ascii="Times New Roman" w:hAnsi="Times New Roman" w:cs="Times New Roman"/>
                </w:rPr>
                <w:tag w:val="_PLD_089671b43cd048bda3f42f7ff187200a"/>
                <w:id w:val="519302529"/>
                <w:lock w:val="sdtLocked"/>
              </w:sdtPr>
              <w:sdtContent>
                <w:tc>
                  <w:tcPr>
                    <w:tcW w:w="3652" w:type="dxa"/>
                  </w:tcPr>
                  <w:p w:rsidR="00667EC8" w:rsidRPr="00667EC8" w:rsidRDefault="00667EC8" w:rsidP="00157BA0">
                    <w:pPr>
                      <w:kinsoku w:val="0"/>
                      <w:overflowPunct w:val="0"/>
                      <w:autoSpaceDE w:val="0"/>
                      <w:autoSpaceDN w:val="0"/>
                      <w:adjustRightInd w:val="0"/>
                      <w:snapToGrid w:val="0"/>
                      <w:rPr>
                        <w:rFonts w:ascii="Times New Roman" w:hAnsi="Times New Roman" w:cs="Times New Roman"/>
                        <w:szCs w:val="21"/>
                      </w:rPr>
                    </w:pPr>
                    <w:r w:rsidRPr="00667EC8">
                      <w:rPr>
                        <w:rFonts w:ascii="Times New Roman" w:cs="Times New Roman"/>
                      </w:rPr>
                      <w:t>基本每股收益（元／股）</w:t>
                    </w:r>
                  </w:p>
                </w:tc>
              </w:sdtContent>
            </w:sdt>
            <w:tc>
              <w:tcPr>
                <w:tcW w:w="1701" w:type="dxa"/>
                <w:vAlign w:val="center"/>
              </w:tcPr>
              <w:p w:rsidR="00667EC8" w:rsidRPr="00667EC8" w:rsidRDefault="00C4061D" w:rsidP="00667EC8">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0.11</w:t>
                </w:r>
              </w:p>
            </w:tc>
            <w:tc>
              <w:tcPr>
                <w:tcW w:w="1701" w:type="dxa"/>
                <w:vAlign w:val="center"/>
              </w:tcPr>
              <w:p w:rsidR="00667EC8" w:rsidRPr="00667EC8" w:rsidRDefault="00667EC8" w:rsidP="00667EC8">
                <w:pPr>
                  <w:kinsoku w:val="0"/>
                  <w:overflowPunct w:val="0"/>
                  <w:autoSpaceDE w:val="0"/>
                  <w:autoSpaceDN w:val="0"/>
                  <w:adjustRightInd w:val="0"/>
                  <w:snapToGrid w:val="0"/>
                  <w:jc w:val="right"/>
                  <w:rPr>
                    <w:rFonts w:ascii="Times New Roman" w:hAnsi="Times New Roman" w:cs="Times New Roman"/>
                    <w:szCs w:val="21"/>
                  </w:rPr>
                </w:pPr>
                <w:r w:rsidRPr="00667EC8">
                  <w:rPr>
                    <w:rFonts w:ascii="Times New Roman" w:hAnsi="Times New Roman" w:cs="Times New Roman"/>
                  </w:rPr>
                  <w:t>0.09</w:t>
                </w:r>
              </w:p>
            </w:tc>
            <w:tc>
              <w:tcPr>
                <w:tcW w:w="1994" w:type="dxa"/>
                <w:vAlign w:val="center"/>
              </w:tcPr>
              <w:p w:rsidR="00667EC8" w:rsidRPr="00667EC8" w:rsidRDefault="00EB1BF7" w:rsidP="00667EC8">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22.22</w:t>
                </w:r>
              </w:p>
            </w:tc>
          </w:tr>
          <w:tr w:rsidR="00667EC8" w:rsidRPr="00667EC8" w:rsidTr="00EB1BF7">
            <w:sdt>
              <w:sdtPr>
                <w:rPr>
                  <w:rFonts w:ascii="Times New Roman" w:hAnsi="Times New Roman" w:cs="Times New Roman"/>
                </w:rPr>
                <w:tag w:val="_PLD_b53c618810f6494198af9022cf5f9c92"/>
                <w:id w:val="519302530"/>
                <w:lock w:val="sdtLocked"/>
              </w:sdtPr>
              <w:sdtContent>
                <w:tc>
                  <w:tcPr>
                    <w:tcW w:w="3652" w:type="dxa"/>
                  </w:tcPr>
                  <w:p w:rsidR="00667EC8" w:rsidRPr="00667EC8" w:rsidRDefault="00667EC8" w:rsidP="00157BA0">
                    <w:pPr>
                      <w:kinsoku w:val="0"/>
                      <w:overflowPunct w:val="0"/>
                      <w:autoSpaceDE w:val="0"/>
                      <w:autoSpaceDN w:val="0"/>
                      <w:adjustRightInd w:val="0"/>
                      <w:snapToGrid w:val="0"/>
                      <w:rPr>
                        <w:rFonts w:ascii="Times New Roman" w:hAnsi="Times New Roman" w:cs="Times New Roman"/>
                        <w:szCs w:val="21"/>
                      </w:rPr>
                    </w:pPr>
                    <w:r w:rsidRPr="00667EC8">
                      <w:rPr>
                        <w:rFonts w:ascii="Times New Roman" w:cs="Times New Roman"/>
                      </w:rPr>
                      <w:t>稀释每股收益（元／股）</w:t>
                    </w:r>
                  </w:p>
                </w:tc>
              </w:sdtContent>
            </w:sdt>
            <w:tc>
              <w:tcPr>
                <w:tcW w:w="1701" w:type="dxa"/>
                <w:vAlign w:val="center"/>
              </w:tcPr>
              <w:p w:rsidR="00667EC8" w:rsidRPr="00667EC8" w:rsidRDefault="00C4061D" w:rsidP="00667EC8">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0.11</w:t>
                </w:r>
              </w:p>
            </w:tc>
            <w:tc>
              <w:tcPr>
                <w:tcW w:w="1701" w:type="dxa"/>
                <w:vAlign w:val="center"/>
              </w:tcPr>
              <w:p w:rsidR="00667EC8" w:rsidRPr="00667EC8" w:rsidRDefault="00667EC8" w:rsidP="00667EC8">
                <w:pPr>
                  <w:kinsoku w:val="0"/>
                  <w:overflowPunct w:val="0"/>
                  <w:autoSpaceDE w:val="0"/>
                  <w:autoSpaceDN w:val="0"/>
                  <w:adjustRightInd w:val="0"/>
                  <w:snapToGrid w:val="0"/>
                  <w:jc w:val="right"/>
                  <w:rPr>
                    <w:rFonts w:ascii="Times New Roman" w:hAnsi="Times New Roman" w:cs="Times New Roman"/>
                    <w:szCs w:val="21"/>
                  </w:rPr>
                </w:pPr>
                <w:r w:rsidRPr="00667EC8">
                  <w:rPr>
                    <w:rFonts w:ascii="Times New Roman" w:hAnsi="Times New Roman" w:cs="Times New Roman"/>
                  </w:rPr>
                  <w:t>0.09</w:t>
                </w:r>
              </w:p>
            </w:tc>
            <w:tc>
              <w:tcPr>
                <w:tcW w:w="1994" w:type="dxa"/>
                <w:vAlign w:val="center"/>
              </w:tcPr>
              <w:p w:rsidR="00667EC8" w:rsidRPr="00667EC8" w:rsidRDefault="00EB1BF7" w:rsidP="00667EC8">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22.22</w:t>
                </w:r>
              </w:p>
            </w:tc>
          </w:tr>
          <w:tr w:rsidR="00667EC8" w:rsidRPr="00667EC8" w:rsidTr="00EB1BF7">
            <w:sdt>
              <w:sdtPr>
                <w:rPr>
                  <w:rFonts w:ascii="Times New Roman" w:hAnsi="Times New Roman" w:cs="Times New Roman"/>
                </w:rPr>
                <w:tag w:val="_PLD_7995656a90ee4448a470f6a06fe39000"/>
                <w:id w:val="519302531"/>
                <w:lock w:val="sdtLocked"/>
              </w:sdtPr>
              <w:sdtContent>
                <w:tc>
                  <w:tcPr>
                    <w:tcW w:w="3652" w:type="dxa"/>
                  </w:tcPr>
                  <w:p w:rsidR="00667EC8" w:rsidRPr="00667EC8" w:rsidRDefault="00667EC8" w:rsidP="00157BA0">
                    <w:pPr>
                      <w:kinsoku w:val="0"/>
                      <w:overflowPunct w:val="0"/>
                      <w:autoSpaceDE w:val="0"/>
                      <w:autoSpaceDN w:val="0"/>
                      <w:adjustRightInd w:val="0"/>
                      <w:snapToGrid w:val="0"/>
                      <w:rPr>
                        <w:rFonts w:ascii="Times New Roman" w:hAnsi="Times New Roman" w:cs="Times New Roman"/>
                        <w:szCs w:val="21"/>
                      </w:rPr>
                    </w:pPr>
                    <w:r w:rsidRPr="00667EC8">
                      <w:rPr>
                        <w:rFonts w:ascii="Times New Roman" w:cs="Times New Roman"/>
                      </w:rPr>
                      <w:t>扣除非经常性损益后的基本每股收益（元／股）</w:t>
                    </w:r>
                  </w:p>
                </w:tc>
              </w:sdtContent>
            </w:sdt>
            <w:tc>
              <w:tcPr>
                <w:tcW w:w="1701" w:type="dxa"/>
                <w:vAlign w:val="center"/>
              </w:tcPr>
              <w:p w:rsidR="00667EC8" w:rsidRPr="00667EC8" w:rsidRDefault="00C4061D" w:rsidP="00667EC8">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0.11</w:t>
                </w:r>
              </w:p>
            </w:tc>
            <w:tc>
              <w:tcPr>
                <w:tcW w:w="1701" w:type="dxa"/>
                <w:vAlign w:val="center"/>
              </w:tcPr>
              <w:p w:rsidR="00667EC8" w:rsidRPr="00667EC8" w:rsidRDefault="00667EC8" w:rsidP="00667EC8">
                <w:pPr>
                  <w:kinsoku w:val="0"/>
                  <w:overflowPunct w:val="0"/>
                  <w:autoSpaceDE w:val="0"/>
                  <w:autoSpaceDN w:val="0"/>
                  <w:adjustRightInd w:val="0"/>
                  <w:snapToGrid w:val="0"/>
                  <w:jc w:val="right"/>
                  <w:rPr>
                    <w:rFonts w:ascii="Times New Roman" w:hAnsi="Times New Roman" w:cs="Times New Roman"/>
                    <w:szCs w:val="21"/>
                  </w:rPr>
                </w:pPr>
                <w:r w:rsidRPr="00667EC8">
                  <w:rPr>
                    <w:rFonts w:ascii="Times New Roman" w:hAnsi="Times New Roman" w:cs="Times New Roman"/>
                  </w:rPr>
                  <w:t>0.09</w:t>
                </w:r>
              </w:p>
            </w:tc>
            <w:tc>
              <w:tcPr>
                <w:tcW w:w="1994" w:type="dxa"/>
                <w:vAlign w:val="center"/>
              </w:tcPr>
              <w:p w:rsidR="00667EC8" w:rsidRPr="00667EC8" w:rsidRDefault="00EB1BF7" w:rsidP="00667EC8">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22.22</w:t>
                </w:r>
              </w:p>
            </w:tc>
          </w:tr>
          <w:tr w:rsidR="00667EC8" w:rsidRPr="00667EC8" w:rsidTr="00EB1BF7">
            <w:sdt>
              <w:sdtPr>
                <w:rPr>
                  <w:rFonts w:ascii="Times New Roman" w:hAnsi="Times New Roman" w:cs="Times New Roman"/>
                </w:rPr>
                <w:tag w:val="_PLD_7ae3fa8992794ff1bdf49e4e770ce96d"/>
                <w:id w:val="519302532"/>
                <w:lock w:val="sdtLocked"/>
              </w:sdtPr>
              <w:sdtContent>
                <w:tc>
                  <w:tcPr>
                    <w:tcW w:w="3652" w:type="dxa"/>
                  </w:tcPr>
                  <w:p w:rsidR="00667EC8" w:rsidRPr="00667EC8" w:rsidRDefault="00667EC8" w:rsidP="00157BA0">
                    <w:pPr>
                      <w:kinsoku w:val="0"/>
                      <w:overflowPunct w:val="0"/>
                      <w:autoSpaceDE w:val="0"/>
                      <w:autoSpaceDN w:val="0"/>
                      <w:adjustRightInd w:val="0"/>
                      <w:snapToGrid w:val="0"/>
                      <w:rPr>
                        <w:rFonts w:ascii="Times New Roman" w:hAnsi="Times New Roman" w:cs="Times New Roman"/>
                        <w:szCs w:val="21"/>
                      </w:rPr>
                    </w:pPr>
                    <w:r w:rsidRPr="00667EC8">
                      <w:rPr>
                        <w:rFonts w:ascii="Times New Roman" w:cs="Times New Roman"/>
                      </w:rPr>
                      <w:t>加权平均净资产收益率（</w:t>
                    </w:r>
                    <w:r w:rsidRPr="00667EC8">
                      <w:rPr>
                        <w:rFonts w:ascii="Times New Roman" w:hAnsi="Times New Roman" w:cs="Times New Roman"/>
                      </w:rPr>
                      <w:t>%</w:t>
                    </w:r>
                    <w:r w:rsidRPr="00667EC8">
                      <w:rPr>
                        <w:rFonts w:ascii="Times New Roman" w:cs="Times New Roman"/>
                      </w:rPr>
                      <w:t>）</w:t>
                    </w:r>
                  </w:p>
                </w:tc>
              </w:sdtContent>
            </w:sdt>
            <w:tc>
              <w:tcPr>
                <w:tcW w:w="1701" w:type="dxa"/>
                <w:vAlign w:val="center"/>
              </w:tcPr>
              <w:p w:rsidR="00667EC8" w:rsidRPr="00667EC8" w:rsidRDefault="00EB1BF7" w:rsidP="00667EC8">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2</w:t>
                </w:r>
                <w:r w:rsidR="00C4061D">
                  <w:rPr>
                    <w:rFonts w:ascii="Times New Roman" w:hAnsi="Times New Roman" w:cs="Times New Roman" w:hint="eastAsia"/>
                    <w:szCs w:val="21"/>
                  </w:rPr>
                  <w:t>.61</w:t>
                </w:r>
              </w:p>
            </w:tc>
            <w:tc>
              <w:tcPr>
                <w:tcW w:w="1701" w:type="dxa"/>
                <w:vAlign w:val="center"/>
              </w:tcPr>
              <w:p w:rsidR="00667EC8" w:rsidRPr="00667EC8" w:rsidRDefault="00667EC8" w:rsidP="00667EC8">
                <w:pPr>
                  <w:kinsoku w:val="0"/>
                  <w:overflowPunct w:val="0"/>
                  <w:autoSpaceDE w:val="0"/>
                  <w:autoSpaceDN w:val="0"/>
                  <w:adjustRightInd w:val="0"/>
                  <w:snapToGrid w:val="0"/>
                  <w:jc w:val="right"/>
                  <w:rPr>
                    <w:rFonts w:ascii="Times New Roman" w:hAnsi="Times New Roman" w:cs="Times New Roman"/>
                    <w:szCs w:val="21"/>
                  </w:rPr>
                </w:pPr>
                <w:r w:rsidRPr="00667EC8">
                  <w:rPr>
                    <w:rFonts w:ascii="Times New Roman" w:hAnsi="Times New Roman" w:cs="Times New Roman"/>
                  </w:rPr>
                  <w:t>2.25</w:t>
                </w:r>
              </w:p>
            </w:tc>
            <w:tc>
              <w:tcPr>
                <w:tcW w:w="1994" w:type="dxa"/>
                <w:vAlign w:val="center"/>
              </w:tcPr>
              <w:p w:rsidR="00667EC8" w:rsidRPr="00667EC8" w:rsidRDefault="00B07E45" w:rsidP="00667EC8">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增加</w:t>
                </w:r>
                <w:r>
                  <w:rPr>
                    <w:rFonts w:ascii="Times New Roman" w:hAnsi="Times New Roman" w:cs="Times New Roman" w:hint="eastAsia"/>
                    <w:szCs w:val="21"/>
                  </w:rPr>
                  <w:t>0.36</w:t>
                </w:r>
                <w:r>
                  <w:rPr>
                    <w:rFonts w:ascii="Times New Roman" w:hAnsi="Times New Roman" w:cs="Times New Roman" w:hint="eastAsia"/>
                    <w:szCs w:val="21"/>
                  </w:rPr>
                  <w:t>个百分点</w:t>
                </w:r>
              </w:p>
            </w:tc>
          </w:tr>
          <w:tr w:rsidR="00667EC8" w:rsidRPr="00667EC8" w:rsidTr="00EB1BF7">
            <w:sdt>
              <w:sdtPr>
                <w:rPr>
                  <w:rFonts w:ascii="Times New Roman" w:hAnsi="Times New Roman" w:cs="Times New Roman"/>
                </w:rPr>
                <w:tag w:val="_PLD_37d92f3112bf450196ad8233f93a5237"/>
                <w:id w:val="519302533"/>
                <w:lock w:val="sdtLocked"/>
              </w:sdtPr>
              <w:sdtContent>
                <w:tc>
                  <w:tcPr>
                    <w:tcW w:w="3652" w:type="dxa"/>
                  </w:tcPr>
                  <w:p w:rsidR="00667EC8" w:rsidRPr="00667EC8" w:rsidRDefault="00667EC8" w:rsidP="00157BA0">
                    <w:pPr>
                      <w:kinsoku w:val="0"/>
                      <w:overflowPunct w:val="0"/>
                      <w:autoSpaceDE w:val="0"/>
                      <w:autoSpaceDN w:val="0"/>
                      <w:adjustRightInd w:val="0"/>
                      <w:snapToGrid w:val="0"/>
                      <w:rPr>
                        <w:rFonts w:ascii="Times New Roman" w:hAnsi="Times New Roman" w:cs="Times New Roman"/>
                        <w:szCs w:val="21"/>
                      </w:rPr>
                    </w:pPr>
                    <w:r w:rsidRPr="00667EC8">
                      <w:rPr>
                        <w:rFonts w:ascii="Times New Roman" w:cs="Times New Roman"/>
                      </w:rPr>
                      <w:t>扣除非经常性损益后的加权平均净资产收益率（</w:t>
                    </w:r>
                    <w:r w:rsidRPr="00667EC8">
                      <w:rPr>
                        <w:rFonts w:ascii="Times New Roman" w:hAnsi="Times New Roman" w:cs="Times New Roman"/>
                      </w:rPr>
                      <w:t>%</w:t>
                    </w:r>
                    <w:r w:rsidRPr="00667EC8">
                      <w:rPr>
                        <w:rFonts w:ascii="Times New Roman" w:cs="Times New Roman"/>
                      </w:rPr>
                      <w:t>）</w:t>
                    </w:r>
                  </w:p>
                </w:tc>
              </w:sdtContent>
            </w:sdt>
            <w:tc>
              <w:tcPr>
                <w:tcW w:w="1701" w:type="dxa"/>
                <w:vAlign w:val="center"/>
              </w:tcPr>
              <w:p w:rsidR="00667EC8" w:rsidRPr="00667EC8" w:rsidRDefault="004D105F" w:rsidP="00667EC8">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2.59</w:t>
                </w:r>
              </w:p>
            </w:tc>
            <w:tc>
              <w:tcPr>
                <w:tcW w:w="1701" w:type="dxa"/>
                <w:vAlign w:val="center"/>
              </w:tcPr>
              <w:p w:rsidR="00667EC8" w:rsidRPr="00667EC8" w:rsidRDefault="00667EC8" w:rsidP="00667EC8">
                <w:pPr>
                  <w:kinsoku w:val="0"/>
                  <w:overflowPunct w:val="0"/>
                  <w:autoSpaceDE w:val="0"/>
                  <w:autoSpaceDN w:val="0"/>
                  <w:adjustRightInd w:val="0"/>
                  <w:snapToGrid w:val="0"/>
                  <w:jc w:val="right"/>
                  <w:rPr>
                    <w:rFonts w:ascii="Times New Roman" w:hAnsi="Times New Roman" w:cs="Times New Roman"/>
                    <w:szCs w:val="21"/>
                  </w:rPr>
                </w:pPr>
                <w:r w:rsidRPr="00667EC8">
                  <w:rPr>
                    <w:rFonts w:ascii="Times New Roman" w:hAnsi="Times New Roman" w:cs="Times New Roman"/>
                  </w:rPr>
                  <w:t>2.30</w:t>
                </w:r>
              </w:p>
            </w:tc>
            <w:tc>
              <w:tcPr>
                <w:tcW w:w="1994" w:type="dxa"/>
                <w:vAlign w:val="center"/>
              </w:tcPr>
              <w:p w:rsidR="00EB1BF7" w:rsidRPr="00667EC8" w:rsidRDefault="00B07E45" w:rsidP="007474B4">
                <w:pPr>
                  <w:kinsoku w:val="0"/>
                  <w:overflowPunct w:val="0"/>
                  <w:autoSpaceDE w:val="0"/>
                  <w:autoSpaceDN w:val="0"/>
                  <w:adjustRightInd w:val="0"/>
                  <w:snapToGrid w:val="0"/>
                  <w:jc w:val="right"/>
                  <w:rPr>
                    <w:rFonts w:ascii="Times New Roman" w:hAnsi="Times New Roman" w:cs="Times New Roman"/>
                  </w:rPr>
                </w:pPr>
                <w:r>
                  <w:rPr>
                    <w:rFonts w:ascii="Times New Roman" w:hAnsi="Times New Roman" w:cs="Times New Roman" w:hint="eastAsia"/>
                    <w:szCs w:val="21"/>
                  </w:rPr>
                  <w:t>增加</w:t>
                </w:r>
                <w:r>
                  <w:rPr>
                    <w:rFonts w:ascii="Times New Roman" w:hAnsi="Times New Roman" w:cs="Times New Roman" w:hint="eastAsia"/>
                    <w:szCs w:val="21"/>
                  </w:rPr>
                  <w:t>0.29</w:t>
                </w:r>
                <w:r>
                  <w:rPr>
                    <w:rFonts w:ascii="Times New Roman" w:hAnsi="Times New Roman" w:cs="Times New Roman" w:hint="eastAsia"/>
                    <w:szCs w:val="21"/>
                  </w:rPr>
                  <w:t>个百分点</w:t>
                </w:r>
              </w:p>
            </w:tc>
          </w:tr>
        </w:tbl>
        <w:p w:rsidR="00667EC8" w:rsidRPr="00667EC8" w:rsidRDefault="00667EC8" w:rsidP="00667EC8">
          <w:pPr>
            <w:rPr>
              <w:rFonts w:ascii="Times New Roman" w:hAnsi="Times New Roman" w:cs="Times New Roman"/>
            </w:rPr>
          </w:pPr>
          <w:r w:rsidRPr="00667EC8">
            <w:rPr>
              <w:rFonts w:ascii="Times New Roman" w:hAnsi="Times New Roman" w:cs="Times New Roman"/>
              <w:sz w:val="18"/>
              <w:szCs w:val="18"/>
            </w:rPr>
            <w:t>注：净资产收益率的</w:t>
          </w:r>
          <w:r w:rsidRPr="00667EC8">
            <w:rPr>
              <w:rFonts w:ascii="Times New Roman" w:hAnsi="Times New Roman" w:cs="Times New Roman"/>
              <w:sz w:val="18"/>
              <w:szCs w:val="18"/>
            </w:rPr>
            <w:t>“</w:t>
          </w:r>
          <w:r w:rsidRPr="00667EC8">
            <w:rPr>
              <w:rFonts w:ascii="Times New Roman" w:hAnsi="Times New Roman" w:cs="Times New Roman"/>
              <w:sz w:val="18"/>
              <w:szCs w:val="18"/>
            </w:rPr>
            <w:t>本期比上年同期增减（</w:t>
          </w:r>
          <w:r w:rsidRPr="00667EC8">
            <w:rPr>
              <w:rFonts w:ascii="Times New Roman" w:hAnsi="Times New Roman" w:cs="Times New Roman"/>
              <w:sz w:val="18"/>
              <w:szCs w:val="18"/>
            </w:rPr>
            <w:t>%</w:t>
          </w:r>
          <w:r w:rsidRPr="00667EC8">
            <w:rPr>
              <w:rFonts w:ascii="Times New Roman" w:hAnsi="Times New Roman" w:cs="Times New Roman"/>
              <w:sz w:val="18"/>
              <w:szCs w:val="18"/>
            </w:rPr>
            <w:t>）</w:t>
          </w:r>
          <w:r w:rsidRPr="00667EC8">
            <w:rPr>
              <w:rFonts w:ascii="Times New Roman" w:hAnsi="Times New Roman" w:cs="Times New Roman"/>
              <w:sz w:val="18"/>
              <w:szCs w:val="18"/>
            </w:rPr>
            <w:t>”</w:t>
          </w:r>
          <w:r w:rsidRPr="00667EC8">
            <w:rPr>
              <w:rFonts w:ascii="Times New Roman" w:hAnsi="Times New Roman" w:cs="Times New Roman"/>
              <w:sz w:val="18"/>
              <w:szCs w:val="18"/>
            </w:rPr>
            <w:t>为两期数的差值。</w:t>
          </w:r>
        </w:p>
        <w:p w:rsidR="00B410D5" w:rsidRPr="00667EC8" w:rsidRDefault="00CC3BFB" w:rsidP="00667EC8"/>
      </w:sdtContent>
    </w:sdt>
    <w:p w:rsidR="00B410D5" w:rsidRDefault="007A3504">
      <w:pPr>
        <w:pStyle w:val="2"/>
        <w:numPr>
          <w:ilvl w:val="1"/>
          <w:numId w:val="4"/>
        </w:numPr>
      </w:pPr>
      <w:r>
        <w:rPr>
          <w:rFonts w:hint="eastAsia"/>
        </w:rPr>
        <w:t>境内外会计准则下会计数据差异</w:t>
      </w:r>
      <w:bookmarkEnd w:id="13"/>
      <w:bookmarkEnd w:id="12"/>
    </w:p>
    <w:sdt>
      <w:sdtPr>
        <w:alias w:val="是否适用：境内外会计准则下会计数据差异[双击切换]"/>
        <w:tag w:val="_GBC_bdabc18d82504a7696c49b78e67b7ce4"/>
        <w:id w:val="669069556"/>
        <w:lock w:val="sdtContentLocked"/>
        <w:placeholder>
          <w:docPart w:val="GBC22222222222222222222222222222"/>
        </w:placeholder>
      </w:sdtPr>
      <w:sdtContent>
        <w:p w:rsidR="00697B62" w:rsidRDefault="00CC3BFB" w:rsidP="00697B62">
          <w:r>
            <w:fldChar w:fldCharType="begin"/>
          </w:r>
          <w:r w:rsidR="00697B62">
            <w:instrText xml:space="preserve"> MACROBUTTON  SnrToggleCheckbox □适用 </w:instrText>
          </w:r>
          <w:r>
            <w:fldChar w:fldCharType="end"/>
          </w:r>
          <w:r>
            <w:fldChar w:fldCharType="begin"/>
          </w:r>
          <w:r w:rsidR="00697B62">
            <w:instrText xml:space="preserve"> MACROBUTTON  SnrToggleCheckbox √不适用 </w:instrText>
          </w:r>
          <w:r>
            <w:fldChar w:fldCharType="end"/>
          </w:r>
        </w:p>
      </w:sdtContent>
    </w:sdt>
    <w:p w:rsidR="00B410D5" w:rsidRDefault="00B410D5"/>
    <w:bookmarkStart w:id="14" w:name="_Hlk10207943" w:displacedByCustomXml="next"/>
    <w:sdt>
      <w:sdtPr>
        <w:rPr>
          <w:rFonts w:ascii="Calibri" w:hAnsi="Calibri" w:cs="宋体"/>
          <w:b w:val="0"/>
          <w:bCs w:val="0"/>
          <w:kern w:val="0"/>
          <w:szCs w:val="22"/>
        </w:rPr>
        <w:alias w:val="模块:非经常性损益项目和金额"/>
        <w:tag w:val="_GBC_cc768cb4b3324e91897639bcc1eabf3a"/>
        <w:id w:val="1191521"/>
        <w:lock w:val="sdtLocked"/>
        <w:placeholder>
          <w:docPart w:val="GBC22222222222222222222222222222"/>
        </w:placeholder>
      </w:sdtPr>
      <w:sdtEndPr>
        <w:rPr>
          <w:rFonts w:ascii="宋体" w:hAnsi="宋体" w:hint="eastAsia"/>
          <w:szCs w:val="24"/>
        </w:rPr>
      </w:sdtEndPr>
      <w:sdtContent>
        <w:p w:rsidR="00C4061D" w:rsidRDefault="00C4061D" w:rsidP="00C71892">
          <w:pPr>
            <w:pStyle w:val="2"/>
            <w:numPr>
              <w:ilvl w:val="1"/>
              <w:numId w:val="4"/>
            </w:numPr>
          </w:pPr>
          <w:r>
            <w:t>非经常性损益项目和金额</w:t>
          </w:r>
        </w:p>
        <w:sdt>
          <w:sdtPr>
            <w:alias w:val="是否适用：扣除非经常性损益项目和金额[双击切换]"/>
            <w:tag w:val="_GBC_73788dbb480b4eb4a9ce7ed83af2d844"/>
            <w:id w:val="1502536023"/>
            <w:lock w:val="sdtContentLocked"/>
          </w:sdtPr>
          <w:sdtContent>
            <w:p w:rsidR="00C4061D" w:rsidRDefault="00CC3BFB" w:rsidP="00776593">
              <w:r>
                <w:fldChar w:fldCharType="begin"/>
              </w:r>
              <w:r w:rsidR="00C4061D">
                <w:instrText xml:space="preserve"> MACROBUTTON  SnrToggleCheckbox √适用  </w:instrText>
              </w:r>
              <w:r>
                <w:fldChar w:fldCharType="end"/>
              </w:r>
              <w:r>
                <w:fldChar w:fldCharType="begin"/>
              </w:r>
              <w:r w:rsidR="00C4061D">
                <w:instrText xml:space="preserve">MACROBUTTON  SnrToggleCheckbox □不适用 </w:instrText>
              </w:r>
              <w:r>
                <w:fldChar w:fldCharType="end"/>
              </w:r>
            </w:p>
          </w:sdtContent>
        </w:sdt>
        <w:p w:rsidR="00C4061D" w:rsidRDefault="00C4061D" w:rsidP="00776593">
          <w:pPr>
            <w:jc w:val="right"/>
          </w:pPr>
          <w:r>
            <w:rPr>
              <w:rFonts w:hint="eastAsia"/>
            </w:rPr>
            <w:t>单位:</w:t>
          </w:r>
          <w:sdt>
            <w:sdtPr>
              <w:rPr>
                <w:rFonts w:hint="eastAsia"/>
              </w:rPr>
              <w:alias w:val="单位：扣除非经常性损益项目和金额"/>
              <w:tag w:val="_GBC_4e9158759d174bf5a404e9d2ad2cb849"/>
              <w:id w:val="1191357"/>
              <w:lock w:val="sdtLocked"/>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119136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rPr>
                <w:t>人民币</w:t>
              </w:r>
            </w:sdtContent>
          </w:sdt>
        </w:p>
        <w:tbl>
          <w:tblPr>
            <w:tblStyle w:val="a6"/>
            <w:tblW w:w="0" w:type="auto"/>
            <w:tblLook w:val="04A0"/>
          </w:tblPr>
          <w:tblGrid>
            <w:gridCol w:w="6345"/>
            <w:gridCol w:w="2703"/>
          </w:tblGrid>
          <w:tr w:rsidR="00C4061D" w:rsidRPr="00C4061D" w:rsidTr="00BE59BA">
            <w:sdt>
              <w:sdtPr>
                <w:rPr>
                  <w:rFonts w:ascii="Times New Roman" w:hAnsi="Times New Roman"/>
                </w:rPr>
                <w:tag w:val="_PLD_46af532b652e45b49bf4f28412917df0"/>
                <w:id w:val="455876479"/>
                <w:lock w:val="sdtLocked"/>
              </w:sdtPr>
              <w:sdtContent>
                <w:tc>
                  <w:tcPr>
                    <w:tcW w:w="6345" w:type="dxa"/>
                  </w:tcPr>
                  <w:p w:rsidR="00C4061D" w:rsidRPr="00C4061D" w:rsidRDefault="00C4061D" w:rsidP="00BE59BA">
                    <w:pPr>
                      <w:pStyle w:val="a9"/>
                      <w:ind w:firstLineChars="0" w:firstLine="0"/>
                      <w:jc w:val="center"/>
                      <w:rPr>
                        <w:rFonts w:ascii="Times New Roman" w:hAnsi="Times New Roman"/>
                      </w:rPr>
                    </w:pPr>
                    <w:r w:rsidRPr="00C4061D">
                      <w:rPr>
                        <w:rFonts w:ascii="Times New Roman" w:hAnsi="Times New Roman"/>
                      </w:rPr>
                      <w:t>非经常性损益项目</w:t>
                    </w:r>
                  </w:p>
                </w:tc>
              </w:sdtContent>
            </w:sdt>
            <w:sdt>
              <w:sdtPr>
                <w:rPr>
                  <w:rFonts w:ascii="Times New Roman" w:hAnsi="Times New Roman"/>
                </w:rPr>
                <w:tag w:val="_PLD_61b9b734635d488db996440c136563c8"/>
                <w:id w:val="455876480"/>
                <w:lock w:val="sdtLocked"/>
              </w:sdtPr>
              <w:sdtContent>
                <w:tc>
                  <w:tcPr>
                    <w:tcW w:w="2703" w:type="dxa"/>
                  </w:tcPr>
                  <w:p w:rsidR="00C4061D" w:rsidRPr="00C4061D" w:rsidRDefault="00C4061D" w:rsidP="00BE59BA">
                    <w:pPr>
                      <w:pStyle w:val="a9"/>
                      <w:ind w:firstLineChars="0" w:firstLine="0"/>
                      <w:jc w:val="center"/>
                      <w:rPr>
                        <w:rFonts w:ascii="Times New Roman" w:hAnsi="Times New Roman"/>
                      </w:rPr>
                    </w:pPr>
                    <w:r w:rsidRPr="00C4061D">
                      <w:rPr>
                        <w:rFonts w:ascii="Times New Roman" w:hAnsi="Times New Roman"/>
                      </w:rPr>
                      <w:t>金额</w:t>
                    </w:r>
                  </w:p>
                </w:tc>
              </w:sdtContent>
            </w:sdt>
          </w:tr>
          <w:tr w:rsidR="00C4061D" w:rsidRPr="00C4061D" w:rsidTr="00C4061D">
            <w:sdt>
              <w:sdtPr>
                <w:rPr>
                  <w:rFonts w:ascii="Times New Roman" w:hAnsi="Times New Roman"/>
                </w:rPr>
                <w:tag w:val="_PLD_1ec9e925297d478d84779a68eec2bcd9"/>
                <w:id w:val="455876481"/>
                <w:lock w:val="sdtLocked"/>
              </w:sdtPr>
              <w:sdtContent>
                <w:tc>
                  <w:tcPr>
                    <w:tcW w:w="6345" w:type="dxa"/>
                  </w:tcPr>
                  <w:p w:rsidR="00C4061D" w:rsidRPr="00C4061D" w:rsidRDefault="00C4061D" w:rsidP="00BE59BA">
                    <w:pPr>
                      <w:pStyle w:val="a9"/>
                      <w:ind w:firstLineChars="0" w:firstLine="0"/>
                      <w:jc w:val="left"/>
                      <w:rPr>
                        <w:rFonts w:ascii="Times New Roman" w:hAnsi="Times New Roman"/>
                      </w:rPr>
                    </w:pPr>
                    <w:r w:rsidRPr="00C4061D">
                      <w:rPr>
                        <w:rFonts w:ascii="Times New Roman" w:hAnsi="Times New Roman"/>
                      </w:rPr>
                      <w:t>非流动资产处置损益</w:t>
                    </w:r>
                  </w:p>
                </w:tc>
              </w:sdtContent>
            </w:sdt>
            <w:tc>
              <w:tcPr>
                <w:tcW w:w="2703" w:type="dxa"/>
                <w:vAlign w:val="center"/>
              </w:tcPr>
              <w:p w:rsidR="00C4061D" w:rsidRPr="00E342BB" w:rsidRDefault="00C4061D" w:rsidP="00C4061D">
                <w:pPr>
                  <w:jc w:val="right"/>
                  <w:rPr>
                    <w:rFonts w:ascii="Times New Roman" w:hAnsi="Times New Roman" w:cs="Times New Roman"/>
                  </w:rPr>
                </w:pPr>
                <w:r w:rsidRPr="00E342BB">
                  <w:rPr>
                    <w:rFonts w:ascii="Times New Roman" w:hAnsi="Times New Roman" w:cs="Times New Roman"/>
                    <w:color w:val="000000"/>
                  </w:rPr>
                  <w:t>(2,516,702)</w:t>
                </w:r>
              </w:p>
            </w:tc>
          </w:tr>
          <w:tr w:rsidR="00C4061D" w:rsidRPr="00C4061D" w:rsidTr="00C4061D">
            <w:sdt>
              <w:sdtPr>
                <w:rPr>
                  <w:rFonts w:ascii="Times New Roman" w:hAnsi="Times New Roman"/>
                </w:rPr>
                <w:tag w:val="_PLD_02595b9db1a84694900203cf9656bfe9"/>
                <w:id w:val="455876482"/>
                <w:lock w:val="sdtLocked"/>
              </w:sdtPr>
              <w:sdtContent>
                <w:tc>
                  <w:tcPr>
                    <w:tcW w:w="6345" w:type="dxa"/>
                  </w:tcPr>
                  <w:p w:rsidR="00C4061D" w:rsidRPr="00C4061D" w:rsidRDefault="00C4061D" w:rsidP="00BE59BA">
                    <w:pPr>
                      <w:pStyle w:val="a9"/>
                      <w:ind w:firstLineChars="0" w:firstLine="0"/>
                      <w:jc w:val="left"/>
                      <w:rPr>
                        <w:rFonts w:ascii="Times New Roman" w:hAnsi="Times New Roman"/>
                      </w:rPr>
                    </w:pPr>
                    <w:r w:rsidRPr="00C4061D">
                      <w:rPr>
                        <w:rFonts w:ascii="Times New Roman" w:hAnsi="Times New Roman"/>
                      </w:rPr>
                      <w:t>计入当期损益的政府补助，但与公司正常经营业务密切相关，符合国家政策规定、按照一定标准定额或定量持续享受的政府补助除外</w:t>
                    </w:r>
                  </w:p>
                </w:tc>
              </w:sdtContent>
            </w:sdt>
            <w:tc>
              <w:tcPr>
                <w:tcW w:w="2703" w:type="dxa"/>
                <w:vAlign w:val="center"/>
              </w:tcPr>
              <w:p w:rsidR="00C4061D" w:rsidRPr="00E342BB" w:rsidRDefault="002B07E8" w:rsidP="00C4061D">
                <w:pPr>
                  <w:jc w:val="right"/>
                  <w:rPr>
                    <w:rFonts w:ascii="Times New Roman" w:hAnsi="Times New Roman" w:cs="Times New Roman"/>
                  </w:rPr>
                </w:pPr>
                <w:r w:rsidRPr="00E342BB">
                  <w:rPr>
                    <w:rFonts w:ascii="Times New Roman" w:hAnsi="Times New Roman" w:cs="Times New Roman"/>
                    <w:color w:val="000000"/>
                  </w:rPr>
                  <w:t>6,572,770</w:t>
                </w:r>
              </w:p>
            </w:tc>
          </w:tr>
          <w:tr w:rsidR="00C4061D" w:rsidRPr="00C4061D" w:rsidTr="00C4061D">
            <w:sdt>
              <w:sdtPr>
                <w:rPr>
                  <w:rFonts w:ascii="Times New Roman" w:hAnsi="Times New Roman"/>
                </w:rPr>
                <w:tag w:val="_PLD_65d777c46bf342c69b250c467e00507e"/>
                <w:id w:val="455876484"/>
                <w:lock w:val="sdtLocked"/>
              </w:sdtPr>
              <w:sdtContent>
                <w:tc>
                  <w:tcPr>
                    <w:tcW w:w="6345" w:type="dxa"/>
                  </w:tcPr>
                  <w:p w:rsidR="00C4061D" w:rsidRPr="00C4061D" w:rsidRDefault="00C4061D" w:rsidP="00BE59BA">
                    <w:pPr>
                      <w:pStyle w:val="a9"/>
                      <w:ind w:firstLineChars="0" w:firstLine="0"/>
                      <w:jc w:val="left"/>
                      <w:rPr>
                        <w:rFonts w:ascii="Times New Roman" w:hAnsi="Times New Roman"/>
                      </w:rPr>
                    </w:pPr>
                    <w:r w:rsidRPr="00C4061D">
                      <w:rPr>
                        <w:rFonts w:ascii="Times New Roman" w:hAnsi="Times New Roman"/>
                      </w:rPr>
                      <w:t>除上述各项之外的其他营业外收入和支出</w:t>
                    </w:r>
                  </w:p>
                </w:tc>
              </w:sdtContent>
            </w:sdt>
            <w:tc>
              <w:tcPr>
                <w:tcW w:w="2703" w:type="dxa"/>
                <w:vAlign w:val="center"/>
              </w:tcPr>
              <w:p w:rsidR="00C4061D" w:rsidRPr="00E342BB" w:rsidRDefault="00E342BB" w:rsidP="00C4061D">
                <w:pPr>
                  <w:jc w:val="right"/>
                  <w:rPr>
                    <w:rFonts w:ascii="Times New Roman" w:hAnsi="Times New Roman" w:cs="Times New Roman"/>
                  </w:rPr>
                </w:pPr>
                <w:r w:rsidRPr="00E342BB">
                  <w:rPr>
                    <w:rFonts w:ascii="Times New Roman" w:hAnsi="Times New Roman" w:cs="Times New Roman"/>
                    <w:color w:val="000000"/>
                  </w:rPr>
                  <w:t>2,537,226</w:t>
                </w:r>
              </w:p>
            </w:tc>
          </w:tr>
          <w:tr w:rsidR="00C4061D" w:rsidRPr="00C4061D" w:rsidTr="00C4061D">
            <w:sdt>
              <w:sdtPr>
                <w:rPr>
                  <w:rFonts w:ascii="Times New Roman" w:hAnsi="Times New Roman"/>
                </w:rPr>
                <w:tag w:val="_PLD_4e0667d68c0b417b952eb294efd204d7"/>
                <w:id w:val="455876485"/>
                <w:lock w:val="sdtLocked"/>
              </w:sdtPr>
              <w:sdtContent>
                <w:tc>
                  <w:tcPr>
                    <w:tcW w:w="6345" w:type="dxa"/>
                  </w:tcPr>
                  <w:p w:rsidR="00C4061D" w:rsidRPr="00C4061D" w:rsidRDefault="00C4061D" w:rsidP="00BE59BA">
                    <w:pPr>
                      <w:pStyle w:val="a9"/>
                      <w:ind w:firstLineChars="0" w:firstLine="0"/>
                      <w:jc w:val="left"/>
                      <w:rPr>
                        <w:rFonts w:ascii="Times New Roman" w:hAnsi="Times New Roman"/>
                      </w:rPr>
                    </w:pPr>
                    <w:r w:rsidRPr="00C4061D">
                      <w:rPr>
                        <w:rFonts w:ascii="Times New Roman" w:hAnsi="Times New Roman"/>
                      </w:rPr>
                      <w:t>少数股东权益影响额</w:t>
                    </w:r>
                  </w:p>
                </w:tc>
              </w:sdtContent>
            </w:sdt>
            <w:tc>
              <w:tcPr>
                <w:tcW w:w="2703" w:type="dxa"/>
                <w:vAlign w:val="center"/>
              </w:tcPr>
              <w:p w:rsidR="00C4061D" w:rsidRPr="00E342BB" w:rsidRDefault="002E2ED5" w:rsidP="002E2ED5">
                <w:pPr>
                  <w:jc w:val="right"/>
                  <w:rPr>
                    <w:rFonts w:ascii="Times New Roman" w:hAnsi="Times New Roman" w:cs="Times New Roman"/>
                  </w:rPr>
                </w:pPr>
                <w:r w:rsidRPr="00E342BB">
                  <w:rPr>
                    <w:rFonts w:ascii="Times New Roman" w:hAnsi="Times New Roman" w:cs="Times New Roman"/>
                  </w:rPr>
                  <w:t>(467,412)</w:t>
                </w:r>
              </w:p>
            </w:tc>
          </w:tr>
          <w:tr w:rsidR="00C4061D" w:rsidRPr="00C4061D" w:rsidTr="00C4061D">
            <w:sdt>
              <w:sdtPr>
                <w:rPr>
                  <w:rFonts w:ascii="Times New Roman" w:hAnsi="Times New Roman"/>
                </w:rPr>
                <w:tag w:val="_PLD_f67b3fcceba046d6ad67b7ce52c94054"/>
                <w:id w:val="455876486"/>
                <w:lock w:val="sdtLocked"/>
              </w:sdtPr>
              <w:sdtContent>
                <w:tc>
                  <w:tcPr>
                    <w:tcW w:w="6345" w:type="dxa"/>
                  </w:tcPr>
                  <w:p w:rsidR="00C4061D" w:rsidRPr="00C4061D" w:rsidRDefault="00C4061D" w:rsidP="00BE59BA">
                    <w:pPr>
                      <w:pStyle w:val="a9"/>
                      <w:ind w:firstLineChars="0" w:firstLine="0"/>
                      <w:jc w:val="left"/>
                      <w:rPr>
                        <w:rFonts w:ascii="Times New Roman" w:hAnsi="Times New Roman"/>
                      </w:rPr>
                    </w:pPr>
                    <w:r w:rsidRPr="00C4061D">
                      <w:rPr>
                        <w:rFonts w:ascii="Times New Roman" w:hAnsi="Times New Roman"/>
                      </w:rPr>
                      <w:t>所得税影响额</w:t>
                    </w:r>
                  </w:p>
                </w:tc>
              </w:sdtContent>
            </w:sdt>
            <w:tc>
              <w:tcPr>
                <w:tcW w:w="2703" w:type="dxa"/>
                <w:vAlign w:val="center"/>
              </w:tcPr>
              <w:p w:rsidR="00C4061D" w:rsidRPr="00E342BB" w:rsidRDefault="002E2ED5" w:rsidP="00C4061D">
                <w:pPr>
                  <w:jc w:val="right"/>
                  <w:rPr>
                    <w:rFonts w:ascii="Times New Roman" w:hAnsi="Times New Roman" w:cs="Times New Roman"/>
                  </w:rPr>
                </w:pPr>
                <w:r w:rsidRPr="00E342BB">
                  <w:rPr>
                    <w:rFonts w:ascii="Times New Roman" w:hAnsi="Times New Roman" w:cs="Times New Roman"/>
                  </w:rPr>
                  <w:t>(</w:t>
                </w:r>
                <w:r w:rsidR="00E342BB" w:rsidRPr="00E342BB">
                  <w:rPr>
                    <w:rFonts w:ascii="Times New Roman" w:hAnsi="Times New Roman" w:cs="Times New Roman"/>
                    <w:color w:val="000000"/>
                  </w:rPr>
                  <w:t>1,407,929</w:t>
                </w:r>
                <w:r w:rsidRPr="00E342BB">
                  <w:rPr>
                    <w:rFonts w:ascii="Times New Roman" w:hAnsi="Times New Roman" w:cs="Times New Roman"/>
                  </w:rPr>
                  <w:t>)</w:t>
                </w:r>
              </w:p>
            </w:tc>
          </w:tr>
          <w:tr w:rsidR="00C4061D" w:rsidRPr="00C4061D" w:rsidTr="00C4061D">
            <w:sdt>
              <w:sdtPr>
                <w:rPr>
                  <w:rFonts w:ascii="Times New Roman" w:hAnsi="Times New Roman"/>
                </w:rPr>
                <w:tag w:val="_PLD_196ea10929cc45b2a25a10ce3f3fd3ad"/>
                <w:id w:val="455876487"/>
                <w:lock w:val="sdtLocked"/>
              </w:sdtPr>
              <w:sdtContent>
                <w:tc>
                  <w:tcPr>
                    <w:tcW w:w="6345" w:type="dxa"/>
                  </w:tcPr>
                  <w:p w:rsidR="00C4061D" w:rsidRPr="00C4061D" w:rsidRDefault="00C4061D" w:rsidP="00BE59BA">
                    <w:pPr>
                      <w:pStyle w:val="a9"/>
                      <w:ind w:firstLineChars="0" w:firstLine="0"/>
                      <w:jc w:val="center"/>
                      <w:rPr>
                        <w:rFonts w:ascii="Times New Roman" w:hAnsi="Times New Roman"/>
                      </w:rPr>
                    </w:pPr>
                    <w:r w:rsidRPr="00C4061D">
                      <w:rPr>
                        <w:rFonts w:ascii="Times New Roman" w:hAnsi="Times New Roman"/>
                      </w:rPr>
                      <w:t>合计</w:t>
                    </w:r>
                  </w:p>
                </w:tc>
              </w:sdtContent>
            </w:sdt>
            <w:tc>
              <w:tcPr>
                <w:tcW w:w="2703" w:type="dxa"/>
                <w:vAlign w:val="center"/>
              </w:tcPr>
              <w:p w:rsidR="00C4061D" w:rsidRPr="00CE0CAA" w:rsidRDefault="00E342BB" w:rsidP="002B07E8">
                <w:pPr>
                  <w:jc w:val="right"/>
                  <w:rPr>
                    <w:rFonts w:ascii="Times New Roman" w:hAnsi="Times New Roman" w:cs="Times New Roman"/>
                  </w:rPr>
                </w:pPr>
                <w:r w:rsidRPr="00CE0CAA">
                  <w:rPr>
                    <w:rFonts w:ascii="Times New Roman" w:hAnsi="Times New Roman" w:cs="Times New Roman"/>
                    <w:color w:val="000000"/>
                  </w:rPr>
                  <w:t>4,717,953</w:t>
                </w:r>
              </w:p>
            </w:tc>
          </w:tr>
        </w:tbl>
        <w:p w:rsidR="00C4061D" w:rsidRPr="00667EC8" w:rsidRDefault="00C4061D" w:rsidP="00C4061D">
          <w:pPr>
            <w:rPr>
              <w:rFonts w:ascii="Times New Roman" w:hAnsi="Times New Roman" w:cs="Times New Roman"/>
            </w:rPr>
          </w:pPr>
          <w:r w:rsidRPr="00667EC8">
            <w:rPr>
              <w:rFonts w:ascii="Times New Roman" w:hAnsi="Times New Roman" w:cs="Times New Roman"/>
              <w:sz w:val="18"/>
              <w:szCs w:val="18"/>
            </w:rPr>
            <w:t>注：</w:t>
          </w:r>
          <w:r>
            <w:rPr>
              <w:rFonts w:ascii="Times New Roman" w:hAnsi="Times New Roman" w:cs="Times New Roman" w:hint="eastAsia"/>
              <w:sz w:val="18"/>
              <w:szCs w:val="18"/>
            </w:rPr>
            <w:t>非经常性</w:t>
          </w:r>
          <w:r>
            <w:rPr>
              <w:rFonts w:ascii="Times New Roman" w:hAnsi="Times New Roman" w:cs="Times New Roman"/>
              <w:sz w:val="18"/>
              <w:szCs w:val="18"/>
            </w:rPr>
            <w:t>损失以负数列示</w:t>
          </w:r>
          <w:r w:rsidRPr="00667EC8">
            <w:rPr>
              <w:rFonts w:ascii="Times New Roman" w:hAnsi="Times New Roman" w:cs="Times New Roman"/>
              <w:sz w:val="18"/>
              <w:szCs w:val="18"/>
            </w:rPr>
            <w:t>。</w:t>
          </w:r>
        </w:p>
        <w:p w:rsidR="00B410D5" w:rsidRPr="00C71892" w:rsidRDefault="00CC3BFB" w:rsidP="00C71892"/>
      </w:sdtContent>
    </w:sdt>
    <w:bookmarkEnd w:id="14" w:displacedByCustomXml="prev"/>
    <w:p w:rsidR="00B410D5" w:rsidRDefault="007A3504">
      <w:pPr>
        <w:pStyle w:val="10"/>
        <w:numPr>
          <w:ilvl w:val="0"/>
          <w:numId w:val="3"/>
        </w:numPr>
        <w:rPr>
          <w:szCs w:val="21"/>
        </w:rPr>
      </w:pPr>
      <w:bookmarkStart w:id="15" w:name="_Toc484510566"/>
      <w:r>
        <w:rPr>
          <w:rFonts w:hint="eastAsia"/>
          <w:szCs w:val="21"/>
        </w:rPr>
        <w:t>公司业务概要</w:t>
      </w:r>
      <w:bookmarkEnd w:id="15"/>
    </w:p>
    <w:sdt>
      <w:sdtPr>
        <w:rPr>
          <w:rFonts w:ascii="宋体" w:hAnsi="宋体" w:cs="宋体" w:hint="eastAsia"/>
          <w:b w:val="0"/>
          <w:bCs w:val="0"/>
          <w:kern w:val="0"/>
          <w:szCs w:val="24"/>
        </w:rPr>
        <w:alias w:val="模块:报告期内公司所从事的主要业务、经营模式及行业情况说明"/>
        <w:tag w:val="_SEC_30613ac4c1d74a918acca2b58acc457d"/>
        <w:id w:val="34633367"/>
        <w:lock w:val="sdtLocked"/>
        <w:placeholder>
          <w:docPart w:val="GBC22222222222222222222222222222"/>
        </w:placeholder>
      </w:sdtPr>
      <w:sdtContent>
        <w:p w:rsidR="00B410D5" w:rsidRDefault="007A3504" w:rsidP="003C01EE">
          <w:pPr>
            <w:pStyle w:val="2"/>
            <w:numPr>
              <w:ilvl w:val="0"/>
              <w:numId w:val="43"/>
            </w:numPr>
            <w:tabs>
              <w:tab w:val="left" w:pos="426"/>
            </w:tabs>
            <w:jc w:val="left"/>
          </w:pPr>
          <w:r>
            <w:rPr>
              <w:rFonts w:hint="eastAsia"/>
            </w:rPr>
            <w:t>报告期内公司所从事的主要业务、经营模式及行业情况说明</w:t>
          </w:r>
        </w:p>
        <w:sdt>
          <w:sdtPr>
            <w:rPr>
              <w:rFonts w:ascii="宋体" w:hAnsi="宋体" w:cs="宋体" w:hint="eastAsia"/>
              <w:kern w:val="0"/>
              <w:szCs w:val="24"/>
            </w:rPr>
            <w:alias w:val="报告期内公司所从事的主要业务、经营模式及行业情况说明"/>
            <w:tag w:val="_GBC_5c28d6f46eea48f892bed0c5fc99ab60"/>
            <w:id w:val="196634750"/>
            <w:lock w:val="sdtLocked"/>
            <w:placeholder>
              <w:docPart w:val="GBC22222222222222222222222222222"/>
            </w:placeholder>
          </w:sdtPr>
          <w:sdtContent>
            <w:p w:rsidR="00B7630E" w:rsidRDefault="00B7630E" w:rsidP="003C01EE">
              <w:pPr>
                <w:pStyle w:val="a9"/>
                <w:numPr>
                  <w:ilvl w:val="0"/>
                  <w:numId w:val="51"/>
                </w:numPr>
                <w:ind w:firstLineChars="0"/>
                <w:rPr>
                  <w:rFonts w:ascii="Times New Roman" w:hAnsi="Times New Roman"/>
                </w:rPr>
              </w:pPr>
              <w:r w:rsidRPr="007E0954">
                <w:rPr>
                  <w:rFonts w:ascii="Times New Roman" w:hAnsi="Times New Roman" w:hint="eastAsia"/>
                  <w:b/>
                </w:rPr>
                <w:t>主要业务</w:t>
              </w:r>
              <w:r>
                <w:rPr>
                  <w:rFonts w:ascii="Times New Roman" w:hAnsi="Times New Roman" w:hint="eastAsia"/>
                  <w:b/>
                </w:rPr>
                <w:t>及经营模式</w:t>
              </w:r>
            </w:p>
            <w:p w:rsidR="00B7630E" w:rsidRDefault="00B7630E" w:rsidP="00CB7122">
              <w:pPr>
                <w:ind w:firstLineChars="200" w:firstLine="420"/>
                <w:rPr>
                  <w:rFonts w:ascii="Times New Roman" w:hAnsi="Times New Roman" w:cs="Times New Roman"/>
                </w:rPr>
              </w:pPr>
              <w:r w:rsidRPr="00C541C6">
                <w:rPr>
                  <w:rFonts w:ascii="Times New Roman" w:hAnsi="Times New Roman" w:cs="Times New Roman" w:hint="eastAsia"/>
                </w:rPr>
                <w:t>报告期内，公司作为一家铁路运输企业，主要经营深圳—广州—</w:t>
              </w:r>
              <w:proofErr w:type="gramStart"/>
              <w:r w:rsidRPr="00C541C6">
                <w:rPr>
                  <w:rFonts w:ascii="Times New Roman" w:hAnsi="Times New Roman" w:cs="Times New Roman" w:hint="eastAsia"/>
                </w:rPr>
                <w:t>坪石段铁路</w:t>
              </w:r>
              <w:proofErr w:type="gramEnd"/>
              <w:r w:rsidRPr="00C541C6">
                <w:rPr>
                  <w:rFonts w:ascii="Times New Roman" w:hAnsi="Times New Roman" w:cs="Times New Roman" w:hint="eastAsia"/>
                </w:rPr>
                <w:t>客货运输业务</w:t>
              </w:r>
              <w:r>
                <w:rPr>
                  <w:rFonts w:ascii="Times New Roman" w:cs="Times New Roman" w:hint="eastAsia"/>
                </w:rPr>
                <w:t>，并</w:t>
              </w:r>
              <w:r w:rsidRPr="00206302">
                <w:rPr>
                  <w:rFonts w:ascii="Times New Roman" w:cs="Times New Roman"/>
                </w:rPr>
                <w:t>与香港铁路有限公司合作经营过港直通车旅客列车运输业务，</w:t>
              </w:r>
              <w:r w:rsidRPr="00C541C6">
                <w:rPr>
                  <w:rFonts w:ascii="Times New Roman" w:hAnsi="Times New Roman" w:cs="Times New Roman" w:hint="eastAsia"/>
                </w:rPr>
                <w:t>同时还受托为</w:t>
              </w:r>
              <w:r w:rsidRPr="00206302">
                <w:rPr>
                  <w:rFonts w:ascii="Times New Roman" w:hAnsi="Times New Roman" w:cs="Times New Roman"/>
                </w:rPr>
                <w:t>武广铁路、广珠城际、广深港铁路、广珠铁路、</w:t>
              </w:r>
              <w:proofErr w:type="gramStart"/>
              <w:r w:rsidRPr="00206302">
                <w:rPr>
                  <w:rFonts w:ascii="Times New Roman" w:hAnsi="Times New Roman" w:cs="Times New Roman"/>
                </w:rPr>
                <w:t>厦深铁路</w:t>
              </w:r>
              <w:proofErr w:type="gramEnd"/>
              <w:r>
                <w:rPr>
                  <w:rFonts w:ascii="Times New Roman" w:hAnsi="Times New Roman" w:cs="Times New Roman" w:hint="eastAsia"/>
                </w:rPr>
                <w:t>、</w:t>
              </w:r>
              <w:r w:rsidRPr="00206302">
                <w:rPr>
                  <w:rFonts w:ascii="Times New Roman" w:hAnsi="Times New Roman" w:cs="Times New Roman"/>
                </w:rPr>
                <w:t>赣</w:t>
              </w:r>
              <w:proofErr w:type="gramStart"/>
              <w:r w:rsidRPr="00206302">
                <w:rPr>
                  <w:rFonts w:ascii="Times New Roman" w:hAnsi="Times New Roman" w:cs="Times New Roman"/>
                </w:rPr>
                <w:t>韶</w:t>
              </w:r>
              <w:proofErr w:type="gramEnd"/>
              <w:r w:rsidRPr="00206302">
                <w:rPr>
                  <w:rFonts w:ascii="Times New Roman" w:hAnsi="Times New Roman" w:cs="Times New Roman"/>
                </w:rPr>
                <w:t>铁路</w:t>
              </w:r>
              <w:r>
                <w:rPr>
                  <w:rFonts w:ascii="Times New Roman" w:hAnsi="Times New Roman" w:cs="Times New Roman" w:hint="eastAsia"/>
                </w:rPr>
                <w:t>、南广铁路、</w:t>
              </w:r>
              <w:proofErr w:type="gramStart"/>
              <w:r>
                <w:rPr>
                  <w:rFonts w:ascii="Times New Roman" w:hAnsi="Times New Roman" w:cs="Times New Roman" w:hint="eastAsia"/>
                </w:rPr>
                <w:t>贵广铁路</w:t>
              </w:r>
              <w:proofErr w:type="gramEnd"/>
              <w:r>
                <w:rPr>
                  <w:rFonts w:ascii="Times New Roman" w:hAnsi="Times New Roman" w:cs="Times New Roman" w:hint="eastAsia"/>
                </w:rPr>
                <w:t>、珠三角城际和</w:t>
              </w:r>
              <w:proofErr w:type="gramStart"/>
              <w:r>
                <w:rPr>
                  <w:rFonts w:ascii="Times New Roman" w:hAnsi="Times New Roman" w:cs="Times New Roman" w:hint="eastAsia"/>
                </w:rPr>
                <w:t>茂湛铁路</w:t>
              </w:r>
              <w:proofErr w:type="gramEnd"/>
              <w:r w:rsidRPr="00C541C6">
                <w:rPr>
                  <w:rFonts w:ascii="Times New Roman" w:hAnsi="Times New Roman" w:cs="Times New Roman"/>
                </w:rPr>
                <w:t>等提供</w:t>
              </w:r>
              <w:r w:rsidRPr="00C541C6">
                <w:rPr>
                  <w:rFonts w:ascii="Times New Roman" w:hAnsi="Times New Roman" w:cs="Times New Roman" w:hint="eastAsia"/>
                </w:rPr>
                <w:t>铁路运营</w:t>
              </w:r>
              <w:r w:rsidRPr="00C541C6">
                <w:rPr>
                  <w:rFonts w:ascii="Times New Roman" w:hAnsi="Times New Roman" w:cs="Times New Roman"/>
                </w:rPr>
                <w:t>服务。</w:t>
              </w:r>
            </w:p>
            <w:p w:rsidR="00B7630E" w:rsidRPr="00C00CA9" w:rsidRDefault="00B7630E" w:rsidP="00B7630E">
              <w:pPr>
                <w:rPr>
                  <w:rFonts w:ascii="Times New Roman" w:hAnsi="Times New Roman" w:cs="Times New Roman"/>
                </w:rPr>
              </w:pPr>
            </w:p>
            <w:p w:rsidR="00B7630E" w:rsidRPr="001A4ED2" w:rsidRDefault="00B7630E" w:rsidP="003C01EE">
              <w:pPr>
                <w:pStyle w:val="a9"/>
                <w:numPr>
                  <w:ilvl w:val="0"/>
                  <w:numId w:val="51"/>
                </w:numPr>
                <w:ind w:firstLineChars="0"/>
                <w:rPr>
                  <w:rFonts w:ascii="Times New Roman" w:hAnsi="Times New Roman"/>
                </w:rPr>
              </w:pPr>
              <w:r w:rsidRPr="001A4ED2">
                <w:rPr>
                  <w:rFonts w:ascii="Times New Roman" w:hAnsi="Times New Roman" w:hint="eastAsia"/>
                  <w:b/>
                </w:rPr>
                <w:t>行业情况说明</w:t>
              </w:r>
            </w:p>
            <w:p w:rsidR="00B410D5" w:rsidRDefault="00B7630E" w:rsidP="00B7630E">
              <w:r>
                <w:rPr>
                  <w:rFonts w:ascii="Times New Roman" w:hint="eastAsia"/>
                  <w:szCs w:val="21"/>
                </w:rPr>
                <w:t xml:space="preserve">   </w:t>
              </w:r>
              <w:r w:rsidRPr="00976E30">
                <w:rPr>
                  <w:rFonts w:ascii="Times New Roman" w:hAnsi="Times New Roman" w:cs="Times New Roman"/>
                  <w:szCs w:val="21"/>
                </w:rPr>
                <w:t xml:space="preserve"> </w:t>
              </w:r>
              <w:r w:rsidRPr="00976E30">
                <w:rPr>
                  <w:rFonts w:ascii="Times New Roman" w:hAnsi="Times New Roman" w:cs="Times New Roman"/>
                  <w:szCs w:val="21"/>
                </w:rPr>
                <w:t>铁路</w:t>
              </w:r>
              <w:r>
                <w:rPr>
                  <w:rFonts w:ascii="Times New Roman" w:hAnsi="Times New Roman" w:cs="Times New Roman" w:hint="eastAsia"/>
                  <w:szCs w:val="21"/>
                </w:rPr>
                <w:t>是</w:t>
              </w:r>
              <w:r w:rsidRPr="00976E30">
                <w:rPr>
                  <w:rFonts w:ascii="Times New Roman" w:hAnsi="Times New Roman" w:cs="Times New Roman"/>
                  <w:szCs w:val="21"/>
                </w:rPr>
                <w:t>国民经济的大动脉、</w:t>
              </w:r>
              <w:r>
                <w:rPr>
                  <w:rFonts w:ascii="Times New Roman" w:hAnsi="Times New Roman" w:cs="Times New Roman" w:hint="eastAsia"/>
                  <w:szCs w:val="21"/>
                </w:rPr>
                <w:t>关键</w:t>
              </w:r>
              <w:r w:rsidRPr="00976E30">
                <w:rPr>
                  <w:rFonts w:ascii="Times New Roman" w:hAnsi="Times New Roman" w:cs="Times New Roman"/>
                  <w:szCs w:val="21"/>
                </w:rPr>
                <w:t>基础设施和</w:t>
              </w:r>
              <w:r>
                <w:rPr>
                  <w:rFonts w:ascii="Times New Roman" w:hAnsi="Times New Roman" w:cs="Times New Roman" w:hint="eastAsia"/>
                  <w:szCs w:val="21"/>
                </w:rPr>
                <w:t>重大民生工程</w:t>
              </w:r>
              <w:r w:rsidRPr="00976E30">
                <w:rPr>
                  <w:rFonts w:ascii="Times New Roman" w:hAnsi="Times New Roman" w:cs="Times New Roman"/>
                  <w:szCs w:val="21"/>
                </w:rPr>
                <w:t>，</w:t>
              </w:r>
              <w:r>
                <w:rPr>
                  <w:rFonts w:ascii="Times New Roman" w:hAnsi="Times New Roman" w:cs="Times New Roman"/>
                  <w:szCs w:val="21"/>
                </w:rPr>
                <w:t>是综合交通运输体系的骨干和主要交通运输方式之一</w:t>
              </w:r>
              <w:r>
                <w:rPr>
                  <w:rFonts w:ascii="Times New Roman" w:hAnsi="Times New Roman" w:cs="Times New Roman" w:hint="eastAsia"/>
                  <w:szCs w:val="21"/>
                </w:rPr>
                <w:t>，</w:t>
              </w:r>
              <w:r w:rsidRPr="00976E30">
                <w:rPr>
                  <w:rFonts w:ascii="Times New Roman" w:hAnsi="Times New Roman" w:cs="Times New Roman"/>
                  <w:szCs w:val="21"/>
                </w:rPr>
                <w:t>在</w:t>
              </w:r>
              <w:r>
                <w:rPr>
                  <w:rFonts w:ascii="Times New Roman" w:hAnsi="Times New Roman" w:cs="Times New Roman" w:hint="eastAsia"/>
                  <w:szCs w:val="21"/>
                </w:rPr>
                <w:t>我国</w:t>
              </w:r>
              <w:r>
                <w:rPr>
                  <w:rFonts w:ascii="Times New Roman" w:hAnsi="Times New Roman" w:cs="Times New Roman"/>
                  <w:szCs w:val="21"/>
                </w:rPr>
                <w:t>经济</w:t>
              </w:r>
              <w:r w:rsidRPr="00976E30">
                <w:rPr>
                  <w:rFonts w:ascii="Times New Roman" w:hAnsi="Times New Roman" w:cs="Times New Roman"/>
                  <w:szCs w:val="21"/>
                </w:rPr>
                <w:t>社会发展中</w:t>
              </w:r>
              <w:r>
                <w:rPr>
                  <w:rFonts w:ascii="Times New Roman" w:hAnsi="Times New Roman" w:cs="Times New Roman"/>
                  <w:szCs w:val="21"/>
                </w:rPr>
                <w:t>的地位和作用至关重要</w:t>
              </w:r>
              <w:r w:rsidRPr="00976E30">
                <w:rPr>
                  <w:rFonts w:ascii="Times New Roman" w:hAnsi="Times New Roman" w:cs="Times New Roman"/>
                  <w:szCs w:val="21"/>
                </w:rPr>
                <w:t>。</w:t>
              </w:r>
              <w:r>
                <w:rPr>
                  <w:rFonts w:ascii="Times New Roman" w:hAnsi="Times New Roman" w:cs="Times New Roman"/>
                  <w:szCs w:val="21"/>
                </w:rPr>
                <w:t>自</w:t>
              </w:r>
              <w:r>
                <w:rPr>
                  <w:rFonts w:ascii="Times New Roman" w:hAnsi="Times New Roman" w:cs="Times New Roman" w:hint="eastAsia"/>
                  <w:szCs w:val="21"/>
                </w:rPr>
                <w:t>2004</w:t>
              </w:r>
              <w:r>
                <w:rPr>
                  <w:rFonts w:ascii="Times New Roman" w:hAnsi="Times New Roman" w:cs="Times New Roman" w:hint="eastAsia"/>
                  <w:szCs w:val="21"/>
                </w:rPr>
                <w:t>年国务院批准实施</w:t>
              </w:r>
              <w:r>
                <w:rPr>
                  <w:rFonts w:ascii="Times New Roman" w:cs="Times New Roman"/>
                  <w:szCs w:val="21"/>
                </w:rPr>
                <w:t>《中长期铁路网</w:t>
              </w:r>
              <w:r w:rsidRPr="00FB014C">
                <w:rPr>
                  <w:rFonts w:ascii="Times New Roman" w:cs="Times New Roman"/>
                  <w:szCs w:val="21"/>
                </w:rPr>
                <w:t>规划》</w:t>
              </w:r>
              <w:r>
                <w:rPr>
                  <w:rFonts w:ascii="Times New Roman" w:cs="Times New Roman"/>
                  <w:szCs w:val="21"/>
                </w:rPr>
                <w:t>以来</w:t>
              </w:r>
              <w:r>
                <w:rPr>
                  <w:rFonts w:ascii="Times New Roman" w:cs="Times New Roman" w:hint="eastAsia"/>
                  <w:szCs w:val="21"/>
                </w:rPr>
                <w:t>，我国铁路实现了快速发展，随着</w:t>
              </w:r>
              <w:r w:rsidRPr="00976E30">
                <w:rPr>
                  <w:rFonts w:ascii="Times New Roman" w:hAnsi="Times New Roman" w:cs="Times New Roman"/>
                  <w:szCs w:val="21"/>
                </w:rPr>
                <w:t>近几年来</w:t>
              </w:r>
              <w:r>
                <w:rPr>
                  <w:rFonts w:ascii="Times New Roman" w:hAnsi="Times New Roman" w:cs="Times New Roman"/>
                  <w:szCs w:val="21"/>
                </w:rPr>
                <w:t>一系列</w:t>
              </w:r>
              <w:r w:rsidRPr="00976E30">
                <w:rPr>
                  <w:rFonts w:ascii="Times New Roman" w:hAnsi="Times New Roman" w:cs="Times New Roman"/>
                  <w:szCs w:val="21"/>
                </w:rPr>
                <w:t>高速铁路</w:t>
              </w:r>
              <w:r>
                <w:rPr>
                  <w:rFonts w:ascii="Times New Roman" w:hAnsi="Times New Roman" w:cs="Times New Roman" w:hint="eastAsia"/>
                  <w:szCs w:val="21"/>
                </w:rPr>
                <w:t>和</w:t>
              </w:r>
              <w:r w:rsidRPr="00976E30">
                <w:rPr>
                  <w:rFonts w:ascii="Times New Roman" w:hAnsi="Times New Roman" w:cs="Times New Roman"/>
                  <w:szCs w:val="21"/>
                </w:rPr>
                <w:t>城际铁路</w:t>
              </w:r>
              <w:r>
                <w:rPr>
                  <w:rFonts w:ascii="Times New Roman" w:hAnsi="Times New Roman" w:cs="Times New Roman"/>
                  <w:szCs w:val="21"/>
                </w:rPr>
                <w:t>的</w:t>
              </w:r>
              <w:r w:rsidRPr="00976E30">
                <w:rPr>
                  <w:rFonts w:ascii="Times New Roman" w:hAnsi="Times New Roman" w:cs="Times New Roman"/>
                  <w:szCs w:val="21"/>
                </w:rPr>
                <w:t>建成投产</w:t>
              </w:r>
              <w:r>
                <w:rPr>
                  <w:rFonts w:ascii="Times New Roman" w:hAnsi="Times New Roman" w:cs="Times New Roman" w:hint="eastAsia"/>
                  <w:szCs w:val="21"/>
                </w:rPr>
                <w:t>，</w:t>
              </w:r>
              <w:r>
                <w:rPr>
                  <w:rFonts w:ascii="Times New Roman" w:cs="Times New Roman" w:hint="eastAsia"/>
                  <w:szCs w:val="21"/>
                </w:rPr>
                <w:t>目前</w:t>
              </w:r>
              <w:r>
                <w:rPr>
                  <w:rFonts w:ascii="Times New Roman" w:cs="Times New Roman"/>
                  <w:szCs w:val="21"/>
                </w:rPr>
                <w:t>从总体上看，</w:t>
              </w:r>
              <w:r w:rsidRPr="004267A0">
                <w:rPr>
                  <w:rFonts w:ascii="Times New Roman" w:cs="Times New Roman"/>
                  <w:szCs w:val="21"/>
                </w:rPr>
                <w:t>我国铁路运能紧张状况基本缓解，瓶颈制约基本消除，基本适应经济社会发展需要</w:t>
              </w:r>
              <w:r>
                <w:rPr>
                  <w:rFonts w:ascii="Times New Roman" w:cs="Times New Roman" w:hint="eastAsia"/>
                  <w:szCs w:val="21"/>
                </w:rPr>
                <w:t>。</w:t>
              </w:r>
              <w:r w:rsidRPr="00976E30">
                <w:rPr>
                  <w:rFonts w:ascii="Times New Roman" w:hAnsi="Times New Roman" w:cs="Times New Roman"/>
                  <w:szCs w:val="21"/>
                </w:rPr>
                <w:t>到</w:t>
              </w:r>
              <w:r w:rsidRPr="00976E30">
                <w:rPr>
                  <w:rFonts w:ascii="Times New Roman" w:hAnsi="Times New Roman" w:cs="Times New Roman"/>
                  <w:szCs w:val="21"/>
                </w:rPr>
                <w:t>201</w:t>
              </w:r>
              <w:r>
                <w:rPr>
                  <w:rFonts w:ascii="Times New Roman" w:hAnsi="Times New Roman" w:cs="Times New Roman" w:hint="eastAsia"/>
                  <w:szCs w:val="21"/>
                </w:rPr>
                <w:t>8</w:t>
              </w:r>
              <w:r w:rsidRPr="00976E30">
                <w:rPr>
                  <w:rFonts w:ascii="Times New Roman" w:hAnsi="Times New Roman" w:cs="Times New Roman"/>
                  <w:szCs w:val="21"/>
                </w:rPr>
                <w:t>年底，全国铁路营业里程达</w:t>
              </w:r>
              <w:r>
                <w:rPr>
                  <w:rFonts w:ascii="Times New Roman" w:hAnsi="Times New Roman" w:cs="Times New Roman" w:hint="eastAsia"/>
                  <w:szCs w:val="21"/>
                </w:rPr>
                <w:t>13.1</w:t>
              </w:r>
              <w:r w:rsidRPr="00976E30">
                <w:rPr>
                  <w:rFonts w:ascii="Times New Roman" w:hAnsi="Times New Roman" w:cs="Times New Roman"/>
                  <w:szCs w:val="21"/>
                </w:rPr>
                <w:t>万公里，其中高速铁路运营里程超过</w:t>
              </w:r>
              <w:r w:rsidRPr="00976E30">
                <w:rPr>
                  <w:rFonts w:ascii="Times New Roman" w:hAnsi="Times New Roman" w:cs="Times New Roman"/>
                  <w:szCs w:val="21"/>
                </w:rPr>
                <w:t>2.</w:t>
              </w:r>
              <w:r>
                <w:rPr>
                  <w:rFonts w:ascii="Times New Roman" w:hAnsi="Times New Roman" w:cs="Times New Roman" w:hint="eastAsia"/>
                  <w:szCs w:val="21"/>
                </w:rPr>
                <w:t>9</w:t>
              </w:r>
              <w:r w:rsidRPr="00976E30">
                <w:rPr>
                  <w:rFonts w:ascii="Times New Roman" w:hAnsi="Times New Roman" w:cs="Times New Roman"/>
                  <w:szCs w:val="21"/>
                </w:rPr>
                <w:t>万公里。</w:t>
              </w:r>
            </w:p>
          </w:sdtContent>
        </w:sdt>
      </w:sdtContent>
    </w:sdt>
    <w:p w:rsidR="00B410D5" w:rsidRDefault="00B410D5"/>
    <w:p w:rsidR="00B410D5" w:rsidRDefault="007A3504" w:rsidP="003C01EE">
      <w:pPr>
        <w:pStyle w:val="2"/>
        <w:numPr>
          <w:ilvl w:val="0"/>
          <w:numId w:val="43"/>
        </w:numPr>
        <w:tabs>
          <w:tab w:val="left" w:pos="426"/>
        </w:tabs>
        <w:jc w:val="left"/>
      </w:pPr>
      <w:r>
        <w:rPr>
          <w:rFonts w:hint="eastAsia"/>
        </w:rPr>
        <w:t>报告期内公司主要资产发生重大变化情况的说明</w:t>
      </w:r>
    </w:p>
    <w:sdt>
      <w:sdtPr>
        <w:alias w:val="是否适用：报告期内公司主要资产发生重大变化情况的说明[双击切换]"/>
        <w:tag w:val="_GBC_0083322c81164d0d8e608f3b6a898fca"/>
        <w:id w:val="-67970314"/>
        <w:lock w:val="sdtContentLocked"/>
        <w:placeholder>
          <w:docPart w:val="GBC22222222222222222222222222222"/>
        </w:placeholder>
      </w:sdtPr>
      <w:sdtContent>
        <w:p w:rsidR="00B410D5" w:rsidRDefault="00CC3BFB">
          <w:r>
            <w:fldChar w:fldCharType="begin"/>
          </w:r>
          <w:r w:rsidR="00B7630E">
            <w:instrText xml:space="preserve"> MACROBUTTON  SnrToggleCheckbox √适用 </w:instrText>
          </w:r>
          <w:r>
            <w:fldChar w:fldCharType="end"/>
          </w:r>
          <w:r>
            <w:fldChar w:fldCharType="begin"/>
          </w:r>
          <w:r w:rsidR="00B7630E">
            <w:instrText xml:space="preserve"> MACROBUTTON  SnrToggleCheckbox □不适用 </w:instrText>
          </w:r>
          <w:r>
            <w:fldChar w:fldCharType="end"/>
          </w:r>
        </w:p>
      </w:sdtContent>
    </w:sdt>
    <w:sdt>
      <w:sdtPr>
        <w:rPr>
          <w:rFonts w:hint="eastAsia"/>
        </w:rPr>
        <w:alias w:val="模块:报告期内公司主要资产发生重大变化情况的说明"/>
        <w:tag w:val="_SEC_78ce4f1a34db408ba650b4907bd12f61"/>
        <w:id w:val="948818560"/>
        <w:lock w:val="sdtLocked"/>
        <w:placeholder>
          <w:docPart w:val="GBC22222222222222222222222222222"/>
        </w:placeholder>
      </w:sdtPr>
      <w:sdtEndPr>
        <w:rPr>
          <w:rFonts w:hint="default"/>
        </w:rPr>
      </w:sdtEndPr>
      <w:sdtContent>
        <w:sdt>
          <w:sdtPr>
            <w:rPr>
              <w:rFonts w:hint="eastAsia"/>
            </w:rPr>
            <w:alias w:val="报告期内公司主要资产发生重大变化情况的说明"/>
            <w:tag w:val="_GBC_3b94c86d75dc402ba022df4777a23b7f"/>
            <w:id w:val="196634754"/>
            <w:lock w:val="sdtLocked"/>
            <w:placeholder>
              <w:docPart w:val="GBC22222222222222222222222222222"/>
            </w:placeholder>
          </w:sdtPr>
          <w:sdtContent>
            <w:p w:rsidR="00B410D5" w:rsidRDefault="00B7630E" w:rsidP="00CB7122">
              <w:pPr>
                <w:ind w:firstLineChars="200" w:firstLine="420"/>
              </w:pPr>
              <w:r>
                <w:rPr>
                  <w:rFonts w:ascii="Times New Roman" w:hAnsi="Times New Roman" w:cs="Times New Roman" w:hint="eastAsia"/>
                </w:rPr>
                <w:t>有关报告期内公司主要资产发生重大变化的情况说明，请查阅</w:t>
              </w:r>
              <w:proofErr w:type="gramStart"/>
              <w:r>
                <w:rPr>
                  <w:rFonts w:ascii="Times New Roman" w:hAnsi="Times New Roman" w:cs="Times New Roman" w:hint="eastAsia"/>
                </w:rPr>
                <w:t>本中期</w:t>
              </w:r>
              <w:proofErr w:type="gramEnd"/>
              <w:r>
                <w:rPr>
                  <w:rFonts w:ascii="Times New Roman" w:hAnsi="Times New Roman" w:cs="Times New Roman" w:hint="eastAsia"/>
                </w:rPr>
                <w:t>报告“董事会报告</w:t>
              </w:r>
              <w:r>
                <w:rPr>
                  <w:rFonts w:ascii="Times New Roman" w:hAnsi="Times New Roman" w:cs="Times New Roman" w:hint="eastAsia"/>
                </w:rPr>
                <w:t>(</w:t>
              </w:r>
              <w:r>
                <w:rPr>
                  <w:rFonts w:ascii="Times New Roman" w:hAnsi="Times New Roman" w:cs="Times New Roman" w:hint="eastAsia"/>
                </w:rPr>
                <w:t>含管理层讨论与分析</w:t>
              </w:r>
              <w:r>
                <w:rPr>
                  <w:rFonts w:ascii="Times New Roman" w:hAnsi="Times New Roman" w:cs="Times New Roman" w:hint="eastAsia"/>
                </w:rPr>
                <w:t>)</w:t>
              </w:r>
              <w:r>
                <w:rPr>
                  <w:rFonts w:ascii="Times New Roman" w:hAnsi="Times New Roman" w:cs="Times New Roman" w:hint="eastAsia"/>
                </w:rPr>
                <w:t>”章节中有关“资产、负债情况分析”的相关内容。</w:t>
              </w:r>
            </w:p>
          </w:sdtContent>
        </w:sdt>
        <w:p w:rsidR="00B410D5" w:rsidRDefault="00CC3BFB"/>
      </w:sdtContent>
    </w:sdt>
    <w:sdt>
      <w:sdtPr>
        <w:rPr>
          <w:rFonts w:ascii="宋体" w:hAnsi="宋体" w:cs="宋体" w:hint="eastAsia"/>
          <w:b w:val="0"/>
          <w:bCs w:val="0"/>
          <w:kern w:val="0"/>
          <w:szCs w:val="24"/>
        </w:rPr>
        <w:alias w:val="模块:报告期内核心竞争力分析"/>
        <w:tag w:val="_SEC_95fcc6373f8d4d92bdccbe04323713c4"/>
        <w:id w:val="34633369"/>
        <w:lock w:val="sdtLocked"/>
        <w:placeholder>
          <w:docPart w:val="GBC22222222222222222222222222222"/>
        </w:placeholder>
      </w:sdtPr>
      <w:sdtContent>
        <w:p w:rsidR="00D85798" w:rsidRDefault="00D85798" w:rsidP="003C01EE">
          <w:pPr>
            <w:pStyle w:val="2"/>
            <w:numPr>
              <w:ilvl w:val="0"/>
              <w:numId w:val="43"/>
            </w:numPr>
            <w:tabs>
              <w:tab w:val="left" w:pos="426"/>
            </w:tabs>
            <w:jc w:val="left"/>
          </w:pPr>
          <w:r>
            <w:rPr>
              <w:rFonts w:hint="eastAsia"/>
            </w:rPr>
            <w:t>报告期内核心竞争力分析</w:t>
          </w:r>
        </w:p>
        <w:sdt>
          <w:sdtPr>
            <w:alias w:val="是否适用：报告期内核心竞争力分析[双击切换]"/>
            <w:tag w:val="_GBC_f5e4beedb06c4dedb1da9c7f429d840e"/>
            <w:id w:val="-849476653"/>
            <w:lock w:val="sdtContentLocked"/>
          </w:sdtPr>
          <w:sdtContent>
            <w:p w:rsidR="00B410D5" w:rsidRDefault="00CC3BFB" w:rsidP="00D85798">
              <w:r>
                <w:fldChar w:fldCharType="begin"/>
              </w:r>
              <w:r w:rsidR="00D85798">
                <w:instrText xml:space="preserve"> MACROBUTTON  SnrToggleCheckbox □适用 </w:instrText>
              </w:r>
              <w:r>
                <w:fldChar w:fldCharType="end"/>
              </w:r>
              <w:r>
                <w:fldChar w:fldCharType="begin"/>
              </w:r>
              <w:r w:rsidR="00D85798">
                <w:instrText xml:space="preserve"> MACROBUTTON  SnrToggleCheckbox √不适用 </w:instrText>
              </w:r>
              <w:r>
                <w:fldChar w:fldCharType="end"/>
              </w:r>
            </w:p>
          </w:sdtContent>
        </w:sdt>
      </w:sdtContent>
    </w:sdt>
    <w:p w:rsidR="00B410D5" w:rsidRPr="00D85798" w:rsidRDefault="00B410D5"/>
    <w:p w:rsidR="00B410D5" w:rsidRDefault="00BD0C2C">
      <w:pPr>
        <w:pStyle w:val="10"/>
        <w:numPr>
          <w:ilvl w:val="0"/>
          <w:numId w:val="3"/>
        </w:numPr>
      </w:pPr>
      <w:bookmarkStart w:id="16" w:name="_Toc484510567"/>
      <w:r>
        <w:rPr>
          <w:rFonts w:hint="eastAsia"/>
        </w:rPr>
        <w:t>董事会报告（含管理</w:t>
      </w:r>
      <w:proofErr w:type="gramStart"/>
      <w:r>
        <w:rPr>
          <w:rFonts w:hint="eastAsia"/>
        </w:rPr>
        <w:t>层讨论</w:t>
      </w:r>
      <w:proofErr w:type="gramEnd"/>
      <w:r>
        <w:rPr>
          <w:rFonts w:hint="eastAsia"/>
        </w:rPr>
        <w:t>与分析）</w:t>
      </w:r>
      <w:bookmarkEnd w:id="16"/>
    </w:p>
    <w:sdt>
      <w:sdtPr>
        <w:rPr>
          <w:rFonts w:ascii="宋体" w:hAnsi="宋体" w:cs="宋体" w:hint="eastAsia"/>
          <w:b w:val="0"/>
          <w:bCs w:val="0"/>
          <w:kern w:val="0"/>
          <w:szCs w:val="24"/>
        </w:rPr>
        <w:alias w:val="模块:经营情况的讨论与分析"/>
        <w:tag w:val="_GBC_ba3734a9f27a452095f3115c17f4b09e"/>
        <w:id w:val="9918115"/>
        <w:lock w:val="sdtLocked"/>
        <w:placeholder>
          <w:docPart w:val="GBC22222222222222222222222222222"/>
        </w:placeholder>
      </w:sdtPr>
      <w:sdtEndPr>
        <w:rPr>
          <w:rFonts w:asciiTheme="minorEastAsia" w:eastAsiaTheme="minorEastAsia" w:hAnsiTheme="minorEastAsia"/>
        </w:rPr>
      </w:sdtEndPr>
      <w:sdtContent>
        <w:p w:rsidR="00B410D5" w:rsidRDefault="009065DD" w:rsidP="000A33A0">
          <w:pPr>
            <w:pStyle w:val="2"/>
            <w:numPr>
              <w:ilvl w:val="0"/>
              <w:numId w:val="12"/>
            </w:numPr>
            <w:spacing w:line="360" w:lineRule="auto"/>
          </w:pPr>
          <w:r w:rsidRPr="00CD7590">
            <w:rPr>
              <w:rFonts w:hint="eastAsia"/>
            </w:rPr>
            <w:t>报告期内公司</w:t>
          </w:r>
          <w:r w:rsidR="007A3504">
            <w:t>经营情况的讨论与分析</w:t>
          </w:r>
        </w:p>
        <w:sdt>
          <w:sdtPr>
            <w:rPr>
              <w:rFonts w:ascii="Times New Roman" w:hAnsi="Times New Roman" w:cs="Times New Roman"/>
            </w:rPr>
            <w:alias w:val="经营情况的讨论与分析"/>
            <w:tag w:val="_GBC_886258ec69e240da99b57ac102afbda6"/>
            <w:id w:val="9918106"/>
            <w:lock w:val="sdtLocked"/>
            <w:placeholder>
              <w:docPart w:val="GBC22222222222222222222222222222"/>
            </w:placeholder>
          </w:sdtPr>
          <w:sdtContent>
            <w:p w:rsidR="00B410D5" w:rsidRPr="00D911C8" w:rsidRDefault="00C800E8" w:rsidP="00CB7122">
              <w:pPr>
                <w:ind w:firstLineChars="200" w:firstLine="420"/>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9</w:t>
              </w:r>
              <w:r w:rsidRPr="00D911C8">
                <w:rPr>
                  <w:rFonts w:ascii="Times New Roman" w:cs="Times New Roman"/>
                </w:rPr>
                <w:t>年上半年，公司营业收入为人民币</w:t>
              </w:r>
              <w:r>
                <w:rPr>
                  <w:rFonts w:ascii="Times New Roman" w:hAnsi="Times New Roman" w:cs="Times New Roman" w:hint="eastAsia"/>
                </w:rPr>
                <w:t>101.87</w:t>
              </w:r>
              <w:r w:rsidRPr="00D911C8">
                <w:rPr>
                  <w:rFonts w:ascii="Times New Roman" w:cs="Times New Roman"/>
                </w:rPr>
                <w:t>亿元，比上年同期的人民币</w:t>
              </w:r>
              <w:r w:rsidRPr="00D911C8">
                <w:rPr>
                  <w:rFonts w:ascii="Times New Roman" w:hAnsi="Times New Roman" w:cs="Times New Roman"/>
                </w:rPr>
                <w:t>95.28</w:t>
              </w:r>
              <w:r w:rsidRPr="00D911C8">
                <w:rPr>
                  <w:rFonts w:ascii="Times New Roman" w:cs="Times New Roman"/>
                </w:rPr>
                <w:t>亿元增长</w:t>
              </w:r>
              <w:r>
                <w:rPr>
                  <w:rFonts w:ascii="Times New Roman" w:hAnsi="Times New Roman" w:cs="Times New Roman" w:hint="eastAsia"/>
                </w:rPr>
                <w:t>6.92</w:t>
              </w:r>
              <w:r w:rsidRPr="00D911C8">
                <w:rPr>
                  <w:rFonts w:ascii="Times New Roman" w:hAnsi="Times New Roman" w:cs="Times New Roman"/>
                </w:rPr>
                <w:t>%</w:t>
              </w:r>
              <w:r w:rsidRPr="00D911C8">
                <w:rPr>
                  <w:rFonts w:ascii="Times New Roman" w:cs="Times New Roman"/>
                </w:rPr>
                <w:t>，其中，客运、货运、路网清算及其他运输服务、其他业务收入分别为人民币</w:t>
              </w:r>
              <w:r>
                <w:rPr>
                  <w:rFonts w:ascii="Times New Roman" w:hAnsi="Times New Roman" w:cs="Times New Roman" w:hint="eastAsia"/>
                </w:rPr>
                <w:t>40.76</w:t>
              </w:r>
              <w:r w:rsidRPr="00D911C8">
                <w:rPr>
                  <w:rFonts w:ascii="Times New Roman" w:cs="Times New Roman"/>
                </w:rPr>
                <w:t>亿元、</w:t>
              </w:r>
              <w:r>
                <w:rPr>
                  <w:rFonts w:ascii="Times New Roman" w:hAnsi="Times New Roman" w:cs="Times New Roman" w:hint="eastAsia"/>
                </w:rPr>
                <w:t>9.18</w:t>
              </w:r>
              <w:r w:rsidRPr="00D911C8">
                <w:rPr>
                  <w:rFonts w:ascii="Times New Roman" w:cs="Times New Roman"/>
                </w:rPr>
                <w:t>亿元、</w:t>
              </w:r>
              <w:r>
                <w:rPr>
                  <w:rFonts w:ascii="Times New Roman" w:hAnsi="Times New Roman" w:cs="Times New Roman" w:hint="eastAsia"/>
                </w:rPr>
                <w:t>47.40</w:t>
              </w:r>
              <w:r w:rsidRPr="00D911C8">
                <w:rPr>
                  <w:rFonts w:ascii="Times New Roman" w:cs="Times New Roman"/>
                </w:rPr>
                <w:t>亿元及</w:t>
              </w:r>
              <w:r>
                <w:rPr>
                  <w:rFonts w:ascii="Times New Roman" w:hAnsi="Times New Roman" w:cs="Times New Roman" w:hint="eastAsia"/>
                </w:rPr>
                <w:t>4.53</w:t>
              </w:r>
              <w:r w:rsidRPr="00D911C8">
                <w:rPr>
                  <w:rFonts w:ascii="Times New Roman" w:cs="Times New Roman"/>
                </w:rPr>
                <w:t>亿元，分别占总收入的</w:t>
              </w:r>
              <w:r>
                <w:rPr>
                  <w:rFonts w:ascii="Times New Roman" w:hAnsi="Times New Roman" w:cs="Times New Roman" w:hint="eastAsia"/>
                </w:rPr>
                <w:t>40.01</w:t>
              </w:r>
              <w:r w:rsidRPr="00D911C8">
                <w:rPr>
                  <w:rFonts w:ascii="Times New Roman" w:hAnsi="Times New Roman" w:cs="Times New Roman"/>
                </w:rPr>
                <w:t>%</w:t>
              </w:r>
              <w:r w:rsidRPr="00D911C8">
                <w:rPr>
                  <w:rFonts w:ascii="Times New Roman" w:cs="Times New Roman"/>
                </w:rPr>
                <w:t>、</w:t>
              </w:r>
              <w:r>
                <w:rPr>
                  <w:rFonts w:ascii="Times New Roman" w:hAnsi="Times New Roman" w:cs="Times New Roman" w:hint="eastAsia"/>
                </w:rPr>
                <w:t>9.01</w:t>
              </w:r>
              <w:r w:rsidRPr="00D911C8">
                <w:rPr>
                  <w:rFonts w:ascii="Times New Roman" w:hAnsi="Times New Roman" w:cs="Times New Roman"/>
                </w:rPr>
                <w:t>%</w:t>
              </w:r>
              <w:r w:rsidRPr="00D911C8">
                <w:rPr>
                  <w:rFonts w:ascii="Times New Roman" w:cs="Times New Roman"/>
                </w:rPr>
                <w:t>、</w:t>
              </w:r>
              <w:r>
                <w:rPr>
                  <w:rFonts w:ascii="Times New Roman" w:hAnsi="Times New Roman" w:cs="Times New Roman" w:hint="eastAsia"/>
                </w:rPr>
                <w:t>46.53</w:t>
              </w:r>
              <w:r w:rsidRPr="00D911C8">
                <w:rPr>
                  <w:rFonts w:ascii="Times New Roman" w:hAnsi="Times New Roman" w:cs="Times New Roman"/>
                </w:rPr>
                <w:t>%</w:t>
              </w:r>
              <w:r w:rsidRPr="00D911C8">
                <w:rPr>
                  <w:rFonts w:ascii="Times New Roman" w:cs="Times New Roman"/>
                </w:rPr>
                <w:t>及</w:t>
              </w:r>
              <w:r>
                <w:rPr>
                  <w:rFonts w:ascii="Times New Roman" w:hAnsi="Times New Roman" w:cs="Times New Roman" w:hint="eastAsia"/>
                </w:rPr>
                <w:t>4.45</w:t>
              </w:r>
              <w:r w:rsidRPr="00D911C8">
                <w:rPr>
                  <w:rFonts w:ascii="Times New Roman" w:hAnsi="Times New Roman" w:cs="Times New Roman"/>
                </w:rPr>
                <w:t>%</w:t>
              </w:r>
              <w:r w:rsidR="00D911C8" w:rsidRPr="00D911C8">
                <w:rPr>
                  <w:rFonts w:ascii="Times New Roman" w:cs="Times New Roman"/>
                </w:rPr>
                <w:t>；营业利润为人民币</w:t>
              </w:r>
              <w:r w:rsidR="00C73A3D">
                <w:rPr>
                  <w:rFonts w:ascii="Times New Roman" w:hAnsi="Times New Roman" w:cs="Times New Roman" w:hint="eastAsia"/>
                </w:rPr>
                <w:t>10.17</w:t>
              </w:r>
              <w:r w:rsidR="00D911C8" w:rsidRPr="00D911C8">
                <w:rPr>
                  <w:rFonts w:ascii="Times New Roman" w:cs="Times New Roman"/>
                </w:rPr>
                <w:t>亿元，比上年同期的人民币</w:t>
              </w:r>
              <w:r w:rsidR="00FE7D1C" w:rsidRPr="00D911C8">
                <w:rPr>
                  <w:rFonts w:ascii="Times New Roman" w:hAnsi="Times New Roman" w:cs="Times New Roman"/>
                </w:rPr>
                <w:t>9.03</w:t>
              </w:r>
              <w:r w:rsidR="00D911C8" w:rsidRPr="00D911C8">
                <w:rPr>
                  <w:rFonts w:ascii="Times New Roman" w:cs="Times New Roman"/>
                </w:rPr>
                <w:t>亿元增长</w:t>
              </w:r>
              <w:r w:rsidR="00C73A3D">
                <w:rPr>
                  <w:rFonts w:ascii="Times New Roman" w:hAnsi="Times New Roman" w:cs="Times New Roman" w:hint="eastAsia"/>
                </w:rPr>
                <w:t>12.65</w:t>
              </w:r>
              <w:r w:rsidR="00D911C8" w:rsidRPr="00D911C8">
                <w:rPr>
                  <w:rFonts w:ascii="Times New Roman" w:hAnsi="Times New Roman" w:cs="Times New Roman"/>
                </w:rPr>
                <w:t>%</w:t>
              </w:r>
              <w:r w:rsidR="00D911C8" w:rsidRPr="00D911C8">
                <w:rPr>
                  <w:rFonts w:ascii="Times New Roman" w:cs="Times New Roman"/>
                </w:rPr>
                <w:t>；归属于上市公司股东的净利润为人民币</w:t>
              </w:r>
              <w:r>
                <w:rPr>
                  <w:rFonts w:ascii="Times New Roman" w:hAnsi="Times New Roman" w:cs="Times New Roman" w:hint="eastAsia"/>
                </w:rPr>
                <w:t>7.62</w:t>
              </w:r>
              <w:r w:rsidR="00D911C8" w:rsidRPr="00D911C8">
                <w:rPr>
                  <w:rFonts w:ascii="Times New Roman" w:cs="Times New Roman"/>
                </w:rPr>
                <w:t>亿元，比上年同期的人民币</w:t>
              </w:r>
              <w:r w:rsidR="00FE7D1C" w:rsidRPr="00D911C8">
                <w:rPr>
                  <w:rFonts w:ascii="Times New Roman" w:hAnsi="Times New Roman" w:cs="Times New Roman"/>
                </w:rPr>
                <w:t>6.54</w:t>
              </w:r>
              <w:r w:rsidR="00D911C8" w:rsidRPr="00D911C8">
                <w:rPr>
                  <w:rFonts w:ascii="Times New Roman" w:cs="Times New Roman"/>
                </w:rPr>
                <w:t>亿元增长</w:t>
              </w:r>
              <w:r>
                <w:rPr>
                  <w:rFonts w:ascii="Times New Roman" w:hAnsi="Times New Roman" w:cs="Times New Roman" w:hint="eastAsia"/>
                </w:rPr>
                <w:t>16.52</w:t>
              </w:r>
              <w:r w:rsidR="00D911C8" w:rsidRPr="00D911C8">
                <w:rPr>
                  <w:rFonts w:ascii="Times New Roman" w:hAnsi="Times New Roman" w:cs="Times New Roman"/>
                </w:rPr>
                <w:t>%</w:t>
              </w:r>
              <w:r w:rsidR="00D911C8" w:rsidRPr="00D911C8">
                <w:rPr>
                  <w:rFonts w:ascii="Times New Roman" w:cs="Times New Roman"/>
                </w:rPr>
                <w:t>。</w:t>
              </w:r>
            </w:p>
          </w:sdtContent>
        </w:sdt>
        <w:p w:rsidR="00B410D5" w:rsidRDefault="00CC3BFB">
          <w:pPr>
            <w:rPr>
              <w:rFonts w:asciiTheme="minorEastAsia" w:eastAsiaTheme="minorEastAsia" w:hAnsiTheme="minorEastAsia"/>
            </w:rPr>
          </w:pPr>
        </w:p>
      </w:sdtContent>
    </w:sdt>
    <w:p w:rsidR="00B410D5" w:rsidRDefault="007A3504">
      <w:pPr>
        <w:pStyle w:val="3"/>
        <w:numPr>
          <w:ilvl w:val="0"/>
          <w:numId w:val="9"/>
        </w:numPr>
      </w:pPr>
      <w:bookmarkStart w:id="17" w:name="_Toc342559738"/>
      <w:bookmarkStart w:id="18" w:name="_Toc342565895"/>
      <w:r>
        <w:rPr>
          <w:rFonts w:hint="eastAsia"/>
        </w:rPr>
        <w:t>主营业务分析</w:t>
      </w:r>
      <w:bookmarkEnd w:id="17"/>
      <w:bookmarkEnd w:id="18"/>
    </w:p>
    <w:p w:rsidR="00B410D5" w:rsidRDefault="007A3504">
      <w:pPr>
        <w:pStyle w:val="4"/>
        <w:numPr>
          <w:ilvl w:val="0"/>
          <w:numId w:val="10"/>
        </w:numPr>
      </w:pPr>
      <w:bookmarkStart w:id="19" w:name="_Toc342559739"/>
      <w:bookmarkStart w:id="20" w:name="_Toc342565896"/>
      <w:r>
        <w:rPr>
          <w:rFonts w:hint="eastAsia"/>
        </w:rPr>
        <w:t>财务报表相关科目变动分析表</w:t>
      </w:r>
      <w:bookmarkEnd w:id="19"/>
      <w:bookmarkEnd w:id="20"/>
    </w:p>
    <w:bookmarkStart w:id="21" w:name="_Hlk10208083" w:displacedByCustomXml="next"/>
    <w:sdt>
      <w:sdtPr>
        <w:rPr>
          <w:rFonts w:ascii="宋体" w:hAnsi="宋体" w:cs="宋体" w:hint="eastAsia"/>
          <w:kern w:val="0"/>
          <w:szCs w:val="24"/>
        </w:rPr>
        <w:alias w:val="模块:财务报表相关科目变动分析表"/>
        <w:tag w:val="_GBC_281bf95299804381a41f7dd82e2c19f3"/>
        <w:id w:val="1715534"/>
        <w:lock w:val="sdtLocked"/>
        <w:placeholder>
          <w:docPart w:val="GBC22222222222222222222222222222"/>
        </w:placeholder>
      </w:sdtPr>
      <w:sdtEndPr>
        <w:rPr>
          <w:rFonts w:hint="default"/>
        </w:rPr>
      </w:sdtEndPr>
      <w:sdtContent>
        <w:p w:rsidR="00DC6B89" w:rsidRDefault="007A3504">
          <w:pPr>
            <w:pStyle w:val="a9"/>
            <w:ind w:left="360" w:firstLineChars="0" w:firstLine="0"/>
            <w:jc w:val="right"/>
            <w:rPr>
              <w:rFonts w:ascii="宋体" w:hAnsi="宋体"/>
              <w:szCs w:val="21"/>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ascii="宋体" w:hAnsi="宋体" w:hint="eastAsia"/>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ascii="宋体" w:hAnsi="宋体" w:hint="eastAsia"/>
                  <w:szCs w:val="21"/>
                </w:rPr>
                <w:t>人民币</w:t>
              </w:r>
            </w:sdtContent>
          </w:sdt>
        </w:p>
        <w:tbl>
          <w:tblPr>
            <w:tblStyle w:val="a6"/>
            <w:tblW w:w="4994" w:type="pct"/>
            <w:tblLook w:val="04A0"/>
          </w:tblPr>
          <w:tblGrid>
            <w:gridCol w:w="3085"/>
            <w:gridCol w:w="2126"/>
            <w:gridCol w:w="1985"/>
            <w:gridCol w:w="1842"/>
          </w:tblGrid>
          <w:tr w:rsidR="00DC6B89" w:rsidRPr="00DC6B89" w:rsidTr="00A65FAA">
            <w:sdt>
              <w:sdtPr>
                <w:rPr>
                  <w:rFonts w:ascii="Times New Roman" w:hAnsi="Times New Roman"/>
                  <w:szCs w:val="21"/>
                </w:rPr>
                <w:tag w:val="_PLD_2e2e0d1bb8d44a278061305ea6808979"/>
                <w:id w:val="455877312"/>
                <w:lock w:val="sdtLocked"/>
              </w:sdtPr>
              <w:sdtContent>
                <w:tc>
                  <w:tcPr>
                    <w:tcW w:w="1707" w:type="pct"/>
                  </w:tcPr>
                  <w:p w:rsidR="00DC6B89" w:rsidRPr="00DC6B89" w:rsidRDefault="00DC6B89" w:rsidP="00A65FAA">
                    <w:pPr>
                      <w:pStyle w:val="a9"/>
                      <w:ind w:firstLineChars="0" w:firstLine="0"/>
                      <w:jc w:val="center"/>
                      <w:rPr>
                        <w:rFonts w:ascii="Times New Roman" w:hAnsi="Times New Roman"/>
                        <w:szCs w:val="21"/>
                      </w:rPr>
                    </w:pPr>
                    <w:r w:rsidRPr="00DC6B89">
                      <w:rPr>
                        <w:rFonts w:ascii="Times New Roman" w:hAnsi="Times New Roman"/>
                        <w:szCs w:val="21"/>
                      </w:rPr>
                      <w:t>科目</w:t>
                    </w:r>
                  </w:p>
                </w:tc>
              </w:sdtContent>
            </w:sdt>
            <w:sdt>
              <w:sdtPr>
                <w:rPr>
                  <w:rFonts w:ascii="Times New Roman" w:hAnsi="Times New Roman"/>
                  <w:szCs w:val="21"/>
                </w:rPr>
                <w:tag w:val="_PLD_37391874ab08430b841a55f53c4d20e6"/>
                <w:id w:val="455877313"/>
                <w:lock w:val="sdtLocked"/>
              </w:sdtPr>
              <w:sdtContent>
                <w:tc>
                  <w:tcPr>
                    <w:tcW w:w="1176" w:type="pct"/>
                    <w:vAlign w:val="center"/>
                  </w:tcPr>
                  <w:p w:rsidR="00DC6B89" w:rsidRPr="00DC6B89" w:rsidRDefault="00DC6B89" w:rsidP="00A65FAA">
                    <w:pPr>
                      <w:pStyle w:val="a9"/>
                      <w:ind w:firstLineChars="0" w:firstLine="0"/>
                      <w:jc w:val="center"/>
                      <w:rPr>
                        <w:rFonts w:ascii="Times New Roman" w:hAnsi="Times New Roman"/>
                        <w:szCs w:val="21"/>
                      </w:rPr>
                    </w:pPr>
                    <w:r w:rsidRPr="00DC6B89">
                      <w:rPr>
                        <w:rFonts w:ascii="Times New Roman" w:hAnsi="Times New Roman"/>
                        <w:szCs w:val="21"/>
                      </w:rPr>
                      <w:t>本期数</w:t>
                    </w:r>
                  </w:p>
                </w:tc>
              </w:sdtContent>
            </w:sdt>
            <w:sdt>
              <w:sdtPr>
                <w:rPr>
                  <w:rFonts w:ascii="Times New Roman" w:hAnsi="Times New Roman"/>
                  <w:szCs w:val="21"/>
                </w:rPr>
                <w:tag w:val="_PLD_d061bf6d7e824e93a5540d2e36feb15d"/>
                <w:id w:val="455877314"/>
                <w:lock w:val="sdtLocked"/>
              </w:sdtPr>
              <w:sdtContent>
                <w:tc>
                  <w:tcPr>
                    <w:tcW w:w="1098" w:type="pct"/>
                    <w:vAlign w:val="center"/>
                  </w:tcPr>
                  <w:p w:rsidR="00DC6B89" w:rsidRPr="00DC6B89" w:rsidRDefault="00DC6B89" w:rsidP="00A65FAA">
                    <w:pPr>
                      <w:pStyle w:val="a9"/>
                      <w:ind w:firstLineChars="0" w:firstLine="0"/>
                      <w:jc w:val="center"/>
                      <w:rPr>
                        <w:rFonts w:ascii="Times New Roman" w:hAnsi="Times New Roman"/>
                        <w:szCs w:val="21"/>
                      </w:rPr>
                    </w:pPr>
                    <w:r w:rsidRPr="00DC6B89">
                      <w:rPr>
                        <w:rFonts w:ascii="Times New Roman" w:hAnsi="Times New Roman"/>
                        <w:szCs w:val="21"/>
                      </w:rPr>
                      <w:t>上年同期数</w:t>
                    </w:r>
                  </w:p>
                </w:tc>
              </w:sdtContent>
            </w:sdt>
            <w:sdt>
              <w:sdtPr>
                <w:rPr>
                  <w:rFonts w:ascii="Times New Roman" w:hAnsi="Times New Roman"/>
                  <w:szCs w:val="21"/>
                </w:rPr>
                <w:tag w:val="_PLD_1792b71106c34c75af22292391c96e49"/>
                <w:id w:val="455877315"/>
                <w:lock w:val="sdtLocked"/>
              </w:sdtPr>
              <w:sdtContent>
                <w:tc>
                  <w:tcPr>
                    <w:tcW w:w="1019" w:type="pct"/>
                    <w:vAlign w:val="center"/>
                  </w:tcPr>
                  <w:p w:rsidR="00DC6B89" w:rsidRPr="00DC6B89" w:rsidRDefault="00DC6B89" w:rsidP="00A65FAA">
                    <w:pPr>
                      <w:pStyle w:val="a9"/>
                      <w:ind w:firstLineChars="0" w:firstLine="0"/>
                      <w:jc w:val="center"/>
                      <w:rPr>
                        <w:rFonts w:ascii="Times New Roman" w:hAnsi="Times New Roman"/>
                        <w:szCs w:val="21"/>
                      </w:rPr>
                    </w:pPr>
                    <w:r w:rsidRPr="00DC6B89">
                      <w:rPr>
                        <w:rFonts w:ascii="Times New Roman" w:hAnsi="Times New Roman"/>
                        <w:szCs w:val="21"/>
                      </w:rPr>
                      <w:t>变动比例（</w:t>
                    </w:r>
                    <w:r w:rsidRPr="00DC6B89">
                      <w:rPr>
                        <w:rFonts w:ascii="Times New Roman" w:hAnsi="Times New Roman"/>
                        <w:szCs w:val="21"/>
                      </w:rPr>
                      <w:t>%</w:t>
                    </w:r>
                    <w:r w:rsidRPr="00DC6B89">
                      <w:rPr>
                        <w:rFonts w:ascii="Times New Roman" w:hAnsi="Times New Roman"/>
                        <w:szCs w:val="21"/>
                      </w:rPr>
                      <w:t>）</w:t>
                    </w:r>
                  </w:p>
                </w:tc>
              </w:sdtContent>
            </w:sdt>
          </w:tr>
          <w:tr w:rsidR="00DC6B89" w:rsidRPr="00DC6B89" w:rsidTr="00A65FAA">
            <w:sdt>
              <w:sdtPr>
                <w:rPr>
                  <w:rFonts w:ascii="Times New Roman" w:hAnsi="Times New Roman"/>
                  <w:szCs w:val="21"/>
                </w:rPr>
                <w:tag w:val="_PLD_c7aabd73356d4df6ad6c67395e690823"/>
                <w:id w:val="455877316"/>
                <w:lock w:val="sdtLocked"/>
              </w:sdtPr>
              <w:sdtContent>
                <w:tc>
                  <w:tcPr>
                    <w:tcW w:w="1707" w:type="pct"/>
                  </w:tcPr>
                  <w:p w:rsidR="00DC6B89" w:rsidRPr="00DC6B89" w:rsidRDefault="00DC6B89" w:rsidP="00A65FAA">
                    <w:pPr>
                      <w:pStyle w:val="a9"/>
                      <w:ind w:firstLineChars="0" w:firstLine="0"/>
                      <w:rPr>
                        <w:rFonts w:ascii="Times New Roman" w:hAnsi="Times New Roman"/>
                        <w:szCs w:val="21"/>
                      </w:rPr>
                    </w:pPr>
                    <w:r w:rsidRPr="00DC6B89">
                      <w:rPr>
                        <w:rFonts w:ascii="Times New Roman" w:hAnsi="Times New Roman"/>
                        <w:szCs w:val="21"/>
                      </w:rPr>
                      <w:t>营业收入</w:t>
                    </w:r>
                  </w:p>
                </w:tc>
              </w:sdtContent>
            </w:sdt>
            <w:tc>
              <w:tcPr>
                <w:tcW w:w="1176" w:type="pct"/>
                <w:vAlign w:val="center"/>
              </w:tcPr>
              <w:p w:rsidR="00DC6B89" w:rsidRPr="00DC6B89" w:rsidRDefault="00DC6B89" w:rsidP="00A65FAA">
                <w:pPr>
                  <w:pStyle w:val="a9"/>
                  <w:ind w:firstLineChars="0" w:firstLine="0"/>
                  <w:jc w:val="right"/>
                  <w:rPr>
                    <w:rFonts w:ascii="Times New Roman" w:hAnsi="Times New Roman"/>
                    <w:szCs w:val="21"/>
                  </w:rPr>
                </w:pPr>
                <w:r w:rsidRPr="00DC6B89">
                  <w:rPr>
                    <w:rFonts w:ascii="Times New Roman" w:hAnsi="Times New Roman"/>
                    <w:color w:val="000000"/>
                    <w:szCs w:val="21"/>
                  </w:rPr>
                  <w:t>10,186,929,271</w:t>
                </w:r>
              </w:p>
            </w:tc>
            <w:tc>
              <w:tcPr>
                <w:tcW w:w="1098" w:type="pct"/>
                <w:vAlign w:val="center"/>
              </w:tcPr>
              <w:p w:rsidR="00DC6B89" w:rsidRPr="00DC6B89" w:rsidRDefault="00DC6B89" w:rsidP="00A65FAA">
                <w:pPr>
                  <w:pStyle w:val="a9"/>
                  <w:ind w:firstLineChars="0" w:firstLine="0"/>
                  <w:jc w:val="right"/>
                  <w:rPr>
                    <w:rFonts w:ascii="Times New Roman" w:hAnsi="Times New Roman"/>
                    <w:szCs w:val="21"/>
                  </w:rPr>
                </w:pPr>
                <w:r w:rsidRPr="00DC6B89">
                  <w:rPr>
                    <w:rFonts w:ascii="Times New Roman" w:hAnsi="Times New Roman"/>
                    <w:szCs w:val="21"/>
                  </w:rPr>
                  <w:t>9,527,773,368</w:t>
                </w:r>
              </w:p>
            </w:tc>
            <w:tc>
              <w:tcPr>
                <w:tcW w:w="1019" w:type="pct"/>
                <w:vAlign w:val="center"/>
              </w:tcPr>
              <w:p w:rsidR="00DC6B89" w:rsidRPr="00DC6B89" w:rsidRDefault="00DC6B89" w:rsidP="00DC6B89">
                <w:pPr>
                  <w:pStyle w:val="a9"/>
                  <w:ind w:firstLineChars="0" w:firstLine="0"/>
                  <w:jc w:val="right"/>
                  <w:rPr>
                    <w:rFonts w:ascii="Times New Roman" w:hAnsi="Times New Roman"/>
                    <w:szCs w:val="21"/>
                  </w:rPr>
                </w:pPr>
                <w:r w:rsidRPr="00DC6B89">
                  <w:rPr>
                    <w:rFonts w:ascii="Times New Roman" w:hAnsi="Times New Roman"/>
                    <w:szCs w:val="21"/>
                  </w:rPr>
                  <w:t>6.92</w:t>
                </w:r>
              </w:p>
            </w:tc>
          </w:tr>
          <w:tr w:rsidR="00DC6B89" w:rsidRPr="00DC6B89" w:rsidTr="00A65FAA">
            <w:sdt>
              <w:sdtPr>
                <w:rPr>
                  <w:rFonts w:ascii="Times New Roman" w:hAnsi="Times New Roman"/>
                  <w:szCs w:val="21"/>
                </w:rPr>
                <w:tag w:val="_PLD_143930b444784190b0545eacad3472d8"/>
                <w:id w:val="455877317"/>
                <w:lock w:val="sdtLocked"/>
              </w:sdtPr>
              <w:sdtContent>
                <w:tc>
                  <w:tcPr>
                    <w:tcW w:w="1707" w:type="pct"/>
                  </w:tcPr>
                  <w:p w:rsidR="00DC6B89" w:rsidRPr="00DC6B89" w:rsidRDefault="00DC6B89" w:rsidP="00A65FAA">
                    <w:pPr>
                      <w:pStyle w:val="a9"/>
                      <w:ind w:firstLineChars="0" w:firstLine="0"/>
                      <w:rPr>
                        <w:rFonts w:ascii="Times New Roman" w:hAnsi="Times New Roman"/>
                        <w:szCs w:val="21"/>
                      </w:rPr>
                    </w:pPr>
                    <w:r w:rsidRPr="00DC6B89">
                      <w:rPr>
                        <w:rFonts w:ascii="Times New Roman" w:hAnsi="Times New Roman"/>
                        <w:szCs w:val="21"/>
                      </w:rPr>
                      <w:t>营业成本</w:t>
                    </w:r>
                  </w:p>
                </w:tc>
              </w:sdtContent>
            </w:sdt>
            <w:tc>
              <w:tcPr>
                <w:tcW w:w="1176" w:type="pct"/>
                <w:vAlign w:val="center"/>
              </w:tcPr>
              <w:p w:rsidR="00DC6B89" w:rsidRPr="00DC6B89" w:rsidRDefault="00DC6B89" w:rsidP="00A65FAA">
                <w:pPr>
                  <w:pStyle w:val="a9"/>
                  <w:ind w:firstLineChars="0" w:firstLine="0"/>
                  <w:jc w:val="right"/>
                  <w:rPr>
                    <w:rFonts w:ascii="Times New Roman" w:hAnsi="Times New Roman"/>
                    <w:szCs w:val="21"/>
                  </w:rPr>
                </w:pPr>
                <w:r w:rsidRPr="00DC6B89">
                  <w:rPr>
                    <w:rFonts w:ascii="Times New Roman" w:hAnsi="Times New Roman"/>
                    <w:color w:val="000000"/>
                    <w:szCs w:val="21"/>
                  </w:rPr>
                  <w:t>8,977,577,716</w:t>
                </w:r>
              </w:p>
            </w:tc>
            <w:tc>
              <w:tcPr>
                <w:tcW w:w="1098" w:type="pct"/>
                <w:vAlign w:val="center"/>
              </w:tcPr>
              <w:p w:rsidR="00DC6B89" w:rsidRPr="00DC6B89" w:rsidRDefault="00DC6B89" w:rsidP="00A65FAA">
                <w:pPr>
                  <w:pStyle w:val="a9"/>
                  <w:ind w:firstLineChars="0" w:firstLine="0"/>
                  <w:jc w:val="right"/>
                  <w:rPr>
                    <w:rFonts w:ascii="Times New Roman" w:hAnsi="Times New Roman"/>
                    <w:szCs w:val="21"/>
                  </w:rPr>
                </w:pPr>
                <w:r w:rsidRPr="00DC6B89">
                  <w:rPr>
                    <w:rFonts w:ascii="Times New Roman" w:hAnsi="Times New Roman"/>
                    <w:szCs w:val="21"/>
                  </w:rPr>
                  <w:t>8,486,852,124</w:t>
                </w:r>
              </w:p>
            </w:tc>
            <w:tc>
              <w:tcPr>
                <w:tcW w:w="1019" w:type="pct"/>
                <w:vAlign w:val="center"/>
              </w:tcPr>
              <w:p w:rsidR="00DC6B89" w:rsidRPr="00DC6B89" w:rsidRDefault="00DC6B89" w:rsidP="00DC6B89">
                <w:pPr>
                  <w:pStyle w:val="a9"/>
                  <w:ind w:firstLineChars="0" w:firstLine="0"/>
                  <w:jc w:val="right"/>
                  <w:rPr>
                    <w:rFonts w:ascii="Times New Roman" w:hAnsi="Times New Roman"/>
                    <w:szCs w:val="21"/>
                  </w:rPr>
                </w:pPr>
                <w:r w:rsidRPr="00DC6B89">
                  <w:rPr>
                    <w:rFonts w:ascii="Times New Roman" w:hAnsi="Times New Roman"/>
                    <w:szCs w:val="21"/>
                  </w:rPr>
                  <w:t>5.78</w:t>
                </w:r>
              </w:p>
            </w:tc>
          </w:tr>
          <w:sdt>
            <w:sdtPr>
              <w:rPr>
                <w:rFonts w:ascii="Times New Roman" w:hAnsi="Times New Roman"/>
                <w:szCs w:val="21"/>
              </w:rPr>
              <w:alias w:val="利润表及现金流量表相关科目变动分析"/>
              <w:tag w:val="_GBC_9dad03000e404d87a1422bfe9c7debe2"/>
              <w:id w:val="455877318"/>
              <w:lock w:val="sdtLocked"/>
            </w:sdtPr>
            <w:sdtContent>
              <w:tr w:rsidR="00DC6B89" w:rsidRPr="00DC6B89" w:rsidTr="00A65FAA">
                <w:tc>
                  <w:tcPr>
                    <w:tcW w:w="1707" w:type="pct"/>
                  </w:tcPr>
                  <w:p w:rsidR="00DC6B89" w:rsidRPr="00DC6B89" w:rsidRDefault="00DC6B89" w:rsidP="00A65FAA">
                    <w:pPr>
                      <w:pStyle w:val="a9"/>
                      <w:ind w:firstLineChars="0" w:firstLine="0"/>
                      <w:rPr>
                        <w:rFonts w:ascii="Times New Roman" w:hAnsi="Times New Roman"/>
                        <w:szCs w:val="21"/>
                      </w:rPr>
                    </w:pPr>
                    <w:r w:rsidRPr="00DC6B89">
                      <w:rPr>
                        <w:rFonts w:ascii="Times New Roman" w:hAnsi="Times New Roman"/>
                        <w:szCs w:val="21"/>
                      </w:rPr>
                      <w:t>税金及附加</w:t>
                    </w:r>
                  </w:p>
                </w:tc>
                <w:tc>
                  <w:tcPr>
                    <w:tcW w:w="1176" w:type="pct"/>
                    <w:vAlign w:val="center"/>
                  </w:tcPr>
                  <w:p w:rsidR="00DC6B89" w:rsidRPr="00DC6B89" w:rsidRDefault="00DC6B89" w:rsidP="00A65FAA">
                    <w:pPr>
                      <w:pStyle w:val="a9"/>
                      <w:ind w:firstLineChars="0" w:firstLine="0"/>
                      <w:jc w:val="right"/>
                      <w:rPr>
                        <w:rFonts w:ascii="Times New Roman" w:hAnsi="Times New Roman"/>
                        <w:szCs w:val="21"/>
                      </w:rPr>
                    </w:pPr>
                    <w:r w:rsidRPr="00DC6B89">
                      <w:rPr>
                        <w:rFonts w:ascii="Times New Roman" w:hAnsi="Times New Roman"/>
                        <w:color w:val="000000"/>
                        <w:szCs w:val="21"/>
                      </w:rPr>
                      <w:t>31,353,993</w:t>
                    </w:r>
                  </w:p>
                </w:tc>
                <w:tc>
                  <w:tcPr>
                    <w:tcW w:w="1098" w:type="pct"/>
                    <w:vAlign w:val="center"/>
                  </w:tcPr>
                  <w:p w:rsidR="00DC6B89" w:rsidRPr="00DC6B89" w:rsidRDefault="00DC6B89" w:rsidP="00A65FAA">
                    <w:pPr>
                      <w:pStyle w:val="a9"/>
                      <w:ind w:firstLineChars="0" w:firstLine="0"/>
                      <w:jc w:val="right"/>
                      <w:rPr>
                        <w:rFonts w:ascii="Times New Roman" w:hAnsi="Times New Roman"/>
                        <w:szCs w:val="21"/>
                      </w:rPr>
                    </w:pPr>
                    <w:r w:rsidRPr="00DC6B89">
                      <w:rPr>
                        <w:rFonts w:ascii="Times New Roman" w:hAnsi="Times New Roman"/>
                        <w:szCs w:val="21"/>
                      </w:rPr>
                      <w:t>28,342,491</w:t>
                    </w:r>
                  </w:p>
                </w:tc>
                <w:tc>
                  <w:tcPr>
                    <w:tcW w:w="1019" w:type="pct"/>
                    <w:vAlign w:val="center"/>
                  </w:tcPr>
                  <w:p w:rsidR="00DC6B89" w:rsidRPr="00DC6B89" w:rsidRDefault="00DC6B89" w:rsidP="00DC6B89">
                    <w:pPr>
                      <w:pStyle w:val="a9"/>
                      <w:ind w:firstLineChars="0" w:firstLine="0"/>
                      <w:jc w:val="right"/>
                      <w:rPr>
                        <w:rFonts w:ascii="Times New Roman" w:hAnsi="Times New Roman"/>
                        <w:szCs w:val="21"/>
                      </w:rPr>
                    </w:pPr>
                    <w:r w:rsidRPr="00DC6B89">
                      <w:rPr>
                        <w:rFonts w:ascii="Times New Roman" w:hAnsi="Times New Roman"/>
                        <w:szCs w:val="21"/>
                      </w:rPr>
                      <w:t>10.63</w:t>
                    </w:r>
                  </w:p>
                </w:tc>
              </w:tr>
            </w:sdtContent>
          </w:sdt>
          <w:tr w:rsidR="00DC6B89" w:rsidRPr="00DC6B89" w:rsidTr="00A65FAA">
            <w:sdt>
              <w:sdtPr>
                <w:rPr>
                  <w:rFonts w:ascii="Times New Roman" w:hAnsi="Times New Roman"/>
                  <w:szCs w:val="21"/>
                </w:rPr>
                <w:tag w:val="_PLD_6448b6c19be4461084a37286c6a46673"/>
                <w:id w:val="455877319"/>
                <w:lock w:val="sdtLocked"/>
              </w:sdtPr>
              <w:sdtContent>
                <w:tc>
                  <w:tcPr>
                    <w:tcW w:w="1707" w:type="pct"/>
                  </w:tcPr>
                  <w:p w:rsidR="00DC6B89" w:rsidRPr="00DC6B89" w:rsidRDefault="00DC6B89" w:rsidP="00A65FAA">
                    <w:pPr>
                      <w:pStyle w:val="a9"/>
                      <w:ind w:firstLineChars="0" w:firstLine="0"/>
                      <w:rPr>
                        <w:rFonts w:ascii="Times New Roman" w:hAnsi="Times New Roman"/>
                        <w:szCs w:val="21"/>
                      </w:rPr>
                    </w:pPr>
                    <w:r w:rsidRPr="00DC6B89">
                      <w:rPr>
                        <w:rFonts w:ascii="Times New Roman" w:hAnsi="Times New Roman"/>
                        <w:szCs w:val="21"/>
                      </w:rPr>
                      <w:t>管理费用</w:t>
                    </w:r>
                  </w:p>
                </w:tc>
              </w:sdtContent>
            </w:sdt>
            <w:tc>
              <w:tcPr>
                <w:tcW w:w="1176" w:type="pct"/>
                <w:vAlign w:val="center"/>
              </w:tcPr>
              <w:p w:rsidR="00DC6B89" w:rsidRPr="00DC6B89" w:rsidRDefault="006A0833" w:rsidP="00A65FAA">
                <w:pPr>
                  <w:pStyle w:val="a9"/>
                  <w:ind w:firstLineChars="0" w:firstLine="0"/>
                  <w:jc w:val="right"/>
                  <w:rPr>
                    <w:rFonts w:ascii="Times New Roman" w:hAnsi="Times New Roman"/>
                    <w:szCs w:val="21"/>
                  </w:rPr>
                </w:pPr>
                <w:r>
                  <w:rPr>
                    <w:rFonts w:ascii="Times New Roman" w:hAnsi="Times New Roman" w:hint="eastAsia"/>
                    <w:color w:val="000000"/>
                    <w:szCs w:val="21"/>
                  </w:rPr>
                  <w:t>144,989,991</w:t>
                </w:r>
              </w:p>
            </w:tc>
            <w:tc>
              <w:tcPr>
                <w:tcW w:w="1098" w:type="pct"/>
                <w:vAlign w:val="center"/>
              </w:tcPr>
              <w:p w:rsidR="00DC6B89" w:rsidRPr="00DC6B89" w:rsidRDefault="00DC6B89" w:rsidP="00A65FAA">
                <w:pPr>
                  <w:pStyle w:val="a9"/>
                  <w:ind w:firstLineChars="0" w:firstLine="0"/>
                  <w:jc w:val="right"/>
                  <w:rPr>
                    <w:rFonts w:ascii="Times New Roman" w:hAnsi="Times New Roman"/>
                    <w:szCs w:val="21"/>
                  </w:rPr>
                </w:pPr>
                <w:r w:rsidRPr="00DC6B89">
                  <w:rPr>
                    <w:rFonts w:ascii="Times New Roman" w:hAnsi="Times New Roman"/>
                    <w:szCs w:val="21"/>
                  </w:rPr>
                  <w:t>139,504,614</w:t>
                </w:r>
              </w:p>
            </w:tc>
            <w:tc>
              <w:tcPr>
                <w:tcW w:w="1019" w:type="pct"/>
                <w:vAlign w:val="center"/>
              </w:tcPr>
              <w:p w:rsidR="00DC6B89" w:rsidRPr="00DC6B89" w:rsidRDefault="006A0833" w:rsidP="00DC6B89">
                <w:pPr>
                  <w:pStyle w:val="a9"/>
                  <w:ind w:firstLineChars="0" w:firstLine="0"/>
                  <w:jc w:val="right"/>
                  <w:rPr>
                    <w:rFonts w:ascii="Times New Roman" w:hAnsi="Times New Roman"/>
                    <w:szCs w:val="21"/>
                  </w:rPr>
                </w:pPr>
                <w:r>
                  <w:rPr>
                    <w:rFonts w:ascii="Times New Roman" w:hAnsi="Times New Roman" w:hint="eastAsia"/>
                    <w:szCs w:val="21"/>
                  </w:rPr>
                  <w:t>3.93</w:t>
                </w:r>
              </w:p>
            </w:tc>
          </w:tr>
          <w:tr w:rsidR="00DC6B89" w:rsidRPr="00DC6B89" w:rsidTr="00A65FAA">
            <w:sdt>
              <w:sdtPr>
                <w:rPr>
                  <w:rFonts w:ascii="Times New Roman" w:hAnsi="Times New Roman"/>
                  <w:szCs w:val="21"/>
                </w:rPr>
                <w:tag w:val="_PLD_d989f363470245b8a8044d51af95f876"/>
                <w:id w:val="455877320"/>
                <w:lock w:val="sdtLocked"/>
              </w:sdtPr>
              <w:sdtContent>
                <w:tc>
                  <w:tcPr>
                    <w:tcW w:w="1707" w:type="pct"/>
                  </w:tcPr>
                  <w:p w:rsidR="00DC6B89" w:rsidRPr="00DC6B89" w:rsidRDefault="00DC6B89" w:rsidP="00A65FAA">
                    <w:pPr>
                      <w:pStyle w:val="a9"/>
                      <w:ind w:firstLineChars="0" w:firstLine="0"/>
                      <w:rPr>
                        <w:rFonts w:ascii="Times New Roman" w:hAnsi="Times New Roman"/>
                        <w:szCs w:val="21"/>
                      </w:rPr>
                    </w:pPr>
                    <w:r w:rsidRPr="00DC6B89">
                      <w:rPr>
                        <w:rFonts w:ascii="Times New Roman" w:hAnsi="Times New Roman"/>
                        <w:szCs w:val="21"/>
                      </w:rPr>
                      <w:t>财务费用</w:t>
                    </w:r>
                  </w:p>
                </w:tc>
              </w:sdtContent>
            </w:sdt>
            <w:tc>
              <w:tcPr>
                <w:tcW w:w="1176" w:type="pct"/>
                <w:vAlign w:val="center"/>
              </w:tcPr>
              <w:p w:rsidR="00DC6B89" w:rsidRPr="00DC6B89" w:rsidRDefault="00DC6B89" w:rsidP="00A65FAA">
                <w:pPr>
                  <w:pStyle w:val="a9"/>
                  <w:ind w:firstLineChars="0" w:firstLine="0"/>
                  <w:jc w:val="right"/>
                  <w:rPr>
                    <w:rFonts w:ascii="Times New Roman" w:hAnsi="Times New Roman"/>
                    <w:szCs w:val="21"/>
                  </w:rPr>
                </w:pPr>
                <w:r w:rsidRPr="00DC6B89">
                  <w:rPr>
                    <w:rFonts w:ascii="Times New Roman" w:hAnsi="Times New Roman"/>
                    <w:color w:val="000000"/>
                    <w:szCs w:val="21"/>
                  </w:rPr>
                  <w:t>17,353,725</w:t>
                </w:r>
              </w:p>
            </w:tc>
            <w:tc>
              <w:tcPr>
                <w:tcW w:w="1098" w:type="pct"/>
                <w:vAlign w:val="center"/>
              </w:tcPr>
              <w:p w:rsidR="00DC6B89" w:rsidRPr="00DC6B89" w:rsidRDefault="00DC6B89" w:rsidP="00A65FAA">
                <w:pPr>
                  <w:pStyle w:val="a9"/>
                  <w:ind w:firstLineChars="0" w:firstLine="0"/>
                  <w:jc w:val="right"/>
                  <w:rPr>
                    <w:rFonts w:ascii="Times New Roman" w:hAnsi="Times New Roman"/>
                    <w:szCs w:val="21"/>
                  </w:rPr>
                </w:pPr>
                <w:r w:rsidRPr="00DC6B89">
                  <w:rPr>
                    <w:rFonts w:ascii="Times New Roman" w:hAnsi="Times New Roman"/>
                    <w:szCs w:val="21"/>
                  </w:rPr>
                  <w:t>(12,709,551)</w:t>
                </w:r>
              </w:p>
            </w:tc>
            <w:tc>
              <w:tcPr>
                <w:tcW w:w="1019" w:type="pct"/>
                <w:vAlign w:val="center"/>
              </w:tcPr>
              <w:p w:rsidR="00DC6B89" w:rsidRPr="00DC6B89" w:rsidRDefault="00DC6B89" w:rsidP="00DC6B89">
                <w:pPr>
                  <w:pStyle w:val="a9"/>
                  <w:ind w:firstLineChars="0" w:firstLine="0"/>
                  <w:jc w:val="right"/>
                  <w:rPr>
                    <w:rFonts w:ascii="Times New Roman" w:hAnsi="Times New Roman"/>
                    <w:szCs w:val="21"/>
                  </w:rPr>
                </w:pPr>
                <w:r>
                  <w:rPr>
                    <w:rFonts w:ascii="Times New Roman" w:hAnsi="Times New Roman" w:hint="eastAsia"/>
                    <w:szCs w:val="21"/>
                  </w:rPr>
                  <w:t>(</w:t>
                </w:r>
                <w:r w:rsidRPr="00DC6B89">
                  <w:rPr>
                    <w:rFonts w:ascii="Times New Roman" w:hAnsi="Times New Roman"/>
                    <w:szCs w:val="21"/>
                  </w:rPr>
                  <w:t>236.54</w:t>
                </w:r>
                <w:r>
                  <w:rPr>
                    <w:rFonts w:ascii="Times New Roman" w:hAnsi="Times New Roman" w:hint="eastAsia"/>
                    <w:szCs w:val="21"/>
                  </w:rPr>
                  <w:t>)</w:t>
                </w:r>
              </w:p>
            </w:tc>
          </w:tr>
          <w:sdt>
            <w:sdtPr>
              <w:rPr>
                <w:rFonts w:ascii="Times New Roman" w:hAnsi="Times New Roman"/>
                <w:szCs w:val="21"/>
              </w:rPr>
              <w:alias w:val="利润表及现金流量表相关科目变动分析"/>
              <w:tag w:val="_GBC_9dad03000e404d87a1422bfe9c7debe2"/>
              <w:id w:val="455877321"/>
              <w:lock w:val="sdtLocked"/>
            </w:sdtPr>
            <w:sdtContent>
              <w:tr w:rsidR="00DC6B89" w:rsidRPr="00DC6B89" w:rsidTr="00A65FAA">
                <w:tc>
                  <w:tcPr>
                    <w:tcW w:w="1707" w:type="pct"/>
                  </w:tcPr>
                  <w:p w:rsidR="00DC6B89" w:rsidRPr="00DC6B89" w:rsidRDefault="00DC6B89" w:rsidP="00A65FAA">
                    <w:pPr>
                      <w:pStyle w:val="a9"/>
                      <w:ind w:firstLineChars="0" w:firstLine="0"/>
                      <w:rPr>
                        <w:rFonts w:ascii="Times New Roman" w:hAnsi="Times New Roman"/>
                        <w:szCs w:val="21"/>
                      </w:rPr>
                    </w:pPr>
                    <w:r w:rsidRPr="00DC6B89">
                      <w:rPr>
                        <w:rFonts w:ascii="Times New Roman" w:hAnsi="Times New Roman"/>
                        <w:color w:val="000000"/>
                        <w:szCs w:val="21"/>
                      </w:rPr>
                      <w:t>营业外支出</w:t>
                    </w:r>
                  </w:p>
                </w:tc>
                <w:tc>
                  <w:tcPr>
                    <w:tcW w:w="1176" w:type="pct"/>
                    <w:vAlign w:val="center"/>
                  </w:tcPr>
                  <w:p w:rsidR="00DC6B89" w:rsidRPr="00DC6B89" w:rsidRDefault="00DC6B89" w:rsidP="00A65FAA">
                    <w:pPr>
                      <w:pStyle w:val="a9"/>
                      <w:ind w:firstLineChars="0" w:firstLine="0"/>
                      <w:jc w:val="right"/>
                      <w:rPr>
                        <w:rFonts w:ascii="Times New Roman" w:hAnsi="Times New Roman"/>
                        <w:szCs w:val="21"/>
                      </w:rPr>
                    </w:pPr>
                    <w:r w:rsidRPr="00DC6B89">
                      <w:rPr>
                        <w:rFonts w:ascii="Times New Roman" w:hAnsi="Times New Roman"/>
                        <w:color w:val="000000"/>
                        <w:szCs w:val="21"/>
                      </w:rPr>
                      <w:t>4,368,693</w:t>
                    </w:r>
                  </w:p>
                </w:tc>
                <w:tc>
                  <w:tcPr>
                    <w:tcW w:w="1098" w:type="pct"/>
                    <w:vAlign w:val="center"/>
                  </w:tcPr>
                  <w:p w:rsidR="00DC6B89" w:rsidRPr="00DC6B89" w:rsidRDefault="00DC6B89" w:rsidP="00A65FAA">
                    <w:pPr>
                      <w:pStyle w:val="a9"/>
                      <w:ind w:firstLineChars="0" w:firstLine="0"/>
                      <w:jc w:val="right"/>
                      <w:rPr>
                        <w:rFonts w:ascii="Times New Roman" w:hAnsi="Times New Roman"/>
                        <w:szCs w:val="21"/>
                      </w:rPr>
                    </w:pPr>
                    <w:r w:rsidRPr="00DC6B89">
                      <w:rPr>
                        <w:rFonts w:ascii="Times New Roman" w:hAnsi="Times New Roman"/>
                        <w:szCs w:val="21"/>
                      </w:rPr>
                      <w:t>31,839,665</w:t>
                    </w:r>
                  </w:p>
                </w:tc>
                <w:tc>
                  <w:tcPr>
                    <w:tcW w:w="1019" w:type="pct"/>
                    <w:vAlign w:val="center"/>
                  </w:tcPr>
                  <w:p w:rsidR="00DC6B89" w:rsidRPr="00DC6B89" w:rsidRDefault="00DC6B89" w:rsidP="00DC6B89">
                    <w:pPr>
                      <w:pStyle w:val="a9"/>
                      <w:ind w:firstLineChars="0" w:firstLine="0"/>
                      <w:jc w:val="right"/>
                      <w:rPr>
                        <w:rFonts w:ascii="Times New Roman" w:hAnsi="Times New Roman"/>
                        <w:szCs w:val="21"/>
                      </w:rPr>
                    </w:pPr>
                    <w:r>
                      <w:rPr>
                        <w:rFonts w:ascii="Times New Roman" w:hAnsi="Times New Roman" w:hint="eastAsia"/>
                        <w:szCs w:val="21"/>
                      </w:rPr>
                      <w:t>(</w:t>
                    </w:r>
                    <w:r w:rsidRPr="00DC6B89">
                      <w:rPr>
                        <w:rFonts w:ascii="Times New Roman" w:hAnsi="Times New Roman"/>
                        <w:szCs w:val="21"/>
                      </w:rPr>
                      <w:t>86.28</w:t>
                    </w:r>
                    <w:r>
                      <w:rPr>
                        <w:rFonts w:ascii="Times New Roman" w:hAnsi="Times New Roman" w:hint="eastAsia"/>
                        <w:szCs w:val="21"/>
                      </w:rPr>
                      <w:t>)</w:t>
                    </w:r>
                  </w:p>
                </w:tc>
              </w:tr>
            </w:sdtContent>
          </w:sdt>
          <w:sdt>
            <w:sdtPr>
              <w:rPr>
                <w:rFonts w:ascii="Times New Roman" w:hAnsi="Times New Roman"/>
                <w:szCs w:val="21"/>
              </w:rPr>
              <w:alias w:val="利润表及现金流量表相关科目变动分析"/>
              <w:tag w:val="_GBC_9dad03000e404d87a1422bfe9c7debe2"/>
              <w:id w:val="455877322"/>
              <w:lock w:val="sdtLocked"/>
            </w:sdtPr>
            <w:sdtContent>
              <w:tr w:rsidR="00DC6B89" w:rsidRPr="00DC6B89" w:rsidTr="00A65FAA">
                <w:tc>
                  <w:tcPr>
                    <w:tcW w:w="1707" w:type="pct"/>
                  </w:tcPr>
                  <w:p w:rsidR="00DC6B89" w:rsidRPr="00DC6B89" w:rsidRDefault="00DC6B89" w:rsidP="00A65FAA">
                    <w:pPr>
                      <w:pStyle w:val="a9"/>
                      <w:ind w:firstLineChars="0" w:firstLine="0"/>
                      <w:rPr>
                        <w:rFonts w:ascii="Times New Roman" w:hAnsi="Times New Roman"/>
                        <w:szCs w:val="21"/>
                      </w:rPr>
                    </w:pPr>
                    <w:r w:rsidRPr="00DC6B89">
                      <w:rPr>
                        <w:rFonts w:ascii="Times New Roman" w:hAnsi="Times New Roman"/>
                        <w:szCs w:val="21"/>
                      </w:rPr>
                      <w:t>所得税费用</w:t>
                    </w:r>
                  </w:p>
                </w:tc>
                <w:tc>
                  <w:tcPr>
                    <w:tcW w:w="1176" w:type="pct"/>
                    <w:vAlign w:val="center"/>
                  </w:tcPr>
                  <w:p w:rsidR="00DC6B89" w:rsidRPr="00DC6B89" w:rsidRDefault="00DC6B89" w:rsidP="00A65FAA">
                    <w:pPr>
                      <w:pStyle w:val="a9"/>
                      <w:ind w:firstLineChars="0" w:firstLine="0"/>
                      <w:jc w:val="right"/>
                      <w:rPr>
                        <w:rFonts w:ascii="Times New Roman" w:hAnsi="Times New Roman"/>
                        <w:szCs w:val="21"/>
                      </w:rPr>
                    </w:pPr>
                    <w:r w:rsidRPr="00DC6B89">
                      <w:rPr>
                        <w:rFonts w:ascii="Times New Roman" w:hAnsi="Times New Roman"/>
                        <w:color w:val="000000"/>
                        <w:szCs w:val="21"/>
                      </w:rPr>
                      <w:t>256,748,523</w:t>
                    </w:r>
                  </w:p>
                </w:tc>
                <w:tc>
                  <w:tcPr>
                    <w:tcW w:w="1098" w:type="pct"/>
                    <w:vAlign w:val="center"/>
                  </w:tcPr>
                  <w:p w:rsidR="00DC6B89" w:rsidRPr="00DC6B89" w:rsidRDefault="00DC6B89" w:rsidP="00A65FAA">
                    <w:pPr>
                      <w:pStyle w:val="a9"/>
                      <w:ind w:firstLineChars="0" w:firstLine="0"/>
                      <w:jc w:val="right"/>
                      <w:rPr>
                        <w:rFonts w:ascii="Times New Roman" w:hAnsi="Times New Roman"/>
                        <w:szCs w:val="21"/>
                      </w:rPr>
                    </w:pPr>
                    <w:r w:rsidRPr="00DC6B89">
                      <w:rPr>
                        <w:rFonts w:ascii="Times New Roman" w:hAnsi="Times New Roman"/>
                        <w:szCs w:val="21"/>
                      </w:rPr>
                      <w:t>221,582,271</w:t>
                    </w:r>
                  </w:p>
                </w:tc>
                <w:tc>
                  <w:tcPr>
                    <w:tcW w:w="1019" w:type="pct"/>
                    <w:vAlign w:val="center"/>
                  </w:tcPr>
                  <w:p w:rsidR="00DC6B89" w:rsidRPr="00DC6B89" w:rsidRDefault="00DC6B89" w:rsidP="00DC6B89">
                    <w:pPr>
                      <w:pStyle w:val="a9"/>
                      <w:ind w:firstLineChars="0" w:firstLine="0"/>
                      <w:jc w:val="right"/>
                      <w:rPr>
                        <w:rFonts w:ascii="Times New Roman" w:hAnsi="Times New Roman"/>
                        <w:szCs w:val="21"/>
                      </w:rPr>
                    </w:pPr>
                    <w:r w:rsidRPr="00DC6B89">
                      <w:rPr>
                        <w:rFonts w:ascii="Times New Roman" w:hAnsi="Times New Roman"/>
                        <w:szCs w:val="21"/>
                      </w:rPr>
                      <w:t>15.87</w:t>
                    </w:r>
                  </w:p>
                </w:tc>
              </w:tr>
            </w:sdtContent>
          </w:sdt>
          <w:tr w:rsidR="00DC6B89" w:rsidRPr="00DC6B89" w:rsidTr="00A65FAA">
            <w:sdt>
              <w:sdtPr>
                <w:rPr>
                  <w:rFonts w:ascii="Times New Roman" w:hAnsi="Times New Roman"/>
                  <w:szCs w:val="21"/>
                </w:rPr>
                <w:tag w:val="_PLD_3e652539acb44f708b4f7202c302af4f"/>
                <w:id w:val="455877323"/>
                <w:lock w:val="sdtLocked"/>
              </w:sdtPr>
              <w:sdtContent>
                <w:tc>
                  <w:tcPr>
                    <w:tcW w:w="1707" w:type="pct"/>
                  </w:tcPr>
                  <w:p w:rsidR="00DC6B89" w:rsidRPr="00DC6B89" w:rsidRDefault="00DC6B89" w:rsidP="00A65FAA">
                    <w:pPr>
                      <w:pStyle w:val="a9"/>
                      <w:ind w:firstLineChars="0" w:firstLine="0"/>
                      <w:rPr>
                        <w:rFonts w:ascii="Times New Roman" w:hAnsi="Times New Roman"/>
                        <w:szCs w:val="21"/>
                      </w:rPr>
                    </w:pPr>
                    <w:r w:rsidRPr="00DC6B89">
                      <w:rPr>
                        <w:rFonts w:ascii="Times New Roman" w:hAnsi="Times New Roman"/>
                        <w:szCs w:val="21"/>
                      </w:rPr>
                      <w:t>经营活动产生的现金流量净额</w:t>
                    </w:r>
                  </w:p>
                </w:tc>
              </w:sdtContent>
            </w:sdt>
            <w:tc>
              <w:tcPr>
                <w:tcW w:w="1176" w:type="pct"/>
                <w:vAlign w:val="center"/>
              </w:tcPr>
              <w:p w:rsidR="00DC6B89" w:rsidRPr="00342B09" w:rsidRDefault="00342B09" w:rsidP="006A0833">
                <w:pPr>
                  <w:pStyle w:val="a9"/>
                  <w:ind w:firstLineChars="0" w:firstLine="0"/>
                  <w:jc w:val="right"/>
                  <w:rPr>
                    <w:rFonts w:ascii="Times New Roman" w:hAnsi="Times New Roman"/>
                    <w:szCs w:val="21"/>
                  </w:rPr>
                </w:pPr>
                <w:r w:rsidRPr="00342B09">
                  <w:rPr>
                    <w:rFonts w:ascii="Times New Roman" w:hAnsi="Times New Roman"/>
                    <w:color w:val="000000"/>
                    <w:szCs w:val="21"/>
                  </w:rPr>
                  <w:t>1,365,</w:t>
                </w:r>
                <w:r w:rsidR="006A0833">
                  <w:rPr>
                    <w:rFonts w:ascii="Times New Roman" w:hAnsi="Times New Roman" w:hint="eastAsia"/>
                    <w:color w:val="000000"/>
                    <w:szCs w:val="21"/>
                  </w:rPr>
                  <w:t>426,174</w:t>
                </w:r>
              </w:p>
            </w:tc>
            <w:tc>
              <w:tcPr>
                <w:tcW w:w="1098" w:type="pct"/>
                <w:vAlign w:val="center"/>
              </w:tcPr>
              <w:p w:rsidR="00DC6B89" w:rsidRPr="00DC6B89" w:rsidRDefault="00DC6B89" w:rsidP="00A65FAA">
                <w:pPr>
                  <w:pStyle w:val="a9"/>
                  <w:ind w:firstLineChars="0" w:firstLine="0"/>
                  <w:jc w:val="right"/>
                  <w:rPr>
                    <w:rFonts w:ascii="Times New Roman" w:hAnsi="Times New Roman"/>
                    <w:szCs w:val="21"/>
                  </w:rPr>
                </w:pPr>
                <w:r w:rsidRPr="00DC6B89">
                  <w:rPr>
                    <w:rFonts w:ascii="Times New Roman" w:hAnsi="Times New Roman"/>
                    <w:szCs w:val="21"/>
                  </w:rPr>
                  <w:t>1,455,294,783</w:t>
                </w:r>
              </w:p>
            </w:tc>
            <w:tc>
              <w:tcPr>
                <w:tcW w:w="1019" w:type="pct"/>
                <w:vAlign w:val="center"/>
              </w:tcPr>
              <w:p w:rsidR="00DC6B89" w:rsidRPr="00DC6B89" w:rsidRDefault="00342B09" w:rsidP="006A0833">
                <w:pPr>
                  <w:pStyle w:val="a9"/>
                  <w:ind w:firstLineChars="0" w:firstLine="0"/>
                  <w:jc w:val="right"/>
                  <w:rPr>
                    <w:rFonts w:ascii="Times New Roman" w:hAnsi="Times New Roman"/>
                    <w:szCs w:val="21"/>
                  </w:rPr>
                </w:pPr>
                <w:r>
                  <w:rPr>
                    <w:rFonts w:ascii="Times New Roman" w:hAnsi="Times New Roman" w:hint="eastAsia"/>
                    <w:szCs w:val="21"/>
                  </w:rPr>
                  <w:t>(6.1</w:t>
                </w:r>
                <w:r w:rsidR="006A0833">
                  <w:rPr>
                    <w:rFonts w:ascii="Times New Roman" w:hAnsi="Times New Roman" w:hint="eastAsia"/>
                    <w:szCs w:val="21"/>
                  </w:rPr>
                  <w:t>8</w:t>
                </w:r>
                <w:r>
                  <w:rPr>
                    <w:rFonts w:ascii="Times New Roman" w:hAnsi="Times New Roman" w:hint="eastAsia"/>
                    <w:szCs w:val="21"/>
                  </w:rPr>
                  <w:t>)</w:t>
                </w:r>
              </w:p>
            </w:tc>
          </w:tr>
          <w:tr w:rsidR="00DC6B89" w:rsidRPr="00DC6B89" w:rsidTr="00A65FAA">
            <w:sdt>
              <w:sdtPr>
                <w:rPr>
                  <w:rFonts w:ascii="Times New Roman" w:hAnsi="Times New Roman"/>
                  <w:szCs w:val="21"/>
                </w:rPr>
                <w:tag w:val="_PLD_93331660aee640afb46a84edc7e2d2a4"/>
                <w:id w:val="455877324"/>
                <w:lock w:val="sdtLocked"/>
              </w:sdtPr>
              <w:sdtContent>
                <w:tc>
                  <w:tcPr>
                    <w:tcW w:w="1707" w:type="pct"/>
                  </w:tcPr>
                  <w:p w:rsidR="00DC6B89" w:rsidRPr="00DC6B89" w:rsidRDefault="00DC6B89" w:rsidP="00A65FAA">
                    <w:pPr>
                      <w:pStyle w:val="a9"/>
                      <w:ind w:firstLineChars="0" w:firstLine="0"/>
                      <w:rPr>
                        <w:rFonts w:ascii="Times New Roman" w:hAnsi="Times New Roman"/>
                        <w:szCs w:val="21"/>
                      </w:rPr>
                    </w:pPr>
                    <w:r w:rsidRPr="00DC6B89">
                      <w:rPr>
                        <w:rFonts w:ascii="Times New Roman" w:hAnsi="Times New Roman"/>
                        <w:szCs w:val="21"/>
                      </w:rPr>
                      <w:t>投资活动产生的现金流量净额</w:t>
                    </w:r>
                  </w:p>
                </w:tc>
              </w:sdtContent>
            </w:sdt>
            <w:tc>
              <w:tcPr>
                <w:tcW w:w="1176" w:type="pct"/>
                <w:vAlign w:val="center"/>
              </w:tcPr>
              <w:p w:rsidR="00DC6B89" w:rsidRPr="00342B09" w:rsidRDefault="00342B09" w:rsidP="006A0833">
                <w:pPr>
                  <w:pStyle w:val="a9"/>
                  <w:ind w:firstLineChars="0" w:firstLine="0"/>
                  <w:jc w:val="right"/>
                  <w:rPr>
                    <w:rFonts w:ascii="Times New Roman" w:hAnsi="Times New Roman"/>
                    <w:szCs w:val="21"/>
                  </w:rPr>
                </w:pPr>
                <w:r w:rsidRPr="00342B09">
                  <w:rPr>
                    <w:rFonts w:ascii="Times New Roman" w:hAnsi="Times New Roman"/>
                    <w:color w:val="000000"/>
                    <w:szCs w:val="21"/>
                  </w:rPr>
                  <w:t>(1,18</w:t>
                </w:r>
                <w:r w:rsidR="006A0833">
                  <w:rPr>
                    <w:rFonts w:ascii="Times New Roman" w:hAnsi="Times New Roman" w:hint="eastAsia"/>
                    <w:color w:val="000000"/>
                    <w:szCs w:val="21"/>
                  </w:rPr>
                  <w:t>3</w:t>
                </w:r>
                <w:r w:rsidRPr="00342B09">
                  <w:rPr>
                    <w:rFonts w:ascii="Times New Roman" w:hAnsi="Times New Roman"/>
                    <w:color w:val="000000"/>
                    <w:szCs w:val="21"/>
                  </w:rPr>
                  <w:t>,</w:t>
                </w:r>
                <w:r w:rsidR="006A0833">
                  <w:rPr>
                    <w:rFonts w:ascii="Times New Roman" w:hAnsi="Times New Roman" w:hint="eastAsia"/>
                    <w:color w:val="000000"/>
                    <w:szCs w:val="21"/>
                  </w:rPr>
                  <w:t>111,443</w:t>
                </w:r>
                <w:r w:rsidRPr="00342B09">
                  <w:rPr>
                    <w:rFonts w:ascii="Times New Roman" w:hAnsi="Times New Roman"/>
                    <w:color w:val="000000"/>
                    <w:szCs w:val="21"/>
                  </w:rPr>
                  <w:t>)</w:t>
                </w:r>
              </w:p>
            </w:tc>
            <w:tc>
              <w:tcPr>
                <w:tcW w:w="1098" w:type="pct"/>
                <w:vAlign w:val="center"/>
              </w:tcPr>
              <w:p w:rsidR="00DC6B89" w:rsidRPr="00DC6B89" w:rsidRDefault="00DC6B89" w:rsidP="00A65FAA">
                <w:pPr>
                  <w:pStyle w:val="a9"/>
                  <w:ind w:firstLineChars="0" w:firstLine="0"/>
                  <w:jc w:val="right"/>
                  <w:rPr>
                    <w:rFonts w:ascii="Times New Roman" w:hAnsi="Times New Roman"/>
                    <w:szCs w:val="21"/>
                  </w:rPr>
                </w:pPr>
                <w:r w:rsidRPr="00DC6B89">
                  <w:rPr>
                    <w:rFonts w:ascii="Times New Roman" w:hAnsi="Times New Roman"/>
                    <w:szCs w:val="21"/>
                  </w:rPr>
                  <w:t>(682,647,397)</w:t>
                </w:r>
              </w:p>
            </w:tc>
            <w:tc>
              <w:tcPr>
                <w:tcW w:w="1019" w:type="pct"/>
                <w:vAlign w:val="center"/>
              </w:tcPr>
              <w:p w:rsidR="00DC6B89" w:rsidRPr="00DC6B89" w:rsidRDefault="00342B09" w:rsidP="006A0833">
                <w:pPr>
                  <w:pStyle w:val="a9"/>
                  <w:ind w:firstLineChars="0" w:firstLine="0"/>
                  <w:jc w:val="right"/>
                  <w:rPr>
                    <w:rFonts w:ascii="Times New Roman" w:hAnsi="Times New Roman"/>
                    <w:szCs w:val="21"/>
                  </w:rPr>
                </w:pPr>
                <w:r>
                  <w:rPr>
                    <w:rFonts w:ascii="Times New Roman" w:hAnsi="Times New Roman" w:hint="eastAsia"/>
                    <w:szCs w:val="21"/>
                  </w:rPr>
                  <w:t>73.</w:t>
                </w:r>
                <w:r w:rsidR="006A0833">
                  <w:rPr>
                    <w:rFonts w:ascii="Times New Roman" w:hAnsi="Times New Roman" w:hint="eastAsia"/>
                    <w:szCs w:val="21"/>
                  </w:rPr>
                  <w:t>31</w:t>
                </w:r>
              </w:p>
            </w:tc>
          </w:tr>
          <w:tr w:rsidR="00DC6B89" w:rsidRPr="00DC6B89" w:rsidTr="00A65FAA">
            <w:sdt>
              <w:sdtPr>
                <w:rPr>
                  <w:rFonts w:ascii="Times New Roman" w:hAnsi="Times New Roman"/>
                  <w:szCs w:val="21"/>
                </w:rPr>
                <w:tag w:val="_PLD_8e32eafcb28041f58b5df53597b43172"/>
                <w:id w:val="455877325"/>
                <w:lock w:val="sdtLocked"/>
              </w:sdtPr>
              <w:sdtContent>
                <w:tc>
                  <w:tcPr>
                    <w:tcW w:w="1707" w:type="pct"/>
                  </w:tcPr>
                  <w:p w:rsidR="00DC6B89" w:rsidRPr="00DC6B89" w:rsidRDefault="00DC6B89" w:rsidP="00A65FAA">
                    <w:pPr>
                      <w:pStyle w:val="a9"/>
                      <w:ind w:firstLineChars="0" w:firstLine="0"/>
                      <w:rPr>
                        <w:rFonts w:ascii="Times New Roman" w:hAnsi="Times New Roman"/>
                        <w:szCs w:val="21"/>
                      </w:rPr>
                    </w:pPr>
                    <w:r w:rsidRPr="00DC6B89">
                      <w:rPr>
                        <w:rFonts w:ascii="Times New Roman" w:hAnsi="Times New Roman"/>
                        <w:szCs w:val="21"/>
                      </w:rPr>
                      <w:t>筹资活动产生的现金流量净额</w:t>
                    </w:r>
                  </w:p>
                </w:tc>
              </w:sdtContent>
            </w:sdt>
            <w:tc>
              <w:tcPr>
                <w:tcW w:w="1176" w:type="pct"/>
                <w:vAlign w:val="center"/>
              </w:tcPr>
              <w:p w:rsidR="00DC6B89" w:rsidRPr="00DC6B89" w:rsidRDefault="00342B09" w:rsidP="00A65FAA">
                <w:pPr>
                  <w:pStyle w:val="a9"/>
                  <w:ind w:firstLineChars="0" w:firstLine="0"/>
                  <w:jc w:val="right"/>
                  <w:rPr>
                    <w:rFonts w:ascii="Times New Roman" w:hAnsi="Times New Roman"/>
                    <w:szCs w:val="21"/>
                  </w:rPr>
                </w:pPr>
                <w:r>
                  <w:rPr>
                    <w:rFonts w:ascii="Times New Roman" w:hAnsi="Times New Roman" w:hint="eastAsia"/>
                    <w:szCs w:val="21"/>
                  </w:rPr>
                  <w:t>-</w:t>
                </w:r>
              </w:p>
            </w:tc>
            <w:tc>
              <w:tcPr>
                <w:tcW w:w="1098" w:type="pct"/>
                <w:vAlign w:val="center"/>
              </w:tcPr>
              <w:p w:rsidR="00DC6B89" w:rsidRPr="00DC6B89" w:rsidRDefault="00DC6B89" w:rsidP="00A65FAA">
                <w:pPr>
                  <w:pStyle w:val="a9"/>
                  <w:ind w:firstLineChars="0" w:firstLine="0"/>
                  <w:jc w:val="right"/>
                  <w:rPr>
                    <w:rFonts w:ascii="Times New Roman" w:hAnsi="Times New Roman"/>
                    <w:szCs w:val="21"/>
                  </w:rPr>
                </w:pPr>
                <w:r w:rsidRPr="00DC6B89">
                  <w:rPr>
                    <w:rFonts w:ascii="Times New Roman" w:hAnsi="Times New Roman"/>
                    <w:szCs w:val="21"/>
                  </w:rPr>
                  <w:t>-</w:t>
                </w:r>
              </w:p>
            </w:tc>
            <w:tc>
              <w:tcPr>
                <w:tcW w:w="1019" w:type="pct"/>
                <w:vAlign w:val="center"/>
              </w:tcPr>
              <w:p w:rsidR="00DC6B89" w:rsidRPr="00DC6B89" w:rsidRDefault="00342B09" w:rsidP="00342B09">
                <w:pPr>
                  <w:jc w:val="right"/>
                  <w:rPr>
                    <w:rFonts w:ascii="Times New Roman" w:hAnsi="Times New Roman" w:cs="Times New Roman"/>
                    <w:szCs w:val="21"/>
                  </w:rPr>
                </w:pPr>
                <w:r>
                  <w:rPr>
                    <w:rFonts w:ascii="Times New Roman" w:hAnsi="Times New Roman" w:cs="Times New Roman" w:hint="eastAsia"/>
                    <w:szCs w:val="21"/>
                  </w:rPr>
                  <w:t>-</w:t>
                </w:r>
              </w:p>
            </w:tc>
          </w:tr>
        </w:tbl>
        <w:p w:rsidR="00B410D5" w:rsidRPr="00DC6B89" w:rsidRDefault="00CC3BFB" w:rsidP="00DC6B89"/>
      </w:sdtContent>
    </w:sdt>
    <w:p w:rsidR="006258D9" w:rsidRDefault="006258D9" w:rsidP="006258D9">
      <w:pPr>
        <w:pStyle w:val="4"/>
        <w:numPr>
          <w:ilvl w:val="0"/>
          <w:numId w:val="10"/>
        </w:numPr>
        <w:tabs>
          <w:tab w:val="left" w:pos="435"/>
        </w:tabs>
      </w:pPr>
      <w:bookmarkStart w:id="22" w:name="_Toc342565903"/>
      <w:bookmarkStart w:id="23" w:name="_Toc342559755"/>
      <w:bookmarkEnd w:id="21"/>
      <w:r>
        <w:rPr>
          <w:rFonts w:hint="eastAsia"/>
        </w:rPr>
        <w:t>收入</w:t>
      </w:r>
    </w:p>
    <w:p w:rsidR="006258D9" w:rsidRPr="00263CE4" w:rsidRDefault="006258D9" w:rsidP="003C01EE">
      <w:pPr>
        <w:pStyle w:val="2"/>
        <w:numPr>
          <w:ilvl w:val="0"/>
          <w:numId w:val="55"/>
        </w:numPr>
        <w:rPr>
          <w:rFonts w:ascii="Times New Roman" w:hAnsi="Times New Roman"/>
        </w:rPr>
      </w:pPr>
      <w:r w:rsidRPr="00263CE4">
        <w:rPr>
          <w:rFonts w:ascii="Times New Roman"/>
        </w:rPr>
        <w:t>客运</w:t>
      </w:r>
    </w:p>
    <w:p w:rsidR="006258D9" w:rsidRPr="00263CE4" w:rsidRDefault="006258D9" w:rsidP="00CB7122">
      <w:pPr>
        <w:ind w:firstLineChars="200" w:firstLine="420"/>
        <w:rPr>
          <w:rFonts w:ascii="Times New Roman" w:hAnsi="Times New Roman" w:cs="Times New Roman"/>
          <w:color w:val="FF0000"/>
        </w:rPr>
      </w:pPr>
      <w:r w:rsidRPr="00263CE4">
        <w:rPr>
          <w:rFonts w:ascii="Times New Roman" w:hAnsi="Times New Roman" w:cs="Times New Roman"/>
        </w:rPr>
        <w:t>客运是</w:t>
      </w:r>
      <w:r>
        <w:rPr>
          <w:rFonts w:ascii="Times New Roman" w:hAnsi="Times New Roman" w:cs="Times New Roman"/>
          <w:kern w:val="2"/>
          <w:szCs w:val="21"/>
        </w:rPr>
        <w:t>本</w:t>
      </w:r>
      <w:r>
        <w:rPr>
          <w:rFonts w:ascii="Times New Roman" w:hAnsi="Times New Roman" w:cs="Times New Roman" w:hint="eastAsia"/>
        </w:rPr>
        <w:t>公司</w:t>
      </w:r>
      <w:r w:rsidRPr="00263CE4">
        <w:rPr>
          <w:rFonts w:ascii="Times New Roman" w:hAnsi="Times New Roman" w:cs="Times New Roman"/>
        </w:rPr>
        <w:t>最主要的运输业务，包括广深城际列车</w:t>
      </w:r>
      <w:r>
        <w:rPr>
          <w:rFonts w:ascii="Times New Roman" w:hAnsi="Times New Roman" w:cs="Times New Roman" w:hint="eastAsia"/>
        </w:rPr>
        <w:t>（含广州东至潮汕跨线动车组）</w:t>
      </w:r>
      <w:r w:rsidRPr="00263CE4">
        <w:rPr>
          <w:rFonts w:ascii="Times New Roman" w:hAnsi="Times New Roman" w:cs="Times New Roman"/>
        </w:rPr>
        <w:t>、长途车和过港（香港）直通车运输业务。</w:t>
      </w:r>
      <w:r w:rsidR="00B07E45" w:rsidRPr="004B5012">
        <w:rPr>
          <w:rFonts w:ascii="Times New Roman" w:cs="Times New Roman"/>
        </w:rPr>
        <w:t>于</w:t>
      </w:r>
      <w:r w:rsidR="00B07E45" w:rsidRPr="004B5012">
        <w:rPr>
          <w:rFonts w:ascii="Times New Roman" w:hAnsi="Times New Roman" w:cs="Times New Roman"/>
        </w:rPr>
        <w:t>201</w:t>
      </w:r>
      <w:r w:rsidR="00B07E45">
        <w:rPr>
          <w:rFonts w:ascii="Times New Roman" w:hAnsi="Times New Roman" w:cs="Times New Roman" w:hint="eastAsia"/>
        </w:rPr>
        <w:t>9</w:t>
      </w:r>
      <w:r w:rsidR="00B07E45" w:rsidRPr="004B5012">
        <w:rPr>
          <w:rFonts w:ascii="Times New Roman" w:cs="Times New Roman"/>
        </w:rPr>
        <w:t>年</w:t>
      </w:r>
      <w:r w:rsidR="00B07E45">
        <w:rPr>
          <w:rFonts w:ascii="Times New Roman" w:hAnsi="Times New Roman" w:cs="Times New Roman" w:hint="eastAsia"/>
        </w:rPr>
        <w:t>6</w:t>
      </w:r>
      <w:r w:rsidR="00B07E45" w:rsidRPr="004B5012">
        <w:rPr>
          <w:rFonts w:ascii="Times New Roman" w:cs="Times New Roman"/>
        </w:rPr>
        <w:t>月</w:t>
      </w:r>
      <w:r w:rsidR="00B07E45" w:rsidRPr="004B5012">
        <w:rPr>
          <w:rFonts w:ascii="Times New Roman" w:hAnsi="Times New Roman" w:cs="Times New Roman"/>
        </w:rPr>
        <w:t>3</w:t>
      </w:r>
      <w:r w:rsidR="00B07E45">
        <w:rPr>
          <w:rFonts w:ascii="Times New Roman" w:hAnsi="Times New Roman" w:cs="Times New Roman" w:hint="eastAsia"/>
        </w:rPr>
        <w:t>0</w:t>
      </w:r>
      <w:r w:rsidR="00B07E45" w:rsidRPr="004B5012">
        <w:rPr>
          <w:rFonts w:ascii="Times New Roman" w:cs="Times New Roman"/>
        </w:rPr>
        <w:t>日，公司每日开行旅客列车</w:t>
      </w:r>
      <w:r w:rsidR="00B07E45">
        <w:rPr>
          <w:rFonts w:ascii="Times New Roman" w:hAnsi="Times New Roman" w:cs="Times New Roman" w:hint="eastAsia"/>
          <w:szCs w:val="21"/>
        </w:rPr>
        <w:t>248.5</w:t>
      </w:r>
      <w:r w:rsidR="00B07E45" w:rsidRPr="004B5012">
        <w:rPr>
          <w:rFonts w:ascii="Times New Roman" w:cs="Times New Roman"/>
        </w:rPr>
        <w:t>对，其中</w:t>
      </w:r>
      <w:r w:rsidR="00B07E45" w:rsidRPr="004B5012">
        <w:rPr>
          <w:rFonts w:ascii="Times New Roman" w:cs="Times New Roman" w:hint="eastAsia"/>
        </w:rPr>
        <w:t>：</w:t>
      </w:r>
      <w:r w:rsidR="00B07E45" w:rsidRPr="004B5012">
        <w:rPr>
          <w:rFonts w:ascii="Times New Roman" w:cs="Times New Roman"/>
        </w:rPr>
        <w:t>广深城际列车</w:t>
      </w:r>
      <w:r w:rsidR="00B07E45">
        <w:rPr>
          <w:rFonts w:ascii="Times New Roman" w:hAnsi="Times New Roman" w:cs="Times New Roman" w:hint="eastAsia"/>
          <w:szCs w:val="21"/>
        </w:rPr>
        <w:t>109</w:t>
      </w:r>
      <w:r w:rsidR="00B07E45" w:rsidRPr="004B5012">
        <w:rPr>
          <w:rFonts w:ascii="Times New Roman" w:cs="Times New Roman"/>
        </w:rPr>
        <w:t>对（含广州</w:t>
      </w:r>
      <w:r w:rsidR="00B07E45" w:rsidRPr="004B5012">
        <w:rPr>
          <w:rFonts w:ascii="Times New Roman" w:cs="Times New Roman" w:hint="eastAsia"/>
        </w:rPr>
        <w:t>（东）至深圳城际列车</w:t>
      </w:r>
      <w:r w:rsidR="00B07E45">
        <w:rPr>
          <w:rFonts w:ascii="Times New Roman" w:cs="Times New Roman" w:hint="eastAsia"/>
        </w:rPr>
        <w:t>99</w:t>
      </w:r>
      <w:r w:rsidR="00B07E45" w:rsidRPr="004B5012">
        <w:rPr>
          <w:rFonts w:ascii="Times New Roman" w:cs="Times New Roman" w:hint="eastAsia"/>
        </w:rPr>
        <w:t>对，广州东至潮汕跨线动车组</w:t>
      </w:r>
      <w:r w:rsidR="00B07E45">
        <w:rPr>
          <w:rFonts w:ascii="Times New Roman" w:hAnsi="Times New Roman" w:cs="Times New Roman" w:hint="eastAsia"/>
          <w:szCs w:val="21"/>
        </w:rPr>
        <w:t>10</w:t>
      </w:r>
      <w:r w:rsidR="00B07E45" w:rsidRPr="004B5012">
        <w:rPr>
          <w:rFonts w:ascii="Times New Roman" w:cs="Times New Roman"/>
        </w:rPr>
        <w:t>对），直通车</w:t>
      </w:r>
      <w:r w:rsidR="00B07E45" w:rsidRPr="004B5012">
        <w:rPr>
          <w:rFonts w:ascii="Times New Roman" w:hAnsi="Times New Roman" w:cs="Times New Roman"/>
          <w:szCs w:val="21"/>
        </w:rPr>
        <w:t>13</w:t>
      </w:r>
      <w:r w:rsidR="00B07E45" w:rsidRPr="004B5012">
        <w:rPr>
          <w:rFonts w:ascii="Times New Roman" w:cs="Times New Roman"/>
        </w:rPr>
        <w:t>对（广九直通车</w:t>
      </w:r>
      <w:r w:rsidR="00B07E45" w:rsidRPr="004B5012">
        <w:rPr>
          <w:rFonts w:ascii="Times New Roman" w:hAnsi="Times New Roman" w:cs="Times New Roman"/>
          <w:szCs w:val="21"/>
        </w:rPr>
        <w:t>11</w:t>
      </w:r>
      <w:r w:rsidR="00B07E45" w:rsidRPr="004B5012">
        <w:rPr>
          <w:rFonts w:ascii="Times New Roman" w:cs="Times New Roman"/>
        </w:rPr>
        <w:t>对、</w:t>
      </w:r>
      <w:r w:rsidR="00B07E45">
        <w:rPr>
          <w:rFonts w:ascii="Times New Roman" w:cs="Times New Roman" w:hint="eastAsia"/>
        </w:rPr>
        <w:t>佛</w:t>
      </w:r>
      <w:r w:rsidR="00B07E45" w:rsidRPr="004B5012">
        <w:rPr>
          <w:rFonts w:ascii="Times New Roman" w:cs="Times New Roman"/>
        </w:rPr>
        <w:t>九直通车</w:t>
      </w:r>
      <w:r w:rsidR="00B07E45" w:rsidRPr="004B5012">
        <w:rPr>
          <w:rFonts w:ascii="Times New Roman" w:hAnsi="Times New Roman" w:cs="Times New Roman"/>
          <w:szCs w:val="21"/>
        </w:rPr>
        <w:t>1</w:t>
      </w:r>
      <w:r w:rsidR="00B07E45" w:rsidRPr="004B5012">
        <w:rPr>
          <w:rFonts w:ascii="Times New Roman" w:cs="Times New Roman"/>
        </w:rPr>
        <w:t>对、京沪九直通车</w:t>
      </w:r>
      <w:r w:rsidR="00B07E45" w:rsidRPr="004B5012">
        <w:rPr>
          <w:rFonts w:ascii="Times New Roman" w:hAnsi="Times New Roman" w:cs="Times New Roman"/>
          <w:szCs w:val="21"/>
        </w:rPr>
        <w:t>1</w:t>
      </w:r>
      <w:r w:rsidR="00B07E45" w:rsidRPr="004B5012">
        <w:rPr>
          <w:rFonts w:ascii="Times New Roman" w:cs="Times New Roman"/>
        </w:rPr>
        <w:t>对），长途车</w:t>
      </w:r>
      <w:r w:rsidR="00B07E45">
        <w:rPr>
          <w:rFonts w:ascii="Times New Roman" w:hAnsi="Times New Roman" w:cs="Times New Roman" w:hint="eastAsia"/>
          <w:szCs w:val="21"/>
        </w:rPr>
        <w:t>126.5</w:t>
      </w:r>
      <w:r w:rsidR="00B07E45" w:rsidRPr="004B5012">
        <w:rPr>
          <w:rFonts w:ascii="Times New Roman" w:cs="Times New Roman"/>
        </w:rPr>
        <w:t>对（</w:t>
      </w:r>
      <w:proofErr w:type="gramStart"/>
      <w:r w:rsidR="00B07E45" w:rsidRPr="004B5012">
        <w:rPr>
          <w:rFonts w:ascii="Times New Roman" w:cs="Times New Roman"/>
        </w:rPr>
        <w:t>含</w:t>
      </w:r>
      <w:r w:rsidR="00B07E45" w:rsidRPr="004B5012">
        <w:rPr>
          <w:rFonts w:ascii="Times New Roman" w:hAnsi="Times New Roman" w:cs="Times New Roman" w:hint="eastAsia"/>
        </w:rPr>
        <w:t>广佛肇</w:t>
      </w:r>
      <w:proofErr w:type="gramEnd"/>
      <w:r w:rsidR="00B07E45" w:rsidRPr="004B5012">
        <w:rPr>
          <w:rFonts w:ascii="Times New Roman" w:hAnsi="Times New Roman" w:cs="Times New Roman" w:hint="eastAsia"/>
        </w:rPr>
        <w:t>城际</w:t>
      </w:r>
      <w:r w:rsidR="00B07E45">
        <w:rPr>
          <w:rFonts w:ascii="Times New Roman" w:hAnsi="Times New Roman" w:cs="Times New Roman" w:hint="eastAsia"/>
        </w:rPr>
        <w:t>10.5</w:t>
      </w:r>
      <w:r w:rsidR="00B07E45" w:rsidRPr="004B5012">
        <w:rPr>
          <w:rFonts w:ascii="Times New Roman" w:hAnsi="Times New Roman" w:cs="Times New Roman" w:hint="eastAsia"/>
        </w:rPr>
        <w:t>对，广州</w:t>
      </w:r>
      <w:r w:rsidR="00B07E45" w:rsidRPr="004B5012">
        <w:rPr>
          <w:rFonts w:ascii="Times New Roman" w:cs="Times New Roman" w:hint="eastAsia"/>
        </w:rPr>
        <w:t>（东）</w:t>
      </w:r>
      <w:r w:rsidR="00B07E45" w:rsidRPr="004B5012">
        <w:rPr>
          <w:rFonts w:ascii="Times New Roman" w:hAnsi="Times New Roman" w:cs="Times New Roman" w:hint="eastAsia"/>
        </w:rPr>
        <w:t>至桂林北、南宁东</w:t>
      </w:r>
      <w:r w:rsidR="00B07E45">
        <w:rPr>
          <w:rFonts w:ascii="Times New Roman" w:hAnsi="Times New Roman" w:cs="Times New Roman" w:hint="eastAsia"/>
        </w:rPr>
        <w:t>、</w:t>
      </w:r>
      <w:r w:rsidR="00B07E45" w:rsidRPr="004B5012">
        <w:rPr>
          <w:rFonts w:ascii="Times New Roman" w:hAnsi="Times New Roman" w:cs="Times New Roman" w:hint="eastAsia"/>
        </w:rPr>
        <w:t>贵阳北</w:t>
      </w:r>
      <w:r w:rsidR="00B07E45">
        <w:rPr>
          <w:rFonts w:ascii="Times New Roman" w:hAnsi="Times New Roman" w:cs="Times New Roman" w:hint="eastAsia"/>
        </w:rPr>
        <w:t>、成都东和厦门</w:t>
      </w:r>
      <w:r w:rsidR="00B07E45" w:rsidRPr="004B5012">
        <w:rPr>
          <w:rFonts w:ascii="Times New Roman" w:hAnsi="Times New Roman" w:cs="Times New Roman" w:hint="eastAsia"/>
        </w:rPr>
        <w:t>的跨线动车组</w:t>
      </w:r>
      <w:r w:rsidR="00B07E45">
        <w:rPr>
          <w:rFonts w:ascii="Times New Roman" w:hAnsi="Times New Roman" w:cs="Times New Roman" w:hint="eastAsia"/>
        </w:rPr>
        <w:t>7</w:t>
      </w:r>
      <w:r w:rsidR="00B07E45" w:rsidRPr="004B5012">
        <w:rPr>
          <w:rFonts w:ascii="Times New Roman" w:hAnsi="Times New Roman" w:cs="Times New Roman" w:hint="eastAsia"/>
        </w:rPr>
        <w:t>对</w:t>
      </w:r>
      <w:r w:rsidR="00B07E45" w:rsidRPr="004B5012">
        <w:rPr>
          <w:rFonts w:ascii="Times New Roman" w:cs="Times New Roman"/>
        </w:rPr>
        <w:t>）</w:t>
      </w:r>
      <w:r w:rsidR="00B07E45" w:rsidRPr="00B1638F">
        <w:rPr>
          <w:rFonts w:ascii="Times New Roman" w:cs="Times New Roman"/>
        </w:rPr>
        <w:t>。</w:t>
      </w:r>
      <w:r w:rsidRPr="00263CE4">
        <w:rPr>
          <w:rFonts w:ascii="Times New Roman" w:hAnsi="Times New Roman" w:cs="Times New Roman"/>
        </w:rPr>
        <w:t>下表所列为本期客运收入及</w:t>
      </w:r>
      <w:r>
        <w:rPr>
          <w:rFonts w:ascii="Times New Roman" w:hAnsi="Times New Roman" w:cs="Times New Roman" w:hint="eastAsia"/>
        </w:rPr>
        <w:t>旅客</w:t>
      </w:r>
      <w:r w:rsidRPr="00263CE4">
        <w:rPr>
          <w:rFonts w:ascii="Times New Roman" w:hAnsi="Times New Roman" w:cs="Times New Roman"/>
        </w:rPr>
        <w:t>发送量与上年同期之比较：</w:t>
      </w:r>
    </w:p>
    <w:tbl>
      <w:tblPr>
        <w:tblW w:w="9105"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3"/>
        <w:gridCol w:w="2126"/>
        <w:gridCol w:w="2127"/>
        <w:gridCol w:w="1739"/>
      </w:tblGrid>
      <w:tr w:rsidR="006258D9" w:rsidRPr="006258D9" w:rsidTr="00157BA0">
        <w:trPr>
          <w:jc w:val="center"/>
        </w:trPr>
        <w:tc>
          <w:tcPr>
            <w:tcW w:w="3113" w:type="dxa"/>
          </w:tcPr>
          <w:p w:rsidR="006258D9" w:rsidRPr="006258D9" w:rsidRDefault="006258D9" w:rsidP="00157BA0">
            <w:pPr>
              <w:jc w:val="center"/>
              <w:rPr>
                <w:rFonts w:ascii="Times New Roman" w:hAnsi="Times New Roman" w:cs="Times New Roman"/>
                <w:szCs w:val="21"/>
              </w:rPr>
            </w:pPr>
            <w:r w:rsidRPr="006258D9">
              <w:rPr>
                <w:rFonts w:ascii="Times New Roman" w:hAnsi="Times New Roman" w:cs="Times New Roman"/>
                <w:b/>
                <w:szCs w:val="21"/>
              </w:rPr>
              <w:t xml:space="preserve">                                                                     </w:t>
            </w:r>
          </w:p>
        </w:tc>
        <w:tc>
          <w:tcPr>
            <w:tcW w:w="2126" w:type="dxa"/>
          </w:tcPr>
          <w:p w:rsidR="006258D9" w:rsidRPr="006258D9" w:rsidRDefault="006258D9" w:rsidP="00157BA0">
            <w:pPr>
              <w:jc w:val="center"/>
              <w:rPr>
                <w:rFonts w:ascii="Times New Roman" w:hAnsi="Times New Roman" w:cs="Times New Roman"/>
                <w:szCs w:val="21"/>
              </w:rPr>
            </w:pPr>
            <w:r w:rsidRPr="006258D9">
              <w:rPr>
                <w:rFonts w:ascii="Times New Roman" w:hAnsi="Times New Roman" w:cs="Times New Roman"/>
                <w:szCs w:val="21"/>
              </w:rPr>
              <w:t>2019</w:t>
            </w:r>
            <w:r w:rsidRPr="006258D9">
              <w:rPr>
                <w:rFonts w:ascii="Times New Roman" w:hAnsi="Times New Roman" w:cs="Times New Roman"/>
                <w:szCs w:val="21"/>
              </w:rPr>
              <w:t>年</w:t>
            </w:r>
            <w:r w:rsidRPr="006258D9">
              <w:rPr>
                <w:rFonts w:ascii="Times New Roman" w:hAnsi="Times New Roman" w:cs="Times New Roman"/>
                <w:szCs w:val="21"/>
              </w:rPr>
              <w:t>1-6</w:t>
            </w:r>
            <w:r w:rsidRPr="006258D9">
              <w:rPr>
                <w:rFonts w:ascii="Times New Roman" w:hAnsi="Times New Roman" w:cs="Times New Roman"/>
                <w:szCs w:val="21"/>
              </w:rPr>
              <w:t>月</w:t>
            </w:r>
          </w:p>
        </w:tc>
        <w:tc>
          <w:tcPr>
            <w:tcW w:w="2127" w:type="dxa"/>
          </w:tcPr>
          <w:p w:rsidR="006258D9" w:rsidRPr="006258D9" w:rsidRDefault="006258D9" w:rsidP="00157BA0">
            <w:pPr>
              <w:jc w:val="center"/>
              <w:rPr>
                <w:rFonts w:ascii="Times New Roman" w:hAnsi="Times New Roman" w:cs="Times New Roman"/>
                <w:szCs w:val="21"/>
              </w:rPr>
            </w:pPr>
            <w:r w:rsidRPr="006258D9">
              <w:rPr>
                <w:rFonts w:ascii="Times New Roman" w:hAnsi="Times New Roman" w:cs="Times New Roman"/>
                <w:szCs w:val="21"/>
              </w:rPr>
              <w:t>2018</w:t>
            </w:r>
            <w:r w:rsidRPr="006258D9">
              <w:rPr>
                <w:rFonts w:ascii="Times New Roman" w:hAnsi="Times New Roman" w:cs="Times New Roman"/>
                <w:szCs w:val="21"/>
              </w:rPr>
              <w:t>年</w:t>
            </w:r>
            <w:r w:rsidRPr="006258D9">
              <w:rPr>
                <w:rFonts w:ascii="Times New Roman" w:hAnsi="Times New Roman" w:cs="Times New Roman"/>
                <w:szCs w:val="21"/>
              </w:rPr>
              <w:t>1-6</w:t>
            </w:r>
            <w:r w:rsidRPr="006258D9">
              <w:rPr>
                <w:rFonts w:ascii="Times New Roman" w:hAnsi="Times New Roman" w:cs="Times New Roman"/>
                <w:szCs w:val="21"/>
              </w:rPr>
              <w:t>月</w:t>
            </w:r>
          </w:p>
        </w:tc>
        <w:tc>
          <w:tcPr>
            <w:tcW w:w="1739" w:type="dxa"/>
          </w:tcPr>
          <w:p w:rsidR="006258D9" w:rsidRPr="006258D9" w:rsidRDefault="006258D9" w:rsidP="00157BA0">
            <w:pPr>
              <w:jc w:val="center"/>
              <w:rPr>
                <w:rFonts w:ascii="Times New Roman" w:hAnsi="Times New Roman" w:cs="Times New Roman"/>
                <w:szCs w:val="21"/>
              </w:rPr>
            </w:pPr>
            <w:r w:rsidRPr="006258D9">
              <w:rPr>
                <w:rFonts w:ascii="Times New Roman" w:hAnsi="Times New Roman" w:cs="Times New Roman"/>
                <w:szCs w:val="21"/>
              </w:rPr>
              <w:t>同比增减</w:t>
            </w:r>
            <w:r w:rsidRPr="006258D9">
              <w:rPr>
                <w:rFonts w:ascii="Times New Roman" w:hAnsi="Times New Roman" w:cs="Times New Roman"/>
                <w:szCs w:val="21"/>
              </w:rPr>
              <w:t>(%)</w:t>
            </w:r>
          </w:p>
        </w:tc>
      </w:tr>
      <w:tr w:rsidR="007A180B" w:rsidRPr="006258D9" w:rsidTr="00157BA0">
        <w:trPr>
          <w:jc w:val="center"/>
        </w:trPr>
        <w:tc>
          <w:tcPr>
            <w:tcW w:w="3113" w:type="dxa"/>
          </w:tcPr>
          <w:p w:rsidR="007A180B" w:rsidRPr="006258D9" w:rsidRDefault="007A180B" w:rsidP="00157BA0">
            <w:pPr>
              <w:rPr>
                <w:rFonts w:ascii="Times New Roman" w:hAnsi="Times New Roman" w:cs="Times New Roman"/>
                <w:szCs w:val="21"/>
              </w:rPr>
            </w:pPr>
            <w:r w:rsidRPr="006258D9">
              <w:rPr>
                <w:rFonts w:ascii="Times New Roman" w:hAnsi="Times New Roman" w:cs="Times New Roman"/>
                <w:szCs w:val="21"/>
              </w:rPr>
              <w:t>客运收入（人民币万元）</w:t>
            </w:r>
          </w:p>
        </w:tc>
        <w:tc>
          <w:tcPr>
            <w:tcW w:w="2126" w:type="dxa"/>
            <w:vAlign w:val="center"/>
          </w:tcPr>
          <w:p w:rsidR="007A180B" w:rsidRPr="00FA2ED1" w:rsidRDefault="007A180B" w:rsidP="00A65FAA">
            <w:pPr>
              <w:jc w:val="right"/>
              <w:rPr>
                <w:rFonts w:ascii="Times New Roman" w:hAnsi="Times New Roman" w:cs="Times New Roman"/>
                <w:szCs w:val="21"/>
              </w:rPr>
            </w:pPr>
            <w:r w:rsidRPr="00FA2ED1">
              <w:rPr>
                <w:rFonts w:ascii="Times New Roman" w:hAnsi="Times New Roman" w:cs="Times New Roman"/>
              </w:rPr>
              <w:t>40</w:t>
            </w:r>
            <w:r>
              <w:rPr>
                <w:rFonts w:ascii="Times New Roman" w:hAnsi="Times New Roman" w:cs="Times New Roman" w:hint="eastAsia"/>
              </w:rPr>
              <w:t>7</w:t>
            </w:r>
            <w:r w:rsidRPr="00FA2ED1">
              <w:rPr>
                <w:rFonts w:ascii="Times New Roman" w:hAnsi="Times New Roman" w:cs="Times New Roman"/>
              </w:rPr>
              <w:t>,</w:t>
            </w:r>
            <w:r>
              <w:rPr>
                <w:rFonts w:ascii="Times New Roman" w:hAnsi="Times New Roman" w:cs="Times New Roman" w:hint="eastAsia"/>
              </w:rPr>
              <w:t>609</w:t>
            </w:r>
          </w:p>
        </w:tc>
        <w:tc>
          <w:tcPr>
            <w:tcW w:w="2127" w:type="dxa"/>
            <w:vAlign w:val="center"/>
          </w:tcPr>
          <w:p w:rsidR="007A180B" w:rsidRPr="006258D9" w:rsidRDefault="007A180B" w:rsidP="00A65FAA">
            <w:pPr>
              <w:jc w:val="right"/>
              <w:rPr>
                <w:rFonts w:ascii="Times New Roman" w:hAnsi="Times New Roman" w:cs="Times New Roman"/>
                <w:szCs w:val="21"/>
              </w:rPr>
            </w:pPr>
            <w:r w:rsidRPr="006258D9">
              <w:rPr>
                <w:rFonts w:ascii="Times New Roman" w:hAnsi="Times New Roman" w:cs="Times New Roman"/>
                <w:szCs w:val="21"/>
              </w:rPr>
              <w:t>401,232</w:t>
            </w:r>
          </w:p>
        </w:tc>
        <w:tc>
          <w:tcPr>
            <w:tcW w:w="1739" w:type="dxa"/>
            <w:vAlign w:val="center"/>
          </w:tcPr>
          <w:p w:rsidR="007A180B" w:rsidRPr="006258D9" w:rsidRDefault="007A180B" w:rsidP="00A65FAA">
            <w:pPr>
              <w:jc w:val="right"/>
              <w:rPr>
                <w:rFonts w:ascii="Times New Roman" w:hAnsi="Times New Roman" w:cs="Times New Roman"/>
                <w:szCs w:val="21"/>
              </w:rPr>
            </w:pPr>
            <w:r>
              <w:rPr>
                <w:rFonts w:ascii="Times New Roman" w:hAnsi="Times New Roman" w:cs="Times New Roman" w:hint="eastAsia"/>
                <w:szCs w:val="21"/>
              </w:rPr>
              <w:t>1.59</w:t>
            </w:r>
          </w:p>
        </w:tc>
      </w:tr>
      <w:tr w:rsidR="007A180B" w:rsidRPr="006258D9" w:rsidTr="00157BA0">
        <w:trPr>
          <w:jc w:val="center"/>
        </w:trPr>
        <w:tc>
          <w:tcPr>
            <w:tcW w:w="3113" w:type="dxa"/>
          </w:tcPr>
          <w:p w:rsidR="007A180B" w:rsidRPr="006258D9" w:rsidRDefault="007A180B" w:rsidP="00157BA0">
            <w:pPr>
              <w:rPr>
                <w:rFonts w:ascii="Times New Roman" w:hAnsi="Times New Roman" w:cs="Times New Roman"/>
                <w:szCs w:val="21"/>
              </w:rPr>
            </w:pPr>
            <w:r w:rsidRPr="006258D9">
              <w:rPr>
                <w:rFonts w:ascii="Times New Roman" w:hAnsi="Times New Roman" w:cs="Times New Roman"/>
                <w:szCs w:val="21"/>
              </w:rPr>
              <w:t xml:space="preserve">  --</w:t>
            </w:r>
            <w:r w:rsidRPr="006258D9">
              <w:rPr>
                <w:rFonts w:ascii="Times New Roman" w:hAnsi="Times New Roman" w:cs="Times New Roman"/>
                <w:szCs w:val="21"/>
              </w:rPr>
              <w:t>广深城际车</w:t>
            </w:r>
          </w:p>
        </w:tc>
        <w:tc>
          <w:tcPr>
            <w:tcW w:w="2126" w:type="dxa"/>
            <w:vAlign w:val="center"/>
          </w:tcPr>
          <w:p w:rsidR="007A180B" w:rsidRPr="00FA2ED1" w:rsidRDefault="007A180B" w:rsidP="00A65FAA">
            <w:pPr>
              <w:jc w:val="right"/>
              <w:rPr>
                <w:rFonts w:ascii="Times New Roman" w:hAnsi="Times New Roman" w:cs="Times New Roman"/>
                <w:szCs w:val="21"/>
              </w:rPr>
            </w:pPr>
            <w:r w:rsidRPr="00FA2ED1">
              <w:rPr>
                <w:rFonts w:ascii="Times New Roman" w:hAnsi="Times New Roman" w:cs="Times New Roman"/>
              </w:rPr>
              <w:t>153,195</w:t>
            </w:r>
          </w:p>
        </w:tc>
        <w:tc>
          <w:tcPr>
            <w:tcW w:w="2127" w:type="dxa"/>
            <w:vAlign w:val="center"/>
          </w:tcPr>
          <w:p w:rsidR="007A180B" w:rsidRPr="006258D9" w:rsidRDefault="007A180B" w:rsidP="00A65FAA">
            <w:pPr>
              <w:jc w:val="right"/>
              <w:rPr>
                <w:rFonts w:ascii="Times New Roman" w:hAnsi="Times New Roman" w:cs="Times New Roman"/>
                <w:szCs w:val="21"/>
              </w:rPr>
            </w:pPr>
            <w:r w:rsidRPr="006258D9">
              <w:rPr>
                <w:rFonts w:ascii="Times New Roman" w:hAnsi="Times New Roman" w:cs="Times New Roman"/>
                <w:szCs w:val="21"/>
              </w:rPr>
              <w:t>137,241</w:t>
            </w:r>
          </w:p>
        </w:tc>
        <w:tc>
          <w:tcPr>
            <w:tcW w:w="1739" w:type="dxa"/>
            <w:vAlign w:val="center"/>
          </w:tcPr>
          <w:p w:rsidR="007A180B" w:rsidRPr="006258D9" w:rsidRDefault="007A180B" w:rsidP="00A65FAA">
            <w:pPr>
              <w:jc w:val="right"/>
              <w:rPr>
                <w:rFonts w:ascii="Times New Roman" w:hAnsi="Times New Roman" w:cs="Times New Roman"/>
                <w:szCs w:val="21"/>
              </w:rPr>
            </w:pPr>
            <w:r>
              <w:rPr>
                <w:rFonts w:ascii="Times New Roman" w:hAnsi="Times New Roman" w:cs="Times New Roman" w:hint="eastAsia"/>
                <w:szCs w:val="21"/>
              </w:rPr>
              <w:t>11.62</w:t>
            </w:r>
          </w:p>
        </w:tc>
      </w:tr>
      <w:tr w:rsidR="007A180B" w:rsidRPr="006258D9" w:rsidTr="00157BA0">
        <w:trPr>
          <w:jc w:val="center"/>
        </w:trPr>
        <w:tc>
          <w:tcPr>
            <w:tcW w:w="3113" w:type="dxa"/>
          </w:tcPr>
          <w:p w:rsidR="007A180B" w:rsidRPr="006258D9" w:rsidRDefault="007A180B" w:rsidP="00B07E45">
            <w:pPr>
              <w:rPr>
                <w:rFonts w:ascii="Times New Roman" w:hAnsi="Times New Roman" w:cs="Times New Roman"/>
                <w:szCs w:val="21"/>
              </w:rPr>
            </w:pPr>
            <w:r w:rsidRPr="006258D9">
              <w:rPr>
                <w:rFonts w:ascii="Times New Roman" w:hAnsi="Times New Roman" w:cs="Times New Roman"/>
                <w:szCs w:val="21"/>
              </w:rPr>
              <w:t xml:space="preserve">  --</w:t>
            </w:r>
            <w:r w:rsidRPr="006258D9">
              <w:rPr>
                <w:rFonts w:ascii="Times New Roman" w:hAnsi="Times New Roman" w:cs="Times New Roman"/>
                <w:szCs w:val="21"/>
              </w:rPr>
              <w:t>直通车</w:t>
            </w:r>
            <w:r w:rsidR="00B07E45">
              <w:rPr>
                <w:rFonts w:ascii="Times New Roman" w:hAnsi="Times New Roman" w:cs="Times New Roman" w:hint="eastAsia"/>
                <w:szCs w:val="21"/>
              </w:rPr>
              <w:t>(*)</w:t>
            </w:r>
          </w:p>
        </w:tc>
        <w:tc>
          <w:tcPr>
            <w:tcW w:w="2126" w:type="dxa"/>
            <w:vAlign w:val="center"/>
          </w:tcPr>
          <w:p w:rsidR="007A180B" w:rsidRPr="00FA2ED1" w:rsidRDefault="007A180B" w:rsidP="00A65FAA">
            <w:pPr>
              <w:jc w:val="right"/>
              <w:rPr>
                <w:rFonts w:ascii="Times New Roman" w:hAnsi="Times New Roman" w:cs="Times New Roman"/>
                <w:szCs w:val="21"/>
              </w:rPr>
            </w:pPr>
            <w:r w:rsidRPr="00FA2ED1">
              <w:rPr>
                <w:rFonts w:ascii="Times New Roman" w:hAnsi="Times New Roman" w:cs="Times New Roman"/>
              </w:rPr>
              <w:t>16,984</w:t>
            </w:r>
          </w:p>
        </w:tc>
        <w:tc>
          <w:tcPr>
            <w:tcW w:w="2127" w:type="dxa"/>
            <w:vAlign w:val="center"/>
          </w:tcPr>
          <w:p w:rsidR="007A180B" w:rsidRPr="006258D9" w:rsidRDefault="007A180B" w:rsidP="00A65FAA">
            <w:pPr>
              <w:jc w:val="right"/>
              <w:rPr>
                <w:rFonts w:ascii="Times New Roman" w:hAnsi="Times New Roman" w:cs="Times New Roman"/>
                <w:szCs w:val="21"/>
              </w:rPr>
            </w:pPr>
            <w:r w:rsidRPr="006258D9">
              <w:rPr>
                <w:rFonts w:ascii="Times New Roman" w:hAnsi="Times New Roman" w:cs="Times New Roman"/>
                <w:szCs w:val="21"/>
              </w:rPr>
              <w:t>26,371</w:t>
            </w:r>
          </w:p>
        </w:tc>
        <w:tc>
          <w:tcPr>
            <w:tcW w:w="1739" w:type="dxa"/>
            <w:vAlign w:val="center"/>
          </w:tcPr>
          <w:p w:rsidR="007A180B" w:rsidRPr="006258D9" w:rsidRDefault="007A180B" w:rsidP="00A65FAA">
            <w:pPr>
              <w:jc w:val="right"/>
              <w:rPr>
                <w:rFonts w:ascii="Times New Roman" w:hAnsi="Times New Roman" w:cs="Times New Roman"/>
                <w:szCs w:val="21"/>
              </w:rPr>
            </w:pPr>
            <w:r>
              <w:rPr>
                <w:rFonts w:ascii="Times New Roman" w:hAnsi="Times New Roman" w:cs="Times New Roman" w:hint="eastAsia"/>
                <w:szCs w:val="21"/>
              </w:rPr>
              <w:t>(35.60)</w:t>
            </w:r>
          </w:p>
        </w:tc>
      </w:tr>
      <w:tr w:rsidR="007A180B" w:rsidRPr="006258D9" w:rsidTr="00157BA0">
        <w:trPr>
          <w:jc w:val="center"/>
        </w:trPr>
        <w:tc>
          <w:tcPr>
            <w:tcW w:w="3113" w:type="dxa"/>
          </w:tcPr>
          <w:p w:rsidR="007A180B" w:rsidRPr="006258D9" w:rsidRDefault="007A180B" w:rsidP="00157BA0">
            <w:pPr>
              <w:rPr>
                <w:rFonts w:ascii="Times New Roman" w:hAnsi="Times New Roman" w:cs="Times New Roman"/>
                <w:szCs w:val="21"/>
              </w:rPr>
            </w:pPr>
            <w:r w:rsidRPr="006258D9">
              <w:rPr>
                <w:rFonts w:ascii="Times New Roman" w:hAnsi="Times New Roman" w:cs="Times New Roman"/>
                <w:szCs w:val="21"/>
              </w:rPr>
              <w:t xml:space="preserve">  --</w:t>
            </w:r>
            <w:r w:rsidRPr="006258D9">
              <w:rPr>
                <w:rFonts w:ascii="Times New Roman" w:hAnsi="Times New Roman" w:cs="Times New Roman"/>
                <w:szCs w:val="21"/>
              </w:rPr>
              <w:t>长途车</w:t>
            </w:r>
          </w:p>
        </w:tc>
        <w:tc>
          <w:tcPr>
            <w:tcW w:w="2126" w:type="dxa"/>
            <w:vAlign w:val="center"/>
          </w:tcPr>
          <w:p w:rsidR="007A180B" w:rsidRPr="00FA2ED1" w:rsidRDefault="007A180B" w:rsidP="00A65FAA">
            <w:pPr>
              <w:jc w:val="right"/>
              <w:rPr>
                <w:rFonts w:ascii="Times New Roman" w:hAnsi="Times New Roman" w:cs="Times New Roman"/>
                <w:szCs w:val="21"/>
              </w:rPr>
            </w:pPr>
            <w:r w:rsidRPr="00FA2ED1">
              <w:rPr>
                <w:rFonts w:ascii="Times New Roman" w:hAnsi="Times New Roman" w:cs="Times New Roman"/>
              </w:rPr>
              <w:t>208,702</w:t>
            </w:r>
          </w:p>
        </w:tc>
        <w:tc>
          <w:tcPr>
            <w:tcW w:w="2127" w:type="dxa"/>
            <w:vAlign w:val="center"/>
          </w:tcPr>
          <w:p w:rsidR="007A180B" w:rsidRPr="006258D9" w:rsidRDefault="007A180B" w:rsidP="00A65FAA">
            <w:pPr>
              <w:jc w:val="right"/>
              <w:rPr>
                <w:rFonts w:ascii="Times New Roman" w:hAnsi="Times New Roman" w:cs="Times New Roman"/>
                <w:szCs w:val="21"/>
              </w:rPr>
            </w:pPr>
            <w:r w:rsidRPr="006258D9">
              <w:rPr>
                <w:rFonts w:ascii="Times New Roman" w:hAnsi="Times New Roman" w:cs="Times New Roman"/>
                <w:szCs w:val="21"/>
              </w:rPr>
              <w:t>212,498</w:t>
            </w:r>
          </w:p>
        </w:tc>
        <w:tc>
          <w:tcPr>
            <w:tcW w:w="1739" w:type="dxa"/>
            <w:vAlign w:val="center"/>
          </w:tcPr>
          <w:p w:rsidR="007A180B" w:rsidRPr="006258D9" w:rsidRDefault="007A180B" w:rsidP="00A65FAA">
            <w:pPr>
              <w:jc w:val="right"/>
              <w:rPr>
                <w:rFonts w:ascii="Times New Roman" w:hAnsi="Times New Roman" w:cs="Times New Roman"/>
                <w:szCs w:val="21"/>
              </w:rPr>
            </w:pPr>
            <w:r>
              <w:rPr>
                <w:rFonts w:ascii="Times New Roman" w:hAnsi="Times New Roman" w:cs="Times New Roman" w:hint="eastAsia"/>
                <w:szCs w:val="21"/>
              </w:rPr>
              <w:t>(1.79)</w:t>
            </w:r>
          </w:p>
        </w:tc>
      </w:tr>
      <w:tr w:rsidR="007A180B" w:rsidRPr="006258D9" w:rsidTr="00157BA0">
        <w:trPr>
          <w:trHeight w:val="156"/>
          <w:jc w:val="center"/>
        </w:trPr>
        <w:tc>
          <w:tcPr>
            <w:tcW w:w="3113" w:type="dxa"/>
          </w:tcPr>
          <w:p w:rsidR="007A180B" w:rsidRPr="006258D9" w:rsidRDefault="007A180B" w:rsidP="00157BA0">
            <w:pPr>
              <w:rPr>
                <w:rFonts w:ascii="Times New Roman" w:hAnsi="Times New Roman" w:cs="Times New Roman"/>
                <w:szCs w:val="21"/>
              </w:rPr>
            </w:pPr>
            <w:r w:rsidRPr="006258D9">
              <w:rPr>
                <w:rFonts w:ascii="Times New Roman" w:hAnsi="Times New Roman" w:cs="Times New Roman"/>
                <w:szCs w:val="21"/>
              </w:rPr>
              <w:t xml:space="preserve">  --</w:t>
            </w:r>
            <w:r w:rsidRPr="006258D9">
              <w:rPr>
                <w:rFonts w:ascii="Times New Roman" w:hAnsi="Times New Roman" w:cs="Times New Roman"/>
                <w:szCs w:val="21"/>
              </w:rPr>
              <w:t>客运其他收入</w:t>
            </w:r>
          </w:p>
        </w:tc>
        <w:tc>
          <w:tcPr>
            <w:tcW w:w="2126" w:type="dxa"/>
            <w:vAlign w:val="center"/>
          </w:tcPr>
          <w:p w:rsidR="007A180B" w:rsidRPr="00FA2ED1" w:rsidRDefault="007A180B" w:rsidP="00A65FAA">
            <w:pPr>
              <w:jc w:val="right"/>
              <w:rPr>
                <w:rFonts w:ascii="Times New Roman" w:hAnsi="Times New Roman" w:cs="Times New Roman"/>
                <w:szCs w:val="21"/>
              </w:rPr>
            </w:pPr>
            <w:r w:rsidRPr="00FA2ED1">
              <w:rPr>
                <w:rFonts w:ascii="Times New Roman" w:hAnsi="Times New Roman" w:cs="Times New Roman"/>
              </w:rPr>
              <w:t>2</w:t>
            </w:r>
            <w:r>
              <w:rPr>
                <w:rFonts w:ascii="Times New Roman" w:hAnsi="Times New Roman" w:cs="Times New Roman" w:hint="eastAsia"/>
              </w:rPr>
              <w:t>8</w:t>
            </w:r>
            <w:r w:rsidRPr="00FA2ED1">
              <w:rPr>
                <w:rFonts w:ascii="Times New Roman" w:hAnsi="Times New Roman" w:cs="Times New Roman"/>
              </w:rPr>
              <w:t>,</w:t>
            </w:r>
            <w:r>
              <w:rPr>
                <w:rFonts w:ascii="Times New Roman" w:hAnsi="Times New Roman" w:cs="Times New Roman" w:hint="eastAsia"/>
              </w:rPr>
              <w:t>728</w:t>
            </w:r>
          </w:p>
        </w:tc>
        <w:tc>
          <w:tcPr>
            <w:tcW w:w="2127" w:type="dxa"/>
            <w:vAlign w:val="center"/>
          </w:tcPr>
          <w:p w:rsidR="007A180B" w:rsidRPr="006258D9" w:rsidRDefault="007A180B" w:rsidP="00A65FAA">
            <w:pPr>
              <w:jc w:val="right"/>
              <w:rPr>
                <w:rFonts w:ascii="Times New Roman" w:hAnsi="Times New Roman" w:cs="Times New Roman"/>
                <w:szCs w:val="21"/>
              </w:rPr>
            </w:pPr>
            <w:r w:rsidRPr="006258D9">
              <w:rPr>
                <w:rFonts w:ascii="Times New Roman" w:hAnsi="Times New Roman" w:cs="Times New Roman"/>
                <w:szCs w:val="21"/>
              </w:rPr>
              <w:t>25,122</w:t>
            </w:r>
          </w:p>
        </w:tc>
        <w:tc>
          <w:tcPr>
            <w:tcW w:w="1739" w:type="dxa"/>
            <w:vAlign w:val="center"/>
          </w:tcPr>
          <w:p w:rsidR="007A180B" w:rsidRPr="006258D9" w:rsidRDefault="007A180B" w:rsidP="00A65FAA">
            <w:pPr>
              <w:jc w:val="right"/>
              <w:rPr>
                <w:rFonts w:ascii="Times New Roman" w:hAnsi="Times New Roman" w:cs="Times New Roman"/>
                <w:szCs w:val="21"/>
              </w:rPr>
            </w:pPr>
            <w:r>
              <w:rPr>
                <w:rFonts w:ascii="Times New Roman" w:hAnsi="Times New Roman" w:cs="Times New Roman" w:hint="eastAsia"/>
                <w:szCs w:val="21"/>
              </w:rPr>
              <w:t>14.35</w:t>
            </w:r>
          </w:p>
        </w:tc>
      </w:tr>
      <w:tr w:rsidR="007A180B" w:rsidRPr="006258D9" w:rsidTr="00157BA0">
        <w:trPr>
          <w:jc w:val="center"/>
        </w:trPr>
        <w:tc>
          <w:tcPr>
            <w:tcW w:w="3113" w:type="dxa"/>
          </w:tcPr>
          <w:p w:rsidR="007A180B" w:rsidRPr="006258D9" w:rsidRDefault="007A180B" w:rsidP="00157BA0">
            <w:pPr>
              <w:rPr>
                <w:rFonts w:ascii="Times New Roman" w:hAnsi="Times New Roman" w:cs="Times New Roman"/>
                <w:szCs w:val="21"/>
              </w:rPr>
            </w:pPr>
            <w:r>
              <w:rPr>
                <w:rFonts w:ascii="Times New Roman" w:hAnsi="Times New Roman" w:cs="Times New Roman"/>
                <w:szCs w:val="21"/>
              </w:rPr>
              <w:t>旅客</w:t>
            </w:r>
            <w:r w:rsidRPr="006258D9">
              <w:rPr>
                <w:rFonts w:ascii="Times New Roman" w:hAnsi="Times New Roman" w:cs="Times New Roman"/>
                <w:szCs w:val="21"/>
              </w:rPr>
              <w:t>发送量（人）</w:t>
            </w:r>
            <w:r w:rsidR="00CC3BFB" w:rsidRPr="006258D9">
              <w:rPr>
                <w:rFonts w:ascii="Times New Roman" w:hAnsi="Times New Roman" w:cs="Times New Roman"/>
                <w:szCs w:val="21"/>
              </w:rPr>
              <w:fldChar w:fldCharType="begin"/>
            </w:r>
            <w:r w:rsidRPr="006258D9">
              <w:rPr>
                <w:rFonts w:ascii="Times New Roman" w:hAnsi="Times New Roman" w:cs="Times New Roman"/>
                <w:szCs w:val="21"/>
              </w:rPr>
              <w:instrText xml:space="preserve"> = 1 \* GB3 </w:instrText>
            </w:r>
            <w:r w:rsidR="00CC3BFB" w:rsidRPr="006258D9">
              <w:rPr>
                <w:rFonts w:ascii="Times New Roman" w:hAnsi="Times New Roman" w:cs="Times New Roman"/>
                <w:szCs w:val="21"/>
              </w:rPr>
              <w:fldChar w:fldCharType="end"/>
            </w:r>
          </w:p>
        </w:tc>
        <w:tc>
          <w:tcPr>
            <w:tcW w:w="2126" w:type="dxa"/>
            <w:vAlign w:val="center"/>
          </w:tcPr>
          <w:p w:rsidR="007A180B" w:rsidRPr="00BE06DB" w:rsidRDefault="007A180B" w:rsidP="00A65FAA">
            <w:pPr>
              <w:jc w:val="right"/>
              <w:rPr>
                <w:rFonts w:ascii="Times New Roman" w:hAnsi="Times New Roman" w:cs="Times New Roman"/>
                <w:szCs w:val="21"/>
              </w:rPr>
            </w:pPr>
            <w:r w:rsidRPr="00BE06DB">
              <w:rPr>
                <w:rFonts w:ascii="Times New Roman" w:hAnsi="Times New Roman" w:cs="Times New Roman"/>
                <w:szCs w:val="21"/>
              </w:rPr>
              <w:t>43,733,669</w:t>
            </w:r>
          </w:p>
        </w:tc>
        <w:tc>
          <w:tcPr>
            <w:tcW w:w="2127" w:type="dxa"/>
            <w:vAlign w:val="center"/>
          </w:tcPr>
          <w:p w:rsidR="007A180B" w:rsidRPr="006258D9" w:rsidRDefault="007A180B" w:rsidP="00A65FAA">
            <w:pPr>
              <w:jc w:val="right"/>
              <w:rPr>
                <w:rFonts w:ascii="Times New Roman" w:hAnsi="Times New Roman" w:cs="Times New Roman"/>
                <w:szCs w:val="21"/>
              </w:rPr>
            </w:pPr>
            <w:r w:rsidRPr="006258D9">
              <w:rPr>
                <w:rFonts w:ascii="Times New Roman" w:hAnsi="Times New Roman" w:cs="Times New Roman"/>
                <w:szCs w:val="21"/>
              </w:rPr>
              <w:t>43,609,411</w:t>
            </w:r>
          </w:p>
        </w:tc>
        <w:tc>
          <w:tcPr>
            <w:tcW w:w="1739" w:type="dxa"/>
            <w:vAlign w:val="center"/>
          </w:tcPr>
          <w:p w:rsidR="007A180B" w:rsidRPr="006258D9" w:rsidRDefault="007A180B" w:rsidP="00A65FAA">
            <w:pPr>
              <w:jc w:val="right"/>
              <w:rPr>
                <w:rFonts w:ascii="Times New Roman" w:hAnsi="Times New Roman" w:cs="Times New Roman"/>
                <w:szCs w:val="21"/>
              </w:rPr>
            </w:pPr>
            <w:r>
              <w:rPr>
                <w:rFonts w:ascii="Times New Roman" w:hAnsi="Times New Roman" w:cs="Times New Roman" w:hint="eastAsia"/>
                <w:szCs w:val="21"/>
              </w:rPr>
              <w:t>0.28</w:t>
            </w:r>
          </w:p>
        </w:tc>
      </w:tr>
      <w:tr w:rsidR="007A180B" w:rsidRPr="006258D9" w:rsidTr="00157BA0">
        <w:trPr>
          <w:jc w:val="center"/>
        </w:trPr>
        <w:tc>
          <w:tcPr>
            <w:tcW w:w="3113" w:type="dxa"/>
          </w:tcPr>
          <w:p w:rsidR="007A180B" w:rsidRPr="006258D9" w:rsidRDefault="007A180B" w:rsidP="00157BA0">
            <w:pPr>
              <w:rPr>
                <w:rFonts w:ascii="Times New Roman" w:hAnsi="Times New Roman" w:cs="Times New Roman"/>
                <w:szCs w:val="21"/>
              </w:rPr>
            </w:pPr>
            <w:r>
              <w:rPr>
                <w:rFonts w:ascii="Times New Roman" w:hAnsi="Times New Roman" w:cs="Times New Roman"/>
                <w:szCs w:val="21"/>
              </w:rPr>
              <w:t xml:space="preserve">   </w:t>
            </w:r>
            <w:r w:rsidRPr="006258D9">
              <w:rPr>
                <w:rFonts w:ascii="Times New Roman" w:hAnsi="Times New Roman" w:cs="Times New Roman"/>
                <w:szCs w:val="21"/>
              </w:rPr>
              <w:t>--</w:t>
            </w:r>
            <w:r w:rsidRPr="006258D9">
              <w:rPr>
                <w:rFonts w:ascii="Times New Roman" w:hAnsi="Times New Roman" w:cs="Times New Roman"/>
                <w:szCs w:val="21"/>
              </w:rPr>
              <w:t>广深城际列车</w:t>
            </w:r>
            <w:r w:rsidR="00CC3BFB" w:rsidRPr="006258D9">
              <w:rPr>
                <w:rFonts w:ascii="Times New Roman" w:hAnsi="Times New Roman" w:cs="Times New Roman"/>
                <w:szCs w:val="21"/>
              </w:rPr>
              <w:fldChar w:fldCharType="begin"/>
            </w:r>
            <w:r w:rsidRPr="006258D9">
              <w:rPr>
                <w:rFonts w:ascii="Times New Roman" w:hAnsi="Times New Roman" w:cs="Times New Roman"/>
                <w:szCs w:val="21"/>
              </w:rPr>
              <w:instrText xml:space="preserve"> = 2 \* GB3 </w:instrText>
            </w:r>
            <w:r w:rsidR="00CC3BFB" w:rsidRPr="006258D9">
              <w:rPr>
                <w:rFonts w:ascii="Times New Roman" w:hAnsi="Times New Roman" w:cs="Times New Roman"/>
                <w:szCs w:val="21"/>
              </w:rPr>
              <w:fldChar w:fldCharType="end"/>
            </w:r>
          </w:p>
        </w:tc>
        <w:tc>
          <w:tcPr>
            <w:tcW w:w="2126" w:type="dxa"/>
            <w:vAlign w:val="center"/>
          </w:tcPr>
          <w:p w:rsidR="007A180B" w:rsidRPr="00BE06DB" w:rsidRDefault="007A180B" w:rsidP="00A65FAA">
            <w:pPr>
              <w:jc w:val="right"/>
              <w:rPr>
                <w:rFonts w:ascii="Times New Roman" w:hAnsi="Times New Roman" w:cs="Times New Roman"/>
                <w:szCs w:val="21"/>
              </w:rPr>
            </w:pPr>
            <w:r w:rsidRPr="00BE06DB">
              <w:rPr>
                <w:rFonts w:ascii="Times New Roman" w:hAnsi="Times New Roman" w:cs="Times New Roman"/>
                <w:szCs w:val="21"/>
              </w:rPr>
              <w:t>20,413,856</w:t>
            </w:r>
          </w:p>
        </w:tc>
        <w:tc>
          <w:tcPr>
            <w:tcW w:w="2127" w:type="dxa"/>
            <w:vAlign w:val="center"/>
          </w:tcPr>
          <w:p w:rsidR="007A180B" w:rsidRPr="006258D9" w:rsidRDefault="007A180B" w:rsidP="00A65FAA">
            <w:pPr>
              <w:jc w:val="right"/>
              <w:rPr>
                <w:rFonts w:ascii="Times New Roman" w:hAnsi="Times New Roman" w:cs="Times New Roman"/>
                <w:szCs w:val="21"/>
              </w:rPr>
            </w:pPr>
            <w:r w:rsidRPr="006258D9">
              <w:rPr>
                <w:rFonts w:ascii="Times New Roman" w:hAnsi="Times New Roman" w:cs="Times New Roman"/>
                <w:szCs w:val="21"/>
              </w:rPr>
              <w:t>19,052,405</w:t>
            </w:r>
          </w:p>
        </w:tc>
        <w:tc>
          <w:tcPr>
            <w:tcW w:w="1739" w:type="dxa"/>
            <w:vAlign w:val="center"/>
          </w:tcPr>
          <w:p w:rsidR="007A180B" w:rsidRPr="006258D9" w:rsidRDefault="007A180B" w:rsidP="00A65FAA">
            <w:pPr>
              <w:jc w:val="right"/>
              <w:rPr>
                <w:rFonts w:ascii="Times New Roman" w:hAnsi="Times New Roman" w:cs="Times New Roman"/>
                <w:szCs w:val="21"/>
              </w:rPr>
            </w:pPr>
            <w:r>
              <w:rPr>
                <w:rFonts w:ascii="Times New Roman" w:hAnsi="Times New Roman" w:cs="Times New Roman" w:hint="eastAsia"/>
                <w:szCs w:val="21"/>
              </w:rPr>
              <w:t>7.15</w:t>
            </w:r>
          </w:p>
        </w:tc>
      </w:tr>
      <w:tr w:rsidR="007A180B" w:rsidRPr="006258D9" w:rsidTr="00157BA0">
        <w:trPr>
          <w:jc w:val="center"/>
        </w:trPr>
        <w:tc>
          <w:tcPr>
            <w:tcW w:w="3113" w:type="dxa"/>
          </w:tcPr>
          <w:p w:rsidR="007A180B" w:rsidRPr="006258D9" w:rsidRDefault="007A180B" w:rsidP="00B07E45">
            <w:pPr>
              <w:rPr>
                <w:rFonts w:ascii="Times New Roman" w:hAnsi="Times New Roman" w:cs="Times New Roman"/>
                <w:szCs w:val="21"/>
              </w:rPr>
            </w:pPr>
            <w:r>
              <w:rPr>
                <w:rFonts w:ascii="Times New Roman" w:hAnsi="Times New Roman" w:cs="Times New Roman"/>
                <w:szCs w:val="21"/>
              </w:rPr>
              <w:t xml:space="preserve">   </w:t>
            </w:r>
            <w:r w:rsidRPr="006258D9">
              <w:rPr>
                <w:rFonts w:ascii="Times New Roman" w:hAnsi="Times New Roman" w:cs="Times New Roman"/>
                <w:szCs w:val="21"/>
              </w:rPr>
              <w:t>--</w:t>
            </w:r>
            <w:r w:rsidRPr="006258D9">
              <w:rPr>
                <w:rFonts w:ascii="Times New Roman" w:hAnsi="Times New Roman" w:cs="Times New Roman"/>
                <w:szCs w:val="21"/>
              </w:rPr>
              <w:t>直通车</w:t>
            </w:r>
            <w:r w:rsidR="00B07E45">
              <w:rPr>
                <w:rFonts w:ascii="Times New Roman" w:hAnsi="Times New Roman" w:cs="Times New Roman" w:hint="eastAsia"/>
                <w:szCs w:val="21"/>
              </w:rPr>
              <w:t>(*)</w:t>
            </w:r>
          </w:p>
        </w:tc>
        <w:tc>
          <w:tcPr>
            <w:tcW w:w="2126" w:type="dxa"/>
            <w:vAlign w:val="center"/>
          </w:tcPr>
          <w:p w:rsidR="007A180B" w:rsidRPr="00BE06DB" w:rsidRDefault="007A180B" w:rsidP="00A65FAA">
            <w:pPr>
              <w:jc w:val="right"/>
              <w:rPr>
                <w:rFonts w:ascii="Times New Roman" w:hAnsi="Times New Roman" w:cs="Times New Roman"/>
                <w:szCs w:val="21"/>
              </w:rPr>
            </w:pPr>
            <w:r w:rsidRPr="00BE06DB">
              <w:rPr>
                <w:rFonts w:ascii="Times New Roman" w:hAnsi="Times New Roman" w:cs="Times New Roman"/>
                <w:szCs w:val="21"/>
              </w:rPr>
              <w:t>1,208,070</w:t>
            </w:r>
          </w:p>
        </w:tc>
        <w:tc>
          <w:tcPr>
            <w:tcW w:w="2127" w:type="dxa"/>
            <w:vAlign w:val="center"/>
          </w:tcPr>
          <w:p w:rsidR="007A180B" w:rsidRPr="006258D9" w:rsidRDefault="007A180B" w:rsidP="00A65FAA">
            <w:pPr>
              <w:jc w:val="right"/>
              <w:rPr>
                <w:rFonts w:ascii="Times New Roman" w:hAnsi="Times New Roman" w:cs="Times New Roman"/>
                <w:szCs w:val="21"/>
              </w:rPr>
            </w:pPr>
            <w:r w:rsidRPr="006258D9">
              <w:rPr>
                <w:rFonts w:ascii="Times New Roman" w:hAnsi="Times New Roman" w:cs="Times New Roman"/>
                <w:szCs w:val="21"/>
              </w:rPr>
              <w:t>1,980,032</w:t>
            </w:r>
          </w:p>
        </w:tc>
        <w:tc>
          <w:tcPr>
            <w:tcW w:w="1739" w:type="dxa"/>
            <w:vAlign w:val="center"/>
          </w:tcPr>
          <w:p w:rsidR="007A180B" w:rsidRPr="006258D9" w:rsidRDefault="007A180B" w:rsidP="00A65FAA">
            <w:pPr>
              <w:jc w:val="right"/>
              <w:rPr>
                <w:rFonts w:ascii="Times New Roman" w:hAnsi="Times New Roman" w:cs="Times New Roman"/>
                <w:szCs w:val="21"/>
              </w:rPr>
            </w:pPr>
            <w:r>
              <w:rPr>
                <w:rFonts w:ascii="Times New Roman" w:hAnsi="Times New Roman" w:cs="Times New Roman" w:hint="eastAsia"/>
                <w:szCs w:val="21"/>
              </w:rPr>
              <w:t>(38.99)</w:t>
            </w:r>
          </w:p>
        </w:tc>
      </w:tr>
      <w:tr w:rsidR="007A180B" w:rsidRPr="006258D9" w:rsidTr="00157BA0">
        <w:trPr>
          <w:jc w:val="center"/>
        </w:trPr>
        <w:tc>
          <w:tcPr>
            <w:tcW w:w="3113" w:type="dxa"/>
          </w:tcPr>
          <w:p w:rsidR="007A180B" w:rsidRPr="006258D9" w:rsidRDefault="007A180B" w:rsidP="00157BA0">
            <w:pPr>
              <w:rPr>
                <w:rFonts w:ascii="Times New Roman" w:hAnsi="Times New Roman" w:cs="Times New Roman"/>
                <w:szCs w:val="21"/>
              </w:rPr>
            </w:pPr>
            <w:r>
              <w:rPr>
                <w:rFonts w:ascii="Times New Roman" w:hAnsi="Times New Roman" w:cs="Times New Roman"/>
                <w:szCs w:val="21"/>
              </w:rPr>
              <w:t xml:space="preserve">   </w:t>
            </w:r>
            <w:r w:rsidRPr="006258D9">
              <w:rPr>
                <w:rFonts w:ascii="Times New Roman" w:hAnsi="Times New Roman" w:cs="Times New Roman"/>
                <w:szCs w:val="21"/>
              </w:rPr>
              <w:t>--</w:t>
            </w:r>
            <w:r w:rsidRPr="006258D9">
              <w:rPr>
                <w:rFonts w:ascii="Times New Roman" w:hAnsi="Times New Roman" w:cs="Times New Roman"/>
                <w:szCs w:val="21"/>
              </w:rPr>
              <w:t>长途车</w:t>
            </w:r>
            <w:r w:rsidR="00CC3BFB" w:rsidRPr="006258D9">
              <w:rPr>
                <w:rFonts w:ascii="Times New Roman" w:hAnsi="Times New Roman" w:cs="Times New Roman"/>
                <w:szCs w:val="21"/>
              </w:rPr>
              <w:fldChar w:fldCharType="begin"/>
            </w:r>
            <w:r w:rsidRPr="006258D9">
              <w:rPr>
                <w:rFonts w:ascii="Times New Roman" w:hAnsi="Times New Roman" w:cs="Times New Roman"/>
                <w:szCs w:val="21"/>
              </w:rPr>
              <w:instrText xml:space="preserve"> = 3 \* GB3 </w:instrText>
            </w:r>
            <w:r w:rsidR="00CC3BFB" w:rsidRPr="006258D9">
              <w:rPr>
                <w:rFonts w:ascii="Times New Roman" w:hAnsi="Times New Roman" w:cs="Times New Roman"/>
                <w:szCs w:val="21"/>
              </w:rPr>
              <w:fldChar w:fldCharType="end"/>
            </w:r>
          </w:p>
        </w:tc>
        <w:tc>
          <w:tcPr>
            <w:tcW w:w="2126" w:type="dxa"/>
            <w:vAlign w:val="center"/>
          </w:tcPr>
          <w:p w:rsidR="007A180B" w:rsidRPr="00BE06DB" w:rsidRDefault="007A180B" w:rsidP="00A65FAA">
            <w:pPr>
              <w:jc w:val="right"/>
              <w:rPr>
                <w:rFonts w:ascii="Times New Roman" w:hAnsi="Times New Roman" w:cs="Times New Roman"/>
                <w:szCs w:val="21"/>
              </w:rPr>
            </w:pPr>
            <w:r w:rsidRPr="00BE06DB">
              <w:rPr>
                <w:rFonts w:ascii="Times New Roman" w:hAnsi="Times New Roman" w:cs="Times New Roman"/>
                <w:szCs w:val="21"/>
              </w:rPr>
              <w:t>22,111,743</w:t>
            </w:r>
          </w:p>
        </w:tc>
        <w:tc>
          <w:tcPr>
            <w:tcW w:w="2127" w:type="dxa"/>
            <w:vAlign w:val="center"/>
          </w:tcPr>
          <w:p w:rsidR="007A180B" w:rsidRPr="006258D9" w:rsidRDefault="007A180B" w:rsidP="00A65FAA">
            <w:pPr>
              <w:jc w:val="right"/>
              <w:rPr>
                <w:rFonts w:ascii="Times New Roman" w:hAnsi="Times New Roman" w:cs="Times New Roman"/>
                <w:szCs w:val="21"/>
              </w:rPr>
            </w:pPr>
            <w:r w:rsidRPr="006258D9">
              <w:rPr>
                <w:rFonts w:ascii="Times New Roman" w:hAnsi="Times New Roman" w:cs="Times New Roman"/>
                <w:szCs w:val="21"/>
              </w:rPr>
              <w:t>22,576,974</w:t>
            </w:r>
          </w:p>
        </w:tc>
        <w:tc>
          <w:tcPr>
            <w:tcW w:w="1739" w:type="dxa"/>
            <w:vAlign w:val="center"/>
          </w:tcPr>
          <w:p w:rsidR="007A180B" w:rsidRPr="006258D9" w:rsidRDefault="007A180B" w:rsidP="00A65FAA">
            <w:pPr>
              <w:jc w:val="right"/>
              <w:rPr>
                <w:rFonts w:ascii="Times New Roman" w:hAnsi="Times New Roman" w:cs="Times New Roman"/>
                <w:szCs w:val="21"/>
              </w:rPr>
            </w:pPr>
            <w:r>
              <w:rPr>
                <w:rFonts w:ascii="Times New Roman" w:hAnsi="Times New Roman" w:cs="Times New Roman" w:hint="eastAsia"/>
                <w:szCs w:val="21"/>
              </w:rPr>
              <w:t>(2.06)</w:t>
            </w:r>
          </w:p>
        </w:tc>
      </w:tr>
      <w:tr w:rsidR="007A180B" w:rsidRPr="006258D9" w:rsidTr="00157BA0">
        <w:trPr>
          <w:jc w:val="center"/>
        </w:trPr>
        <w:tc>
          <w:tcPr>
            <w:tcW w:w="3113" w:type="dxa"/>
          </w:tcPr>
          <w:p w:rsidR="007A180B" w:rsidRPr="006258D9" w:rsidRDefault="007A180B" w:rsidP="00157BA0">
            <w:pPr>
              <w:rPr>
                <w:rFonts w:ascii="Times New Roman" w:hAnsi="Times New Roman" w:cs="Times New Roman"/>
                <w:szCs w:val="21"/>
              </w:rPr>
            </w:pPr>
            <w:r w:rsidRPr="006258D9">
              <w:rPr>
                <w:rFonts w:ascii="Times New Roman" w:hAnsi="Times New Roman" w:cs="Times New Roman"/>
                <w:szCs w:val="21"/>
              </w:rPr>
              <w:t>总乘客</w:t>
            </w:r>
            <w:r w:rsidRPr="006258D9">
              <w:rPr>
                <w:rFonts w:ascii="Times New Roman" w:hAnsi="Times New Roman" w:cs="Times New Roman"/>
                <w:szCs w:val="21"/>
              </w:rPr>
              <w:t>--</w:t>
            </w:r>
            <w:r w:rsidRPr="006258D9">
              <w:rPr>
                <w:rFonts w:ascii="Times New Roman" w:hAnsi="Times New Roman" w:cs="Times New Roman"/>
                <w:szCs w:val="21"/>
              </w:rPr>
              <w:t>公里（亿人公里）</w:t>
            </w:r>
            <w:r w:rsidR="00CC3BFB" w:rsidRPr="006258D9">
              <w:rPr>
                <w:rFonts w:ascii="Times New Roman" w:hAnsi="Times New Roman" w:cs="Times New Roman"/>
                <w:szCs w:val="21"/>
              </w:rPr>
              <w:fldChar w:fldCharType="begin"/>
            </w:r>
            <w:r w:rsidRPr="006258D9">
              <w:rPr>
                <w:rFonts w:ascii="Times New Roman" w:hAnsi="Times New Roman" w:cs="Times New Roman"/>
                <w:szCs w:val="21"/>
              </w:rPr>
              <w:instrText xml:space="preserve"> = 4 \* GB3 </w:instrText>
            </w:r>
            <w:r w:rsidR="00CC3BFB" w:rsidRPr="006258D9">
              <w:rPr>
                <w:rFonts w:ascii="Times New Roman" w:hAnsi="Times New Roman" w:cs="Times New Roman"/>
                <w:szCs w:val="21"/>
              </w:rPr>
              <w:fldChar w:fldCharType="end"/>
            </w:r>
          </w:p>
        </w:tc>
        <w:tc>
          <w:tcPr>
            <w:tcW w:w="2126" w:type="dxa"/>
            <w:vAlign w:val="center"/>
          </w:tcPr>
          <w:p w:rsidR="007A180B" w:rsidRPr="00FA2ED1" w:rsidRDefault="007A180B" w:rsidP="00A65FAA">
            <w:pPr>
              <w:jc w:val="right"/>
              <w:rPr>
                <w:rFonts w:ascii="Times New Roman" w:eastAsia="仿宋_GB2312" w:hAnsi="Times New Roman" w:cs="Times New Roman"/>
                <w:szCs w:val="21"/>
              </w:rPr>
            </w:pPr>
            <w:r w:rsidRPr="00FA2ED1">
              <w:rPr>
                <w:rFonts w:ascii="Times New Roman" w:hAnsi="Times New Roman" w:cs="Times New Roman"/>
              </w:rPr>
              <w:t>125.55</w:t>
            </w:r>
          </w:p>
        </w:tc>
        <w:tc>
          <w:tcPr>
            <w:tcW w:w="2127" w:type="dxa"/>
            <w:vAlign w:val="center"/>
          </w:tcPr>
          <w:p w:rsidR="007A180B" w:rsidRPr="006258D9" w:rsidRDefault="007A180B" w:rsidP="00A65FAA">
            <w:pPr>
              <w:jc w:val="right"/>
              <w:rPr>
                <w:rFonts w:ascii="Times New Roman" w:eastAsia="仿宋_GB2312" w:hAnsi="Times New Roman" w:cs="Times New Roman"/>
                <w:szCs w:val="21"/>
              </w:rPr>
            </w:pPr>
            <w:r w:rsidRPr="006258D9">
              <w:rPr>
                <w:rFonts w:ascii="Times New Roman" w:hAnsi="Times New Roman" w:cs="Times New Roman"/>
                <w:szCs w:val="21"/>
              </w:rPr>
              <w:t>129.55</w:t>
            </w:r>
          </w:p>
        </w:tc>
        <w:tc>
          <w:tcPr>
            <w:tcW w:w="1739" w:type="dxa"/>
            <w:vAlign w:val="center"/>
          </w:tcPr>
          <w:p w:rsidR="007A180B" w:rsidRPr="006258D9" w:rsidRDefault="007A180B" w:rsidP="00A65FAA">
            <w:pPr>
              <w:jc w:val="right"/>
              <w:rPr>
                <w:rFonts w:ascii="Times New Roman" w:hAnsi="Times New Roman" w:cs="Times New Roman"/>
                <w:szCs w:val="21"/>
              </w:rPr>
            </w:pPr>
            <w:r>
              <w:rPr>
                <w:rFonts w:ascii="Times New Roman" w:hAnsi="Times New Roman" w:cs="Times New Roman" w:hint="eastAsia"/>
                <w:szCs w:val="21"/>
              </w:rPr>
              <w:t>(3.09)</w:t>
            </w:r>
          </w:p>
        </w:tc>
      </w:tr>
    </w:tbl>
    <w:p w:rsidR="006258D9" w:rsidRPr="00B07E45" w:rsidRDefault="006258D9" w:rsidP="003C01EE">
      <w:pPr>
        <w:widowControl w:val="0"/>
        <w:numPr>
          <w:ilvl w:val="0"/>
          <w:numId w:val="52"/>
        </w:numPr>
        <w:tabs>
          <w:tab w:val="clear" w:pos="840"/>
          <w:tab w:val="num" w:pos="0"/>
        </w:tabs>
        <w:ind w:left="0" w:firstLine="420"/>
        <w:jc w:val="both"/>
        <w:rPr>
          <w:rFonts w:ascii="Times New Roman" w:hAnsi="Times New Roman" w:cs="Times New Roman"/>
        </w:rPr>
      </w:pPr>
      <w:r w:rsidRPr="00263CE4">
        <w:rPr>
          <w:rFonts w:ascii="Times New Roman" w:hAnsi="Times New Roman" w:cs="Times New Roman"/>
          <w:b/>
          <w:szCs w:val="21"/>
        </w:rPr>
        <w:t>客运收入</w:t>
      </w:r>
      <w:r>
        <w:rPr>
          <w:rFonts w:ascii="Times New Roman" w:hAnsi="Times New Roman" w:cs="Times New Roman"/>
          <w:b/>
          <w:szCs w:val="21"/>
        </w:rPr>
        <w:t>和旅客发送量</w:t>
      </w:r>
      <w:r>
        <w:rPr>
          <w:rFonts w:ascii="Times New Roman" w:hAnsi="Times New Roman" w:cs="Times New Roman" w:hint="eastAsia"/>
          <w:b/>
          <w:szCs w:val="21"/>
        </w:rPr>
        <w:t>增长</w:t>
      </w:r>
      <w:r w:rsidRPr="00263CE4">
        <w:rPr>
          <w:rFonts w:ascii="Times New Roman" w:hAnsi="Times New Roman" w:cs="Times New Roman"/>
          <w:b/>
          <w:szCs w:val="21"/>
        </w:rPr>
        <w:t>的主要原因为</w:t>
      </w:r>
      <w:r>
        <w:rPr>
          <w:rFonts w:ascii="Times New Roman" w:hAnsi="Times New Roman" w:cs="Times New Roman" w:hint="eastAsia"/>
          <w:b/>
          <w:szCs w:val="21"/>
        </w:rPr>
        <w:t>：</w:t>
      </w:r>
      <w:r w:rsidR="007A180B" w:rsidRPr="009A1BB2">
        <w:rPr>
          <w:rFonts w:ascii="Times New Roman" w:hAnsi="Times New Roman" w:cs="Times New Roman"/>
          <w:szCs w:val="21"/>
        </w:rPr>
        <w:t>尽管受广深港</w:t>
      </w:r>
      <w:proofErr w:type="gramStart"/>
      <w:r w:rsidR="007A180B" w:rsidRPr="009A1BB2">
        <w:rPr>
          <w:rFonts w:ascii="Times New Roman" w:hAnsi="Times New Roman" w:cs="Times New Roman"/>
          <w:szCs w:val="21"/>
        </w:rPr>
        <w:t>高铁深港</w:t>
      </w:r>
      <w:proofErr w:type="gramEnd"/>
      <w:r w:rsidR="007A180B" w:rsidRPr="009A1BB2">
        <w:rPr>
          <w:rFonts w:ascii="Times New Roman" w:hAnsi="Times New Roman" w:cs="Times New Roman"/>
          <w:szCs w:val="21"/>
        </w:rPr>
        <w:t>段并网运营以及国内高铁网络日益完善的分流影响，直通车和长途车</w:t>
      </w:r>
      <w:r w:rsidR="007A180B">
        <w:rPr>
          <w:rFonts w:ascii="Times New Roman" w:hAnsi="Times New Roman" w:cs="Times New Roman"/>
          <w:szCs w:val="21"/>
        </w:rPr>
        <w:t>的旅客发送量和客运收入均下降</w:t>
      </w:r>
      <w:r w:rsidR="007A180B">
        <w:rPr>
          <w:rFonts w:ascii="Times New Roman" w:hAnsi="Times New Roman" w:cs="Times New Roman" w:hint="eastAsia"/>
          <w:szCs w:val="21"/>
        </w:rPr>
        <w:t>，</w:t>
      </w:r>
      <w:r w:rsidR="007A180B">
        <w:rPr>
          <w:rFonts w:ascii="Times New Roman" w:hAnsi="Times New Roman" w:cs="Times New Roman"/>
          <w:szCs w:val="21"/>
        </w:rPr>
        <w:t>但广深城际列车因运能</w:t>
      </w:r>
      <w:r w:rsidR="007A180B" w:rsidRPr="009A1BB2">
        <w:rPr>
          <w:rFonts w:ascii="Times New Roman" w:hAnsi="Times New Roman" w:cs="Times New Roman"/>
          <w:szCs w:val="21"/>
        </w:rPr>
        <w:t>增加而带来运量和收入的较大幅度增长，因此报告期内整体客运收入</w:t>
      </w:r>
      <w:r w:rsidR="007A180B">
        <w:rPr>
          <w:rFonts w:ascii="Times New Roman" w:hAnsi="Times New Roman" w:cs="Times New Roman"/>
          <w:szCs w:val="21"/>
        </w:rPr>
        <w:t>和旅客发送量</w:t>
      </w:r>
      <w:r w:rsidR="007A180B" w:rsidRPr="009A1BB2">
        <w:rPr>
          <w:rFonts w:ascii="Times New Roman" w:hAnsi="Times New Roman" w:cs="Times New Roman"/>
          <w:szCs w:val="21"/>
        </w:rPr>
        <w:t>仍</w:t>
      </w:r>
      <w:r w:rsidR="007A180B">
        <w:rPr>
          <w:rFonts w:ascii="Times New Roman" w:hAnsi="Times New Roman" w:cs="Times New Roman"/>
          <w:szCs w:val="21"/>
        </w:rPr>
        <w:t>略有</w:t>
      </w:r>
      <w:r w:rsidR="007A180B" w:rsidRPr="009A1BB2">
        <w:rPr>
          <w:rFonts w:ascii="Times New Roman" w:hAnsi="Times New Roman" w:cs="Times New Roman"/>
          <w:szCs w:val="21"/>
        </w:rPr>
        <w:t>增长</w:t>
      </w:r>
      <w:r>
        <w:rPr>
          <w:rFonts w:ascii="Times New Roman" w:hAnsi="Times New Roman" w:cs="Times New Roman" w:hint="eastAsia"/>
          <w:szCs w:val="21"/>
        </w:rPr>
        <w:t>。</w:t>
      </w:r>
    </w:p>
    <w:p w:rsidR="00B07E45" w:rsidRPr="0086699B" w:rsidRDefault="00B07E45" w:rsidP="0086699B">
      <w:pPr>
        <w:ind w:firstLineChars="200" w:firstLine="360"/>
        <w:rPr>
          <w:rFonts w:ascii="Times New Roman" w:hAnsi="Times New Roman"/>
          <w:sz w:val="18"/>
          <w:szCs w:val="18"/>
        </w:rPr>
      </w:pPr>
      <w:r w:rsidRPr="00B07E45">
        <w:rPr>
          <w:rFonts w:ascii="Times New Roman" w:hAnsi="Times New Roman"/>
          <w:sz w:val="18"/>
          <w:szCs w:val="18"/>
        </w:rPr>
        <w:t>*</w:t>
      </w:r>
      <w:r w:rsidRPr="00B07E45">
        <w:rPr>
          <w:rFonts w:ascii="Times New Roman"/>
          <w:sz w:val="18"/>
          <w:szCs w:val="18"/>
        </w:rPr>
        <w:t>自</w:t>
      </w:r>
      <w:r w:rsidRPr="00B07E45">
        <w:rPr>
          <w:rFonts w:ascii="Times New Roman" w:hAnsi="Times New Roman"/>
          <w:sz w:val="18"/>
          <w:szCs w:val="18"/>
        </w:rPr>
        <w:t>2019</w:t>
      </w:r>
      <w:r w:rsidRPr="00B07E45">
        <w:rPr>
          <w:rFonts w:ascii="Times New Roman"/>
          <w:sz w:val="18"/>
          <w:szCs w:val="18"/>
        </w:rPr>
        <w:t>年</w:t>
      </w:r>
      <w:r w:rsidRPr="00B07E45">
        <w:rPr>
          <w:rFonts w:ascii="Times New Roman" w:hAnsi="Times New Roman"/>
          <w:sz w:val="18"/>
          <w:szCs w:val="18"/>
        </w:rPr>
        <w:t>7</w:t>
      </w:r>
      <w:r w:rsidRPr="00B07E45">
        <w:rPr>
          <w:rFonts w:ascii="Times New Roman"/>
          <w:sz w:val="18"/>
          <w:szCs w:val="18"/>
        </w:rPr>
        <w:t>月</w:t>
      </w:r>
      <w:r w:rsidRPr="00B07E45">
        <w:rPr>
          <w:rFonts w:ascii="Times New Roman" w:hAnsi="Times New Roman"/>
          <w:sz w:val="18"/>
          <w:szCs w:val="18"/>
        </w:rPr>
        <w:t>10</w:t>
      </w:r>
      <w:r w:rsidRPr="00B07E45">
        <w:rPr>
          <w:rFonts w:ascii="Times New Roman"/>
          <w:sz w:val="18"/>
          <w:szCs w:val="18"/>
        </w:rPr>
        <w:t>日起，因全国铁路列车运行图调整，广九直通车列车对数由</w:t>
      </w:r>
      <w:r w:rsidRPr="00B07E45">
        <w:rPr>
          <w:rFonts w:ascii="Times New Roman" w:hAnsi="Times New Roman"/>
          <w:sz w:val="18"/>
          <w:szCs w:val="18"/>
        </w:rPr>
        <w:t>11</w:t>
      </w:r>
      <w:r w:rsidRPr="00B07E45">
        <w:rPr>
          <w:rFonts w:ascii="Times New Roman"/>
          <w:sz w:val="18"/>
          <w:szCs w:val="18"/>
        </w:rPr>
        <w:t>对调整为</w:t>
      </w:r>
      <w:r w:rsidRPr="00B07E45">
        <w:rPr>
          <w:rFonts w:ascii="Times New Roman" w:hAnsi="Times New Roman"/>
          <w:sz w:val="18"/>
          <w:szCs w:val="18"/>
        </w:rPr>
        <w:t>8</w:t>
      </w:r>
      <w:r w:rsidRPr="00B07E45">
        <w:rPr>
          <w:rFonts w:ascii="Times New Roman"/>
          <w:sz w:val="18"/>
          <w:szCs w:val="18"/>
        </w:rPr>
        <w:t>对，同时</w:t>
      </w:r>
      <w:r w:rsidRPr="00B07E45">
        <w:rPr>
          <w:rFonts w:ascii="Times New Roman" w:hint="eastAsia"/>
          <w:sz w:val="18"/>
          <w:szCs w:val="18"/>
        </w:rPr>
        <w:t>，</w:t>
      </w:r>
      <w:r w:rsidRPr="00B07E45">
        <w:rPr>
          <w:rFonts w:ascii="Times New Roman"/>
          <w:sz w:val="18"/>
          <w:szCs w:val="18"/>
        </w:rPr>
        <w:t>佛九直通车的</w:t>
      </w:r>
      <w:r w:rsidRPr="00B07E45">
        <w:rPr>
          <w:rFonts w:ascii="Times New Roman" w:hint="eastAsia"/>
          <w:sz w:val="18"/>
          <w:szCs w:val="18"/>
        </w:rPr>
        <w:t>始发、终到车站</w:t>
      </w:r>
      <w:r w:rsidRPr="00B07E45">
        <w:rPr>
          <w:rFonts w:ascii="Times New Roman"/>
          <w:sz w:val="18"/>
          <w:szCs w:val="18"/>
        </w:rPr>
        <w:t>由佛山</w:t>
      </w:r>
      <w:proofErr w:type="gramStart"/>
      <w:r w:rsidRPr="00B07E45">
        <w:rPr>
          <w:rFonts w:ascii="Times New Roman"/>
          <w:sz w:val="18"/>
          <w:szCs w:val="18"/>
        </w:rPr>
        <w:t>站调整</w:t>
      </w:r>
      <w:proofErr w:type="gramEnd"/>
      <w:r w:rsidRPr="00B07E45">
        <w:rPr>
          <w:rFonts w:ascii="Times New Roman"/>
          <w:sz w:val="18"/>
          <w:szCs w:val="18"/>
        </w:rPr>
        <w:t>为广州东站</w:t>
      </w:r>
      <w:r w:rsidRPr="00B07E45">
        <w:rPr>
          <w:rFonts w:ascii="Times New Roman" w:hint="eastAsia"/>
          <w:sz w:val="18"/>
          <w:szCs w:val="18"/>
        </w:rPr>
        <w:t>。</w:t>
      </w:r>
    </w:p>
    <w:p w:rsidR="006258D9" w:rsidRPr="00263CE4" w:rsidRDefault="006258D9" w:rsidP="003C01EE">
      <w:pPr>
        <w:pStyle w:val="2"/>
        <w:numPr>
          <w:ilvl w:val="0"/>
          <w:numId w:val="55"/>
        </w:numPr>
        <w:rPr>
          <w:rFonts w:ascii="Times New Roman" w:hAnsi="Times New Roman"/>
        </w:rPr>
      </w:pPr>
      <w:r w:rsidRPr="00263CE4">
        <w:rPr>
          <w:rFonts w:ascii="Times New Roman"/>
        </w:rPr>
        <w:t>货运</w:t>
      </w:r>
    </w:p>
    <w:p w:rsidR="006258D9" w:rsidRDefault="006258D9" w:rsidP="00CB7122">
      <w:pPr>
        <w:ind w:firstLineChars="200" w:firstLine="420"/>
        <w:rPr>
          <w:rFonts w:ascii="Times New Roman" w:hAnsi="Times New Roman" w:cs="Times New Roman"/>
        </w:rPr>
      </w:pPr>
      <w:bookmarkStart w:id="24" w:name="OLE_LINK23"/>
      <w:r w:rsidRPr="00263CE4">
        <w:rPr>
          <w:rFonts w:ascii="Times New Roman" w:hAnsi="Times New Roman" w:cs="Times New Roman"/>
        </w:rPr>
        <w:t>货运是</w:t>
      </w:r>
      <w:r>
        <w:rPr>
          <w:rFonts w:ascii="Times New Roman" w:hAnsi="Times New Roman" w:cs="Times New Roman"/>
          <w:kern w:val="2"/>
          <w:szCs w:val="21"/>
        </w:rPr>
        <w:t>本</w:t>
      </w:r>
      <w:r>
        <w:rPr>
          <w:rFonts w:ascii="Times New Roman" w:hAnsi="Times New Roman" w:cs="Times New Roman"/>
        </w:rPr>
        <w:t>公司</w:t>
      </w:r>
      <w:r w:rsidRPr="00263CE4">
        <w:rPr>
          <w:rFonts w:ascii="Times New Roman" w:hAnsi="Times New Roman" w:cs="Times New Roman"/>
        </w:rPr>
        <w:t>重要的运输业务。下表所列为本期货运收入及</w:t>
      </w:r>
      <w:r>
        <w:rPr>
          <w:rFonts w:ascii="Times New Roman" w:hAnsi="Times New Roman" w:cs="Times New Roman" w:hint="eastAsia"/>
        </w:rPr>
        <w:t>货物</w:t>
      </w:r>
      <w:r>
        <w:rPr>
          <w:rFonts w:ascii="Times New Roman" w:hAnsi="Times New Roman" w:cs="Times New Roman"/>
        </w:rPr>
        <w:t>发送</w:t>
      </w:r>
      <w:r w:rsidRPr="00263CE4">
        <w:rPr>
          <w:rFonts w:ascii="Times New Roman" w:hAnsi="Times New Roman" w:cs="Times New Roman"/>
        </w:rPr>
        <w:t>量与上年同期之比较：</w:t>
      </w:r>
    </w:p>
    <w:tbl>
      <w:tblPr>
        <w:tblW w:w="0" w:type="auto"/>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7"/>
        <w:gridCol w:w="1842"/>
        <w:gridCol w:w="1701"/>
        <w:gridCol w:w="1591"/>
      </w:tblGrid>
      <w:tr w:rsidR="006258D9" w:rsidRPr="006258D9" w:rsidTr="00157BA0">
        <w:trPr>
          <w:jc w:val="center"/>
        </w:trPr>
        <w:tc>
          <w:tcPr>
            <w:tcW w:w="3957" w:type="dxa"/>
          </w:tcPr>
          <w:bookmarkEnd w:id="24"/>
          <w:p w:rsidR="006258D9" w:rsidRPr="006258D9" w:rsidRDefault="006258D9" w:rsidP="00157BA0">
            <w:pPr>
              <w:jc w:val="center"/>
              <w:rPr>
                <w:rFonts w:ascii="Times New Roman" w:eastAsia="黑体" w:hAnsi="Times New Roman" w:cs="Times New Roman"/>
              </w:rPr>
            </w:pPr>
            <w:r w:rsidRPr="006258D9">
              <w:rPr>
                <w:rFonts w:ascii="Times New Roman" w:eastAsia="黑体" w:hAnsi="Times New Roman" w:cs="Times New Roman"/>
                <w:b/>
              </w:rPr>
              <w:t xml:space="preserve">                                                                     </w:t>
            </w:r>
          </w:p>
        </w:tc>
        <w:tc>
          <w:tcPr>
            <w:tcW w:w="1842" w:type="dxa"/>
          </w:tcPr>
          <w:p w:rsidR="006258D9" w:rsidRPr="006258D9" w:rsidRDefault="006258D9" w:rsidP="00157BA0">
            <w:pPr>
              <w:jc w:val="center"/>
              <w:rPr>
                <w:rFonts w:ascii="Times New Roman" w:hAnsi="Times New Roman" w:cs="Times New Roman"/>
              </w:rPr>
            </w:pPr>
            <w:r w:rsidRPr="006258D9">
              <w:rPr>
                <w:rFonts w:ascii="Times New Roman" w:hAnsi="Times New Roman" w:cs="Times New Roman"/>
              </w:rPr>
              <w:t>2019</w:t>
            </w:r>
            <w:r w:rsidRPr="006258D9">
              <w:rPr>
                <w:rFonts w:ascii="Times New Roman" w:hAnsi="Times New Roman" w:cs="Times New Roman"/>
              </w:rPr>
              <w:t>年</w:t>
            </w:r>
            <w:r w:rsidRPr="006258D9">
              <w:rPr>
                <w:rFonts w:ascii="Times New Roman" w:hAnsi="Times New Roman" w:cs="Times New Roman"/>
              </w:rPr>
              <w:t>1-6</w:t>
            </w:r>
            <w:r w:rsidRPr="006258D9">
              <w:rPr>
                <w:rFonts w:ascii="Times New Roman" w:hAnsi="Times New Roman" w:cs="Times New Roman"/>
              </w:rPr>
              <w:t>月</w:t>
            </w:r>
          </w:p>
        </w:tc>
        <w:tc>
          <w:tcPr>
            <w:tcW w:w="1701" w:type="dxa"/>
          </w:tcPr>
          <w:p w:rsidR="006258D9" w:rsidRPr="006258D9" w:rsidRDefault="006258D9" w:rsidP="00157BA0">
            <w:pPr>
              <w:jc w:val="center"/>
              <w:rPr>
                <w:rFonts w:ascii="Times New Roman" w:hAnsi="Times New Roman" w:cs="Times New Roman"/>
              </w:rPr>
            </w:pPr>
            <w:r w:rsidRPr="006258D9">
              <w:rPr>
                <w:rFonts w:ascii="Times New Roman" w:hAnsi="Times New Roman" w:cs="Times New Roman"/>
              </w:rPr>
              <w:t>2018</w:t>
            </w:r>
            <w:r w:rsidRPr="006258D9">
              <w:rPr>
                <w:rFonts w:ascii="Times New Roman" w:hAnsi="Times New Roman" w:cs="Times New Roman"/>
              </w:rPr>
              <w:t>年</w:t>
            </w:r>
            <w:r w:rsidRPr="006258D9">
              <w:rPr>
                <w:rFonts w:ascii="Times New Roman" w:hAnsi="Times New Roman" w:cs="Times New Roman"/>
              </w:rPr>
              <w:t>1-6</w:t>
            </w:r>
            <w:r w:rsidRPr="006258D9">
              <w:rPr>
                <w:rFonts w:ascii="Times New Roman" w:hAnsi="Times New Roman" w:cs="Times New Roman"/>
              </w:rPr>
              <w:t>月</w:t>
            </w:r>
          </w:p>
        </w:tc>
        <w:tc>
          <w:tcPr>
            <w:tcW w:w="1591" w:type="dxa"/>
          </w:tcPr>
          <w:p w:rsidR="006258D9" w:rsidRPr="006258D9" w:rsidRDefault="006258D9" w:rsidP="00157BA0">
            <w:pPr>
              <w:jc w:val="center"/>
              <w:rPr>
                <w:rFonts w:ascii="Times New Roman" w:hAnsi="Times New Roman" w:cs="Times New Roman"/>
              </w:rPr>
            </w:pPr>
            <w:r w:rsidRPr="006258D9">
              <w:rPr>
                <w:rFonts w:ascii="Times New Roman" w:hAnsi="Times New Roman" w:cs="Times New Roman"/>
              </w:rPr>
              <w:t>同比增减</w:t>
            </w:r>
            <w:r w:rsidRPr="006258D9">
              <w:rPr>
                <w:rFonts w:ascii="Times New Roman" w:hAnsi="Times New Roman" w:cs="Times New Roman"/>
              </w:rPr>
              <w:t>(%)</w:t>
            </w:r>
          </w:p>
        </w:tc>
      </w:tr>
      <w:tr w:rsidR="007A180B" w:rsidRPr="006258D9" w:rsidTr="00157BA0">
        <w:trPr>
          <w:jc w:val="center"/>
        </w:trPr>
        <w:tc>
          <w:tcPr>
            <w:tcW w:w="3957" w:type="dxa"/>
          </w:tcPr>
          <w:p w:rsidR="007A180B" w:rsidRPr="006258D9" w:rsidRDefault="007A180B" w:rsidP="00157BA0">
            <w:pPr>
              <w:rPr>
                <w:rFonts w:ascii="Times New Roman" w:hAnsi="Times New Roman" w:cs="Times New Roman"/>
                <w:szCs w:val="21"/>
              </w:rPr>
            </w:pPr>
            <w:r w:rsidRPr="006258D9">
              <w:rPr>
                <w:rFonts w:ascii="Times New Roman" w:hAnsi="Times New Roman" w:cs="Times New Roman"/>
                <w:szCs w:val="21"/>
              </w:rPr>
              <w:t>货运收入（人民币万元）</w:t>
            </w:r>
          </w:p>
        </w:tc>
        <w:tc>
          <w:tcPr>
            <w:tcW w:w="1842" w:type="dxa"/>
            <w:vAlign w:val="center"/>
          </w:tcPr>
          <w:p w:rsidR="007A180B" w:rsidRPr="00FA2ED1" w:rsidRDefault="007A180B" w:rsidP="00A65FAA">
            <w:pPr>
              <w:jc w:val="right"/>
              <w:rPr>
                <w:rFonts w:ascii="Times New Roman" w:hAnsi="Times New Roman" w:cs="Times New Roman"/>
                <w:szCs w:val="21"/>
              </w:rPr>
            </w:pPr>
            <w:r>
              <w:rPr>
                <w:rFonts w:ascii="Times New Roman" w:hAnsi="Times New Roman" w:cs="Times New Roman"/>
              </w:rPr>
              <w:t>91</w:t>
            </w:r>
            <w:r>
              <w:rPr>
                <w:rFonts w:ascii="Times New Roman" w:hAnsi="Times New Roman" w:cs="Times New Roman" w:hint="eastAsia"/>
              </w:rPr>
              <w:t>,</w:t>
            </w:r>
            <w:r w:rsidRPr="00FA2ED1">
              <w:rPr>
                <w:rFonts w:ascii="Times New Roman" w:hAnsi="Times New Roman" w:cs="Times New Roman"/>
              </w:rPr>
              <w:t>758</w:t>
            </w:r>
          </w:p>
        </w:tc>
        <w:tc>
          <w:tcPr>
            <w:tcW w:w="1701" w:type="dxa"/>
            <w:vAlign w:val="center"/>
          </w:tcPr>
          <w:p w:rsidR="007A180B" w:rsidRPr="006258D9" w:rsidRDefault="007A180B" w:rsidP="00A65FAA">
            <w:pPr>
              <w:jc w:val="right"/>
              <w:rPr>
                <w:rFonts w:ascii="Times New Roman" w:hAnsi="Times New Roman" w:cs="Times New Roman"/>
                <w:szCs w:val="21"/>
              </w:rPr>
            </w:pPr>
            <w:r w:rsidRPr="006258D9">
              <w:rPr>
                <w:rFonts w:ascii="Times New Roman" w:hAnsi="Times New Roman" w:cs="Times New Roman"/>
              </w:rPr>
              <w:t>86,535</w:t>
            </w:r>
          </w:p>
        </w:tc>
        <w:tc>
          <w:tcPr>
            <w:tcW w:w="1591" w:type="dxa"/>
            <w:vAlign w:val="center"/>
          </w:tcPr>
          <w:p w:rsidR="007A180B" w:rsidRPr="006258D9" w:rsidRDefault="007A180B" w:rsidP="00A65FAA">
            <w:pPr>
              <w:jc w:val="right"/>
              <w:rPr>
                <w:rFonts w:ascii="Times New Roman" w:hAnsi="Times New Roman" w:cs="Times New Roman"/>
                <w:szCs w:val="21"/>
              </w:rPr>
            </w:pPr>
            <w:r>
              <w:rPr>
                <w:rFonts w:ascii="Times New Roman" w:hAnsi="Times New Roman" w:cs="Times New Roman" w:hint="eastAsia"/>
                <w:szCs w:val="21"/>
              </w:rPr>
              <w:t>6.04</w:t>
            </w:r>
          </w:p>
        </w:tc>
      </w:tr>
      <w:tr w:rsidR="007A180B" w:rsidRPr="006258D9" w:rsidTr="00A65FAA">
        <w:trPr>
          <w:jc w:val="center"/>
        </w:trPr>
        <w:tc>
          <w:tcPr>
            <w:tcW w:w="3957" w:type="dxa"/>
          </w:tcPr>
          <w:p w:rsidR="007A180B" w:rsidRPr="006258D9" w:rsidRDefault="007A180B" w:rsidP="00157BA0">
            <w:pPr>
              <w:rPr>
                <w:rFonts w:ascii="Times New Roman" w:hAnsi="Times New Roman" w:cs="Times New Roman"/>
                <w:szCs w:val="21"/>
              </w:rPr>
            </w:pPr>
            <w:r w:rsidRPr="006258D9">
              <w:rPr>
                <w:rFonts w:ascii="Times New Roman" w:hAnsi="Times New Roman" w:cs="Times New Roman"/>
                <w:szCs w:val="21"/>
              </w:rPr>
              <w:t xml:space="preserve">  --</w:t>
            </w:r>
            <w:r w:rsidRPr="006258D9">
              <w:rPr>
                <w:rFonts w:ascii="Times New Roman" w:hAnsi="Times New Roman" w:cs="Times New Roman"/>
                <w:szCs w:val="21"/>
              </w:rPr>
              <w:t>运费收入</w:t>
            </w:r>
          </w:p>
        </w:tc>
        <w:tc>
          <w:tcPr>
            <w:tcW w:w="1842" w:type="dxa"/>
            <w:vAlign w:val="center"/>
          </w:tcPr>
          <w:p w:rsidR="007A180B" w:rsidRPr="00FA2ED1" w:rsidRDefault="007A180B" w:rsidP="00A65FAA">
            <w:pPr>
              <w:jc w:val="right"/>
              <w:rPr>
                <w:rFonts w:ascii="Times New Roman" w:hAnsi="Times New Roman" w:cs="Times New Roman"/>
                <w:szCs w:val="21"/>
              </w:rPr>
            </w:pPr>
            <w:r w:rsidRPr="00FA2ED1">
              <w:rPr>
                <w:rFonts w:ascii="Times New Roman" w:hAnsi="Times New Roman" w:cs="Times New Roman"/>
              </w:rPr>
              <w:t>80,406</w:t>
            </w:r>
          </w:p>
        </w:tc>
        <w:tc>
          <w:tcPr>
            <w:tcW w:w="1701" w:type="dxa"/>
            <w:vAlign w:val="center"/>
          </w:tcPr>
          <w:p w:rsidR="007A180B" w:rsidRPr="006258D9" w:rsidRDefault="007A180B" w:rsidP="00A65FAA">
            <w:pPr>
              <w:jc w:val="right"/>
              <w:rPr>
                <w:rFonts w:ascii="Times New Roman" w:hAnsi="Times New Roman" w:cs="Times New Roman"/>
                <w:szCs w:val="21"/>
              </w:rPr>
            </w:pPr>
            <w:r w:rsidRPr="006258D9">
              <w:rPr>
                <w:rFonts w:ascii="Times New Roman" w:hAnsi="Times New Roman" w:cs="Times New Roman"/>
              </w:rPr>
              <w:t>75,162</w:t>
            </w:r>
          </w:p>
        </w:tc>
        <w:tc>
          <w:tcPr>
            <w:tcW w:w="1591" w:type="dxa"/>
            <w:vAlign w:val="center"/>
          </w:tcPr>
          <w:p w:rsidR="007A180B" w:rsidRPr="006258D9" w:rsidRDefault="007A180B" w:rsidP="00A65FAA">
            <w:pPr>
              <w:jc w:val="right"/>
              <w:rPr>
                <w:rFonts w:ascii="Times New Roman" w:hAnsi="Times New Roman" w:cs="Times New Roman"/>
                <w:szCs w:val="21"/>
              </w:rPr>
            </w:pPr>
            <w:r>
              <w:rPr>
                <w:rFonts w:ascii="Times New Roman" w:hAnsi="Times New Roman" w:cs="Times New Roman" w:hint="eastAsia"/>
                <w:szCs w:val="21"/>
              </w:rPr>
              <w:t>6.98</w:t>
            </w:r>
          </w:p>
        </w:tc>
      </w:tr>
      <w:tr w:rsidR="007A180B" w:rsidRPr="006258D9" w:rsidTr="00157BA0">
        <w:trPr>
          <w:jc w:val="center"/>
        </w:trPr>
        <w:tc>
          <w:tcPr>
            <w:tcW w:w="3957" w:type="dxa"/>
          </w:tcPr>
          <w:p w:rsidR="007A180B" w:rsidRPr="006258D9" w:rsidRDefault="007A180B" w:rsidP="00157BA0">
            <w:pPr>
              <w:rPr>
                <w:rFonts w:ascii="Times New Roman" w:hAnsi="Times New Roman" w:cs="Times New Roman"/>
                <w:szCs w:val="21"/>
              </w:rPr>
            </w:pPr>
            <w:r w:rsidRPr="006258D9">
              <w:rPr>
                <w:rFonts w:ascii="Times New Roman" w:hAnsi="Times New Roman" w:cs="Times New Roman"/>
                <w:szCs w:val="21"/>
              </w:rPr>
              <w:t xml:space="preserve">  --</w:t>
            </w:r>
            <w:r w:rsidRPr="006258D9">
              <w:rPr>
                <w:rFonts w:ascii="Times New Roman" w:hAnsi="Times New Roman" w:cs="Times New Roman"/>
                <w:szCs w:val="21"/>
              </w:rPr>
              <w:t>货运其他收入</w:t>
            </w:r>
          </w:p>
        </w:tc>
        <w:tc>
          <w:tcPr>
            <w:tcW w:w="1842" w:type="dxa"/>
            <w:vAlign w:val="center"/>
          </w:tcPr>
          <w:p w:rsidR="007A180B" w:rsidRPr="00FA2ED1" w:rsidRDefault="007A180B" w:rsidP="00A65FAA">
            <w:pPr>
              <w:jc w:val="right"/>
              <w:rPr>
                <w:rFonts w:ascii="Times New Roman" w:hAnsi="Times New Roman" w:cs="Times New Roman"/>
                <w:szCs w:val="21"/>
              </w:rPr>
            </w:pPr>
            <w:r w:rsidRPr="00FA2ED1">
              <w:rPr>
                <w:rFonts w:ascii="Times New Roman" w:hAnsi="Times New Roman" w:cs="Times New Roman"/>
              </w:rPr>
              <w:t>11,352</w:t>
            </w:r>
          </w:p>
        </w:tc>
        <w:tc>
          <w:tcPr>
            <w:tcW w:w="1701" w:type="dxa"/>
            <w:vAlign w:val="center"/>
          </w:tcPr>
          <w:p w:rsidR="007A180B" w:rsidRPr="006258D9" w:rsidRDefault="007A180B" w:rsidP="00A65FAA">
            <w:pPr>
              <w:jc w:val="right"/>
              <w:rPr>
                <w:rFonts w:ascii="Times New Roman" w:hAnsi="Times New Roman" w:cs="Times New Roman"/>
                <w:szCs w:val="21"/>
              </w:rPr>
            </w:pPr>
            <w:r w:rsidRPr="006258D9">
              <w:rPr>
                <w:rFonts w:ascii="Times New Roman" w:hAnsi="Times New Roman" w:cs="Times New Roman"/>
              </w:rPr>
              <w:t>11,373</w:t>
            </w:r>
          </w:p>
        </w:tc>
        <w:tc>
          <w:tcPr>
            <w:tcW w:w="1591" w:type="dxa"/>
            <w:vAlign w:val="center"/>
          </w:tcPr>
          <w:p w:rsidR="007A180B" w:rsidRPr="006258D9" w:rsidRDefault="007A180B" w:rsidP="00A65FAA">
            <w:pPr>
              <w:jc w:val="right"/>
              <w:rPr>
                <w:rFonts w:ascii="Times New Roman" w:hAnsi="Times New Roman" w:cs="Times New Roman"/>
                <w:szCs w:val="21"/>
              </w:rPr>
            </w:pPr>
            <w:r>
              <w:rPr>
                <w:rFonts w:ascii="Times New Roman" w:hAnsi="Times New Roman" w:cs="Times New Roman" w:hint="eastAsia"/>
                <w:szCs w:val="21"/>
              </w:rPr>
              <w:t>(0.18)</w:t>
            </w:r>
          </w:p>
        </w:tc>
      </w:tr>
      <w:tr w:rsidR="007A180B" w:rsidRPr="006258D9" w:rsidTr="00157BA0">
        <w:trPr>
          <w:jc w:val="center"/>
        </w:trPr>
        <w:tc>
          <w:tcPr>
            <w:tcW w:w="3957" w:type="dxa"/>
          </w:tcPr>
          <w:p w:rsidR="007A180B" w:rsidRPr="006258D9" w:rsidRDefault="007A180B" w:rsidP="00157BA0">
            <w:pPr>
              <w:rPr>
                <w:rFonts w:ascii="Times New Roman" w:hAnsi="Times New Roman" w:cs="Times New Roman"/>
                <w:szCs w:val="21"/>
              </w:rPr>
            </w:pPr>
            <w:r w:rsidRPr="006258D9">
              <w:rPr>
                <w:rFonts w:ascii="Times New Roman" w:hAnsi="Times New Roman" w:cs="Times New Roman"/>
                <w:szCs w:val="21"/>
              </w:rPr>
              <w:t>货物发送量（吨）</w:t>
            </w:r>
          </w:p>
        </w:tc>
        <w:tc>
          <w:tcPr>
            <w:tcW w:w="1842" w:type="dxa"/>
            <w:vAlign w:val="center"/>
          </w:tcPr>
          <w:p w:rsidR="007A180B" w:rsidRPr="00BE06DB" w:rsidRDefault="007A180B" w:rsidP="00A65FAA">
            <w:pPr>
              <w:jc w:val="right"/>
              <w:rPr>
                <w:rFonts w:ascii="Times New Roman" w:hAnsi="Times New Roman" w:cs="Times New Roman"/>
                <w:szCs w:val="21"/>
              </w:rPr>
            </w:pPr>
            <w:r w:rsidRPr="00BE06DB">
              <w:rPr>
                <w:rFonts w:ascii="Times New Roman" w:hAnsi="Times New Roman" w:cs="Times New Roman"/>
                <w:szCs w:val="21"/>
              </w:rPr>
              <w:t>7,818,161</w:t>
            </w:r>
          </w:p>
        </w:tc>
        <w:tc>
          <w:tcPr>
            <w:tcW w:w="1701" w:type="dxa"/>
            <w:vAlign w:val="center"/>
          </w:tcPr>
          <w:p w:rsidR="007A180B" w:rsidRPr="00BE06DB" w:rsidRDefault="007A180B" w:rsidP="00A65FAA">
            <w:pPr>
              <w:jc w:val="right"/>
              <w:rPr>
                <w:rFonts w:ascii="Times New Roman" w:hAnsi="Times New Roman" w:cs="Times New Roman"/>
                <w:szCs w:val="21"/>
              </w:rPr>
            </w:pPr>
            <w:r w:rsidRPr="00BE06DB">
              <w:rPr>
                <w:rFonts w:ascii="Times New Roman" w:hAnsi="Times New Roman" w:cs="Times New Roman"/>
                <w:szCs w:val="21"/>
              </w:rPr>
              <w:t>7,659,949</w:t>
            </w:r>
          </w:p>
        </w:tc>
        <w:tc>
          <w:tcPr>
            <w:tcW w:w="1591" w:type="dxa"/>
            <w:vAlign w:val="center"/>
          </w:tcPr>
          <w:p w:rsidR="007A180B" w:rsidRPr="006258D9" w:rsidRDefault="007A180B" w:rsidP="00A65FAA">
            <w:pPr>
              <w:jc w:val="right"/>
              <w:rPr>
                <w:rFonts w:ascii="Times New Roman" w:hAnsi="Times New Roman" w:cs="Times New Roman"/>
                <w:szCs w:val="21"/>
              </w:rPr>
            </w:pPr>
            <w:r>
              <w:rPr>
                <w:rFonts w:ascii="Times New Roman" w:hAnsi="Times New Roman" w:cs="Times New Roman" w:hint="eastAsia"/>
                <w:szCs w:val="21"/>
              </w:rPr>
              <w:t>2.07</w:t>
            </w:r>
          </w:p>
        </w:tc>
      </w:tr>
      <w:tr w:rsidR="007A180B" w:rsidRPr="006258D9" w:rsidTr="00A65FAA">
        <w:trPr>
          <w:jc w:val="center"/>
        </w:trPr>
        <w:tc>
          <w:tcPr>
            <w:tcW w:w="3957" w:type="dxa"/>
          </w:tcPr>
          <w:p w:rsidR="007A180B" w:rsidRPr="006258D9" w:rsidRDefault="007A180B" w:rsidP="00157BA0">
            <w:pPr>
              <w:rPr>
                <w:rFonts w:ascii="Times New Roman" w:hAnsi="Times New Roman" w:cs="Times New Roman"/>
                <w:szCs w:val="21"/>
              </w:rPr>
            </w:pPr>
            <w:r w:rsidRPr="006258D9">
              <w:rPr>
                <w:rFonts w:ascii="Times New Roman" w:hAnsi="Times New Roman" w:cs="Times New Roman"/>
                <w:szCs w:val="21"/>
              </w:rPr>
              <w:t>发送货物全程周转量（</w:t>
            </w:r>
            <w:proofErr w:type="gramStart"/>
            <w:r w:rsidRPr="006258D9">
              <w:rPr>
                <w:rFonts w:ascii="Times New Roman" w:hAnsi="Times New Roman" w:cs="Times New Roman"/>
                <w:szCs w:val="21"/>
              </w:rPr>
              <w:t>亿吨公里</w:t>
            </w:r>
            <w:proofErr w:type="gramEnd"/>
            <w:r w:rsidRPr="006258D9">
              <w:rPr>
                <w:rFonts w:ascii="Times New Roman" w:hAnsi="Times New Roman" w:cs="Times New Roman"/>
                <w:szCs w:val="21"/>
              </w:rPr>
              <w:t>）</w:t>
            </w:r>
          </w:p>
        </w:tc>
        <w:tc>
          <w:tcPr>
            <w:tcW w:w="1842" w:type="dxa"/>
            <w:vAlign w:val="center"/>
          </w:tcPr>
          <w:p w:rsidR="007A180B" w:rsidRPr="006258D9" w:rsidRDefault="007A180B" w:rsidP="00A65FAA">
            <w:pPr>
              <w:jc w:val="right"/>
              <w:rPr>
                <w:rFonts w:ascii="Times New Roman" w:hAnsi="Times New Roman" w:cs="Times New Roman"/>
                <w:szCs w:val="21"/>
              </w:rPr>
            </w:pPr>
            <w:r>
              <w:rPr>
                <w:rFonts w:ascii="Times New Roman" w:hAnsi="Times New Roman" w:cs="Times New Roman" w:hint="eastAsia"/>
                <w:szCs w:val="21"/>
              </w:rPr>
              <w:t>70.30</w:t>
            </w:r>
          </w:p>
        </w:tc>
        <w:tc>
          <w:tcPr>
            <w:tcW w:w="1701" w:type="dxa"/>
            <w:vAlign w:val="center"/>
          </w:tcPr>
          <w:p w:rsidR="007A180B" w:rsidRPr="006258D9" w:rsidRDefault="007A180B" w:rsidP="00A65FAA">
            <w:pPr>
              <w:jc w:val="right"/>
              <w:rPr>
                <w:rFonts w:ascii="Times New Roman" w:hAnsi="Times New Roman" w:cs="Times New Roman"/>
                <w:szCs w:val="21"/>
              </w:rPr>
            </w:pPr>
            <w:r w:rsidRPr="006258D9">
              <w:rPr>
                <w:rFonts w:ascii="Times New Roman" w:hAnsi="Times New Roman" w:cs="Times New Roman"/>
              </w:rPr>
              <w:t>63.61</w:t>
            </w:r>
          </w:p>
        </w:tc>
        <w:tc>
          <w:tcPr>
            <w:tcW w:w="1591" w:type="dxa"/>
            <w:vAlign w:val="center"/>
          </w:tcPr>
          <w:p w:rsidR="007A180B" w:rsidRPr="006258D9" w:rsidRDefault="007A180B" w:rsidP="00A65FAA">
            <w:pPr>
              <w:jc w:val="right"/>
              <w:rPr>
                <w:rFonts w:ascii="Times New Roman" w:hAnsi="Times New Roman" w:cs="Times New Roman"/>
                <w:szCs w:val="21"/>
              </w:rPr>
            </w:pPr>
            <w:r>
              <w:rPr>
                <w:rFonts w:ascii="Times New Roman" w:hAnsi="Times New Roman" w:cs="Times New Roman" w:hint="eastAsia"/>
                <w:szCs w:val="21"/>
              </w:rPr>
              <w:t>10.52</w:t>
            </w:r>
          </w:p>
        </w:tc>
      </w:tr>
    </w:tbl>
    <w:p w:rsidR="006258D9" w:rsidRPr="007A180B" w:rsidRDefault="006258D9" w:rsidP="003C01EE">
      <w:pPr>
        <w:widowControl w:val="0"/>
        <w:numPr>
          <w:ilvl w:val="0"/>
          <w:numId w:val="53"/>
        </w:numPr>
        <w:tabs>
          <w:tab w:val="clear" w:pos="832"/>
          <w:tab w:val="num" w:pos="0"/>
        </w:tabs>
        <w:ind w:left="0" w:firstLine="412"/>
        <w:jc w:val="both"/>
        <w:rPr>
          <w:rFonts w:ascii="Times New Roman" w:hAnsi="Times New Roman" w:cs="Times New Roman"/>
          <w:szCs w:val="21"/>
        </w:rPr>
      </w:pPr>
      <w:r w:rsidRPr="007A180B">
        <w:rPr>
          <w:rFonts w:ascii="Times New Roman" w:hAnsi="Times New Roman" w:cs="Times New Roman"/>
          <w:b/>
        </w:rPr>
        <w:t>货运收入</w:t>
      </w:r>
      <w:r w:rsidR="007A180B">
        <w:rPr>
          <w:rFonts w:ascii="Times New Roman" w:hAnsi="Times New Roman" w:cs="Times New Roman"/>
          <w:b/>
        </w:rPr>
        <w:t>和</w:t>
      </w:r>
      <w:r w:rsidRPr="007A180B">
        <w:rPr>
          <w:rFonts w:ascii="Times New Roman" w:hAnsi="Times New Roman" w:cs="Times New Roman" w:hint="eastAsia"/>
          <w:b/>
        </w:rPr>
        <w:t>货物发送量增长</w:t>
      </w:r>
      <w:r w:rsidRPr="007A180B">
        <w:rPr>
          <w:rFonts w:ascii="Times New Roman" w:hAnsi="Times New Roman" w:cs="Times New Roman"/>
          <w:b/>
        </w:rPr>
        <w:t>的主要原因为：</w:t>
      </w:r>
      <w:r w:rsidR="007A180B">
        <w:rPr>
          <w:rFonts w:ascii="Times New Roman" w:hAnsi="Times New Roman" w:cs="Times New Roman"/>
        </w:rPr>
        <w:t>随着宏观经济的平稳发展以及全国铁路</w:t>
      </w:r>
      <w:r w:rsidR="007A180B">
        <w:rPr>
          <w:rFonts w:ascii="Times New Roman" w:hAnsi="Times New Roman" w:cs="Times New Roman" w:hint="eastAsia"/>
        </w:rPr>
        <w:t>货运增量</w:t>
      </w:r>
      <w:r w:rsidR="007A180B">
        <w:rPr>
          <w:rFonts w:ascii="Times New Roman" w:hAnsi="Times New Roman" w:cs="Times New Roman"/>
        </w:rPr>
        <w:t>行动的实施</w:t>
      </w:r>
      <w:r w:rsidR="007A180B">
        <w:rPr>
          <w:rFonts w:ascii="Times New Roman" w:hAnsi="Times New Roman" w:cs="Times New Roman" w:hint="eastAsia"/>
        </w:rPr>
        <w:t>，</w:t>
      </w:r>
      <w:r w:rsidR="007A180B">
        <w:rPr>
          <w:rFonts w:ascii="Times New Roman" w:hAnsi="Times New Roman" w:cs="Times New Roman"/>
        </w:rPr>
        <w:t>公司承运货物的发送量</w:t>
      </w:r>
      <w:r w:rsidR="007A180B" w:rsidRPr="0010229C">
        <w:rPr>
          <w:rFonts w:ascii="Times New Roman" w:hAnsi="Times New Roman" w:cs="Times New Roman"/>
        </w:rPr>
        <w:t>增加</w:t>
      </w:r>
      <w:r w:rsidR="007A180B">
        <w:rPr>
          <w:rFonts w:ascii="Times New Roman" w:hAnsi="Times New Roman" w:cs="Times New Roman" w:hint="eastAsia"/>
        </w:rPr>
        <w:t>，货运收入随之增加</w:t>
      </w:r>
      <w:r w:rsidRPr="007A180B">
        <w:rPr>
          <w:rFonts w:ascii="Times New Roman" w:hAnsi="Times New Roman" w:cs="Times New Roman" w:hint="eastAsia"/>
        </w:rPr>
        <w:t>。</w:t>
      </w:r>
    </w:p>
    <w:p w:rsidR="006258D9" w:rsidRPr="00263CE4" w:rsidRDefault="006258D9" w:rsidP="003C01EE">
      <w:pPr>
        <w:pStyle w:val="2"/>
        <w:numPr>
          <w:ilvl w:val="0"/>
          <w:numId w:val="55"/>
        </w:numPr>
        <w:rPr>
          <w:rFonts w:ascii="Times New Roman" w:hAnsi="Times New Roman"/>
        </w:rPr>
      </w:pPr>
      <w:r w:rsidRPr="00263CE4">
        <w:rPr>
          <w:rFonts w:ascii="Times New Roman"/>
        </w:rPr>
        <w:t>路网清算及</w:t>
      </w:r>
      <w:r>
        <w:rPr>
          <w:rFonts w:ascii="Times New Roman" w:hint="eastAsia"/>
        </w:rPr>
        <w:t>其他</w:t>
      </w:r>
      <w:r w:rsidRPr="00263CE4">
        <w:rPr>
          <w:rFonts w:ascii="Times New Roman" w:hint="eastAsia"/>
        </w:rPr>
        <w:t>运输</w:t>
      </w:r>
      <w:r w:rsidRPr="00263CE4">
        <w:rPr>
          <w:rFonts w:ascii="Times New Roman"/>
        </w:rPr>
        <w:t>服务</w:t>
      </w:r>
    </w:p>
    <w:p w:rsidR="006258D9" w:rsidRPr="00263CE4" w:rsidRDefault="006258D9" w:rsidP="00CB7122">
      <w:pPr>
        <w:ind w:firstLineChars="200" w:firstLine="420"/>
        <w:rPr>
          <w:rFonts w:ascii="Times New Roman" w:hAnsi="Times New Roman" w:cs="Times New Roman"/>
        </w:rPr>
      </w:pPr>
      <w:r w:rsidRPr="0095496A">
        <w:rPr>
          <w:rFonts w:ascii="Times New Roman" w:hAnsi="Times New Roman" w:cs="Times New Roman"/>
          <w:szCs w:val="21"/>
        </w:rPr>
        <w:t>公司提供的路网清算</w:t>
      </w:r>
      <w:r>
        <w:rPr>
          <w:rFonts w:ascii="Times New Roman" w:hAnsi="Times New Roman" w:cs="Times New Roman" w:hint="eastAsia"/>
          <w:szCs w:val="21"/>
        </w:rPr>
        <w:t>及其他</w:t>
      </w:r>
      <w:r w:rsidRPr="00263CE4">
        <w:rPr>
          <w:rFonts w:ascii="Times New Roman" w:hAnsi="Times New Roman" w:cs="Times New Roman"/>
          <w:szCs w:val="21"/>
        </w:rPr>
        <w:t>运输服务主要包括</w:t>
      </w:r>
      <w:r>
        <w:rPr>
          <w:rFonts w:ascii="Times New Roman" w:hAnsi="Times New Roman" w:cs="Times New Roman"/>
          <w:szCs w:val="21"/>
        </w:rPr>
        <w:t>客货运路网清算</w:t>
      </w:r>
      <w:r>
        <w:rPr>
          <w:rFonts w:ascii="Times New Roman" w:hAnsi="Times New Roman" w:cs="Times New Roman" w:hint="eastAsia"/>
          <w:szCs w:val="21"/>
        </w:rPr>
        <w:t>、</w:t>
      </w:r>
      <w:r w:rsidRPr="00263CE4">
        <w:rPr>
          <w:rFonts w:ascii="Times New Roman" w:hAnsi="Times New Roman" w:cs="Times New Roman"/>
        </w:rPr>
        <w:t>提供铁路运营</w:t>
      </w:r>
      <w:r>
        <w:rPr>
          <w:rFonts w:ascii="Times New Roman" w:hAnsi="Times New Roman" w:cs="Times New Roman"/>
          <w:szCs w:val="21"/>
        </w:rPr>
        <w:t>、机客车租赁</w:t>
      </w:r>
      <w:r>
        <w:rPr>
          <w:rFonts w:ascii="Times New Roman" w:hAnsi="Times New Roman" w:cs="Times New Roman" w:hint="eastAsia"/>
          <w:szCs w:val="21"/>
        </w:rPr>
        <w:t>、乘务服务以</w:t>
      </w:r>
      <w:r w:rsidRPr="00263CE4">
        <w:rPr>
          <w:rFonts w:ascii="Times New Roman" w:hAnsi="Times New Roman" w:cs="Times New Roman"/>
          <w:szCs w:val="21"/>
        </w:rPr>
        <w:t>及行包运输等服务项目。</w:t>
      </w:r>
      <w:r w:rsidRPr="00263CE4">
        <w:rPr>
          <w:rFonts w:ascii="Times New Roman" w:hAnsi="Times New Roman" w:cs="Times New Roman"/>
        </w:rPr>
        <w:t>下表所列为本期路网清算及</w:t>
      </w:r>
      <w:r>
        <w:rPr>
          <w:rFonts w:ascii="Times New Roman" w:hAnsi="Times New Roman" w:cs="Times New Roman" w:hint="eastAsia"/>
          <w:szCs w:val="21"/>
        </w:rPr>
        <w:t>其他</w:t>
      </w:r>
      <w:r w:rsidRPr="00263CE4">
        <w:rPr>
          <w:rFonts w:ascii="Times New Roman" w:hAnsi="Times New Roman" w:cs="Times New Roman"/>
        </w:rPr>
        <w:t>运输服务收入与上年同期之比较：</w:t>
      </w:r>
    </w:p>
    <w:tbl>
      <w:tblPr>
        <w:tblW w:w="5019" w:type="pct"/>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2076"/>
        <w:gridCol w:w="2076"/>
        <w:gridCol w:w="1882"/>
      </w:tblGrid>
      <w:tr w:rsidR="007A180B" w:rsidRPr="007A180B" w:rsidTr="00A65FAA">
        <w:trPr>
          <w:jc w:val="center"/>
        </w:trPr>
        <w:tc>
          <w:tcPr>
            <w:tcW w:w="1678" w:type="pct"/>
          </w:tcPr>
          <w:p w:rsidR="007A180B" w:rsidRPr="007A180B" w:rsidRDefault="007A180B" w:rsidP="00A65FAA">
            <w:pPr>
              <w:rPr>
                <w:rFonts w:ascii="Times New Roman" w:eastAsia="仿宋_GB2312" w:hAnsi="Times New Roman" w:cs="Times New Roman"/>
                <w:bCs/>
                <w:iCs/>
                <w:szCs w:val="21"/>
              </w:rPr>
            </w:pPr>
          </w:p>
        </w:tc>
        <w:tc>
          <w:tcPr>
            <w:tcW w:w="1143" w:type="pct"/>
          </w:tcPr>
          <w:p w:rsidR="007A180B" w:rsidRPr="007A180B" w:rsidRDefault="007A180B" w:rsidP="00A65FAA">
            <w:pPr>
              <w:jc w:val="center"/>
              <w:rPr>
                <w:rFonts w:ascii="Times New Roman" w:hAnsi="Times New Roman" w:cs="Times New Roman"/>
              </w:rPr>
            </w:pPr>
            <w:r w:rsidRPr="007A180B">
              <w:rPr>
                <w:rFonts w:ascii="Times New Roman" w:hAnsi="Times New Roman" w:cs="Times New Roman"/>
              </w:rPr>
              <w:t>2019</w:t>
            </w:r>
            <w:r w:rsidRPr="007A180B">
              <w:rPr>
                <w:rFonts w:ascii="Times New Roman" w:hAnsi="Times New Roman" w:cs="Times New Roman"/>
              </w:rPr>
              <w:t>年</w:t>
            </w:r>
            <w:r w:rsidRPr="007A180B">
              <w:rPr>
                <w:rFonts w:ascii="Times New Roman" w:hAnsi="Times New Roman" w:cs="Times New Roman"/>
              </w:rPr>
              <w:t>1-6</w:t>
            </w:r>
            <w:r w:rsidRPr="007A180B">
              <w:rPr>
                <w:rFonts w:ascii="Times New Roman" w:hAnsi="Times New Roman" w:cs="Times New Roman"/>
              </w:rPr>
              <w:t>月</w:t>
            </w:r>
          </w:p>
        </w:tc>
        <w:tc>
          <w:tcPr>
            <w:tcW w:w="1143" w:type="pct"/>
          </w:tcPr>
          <w:p w:rsidR="007A180B" w:rsidRPr="007A180B" w:rsidRDefault="007A180B" w:rsidP="00A65FAA">
            <w:pPr>
              <w:jc w:val="center"/>
              <w:rPr>
                <w:rFonts w:ascii="Times New Roman" w:hAnsi="Times New Roman" w:cs="Times New Roman"/>
              </w:rPr>
            </w:pPr>
            <w:r w:rsidRPr="007A180B">
              <w:rPr>
                <w:rFonts w:ascii="Times New Roman" w:hAnsi="Times New Roman" w:cs="Times New Roman"/>
              </w:rPr>
              <w:t>2018</w:t>
            </w:r>
            <w:r w:rsidRPr="007A180B">
              <w:rPr>
                <w:rFonts w:ascii="Times New Roman" w:hAnsi="Times New Roman" w:cs="Times New Roman"/>
              </w:rPr>
              <w:t>年</w:t>
            </w:r>
            <w:r w:rsidRPr="007A180B">
              <w:rPr>
                <w:rFonts w:ascii="Times New Roman" w:hAnsi="Times New Roman" w:cs="Times New Roman"/>
              </w:rPr>
              <w:t>1-6</w:t>
            </w:r>
            <w:r w:rsidRPr="007A180B">
              <w:rPr>
                <w:rFonts w:ascii="Times New Roman" w:hAnsi="Times New Roman" w:cs="Times New Roman"/>
              </w:rPr>
              <w:t>月</w:t>
            </w:r>
          </w:p>
        </w:tc>
        <w:tc>
          <w:tcPr>
            <w:tcW w:w="1036" w:type="pct"/>
          </w:tcPr>
          <w:p w:rsidR="007A180B" w:rsidRPr="007A180B" w:rsidRDefault="007A180B" w:rsidP="00A65FAA">
            <w:pPr>
              <w:jc w:val="center"/>
              <w:rPr>
                <w:rFonts w:ascii="Times New Roman" w:hAnsi="Times New Roman" w:cs="Times New Roman"/>
              </w:rPr>
            </w:pPr>
            <w:r w:rsidRPr="007A180B">
              <w:rPr>
                <w:rFonts w:ascii="Times New Roman" w:hAnsi="Times New Roman" w:cs="Times New Roman"/>
              </w:rPr>
              <w:t>同比增减</w:t>
            </w:r>
            <w:r w:rsidRPr="007A180B">
              <w:rPr>
                <w:rFonts w:ascii="Times New Roman" w:hAnsi="Times New Roman" w:cs="Times New Roman"/>
              </w:rPr>
              <w:t>(%)</w:t>
            </w:r>
          </w:p>
        </w:tc>
      </w:tr>
      <w:tr w:rsidR="007A180B" w:rsidRPr="007A180B" w:rsidTr="00A65FAA">
        <w:trPr>
          <w:jc w:val="center"/>
        </w:trPr>
        <w:tc>
          <w:tcPr>
            <w:tcW w:w="1678" w:type="pct"/>
            <w:vAlign w:val="center"/>
          </w:tcPr>
          <w:p w:rsidR="007A180B" w:rsidRPr="007A180B" w:rsidRDefault="007A180B" w:rsidP="00A65FAA">
            <w:pPr>
              <w:rPr>
                <w:rFonts w:ascii="Times New Roman" w:hAnsi="Times New Roman" w:cs="Times New Roman"/>
              </w:rPr>
            </w:pPr>
            <w:r w:rsidRPr="007A180B">
              <w:rPr>
                <w:rFonts w:ascii="Times New Roman" w:hAnsi="Times New Roman" w:cs="Times New Roman"/>
                <w:szCs w:val="21"/>
              </w:rPr>
              <w:t>路网清算</w:t>
            </w:r>
            <w:r w:rsidRPr="007A180B">
              <w:rPr>
                <w:rFonts w:ascii="Times New Roman" w:hAnsi="Times New Roman" w:cs="Times New Roman"/>
                <w:bCs/>
                <w:iCs/>
                <w:szCs w:val="21"/>
              </w:rPr>
              <w:t>及</w:t>
            </w:r>
            <w:r w:rsidRPr="007A180B">
              <w:rPr>
                <w:rFonts w:ascii="Times New Roman" w:hAnsi="Times New Roman" w:cs="Times New Roman"/>
                <w:szCs w:val="21"/>
              </w:rPr>
              <w:t>其他</w:t>
            </w:r>
            <w:r w:rsidRPr="007A180B">
              <w:rPr>
                <w:rFonts w:ascii="Times New Roman" w:hAnsi="Times New Roman" w:cs="Times New Roman"/>
                <w:bCs/>
                <w:iCs/>
                <w:szCs w:val="21"/>
              </w:rPr>
              <w:t>运输服务收入</w:t>
            </w:r>
            <w:r w:rsidRPr="007A180B">
              <w:rPr>
                <w:rFonts w:ascii="Times New Roman" w:hAnsi="Times New Roman" w:cs="Times New Roman"/>
                <w:szCs w:val="21"/>
              </w:rPr>
              <w:t>（人民币万元）</w:t>
            </w:r>
          </w:p>
        </w:tc>
        <w:tc>
          <w:tcPr>
            <w:tcW w:w="1143" w:type="pct"/>
            <w:vAlign w:val="center"/>
          </w:tcPr>
          <w:p w:rsidR="007A180B" w:rsidRPr="007A180B" w:rsidRDefault="007A180B" w:rsidP="00A65FAA">
            <w:pPr>
              <w:jc w:val="right"/>
              <w:rPr>
                <w:rFonts w:ascii="Times New Roman" w:hAnsi="Times New Roman" w:cs="Times New Roman"/>
                <w:bCs/>
                <w:iCs/>
                <w:szCs w:val="21"/>
              </w:rPr>
            </w:pPr>
            <w:r w:rsidRPr="007A180B">
              <w:rPr>
                <w:rFonts w:ascii="Times New Roman" w:hAnsi="Times New Roman" w:cs="Times New Roman"/>
              </w:rPr>
              <w:t>474,047</w:t>
            </w:r>
          </w:p>
        </w:tc>
        <w:tc>
          <w:tcPr>
            <w:tcW w:w="1143" w:type="pct"/>
            <w:vAlign w:val="center"/>
          </w:tcPr>
          <w:p w:rsidR="007A180B" w:rsidRPr="007A180B" w:rsidRDefault="007A180B" w:rsidP="00A65FAA">
            <w:pPr>
              <w:jc w:val="right"/>
              <w:rPr>
                <w:rFonts w:ascii="Times New Roman" w:hAnsi="Times New Roman" w:cs="Times New Roman"/>
                <w:bCs/>
                <w:iCs/>
                <w:szCs w:val="21"/>
              </w:rPr>
            </w:pPr>
            <w:r w:rsidRPr="007A180B">
              <w:rPr>
                <w:rFonts w:ascii="Times New Roman" w:hAnsi="Times New Roman" w:cs="Times New Roman"/>
              </w:rPr>
              <w:t>424,531</w:t>
            </w:r>
          </w:p>
        </w:tc>
        <w:tc>
          <w:tcPr>
            <w:tcW w:w="1036" w:type="pct"/>
            <w:vAlign w:val="center"/>
          </w:tcPr>
          <w:p w:rsidR="007A180B" w:rsidRPr="007A180B" w:rsidRDefault="007A180B" w:rsidP="00A65FAA">
            <w:pPr>
              <w:jc w:val="right"/>
              <w:rPr>
                <w:rFonts w:ascii="Times New Roman" w:hAnsi="Times New Roman" w:cs="Times New Roman"/>
                <w:szCs w:val="21"/>
              </w:rPr>
            </w:pPr>
            <w:r w:rsidRPr="007A180B">
              <w:rPr>
                <w:rFonts w:ascii="Times New Roman" w:hAnsi="Times New Roman" w:cs="Times New Roman"/>
              </w:rPr>
              <w:t>11.66</w:t>
            </w:r>
          </w:p>
        </w:tc>
      </w:tr>
      <w:tr w:rsidR="007A180B" w:rsidRPr="007A180B" w:rsidTr="00A65FAA">
        <w:trPr>
          <w:jc w:val="center"/>
        </w:trPr>
        <w:tc>
          <w:tcPr>
            <w:tcW w:w="1678" w:type="pct"/>
            <w:vAlign w:val="center"/>
          </w:tcPr>
          <w:p w:rsidR="007A180B" w:rsidRPr="007A180B" w:rsidRDefault="007A180B" w:rsidP="00A65FAA">
            <w:pPr>
              <w:rPr>
                <w:rFonts w:ascii="Times New Roman" w:hAnsi="Times New Roman" w:cs="Times New Roman"/>
                <w:szCs w:val="21"/>
              </w:rPr>
            </w:pPr>
            <w:r w:rsidRPr="007A180B">
              <w:rPr>
                <w:rFonts w:ascii="Times New Roman" w:hAnsi="Times New Roman" w:cs="Times New Roman"/>
                <w:szCs w:val="21"/>
              </w:rPr>
              <w:t>(a)</w:t>
            </w:r>
            <w:r w:rsidRPr="007A180B">
              <w:rPr>
                <w:rFonts w:ascii="Times New Roman" w:hAnsi="Times New Roman" w:cs="Times New Roman"/>
                <w:szCs w:val="21"/>
              </w:rPr>
              <w:t>路网清算服务</w:t>
            </w:r>
          </w:p>
        </w:tc>
        <w:tc>
          <w:tcPr>
            <w:tcW w:w="1143" w:type="pct"/>
            <w:vAlign w:val="center"/>
          </w:tcPr>
          <w:p w:rsidR="007A180B" w:rsidRPr="007A180B" w:rsidRDefault="007A180B" w:rsidP="00A65FAA">
            <w:pPr>
              <w:jc w:val="right"/>
              <w:rPr>
                <w:rFonts w:ascii="Times New Roman" w:hAnsi="Times New Roman" w:cs="Times New Roman"/>
                <w:bCs/>
                <w:iCs/>
                <w:szCs w:val="21"/>
              </w:rPr>
            </w:pPr>
            <w:r w:rsidRPr="007A180B">
              <w:rPr>
                <w:rFonts w:ascii="Times New Roman" w:hAnsi="Times New Roman" w:cs="Times New Roman"/>
              </w:rPr>
              <w:t>205,302</w:t>
            </w:r>
          </w:p>
        </w:tc>
        <w:tc>
          <w:tcPr>
            <w:tcW w:w="1143" w:type="pct"/>
            <w:vAlign w:val="center"/>
          </w:tcPr>
          <w:p w:rsidR="007A180B" w:rsidRPr="007A180B" w:rsidRDefault="007A180B" w:rsidP="00A65FAA">
            <w:pPr>
              <w:jc w:val="right"/>
              <w:rPr>
                <w:rFonts w:ascii="Times New Roman" w:hAnsi="Times New Roman" w:cs="Times New Roman"/>
                <w:bCs/>
                <w:iCs/>
                <w:szCs w:val="21"/>
              </w:rPr>
            </w:pPr>
            <w:r w:rsidRPr="007A180B">
              <w:rPr>
                <w:rFonts w:ascii="Times New Roman" w:hAnsi="Times New Roman" w:cs="Times New Roman"/>
              </w:rPr>
              <w:t>191,446</w:t>
            </w:r>
          </w:p>
        </w:tc>
        <w:tc>
          <w:tcPr>
            <w:tcW w:w="1036" w:type="pct"/>
            <w:vAlign w:val="center"/>
          </w:tcPr>
          <w:p w:rsidR="007A180B" w:rsidRPr="007A180B" w:rsidRDefault="007A180B" w:rsidP="00A65FAA">
            <w:pPr>
              <w:jc w:val="right"/>
              <w:rPr>
                <w:rFonts w:ascii="Times New Roman" w:hAnsi="Times New Roman" w:cs="Times New Roman"/>
                <w:szCs w:val="21"/>
              </w:rPr>
            </w:pPr>
            <w:r w:rsidRPr="007A180B">
              <w:rPr>
                <w:rFonts w:ascii="Times New Roman" w:hAnsi="Times New Roman" w:cs="Times New Roman"/>
              </w:rPr>
              <w:t>7.24</w:t>
            </w:r>
          </w:p>
        </w:tc>
      </w:tr>
      <w:tr w:rsidR="007A180B" w:rsidRPr="007A180B" w:rsidTr="00A65FAA">
        <w:trPr>
          <w:jc w:val="center"/>
        </w:trPr>
        <w:tc>
          <w:tcPr>
            <w:tcW w:w="1678" w:type="pct"/>
            <w:vAlign w:val="center"/>
          </w:tcPr>
          <w:p w:rsidR="007A180B" w:rsidRPr="007A180B" w:rsidRDefault="007A180B" w:rsidP="00A65FAA">
            <w:pPr>
              <w:rPr>
                <w:rFonts w:ascii="Times New Roman" w:hAnsi="Times New Roman" w:cs="Times New Roman"/>
                <w:szCs w:val="21"/>
              </w:rPr>
            </w:pPr>
            <w:r w:rsidRPr="007A180B">
              <w:rPr>
                <w:rFonts w:ascii="Times New Roman" w:hAnsi="Times New Roman" w:cs="Times New Roman"/>
                <w:szCs w:val="21"/>
              </w:rPr>
              <w:t>(b)</w:t>
            </w:r>
            <w:r w:rsidRPr="007A180B">
              <w:rPr>
                <w:rFonts w:ascii="Times New Roman" w:hAnsi="Times New Roman" w:cs="Times New Roman"/>
                <w:szCs w:val="21"/>
              </w:rPr>
              <w:t>其他运输服务</w:t>
            </w:r>
          </w:p>
        </w:tc>
        <w:tc>
          <w:tcPr>
            <w:tcW w:w="1143" w:type="pct"/>
            <w:vAlign w:val="center"/>
          </w:tcPr>
          <w:p w:rsidR="007A180B" w:rsidRPr="007A180B" w:rsidRDefault="007A180B" w:rsidP="00A65FAA">
            <w:pPr>
              <w:jc w:val="right"/>
              <w:rPr>
                <w:rFonts w:ascii="Times New Roman" w:hAnsi="Times New Roman" w:cs="Times New Roman"/>
                <w:bCs/>
                <w:iCs/>
                <w:szCs w:val="21"/>
              </w:rPr>
            </w:pPr>
            <w:r w:rsidRPr="007A180B">
              <w:rPr>
                <w:rFonts w:ascii="Times New Roman" w:hAnsi="Times New Roman" w:cs="Times New Roman"/>
              </w:rPr>
              <w:t>268,745</w:t>
            </w:r>
          </w:p>
        </w:tc>
        <w:tc>
          <w:tcPr>
            <w:tcW w:w="1143" w:type="pct"/>
            <w:vAlign w:val="center"/>
          </w:tcPr>
          <w:p w:rsidR="007A180B" w:rsidRPr="007A180B" w:rsidRDefault="007A180B" w:rsidP="00A65FAA">
            <w:pPr>
              <w:jc w:val="right"/>
              <w:rPr>
                <w:rFonts w:ascii="Times New Roman" w:hAnsi="Times New Roman" w:cs="Times New Roman"/>
              </w:rPr>
            </w:pPr>
            <w:r w:rsidRPr="007A180B">
              <w:rPr>
                <w:rFonts w:ascii="Times New Roman" w:hAnsi="Times New Roman" w:cs="Times New Roman"/>
              </w:rPr>
              <w:t>233,085</w:t>
            </w:r>
          </w:p>
        </w:tc>
        <w:tc>
          <w:tcPr>
            <w:tcW w:w="1036" w:type="pct"/>
            <w:vAlign w:val="center"/>
          </w:tcPr>
          <w:p w:rsidR="007A180B" w:rsidRPr="007A180B" w:rsidRDefault="007A180B" w:rsidP="00A65FAA">
            <w:pPr>
              <w:jc w:val="right"/>
              <w:rPr>
                <w:rFonts w:ascii="Times New Roman" w:hAnsi="Times New Roman" w:cs="Times New Roman"/>
                <w:szCs w:val="21"/>
              </w:rPr>
            </w:pPr>
            <w:r w:rsidRPr="007A180B">
              <w:rPr>
                <w:rFonts w:ascii="Times New Roman" w:hAnsi="Times New Roman" w:cs="Times New Roman"/>
              </w:rPr>
              <w:t>15.30</w:t>
            </w:r>
          </w:p>
        </w:tc>
      </w:tr>
      <w:tr w:rsidR="007A180B" w:rsidRPr="007A180B" w:rsidTr="00A65FAA">
        <w:trPr>
          <w:jc w:val="center"/>
        </w:trPr>
        <w:tc>
          <w:tcPr>
            <w:tcW w:w="1678" w:type="pct"/>
          </w:tcPr>
          <w:p w:rsidR="007A180B" w:rsidRPr="007A180B" w:rsidRDefault="007A180B" w:rsidP="00CB7122">
            <w:pPr>
              <w:ind w:firstLineChars="100" w:firstLine="210"/>
              <w:rPr>
                <w:rFonts w:ascii="Times New Roman" w:hAnsi="Times New Roman" w:cs="Times New Roman"/>
              </w:rPr>
            </w:pPr>
            <w:r w:rsidRPr="007A180B">
              <w:rPr>
                <w:rFonts w:ascii="Times New Roman" w:hAnsi="Times New Roman" w:cs="Times New Roman"/>
              </w:rPr>
              <w:t>--</w:t>
            </w:r>
            <w:r w:rsidRPr="007A180B">
              <w:rPr>
                <w:rFonts w:ascii="Times New Roman" w:hAnsi="Times New Roman" w:cs="Times New Roman"/>
              </w:rPr>
              <w:t>铁路运营</w:t>
            </w:r>
          </w:p>
        </w:tc>
        <w:tc>
          <w:tcPr>
            <w:tcW w:w="1143" w:type="pct"/>
            <w:vAlign w:val="center"/>
          </w:tcPr>
          <w:p w:rsidR="007A180B" w:rsidRPr="007A180B" w:rsidRDefault="007A180B" w:rsidP="00A65FAA">
            <w:pPr>
              <w:jc w:val="right"/>
              <w:rPr>
                <w:rFonts w:ascii="Times New Roman" w:hAnsi="Times New Roman" w:cs="Times New Roman"/>
                <w:szCs w:val="21"/>
              </w:rPr>
            </w:pPr>
            <w:r w:rsidRPr="007A180B">
              <w:rPr>
                <w:rFonts w:ascii="Times New Roman" w:hAnsi="Times New Roman" w:cs="Times New Roman"/>
              </w:rPr>
              <w:t>175,346</w:t>
            </w:r>
          </w:p>
        </w:tc>
        <w:tc>
          <w:tcPr>
            <w:tcW w:w="1143" w:type="pct"/>
            <w:vAlign w:val="center"/>
          </w:tcPr>
          <w:p w:rsidR="007A180B" w:rsidRPr="007A180B" w:rsidRDefault="007A180B" w:rsidP="00A65FAA">
            <w:pPr>
              <w:jc w:val="right"/>
              <w:rPr>
                <w:rFonts w:ascii="Times New Roman" w:hAnsi="Times New Roman" w:cs="Times New Roman"/>
                <w:szCs w:val="21"/>
              </w:rPr>
            </w:pPr>
            <w:r w:rsidRPr="007A180B">
              <w:rPr>
                <w:rFonts w:ascii="Times New Roman" w:hAnsi="Times New Roman" w:cs="Times New Roman"/>
              </w:rPr>
              <w:t>158,372</w:t>
            </w:r>
          </w:p>
        </w:tc>
        <w:tc>
          <w:tcPr>
            <w:tcW w:w="1036" w:type="pct"/>
            <w:vAlign w:val="center"/>
          </w:tcPr>
          <w:p w:rsidR="007A180B" w:rsidRPr="007A180B" w:rsidRDefault="007A180B" w:rsidP="00A65FAA">
            <w:pPr>
              <w:jc w:val="right"/>
              <w:rPr>
                <w:rFonts w:ascii="Times New Roman" w:hAnsi="Times New Roman" w:cs="Times New Roman"/>
                <w:szCs w:val="21"/>
              </w:rPr>
            </w:pPr>
            <w:r w:rsidRPr="007A180B">
              <w:rPr>
                <w:rFonts w:ascii="Times New Roman" w:hAnsi="Times New Roman" w:cs="Times New Roman"/>
              </w:rPr>
              <w:t>10.72</w:t>
            </w:r>
          </w:p>
        </w:tc>
      </w:tr>
      <w:tr w:rsidR="007A180B" w:rsidRPr="007A180B" w:rsidTr="00A65FAA">
        <w:trPr>
          <w:jc w:val="center"/>
        </w:trPr>
        <w:tc>
          <w:tcPr>
            <w:tcW w:w="1678" w:type="pct"/>
          </w:tcPr>
          <w:p w:rsidR="007A180B" w:rsidRPr="007A180B" w:rsidRDefault="007A180B" w:rsidP="00CB7122">
            <w:pPr>
              <w:ind w:firstLineChars="100" w:firstLine="210"/>
              <w:rPr>
                <w:rFonts w:ascii="Times New Roman" w:hAnsi="Times New Roman" w:cs="Times New Roman"/>
              </w:rPr>
            </w:pPr>
            <w:r w:rsidRPr="007A180B">
              <w:rPr>
                <w:rFonts w:ascii="Times New Roman" w:hAnsi="Times New Roman" w:cs="Times New Roman"/>
              </w:rPr>
              <w:lastRenderedPageBreak/>
              <w:t>--</w:t>
            </w:r>
            <w:r w:rsidRPr="007A180B">
              <w:rPr>
                <w:rFonts w:ascii="Times New Roman" w:hAnsi="Times New Roman" w:cs="Times New Roman"/>
              </w:rPr>
              <w:t>其他服务</w:t>
            </w:r>
          </w:p>
        </w:tc>
        <w:tc>
          <w:tcPr>
            <w:tcW w:w="1143" w:type="pct"/>
            <w:vAlign w:val="center"/>
          </w:tcPr>
          <w:p w:rsidR="007A180B" w:rsidRPr="007A180B" w:rsidRDefault="007A180B" w:rsidP="00A65FAA">
            <w:pPr>
              <w:jc w:val="right"/>
              <w:rPr>
                <w:rFonts w:ascii="Times New Roman" w:hAnsi="Times New Roman" w:cs="Times New Roman"/>
                <w:szCs w:val="21"/>
              </w:rPr>
            </w:pPr>
            <w:r w:rsidRPr="007A180B">
              <w:rPr>
                <w:rFonts w:ascii="Times New Roman" w:hAnsi="Times New Roman" w:cs="Times New Roman"/>
              </w:rPr>
              <w:t>93,399</w:t>
            </w:r>
          </w:p>
        </w:tc>
        <w:tc>
          <w:tcPr>
            <w:tcW w:w="1143" w:type="pct"/>
            <w:vAlign w:val="center"/>
          </w:tcPr>
          <w:p w:rsidR="007A180B" w:rsidRPr="007A180B" w:rsidRDefault="007A180B" w:rsidP="00A65FAA">
            <w:pPr>
              <w:jc w:val="right"/>
              <w:rPr>
                <w:rFonts w:ascii="Times New Roman" w:hAnsi="Times New Roman" w:cs="Times New Roman"/>
                <w:szCs w:val="21"/>
              </w:rPr>
            </w:pPr>
            <w:r w:rsidRPr="007A180B">
              <w:rPr>
                <w:rFonts w:ascii="Times New Roman" w:hAnsi="Times New Roman" w:cs="Times New Roman"/>
              </w:rPr>
              <w:t>74,713</w:t>
            </w:r>
          </w:p>
        </w:tc>
        <w:tc>
          <w:tcPr>
            <w:tcW w:w="1036" w:type="pct"/>
            <w:vAlign w:val="center"/>
          </w:tcPr>
          <w:p w:rsidR="007A180B" w:rsidRPr="007A180B" w:rsidRDefault="007A180B" w:rsidP="00A65FAA">
            <w:pPr>
              <w:jc w:val="right"/>
              <w:rPr>
                <w:rFonts w:ascii="Times New Roman" w:hAnsi="Times New Roman" w:cs="Times New Roman"/>
                <w:szCs w:val="21"/>
              </w:rPr>
            </w:pPr>
            <w:r w:rsidRPr="007A180B">
              <w:rPr>
                <w:rFonts w:ascii="Times New Roman" w:hAnsi="Times New Roman" w:cs="Times New Roman"/>
              </w:rPr>
              <w:t>25.01</w:t>
            </w:r>
          </w:p>
        </w:tc>
      </w:tr>
    </w:tbl>
    <w:p w:rsidR="006258D9" w:rsidRDefault="006258D9" w:rsidP="003C01EE">
      <w:pPr>
        <w:widowControl w:val="0"/>
        <w:numPr>
          <w:ilvl w:val="0"/>
          <w:numId w:val="54"/>
        </w:numPr>
        <w:tabs>
          <w:tab w:val="clear" w:pos="420"/>
        </w:tabs>
        <w:ind w:left="0" w:firstLineChars="200" w:firstLine="422"/>
        <w:jc w:val="both"/>
        <w:rPr>
          <w:rFonts w:ascii="Times New Roman" w:hAnsi="Times New Roman" w:cs="Times New Roman"/>
          <w:szCs w:val="21"/>
        </w:rPr>
      </w:pPr>
      <w:r w:rsidRPr="00263CE4">
        <w:rPr>
          <w:rFonts w:ascii="Times New Roman" w:hAnsi="Times New Roman" w:cs="Times New Roman"/>
          <w:b/>
          <w:szCs w:val="21"/>
        </w:rPr>
        <w:t>路网清算服务收入</w:t>
      </w:r>
      <w:r>
        <w:rPr>
          <w:rFonts w:ascii="Times New Roman" w:hAnsi="Times New Roman" w:cs="Times New Roman" w:hint="eastAsia"/>
          <w:b/>
          <w:szCs w:val="21"/>
        </w:rPr>
        <w:t>增长</w:t>
      </w:r>
      <w:r w:rsidRPr="00263CE4">
        <w:rPr>
          <w:rFonts w:ascii="Times New Roman" w:hAnsi="Times New Roman" w:cs="Times New Roman"/>
          <w:b/>
          <w:szCs w:val="21"/>
        </w:rPr>
        <w:t>的主要原因为</w:t>
      </w:r>
      <w:r w:rsidRPr="00263CE4">
        <w:rPr>
          <w:rFonts w:ascii="Times New Roman" w:hAnsi="Times New Roman" w:cs="Times New Roman"/>
          <w:szCs w:val="21"/>
        </w:rPr>
        <w:t>：</w:t>
      </w:r>
      <w:r w:rsidR="007A180B">
        <w:rPr>
          <w:rFonts w:ascii="Times New Roman" w:hAnsi="Times New Roman" w:cs="Times New Roman"/>
        </w:rPr>
        <w:t>随着宏观经济的平稳发展以及全国铁路</w:t>
      </w:r>
      <w:r w:rsidR="007A180B">
        <w:rPr>
          <w:rFonts w:ascii="Times New Roman" w:hAnsi="Times New Roman" w:cs="Times New Roman" w:hint="eastAsia"/>
        </w:rPr>
        <w:t>货运增量</w:t>
      </w:r>
      <w:r w:rsidR="007A180B">
        <w:rPr>
          <w:rFonts w:ascii="Times New Roman" w:hAnsi="Times New Roman" w:cs="Times New Roman"/>
        </w:rPr>
        <w:t>行动的实施</w:t>
      </w:r>
      <w:r w:rsidR="007A180B">
        <w:rPr>
          <w:rFonts w:ascii="Times New Roman" w:hAnsi="Times New Roman" w:cs="Times New Roman" w:hint="eastAsia"/>
        </w:rPr>
        <w:t>，通过铁路运输的货物增加，</w:t>
      </w:r>
      <w:r w:rsidR="007A180B">
        <w:rPr>
          <w:rFonts w:ascii="Times New Roman" w:hAnsi="Times New Roman" w:cs="Times New Roman" w:hint="eastAsia"/>
          <w:szCs w:val="21"/>
        </w:rPr>
        <w:t>货运路网清算收入随之增加</w:t>
      </w:r>
      <w:r w:rsidRPr="00AA2C13">
        <w:rPr>
          <w:rFonts w:ascii="Times New Roman" w:hAnsi="Tahoma"/>
          <w:szCs w:val="21"/>
        </w:rPr>
        <w:t>。</w:t>
      </w:r>
    </w:p>
    <w:p w:rsidR="006258D9" w:rsidRPr="003C5697" w:rsidRDefault="006258D9" w:rsidP="003C01EE">
      <w:pPr>
        <w:widowControl w:val="0"/>
        <w:numPr>
          <w:ilvl w:val="0"/>
          <w:numId w:val="54"/>
        </w:numPr>
        <w:tabs>
          <w:tab w:val="clear" w:pos="420"/>
        </w:tabs>
        <w:ind w:left="0" w:firstLineChars="200" w:firstLine="422"/>
        <w:jc w:val="both"/>
        <w:rPr>
          <w:rFonts w:ascii="Times New Roman" w:hAnsi="Times New Roman" w:cs="Times New Roman"/>
          <w:szCs w:val="21"/>
        </w:rPr>
      </w:pPr>
      <w:r>
        <w:rPr>
          <w:rFonts w:ascii="Times New Roman" w:hint="eastAsia"/>
          <w:b/>
        </w:rPr>
        <w:t>其他</w:t>
      </w:r>
      <w:r>
        <w:rPr>
          <w:rFonts w:ascii="Times New Roman" w:hAnsi="Times New Roman" w:cs="Times New Roman" w:hint="eastAsia"/>
          <w:b/>
          <w:szCs w:val="21"/>
        </w:rPr>
        <w:t>运输</w:t>
      </w:r>
      <w:r w:rsidRPr="00263CE4">
        <w:rPr>
          <w:rFonts w:ascii="Times New Roman" w:hAnsi="Times New Roman" w:cs="Times New Roman"/>
          <w:b/>
        </w:rPr>
        <w:t>服务收入增长的主要原因为：</w:t>
      </w:r>
      <w:r w:rsidR="007A180B" w:rsidRPr="008E5724">
        <w:rPr>
          <w:rFonts w:ascii="Times New Roman" w:hAnsi="Times New Roman" w:cs="Times New Roman"/>
        </w:rPr>
        <w:t>报告期内</w:t>
      </w:r>
      <w:r w:rsidR="007A180B" w:rsidRPr="00F10F77">
        <w:rPr>
          <w:rFonts w:ascii="Times New Roman" w:hAnsi="Times New Roman" w:cs="Times New Roman"/>
        </w:rPr>
        <w:t>公司</w:t>
      </w:r>
      <w:r w:rsidR="007A180B">
        <w:rPr>
          <w:rFonts w:ascii="Times New Roman" w:hAnsi="Times New Roman" w:cs="Times New Roman"/>
        </w:rPr>
        <w:t>提供的铁路运营和乘务服务等工作量增加</w:t>
      </w:r>
      <w:r w:rsidR="007A180B">
        <w:rPr>
          <w:rFonts w:ascii="Times New Roman" w:hAnsi="Times New Roman" w:cs="Times New Roman" w:hint="eastAsia"/>
        </w:rPr>
        <w:t>，</w:t>
      </w:r>
      <w:r w:rsidR="007A180B">
        <w:rPr>
          <w:rFonts w:ascii="Times New Roman" w:hAnsi="Times New Roman" w:cs="Times New Roman"/>
        </w:rPr>
        <w:t>相应的收入随之增加</w:t>
      </w:r>
      <w:r>
        <w:rPr>
          <w:rFonts w:ascii="Times New Roman" w:hAnsi="Times New Roman" w:cs="Times New Roman" w:hint="eastAsia"/>
          <w:szCs w:val="21"/>
        </w:rPr>
        <w:t>。</w:t>
      </w:r>
    </w:p>
    <w:p w:rsidR="006258D9" w:rsidRPr="00263CE4" w:rsidRDefault="006258D9" w:rsidP="003C01EE">
      <w:pPr>
        <w:pStyle w:val="2"/>
        <w:numPr>
          <w:ilvl w:val="0"/>
          <w:numId w:val="55"/>
        </w:numPr>
        <w:rPr>
          <w:rFonts w:ascii="Times New Roman" w:hAnsi="Times New Roman"/>
        </w:rPr>
      </w:pPr>
      <w:r w:rsidRPr="00263CE4">
        <w:rPr>
          <w:rFonts w:ascii="Times New Roman"/>
        </w:rPr>
        <w:t>其他业务</w:t>
      </w:r>
    </w:p>
    <w:p w:rsidR="006258D9" w:rsidRDefault="006258D9" w:rsidP="00CB7122">
      <w:pPr>
        <w:ind w:firstLineChars="200" w:firstLine="420"/>
        <w:rPr>
          <w:rFonts w:ascii="Times New Roman" w:hAnsi="Times New Roman" w:cs="Times New Roman"/>
          <w:szCs w:val="21"/>
        </w:rPr>
      </w:pPr>
      <w:r w:rsidRPr="00886CE4">
        <w:rPr>
          <w:rFonts w:ascii="Times New Roman" w:cs="Times New Roman"/>
          <w:szCs w:val="21"/>
        </w:rPr>
        <w:t>公司其它业务主要包括列车维修、列车餐饮、租赁、存料及供应品销售、商品销售及其他与铁路运输有关的业务。</w:t>
      </w:r>
      <w:r w:rsidRPr="00263CE4">
        <w:rPr>
          <w:rFonts w:ascii="Times New Roman" w:hAnsi="Times New Roman" w:cs="Times New Roman"/>
          <w:szCs w:val="21"/>
        </w:rPr>
        <w:t>201</w:t>
      </w:r>
      <w:r>
        <w:rPr>
          <w:rFonts w:ascii="Times New Roman" w:hAnsi="Times New Roman" w:cs="Times New Roman" w:hint="eastAsia"/>
          <w:szCs w:val="21"/>
        </w:rPr>
        <w:t>9</w:t>
      </w:r>
      <w:r w:rsidRPr="00263CE4">
        <w:rPr>
          <w:rFonts w:ascii="Times New Roman" w:hAnsi="Times New Roman" w:cs="Times New Roman"/>
          <w:szCs w:val="21"/>
        </w:rPr>
        <w:t>年上半年，其他业务收入为人民币</w:t>
      </w:r>
      <w:r w:rsidR="007A180B">
        <w:rPr>
          <w:rFonts w:ascii="Times New Roman" w:hAnsi="Times New Roman" w:cs="Times New Roman" w:hint="eastAsia"/>
          <w:szCs w:val="21"/>
        </w:rPr>
        <w:t>4.53</w:t>
      </w:r>
      <w:r w:rsidRPr="00263CE4">
        <w:rPr>
          <w:rFonts w:ascii="Times New Roman" w:hAnsi="Times New Roman" w:cs="Times New Roman"/>
          <w:szCs w:val="21"/>
        </w:rPr>
        <w:t>亿元，较上年同期的人民币</w:t>
      </w:r>
      <w:r>
        <w:rPr>
          <w:rFonts w:ascii="Times New Roman" w:hAnsi="Times New Roman" w:cs="Times New Roman" w:hint="eastAsia"/>
          <w:szCs w:val="21"/>
        </w:rPr>
        <w:t>4.05</w:t>
      </w:r>
      <w:r w:rsidRPr="00263CE4">
        <w:rPr>
          <w:rFonts w:ascii="Times New Roman" w:hAnsi="Times New Roman" w:cs="Times New Roman"/>
          <w:szCs w:val="21"/>
        </w:rPr>
        <w:t>亿元</w:t>
      </w:r>
      <w:r w:rsidR="007A180B">
        <w:rPr>
          <w:rFonts w:ascii="Times New Roman" w:hAnsi="Times New Roman" w:cs="Times New Roman" w:hint="eastAsia"/>
        </w:rPr>
        <w:t>增长</w:t>
      </w:r>
      <w:r w:rsidR="007A180B">
        <w:rPr>
          <w:rFonts w:ascii="Times New Roman" w:hAnsi="Times New Roman" w:cs="Times New Roman" w:hint="eastAsia"/>
        </w:rPr>
        <w:t>11.86</w:t>
      </w:r>
      <w:r w:rsidR="007A180B" w:rsidRPr="00094F1B">
        <w:rPr>
          <w:rFonts w:ascii="Times New Roman" w:hAnsi="Times New Roman" w:cs="Times New Roman"/>
        </w:rPr>
        <w:t>%</w:t>
      </w:r>
      <w:r w:rsidR="007A180B">
        <w:rPr>
          <w:rFonts w:ascii="Times New Roman" w:hAnsi="Times New Roman" w:cs="Times New Roman" w:hint="eastAsia"/>
        </w:rPr>
        <w:t>，</w:t>
      </w:r>
      <w:r w:rsidR="007A180B">
        <w:rPr>
          <w:rFonts w:ascii="Times New Roman" w:hAnsi="Times New Roman" w:cs="Times New Roman"/>
        </w:rPr>
        <w:t>增长的主要原因为</w:t>
      </w:r>
      <w:r w:rsidR="007A180B">
        <w:rPr>
          <w:rFonts w:ascii="Times New Roman" w:hAnsi="Times New Roman" w:cs="Times New Roman" w:hint="eastAsia"/>
        </w:rPr>
        <w:t>：货车维修清算收入增加</w:t>
      </w:r>
      <w:r>
        <w:rPr>
          <w:rFonts w:ascii="Times New Roman" w:hAnsi="Times New Roman" w:cs="Times New Roman" w:hint="eastAsia"/>
          <w:szCs w:val="21"/>
        </w:rPr>
        <w:t>。</w:t>
      </w:r>
    </w:p>
    <w:p w:rsidR="006258D9" w:rsidRPr="006258D9" w:rsidRDefault="006258D9" w:rsidP="006258D9">
      <w:pPr>
        <w:rPr>
          <w:rFonts w:ascii="Times New Roman" w:hAnsi="Times New Roman" w:cs="Times New Roman"/>
          <w:szCs w:val="21"/>
        </w:rPr>
      </w:pPr>
    </w:p>
    <w:p w:rsidR="006258D9" w:rsidRDefault="006258D9" w:rsidP="006258D9">
      <w:pPr>
        <w:pStyle w:val="4"/>
        <w:numPr>
          <w:ilvl w:val="0"/>
          <w:numId w:val="10"/>
        </w:numPr>
        <w:tabs>
          <w:tab w:val="left" w:pos="435"/>
        </w:tabs>
      </w:pPr>
      <w:r>
        <w:t>成本</w:t>
      </w:r>
    </w:p>
    <w:p w:rsidR="006258D9" w:rsidRPr="00DB0E2B" w:rsidRDefault="006258D9" w:rsidP="006258D9">
      <w:pPr>
        <w:jc w:val="right"/>
        <w:rPr>
          <w:rFonts w:ascii="Times New Roman" w:hAnsi="Times New Roman" w:cs="Times New Roman"/>
        </w:rPr>
      </w:pPr>
      <w:r w:rsidRPr="00DB0E2B">
        <w:rPr>
          <w:rFonts w:ascii="Times New Roman" w:cs="Times New Roman"/>
          <w:szCs w:val="21"/>
        </w:rPr>
        <w:t>单位：元</w:t>
      </w:r>
      <w:r w:rsidRPr="00DB0E2B">
        <w:rPr>
          <w:rFonts w:ascii="Times New Roman" w:hAnsi="Times New Roman" w:cs="Times New Roman"/>
          <w:szCs w:val="21"/>
        </w:rPr>
        <w:t xml:space="preserve">   </w:t>
      </w:r>
      <w:r w:rsidRPr="00DB0E2B">
        <w:rPr>
          <w:rFonts w:ascii="Times New Roman" w:cs="Times New Roman"/>
          <w:szCs w:val="21"/>
        </w:rPr>
        <w:t>币种：人民币</w:t>
      </w:r>
    </w:p>
    <w:tbl>
      <w:tblPr>
        <w:tblW w:w="5019" w:type="pct"/>
        <w:jc w:val="center"/>
        <w:tblInd w:w="-3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2214"/>
        <w:gridCol w:w="2078"/>
        <w:gridCol w:w="1938"/>
        <w:gridCol w:w="1520"/>
      </w:tblGrid>
      <w:tr w:rsidR="00111F6A" w:rsidRPr="00111F6A" w:rsidTr="00A65FAA">
        <w:trPr>
          <w:trHeight w:val="393"/>
          <w:jc w:val="center"/>
        </w:trPr>
        <w:tc>
          <w:tcPr>
            <w:tcW w:w="1333" w:type="dxa"/>
            <w:vAlign w:val="center"/>
          </w:tcPr>
          <w:p w:rsidR="00111F6A" w:rsidRPr="00111F6A" w:rsidRDefault="00111F6A" w:rsidP="00A65FAA">
            <w:pPr>
              <w:jc w:val="center"/>
              <w:rPr>
                <w:rFonts w:ascii="Times New Roman" w:hAnsi="Times New Roman" w:cs="Times New Roman"/>
                <w:szCs w:val="21"/>
              </w:rPr>
            </w:pPr>
            <w:r w:rsidRPr="00111F6A">
              <w:rPr>
                <w:rFonts w:ascii="Times New Roman" w:hAnsi="Times New Roman" w:cs="Times New Roman"/>
                <w:szCs w:val="21"/>
              </w:rPr>
              <w:t>分行业</w:t>
            </w:r>
          </w:p>
        </w:tc>
        <w:tc>
          <w:tcPr>
            <w:tcW w:w="2214" w:type="dxa"/>
            <w:vAlign w:val="center"/>
          </w:tcPr>
          <w:p w:rsidR="00111F6A" w:rsidRPr="00111F6A" w:rsidRDefault="00111F6A" w:rsidP="00A65FAA">
            <w:pPr>
              <w:jc w:val="center"/>
              <w:rPr>
                <w:rFonts w:ascii="Times New Roman" w:hAnsi="Times New Roman" w:cs="Times New Roman"/>
                <w:szCs w:val="21"/>
              </w:rPr>
            </w:pPr>
            <w:r w:rsidRPr="00111F6A">
              <w:rPr>
                <w:rFonts w:ascii="Times New Roman" w:hAnsi="Times New Roman" w:cs="Times New Roman"/>
                <w:szCs w:val="21"/>
              </w:rPr>
              <w:t>项目名称</w:t>
            </w:r>
          </w:p>
        </w:tc>
        <w:tc>
          <w:tcPr>
            <w:tcW w:w="2078" w:type="dxa"/>
            <w:vAlign w:val="center"/>
          </w:tcPr>
          <w:p w:rsidR="00111F6A" w:rsidRPr="00111F6A" w:rsidRDefault="00111F6A" w:rsidP="00A65FAA">
            <w:pPr>
              <w:jc w:val="center"/>
              <w:rPr>
                <w:rFonts w:ascii="Times New Roman" w:hAnsi="Times New Roman" w:cs="Times New Roman"/>
                <w:szCs w:val="21"/>
              </w:rPr>
            </w:pPr>
            <w:r w:rsidRPr="00111F6A">
              <w:rPr>
                <w:rFonts w:ascii="Times New Roman" w:hAnsi="Times New Roman" w:cs="Times New Roman"/>
                <w:szCs w:val="21"/>
              </w:rPr>
              <w:t>2019</w:t>
            </w:r>
            <w:r w:rsidRPr="00111F6A">
              <w:rPr>
                <w:rFonts w:ascii="Times New Roman" w:hAnsi="Times New Roman" w:cs="Times New Roman"/>
                <w:szCs w:val="21"/>
              </w:rPr>
              <w:t>年</w:t>
            </w:r>
            <w:r w:rsidRPr="00111F6A">
              <w:rPr>
                <w:rFonts w:ascii="Times New Roman" w:hAnsi="Times New Roman" w:cs="Times New Roman"/>
                <w:szCs w:val="21"/>
              </w:rPr>
              <w:t>1-6</w:t>
            </w:r>
            <w:r w:rsidRPr="00111F6A">
              <w:rPr>
                <w:rFonts w:ascii="Times New Roman" w:hAnsi="Times New Roman" w:cs="Times New Roman"/>
                <w:szCs w:val="21"/>
              </w:rPr>
              <w:t>月</w:t>
            </w:r>
          </w:p>
        </w:tc>
        <w:tc>
          <w:tcPr>
            <w:tcW w:w="1938" w:type="dxa"/>
            <w:vAlign w:val="center"/>
          </w:tcPr>
          <w:p w:rsidR="00111F6A" w:rsidRPr="00111F6A" w:rsidRDefault="00111F6A" w:rsidP="00A65FAA">
            <w:pPr>
              <w:jc w:val="center"/>
              <w:rPr>
                <w:rFonts w:ascii="Times New Roman" w:hAnsi="Times New Roman" w:cs="Times New Roman"/>
                <w:szCs w:val="21"/>
              </w:rPr>
            </w:pPr>
            <w:r w:rsidRPr="00111F6A">
              <w:rPr>
                <w:rFonts w:ascii="Times New Roman" w:hAnsi="Times New Roman" w:cs="Times New Roman"/>
                <w:szCs w:val="21"/>
              </w:rPr>
              <w:t>2018</w:t>
            </w:r>
            <w:r w:rsidRPr="00111F6A">
              <w:rPr>
                <w:rFonts w:ascii="Times New Roman" w:hAnsi="Times New Roman" w:cs="Times New Roman"/>
                <w:szCs w:val="21"/>
              </w:rPr>
              <w:t>年</w:t>
            </w:r>
            <w:r w:rsidRPr="00111F6A">
              <w:rPr>
                <w:rFonts w:ascii="Times New Roman" w:hAnsi="Times New Roman" w:cs="Times New Roman"/>
                <w:szCs w:val="21"/>
              </w:rPr>
              <w:t>1-6</w:t>
            </w:r>
            <w:r w:rsidRPr="00111F6A">
              <w:rPr>
                <w:rFonts w:ascii="Times New Roman" w:hAnsi="Times New Roman" w:cs="Times New Roman"/>
                <w:szCs w:val="21"/>
              </w:rPr>
              <w:t>月</w:t>
            </w:r>
          </w:p>
        </w:tc>
        <w:tc>
          <w:tcPr>
            <w:tcW w:w="1520" w:type="dxa"/>
            <w:vAlign w:val="center"/>
          </w:tcPr>
          <w:p w:rsidR="00111F6A" w:rsidRPr="00111F6A" w:rsidRDefault="00111F6A" w:rsidP="00A65FAA">
            <w:pPr>
              <w:jc w:val="center"/>
              <w:rPr>
                <w:rFonts w:ascii="Times New Roman" w:hAnsi="Times New Roman" w:cs="Times New Roman"/>
                <w:szCs w:val="21"/>
              </w:rPr>
            </w:pPr>
            <w:r w:rsidRPr="00111F6A">
              <w:rPr>
                <w:rFonts w:ascii="Times New Roman" w:hAnsi="Times New Roman" w:cs="Times New Roman"/>
                <w:szCs w:val="21"/>
              </w:rPr>
              <w:t>同比增减</w:t>
            </w:r>
            <w:r w:rsidRPr="00111F6A">
              <w:rPr>
                <w:rFonts w:ascii="Times New Roman" w:hAnsi="Times New Roman" w:cs="Times New Roman"/>
                <w:szCs w:val="21"/>
              </w:rPr>
              <w:t>(%)</w:t>
            </w:r>
          </w:p>
        </w:tc>
      </w:tr>
      <w:tr w:rsidR="00111F6A" w:rsidRPr="00111F6A" w:rsidTr="00A65FAA">
        <w:trPr>
          <w:jc w:val="center"/>
        </w:trPr>
        <w:tc>
          <w:tcPr>
            <w:tcW w:w="1333" w:type="dxa"/>
            <w:vMerge w:val="restart"/>
            <w:vAlign w:val="center"/>
          </w:tcPr>
          <w:p w:rsidR="00111F6A" w:rsidRPr="00111F6A" w:rsidRDefault="00111F6A" w:rsidP="00A65FAA">
            <w:pPr>
              <w:jc w:val="center"/>
              <w:rPr>
                <w:rFonts w:ascii="Times New Roman" w:hAnsi="Times New Roman" w:cs="Times New Roman"/>
                <w:szCs w:val="21"/>
              </w:rPr>
            </w:pPr>
            <w:r w:rsidRPr="00111F6A">
              <w:rPr>
                <w:rFonts w:ascii="Times New Roman" w:hAnsi="Times New Roman" w:cs="Times New Roman"/>
                <w:szCs w:val="21"/>
              </w:rPr>
              <w:t>主营业务</w:t>
            </w:r>
          </w:p>
        </w:tc>
        <w:tc>
          <w:tcPr>
            <w:tcW w:w="2214" w:type="dxa"/>
            <w:vAlign w:val="center"/>
          </w:tcPr>
          <w:p w:rsidR="00111F6A" w:rsidRPr="00111F6A" w:rsidRDefault="00111F6A" w:rsidP="00A65FAA">
            <w:pPr>
              <w:jc w:val="center"/>
              <w:rPr>
                <w:rFonts w:ascii="Times New Roman" w:hAnsi="Times New Roman" w:cs="Times New Roman"/>
                <w:szCs w:val="21"/>
              </w:rPr>
            </w:pPr>
            <w:r w:rsidRPr="00111F6A">
              <w:rPr>
                <w:rFonts w:ascii="Times New Roman" w:hAnsi="Times New Roman" w:cs="Times New Roman"/>
                <w:szCs w:val="21"/>
              </w:rPr>
              <w:t>工资及福利</w:t>
            </w:r>
          </w:p>
        </w:tc>
        <w:tc>
          <w:tcPr>
            <w:tcW w:w="2078" w:type="dxa"/>
            <w:vAlign w:val="center"/>
          </w:tcPr>
          <w:p w:rsidR="00111F6A" w:rsidRPr="00111F6A" w:rsidRDefault="00111F6A" w:rsidP="00A65FAA">
            <w:pPr>
              <w:jc w:val="right"/>
              <w:rPr>
                <w:rFonts w:ascii="Times New Roman" w:hAnsi="Times New Roman" w:cs="Times New Roman"/>
                <w:szCs w:val="21"/>
              </w:rPr>
            </w:pPr>
            <w:r w:rsidRPr="00111F6A">
              <w:rPr>
                <w:rFonts w:ascii="Times New Roman" w:hAnsi="Times New Roman" w:cs="Times New Roman"/>
                <w:szCs w:val="21"/>
              </w:rPr>
              <w:t>3,180,025,571</w:t>
            </w:r>
          </w:p>
        </w:tc>
        <w:tc>
          <w:tcPr>
            <w:tcW w:w="1938" w:type="dxa"/>
            <w:vAlign w:val="center"/>
          </w:tcPr>
          <w:p w:rsidR="00111F6A" w:rsidRPr="00111F6A" w:rsidRDefault="00111F6A" w:rsidP="00A65FAA">
            <w:pPr>
              <w:jc w:val="right"/>
              <w:rPr>
                <w:rFonts w:ascii="Times New Roman" w:hAnsi="Times New Roman" w:cs="Times New Roman"/>
                <w:szCs w:val="21"/>
              </w:rPr>
            </w:pPr>
            <w:r w:rsidRPr="00111F6A">
              <w:rPr>
                <w:rFonts w:ascii="Times New Roman" w:hAnsi="Times New Roman" w:cs="Times New Roman"/>
                <w:szCs w:val="21"/>
              </w:rPr>
              <w:t>3,024,379,567</w:t>
            </w:r>
          </w:p>
        </w:tc>
        <w:tc>
          <w:tcPr>
            <w:tcW w:w="1520" w:type="dxa"/>
            <w:vAlign w:val="center"/>
          </w:tcPr>
          <w:p w:rsidR="00111F6A" w:rsidRPr="00111F6A" w:rsidRDefault="00111F6A" w:rsidP="00111F6A">
            <w:pPr>
              <w:jc w:val="right"/>
              <w:rPr>
                <w:rFonts w:ascii="Times New Roman" w:hAnsi="Times New Roman" w:cs="Times New Roman"/>
                <w:szCs w:val="21"/>
              </w:rPr>
            </w:pPr>
            <w:r w:rsidRPr="00111F6A">
              <w:rPr>
                <w:rFonts w:ascii="Times New Roman" w:hAnsi="Times New Roman" w:cs="Times New Roman"/>
                <w:szCs w:val="21"/>
              </w:rPr>
              <w:t>5.15</w:t>
            </w:r>
          </w:p>
        </w:tc>
      </w:tr>
      <w:tr w:rsidR="00111F6A" w:rsidRPr="00111F6A" w:rsidTr="00A65FAA">
        <w:trPr>
          <w:jc w:val="center"/>
        </w:trPr>
        <w:tc>
          <w:tcPr>
            <w:tcW w:w="1333" w:type="dxa"/>
            <w:vMerge/>
          </w:tcPr>
          <w:p w:rsidR="00111F6A" w:rsidRPr="00111F6A" w:rsidRDefault="00111F6A" w:rsidP="00A65FAA">
            <w:pPr>
              <w:rPr>
                <w:rFonts w:ascii="Times New Roman" w:hAnsi="Times New Roman" w:cs="Times New Roman"/>
                <w:szCs w:val="21"/>
              </w:rPr>
            </w:pPr>
          </w:p>
        </w:tc>
        <w:tc>
          <w:tcPr>
            <w:tcW w:w="2214" w:type="dxa"/>
            <w:vAlign w:val="center"/>
          </w:tcPr>
          <w:p w:rsidR="00111F6A" w:rsidRPr="00111F6A" w:rsidRDefault="00111F6A" w:rsidP="00A65FAA">
            <w:pPr>
              <w:jc w:val="center"/>
              <w:rPr>
                <w:rFonts w:ascii="Times New Roman" w:hAnsi="Times New Roman" w:cs="Times New Roman"/>
                <w:szCs w:val="21"/>
              </w:rPr>
            </w:pPr>
            <w:r w:rsidRPr="00111F6A">
              <w:rPr>
                <w:rFonts w:ascii="Times New Roman" w:hAnsi="Times New Roman" w:cs="Times New Roman"/>
                <w:szCs w:val="21"/>
              </w:rPr>
              <w:t>设备租赁及服务费</w:t>
            </w:r>
          </w:p>
        </w:tc>
        <w:tc>
          <w:tcPr>
            <w:tcW w:w="2078" w:type="dxa"/>
            <w:vAlign w:val="center"/>
          </w:tcPr>
          <w:p w:rsidR="00111F6A" w:rsidRPr="00111F6A" w:rsidRDefault="00111F6A" w:rsidP="00A65FAA">
            <w:pPr>
              <w:jc w:val="right"/>
              <w:rPr>
                <w:rFonts w:ascii="Times New Roman" w:hAnsi="Times New Roman" w:cs="Times New Roman"/>
                <w:szCs w:val="21"/>
              </w:rPr>
            </w:pPr>
            <w:r w:rsidRPr="00111F6A">
              <w:rPr>
                <w:rFonts w:ascii="Times New Roman" w:hAnsi="Times New Roman" w:cs="Times New Roman"/>
                <w:szCs w:val="21"/>
              </w:rPr>
              <w:t>2,834,862,957</w:t>
            </w:r>
          </w:p>
        </w:tc>
        <w:tc>
          <w:tcPr>
            <w:tcW w:w="1938" w:type="dxa"/>
            <w:vAlign w:val="center"/>
          </w:tcPr>
          <w:p w:rsidR="00111F6A" w:rsidRPr="00111F6A" w:rsidRDefault="00111F6A" w:rsidP="00A65FAA">
            <w:pPr>
              <w:jc w:val="right"/>
              <w:rPr>
                <w:rFonts w:ascii="Times New Roman" w:hAnsi="Times New Roman" w:cs="Times New Roman"/>
                <w:szCs w:val="21"/>
              </w:rPr>
            </w:pPr>
            <w:r w:rsidRPr="00111F6A">
              <w:rPr>
                <w:rFonts w:ascii="Times New Roman" w:hAnsi="Times New Roman" w:cs="Times New Roman"/>
                <w:szCs w:val="21"/>
              </w:rPr>
              <w:t>2,744,305,346</w:t>
            </w:r>
          </w:p>
        </w:tc>
        <w:tc>
          <w:tcPr>
            <w:tcW w:w="1520" w:type="dxa"/>
            <w:vAlign w:val="center"/>
          </w:tcPr>
          <w:p w:rsidR="00111F6A" w:rsidRPr="00111F6A" w:rsidRDefault="00111F6A" w:rsidP="00111F6A">
            <w:pPr>
              <w:jc w:val="right"/>
              <w:rPr>
                <w:rFonts w:ascii="Times New Roman" w:hAnsi="Times New Roman" w:cs="Times New Roman"/>
                <w:szCs w:val="21"/>
              </w:rPr>
            </w:pPr>
            <w:r w:rsidRPr="00111F6A">
              <w:rPr>
                <w:rFonts w:ascii="Times New Roman" w:hAnsi="Times New Roman" w:cs="Times New Roman"/>
                <w:szCs w:val="21"/>
              </w:rPr>
              <w:t>3.30</w:t>
            </w:r>
          </w:p>
        </w:tc>
      </w:tr>
      <w:tr w:rsidR="00111F6A" w:rsidRPr="00111F6A" w:rsidTr="00A65FAA">
        <w:trPr>
          <w:jc w:val="center"/>
        </w:trPr>
        <w:tc>
          <w:tcPr>
            <w:tcW w:w="1333" w:type="dxa"/>
            <w:vMerge/>
          </w:tcPr>
          <w:p w:rsidR="00111F6A" w:rsidRPr="00111F6A" w:rsidRDefault="00111F6A" w:rsidP="00A65FAA">
            <w:pPr>
              <w:rPr>
                <w:rFonts w:ascii="Times New Roman" w:hAnsi="Times New Roman" w:cs="Times New Roman"/>
                <w:szCs w:val="21"/>
              </w:rPr>
            </w:pPr>
          </w:p>
        </w:tc>
        <w:tc>
          <w:tcPr>
            <w:tcW w:w="2214" w:type="dxa"/>
            <w:vAlign w:val="center"/>
          </w:tcPr>
          <w:p w:rsidR="00111F6A" w:rsidRPr="00111F6A" w:rsidRDefault="00111F6A" w:rsidP="00A65FAA">
            <w:pPr>
              <w:jc w:val="center"/>
              <w:rPr>
                <w:rFonts w:ascii="Times New Roman" w:hAnsi="Times New Roman" w:cs="Times New Roman"/>
                <w:szCs w:val="21"/>
              </w:rPr>
            </w:pPr>
            <w:r w:rsidRPr="00111F6A">
              <w:rPr>
                <w:rFonts w:ascii="Times New Roman" w:hAnsi="Times New Roman" w:cs="Times New Roman"/>
                <w:szCs w:val="21"/>
              </w:rPr>
              <w:t>固定资产折旧</w:t>
            </w:r>
          </w:p>
        </w:tc>
        <w:tc>
          <w:tcPr>
            <w:tcW w:w="2078" w:type="dxa"/>
            <w:vAlign w:val="center"/>
          </w:tcPr>
          <w:p w:rsidR="00111F6A" w:rsidRPr="00111F6A" w:rsidRDefault="00111F6A" w:rsidP="00A65FAA">
            <w:pPr>
              <w:jc w:val="right"/>
              <w:rPr>
                <w:rFonts w:ascii="Times New Roman" w:hAnsi="Times New Roman" w:cs="Times New Roman"/>
                <w:szCs w:val="21"/>
              </w:rPr>
            </w:pPr>
            <w:r w:rsidRPr="00111F6A">
              <w:rPr>
                <w:rFonts w:ascii="Times New Roman" w:hAnsi="Times New Roman" w:cs="Times New Roman"/>
                <w:szCs w:val="21"/>
              </w:rPr>
              <w:t>799,755,479</w:t>
            </w:r>
          </w:p>
        </w:tc>
        <w:tc>
          <w:tcPr>
            <w:tcW w:w="1938" w:type="dxa"/>
            <w:vAlign w:val="center"/>
          </w:tcPr>
          <w:p w:rsidR="00111F6A" w:rsidRPr="00111F6A" w:rsidRDefault="00111F6A" w:rsidP="00A65FAA">
            <w:pPr>
              <w:jc w:val="right"/>
              <w:rPr>
                <w:rFonts w:ascii="Times New Roman" w:hAnsi="Times New Roman" w:cs="Times New Roman"/>
                <w:szCs w:val="21"/>
              </w:rPr>
            </w:pPr>
            <w:r w:rsidRPr="00111F6A">
              <w:rPr>
                <w:rFonts w:ascii="Times New Roman" w:hAnsi="Times New Roman" w:cs="Times New Roman"/>
                <w:szCs w:val="21"/>
              </w:rPr>
              <w:t>771,869,023</w:t>
            </w:r>
          </w:p>
        </w:tc>
        <w:tc>
          <w:tcPr>
            <w:tcW w:w="1520" w:type="dxa"/>
            <w:vAlign w:val="center"/>
          </w:tcPr>
          <w:p w:rsidR="00111F6A" w:rsidRPr="00111F6A" w:rsidRDefault="00111F6A" w:rsidP="00111F6A">
            <w:pPr>
              <w:jc w:val="right"/>
              <w:rPr>
                <w:rFonts w:ascii="Times New Roman" w:hAnsi="Times New Roman" w:cs="Times New Roman"/>
                <w:szCs w:val="21"/>
              </w:rPr>
            </w:pPr>
            <w:r w:rsidRPr="00111F6A">
              <w:rPr>
                <w:rFonts w:ascii="Times New Roman" w:hAnsi="Times New Roman" w:cs="Times New Roman"/>
                <w:szCs w:val="21"/>
              </w:rPr>
              <w:t>3.61</w:t>
            </w:r>
          </w:p>
        </w:tc>
      </w:tr>
      <w:tr w:rsidR="00111F6A" w:rsidRPr="00111F6A" w:rsidTr="00A65FAA">
        <w:trPr>
          <w:jc w:val="center"/>
        </w:trPr>
        <w:tc>
          <w:tcPr>
            <w:tcW w:w="1333" w:type="dxa"/>
            <w:vMerge/>
          </w:tcPr>
          <w:p w:rsidR="00111F6A" w:rsidRPr="00111F6A" w:rsidRDefault="00111F6A" w:rsidP="00A65FAA">
            <w:pPr>
              <w:tabs>
                <w:tab w:val="left" w:pos="195"/>
              </w:tabs>
              <w:rPr>
                <w:rFonts w:ascii="Times New Roman" w:hAnsi="Times New Roman" w:cs="Times New Roman"/>
                <w:szCs w:val="21"/>
              </w:rPr>
            </w:pPr>
          </w:p>
        </w:tc>
        <w:tc>
          <w:tcPr>
            <w:tcW w:w="2214" w:type="dxa"/>
            <w:vAlign w:val="center"/>
          </w:tcPr>
          <w:p w:rsidR="00111F6A" w:rsidRPr="00111F6A" w:rsidRDefault="00111F6A" w:rsidP="00A65FAA">
            <w:pPr>
              <w:tabs>
                <w:tab w:val="left" w:pos="195"/>
              </w:tabs>
              <w:jc w:val="center"/>
              <w:rPr>
                <w:rFonts w:ascii="Times New Roman" w:hAnsi="Times New Roman" w:cs="Times New Roman"/>
                <w:szCs w:val="21"/>
              </w:rPr>
            </w:pPr>
            <w:r w:rsidRPr="00111F6A">
              <w:rPr>
                <w:rFonts w:ascii="Times New Roman" w:hAnsi="Times New Roman" w:cs="Times New Roman"/>
                <w:szCs w:val="21"/>
              </w:rPr>
              <w:t>物料及水电消耗</w:t>
            </w:r>
          </w:p>
        </w:tc>
        <w:tc>
          <w:tcPr>
            <w:tcW w:w="2078" w:type="dxa"/>
            <w:vAlign w:val="center"/>
          </w:tcPr>
          <w:p w:rsidR="00111F6A" w:rsidRPr="00111F6A" w:rsidRDefault="00111F6A" w:rsidP="00A65FAA">
            <w:pPr>
              <w:jc w:val="right"/>
              <w:rPr>
                <w:rFonts w:ascii="Times New Roman" w:hAnsi="Times New Roman" w:cs="Times New Roman"/>
                <w:szCs w:val="21"/>
              </w:rPr>
            </w:pPr>
            <w:r w:rsidRPr="00111F6A">
              <w:rPr>
                <w:rFonts w:ascii="Times New Roman" w:hAnsi="Times New Roman" w:cs="Times New Roman"/>
                <w:szCs w:val="21"/>
              </w:rPr>
              <w:t>637,487,112</w:t>
            </w:r>
          </w:p>
        </w:tc>
        <w:tc>
          <w:tcPr>
            <w:tcW w:w="1938" w:type="dxa"/>
            <w:vAlign w:val="center"/>
          </w:tcPr>
          <w:p w:rsidR="00111F6A" w:rsidRPr="00111F6A" w:rsidRDefault="00111F6A" w:rsidP="00A65FAA">
            <w:pPr>
              <w:jc w:val="right"/>
              <w:rPr>
                <w:rFonts w:ascii="Times New Roman" w:hAnsi="Times New Roman" w:cs="Times New Roman"/>
                <w:szCs w:val="21"/>
              </w:rPr>
            </w:pPr>
            <w:r w:rsidRPr="00111F6A">
              <w:rPr>
                <w:rFonts w:ascii="Times New Roman" w:hAnsi="Times New Roman" w:cs="Times New Roman"/>
                <w:szCs w:val="21"/>
              </w:rPr>
              <w:t>585,890,777</w:t>
            </w:r>
          </w:p>
        </w:tc>
        <w:tc>
          <w:tcPr>
            <w:tcW w:w="1520" w:type="dxa"/>
            <w:vAlign w:val="center"/>
          </w:tcPr>
          <w:p w:rsidR="00111F6A" w:rsidRPr="00111F6A" w:rsidRDefault="00111F6A" w:rsidP="00111F6A">
            <w:pPr>
              <w:jc w:val="right"/>
              <w:rPr>
                <w:rFonts w:ascii="Times New Roman" w:hAnsi="Times New Roman" w:cs="Times New Roman"/>
                <w:szCs w:val="21"/>
              </w:rPr>
            </w:pPr>
            <w:r w:rsidRPr="00111F6A">
              <w:rPr>
                <w:rFonts w:ascii="Times New Roman" w:hAnsi="Times New Roman" w:cs="Times New Roman"/>
                <w:szCs w:val="21"/>
              </w:rPr>
              <w:t>8.81</w:t>
            </w:r>
          </w:p>
        </w:tc>
      </w:tr>
      <w:tr w:rsidR="00111F6A" w:rsidRPr="00111F6A" w:rsidTr="00A65FAA">
        <w:trPr>
          <w:jc w:val="center"/>
        </w:trPr>
        <w:tc>
          <w:tcPr>
            <w:tcW w:w="1333" w:type="dxa"/>
            <w:vMerge/>
          </w:tcPr>
          <w:p w:rsidR="00111F6A" w:rsidRPr="00111F6A" w:rsidRDefault="00111F6A" w:rsidP="00A65FAA">
            <w:pPr>
              <w:tabs>
                <w:tab w:val="left" w:pos="195"/>
              </w:tabs>
              <w:rPr>
                <w:rFonts w:ascii="Times New Roman" w:hAnsi="Times New Roman" w:cs="Times New Roman"/>
                <w:szCs w:val="21"/>
              </w:rPr>
            </w:pPr>
          </w:p>
        </w:tc>
        <w:tc>
          <w:tcPr>
            <w:tcW w:w="2214" w:type="dxa"/>
            <w:vAlign w:val="center"/>
          </w:tcPr>
          <w:p w:rsidR="00111F6A" w:rsidRPr="00111F6A" w:rsidRDefault="00111F6A" w:rsidP="00A65FAA">
            <w:pPr>
              <w:tabs>
                <w:tab w:val="left" w:pos="195"/>
              </w:tabs>
              <w:jc w:val="center"/>
              <w:rPr>
                <w:rFonts w:ascii="Times New Roman" w:hAnsi="Times New Roman" w:cs="Times New Roman"/>
                <w:szCs w:val="21"/>
              </w:rPr>
            </w:pPr>
            <w:r w:rsidRPr="00111F6A">
              <w:rPr>
                <w:rFonts w:ascii="Times New Roman" w:hAnsi="Times New Roman" w:cs="Times New Roman"/>
                <w:szCs w:val="21"/>
              </w:rPr>
              <w:t>维修及线路绿化费用</w:t>
            </w:r>
          </w:p>
        </w:tc>
        <w:tc>
          <w:tcPr>
            <w:tcW w:w="2078" w:type="dxa"/>
            <w:vAlign w:val="center"/>
          </w:tcPr>
          <w:p w:rsidR="00111F6A" w:rsidRPr="00111F6A" w:rsidRDefault="00111F6A" w:rsidP="00A65FAA">
            <w:pPr>
              <w:jc w:val="right"/>
              <w:rPr>
                <w:rFonts w:ascii="Times New Roman" w:hAnsi="Times New Roman" w:cs="Times New Roman"/>
                <w:szCs w:val="21"/>
              </w:rPr>
            </w:pPr>
            <w:r w:rsidRPr="00111F6A">
              <w:rPr>
                <w:rFonts w:ascii="Times New Roman" w:hAnsi="Times New Roman" w:cs="Times New Roman"/>
                <w:szCs w:val="21"/>
              </w:rPr>
              <w:t>457,898,739</w:t>
            </w:r>
          </w:p>
        </w:tc>
        <w:tc>
          <w:tcPr>
            <w:tcW w:w="1938" w:type="dxa"/>
            <w:vAlign w:val="center"/>
          </w:tcPr>
          <w:p w:rsidR="00111F6A" w:rsidRPr="00111F6A" w:rsidRDefault="00111F6A" w:rsidP="00A65FAA">
            <w:pPr>
              <w:jc w:val="right"/>
              <w:rPr>
                <w:rFonts w:ascii="Times New Roman" w:hAnsi="Times New Roman" w:cs="Times New Roman"/>
                <w:szCs w:val="21"/>
              </w:rPr>
            </w:pPr>
            <w:r w:rsidRPr="00111F6A">
              <w:rPr>
                <w:rFonts w:ascii="Times New Roman" w:hAnsi="Times New Roman" w:cs="Times New Roman"/>
                <w:szCs w:val="21"/>
              </w:rPr>
              <w:t>374,132,902</w:t>
            </w:r>
          </w:p>
        </w:tc>
        <w:tc>
          <w:tcPr>
            <w:tcW w:w="1520" w:type="dxa"/>
            <w:vAlign w:val="center"/>
          </w:tcPr>
          <w:p w:rsidR="00111F6A" w:rsidRPr="00111F6A" w:rsidRDefault="00111F6A" w:rsidP="00111F6A">
            <w:pPr>
              <w:jc w:val="right"/>
              <w:rPr>
                <w:rFonts w:ascii="Times New Roman" w:hAnsi="Times New Roman" w:cs="Times New Roman"/>
                <w:szCs w:val="21"/>
              </w:rPr>
            </w:pPr>
            <w:r w:rsidRPr="00111F6A">
              <w:rPr>
                <w:rFonts w:ascii="Times New Roman" w:hAnsi="Times New Roman" w:cs="Times New Roman"/>
                <w:szCs w:val="21"/>
              </w:rPr>
              <w:t>22.39</w:t>
            </w:r>
          </w:p>
        </w:tc>
      </w:tr>
      <w:tr w:rsidR="00111F6A" w:rsidRPr="00111F6A" w:rsidTr="00A65FAA">
        <w:trPr>
          <w:jc w:val="center"/>
        </w:trPr>
        <w:tc>
          <w:tcPr>
            <w:tcW w:w="1333" w:type="dxa"/>
            <w:vMerge/>
          </w:tcPr>
          <w:p w:rsidR="00111F6A" w:rsidRPr="00111F6A" w:rsidRDefault="00111F6A" w:rsidP="00A65FAA">
            <w:pPr>
              <w:tabs>
                <w:tab w:val="left" w:pos="195"/>
              </w:tabs>
              <w:rPr>
                <w:rFonts w:ascii="Times New Roman" w:hAnsi="Times New Roman" w:cs="Times New Roman"/>
                <w:szCs w:val="21"/>
              </w:rPr>
            </w:pPr>
          </w:p>
        </w:tc>
        <w:tc>
          <w:tcPr>
            <w:tcW w:w="2214" w:type="dxa"/>
            <w:vAlign w:val="center"/>
          </w:tcPr>
          <w:p w:rsidR="00111F6A" w:rsidRPr="00111F6A" w:rsidRDefault="00111F6A" w:rsidP="00A65FAA">
            <w:pPr>
              <w:tabs>
                <w:tab w:val="left" w:pos="195"/>
              </w:tabs>
              <w:jc w:val="center"/>
              <w:rPr>
                <w:rFonts w:ascii="Times New Roman" w:hAnsi="Times New Roman" w:cs="Times New Roman"/>
                <w:szCs w:val="21"/>
              </w:rPr>
            </w:pPr>
            <w:r w:rsidRPr="00111F6A">
              <w:rPr>
                <w:rFonts w:ascii="Times New Roman" w:hAnsi="Times New Roman" w:cs="Times New Roman"/>
                <w:szCs w:val="21"/>
              </w:rPr>
              <w:t>旅客服务费</w:t>
            </w:r>
          </w:p>
        </w:tc>
        <w:tc>
          <w:tcPr>
            <w:tcW w:w="2078" w:type="dxa"/>
            <w:vAlign w:val="center"/>
          </w:tcPr>
          <w:p w:rsidR="00111F6A" w:rsidRPr="00002079" w:rsidRDefault="00002079" w:rsidP="00A65FAA">
            <w:pPr>
              <w:jc w:val="right"/>
              <w:rPr>
                <w:rFonts w:ascii="Times New Roman" w:hAnsi="Times New Roman" w:cs="Times New Roman"/>
                <w:szCs w:val="21"/>
              </w:rPr>
            </w:pPr>
            <w:r w:rsidRPr="00002079">
              <w:rPr>
                <w:rFonts w:ascii="Times New Roman" w:hAnsi="Times New Roman" w:cs="Times New Roman"/>
                <w:color w:val="000000"/>
              </w:rPr>
              <w:t>405,962,419</w:t>
            </w:r>
          </w:p>
        </w:tc>
        <w:tc>
          <w:tcPr>
            <w:tcW w:w="1938" w:type="dxa"/>
            <w:vAlign w:val="center"/>
          </w:tcPr>
          <w:p w:rsidR="00111F6A" w:rsidRPr="00002079" w:rsidRDefault="00111F6A" w:rsidP="00A65FAA">
            <w:pPr>
              <w:jc w:val="right"/>
              <w:rPr>
                <w:rFonts w:ascii="Times New Roman" w:hAnsi="Times New Roman" w:cs="Times New Roman"/>
                <w:szCs w:val="21"/>
              </w:rPr>
            </w:pPr>
            <w:r w:rsidRPr="00002079">
              <w:rPr>
                <w:rFonts w:ascii="Times New Roman" w:hAnsi="Times New Roman" w:cs="Times New Roman"/>
                <w:szCs w:val="21"/>
              </w:rPr>
              <w:t>371,850,536</w:t>
            </w:r>
          </w:p>
        </w:tc>
        <w:tc>
          <w:tcPr>
            <w:tcW w:w="1520" w:type="dxa"/>
            <w:vAlign w:val="center"/>
          </w:tcPr>
          <w:p w:rsidR="00111F6A" w:rsidRPr="00002079" w:rsidRDefault="00002079" w:rsidP="00111F6A">
            <w:pPr>
              <w:jc w:val="right"/>
              <w:rPr>
                <w:rFonts w:ascii="Times New Roman" w:hAnsi="Times New Roman" w:cs="Times New Roman"/>
                <w:szCs w:val="21"/>
              </w:rPr>
            </w:pPr>
            <w:r w:rsidRPr="00002079">
              <w:rPr>
                <w:rFonts w:ascii="Times New Roman" w:hAnsi="Times New Roman" w:cs="Times New Roman"/>
                <w:szCs w:val="21"/>
              </w:rPr>
              <w:t>9.17</w:t>
            </w:r>
          </w:p>
        </w:tc>
      </w:tr>
      <w:tr w:rsidR="00111F6A" w:rsidRPr="00111F6A" w:rsidTr="00A65FAA">
        <w:trPr>
          <w:jc w:val="center"/>
        </w:trPr>
        <w:tc>
          <w:tcPr>
            <w:tcW w:w="1333" w:type="dxa"/>
            <w:vMerge/>
          </w:tcPr>
          <w:p w:rsidR="00111F6A" w:rsidRPr="00111F6A" w:rsidRDefault="00111F6A" w:rsidP="00A65FAA">
            <w:pPr>
              <w:tabs>
                <w:tab w:val="left" w:pos="195"/>
              </w:tabs>
              <w:rPr>
                <w:rFonts w:ascii="Times New Roman" w:hAnsi="Times New Roman" w:cs="Times New Roman"/>
                <w:szCs w:val="21"/>
              </w:rPr>
            </w:pPr>
          </w:p>
        </w:tc>
        <w:tc>
          <w:tcPr>
            <w:tcW w:w="2214" w:type="dxa"/>
            <w:vAlign w:val="center"/>
          </w:tcPr>
          <w:p w:rsidR="00111F6A" w:rsidRPr="00111F6A" w:rsidRDefault="00111F6A" w:rsidP="00A65FAA">
            <w:pPr>
              <w:tabs>
                <w:tab w:val="left" w:pos="195"/>
              </w:tabs>
              <w:jc w:val="center"/>
              <w:rPr>
                <w:rFonts w:ascii="Times New Roman" w:hAnsi="Times New Roman" w:cs="Times New Roman"/>
                <w:szCs w:val="21"/>
              </w:rPr>
            </w:pPr>
            <w:r w:rsidRPr="00111F6A">
              <w:rPr>
                <w:rFonts w:ascii="Times New Roman" w:hAnsi="Times New Roman" w:cs="Times New Roman"/>
                <w:color w:val="000000"/>
                <w:szCs w:val="21"/>
              </w:rPr>
              <w:t>使用权资产折旧</w:t>
            </w:r>
          </w:p>
        </w:tc>
        <w:tc>
          <w:tcPr>
            <w:tcW w:w="2078" w:type="dxa"/>
            <w:vAlign w:val="center"/>
          </w:tcPr>
          <w:p w:rsidR="00111F6A" w:rsidRPr="00002079" w:rsidRDefault="00111F6A" w:rsidP="00A65FAA">
            <w:pPr>
              <w:jc w:val="right"/>
              <w:rPr>
                <w:rFonts w:ascii="Times New Roman" w:hAnsi="Times New Roman" w:cs="Times New Roman"/>
                <w:szCs w:val="21"/>
              </w:rPr>
            </w:pPr>
            <w:r w:rsidRPr="00002079">
              <w:rPr>
                <w:rFonts w:ascii="Times New Roman" w:hAnsi="Times New Roman" w:cs="Times New Roman"/>
                <w:szCs w:val="21"/>
              </w:rPr>
              <w:t>6,688,895</w:t>
            </w:r>
          </w:p>
        </w:tc>
        <w:tc>
          <w:tcPr>
            <w:tcW w:w="1938" w:type="dxa"/>
            <w:vAlign w:val="center"/>
          </w:tcPr>
          <w:p w:rsidR="00111F6A" w:rsidRPr="00002079" w:rsidRDefault="00111F6A" w:rsidP="00A65FAA">
            <w:pPr>
              <w:jc w:val="right"/>
              <w:rPr>
                <w:rFonts w:ascii="Times New Roman" w:hAnsi="Times New Roman" w:cs="Times New Roman"/>
                <w:szCs w:val="21"/>
              </w:rPr>
            </w:pPr>
            <w:r w:rsidRPr="00002079">
              <w:rPr>
                <w:rFonts w:ascii="Times New Roman" w:hAnsi="Times New Roman" w:cs="Times New Roman"/>
                <w:szCs w:val="21"/>
              </w:rPr>
              <w:t>-</w:t>
            </w:r>
          </w:p>
        </w:tc>
        <w:tc>
          <w:tcPr>
            <w:tcW w:w="1520" w:type="dxa"/>
            <w:vAlign w:val="center"/>
          </w:tcPr>
          <w:p w:rsidR="00111F6A" w:rsidRPr="00002079" w:rsidRDefault="00111F6A" w:rsidP="00A65FAA">
            <w:pPr>
              <w:jc w:val="right"/>
              <w:rPr>
                <w:rFonts w:ascii="Times New Roman" w:hAnsi="Times New Roman" w:cs="Times New Roman"/>
                <w:szCs w:val="21"/>
              </w:rPr>
            </w:pPr>
            <w:r w:rsidRPr="00002079">
              <w:rPr>
                <w:rFonts w:ascii="Times New Roman" w:hAnsi="Times New Roman" w:cs="Times New Roman"/>
                <w:szCs w:val="21"/>
              </w:rPr>
              <w:t>100.00</w:t>
            </w:r>
          </w:p>
        </w:tc>
      </w:tr>
      <w:tr w:rsidR="00111F6A" w:rsidRPr="00111F6A" w:rsidTr="00A65FAA">
        <w:trPr>
          <w:jc w:val="center"/>
        </w:trPr>
        <w:tc>
          <w:tcPr>
            <w:tcW w:w="1333" w:type="dxa"/>
            <w:vMerge/>
          </w:tcPr>
          <w:p w:rsidR="00111F6A" w:rsidRPr="00111F6A" w:rsidRDefault="00111F6A" w:rsidP="00CB7122">
            <w:pPr>
              <w:ind w:firstLineChars="100" w:firstLine="210"/>
              <w:rPr>
                <w:rFonts w:ascii="Times New Roman" w:hAnsi="Times New Roman" w:cs="Times New Roman"/>
                <w:szCs w:val="21"/>
              </w:rPr>
            </w:pPr>
          </w:p>
        </w:tc>
        <w:tc>
          <w:tcPr>
            <w:tcW w:w="2214" w:type="dxa"/>
            <w:vAlign w:val="center"/>
          </w:tcPr>
          <w:p w:rsidR="00111F6A" w:rsidRPr="00111F6A" w:rsidRDefault="00111F6A" w:rsidP="00A65FAA">
            <w:pPr>
              <w:jc w:val="center"/>
              <w:rPr>
                <w:rFonts w:ascii="Times New Roman" w:hAnsi="Times New Roman" w:cs="Times New Roman"/>
                <w:szCs w:val="21"/>
              </w:rPr>
            </w:pPr>
            <w:r w:rsidRPr="00111F6A">
              <w:rPr>
                <w:rFonts w:ascii="Times New Roman" w:hAnsi="Times New Roman" w:cs="Times New Roman"/>
                <w:szCs w:val="21"/>
              </w:rPr>
              <w:t>其他</w:t>
            </w:r>
          </w:p>
        </w:tc>
        <w:tc>
          <w:tcPr>
            <w:tcW w:w="2078" w:type="dxa"/>
            <w:vAlign w:val="center"/>
          </w:tcPr>
          <w:p w:rsidR="00111F6A" w:rsidRPr="00002079" w:rsidRDefault="00002079" w:rsidP="00A65FAA">
            <w:pPr>
              <w:jc w:val="right"/>
              <w:rPr>
                <w:rFonts w:ascii="Times New Roman" w:hAnsi="Times New Roman" w:cs="Times New Roman"/>
                <w:szCs w:val="21"/>
              </w:rPr>
            </w:pPr>
            <w:r w:rsidRPr="00002079">
              <w:rPr>
                <w:rFonts w:ascii="Times New Roman" w:hAnsi="Times New Roman" w:cs="Times New Roman"/>
                <w:color w:val="000000"/>
              </w:rPr>
              <w:t>224,850,616</w:t>
            </w:r>
          </w:p>
        </w:tc>
        <w:tc>
          <w:tcPr>
            <w:tcW w:w="1938" w:type="dxa"/>
            <w:vAlign w:val="center"/>
          </w:tcPr>
          <w:p w:rsidR="00111F6A" w:rsidRPr="00002079" w:rsidRDefault="00111F6A" w:rsidP="00A65FAA">
            <w:pPr>
              <w:jc w:val="right"/>
              <w:rPr>
                <w:rFonts w:ascii="Times New Roman" w:hAnsi="Times New Roman" w:cs="Times New Roman"/>
                <w:szCs w:val="21"/>
              </w:rPr>
            </w:pPr>
            <w:r w:rsidRPr="00002079">
              <w:rPr>
                <w:rFonts w:ascii="Times New Roman" w:hAnsi="Times New Roman" w:cs="Times New Roman"/>
                <w:szCs w:val="21"/>
              </w:rPr>
              <w:t>206,574,491</w:t>
            </w:r>
          </w:p>
        </w:tc>
        <w:tc>
          <w:tcPr>
            <w:tcW w:w="1520" w:type="dxa"/>
            <w:vAlign w:val="center"/>
          </w:tcPr>
          <w:p w:rsidR="00111F6A" w:rsidRPr="00002079" w:rsidRDefault="00002079" w:rsidP="00111F6A">
            <w:pPr>
              <w:jc w:val="right"/>
              <w:rPr>
                <w:rFonts w:ascii="Times New Roman" w:hAnsi="Times New Roman" w:cs="Times New Roman"/>
                <w:szCs w:val="21"/>
              </w:rPr>
            </w:pPr>
            <w:r w:rsidRPr="00002079">
              <w:rPr>
                <w:rFonts w:ascii="Times New Roman" w:hAnsi="Times New Roman" w:cs="Times New Roman"/>
                <w:szCs w:val="21"/>
              </w:rPr>
              <w:t>8.85</w:t>
            </w:r>
          </w:p>
        </w:tc>
      </w:tr>
      <w:tr w:rsidR="00111F6A" w:rsidRPr="00111F6A" w:rsidTr="00A65FAA">
        <w:trPr>
          <w:jc w:val="center"/>
        </w:trPr>
        <w:tc>
          <w:tcPr>
            <w:tcW w:w="1333" w:type="dxa"/>
            <w:vMerge/>
          </w:tcPr>
          <w:p w:rsidR="00111F6A" w:rsidRPr="00111F6A" w:rsidRDefault="00111F6A" w:rsidP="00A65FAA">
            <w:pPr>
              <w:rPr>
                <w:rFonts w:ascii="Times New Roman" w:hAnsi="Times New Roman" w:cs="Times New Roman"/>
                <w:szCs w:val="21"/>
              </w:rPr>
            </w:pPr>
          </w:p>
        </w:tc>
        <w:tc>
          <w:tcPr>
            <w:tcW w:w="2214" w:type="dxa"/>
            <w:vAlign w:val="center"/>
          </w:tcPr>
          <w:p w:rsidR="00111F6A" w:rsidRPr="00111F6A" w:rsidRDefault="00111F6A" w:rsidP="00A65FAA">
            <w:pPr>
              <w:jc w:val="center"/>
              <w:rPr>
                <w:rFonts w:ascii="Times New Roman" w:hAnsi="Times New Roman" w:cs="Times New Roman"/>
                <w:szCs w:val="21"/>
              </w:rPr>
            </w:pPr>
            <w:r w:rsidRPr="00111F6A">
              <w:rPr>
                <w:rFonts w:ascii="Times New Roman" w:hAnsi="Times New Roman" w:cs="Times New Roman"/>
                <w:szCs w:val="21"/>
              </w:rPr>
              <w:t>小计</w:t>
            </w:r>
          </w:p>
        </w:tc>
        <w:tc>
          <w:tcPr>
            <w:tcW w:w="2078" w:type="dxa"/>
            <w:vAlign w:val="center"/>
          </w:tcPr>
          <w:p w:rsidR="00111F6A" w:rsidRPr="00002079" w:rsidRDefault="00002079" w:rsidP="00A65FAA">
            <w:pPr>
              <w:jc w:val="right"/>
              <w:rPr>
                <w:rFonts w:ascii="Times New Roman" w:hAnsi="Times New Roman" w:cs="Times New Roman"/>
                <w:szCs w:val="21"/>
              </w:rPr>
            </w:pPr>
            <w:r w:rsidRPr="00002079">
              <w:rPr>
                <w:rFonts w:ascii="Times New Roman" w:hAnsi="Times New Roman" w:cs="Times New Roman"/>
                <w:color w:val="000000"/>
              </w:rPr>
              <w:t>8,547,531,788</w:t>
            </w:r>
          </w:p>
        </w:tc>
        <w:tc>
          <w:tcPr>
            <w:tcW w:w="1938" w:type="dxa"/>
            <w:vAlign w:val="center"/>
          </w:tcPr>
          <w:p w:rsidR="00111F6A" w:rsidRPr="00002079" w:rsidRDefault="00111F6A" w:rsidP="00A65FAA">
            <w:pPr>
              <w:jc w:val="right"/>
              <w:rPr>
                <w:rFonts w:ascii="Times New Roman" w:hAnsi="Times New Roman" w:cs="Times New Roman"/>
                <w:szCs w:val="21"/>
              </w:rPr>
            </w:pPr>
            <w:r w:rsidRPr="00002079">
              <w:rPr>
                <w:rFonts w:ascii="Times New Roman" w:hAnsi="Times New Roman" w:cs="Times New Roman"/>
                <w:szCs w:val="21"/>
              </w:rPr>
              <w:t>8,079,002,642</w:t>
            </w:r>
          </w:p>
        </w:tc>
        <w:tc>
          <w:tcPr>
            <w:tcW w:w="1520" w:type="dxa"/>
            <w:vAlign w:val="center"/>
          </w:tcPr>
          <w:p w:rsidR="00111F6A" w:rsidRPr="00002079" w:rsidRDefault="00002079" w:rsidP="00111F6A">
            <w:pPr>
              <w:jc w:val="right"/>
              <w:rPr>
                <w:rFonts w:ascii="Times New Roman" w:hAnsi="Times New Roman" w:cs="Times New Roman"/>
                <w:szCs w:val="21"/>
              </w:rPr>
            </w:pPr>
            <w:r w:rsidRPr="00002079">
              <w:rPr>
                <w:rFonts w:ascii="Times New Roman" w:hAnsi="Times New Roman" w:cs="Times New Roman"/>
                <w:szCs w:val="21"/>
              </w:rPr>
              <w:t>5.80</w:t>
            </w:r>
          </w:p>
        </w:tc>
      </w:tr>
      <w:tr w:rsidR="00111F6A" w:rsidRPr="00111F6A" w:rsidTr="00A65FAA">
        <w:trPr>
          <w:jc w:val="center"/>
        </w:trPr>
        <w:tc>
          <w:tcPr>
            <w:tcW w:w="1333" w:type="dxa"/>
            <w:vMerge w:val="restart"/>
            <w:vAlign w:val="center"/>
          </w:tcPr>
          <w:p w:rsidR="00111F6A" w:rsidRPr="00111F6A" w:rsidRDefault="00111F6A" w:rsidP="00A65FAA">
            <w:pPr>
              <w:jc w:val="center"/>
              <w:rPr>
                <w:rFonts w:ascii="Times New Roman" w:hAnsi="Times New Roman" w:cs="Times New Roman"/>
                <w:szCs w:val="21"/>
              </w:rPr>
            </w:pPr>
            <w:r w:rsidRPr="00111F6A">
              <w:rPr>
                <w:rFonts w:ascii="Times New Roman" w:hAnsi="Times New Roman" w:cs="Times New Roman"/>
                <w:szCs w:val="21"/>
              </w:rPr>
              <w:t>其他业务</w:t>
            </w:r>
          </w:p>
        </w:tc>
        <w:tc>
          <w:tcPr>
            <w:tcW w:w="2214" w:type="dxa"/>
            <w:vAlign w:val="center"/>
          </w:tcPr>
          <w:p w:rsidR="00111F6A" w:rsidRPr="00111F6A" w:rsidRDefault="00111F6A" w:rsidP="00A65FAA">
            <w:pPr>
              <w:jc w:val="center"/>
              <w:rPr>
                <w:rFonts w:ascii="Times New Roman" w:hAnsi="Times New Roman" w:cs="Times New Roman"/>
                <w:szCs w:val="21"/>
              </w:rPr>
            </w:pPr>
            <w:r w:rsidRPr="00111F6A">
              <w:rPr>
                <w:rFonts w:ascii="Times New Roman" w:hAnsi="Times New Roman" w:cs="Times New Roman"/>
                <w:szCs w:val="21"/>
              </w:rPr>
              <w:t>工资及福利</w:t>
            </w:r>
          </w:p>
        </w:tc>
        <w:tc>
          <w:tcPr>
            <w:tcW w:w="2078" w:type="dxa"/>
            <w:vAlign w:val="center"/>
          </w:tcPr>
          <w:p w:rsidR="00111F6A" w:rsidRPr="00002079" w:rsidRDefault="00111F6A" w:rsidP="00A65FAA">
            <w:pPr>
              <w:jc w:val="right"/>
              <w:rPr>
                <w:rFonts w:ascii="Times New Roman" w:hAnsi="Times New Roman" w:cs="Times New Roman"/>
                <w:szCs w:val="21"/>
              </w:rPr>
            </w:pPr>
            <w:r w:rsidRPr="00002079">
              <w:rPr>
                <w:rFonts w:ascii="Times New Roman" w:hAnsi="Times New Roman" w:cs="Times New Roman"/>
                <w:szCs w:val="21"/>
              </w:rPr>
              <w:t>243,727,672</w:t>
            </w:r>
          </w:p>
        </w:tc>
        <w:tc>
          <w:tcPr>
            <w:tcW w:w="1938" w:type="dxa"/>
            <w:vAlign w:val="center"/>
          </w:tcPr>
          <w:p w:rsidR="00111F6A" w:rsidRPr="00002079" w:rsidRDefault="00111F6A" w:rsidP="00A65FAA">
            <w:pPr>
              <w:jc w:val="right"/>
              <w:rPr>
                <w:rFonts w:ascii="Times New Roman" w:hAnsi="Times New Roman" w:cs="Times New Roman"/>
                <w:szCs w:val="21"/>
              </w:rPr>
            </w:pPr>
            <w:r w:rsidRPr="00002079">
              <w:rPr>
                <w:rFonts w:ascii="Times New Roman" w:hAnsi="Times New Roman" w:cs="Times New Roman"/>
                <w:szCs w:val="21"/>
              </w:rPr>
              <w:t>226,526,078</w:t>
            </w:r>
          </w:p>
        </w:tc>
        <w:tc>
          <w:tcPr>
            <w:tcW w:w="1520" w:type="dxa"/>
            <w:vAlign w:val="center"/>
          </w:tcPr>
          <w:p w:rsidR="00111F6A" w:rsidRPr="00002079" w:rsidRDefault="00111F6A" w:rsidP="00111F6A">
            <w:pPr>
              <w:jc w:val="right"/>
              <w:rPr>
                <w:rFonts w:ascii="Times New Roman" w:hAnsi="Times New Roman" w:cs="Times New Roman"/>
                <w:szCs w:val="21"/>
              </w:rPr>
            </w:pPr>
            <w:r w:rsidRPr="00002079">
              <w:rPr>
                <w:rFonts w:ascii="Times New Roman" w:hAnsi="Times New Roman" w:cs="Times New Roman"/>
                <w:szCs w:val="21"/>
              </w:rPr>
              <w:t>7.59</w:t>
            </w:r>
          </w:p>
        </w:tc>
      </w:tr>
      <w:tr w:rsidR="00111F6A" w:rsidRPr="00111F6A" w:rsidTr="00A65FAA">
        <w:trPr>
          <w:jc w:val="center"/>
        </w:trPr>
        <w:tc>
          <w:tcPr>
            <w:tcW w:w="1333" w:type="dxa"/>
            <w:vMerge/>
          </w:tcPr>
          <w:p w:rsidR="00111F6A" w:rsidRPr="00111F6A" w:rsidRDefault="00111F6A" w:rsidP="00A65FAA">
            <w:pPr>
              <w:rPr>
                <w:rFonts w:ascii="Times New Roman" w:hAnsi="Times New Roman" w:cs="Times New Roman"/>
                <w:szCs w:val="21"/>
              </w:rPr>
            </w:pPr>
          </w:p>
        </w:tc>
        <w:tc>
          <w:tcPr>
            <w:tcW w:w="2214" w:type="dxa"/>
            <w:vAlign w:val="center"/>
          </w:tcPr>
          <w:p w:rsidR="00111F6A" w:rsidRPr="00111F6A" w:rsidRDefault="00111F6A" w:rsidP="00A65FAA">
            <w:pPr>
              <w:jc w:val="center"/>
              <w:rPr>
                <w:rFonts w:ascii="Times New Roman" w:hAnsi="Times New Roman" w:cs="Times New Roman"/>
                <w:szCs w:val="21"/>
              </w:rPr>
            </w:pPr>
            <w:r w:rsidRPr="00111F6A">
              <w:rPr>
                <w:rFonts w:ascii="Times New Roman" w:hAnsi="Times New Roman" w:cs="Times New Roman"/>
                <w:szCs w:val="21"/>
              </w:rPr>
              <w:t>物料及水电消耗</w:t>
            </w:r>
          </w:p>
        </w:tc>
        <w:tc>
          <w:tcPr>
            <w:tcW w:w="2078" w:type="dxa"/>
            <w:vAlign w:val="center"/>
          </w:tcPr>
          <w:p w:rsidR="00111F6A" w:rsidRPr="00002079" w:rsidRDefault="00111F6A" w:rsidP="00A65FAA">
            <w:pPr>
              <w:jc w:val="right"/>
              <w:rPr>
                <w:rFonts w:ascii="Times New Roman" w:hAnsi="Times New Roman" w:cs="Times New Roman"/>
                <w:szCs w:val="21"/>
              </w:rPr>
            </w:pPr>
            <w:r w:rsidRPr="00002079">
              <w:rPr>
                <w:rFonts w:ascii="Times New Roman" w:hAnsi="Times New Roman" w:cs="Times New Roman"/>
                <w:szCs w:val="21"/>
              </w:rPr>
              <w:t>122,810,843</w:t>
            </w:r>
          </w:p>
        </w:tc>
        <w:tc>
          <w:tcPr>
            <w:tcW w:w="1938" w:type="dxa"/>
            <w:vAlign w:val="center"/>
          </w:tcPr>
          <w:p w:rsidR="00111F6A" w:rsidRPr="00002079" w:rsidRDefault="00111F6A" w:rsidP="00A65FAA">
            <w:pPr>
              <w:jc w:val="right"/>
              <w:rPr>
                <w:rFonts w:ascii="Times New Roman" w:hAnsi="Times New Roman" w:cs="Times New Roman"/>
                <w:szCs w:val="21"/>
              </w:rPr>
            </w:pPr>
            <w:r w:rsidRPr="00002079">
              <w:rPr>
                <w:rFonts w:ascii="Times New Roman" w:hAnsi="Times New Roman" w:cs="Times New Roman"/>
                <w:szCs w:val="21"/>
              </w:rPr>
              <w:t>128,105,144</w:t>
            </w:r>
          </w:p>
        </w:tc>
        <w:tc>
          <w:tcPr>
            <w:tcW w:w="1520" w:type="dxa"/>
            <w:vAlign w:val="center"/>
          </w:tcPr>
          <w:p w:rsidR="00111F6A" w:rsidRPr="00002079" w:rsidRDefault="00111F6A" w:rsidP="00111F6A">
            <w:pPr>
              <w:jc w:val="right"/>
              <w:rPr>
                <w:rFonts w:ascii="Times New Roman" w:hAnsi="Times New Roman" w:cs="Times New Roman"/>
                <w:szCs w:val="21"/>
              </w:rPr>
            </w:pPr>
            <w:r w:rsidRPr="00002079">
              <w:rPr>
                <w:rFonts w:ascii="Times New Roman" w:hAnsi="Times New Roman" w:cs="Times New Roman"/>
                <w:szCs w:val="21"/>
              </w:rPr>
              <w:t>(4.13)</w:t>
            </w:r>
          </w:p>
        </w:tc>
      </w:tr>
      <w:tr w:rsidR="00111F6A" w:rsidRPr="00111F6A" w:rsidTr="00A65FAA">
        <w:trPr>
          <w:jc w:val="center"/>
        </w:trPr>
        <w:tc>
          <w:tcPr>
            <w:tcW w:w="1333" w:type="dxa"/>
            <w:vMerge/>
          </w:tcPr>
          <w:p w:rsidR="00111F6A" w:rsidRPr="00111F6A" w:rsidRDefault="00111F6A" w:rsidP="00A65FAA">
            <w:pPr>
              <w:rPr>
                <w:rFonts w:ascii="Times New Roman" w:hAnsi="Times New Roman" w:cs="Times New Roman"/>
                <w:szCs w:val="21"/>
              </w:rPr>
            </w:pPr>
          </w:p>
        </w:tc>
        <w:tc>
          <w:tcPr>
            <w:tcW w:w="2214" w:type="dxa"/>
            <w:vAlign w:val="center"/>
          </w:tcPr>
          <w:p w:rsidR="00111F6A" w:rsidRPr="00111F6A" w:rsidRDefault="00111F6A" w:rsidP="00A65FAA">
            <w:pPr>
              <w:jc w:val="center"/>
              <w:rPr>
                <w:rFonts w:ascii="Times New Roman" w:hAnsi="Times New Roman" w:cs="Times New Roman"/>
                <w:szCs w:val="21"/>
              </w:rPr>
            </w:pPr>
            <w:r w:rsidRPr="00111F6A">
              <w:rPr>
                <w:rFonts w:ascii="Times New Roman" w:hAnsi="Times New Roman" w:cs="Times New Roman"/>
                <w:szCs w:val="21"/>
              </w:rPr>
              <w:t>固定资产折旧</w:t>
            </w:r>
          </w:p>
        </w:tc>
        <w:tc>
          <w:tcPr>
            <w:tcW w:w="2078" w:type="dxa"/>
            <w:vAlign w:val="center"/>
          </w:tcPr>
          <w:p w:rsidR="00111F6A" w:rsidRPr="00002079" w:rsidRDefault="00111F6A" w:rsidP="00A65FAA">
            <w:pPr>
              <w:jc w:val="right"/>
              <w:rPr>
                <w:rFonts w:ascii="Times New Roman" w:hAnsi="Times New Roman" w:cs="Times New Roman"/>
                <w:szCs w:val="21"/>
              </w:rPr>
            </w:pPr>
            <w:r w:rsidRPr="00002079">
              <w:rPr>
                <w:rFonts w:ascii="Times New Roman" w:hAnsi="Times New Roman" w:cs="Times New Roman"/>
                <w:szCs w:val="21"/>
              </w:rPr>
              <w:t>12,137,041</w:t>
            </w:r>
          </w:p>
        </w:tc>
        <w:tc>
          <w:tcPr>
            <w:tcW w:w="1938" w:type="dxa"/>
            <w:vAlign w:val="center"/>
          </w:tcPr>
          <w:p w:rsidR="00111F6A" w:rsidRPr="00002079" w:rsidRDefault="00111F6A" w:rsidP="00A65FAA">
            <w:pPr>
              <w:jc w:val="right"/>
              <w:rPr>
                <w:rFonts w:ascii="Times New Roman" w:hAnsi="Times New Roman" w:cs="Times New Roman"/>
                <w:szCs w:val="21"/>
              </w:rPr>
            </w:pPr>
            <w:r w:rsidRPr="00002079">
              <w:rPr>
                <w:rFonts w:ascii="Times New Roman" w:hAnsi="Times New Roman" w:cs="Times New Roman"/>
                <w:szCs w:val="21"/>
              </w:rPr>
              <w:t>12,265,603</w:t>
            </w:r>
          </w:p>
        </w:tc>
        <w:tc>
          <w:tcPr>
            <w:tcW w:w="1520" w:type="dxa"/>
            <w:vAlign w:val="center"/>
          </w:tcPr>
          <w:p w:rsidR="00111F6A" w:rsidRPr="00002079" w:rsidRDefault="00111F6A" w:rsidP="00C1058B">
            <w:pPr>
              <w:jc w:val="right"/>
              <w:rPr>
                <w:rFonts w:ascii="Times New Roman" w:hAnsi="Times New Roman" w:cs="Times New Roman"/>
                <w:szCs w:val="21"/>
              </w:rPr>
            </w:pPr>
            <w:r w:rsidRPr="00002079">
              <w:rPr>
                <w:rFonts w:ascii="Times New Roman" w:hAnsi="Times New Roman" w:cs="Times New Roman"/>
                <w:szCs w:val="21"/>
              </w:rPr>
              <w:t>(1.05</w:t>
            </w:r>
            <w:r w:rsidR="00C1058B" w:rsidRPr="00002079">
              <w:rPr>
                <w:rFonts w:ascii="Times New Roman" w:hAnsi="Times New Roman" w:cs="Times New Roman"/>
                <w:szCs w:val="21"/>
              </w:rPr>
              <w:t>)</w:t>
            </w:r>
          </w:p>
        </w:tc>
      </w:tr>
      <w:tr w:rsidR="00111F6A" w:rsidRPr="00111F6A" w:rsidTr="00A65FAA">
        <w:trPr>
          <w:jc w:val="center"/>
        </w:trPr>
        <w:tc>
          <w:tcPr>
            <w:tcW w:w="1333" w:type="dxa"/>
            <w:vMerge/>
          </w:tcPr>
          <w:p w:rsidR="00111F6A" w:rsidRPr="00111F6A" w:rsidRDefault="00111F6A" w:rsidP="00A65FAA">
            <w:pPr>
              <w:rPr>
                <w:rFonts w:ascii="Times New Roman" w:hAnsi="Times New Roman" w:cs="Times New Roman"/>
                <w:szCs w:val="21"/>
              </w:rPr>
            </w:pPr>
          </w:p>
        </w:tc>
        <w:tc>
          <w:tcPr>
            <w:tcW w:w="2214" w:type="dxa"/>
            <w:vAlign w:val="center"/>
          </w:tcPr>
          <w:p w:rsidR="00111F6A" w:rsidRPr="00111F6A" w:rsidRDefault="00111F6A" w:rsidP="00A65FAA">
            <w:pPr>
              <w:jc w:val="center"/>
              <w:rPr>
                <w:rFonts w:ascii="Times New Roman" w:hAnsi="Times New Roman" w:cs="Times New Roman"/>
                <w:szCs w:val="21"/>
              </w:rPr>
            </w:pPr>
            <w:r w:rsidRPr="00111F6A">
              <w:rPr>
                <w:rFonts w:ascii="Times New Roman" w:hAnsi="Times New Roman" w:cs="Times New Roman"/>
                <w:szCs w:val="21"/>
              </w:rPr>
              <w:t>其他</w:t>
            </w:r>
          </w:p>
        </w:tc>
        <w:tc>
          <w:tcPr>
            <w:tcW w:w="2078" w:type="dxa"/>
            <w:vAlign w:val="center"/>
          </w:tcPr>
          <w:p w:rsidR="00111F6A" w:rsidRPr="00002079" w:rsidRDefault="00002079" w:rsidP="00A65FAA">
            <w:pPr>
              <w:jc w:val="right"/>
              <w:rPr>
                <w:rFonts w:ascii="Times New Roman" w:hAnsi="Times New Roman" w:cs="Times New Roman"/>
                <w:szCs w:val="21"/>
              </w:rPr>
            </w:pPr>
            <w:r w:rsidRPr="00002079">
              <w:rPr>
                <w:rFonts w:ascii="Times New Roman" w:hAnsi="Times New Roman" w:cs="Times New Roman"/>
                <w:color w:val="000000"/>
              </w:rPr>
              <w:t>51,370,372</w:t>
            </w:r>
          </w:p>
        </w:tc>
        <w:tc>
          <w:tcPr>
            <w:tcW w:w="1938" w:type="dxa"/>
            <w:vAlign w:val="center"/>
          </w:tcPr>
          <w:p w:rsidR="00111F6A" w:rsidRPr="00002079" w:rsidRDefault="00111F6A" w:rsidP="00A65FAA">
            <w:pPr>
              <w:jc w:val="right"/>
              <w:rPr>
                <w:rFonts w:ascii="Times New Roman" w:hAnsi="Times New Roman" w:cs="Times New Roman"/>
                <w:szCs w:val="21"/>
              </w:rPr>
            </w:pPr>
            <w:r w:rsidRPr="00002079">
              <w:rPr>
                <w:rFonts w:ascii="Times New Roman" w:hAnsi="Times New Roman" w:cs="Times New Roman"/>
                <w:szCs w:val="21"/>
              </w:rPr>
              <w:t>40,952,657</w:t>
            </w:r>
          </w:p>
        </w:tc>
        <w:tc>
          <w:tcPr>
            <w:tcW w:w="1520" w:type="dxa"/>
            <w:vAlign w:val="center"/>
          </w:tcPr>
          <w:p w:rsidR="00111F6A" w:rsidRPr="00002079" w:rsidRDefault="00002079" w:rsidP="00C1058B">
            <w:pPr>
              <w:jc w:val="right"/>
              <w:rPr>
                <w:rFonts w:ascii="Times New Roman" w:hAnsi="Times New Roman" w:cs="Times New Roman"/>
                <w:szCs w:val="21"/>
              </w:rPr>
            </w:pPr>
            <w:r w:rsidRPr="00002079">
              <w:rPr>
                <w:rFonts w:ascii="Times New Roman" w:hAnsi="Times New Roman" w:cs="Times New Roman"/>
                <w:szCs w:val="21"/>
              </w:rPr>
              <w:t>25.44</w:t>
            </w:r>
          </w:p>
        </w:tc>
      </w:tr>
      <w:tr w:rsidR="00111F6A" w:rsidRPr="00111F6A" w:rsidTr="00A65FAA">
        <w:trPr>
          <w:jc w:val="center"/>
        </w:trPr>
        <w:tc>
          <w:tcPr>
            <w:tcW w:w="1333" w:type="dxa"/>
            <w:vMerge/>
          </w:tcPr>
          <w:p w:rsidR="00111F6A" w:rsidRPr="00111F6A" w:rsidRDefault="00111F6A" w:rsidP="00A65FAA">
            <w:pPr>
              <w:rPr>
                <w:rFonts w:ascii="Times New Roman" w:hAnsi="Times New Roman" w:cs="Times New Roman"/>
                <w:szCs w:val="21"/>
              </w:rPr>
            </w:pPr>
          </w:p>
        </w:tc>
        <w:tc>
          <w:tcPr>
            <w:tcW w:w="2214" w:type="dxa"/>
            <w:vAlign w:val="center"/>
          </w:tcPr>
          <w:p w:rsidR="00111F6A" w:rsidRPr="00111F6A" w:rsidRDefault="00111F6A" w:rsidP="00A65FAA">
            <w:pPr>
              <w:jc w:val="center"/>
              <w:rPr>
                <w:rFonts w:ascii="Times New Roman" w:hAnsi="Times New Roman" w:cs="Times New Roman"/>
                <w:szCs w:val="21"/>
              </w:rPr>
            </w:pPr>
            <w:r w:rsidRPr="00111F6A">
              <w:rPr>
                <w:rFonts w:ascii="Times New Roman" w:hAnsi="Times New Roman" w:cs="Times New Roman"/>
                <w:szCs w:val="21"/>
              </w:rPr>
              <w:t>小计</w:t>
            </w:r>
          </w:p>
        </w:tc>
        <w:tc>
          <w:tcPr>
            <w:tcW w:w="2078" w:type="dxa"/>
            <w:vAlign w:val="center"/>
          </w:tcPr>
          <w:p w:rsidR="00111F6A" w:rsidRPr="00002079" w:rsidRDefault="00002079" w:rsidP="00A65FAA">
            <w:pPr>
              <w:jc w:val="right"/>
              <w:rPr>
                <w:rFonts w:ascii="Times New Roman" w:hAnsi="Times New Roman" w:cs="Times New Roman"/>
                <w:szCs w:val="21"/>
              </w:rPr>
            </w:pPr>
            <w:r w:rsidRPr="00002079">
              <w:rPr>
                <w:rFonts w:ascii="Times New Roman" w:hAnsi="Times New Roman" w:cs="Times New Roman"/>
                <w:color w:val="000000"/>
              </w:rPr>
              <w:t>430,045,928</w:t>
            </w:r>
          </w:p>
        </w:tc>
        <w:tc>
          <w:tcPr>
            <w:tcW w:w="1938" w:type="dxa"/>
            <w:vAlign w:val="center"/>
          </w:tcPr>
          <w:p w:rsidR="00111F6A" w:rsidRPr="00002079" w:rsidRDefault="00111F6A" w:rsidP="00A65FAA">
            <w:pPr>
              <w:jc w:val="right"/>
              <w:rPr>
                <w:rFonts w:ascii="Times New Roman" w:hAnsi="Times New Roman" w:cs="Times New Roman"/>
                <w:szCs w:val="21"/>
              </w:rPr>
            </w:pPr>
            <w:r w:rsidRPr="00002079">
              <w:rPr>
                <w:rFonts w:ascii="Times New Roman" w:hAnsi="Times New Roman" w:cs="Times New Roman"/>
                <w:szCs w:val="21"/>
              </w:rPr>
              <w:t>407,849,482</w:t>
            </w:r>
          </w:p>
        </w:tc>
        <w:tc>
          <w:tcPr>
            <w:tcW w:w="1520" w:type="dxa"/>
            <w:vAlign w:val="center"/>
          </w:tcPr>
          <w:p w:rsidR="00111F6A" w:rsidRPr="00002079" w:rsidRDefault="00002079" w:rsidP="00C1058B">
            <w:pPr>
              <w:jc w:val="right"/>
              <w:rPr>
                <w:rFonts w:ascii="Times New Roman" w:hAnsi="Times New Roman" w:cs="Times New Roman"/>
                <w:szCs w:val="21"/>
              </w:rPr>
            </w:pPr>
            <w:r w:rsidRPr="00002079">
              <w:rPr>
                <w:rFonts w:ascii="Times New Roman" w:hAnsi="Times New Roman" w:cs="Times New Roman"/>
                <w:szCs w:val="21"/>
              </w:rPr>
              <w:t>5.44</w:t>
            </w:r>
          </w:p>
        </w:tc>
      </w:tr>
      <w:tr w:rsidR="00111F6A" w:rsidRPr="00111F6A" w:rsidTr="00A65FAA">
        <w:trPr>
          <w:jc w:val="center"/>
        </w:trPr>
        <w:tc>
          <w:tcPr>
            <w:tcW w:w="3547" w:type="dxa"/>
            <w:gridSpan w:val="2"/>
          </w:tcPr>
          <w:p w:rsidR="00111F6A" w:rsidRPr="00111F6A" w:rsidRDefault="00111F6A" w:rsidP="00A65FAA">
            <w:pPr>
              <w:jc w:val="center"/>
              <w:rPr>
                <w:rFonts w:ascii="Times New Roman" w:hAnsi="Times New Roman" w:cs="Times New Roman"/>
                <w:szCs w:val="21"/>
              </w:rPr>
            </w:pPr>
            <w:r w:rsidRPr="00111F6A">
              <w:rPr>
                <w:rFonts w:ascii="Times New Roman" w:hAnsi="Times New Roman" w:cs="Times New Roman"/>
                <w:szCs w:val="21"/>
              </w:rPr>
              <w:t>合计</w:t>
            </w:r>
          </w:p>
        </w:tc>
        <w:tc>
          <w:tcPr>
            <w:tcW w:w="2078" w:type="dxa"/>
            <w:vAlign w:val="center"/>
          </w:tcPr>
          <w:p w:rsidR="00111F6A" w:rsidRPr="00002079" w:rsidRDefault="00111F6A" w:rsidP="00A65FAA">
            <w:pPr>
              <w:jc w:val="right"/>
              <w:rPr>
                <w:rFonts w:ascii="Times New Roman" w:hAnsi="Times New Roman" w:cs="Times New Roman"/>
                <w:szCs w:val="21"/>
              </w:rPr>
            </w:pPr>
            <w:r w:rsidRPr="00002079">
              <w:rPr>
                <w:rFonts w:ascii="Times New Roman" w:hAnsi="Times New Roman" w:cs="Times New Roman"/>
                <w:color w:val="000000"/>
                <w:szCs w:val="21"/>
              </w:rPr>
              <w:t>8,977,577,716</w:t>
            </w:r>
          </w:p>
        </w:tc>
        <w:tc>
          <w:tcPr>
            <w:tcW w:w="1938" w:type="dxa"/>
            <w:vAlign w:val="center"/>
          </w:tcPr>
          <w:p w:rsidR="00111F6A" w:rsidRPr="00002079" w:rsidRDefault="00111F6A" w:rsidP="00A65FAA">
            <w:pPr>
              <w:jc w:val="right"/>
              <w:rPr>
                <w:rFonts w:ascii="Times New Roman" w:hAnsi="Times New Roman" w:cs="Times New Roman"/>
                <w:szCs w:val="21"/>
              </w:rPr>
            </w:pPr>
            <w:r w:rsidRPr="00002079">
              <w:rPr>
                <w:rFonts w:ascii="Times New Roman" w:hAnsi="Times New Roman" w:cs="Times New Roman"/>
                <w:color w:val="000000"/>
                <w:szCs w:val="21"/>
              </w:rPr>
              <w:t>8,486,852,124</w:t>
            </w:r>
          </w:p>
        </w:tc>
        <w:tc>
          <w:tcPr>
            <w:tcW w:w="1520" w:type="dxa"/>
            <w:vAlign w:val="center"/>
          </w:tcPr>
          <w:p w:rsidR="00111F6A" w:rsidRPr="00002079" w:rsidRDefault="00111F6A" w:rsidP="00C1058B">
            <w:pPr>
              <w:jc w:val="right"/>
              <w:rPr>
                <w:rFonts w:ascii="Times New Roman" w:hAnsi="Times New Roman" w:cs="Times New Roman"/>
                <w:szCs w:val="21"/>
              </w:rPr>
            </w:pPr>
            <w:r w:rsidRPr="00002079">
              <w:rPr>
                <w:rFonts w:ascii="Times New Roman" w:hAnsi="Times New Roman" w:cs="Times New Roman"/>
                <w:szCs w:val="21"/>
              </w:rPr>
              <w:t>5.78</w:t>
            </w:r>
          </w:p>
        </w:tc>
      </w:tr>
    </w:tbl>
    <w:p w:rsidR="006258D9" w:rsidRPr="000A2F6F" w:rsidRDefault="006258D9" w:rsidP="003C01EE">
      <w:pPr>
        <w:widowControl w:val="0"/>
        <w:numPr>
          <w:ilvl w:val="0"/>
          <w:numId w:val="56"/>
        </w:numPr>
        <w:tabs>
          <w:tab w:val="clear" w:pos="840"/>
          <w:tab w:val="num" w:pos="0"/>
        </w:tabs>
        <w:ind w:left="0" w:firstLine="420"/>
        <w:jc w:val="both"/>
        <w:rPr>
          <w:rFonts w:ascii="Times New Roman" w:hAnsi="Times New Roman" w:cs="Times New Roman"/>
          <w:b/>
          <w:bCs/>
        </w:rPr>
      </w:pPr>
      <w:r w:rsidRPr="000A2F6F">
        <w:rPr>
          <w:rFonts w:ascii="Times New Roman" w:hAnsi="Times New Roman" w:cs="Times New Roman"/>
          <w:b/>
          <w:bCs/>
        </w:rPr>
        <w:t>主营业务成本增</w:t>
      </w:r>
      <w:r>
        <w:rPr>
          <w:rFonts w:ascii="Times New Roman" w:hAnsi="Times New Roman" w:cs="Times New Roman" w:hint="eastAsia"/>
          <w:b/>
          <w:bCs/>
        </w:rPr>
        <w:t>长</w:t>
      </w:r>
      <w:r w:rsidRPr="000A2F6F">
        <w:rPr>
          <w:rFonts w:ascii="Times New Roman" w:hAnsi="Times New Roman" w:cs="Times New Roman"/>
          <w:b/>
          <w:bCs/>
        </w:rPr>
        <w:t>的主要原因为：</w:t>
      </w:r>
      <w:r w:rsidR="00C84515">
        <w:rPr>
          <w:rFonts w:ascii="Times New Roman" w:hAnsi="Times New Roman" w:cs="Times New Roman"/>
          <w:bCs/>
          <w:szCs w:val="21"/>
        </w:rPr>
        <w:t>(</w:t>
      </w:r>
      <w:r w:rsidR="00C84515">
        <w:rPr>
          <w:rFonts w:ascii="Times New Roman" w:hAnsi="Times New Roman" w:cs="Times New Roman" w:hint="eastAsia"/>
          <w:bCs/>
          <w:szCs w:val="21"/>
        </w:rPr>
        <w:t>1</w:t>
      </w:r>
      <w:r w:rsidR="00C84515" w:rsidRPr="009A1BB2">
        <w:rPr>
          <w:rFonts w:ascii="Times New Roman" w:hAnsi="Times New Roman" w:cs="Times New Roman"/>
          <w:bCs/>
          <w:szCs w:val="21"/>
        </w:rPr>
        <w:t>)</w:t>
      </w:r>
      <w:r w:rsidR="006378DB">
        <w:rPr>
          <w:rFonts w:ascii="Times New Roman" w:hAnsi="Times New Roman" w:cs="Times New Roman" w:hint="eastAsia"/>
          <w:bCs/>
        </w:rPr>
        <w:t>因</w:t>
      </w:r>
      <w:r w:rsidR="00C84515" w:rsidRPr="000A2F6F">
        <w:rPr>
          <w:rFonts w:ascii="Times New Roman" w:hAnsi="Times New Roman" w:cs="Times New Roman"/>
          <w:bCs/>
        </w:rPr>
        <w:t>行业性工资</w:t>
      </w:r>
      <w:r w:rsidR="00BF0917">
        <w:rPr>
          <w:rFonts w:ascii="Times New Roman" w:hAnsi="Times New Roman" w:cs="Times New Roman" w:hint="eastAsia"/>
          <w:bCs/>
        </w:rPr>
        <w:t>调整</w:t>
      </w:r>
      <w:r w:rsidR="00C84515">
        <w:rPr>
          <w:rFonts w:ascii="Times New Roman" w:hAnsi="Times New Roman" w:cs="Times New Roman" w:hint="eastAsia"/>
          <w:bCs/>
        </w:rPr>
        <w:t>，</w:t>
      </w:r>
      <w:r w:rsidR="00C84515">
        <w:rPr>
          <w:rFonts w:ascii="Times New Roman" w:hAnsi="Times New Roman" w:cs="Times New Roman"/>
          <w:bCs/>
        </w:rPr>
        <w:t>工资及福利支出</w:t>
      </w:r>
      <w:r w:rsidR="00C84515" w:rsidRPr="000A2F6F">
        <w:rPr>
          <w:rFonts w:ascii="Times New Roman" w:hAnsi="Times New Roman" w:cs="Times New Roman"/>
          <w:bCs/>
        </w:rPr>
        <w:t>增加；</w:t>
      </w:r>
      <w:r w:rsidR="00C84515">
        <w:rPr>
          <w:rFonts w:ascii="Times New Roman" w:hAnsi="Times New Roman" w:cs="Times New Roman" w:hint="eastAsia"/>
          <w:bCs/>
        </w:rPr>
        <w:t>(2)</w:t>
      </w:r>
      <w:r w:rsidR="006378DB">
        <w:rPr>
          <w:rFonts w:ascii="Times New Roman" w:hAnsi="Times New Roman" w:cs="Times New Roman"/>
        </w:rPr>
        <w:t>随着宏观经济的平稳发展以及全国铁路</w:t>
      </w:r>
      <w:r w:rsidR="006378DB">
        <w:rPr>
          <w:rFonts w:ascii="Times New Roman" w:hAnsi="Times New Roman" w:cs="Times New Roman" w:hint="eastAsia"/>
        </w:rPr>
        <w:t>货运增量</w:t>
      </w:r>
      <w:r w:rsidR="006378DB">
        <w:rPr>
          <w:rFonts w:ascii="Times New Roman" w:hAnsi="Times New Roman" w:cs="Times New Roman"/>
        </w:rPr>
        <w:t>行动的实施</w:t>
      </w:r>
      <w:r w:rsidR="006378DB">
        <w:rPr>
          <w:rFonts w:ascii="Times New Roman" w:hAnsi="Times New Roman" w:cs="Times New Roman" w:hint="eastAsia"/>
        </w:rPr>
        <w:t>，通过铁路运输的货物增加，</w:t>
      </w:r>
      <w:r w:rsidR="006378DB">
        <w:rPr>
          <w:rFonts w:ascii="Times New Roman" w:hAnsi="Times New Roman" w:cs="Times New Roman" w:hint="eastAsia"/>
          <w:szCs w:val="21"/>
        </w:rPr>
        <w:t>货运路网清算费用增加</w:t>
      </w:r>
      <w:r w:rsidR="00C84515">
        <w:rPr>
          <w:rFonts w:ascii="Times New Roman" w:hAnsi="Tahoma" w:hint="eastAsia"/>
          <w:szCs w:val="21"/>
        </w:rPr>
        <w:t>；</w:t>
      </w:r>
      <w:r w:rsidR="00C84515">
        <w:rPr>
          <w:rFonts w:ascii="Times New Roman" w:hAnsi="Times New Roman" w:cs="Times New Roman" w:hint="eastAsia"/>
          <w:bCs/>
        </w:rPr>
        <w:t>(3)</w:t>
      </w:r>
      <w:r w:rsidR="00CA64FD">
        <w:rPr>
          <w:rFonts w:ascii="Times New Roman" w:hAnsi="Times New Roman" w:cs="Times New Roman" w:hint="eastAsia"/>
          <w:bCs/>
        </w:rPr>
        <w:t>因</w:t>
      </w:r>
      <w:r w:rsidR="00C84515" w:rsidRPr="006137B3">
        <w:rPr>
          <w:rFonts w:ascii="Times New Roman" w:hAnsi="Times New Roman" w:cs="Times New Roman"/>
          <w:bCs/>
          <w:szCs w:val="21"/>
        </w:rPr>
        <w:t>提供铁路运营</w:t>
      </w:r>
      <w:r w:rsidR="006378DB">
        <w:rPr>
          <w:rFonts w:ascii="Times New Roman" w:hAnsi="Times New Roman" w:cs="Times New Roman"/>
          <w:bCs/>
          <w:szCs w:val="21"/>
        </w:rPr>
        <w:t>和乘务</w:t>
      </w:r>
      <w:r w:rsidR="00C84515" w:rsidRPr="006137B3">
        <w:rPr>
          <w:rFonts w:ascii="Times New Roman" w:hAnsi="Times New Roman" w:cs="Times New Roman"/>
          <w:bCs/>
          <w:szCs w:val="21"/>
        </w:rPr>
        <w:t>服务工作量增加，</w:t>
      </w:r>
      <w:r w:rsidR="00C84515" w:rsidRPr="006137B3">
        <w:rPr>
          <w:rFonts w:ascii="Times New Roman" w:hAnsi="Times New Roman" w:cs="Times New Roman"/>
          <w:szCs w:val="21"/>
        </w:rPr>
        <w:t>物料及水电消耗、</w:t>
      </w:r>
      <w:r w:rsidR="00BF0917">
        <w:rPr>
          <w:rFonts w:ascii="Times New Roman" w:hAnsi="Times New Roman" w:cs="Times New Roman"/>
          <w:szCs w:val="21"/>
        </w:rPr>
        <w:t>线路及设备</w:t>
      </w:r>
      <w:r w:rsidR="006378DB">
        <w:rPr>
          <w:rFonts w:ascii="Times New Roman" w:hAnsi="Times New Roman" w:cs="Times New Roman" w:hint="eastAsia"/>
          <w:szCs w:val="21"/>
        </w:rPr>
        <w:t>维修费用</w:t>
      </w:r>
      <w:r w:rsidR="00BF0917">
        <w:rPr>
          <w:rFonts w:ascii="Times New Roman" w:hAnsi="Times New Roman" w:cs="Times New Roman" w:hint="eastAsia"/>
          <w:szCs w:val="21"/>
        </w:rPr>
        <w:t>、</w:t>
      </w:r>
      <w:r w:rsidR="00002079">
        <w:rPr>
          <w:rFonts w:ascii="Times New Roman" w:hAnsi="Times New Roman" w:cs="Times New Roman" w:hint="eastAsia"/>
          <w:szCs w:val="21"/>
        </w:rPr>
        <w:t>旅客服务费</w:t>
      </w:r>
      <w:r w:rsidR="00C84515" w:rsidRPr="006137B3">
        <w:rPr>
          <w:rFonts w:ascii="Times New Roman" w:hAnsi="Times New Roman" w:cs="Times New Roman"/>
          <w:szCs w:val="21"/>
        </w:rPr>
        <w:t>增加。</w:t>
      </w:r>
    </w:p>
    <w:p w:rsidR="006258D9" w:rsidRPr="006258D9" w:rsidRDefault="006258D9" w:rsidP="006258D9"/>
    <w:p w:rsidR="006258D9" w:rsidRDefault="006258D9" w:rsidP="006258D9">
      <w:pPr>
        <w:pStyle w:val="4"/>
        <w:numPr>
          <w:ilvl w:val="0"/>
          <w:numId w:val="10"/>
        </w:numPr>
        <w:tabs>
          <w:tab w:val="left" w:pos="435"/>
        </w:tabs>
      </w:pPr>
      <w:r>
        <w:rPr>
          <w:rFonts w:hint="eastAsia"/>
        </w:rPr>
        <w:t>费用</w:t>
      </w:r>
    </w:p>
    <w:p w:rsidR="006258D9" w:rsidRPr="00046D73" w:rsidRDefault="006258D9" w:rsidP="006258D9">
      <w:pPr>
        <w:pStyle w:val="a9"/>
        <w:ind w:left="420" w:firstLineChars="0" w:firstLine="0"/>
        <w:jc w:val="right"/>
        <w:rPr>
          <w:b/>
          <w:bCs/>
        </w:rPr>
      </w:pPr>
      <w:r>
        <w:rPr>
          <w:rFonts w:hint="eastAsia"/>
          <w:szCs w:val="21"/>
        </w:rPr>
        <w:t xml:space="preserve"> </w:t>
      </w:r>
      <w:r w:rsidRPr="00046D73">
        <w:rPr>
          <w:szCs w:val="21"/>
        </w:rPr>
        <w:t>单位：元</w:t>
      </w:r>
      <w:r w:rsidRPr="00046D73">
        <w:rPr>
          <w:szCs w:val="21"/>
        </w:rPr>
        <w:t xml:space="preserve">   </w:t>
      </w:r>
      <w:r w:rsidRPr="00046D73">
        <w:rPr>
          <w:szCs w:val="21"/>
        </w:rPr>
        <w:t>币种：人民币</w:t>
      </w:r>
    </w:p>
    <w:tbl>
      <w:tblPr>
        <w:tblW w:w="5019" w:type="pct"/>
        <w:jc w:val="center"/>
        <w:tblInd w:w="-2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0"/>
        <w:gridCol w:w="1416"/>
        <w:gridCol w:w="1415"/>
        <w:gridCol w:w="1202"/>
        <w:gridCol w:w="3120"/>
      </w:tblGrid>
      <w:tr w:rsidR="00DF214A" w:rsidRPr="00133463" w:rsidTr="00325FE6">
        <w:trPr>
          <w:trHeight w:val="393"/>
          <w:jc w:val="center"/>
        </w:trPr>
        <w:tc>
          <w:tcPr>
            <w:tcW w:w="1930" w:type="dxa"/>
            <w:vAlign w:val="center"/>
          </w:tcPr>
          <w:p w:rsidR="00DF214A" w:rsidRPr="00133463" w:rsidRDefault="00DF214A" w:rsidP="00325FE6">
            <w:pPr>
              <w:jc w:val="center"/>
              <w:rPr>
                <w:rFonts w:ascii="Times New Roman" w:hAnsi="Times New Roman" w:cs="Times New Roman"/>
              </w:rPr>
            </w:pPr>
            <w:r w:rsidRPr="00133463">
              <w:rPr>
                <w:rFonts w:ascii="Times New Roman" w:hAnsi="Times New Roman" w:cs="Times New Roman"/>
              </w:rPr>
              <w:t>项目名称</w:t>
            </w:r>
          </w:p>
        </w:tc>
        <w:tc>
          <w:tcPr>
            <w:tcW w:w="1416" w:type="dxa"/>
            <w:vAlign w:val="center"/>
          </w:tcPr>
          <w:p w:rsidR="00DF214A" w:rsidRPr="00133463" w:rsidRDefault="00DF214A" w:rsidP="00325FE6">
            <w:pPr>
              <w:jc w:val="center"/>
              <w:rPr>
                <w:rFonts w:ascii="Times New Roman" w:hAnsi="Times New Roman" w:cs="Times New Roman"/>
                <w:szCs w:val="21"/>
              </w:rPr>
            </w:pPr>
            <w:r w:rsidRPr="00133463">
              <w:rPr>
                <w:rFonts w:ascii="Times New Roman" w:hAnsi="Times New Roman" w:cs="Times New Roman"/>
                <w:szCs w:val="21"/>
              </w:rPr>
              <w:t>2019</w:t>
            </w:r>
            <w:r w:rsidRPr="00133463">
              <w:rPr>
                <w:rFonts w:ascii="Times New Roman" w:hAnsi="Times New Roman" w:cs="Times New Roman"/>
                <w:szCs w:val="21"/>
              </w:rPr>
              <w:t>年</w:t>
            </w:r>
            <w:r w:rsidRPr="00133463">
              <w:rPr>
                <w:rFonts w:ascii="Times New Roman" w:hAnsi="Times New Roman" w:cs="Times New Roman"/>
                <w:szCs w:val="21"/>
              </w:rPr>
              <w:t>1-6</w:t>
            </w:r>
            <w:r w:rsidRPr="00133463">
              <w:rPr>
                <w:rFonts w:ascii="Times New Roman" w:hAnsi="Times New Roman" w:cs="Times New Roman"/>
                <w:szCs w:val="21"/>
              </w:rPr>
              <w:t>月</w:t>
            </w:r>
          </w:p>
        </w:tc>
        <w:tc>
          <w:tcPr>
            <w:tcW w:w="1415" w:type="dxa"/>
            <w:vAlign w:val="center"/>
          </w:tcPr>
          <w:p w:rsidR="00DF214A" w:rsidRPr="00133463" w:rsidRDefault="00DF214A" w:rsidP="00325FE6">
            <w:pPr>
              <w:jc w:val="center"/>
              <w:rPr>
                <w:rFonts w:ascii="Times New Roman" w:hAnsi="Times New Roman" w:cs="Times New Roman"/>
                <w:szCs w:val="21"/>
              </w:rPr>
            </w:pPr>
            <w:r w:rsidRPr="00133463">
              <w:rPr>
                <w:rFonts w:ascii="Times New Roman" w:hAnsi="Times New Roman" w:cs="Times New Roman"/>
                <w:szCs w:val="21"/>
              </w:rPr>
              <w:t>2018</w:t>
            </w:r>
            <w:r w:rsidRPr="00133463">
              <w:rPr>
                <w:rFonts w:ascii="Times New Roman" w:hAnsi="Times New Roman" w:cs="Times New Roman"/>
                <w:szCs w:val="21"/>
              </w:rPr>
              <w:t>年</w:t>
            </w:r>
            <w:r w:rsidRPr="00133463">
              <w:rPr>
                <w:rFonts w:ascii="Times New Roman" w:hAnsi="Times New Roman" w:cs="Times New Roman"/>
                <w:szCs w:val="21"/>
              </w:rPr>
              <w:t>1-6</w:t>
            </w:r>
            <w:r w:rsidRPr="00133463">
              <w:rPr>
                <w:rFonts w:ascii="Times New Roman" w:hAnsi="Times New Roman" w:cs="Times New Roman"/>
                <w:szCs w:val="21"/>
              </w:rPr>
              <w:t>月</w:t>
            </w:r>
          </w:p>
        </w:tc>
        <w:tc>
          <w:tcPr>
            <w:tcW w:w="1202" w:type="dxa"/>
            <w:vAlign w:val="center"/>
          </w:tcPr>
          <w:p w:rsidR="00DF214A" w:rsidRPr="00133463" w:rsidRDefault="00DF214A" w:rsidP="00325FE6">
            <w:pPr>
              <w:jc w:val="center"/>
              <w:rPr>
                <w:rFonts w:ascii="Times New Roman" w:hAnsi="Times New Roman" w:cs="Times New Roman"/>
                <w:szCs w:val="21"/>
              </w:rPr>
            </w:pPr>
            <w:r w:rsidRPr="00133463">
              <w:rPr>
                <w:rFonts w:ascii="Times New Roman" w:hAnsi="Times New Roman" w:cs="Times New Roman"/>
                <w:szCs w:val="21"/>
              </w:rPr>
              <w:t>同比增减</w:t>
            </w:r>
            <w:r w:rsidRPr="00133463">
              <w:rPr>
                <w:rFonts w:ascii="Times New Roman" w:hAnsi="Times New Roman" w:cs="Times New Roman"/>
              </w:rPr>
              <w:t>(%)</w:t>
            </w:r>
          </w:p>
        </w:tc>
        <w:tc>
          <w:tcPr>
            <w:tcW w:w="3120" w:type="dxa"/>
            <w:vAlign w:val="center"/>
          </w:tcPr>
          <w:p w:rsidR="00DF214A" w:rsidRPr="00133463" w:rsidRDefault="00DF214A" w:rsidP="00325FE6">
            <w:pPr>
              <w:jc w:val="center"/>
              <w:rPr>
                <w:rFonts w:ascii="Times New Roman" w:hAnsi="Times New Roman" w:cs="Times New Roman"/>
                <w:szCs w:val="21"/>
              </w:rPr>
            </w:pPr>
            <w:r w:rsidRPr="00133463">
              <w:rPr>
                <w:rFonts w:ascii="Times New Roman" w:hAnsi="Times New Roman" w:cs="Times New Roman"/>
                <w:szCs w:val="21"/>
              </w:rPr>
              <w:t>主要变动原因分析</w:t>
            </w:r>
          </w:p>
        </w:tc>
      </w:tr>
      <w:tr w:rsidR="00DF214A" w:rsidRPr="00133463" w:rsidTr="00325FE6">
        <w:trPr>
          <w:jc w:val="center"/>
        </w:trPr>
        <w:tc>
          <w:tcPr>
            <w:tcW w:w="1930" w:type="dxa"/>
            <w:vAlign w:val="center"/>
          </w:tcPr>
          <w:p w:rsidR="00DF214A" w:rsidRPr="00133463" w:rsidRDefault="00DF214A" w:rsidP="00325FE6">
            <w:pPr>
              <w:rPr>
                <w:rFonts w:ascii="Times New Roman" w:hAnsi="Times New Roman" w:cs="Times New Roman"/>
                <w:szCs w:val="21"/>
              </w:rPr>
            </w:pPr>
            <w:r w:rsidRPr="00133463">
              <w:rPr>
                <w:rFonts w:ascii="Times New Roman" w:hAnsi="Times New Roman" w:cs="Times New Roman"/>
                <w:szCs w:val="21"/>
              </w:rPr>
              <w:t>税金及附加</w:t>
            </w:r>
          </w:p>
        </w:tc>
        <w:tc>
          <w:tcPr>
            <w:tcW w:w="1416" w:type="dxa"/>
            <w:vAlign w:val="center"/>
          </w:tcPr>
          <w:p w:rsidR="00DF214A" w:rsidRPr="00133463" w:rsidRDefault="00DF214A" w:rsidP="00325FE6">
            <w:pPr>
              <w:jc w:val="right"/>
              <w:rPr>
                <w:rFonts w:ascii="Times New Roman" w:hAnsi="Times New Roman" w:cs="Times New Roman"/>
                <w:szCs w:val="21"/>
              </w:rPr>
            </w:pPr>
            <w:r w:rsidRPr="00133463">
              <w:rPr>
                <w:rFonts w:ascii="Times New Roman" w:hAnsi="Times New Roman" w:cs="Times New Roman"/>
              </w:rPr>
              <w:t>31,353,993</w:t>
            </w:r>
          </w:p>
        </w:tc>
        <w:tc>
          <w:tcPr>
            <w:tcW w:w="1415" w:type="dxa"/>
            <w:vAlign w:val="center"/>
          </w:tcPr>
          <w:p w:rsidR="00DF214A" w:rsidRPr="00133463" w:rsidRDefault="00DF214A" w:rsidP="00325FE6">
            <w:pPr>
              <w:jc w:val="right"/>
              <w:rPr>
                <w:rFonts w:ascii="Times New Roman" w:hAnsi="Times New Roman" w:cs="Times New Roman"/>
                <w:szCs w:val="21"/>
              </w:rPr>
            </w:pPr>
            <w:r w:rsidRPr="00133463">
              <w:rPr>
                <w:rFonts w:ascii="Times New Roman" w:hAnsi="Times New Roman" w:cs="Times New Roman"/>
              </w:rPr>
              <w:t>28,342,491</w:t>
            </w:r>
          </w:p>
        </w:tc>
        <w:tc>
          <w:tcPr>
            <w:tcW w:w="1202" w:type="dxa"/>
            <w:vAlign w:val="center"/>
          </w:tcPr>
          <w:p w:rsidR="00DF214A" w:rsidRPr="00133463" w:rsidRDefault="00DF214A" w:rsidP="00325FE6">
            <w:pPr>
              <w:jc w:val="right"/>
              <w:rPr>
                <w:rFonts w:ascii="Times New Roman" w:hAnsi="Times New Roman" w:cs="Times New Roman"/>
                <w:szCs w:val="21"/>
              </w:rPr>
            </w:pPr>
            <w:r w:rsidRPr="00133463">
              <w:rPr>
                <w:rFonts w:ascii="Times New Roman" w:hAnsi="Times New Roman" w:cs="Times New Roman"/>
              </w:rPr>
              <w:t>10.63</w:t>
            </w:r>
          </w:p>
        </w:tc>
        <w:tc>
          <w:tcPr>
            <w:tcW w:w="3120" w:type="dxa"/>
            <w:vAlign w:val="center"/>
          </w:tcPr>
          <w:p w:rsidR="00DF214A" w:rsidRPr="00133463" w:rsidRDefault="00DF214A" w:rsidP="00325FE6">
            <w:pPr>
              <w:rPr>
                <w:rFonts w:ascii="Times New Roman" w:hAnsi="Times New Roman" w:cs="Times New Roman"/>
              </w:rPr>
            </w:pPr>
            <w:r>
              <w:rPr>
                <w:rFonts w:ascii="Times New Roman" w:hAnsi="Times New Roman" w:cs="Times New Roman"/>
              </w:rPr>
              <w:t>营业收入增加所致</w:t>
            </w:r>
            <w:r>
              <w:rPr>
                <w:rFonts w:ascii="Times New Roman" w:hAnsi="Times New Roman" w:cs="Times New Roman" w:hint="eastAsia"/>
              </w:rPr>
              <w:t>。</w:t>
            </w:r>
          </w:p>
        </w:tc>
      </w:tr>
      <w:tr w:rsidR="00DF214A" w:rsidRPr="00133463" w:rsidTr="00325FE6">
        <w:trPr>
          <w:jc w:val="center"/>
        </w:trPr>
        <w:tc>
          <w:tcPr>
            <w:tcW w:w="1930" w:type="dxa"/>
            <w:vAlign w:val="center"/>
          </w:tcPr>
          <w:p w:rsidR="00DF214A" w:rsidRPr="00133463" w:rsidRDefault="00DF214A" w:rsidP="00325FE6">
            <w:pPr>
              <w:rPr>
                <w:rFonts w:ascii="Times New Roman" w:hAnsi="Times New Roman" w:cs="Times New Roman"/>
                <w:szCs w:val="21"/>
              </w:rPr>
            </w:pPr>
            <w:r w:rsidRPr="00133463">
              <w:rPr>
                <w:rFonts w:ascii="Times New Roman" w:hAnsi="Times New Roman" w:cs="Times New Roman"/>
                <w:szCs w:val="21"/>
              </w:rPr>
              <w:t>管理费用</w:t>
            </w:r>
          </w:p>
        </w:tc>
        <w:tc>
          <w:tcPr>
            <w:tcW w:w="1416" w:type="dxa"/>
            <w:vAlign w:val="center"/>
          </w:tcPr>
          <w:p w:rsidR="00DF214A" w:rsidRPr="00133463" w:rsidRDefault="00DF214A" w:rsidP="00325FE6">
            <w:pPr>
              <w:jc w:val="right"/>
              <w:rPr>
                <w:rFonts w:ascii="Times New Roman" w:hAnsi="Times New Roman" w:cs="Times New Roman"/>
                <w:szCs w:val="21"/>
              </w:rPr>
            </w:pPr>
            <w:r w:rsidRPr="00133463">
              <w:rPr>
                <w:rFonts w:ascii="Times New Roman" w:hAnsi="Times New Roman" w:cs="Times New Roman"/>
              </w:rPr>
              <w:t>144,989,991</w:t>
            </w:r>
          </w:p>
        </w:tc>
        <w:tc>
          <w:tcPr>
            <w:tcW w:w="1415" w:type="dxa"/>
            <w:vAlign w:val="center"/>
          </w:tcPr>
          <w:p w:rsidR="00DF214A" w:rsidRPr="00133463" w:rsidRDefault="00DF214A" w:rsidP="00325FE6">
            <w:pPr>
              <w:jc w:val="right"/>
              <w:rPr>
                <w:rFonts w:ascii="Times New Roman" w:hAnsi="Times New Roman" w:cs="Times New Roman"/>
                <w:szCs w:val="21"/>
              </w:rPr>
            </w:pPr>
            <w:r w:rsidRPr="00133463">
              <w:rPr>
                <w:rFonts w:ascii="Times New Roman" w:hAnsi="Times New Roman" w:cs="Times New Roman"/>
              </w:rPr>
              <w:t>139,504,614</w:t>
            </w:r>
          </w:p>
        </w:tc>
        <w:tc>
          <w:tcPr>
            <w:tcW w:w="1202" w:type="dxa"/>
            <w:vAlign w:val="center"/>
          </w:tcPr>
          <w:p w:rsidR="00DF214A" w:rsidRPr="00133463" w:rsidRDefault="00DF214A" w:rsidP="00325FE6">
            <w:pPr>
              <w:jc w:val="right"/>
              <w:rPr>
                <w:rFonts w:ascii="Times New Roman" w:hAnsi="Times New Roman" w:cs="Times New Roman"/>
                <w:szCs w:val="21"/>
              </w:rPr>
            </w:pPr>
            <w:r w:rsidRPr="00133463">
              <w:rPr>
                <w:rFonts w:ascii="Times New Roman" w:hAnsi="Times New Roman" w:cs="Times New Roman"/>
              </w:rPr>
              <w:t>3.93</w:t>
            </w:r>
          </w:p>
        </w:tc>
        <w:tc>
          <w:tcPr>
            <w:tcW w:w="3120" w:type="dxa"/>
            <w:vAlign w:val="center"/>
          </w:tcPr>
          <w:p w:rsidR="00DF214A" w:rsidRPr="00133463" w:rsidRDefault="00DF214A" w:rsidP="00325FE6">
            <w:pPr>
              <w:rPr>
                <w:rFonts w:ascii="Times New Roman" w:hAnsi="Times New Roman" w:cs="Times New Roman"/>
                <w:szCs w:val="21"/>
              </w:rPr>
            </w:pPr>
            <w:r>
              <w:rPr>
                <w:rFonts w:ascii="Times New Roman" w:hAnsi="Times New Roman" w:cs="Times New Roman"/>
                <w:szCs w:val="21"/>
              </w:rPr>
              <w:t>其他管理类费用增加所致</w:t>
            </w:r>
            <w:r>
              <w:rPr>
                <w:rFonts w:ascii="Times New Roman" w:hAnsi="Times New Roman" w:cs="Times New Roman" w:hint="eastAsia"/>
                <w:szCs w:val="21"/>
              </w:rPr>
              <w:t>。</w:t>
            </w:r>
          </w:p>
        </w:tc>
      </w:tr>
      <w:tr w:rsidR="00DF214A" w:rsidRPr="00133463" w:rsidTr="00325FE6">
        <w:trPr>
          <w:jc w:val="center"/>
        </w:trPr>
        <w:tc>
          <w:tcPr>
            <w:tcW w:w="1930" w:type="dxa"/>
            <w:vAlign w:val="center"/>
          </w:tcPr>
          <w:p w:rsidR="00DF214A" w:rsidRPr="00133463" w:rsidRDefault="00DF214A" w:rsidP="00325FE6">
            <w:pPr>
              <w:rPr>
                <w:rFonts w:ascii="Times New Roman" w:hAnsi="Times New Roman" w:cs="Times New Roman"/>
                <w:szCs w:val="21"/>
              </w:rPr>
            </w:pPr>
            <w:r w:rsidRPr="00133463">
              <w:rPr>
                <w:rFonts w:ascii="Times New Roman" w:hAnsi="Times New Roman" w:cs="Times New Roman"/>
                <w:szCs w:val="21"/>
              </w:rPr>
              <w:t>财务费用</w:t>
            </w:r>
          </w:p>
        </w:tc>
        <w:tc>
          <w:tcPr>
            <w:tcW w:w="1416" w:type="dxa"/>
            <w:vAlign w:val="center"/>
          </w:tcPr>
          <w:p w:rsidR="00DF214A" w:rsidRPr="00133463" w:rsidRDefault="00DF214A" w:rsidP="00325FE6">
            <w:pPr>
              <w:jc w:val="right"/>
              <w:rPr>
                <w:rFonts w:ascii="Times New Roman" w:hAnsi="Times New Roman" w:cs="Times New Roman"/>
                <w:szCs w:val="21"/>
              </w:rPr>
            </w:pPr>
            <w:r w:rsidRPr="00133463">
              <w:rPr>
                <w:rFonts w:ascii="Times New Roman" w:hAnsi="Times New Roman" w:cs="Times New Roman"/>
              </w:rPr>
              <w:t>17,353,725</w:t>
            </w:r>
          </w:p>
        </w:tc>
        <w:tc>
          <w:tcPr>
            <w:tcW w:w="1415" w:type="dxa"/>
            <w:vAlign w:val="center"/>
          </w:tcPr>
          <w:p w:rsidR="00DF214A" w:rsidRPr="00133463" w:rsidRDefault="00DF214A" w:rsidP="00325FE6">
            <w:pPr>
              <w:jc w:val="right"/>
              <w:rPr>
                <w:rFonts w:ascii="Times New Roman" w:hAnsi="Times New Roman" w:cs="Times New Roman"/>
                <w:szCs w:val="21"/>
              </w:rPr>
            </w:pPr>
            <w:r w:rsidRPr="00133463">
              <w:rPr>
                <w:rFonts w:ascii="Times New Roman" w:hAnsi="Times New Roman" w:cs="Times New Roman"/>
              </w:rPr>
              <w:t>(12,709,551)</w:t>
            </w:r>
          </w:p>
        </w:tc>
        <w:tc>
          <w:tcPr>
            <w:tcW w:w="1202" w:type="dxa"/>
            <w:vAlign w:val="center"/>
          </w:tcPr>
          <w:p w:rsidR="00DF214A" w:rsidRPr="00133463" w:rsidRDefault="00DF214A" w:rsidP="00325FE6">
            <w:pPr>
              <w:jc w:val="right"/>
              <w:rPr>
                <w:rFonts w:ascii="Times New Roman" w:hAnsi="Times New Roman" w:cs="Times New Roman"/>
                <w:szCs w:val="21"/>
              </w:rPr>
            </w:pPr>
            <w:r w:rsidRPr="00133463">
              <w:rPr>
                <w:rFonts w:ascii="Times New Roman" w:hAnsi="Times New Roman" w:cs="Times New Roman"/>
              </w:rPr>
              <w:t>(236.54)</w:t>
            </w:r>
          </w:p>
        </w:tc>
        <w:tc>
          <w:tcPr>
            <w:tcW w:w="3120" w:type="dxa"/>
            <w:vAlign w:val="center"/>
          </w:tcPr>
          <w:p w:rsidR="00DF214A" w:rsidRPr="00133463" w:rsidRDefault="00DF214A" w:rsidP="00325FE6">
            <w:pPr>
              <w:rPr>
                <w:rFonts w:ascii="Times New Roman" w:hAnsi="Times New Roman" w:cs="Times New Roman"/>
                <w:szCs w:val="21"/>
              </w:rPr>
            </w:pPr>
            <w:r>
              <w:rPr>
                <w:rFonts w:ascii="Times New Roman" w:hAnsi="Times New Roman" w:cs="Times New Roman"/>
                <w:szCs w:val="21"/>
              </w:rPr>
              <w:t>对执行新租赁准则而确认的租赁负债计提利息费用所致</w:t>
            </w:r>
            <w:r>
              <w:rPr>
                <w:rFonts w:ascii="Times New Roman" w:hAnsi="Times New Roman" w:cs="Times New Roman" w:hint="eastAsia"/>
                <w:szCs w:val="21"/>
              </w:rPr>
              <w:t>。</w:t>
            </w:r>
          </w:p>
        </w:tc>
      </w:tr>
      <w:tr w:rsidR="00DF214A" w:rsidRPr="00133463" w:rsidTr="00325FE6">
        <w:trPr>
          <w:jc w:val="center"/>
        </w:trPr>
        <w:tc>
          <w:tcPr>
            <w:tcW w:w="1930" w:type="dxa"/>
            <w:vAlign w:val="center"/>
          </w:tcPr>
          <w:p w:rsidR="00DF214A" w:rsidRPr="00133463" w:rsidRDefault="00DF214A" w:rsidP="00325FE6">
            <w:pPr>
              <w:rPr>
                <w:rFonts w:ascii="Times New Roman" w:hAnsi="Times New Roman" w:cs="Times New Roman"/>
                <w:szCs w:val="21"/>
              </w:rPr>
            </w:pPr>
            <w:r w:rsidRPr="00133463">
              <w:rPr>
                <w:rFonts w:ascii="Times New Roman" w:hAnsi="Times New Roman" w:cs="Times New Roman"/>
                <w:color w:val="000000"/>
                <w:szCs w:val="21"/>
              </w:rPr>
              <w:t>营业外支出</w:t>
            </w:r>
          </w:p>
        </w:tc>
        <w:tc>
          <w:tcPr>
            <w:tcW w:w="1416" w:type="dxa"/>
            <w:vAlign w:val="center"/>
          </w:tcPr>
          <w:p w:rsidR="00DF214A" w:rsidRPr="00133463" w:rsidRDefault="00DF214A" w:rsidP="00325FE6">
            <w:pPr>
              <w:jc w:val="right"/>
              <w:rPr>
                <w:rFonts w:ascii="Times New Roman" w:hAnsi="Times New Roman" w:cs="Times New Roman"/>
                <w:szCs w:val="21"/>
              </w:rPr>
            </w:pPr>
            <w:r w:rsidRPr="00133463">
              <w:rPr>
                <w:rFonts w:ascii="Times New Roman" w:hAnsi="Times New Roman" w:cs="Times New Roman"/>
              </w:rPr>
              <w:t>4,368,693</w:t>
            </w:r>
          </w:p>
        </w:tc>
        <w:tc>
          <w:tcPr>
            <w:tcW w:w="1415" w:type="dxa"/>
            <w:vAlign w:val="center"/>
          </w:tcPr>
          <w:p w:rsidR="00DF214A" w:rsidRPr="00133463" w:rsidRDefault="00DF214A" w:rsidP="00325FE6">
            <w:pPr>
              <w:jc w:val="right"/>
              <w:rPr>
                <w:rFonts w:ascii="Times New Roman" w:hAnsi="Times New Roman" w:cs="Times New Roman"/>
              </w:rPr>
            </w:pPr>
            <w:r w:rsidRPr="00133463">
              <w:rPr>
                <w:rFonts w:ascii="Times New Roman" w:hAnsi="Times New Roman" w:cs="Times New Roman"/>
              </w:rPr>
              <w:t>31,839,665</w:t>
            </w:r>
          </w:p>
        </w:tc>
        <w:tc>
          <w:tcPr>
            <w:tcW w:w="1202" w:type="dxa"/>
            <w:vAlign w:val="center"/>
          </w:tcPr>
          <w:p w:rsidR="00DF214A" w:rsidRPr="00133463" w:rsidRDefault="00DF214A" w:rsidP="00325FE6">
            <w:pPr>
              <w:jc w:val="right"/>
              <w:rPr>
                <w:rFonts w:ascii="Times New Roman" w:hAnsi="Times New Roman" w:cs="Times New Roman"/>
                <w:szCs w:val="21"/>
              </w:rPr>
            </w:pPr>
            <w:r w:rsidRPr="00133463">
              <w:rPr>
                <w:rFonts w:ascii="Times New Roman" w:hAnsi="Times New Roman" w:cs="Times New Roman"/>
              </w:rPr>
              <w:t>(86.28)</w:t>
            </w:r>
          </w:p>
        </w:tc>
        <w:tc>
          <w:tcPr>
            <w:tcW w:w="3120" w:type="dxa"/>
            <w:vAlign w:val="center"/>
          </w:tcPr>
          <w:p w:rsidR="00DF214A" w:rsidRPr="00133463" w:rsidRDefault="00DF214A" w:rsidP="00325FE6">
            <w:pPr>
              <w:rPr>
                <w:rFonts w:ascii="Times New Roman" w:hAnsi="Times New Roman" w:cs="Times New Roman"/>
                <w:szCs w:val="21"/>
              </w:rPr>
            </w:pPr>
            <w:r>
              <w:rPr>
                <w:rFonts w:ascii="Times New Roman" w:hAnsi="Times New Roman" w:cs="Times New Roman"/>
                <w:szCs w:val="21"/>
              </w:rPr>
              <w:t>固定资产报废损失减少所致</w:t>
            </w:r>
            <w:r>
              <w:rPr>
                <w:rFonts w:ascii="Times New Roman" w:hAnsi="Times New Roman" w:cs="Times New Roman" w:hint="eastAsia"/>
                <w:szCs w:val="21"/>
              </w:rPr>
              <w:t>。</w:t>
            </w:r>
          </w:p>
        </w:tc>
      </w:tr>
      <w:tr w:rsidR="00DF214A" w:rsidRPr="00133463" w:rsidTr="00325FE6">
        <w:trPr>
          <w:jc w:val="center"/>
        </w:trPr>
        <w:tc>
          <w:tcPr>
            <w:tcW w:w="1930" w:type="dxa"/>
            <w:vAlign w:val="center"/>
          </w:tcPr>
          <w:p w:rsidR="00DF214A" w:rsidRPr="00133463" w:rsidRDefault="00DF214A" w:rsidP="00325FE6">
            <w:pPr>
              <w:rPr>
                <w:rFonts w:ascii="Times New Roman" w:hAnsi="Times New Roman" w:cs="Times New Roman"/>
                <w:szCs w:val="21"/>
              </w:rPr>
            </w:pPr>
            <w:r w:rsidRPr="00133463">
              <w:rPr>
                <w:rFonts w:ascii="Times New Roman" w:hAnsi="Times New Roman" w:cs="Times New Roman"/>
                <w:szCs w:val="21"/>
              </w:rPr>
              <w:t>所得税费用</w:t>
            </w:r>
          </w:p>
        </w:tc>
        <w:tc>
          <w:tcPr>
            <w:tcW w:w="1416" w:type="dxa"/>
            <w:vAlign w:val="center"/>
          </w:tcPr>
          <w:p w:rsidR="00DF214A" w:rsidRPr="00133463" w:rsidRDefault="00DF214A" w:rsidP="00325FE6">
            <w:pPr>
              <w:jc w:val="right"/>
              <w:rPr>
                <w:rFonts w:ascii="Times New Roman" w:hAnsi="Times New Roman" w:cs="Times New Roman"/>
                <w:szCs w:val="21"/>
                <w:lang w:val="en-GB"/>
              </w:rPr>
            </w:pPr>
            <w:r w:rsidRPr="00133463">
              <w:rPr>
                <w:rFonts w:ascii="Times New Roman" w:hAnsi="Times New Roman" w:cs="Times New Roman"/>
              </w:rPr>
              <w:t>256,748,523</w:t>
            </w:r>
          </w:p>
        </w:tc>
        <w:tc>
          <w:tcPr>
            <w:tcW w:w="1415" w:type="dxa"/>
            <w:vAlign w:val="center"/>
          </w:tcPr>
          <w:p w:rsidR="00DF214A" w:rsidRPr="00133463" w:rsidRDefault="00DF214A" w:rsidP="00325FE6">
            <w:pPr>
              <w:jc w:val="right"/>
              <w:rPr>
                <w:rFonts w:ascii="Times New Roman" w:hAnsi="Times New Roman" w:cs="Times New Roman"/>
                <w:szCs w:val="21"/>
                <w:lang w:val="en-GB"/>
              </w:rPr>
            </w:pPr>
            <w:r w:rsidRPr="00133463">
              <w:rPr>
                <w:rFonts w:ascii="Times New Roman" w:hAnsi="Times New Roman" w:cs="Times New Roman"/>
              </w:rPr>
              <w:t>221,582,271</w:t>
            </w:r>
          </w:p>
        </w:tc>
        <w:tc>
          <w:tcPr>
            <w:tcW w:w="1202" w:type="dxa"/>
            <w:vAlign w:val="center"/>
          </w:tcPr>
          <w:p w:rsidR="00DF214A" w:rsidRPr="00133463" w:rsidRDefault="00DF214A" w:rsidP="00325FE6">
            <w:pPr>
              <w:jc w:val="right"/>
              <w:rPr>
                <w:rFonts w:ascii="Times New Roman" w:hAnsi="Times New Roman" w:cs="Times New Roman"/>
                <w:szCs w:val="21"/>
              </w:rPr>
            </w:pPr>
            <w:r w:rsidRPr="00133463">
              <w:rPr>
                <w:rFonts w:ascii="Times New Roman" w:hAnsi="Times New Roman" w:cs="Times New Roman"/>
              </w:rPr>
              <w:t>15.87</w:t>
            </w:r>
          </w:p>
        </w:tc>
        <w:tc>
          <w:tcPr>
            <w:tcW w:w="3120" w:type="dxa"/>
            <w:vAlign w:val="center"/>
          </w:tcPr>
          <w:p w:rsidR="00DF214A" w:rsidRPr="00133463" w:rsidRDefault="00DF214A" w:rsidP="00325FE6">
            <w:pPr>
              <w:rPr>
                <w:rFonts w:ascii="Times New Roman" w:hAnsi="Times New Roman" w:cs="Times New Roman"/>
                <w:szCs w:val="21"/>
              </w:rPr>
            </w:pPr>
            <w:r>
              <w:rPr>
                <w:rFonts w:ascii="Times New Roman" w:hAnsi="Times New Roman" w:cs="Times New Roman" w:hint="eastAsia"/>
                <w:szCs w:val="21"/>
              </w:rPr>
              <w:t>税前利润总额增加所致。</w:t>
            </w:r>
          </w:p>
        </w:tc>
      </w:tr>
    </w:tbl>
    <w:p w:rsidR="00DF214A" w:rsidRDefault="00DF214A"/>
    <w:p w:rsidR="006258D9" w:rsidRDefault="006258D9" w:rsidP="006258D9">
      <w:pPr>
        <w:pStyle w:val="4"/>
        <w:numPr>
          <w:ilvl w:val="0"/>
          <w:numId w:val="10"/>
        </w:numPr>
        <w:tabs>
          <w:tab w:val="left" w:pos="435"/>
        </w:tabs>
      </w:pPr>
      <w:r>
        <w:rPr>
          <w:rFonts w:hint="eastAsia"/>
        </w:rPr>
        <w:t>现金流量</w:t>
      </w:r>
    </w:p>
    <w:p w:rsidR="006258D9" w:rsidRPr="00046D73" w:rsidRDefault="006258D9" w:rsidP="006258D9">
      <w:pPr>
        <w:pStyle w:val="a9"/>
        <w:ind w:left="420" w:firstLineChars="0" w:firstLine="0"/>
        <w:jc w:val="right"/>
        <w:rPr>
          <w:rFonts w:ascii="Times New Roman" w:hAnsi="Times New Roman"/>
          <w:szCs w:val="21"/>
        </w:rPr>
      </w:pPr>
      <w:r w:rsidRPr="00046D73">
        <w:rPr>
          <w:rFonts w:ascii="Times New Roman"/>
          <w:szCs w:val="21"/>
        </w:rPr>
        <w:t>单位：元</w:t>
      </w:r>
      <w:r w:rsidRPr="00046D73">
        <w:rPr>
          <w:rFonts w:ascii="Times New Roman" w:hAnsi="Times New Roman"/>
          <w:szCs w:val="21"/>
        </w:rPr>
        <w:t xml:space="preserve">   </w:t>
      </w:r>
      <w:r w:rsidRPr="00046D73">
        <w:rPr>
          <w:rFonts w:ascii="Times New Roman"/>
          <w:szCs w:val="21"/>
        </w:rPr>
        <w:t>币种：人民币</w:t>
      </w:r>
    </w:p>
    <w:tbl>
      <w:tblPr>
        <w:tblW w:w="9071" w:type="dxa"/>
        <w:jc w:val="center"/>
        <w:tblInd w:w="-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7"/>
        <w:gridCol w:w="1633"/>
        <w:gridCol w:w="1701"/>
        <w:gridCol w:w="1061"/>
        <w:gridCol w:w="2929"/>
      </w:tblGrid>
      <w:tr w:rsidR="00DF214A" w:rsidRPr="00342B09" w:rsidTr="00325FE6">
        <w:trPr>
          <w:jc w:val="center"/>
        </w:trPr>
        <w:tc>
          <w:tcPr>
            <w:tcW w:w="1747" w:type="dxa"/>
            <w:vAlign w:val="center"/>
          </w:tcPr>
          <w:p w:rsidR="00DF214A" w:rsidRPr="00342B09" w:rsidRDefault="00DF214A" w:rsidP="00325FE6">
            <w:pPr>
              <w:jc w:val="center"/>
              <w:rPr>
                <w:rFonts w:ascii="Times New Roman" w:hAnsi="Times New Roman" w:cs="Times New Roman"/>
                <w:szCs w:val="21"/>
              </w:rPr>
            </w:pPr>
          </w:p>
        </w:tc>
        <w:tc>
          <w:tcPr>
            <w:tcW w:w="1633" w:type="dxa"/>
            <w:vAlign w:val="center"/>
          </w:tcPr>
          <w:p w:rsidR="00DF214A" w:rsidRPr="00342B09" w:rsidRDefault="00DF214A" w:rsidP="00325FE6">
            <w:pPr>
              <w:jc w:val="center"/>
              <w:rPr>
                <w:rFonts w:ascii="Times New Roman" w:hAnsi="Times New Roman" w:cs="Times New Roman"/>
                <w:szCs w:val="21"/>
              </w:rPr>
            </w:pPr>
            <w:r w:rsidRPr="00342B09">
              <w:rPr>
                <w:rFonts w:ascii="Times New Roman" w:hAnsi="Times New Roman" w:cs="Times New Roman"/>
                <w:szCs w:val="21"/>
              </w:rPr>
              <w:t>2019</w:t>
            </w:r>
            <w:r w:rsidRPr="00342B09">
              <w:rPr>
                <w:rFonts w:ascii="Times New Roman" w:hAnsi="Times New Roman" w:cs="Times New Roman"/>
                <w:szCs w:val="21"/>
              </w:rPr>
              <w:t>年</w:t>
            </w:r>
            <w:r w:rsidRPr="00342B09">
              <w:rPr>
                <w:rFonts w:ascii="Times New Roman" w:hAnsi="Times New Roman" w:cs="Times New Roman"/>
                <w:szCs w:val="21"/>
              </w:rPr>
              <w:t>1-6</w:t>
            </w:r>
            <w:r w:rsidRPr="00342B09">
              <w:rPr>
                <w:rFonts w:ascii="Times New Roman" w:hAnsi="Times New Roman" w:cs="Times New Roman"/>
                <w:szCs w:val="21"/>
              </w:rPr>
              <w:t>月</w:t>
            </w:r>
          </w:p>
        </w:tc>
        <w:tc>
          <w:tcPr>
            <w:tcW w:w="1701" w:type="dxa"/>
            <w:vAlign w:val="center"/>
          </w:tcPr>
          <w:p w:rsidR="00DF214A" w:rsidRPr="00342B09" w:rsidRDefault="00DF214A" w:rsidP="00325FE6">
            <w:pPr>
              <w:jc w:val="center"/>
              <w:rPr>
                <w:rFonts w:ascii="Times New Roman" w:hAnsi="Times New Roman" w:cs="Times New Roman"/>
                <w:szCs w:val="21"/>
              </w:rPr>
            </w:pPr>
            <w:r w:rsidRPr="00342B09">
              <w:rPr>
                <w:rFonts w:ascii="Times New Roman" w:hAnsi="Times New Roman" w:cs="Times New Roman"/>
                <w:szCs w:val="21"/>
              </w:rPr>
              <w:t>2018</w:t>
            </w:r>
            <w:r w:rsidRPr="00342B09">
              <w:rPr>
                <w:rFonts w:ascii="Times New Roman" w:hAnsi="Times New Roman" w:cs="Times New Roman"/>
                <w:szCs w:val="21"/>
              </w:rPr>
              <w:t>年</w:t>
            </w:r>
            <w:r w:rsidRPr="00342B09">
              <w:rPr>
                <w:rFonts w:ascii="Times New Roman" w:hAnsi="Times New Roman" w:cs="Times New Roman"/>
                <w:szCs w:val="21"/>
              </w:rPr>
              <w:t>1-6</w:t>
            </w:r>
            <w:r w:rsidRPr="00342B09">
              <w:rPr>
                <w:rFonts w:ascii="Times New Roman" w:hAnsi="Times New Roman" w:cs="Times New Roman"/>
                <w:szCs w:val="21"/>
              </w:rPr>
              <w:t>月</w:t>
            </w:r>
          </w:p>
        </w:tc>
        <w:tc>
          <w:tcPr>
            <w:tcW w:w="1061" w:type="dxa"/>
            <w:vAlign w:val="center"/>
          </w:tcPr>
          <w:p w:rsidR="00DF214A" w:rsidRPr="00342B09" w:rsidRDefault="00DF214A" w:rsidP="00325FE6">
            <w:pPr>
              <w:jc w:val="center"/>
              <w:rPr>
                <w:rFonts w:ascii="Times New Roman" w:hAnsi="Times New Roman" w:cs="Times New Roman"/>
                <w:szCs w:val="21"/>
              </w:rPr>
            </w:pPr>
            <w:r w:rsidRPr="00342B09">
              <w:rPr>
                <w:rFonts w:ascii="Times New Roman" w:hAnsi="Times New Roman" w:cs="Times New Roman"/>
                <w:szCs w:val="21"/>
              </w:rPr>
              <w:t>同比增减</w:t>
            </w:r>
            <w:r w:rsidRPr="00342B09">
              <w:rPr>
                <w:rFonts w:ascii="Times New Roman" w:hAnsi="Times New Roman" w:cs="Times New Roman"/>
              </w:rPr>
              <w:t>(%)</w:t>
            </w:r>
          </w:p>
        </w:tc>
        <w:tc>
          <w:tcPr>
            <w:tcW w:w="2929" w:type="dxa"/>
            <w:vAlign w:val="center"/>
          </w:tcPr>
          <w:p w:rsidR="00DF214A" w:rsidRPr="00342B09" w:rsidRDefault="00DF214A" w:rsidP="00325FE6">
            <w:pPr>
              <w:jc w:val="center"/>
              <w:rPr>
                <w:rFonts w:ascii="Times New Roman" w:hAnsi="Times New Roman" w:cs="Times New Roman"/>
                <w:szCs w:val="21"/>
              </w:rPr>
            </w:pPr>
            <w:r w:rsidRPr="00342B09">
              <w:rPr>
                <w:rFonts w:ascii="Times New Roman" w:hAnsi="Times New Roman" w:cs="Times New Roman"/>
                <w:szCs w:val="21"/>
              </w:rPr>
              <w:t>主要变动原因分析</w:t>
            </w:r>
          </w:p>
        </w:tc>
      </w:tr>
      <w:tr w:rsidR="00DF214A" w:rsidRPr="00342B09" w:rsidTr="00325FE6">
        <w:trPr>
          <w:jc w:val="center"/>
        </w:trPr>
        <w:tc>
          <w:tcPr>
            <w:tcW w:w="1747" w:type="dxa"/>
            <w:vAlign w:val="center"/>
          </w:tcPr>
          <w:p w:rsidR="00DF214A" w:rsidRPr="00342B09" w:rsidRDefault="00DF214A" w:rsidP="00325FE6">
            <w:pPr>
              <w:rPr>
                <w:rFonts w:ascii="Times New Roman" w:hAnsi="Times New Roman" w:cs="Times New Roman"/>
                <w:szCs w:val="21"/>
              </w:rPr>
            </w:pPr>
            <w:r w:rsidRPr="00342B09">
              <w:rPr>
                <w:rFonts w:ascii="Times New Roman" w:hAnsi="Times New Roman" w:cs="Times New Roman"/>
                <w:szCs w:val="21"/>
              </w:rPr>
              <w:lastRenderedPageBreak/>
              <w:t>经营活动产生的现金流量净额</w:t>
            </w:r>
          </w:p>
        </w:tc>
        <w:tc>
          <w:tcPr>
            <w:tcW w:w="1633" w:type="dxa"/>
            <w:vAlign w:val="center"/>
          </w:tcPr>
          <w:p w:rsidR="00DF214A" w:rsidRPr="00342B09" w:rsidRDefault="00DF214A" w:rsidP="00325FE6">
            <w:pPr>
              <w:jc w:val="right"/>
              <w:rPr>
                <w:rFonts w:ascii="Times New Roman" w:hAnsi="Times New Roman" w:cs="Times New Roman"/>
                <w:szCs w:val="21"/>
              </w:rPr>
            </w:pPr>
            <w:r w:rsidRPr="00342B09">
              <w:rPr>
                <w:rFonts w:ascii="Times New Roman" w:hAnsi="Times New Roman" w:cs="Times New Roman"/>
              </w:rPr>
              <w:t>1,365,426,174</w:t>
            </w:r>
          </w:p>
        </w:tc>
        <w:tc>
          <w:tcPr>
            <w:tcW w:w="1701" w:type="dxa"/>
            <w:vAlign w:val="center"/>
          </w:tcPr>
          <w:p w:rsidR="00DF214A" w:rsidRPr="00342B09" w:rsidRDefault="00DF214A" w:rsidP="00325FE6">
            <w:pPr>
              <w:jc w:val="right"/>
              <w:rPr>
                <w:rFonts w:ascii="Times New Roman" w:hAnsi="Times New Roman" w:cs="Times New Roman"/>
                <w:szCs w:val="21"/>
              </w:rPr>
            </w:pPr>
            <w:r w:rsidRPr="00342B09">
              <w:rPr>
                <w:rFonts w:ascii="Times New Roman" w:hAnsi="Times New Roman" w:cs="Times New Roman"/>
              </w:rPr>
              <w:t>1,455,294,783</w:t>
            </w:r>
          </w:p>
        </w:tc>
        <w:tc>
          <w:tcPr>
            <w:tcW w:w="1061" w:type="dxa"/>
            <w:vAlign w:val="center"/>
          </w:tcPr>
          <w:p w:rsidR="00DF214A" w:rsidRPr="00342B09" w:rsidRDefault="00DF214A" w:rsidP="00325FE6">
            <w:pPr>
              <w:jc w:val="right"/>
              <w:rPr>
                <w:rFonts w:ascii="Times New Roman" w:hAnsi="Times New Roman" w:cs="Times New Roman"/>
                <w:szCs w:val="21"/>
              </w:rPr>
            </w:pPr>
            <w:r w:rsidRPr="00342B09">
              <w:rPr>
                <w:rFonts w:ascii="Times New Roman" w:hAnsi="Times New Roman" w:cs="Times New Roman"/>
              </w:rPr>
              <w:t>(6.18)</w:t>
            </w:r>
          </w:p>
        </w:tc>
        <w:tc>
          <w:tcPr>
            <w:tcW w:w="2929" w:type="dxa"/>
            <w:vAlign w:val="center"/>
          </w:tcPr>
          <w:p w:rsidR="00DF214A" w:rsidRPr="00342B09" w:rsidRDefault="00DF214A" w:rsidP="00325FE6">
            <w:pPr>
              <w:rPr>
                <w:rFonts w:ascii="Times New Roman" w:hAnsi="Times New Roman" w:cs="Times New Roman"/>
                <w:szCs w:val="21"/>
              </w:rPr>
            </w:pPr>
            <w:r>
              <w:rPr>
                <w:rFonts w:ascii="Times New Roman" w:hAnsi="Times New Roman" w:cs="Times New Roman" w:hint="eastAsia"/>
                <w:szCs w:val="21"/>
              </w:rPr>
              <w:t>-</w:t>
            </w:r>
          </w:p>
        </w:tc>
      </w:tr>
      <w:tr w:rsidR="00DF214A" w:rsidRPr="00342B09" w:rsidTr="00325FE6">
        <w:trPr>
          <w:jc w:val="center"/>
        </w:trPr>
        <w:tc>
          <w:tcPr>
            <w:tcW w:w="1747" w:type="dxa"/>
            <w:vAlign w:val="center"/>
          </w:tcPr>
          <w:p w:rsidR="00DF214A" w:rsidRPr="00342B09" w:rsidRDefault="00DF214A" w:rsidP="00325FE6">
            <w:pPr>
              <w:rPr>
                <w:rFonts w:ascii="Times New Roman" w:hAnsi="Times New Roman" w:cs="Times New Roman"/>
                <w:szCs w:val="21"/>
              </w:rPr>
            </w:pPr>
            <w:r w:rsidRPr="00342B09">
              <w:rPr>
                <w:rFonts w:ascii="Times New Roman" w:hAnsi="Times New Roman" w:cs="Times New Roman"/>
                <w:szCs w:val="21"/>
              </w:rPr>
              <w:t>投资活动产生的现金流量净额</w:t>
            </w:r>
          </w:p>
        </w:tc>
        <w:tc>
          <w:tcPr>
            <w:tcW w:w="1633" w:type="dxa"/>
            <w:vAlign w:val="center"/>
          </w:tcPr>
          <w:p w:rsidR="00DF214A" w:rsidRPr="00342B09" w:rsidRDefault="00DF214A" w:rsidP="00325FE6">
            <w:pPr>
              <w:jc w:val="right"/>
              <w:rPr>
                <w:rFonts w:ascii="Times New Roman" w:hAnsi="Times New Roman" w:cs="Times New Roman"/>
                <w:szCs w:val="21"/>
              </w:rPr>
            </w:pPr>
            <w:r w:rsidRPr="00342B09">
              <w:rPr>
                <w:rFonts w:ascii="Times New Roman" w:hAnsi="Times New Roman" w:cs="Times New Roman"/>
              </w:rPr>
              <w:t>(1,183,111,443)</w:t>
            </w:r>
          </w:p>
        </w:tc>
        <w:tc>
          <w:tcPr>
            <w:tcW w:w="1701" w:type="dxa"/>
            <w:vAlign w:val="center"/>
          </w:tcPr>
          <w:p w:rsidR="00DF214A" w:rsidRPr="00342B09" w:rsidRDefault="00DF214A" w:rsidP="00325FE6">
            <w:pPr>
              <w:jc w:val="right"/>
              <w:rPr>
                <w:rFonts w:ascii="Times New Roman" w:hAnsi="Times New Roman" w:cs="Times New Roman"/>
                <w:szCs w:val="21"/>
              </w:rPr>
            </w:pPr>
            <w:r w:rsidRPr="00342B09">
              <w:rPr>
                <w:rFonts w:ascii="Times New Roman" w:hAnsi="Times New Roman" w:cs="Times New Roman"/>
              </w:rPr>
              <w:t>(682,647,397)</w:t>
            </w:r>
          </w:p>
        </w:tc>
        <w:tc>
          <w:tcPr>
            <w:tcW w:w="1061" w:type="dxa"/>
            <w:vAlign w:val="center"/>
          </w:tcPr>
          <w:p w:rsidR="00DF214A" w:rsidRPr="00342B09" w:rsidRDefault="00DF214A" w:rsidP="00325FE6">
            <w:pPr>
              <w:jc w:val="right"/>
              <w:rPr>
                <w:rFonts w:ascii="Times New Roman" w:hAnsi="Times New Roman" w:cs="Times New Roman"/>
                <w:szCs w:val="21"/>
              </w:rPr>
            </w:pPr>
            <w:r w:rsidRPr="00342B09">
              <w:rPr>
                <w:rFonts w:ascii="Times New Roman" w:hAnsi="Times New Roman" w:cs="Times New Roman"/>
              </w:rPr>
              <w:t>73.31</w:t>
            </w:r>
          </w:p>
        </w:tc>
        <w:tc>
          <w:tcPr>
            <w:tcW w:w="2929" w:type="dxa"/>
            <w:vAlign w:val="center"/>
          </w:tcPr>
          <w:p w:rsidR="00DF214A" w:rsidRPr="00342B09" w:rsidRDefault="00DF214A" w:rsidP="00325FE6">
            <w:pPr>
              <w:rPr>
                <w:rFonts w:ascii="Times New Roman" w:hAnsi="Times New Roman" w:cs="Times New Roman"/>
                <w:szCs w:val="21"/>
              </w:rPr>
            </w:pPr>
            <w:r>
              <w:rPr>
                <w:rFonts w:ascii="Times New Roman" w:hAnsi="Times New Roman" w:cs="Times New Roman"/>
                <w:szCs w:val="21"/>
              </w:rPr>
              <w:t>预收</w:t>
            </w:r>
            <w:r>
              <w:rPr>
                <w:rFonts w:ascii="Times New Roman" w:hAnsi="Times New Roman" w:cs="Times New Roman" w:hint="eastAsia"/>
                <w:szCs w:val="21"/>
              </w:rPr>
              <w:t>的</w:t>
            </w:r>
            <w:r w:rsidRPr="00B96376">
              <w:rPr>
                <w:rFonts w:ascii="Times New Roman" w:cs="Times New Roman"/>
              </w:rPr>
              <w:t>土地使用权</w:t>
            </w:r>
            <w:r>
              <w:rPr>
                <w:rFonts w:ascii="Times New Roman" w:cs="Times New Roman"/>
              </w:rPr>
              <w:t>收储</w:t>
            </w:r>
            <w:r w:rsidRPr="00B96376">
              <w:rPr>
                <w:rFonts w:ascii="Times New Roman" w:cs="Times New Roman"/>
              </w:rPr>
              <w:t>补偿款</w:t>
            </w:r>
            <w:r>
              <w:rPr>
                <w:rFonts w:ascii="Times New Roman" w:cs="Times New Roman"/>
              </w:rPr>
              <w:t>减少</w:t>
            </w:r>
            <w:r>
              <w:rPr>
                <w:rFonts w:ascii="Times New Roman" w:cs="Times New Roman" w:hint="eastAsia"/>
              </w:rPr>
              <w:t>，</w:t>
            </w:r>
            <w:r>
              <w:rPr>
                <w:rFonts w:ascii="Times New Roman" w:cs="Times New Roman"/>
              </w:rPr>
              <w:t>而固定资产投资支出增加所致</w:t>
            </w:r>
            <w:r>
              <w:rPr>
                <w:rFonts w:ascii="Times New Roman" w:cs="Times New Roman" w:hint="eastAsia"/>
              </w:rPr>
              <w:t>。</w:t>
            </w:r>
          </w:p>
        </w:tc>
      </w:tr>
      <w:tr w:rsidR="00DF214A" w:rsidRPr="00342B09" w:rsidTr="00325FE6">
        <w:trPr>
          <w:jc w:val="center"/>
        </w:trPr>
        <w:tc>
          <w:tcPr>
            <w:tcW w:w="1747" w:type="dxa"/>
            <w:vAlign w:val="center"/>
          </w:tcPr>
          <w:p w:rsidR="00DF214A" w:rsidRPr="00342B09" w:rsidRDefault="00DF214A" w:rsidP="00325FE6">
            <w:pPr>
              <w:rPr>
                <w:rFonts w:ascii="Times New Roman" w:hAnsi="Times New Roman" w:cs="Times New Roman"/>
                <w:szCs w:val="21"/>
              </w:rPr>
            </w:pPr>
            <w:r w:rsidRPr="00342B09">
              <w:rPr>
                <w:rFonts w:ascii="Times New Roman" w:hAnsi="Times New Roman" w:cs="Times New Roman"/>
                <w:szCs w:val="21"/>
              </w:rPr>
              <w:t>筹资活动产生的现金流量净额</w:t>
            </w:r>
          </w:p>
        </w:tc>
        <w:tc>
          <w:tcPr>
            <w:tcW w:w="1633" w:type="dxa"/>
            <w:vAlign w:val="center"/>
          </w:tcPr>
          <w:p w:rsidR="00DF214A" w:rsidRPr="00342B09" w:rsidRDefault="00DF214A" w:rsidP="00325FE6">
            <w:pPr>
              <w:jc w:val="right"/>
              <w:rPr>
                <w:rFonts w:ascii="Times New Roman" w:hAnsi="Times New Roman" w:cs="Times New Roman"/>
                <w:szCs w:val="21"/>
              </w:rPr>
            </w:pPr>
            <w:r w:rsidRPr="00342B09">
              <w:rPr>
                <w:rFonts w:ascii="Times New Roman" w:hAnsi="Times New Roman" w:cs="Times New Roman"/>
              </w:rPr>
              <w:t>-</w:t>
            </w:r>
          </w:p>
        </w:tc>
        <w:tc>
          <w:tcPr>
            <w:tcW w:w="1701" w:type="dxa"/>
            <w:vAlign w:val="center"/>
          </w:tcPr>
          <w:p w:rsidR="00DF214A" w:rsidRPr="00342B09" w:rsidRDefault="00DF214A" w:rsidP="00325FE6">
            <w:pPr>
              <w:jc w:val="right"/>
              <w:rPr>
                <w:rFonts w:ascii="Times New Roman" w:hAnsi="Times New Roman" w:cs="Times New Roman"/>
                <w:szCs w:val="21"/>
              </w:rPr>
            </w:pPr>
            <w:r w:rsidRPr="00342B09">
              <w:rPr>
                <w:rFonts w:ascii="Times New Roman" w:hAnsi="Times New Roman" w:cs="Times New Roman"/>
              </w:rPr>
              <w:t>-</w:t>
            </w:r>
          </w:p>
        </w:tc>
        <w:tc>
          <w:tcPr>
            <w:tcW w:w="1061" w:type="dxa"/>
            <w:vAlign w:val="center"/>
          </w:tcPr>
          <w:p w:rsidR="00DF214A" w:rsidRPr="00342B09" w:rsidRDefault="00DF214A" w:rsidP="00325FE6">
            <w:pPr>
              <w:jc w:val="right"/>
              <w:rPr>
                <w:rFonts w:ascii="Times New Roman" w:hAnsi="Times New Roman" w:cs="Times New Roman"/>
                <w:szCs w:val="21"/>
              </w:rPr>
            </w:pPr>
            <w:r w:rsidRPr="00342B09">
              <w:rPr>
                <w:rFonts w:ascii="Times New Roman" w:hAnsi="Times New Roman" w:cs="Times New Roman"/>
              </w:rPr>
              <w:t>-</w:t>
            </w:r>
          </w:p>
        </w:tc>
        <w:tc>
          <w:tcPr>
            <w:tcW w:w="2929" w:type="dxa"/>
            <w:vAlign w:val="center"/>
          </w:tcPr>
          <w:p w:rsidR="00DF214A" w:rsidRPr="00342B09" w:rsidRDefault="00DF214A" w:rsidP="00325FE6">
            <w:pPr>
              <w:rPr>
                <w:rFonts w:ascii="Times New Roman" w:hAnsi="Times New Roman" w:cs="Times New Roman"/>
                <w:szCs w:val="21"/>
              </w:rPr>
            </w:pPr>
            <w:r>
              <w:rPr>
                <w:rFonts w:ascii="Times New Roman" w:hAnsi="Times New Roman" w:cs="Times New Roman" w:hint="eastAsia"/>
                <w:szCs w:val="21"/>
              </w:rPr>
              <w:t>-</w:t>
            </w:r>
          </w:p>
        </w:tc>
      </w:tr>
    </w:tbl>
    <w:p w:rsidR="00DF214A" w:rsidRDefault="00DF214A"/>
    <w:p w:rsidR="00B410D5" w:rsidRDefault="007A3504">
      <w:pPr>
        <w:pStyle w:val="3"/>
        <w:numPr>
          <w:ilvl w:val="0"/>
          <w:numId w:val="9"/>
        </w:numPr>
        <w:rPr>
          <w:szCs w:val="21"/>
        </w:rPr>
      </w:pPr>
      <w:r>
        <w:rPr>
          <w:szCs w:val="21"/>
        </w:rPr>
        <w:t>资产、负债情况分析</w:t>
      </w:r>
    </w:p>
    <w:p w:rsidR="00B410D5" w:rsidRDefault="00CC3BFB">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Content>
          <w:r>
            <w:fldChar w:fldCharType="begin"/>
          </w:r>
          <w:r w:rsidR="006258D9">
            <w:instrText xml:space="preserve"> MACROBUTTON  SnrToggleCheckbox √适用 </w:instrText>
          </w:r>
          <w:r>
            <w:fldChar w:fldCharType="end"/>
          </w:r>
          <w:r>
            <w:fldChar w:fldCharType="begin"/>
          </w:r>
          <w:r w:rsidR="006258D9">
            <w:instrText xml:space="preserve"> MACROBUTTON  SnrToggleCheckbox □不适用 </w:instrText>
          </w:r>
          <w:r>
            <w:fldChar w:fldCharType="end"/>
          </w:r>
        </w:sdtContent>
      </w:sdt>
    </w:p>
    <w:sdt>
      <w:sdtPr>
        <w:rPr>
          <w:b/>
          <w:bCs/>
          <w:szCs w:val="21"/>
        </w:rPr>
        <w:alias w:val="模块:资产负债情况分析表"/>
        <w:tag w:val="_SEC_6223798588db4238825d68a423f52705"/>
        <w:id w:val="-79673322"/>
        <w:lock w:val="sdtLocked"/>
        <w:placeholder>
          <w:docPart w:val="GBC22222222222222222222222222222"/>
        </w:placeholder>
      </w:sdtPr>
      <w:sdtEndPr>
        <w:rPr>
          <w:b w:val="0"/>
          <w:bCs w:val="0"/>
        </w:rPr>
      </w:sdtEndPr>
      <w:sdtContent>
        <w:p w:rsidR="008577D3" w:rsidRDefault="008577D3">
          <w:pPr>
            <w:jc w:val="right"/>
            <w:rPr>
              <w:szCs w:val="21"/>
            </w:rPr>
          </w:pPr>
          <w:r w:rsidRPr="00CF3DC6">
            <w:rPr>
              <w:rFonts w:ascii="Times New Roman" w:cs="Times New Roman"/>
              <w:bCs/>
              <w:szCs w:val="21"/>
            </w:rPr>
            <w:t>币种：人民币</w:t>
          </w:r>
          <w:r>
            <w:rPr>
              <w:rFonts w:ascii="Times New Roman" w:cs="Times New Roman" w:hint="eastAsia"/>
              <w:bCs/>
              <w:szCs w:val="21"/>
            </w:rPr>
            <w:t xml:space="preserve">  </w:t>
          </w:r>
          <w:r>
            <w:rPr>
              <w:rFonts w:hint="eastAsia"/>
              <w:szCs w:val="21"/>
            </w:rPr>
            <w:t>单位：</w:t>
          </w:r>
          <w:sdt>
            <w:sdtPr>
              <w:rPr>
                <w:rFonts w:hint="eastAsia"/>
                <w:szCs w:val="21"/>
              </w:rPr>
              <w:alias w:val="单位：资产负债状况分析"/>
              <w:tag w:val="_GBC_21de4e2184d94baf8e19137a1d0d5b74"/>
              <w:id w:val="-1176110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p>
        <w:tbl>
          <w:tblPr>
            <w:tblStyle w:val="a6"/>
            <w:tblW w:w="5000" w:type="pct"/>
            <w:tblLook w:val="04A0"/>
          </w:tblPr>
          <w:tblGrid>
            <w:gridCol w:w="1676"/>
            <w:gridCol w:w="1424"/>
            <w:gridCol w:w="1551"/>
            <w:gridCol w:w="1424"/>
            <w:gridCol w:w="1508"/>
            <w:gridCol w:w="1466"/>
          </w:tblGrid>
          <w:tr w:rsidR="008577D3" w:rsidRPr="000B30D1" w:rsidTr="00B4181C">
            <w:trPr>
              <w:trHeight w:val="180"/>
            </w:trPr>
            <w:sdt>
              <w:sdtPr>
                <w:rPr>
                  <w:rFonts w:ascii="Times New Roman" w:hAnsi="Times New Roman" w:cs="Times New Roman"/>
                  <w:szCs w:val="21"/>
                </w:rPr>
                <w:tag w:val="_PLD_d0f356a255cd4ad2a1d809f43b17afe4"/>
                <w:id w:val="514619841"/>
                <w:lock w:val="sdtLocked"/>
              </w:sdtPr>
              <w:sdtContent>
                <w:tc>
                  <w:tcPr>
                    <w:tcW w:w="940" w:type="pct"/>
                    <w:vAlign w:val="center"/>
                  </w:tcPr>
                  <w:p w:rsidR="008577D3" w:rsidRPr="000B30D1" w:rsidRDefault="008577D3" w:rsidP="00B4181C">
                    <w:pPr>
                      <w:jc w:val="center"/>
                      <w:rPr>
                        <w:rStyle w:val="5Char"/>
                        <w:rFonts w:ascii="Times New Roman" w:hAnsi="Times New Roman" w:cs="Times New Roman"/>
                        <w:szCs w:val="21"/>
                      </w:rPr>
                    </w:pPr>
                    <w:r w:rsidRPr="000B30D1">
                      <w:rPr>
                        <w:rFonts w:ascii="Times New Roman" w:cs="Times New Roman"/>
                        <w:szCs w:val="21"/>
                      </w:rPr>
                      <w:t>项目名称</w:t>
                    </w:r>
                  </w:p>
                </w:tc>
              </w:sdtContent>
            </w:sdt>
            <w:sdt>
              <w:sdtPr>
                <w:rPr>
                  <w:rFonts w:ascii="Times New Roman" w:hAnsi="Times New Roman" w:cs="Times New Roman"/>
                  <w:szCs w:val="21"/>
                </w:rPr>
                <w:tag w:val="_PLD_908740cf286747d79d5abbe407fef2b5"/>
                <w:id w:val="514619842"/>
                <w:lock w:val="sdtLocked"/>
              </w:sdtPr>
              <w:sdtContent>
                <w:tc>
                  <w:tcPr>
                    <w:tcW w:w="752" w:type="pct"/>
                    <w:vAlign w:val="center"/>
                  </w:tcPr>
                  <w:p w:rsidR="008577D3" w:rsidRPr="000B30D1" w:rsidRDefault="008577D3" w:rsidP="00B4181C">
                    <w:pPr>
                      <w:jc w:val="center"/>
                      <w:rPr>
                        <w:rStyle w:val="5Char"/>
                        <w:rFonts w:ascii="Times New Roman" w:hAnsi="Times New Roman" w:cs="Times New Roman"/>
                        <w:szCs w:val="21"/>
                      </w:rPr>
                    </w:pPr>
                    <w:r w:rsidRPr="000B30D1">
                      <w:rPr>
                        <w:rFonts w:ascii="Times New Roman" w:cs="Times New Roman"/>
                        <w:szCs w:val="21"/>
                      </w:rPr>
                      <w:t>本期期末数</w:t>
                    </w:r>
                  </w:p>
                </w:tc>
              </w:sdtContent>
            </w:sdt>
            <w:sdt>
              <w:sdtPr>
                <w:rPr>
                  <w:rFonts w:ascii="Times New Roman" w:hAnsi="Times New Roman" w:cs="Times New Roman"/>
                  <w:szCs w:val="21"/>
                </w:rPr>
                <w:tag w:val="_PLD_329bbbc9fa484c0990e705c4343b8bd2"/>
                <w:id w:val="514619843"/>
                <w:lock w:val="sdtLocked"/>
              </w:sdtPr>
              <w:sdtContent>
                <w:tc>
                  <w:tcPr>
                    <w:tcW w:w="871" w:type="pct"/>
                    <w:vAlign w:val="center"/>
                  </w:tcPr>
                  <w:p w:rsidR="008577D3" w:rsidRPr="000B30D1" w:rsidRDefault="008577D3" w:rsidP="00B4181C">
                    <w:pPr>
                      <w:jc w:val="center"/>
                      <w:rPr>
                        <w:rStyle w:val="5Char"/>
                        <w:rFonts w:ascii="Times New Roman" w:hAnsi="Times New Roman" w:cs="Times New Roman"/>
                        <w:szCs w:val="21"/>
                      </w:rPr>
                    </w:pPr>
                    <w:r w:rsidRPr="000B30D1">
                      <w:rPr>
                        <w:rFonts w:ascii="Times New Roman" w:cs="Times New Roman"/>
                        <w:szCs w:val="21"/>
                      </w:rPr>
                      <w:t>本期期末数占总资产的比例（</w:t>
                    </w:r>
                    <w:r w:rsidRPr="000B30D1">
                      <w:rPr>
                        <w:rFonts w:ascii="Times New Roman" w:hAnsi="Times New Roman" w:cs="Times New Roman"/>
                        <w:szCs w:val="21"/>
                      </w:rPr>
                      <w:t>%</w:t>
                    </w:r>
                    <w:r w:rsidRPr="000B30D1">
                      <w:rPr>
                        <w:rFonts w:ascii="Times New Roman" w:cs="Times New Roman"/>
                        <w:szCs w:val="21"/>
                      </w:rPr>
                      <w:t>）</w:t>
                    </w:r>
                  </w:p>
                </w:tc>
              </w:sdtContent>
            </w:sdt>
            <w:sdt>
              <w:sdtPr>
                <w:rPr>
                  <w:rFonts w:ascii="Times New Roman" w:hAnsi="Times New Roman" w:cs="Times New Roman"/>
                  <w:szCs w:val="21"/>
                </w:rPr>
                <w:tag w:val="_PLD_56ec8d815a204f39816e77d18cf2ac7e"/>
                <w:id w:val="514619844"/>
                <w:lock w:val="sdtLocked"/>
              </w:sdtPr>
              <w:sdtContent>
                <w:tc>
                  <w:tcPr>
                    <w:tcW w:w="762" w:type="pct"/>
                    <w:vAlign w:val="center"/>
                  </w:tcPr>
                  <w:p w:rsidR="008577D3" w:rsidRPr="000B30D1" w:rsidRDefault="008577D3" w:rsidP="00B4181C">
                    <w:pPr>
                      <w:jc w:val="center"/>
                      <w:rPr>
                        <w:rStyle w:val="5Char"/>
                        <w:rFonts w:ascii="Times New Roman" w:hAnsi="Times New Roman" w:cs="Times New Roman"/>
                        <w:szCs w:val="21"/>
                      </w:rPr>
                    </w:pPr>
                    <w:r w:rsidRPr="000B30D1">
                      <w:rPr>
                        <w:rFonts w:ascii="Times New Roman" w:cs="Times New Roman"/>
                        <w:szCs w:val="21"/>
                      </w:rPr>
                      <w:t>上期期末数</w:t>
                    </w:r>
                  </w:p>
                </w:tc>
              </w:sdtContent>
            </w:sdt>
            <w:sdt>
              <w:sdtPr>
                <w:rPr>
                  <w:rFonts w:ascii="Times New Roman" w:hAnsi="Times New Roman" w:cs="Times New Roman"/>
                  <w:szCs w:val="21"/>
                </w:rPr>
                <w:tag w:val="_PLD_4bc2806364aa476db7b5ac96d585ad18"/>
                <w:id w:val="514619845"/>
                <w:lock w:val="sdtLocked"/>
              </w:sdtPr>
              <w:sdtContent>
                <w:tc>
                  <w:tcPr>
                    <w:tcW w:w="847" w:type="pct"/>
                    <w:vAlign w:val="center"/>
                  </w:tcPr>
                  <w:p w:rsidR="008577D3" w:rsidRPr="000B30D1" w:rsidRDefault="008577D3" w:rsidP="00B4181C">
                    <w:pPr>
                      <w:jc w:val="center"/>
                      <w:rPr>
                        <w:rStyle w:val="5Char"/>
                        <w:rFonts w:ascii="Times New Roman" w:hAnsi="Times New Roman" w:cs="Times New Roman"/>
                        <w:szCs w:val="21"/>
                      </w:rPr>
                    </w:pPr>
                    <w:r w:rsidRPr="000B30D1">
                      <w:rPr>
                        <w:rFonts w:ascii="Times New Roman" w:cs="Times New Roman"/>
                        <w:szCs w:val="21"/>
                      </w:rPr>
                      <w:t>上期期末数占总资产的比例（</w:t>
                    </w:r>
                    <w:r w:rsidRPr="000B30D1">
                      <w:rPr>
                        <w:rFonts w:ascii="Times New Roman" w:hAnsi="Times New Roman" w:cs="Times New Roman"/>
                        <w:szCs w:val="21"/>
                      </w:rPr>
                      <w:t>%</w:t>
                    </w:r>
                    <w:r w:rsidRPr="000B30D1">
                      <w:rPr>
                        <w:rFonts w:ascii="Times New Roman" w:cs="Times New Roman"/>
                        <w:szCs w:val="21"/>
                      </w:rPr>
                      <w:t>）</w:t>
                    </w:r>
                  </w:p>
                </w:tc>
              </w:sdtContent>
            </w:sdt>
            <w:sdt>
              <w:sdtPr>
                <w:rPr>
                  <w:rFonts w:ascii="Times New Roman" w:hAnsi="Times New Roman" w:cs="Times New Roman"/>
                  <w:szCs w:val="21"/>
                </w:rPr>
                <w:tag w:val="_PLD_4cfcbfaae8d94f2d87cb33b122df7a82"/>
                <w:id w:val="514619846"/>
                <w:lock w:val="sdtLocked"/>
              </w:sdtPr>
              <w:sdtContent>
                <w:tc>
                  <w:tcPr>
                    <w:tcW w:w="824" w:type="pct"/>
                    <w:vAlign w:val="center"/>
                  </w:tcPr>
                  <w:p w:rsidR="008577D3" w:rsidRPr="000B30D1" w:rsidRDefault="008577D3" w:rsidP="00B4181C">
                    <w:pPr>
                      <w:jc w:val="center"/>
                      <w:rPr>
                        <w:rStyle w:val="5Char"/>
                        <w:rFonts w:ascii="Times New Roman" w:hAnsi="Times New Roman" w:cs="Times New Roman"/>
                        <w:szCs w:val="21"/>
                      </w:rPr>
                    </w:pPr>
                    <w:r w:rsidRPr="000B30D1">
                      <w:rPr>
                        <w:rFonts w:ascii="Times New Roman" w:cs="Times New Roman"/>
                        <w:szCs w:val="21"/>
                      </w:rPr>
                      <w:t>本期期末金额较上期期末变动比例（</w:t>
                    </w:r>
                    <w:r w:rsidRPr="000B30D1">
                      <w:rPr>
                        <w:rFonts w:ascii="Times New Roman" w:hAnsi="Times New Roman" w:cs="Times New Roman"/>
                        <w:szCs w:val="21"/>
                      </w:rPr>
                      <w:t>%</w:t>
                    </w:r>
                    <w:r w:rsidRPr="000B30D1">
                      <w:rPr>
                        <w:rFonts w:ascii="Times New Roman" w:cs="Times New Roman"/>
                        <w:szCs w:val="21"/>
                      </w:rPr>
                      <w:t>）</w:t>
                    </w:r>
                  </w:p>
                </w:tc>
              </w:sdtContent>
            </w:sdt>
          </w:tr>
          <w:sdt>
            <w:sdtPr>
              <w:rPr>
                <w:rStyle w:val="5Char"/>
                <w:rFonts w:ascii="Times New Roman" w:hAnsi="Times New Roman" w:cs="Times New Roman"/>
                <w:b w:val="0"/>
                <w:szCs w:val="21"/>
              </w:rPr>
              <w:alias w:val="资产负债状况分析"/>
              <w:tag w:val="_TUP_5b9451a24cf94bb19fcd924892517ec7"/>
              <w:id w:val="514619847"/>
              <w:lock w:val="sdtLocked"/>
            </w:sdtPr>
            <w:sdtContent>
              <w:tr w:rsidR="008577D3" w:rsidRPr="000B30D1" w:rsidTr="00B4181C">
                <w:trPr>
                  <w:trHeight w:val="135"/>
                </w:trPr>
                <w:tc>
                  <w:tcPr>
                    <w:tcW w:w="940" w:type="pct"/>
                    <w:vAlign w:val="center"/>
                  </w:tcPr>
                  <w:p w:rsidR="008577D3" w:rsidRPr="000B30D1" w:rsidRDefault="008577D3" w:rsidP="00B4181C">
                    <w:pPr>
                      <w:rPr>
                        <w:rStyle w:val="5Char"/>
                        <w:rFonts w:ascii="Times New Roman" w:hAnsi="Times New Roman" w:cs="Times New Roman"/>
                        <w:b w:val="0"/>
                        <w:szCs w:val="21"/>
                      </w:rPr>
                    </w:pPr>
                    <w:r w:rsidRPr="000B30D1">
                      <w:rPr>
                        <w:rFonts w:ascii="Times New Roman" w:cs="Times New Roman"/>
                        <w:szCs w:val="21"/>
                      </w:rPr>
                      <w:t>其他流动资产</w:t>
                    </w:r>
                  </w:p>
                </w:tc>
                <w:tc>
                  <w:tcPr>
                    <w:tcW w:w="752" w:type="pct"/>
                    <w:vAlign w:val="center"/>
                  </w:tcPr>
                  <w:p w:rsidR="008577D3" w:rsidRPr="000B30D1" w:rsidRDefault="008577D3" w:rsidP="00B4181C">
                    <w:pPr>
                      <w:jc w:val="right"/>
                      <w:rPr>
                        <w:rStyle w:val="5Char"/>
                        <w:rFonts w:ascii="Times New Roman" w:hAnsi="Times New Roman" w:cs="Times New Roman"/>
                        <w:b w:val="0"/>
                        <w:szCs w:val="21"/>
                      </w:rPr>
                    </w:pPr>
                    <w:r w:rsidRPr="000B30D1">
                      <w:rPr>
                        <w:rFonts w:ascii="Times New Roman" w:hAnsi="Times New Roman" w:cs="Times New Roman"/>
                        <w:szCs w:val="21"/>
                      </w:rPr>
                      <w:t>44,997,251</w:t>
                    </w:r>
                  </w:p>
                </w:tc>
                <w:tc>
                  <w:tcPr>
                    <w:tcW w:w="871" w:type="pct"/>
                    <w:vAlign w:val="center"/>
                  </w:tcPr>
                  <w:p w:rsidR="008577D3" w:rsidRPr="000B30D1" w:rsidRDefault="008577D3" w:rsidP="00B4181C">
                    <w:pPr>
                      <w:jc w:val="right"/>
                      <w:rPr>
                        <w:rStyle w:val="5Char"/>
                        <w:rFonts w:ascii="Times New Roman" w:hAnsi="Times New Roman" w:cs="Times New Roman"/>
                        <w:b w:val="0"/>
                        <w:szCs w:val="21"/>
                      </w:rPr>
                    </w:pPr>
                    <w:r w:rsidRPr="000B30D1">
                      <w:rPr>
                        <w:rStyle w:val="5Char"/>
                        <w:rFonts w:ascii="Times New Roman" w:hAnsi="Times New Roman" w:cs="Times New Roman"/>
                        <w:b w:val="0"/>
                        <w:szCs w:val="21"/>
                      </w:rPr>
                      <w:t>0.12</w:t>
                    </w:r>
                  </w:p>
                </w:tc>
                <w:tc>
                  <w:tcPr>
                    <w:tcW w:w="762" w:type="pct"/>
                    <w:vAlign w:val="center"/>
                  </w:tcPr>
                  <w:p w:rsidR="008577D3" w:rsidRPr="000B30D1" w:rsidRDefault="008577D3" w:rsidP="00B4181C">
                    <w:pPr>
                      <w:jc w:val="right"/>
                      <w:rPr>
                        <w:rStyle w:val="5Char"/>
                        <w:rFonts w:ascii="Times New Roman" w:hAnsi="Times New Roman" w:cs="Times New Roman"/>
                        <w:b w:val="0"/>
                        <w:szCs w:val="21"/>
                      </w:rPr>
                    </w:pPr>
                    <w:r w:rsidRPr="000B30D1">
                      <w:rPr>
                        <w:rFonts w:ascii="Times New Roman" w:hAnsi="Times New Roman" w:cs="Times New Roman"/>
                        <w:color w:val="000000"/>
                        <w:szCs w:val="21"/>
                      </w:rPr>
                      <w:t>148,368,603</w:t>
                    </w:r>
                  </w:p>
                </w:tc>
                <w:tc>
                  <w:tcPr>
                    <w:tcW w:w="847" w:type="pct"/>
                    <w:vAlign w:val="center"/>
                  </w:tcPr>
                  <w:p w:rsidR="008577D3" w:rsidRPr="000B30D1" w:rsidRDefault="008577D3" w:rsidP="00B4181C">
                    <w:pPr>
                      <w:jc w:val="right"/>
                      <w:rPr>
                        <w:rStyle w:val="5Char"/>
                        <w:rFonts w:ascii="Times New Roman" w:hAnsi="Times New Roman" w:cs="Times New Roman"/>
                        <w:b w:val="0"/>
                        <w:szCs w:val="21"/>
                      </w:rPr>
                    </w:pPr>
                    <w:r w:rsidRPr="000B30D1">
                      <w:rPr>
                        <w:rStyle w:val="5Char"/>
                        <w:rFonts w:ascii="Times New Roman" w:hAnsi="Times New Roman" w:cs="Times New Roman"/>
                        <w:b w:val="0"/>
                        <w:szCs w:val="21"/>
                      </w:rPr>
                      <w:t>0.42</w:t>
                    </w:r>
                  </w:p>
                </w:tc>
                <w:tc>
                  <w:tcPr>
                    <w:tcW w:w="824" w:type="pct"/>
                    <w:vAlign w:val="center"/>
                  </w:tcPr>
                  <w:p w:rsidR="008577D3" w:rsidRPr="000B30D1" w:rsidRDefault="008577D3" w:rsidP="00B4181C">
                    <w:pPr>
                      <w:jc w:val="right"/>
                      <w:rPr>
                        <w:rStyle w:val="5Char"/>
                        <w:rFonts w:ascii="Times New Roman" w:hAnsi="Times New Roman" w:cs="Times New Roman"/>
                        <w:b w:val="0"/>
                        <w:szCs w:val="21"/>
                      </w:rPr>
                    </w:pPr>
                    <w:r w:rsidRPr="000B30D1">
                      <w:rPr>
                        <w:rStyle w:val="5Char"/>
                        <w:rFonts w:ascii="Times New Roman" w:hAnsi="Times New Roman" w:cs="Times New Roman"/>
                        <w:b w:val="0"/>
                        <w:szCs w:val="21"/>
                      </w:rPr>
                      <w:t>(69.67)</w:t>
                    </w:r>
                  </w:p>
                </w:tc>
              </w:tr>
            </w:sdtContent>
          </w:sdt>
          <w:sdt>
            <w:sdtPr>
              <w:rPr>
                <w:rStyle w:val="5Char"/>
                <w:rFonts w:ascii="Times New Roman" w:hAnsi="Times New Roman" w:cs="Times New Roman"/>
                <w:b w:val="0"/>
                <w:szCs w:val="21"/>
              </w:rPr>
              <w:alias w:val="资产负债状况分析"/>
              <w:tag w:val="_TUP_5b9451a24cf94bb19fcd924892517ec7"/>
              <w:id w:val="514619848"/>
              <w:lock w:val="sdtLocked"/>
            </w:sdtPr>
            <w:sdtContent>
              <w:tr w:rsidR="008577D3" w:rsidRPr="000B30D1" w:rsidTr="00B4181C">
                <w:trPr>
                  <w:trHeight w:val="135"/>
                </w:trPr>
                <w:tc>
                  <w:tcPr>
                    <w:tcW w:w="940" w:type="pct"/>
                    <w:vAlign w:val="center"/>
                  </w:tcPr>
                  <w:p w:rsidR="008577D3" w:rsidRPr="000B30D1" w:rsidRDefault="008577D3" w:rsidP="00B4181C">
                    <w:pPr>
                      <w:rPr>
                        <w:rStyle w:val="5Char"/>
                        <w:rFonts w:ascii="Times New Roman" w:hAnsi="Times New Roman" w:cs="Times New Roman"/>
                        <w:b w:val="0"/>
                        <w:szCs w:val="21"/>
                      </w:rPr>
                    </w:pPr>
                    <w:r w:rsidRPr="000B30D1">
                      <w:rPr>
                        <w:rFonts w:ascii="Times New Roman" w:cs="Times New Roman"/>
                        <w:szCs w:val="21"/>
                      </w:rPr>
                      <w:t>使用权资产</w:t>
                    </w:r>
                  </w:p>
                </w:tc>
                <w:tc>
                  <w:tcPr>
                    <w:tcW w:w="752" w:type="pct"/>
                    <w:vAlign w:val="center"/>
                  </w:tcPr>
                  <w:p w:rsidR="008577D3" w:rsidRPr="000B30D1" w:rsidRDefault="008577D3" w:rsidP="00B4181C">
                    <w:pPr>
                      <w:jc w:val="right"/>
                      <w:rPr>
                        <w:rStyle w:val="5Char"/>
                        <w:rFonts w:ascii="Times New Roman" w:hAnsi="Times New Roman" w:cs="Times New Roman"/>
                        <w:b w:val="0"/>
                        <w:szCs w:val="21"/>
                      </w:rPr>
                    </w:pPr>
                    <w:r w:rsidRPr="000B30D1">
                      <w:rPr>
                        <w:rFonts w:ascii="Times New Roman" w:hAnsi="Times New Roman" w:cs="Times New Roman"/>
                        <w:szCs w:val="21"/>
                      </w:rPr>
                      <w:t>1,170,556,560</w:t>
                    </w:r>
                  </w:p>
                </w:tc>
                <w:tc>
                  <w:tcPr>
                    <w:tcW w:w="871" w:type="pct"/>
                    <w:vAlign w:val="center"/>
                  </w:tcPr>
                  <w:p w:rsidR="008577D3" w:rsidRPr="000B30D1" w:rsidRDefault="008577D3" w:rsidP="00B4181C">
                    <w:pPr>
                      <w:jc w:val="right"/>
                      <w:rPr>
                        <w:rStyle w:val="5Char"/>
                        <w:rFonts w:ascii="Times New Roman" w:hAnsi="Times New Roman" w:cs="Times New Roman"/>
                        <w:b w:val="0"/>
                        <w:szCs w:val="21"/>
                      </w:rPr>
                    </w:pPr>
                    <w:r w:rsidRPr="000B30D1">
                      <w:rPr>
                        <w:rStyle w:val="5Char"/>
                        <w:rFonts w:ascii="Times New Roman" w:hAnsi="Times New Roman" w:cs="Times New Roman"/>
                        <w:b w:val="0"/>
                        <w:szCs w:val="21"/>
                      </w:rPr>
                      <w:t>3.22</w:t>
                    </w:r>
                  </w:p>
                </w:tc>
                <w:tc>
                  <w:tcPr>
                    <w:tcW w:w="762" w:type="pct"/>
                    <w:vAlign w:val="center"/>
                  </w:tcPr>
                  <w:p w:rsidR="008577D3" w:rsidRPr="000B30D1" w:rsidRDefault="008577D3" w:rsidP="00B4181C">
                    <w:pPr>
                      <w:jc w:val="right"/>
                      <w:rPr>
                        <w:rStyle w:val="5Char"/>
                        <w:rFonts w:ascii="Times New Roman" w:hAnsi="Times New Roman" w:cs="Times New Roman"/>
                        <w:b w:val="0"/>
                        <w:szCs w:val="21"/>
                      </w:rPr>
                    </w:pPr>
                    <w:r w:rsidRPr="000B30D1">
                      <w:rPr>
                        <w:rStyle w:val="5Char"/>
                        <w:rFonts w:ascii="Times New Roman" w:hAnsi="Times New Roman" w:cs="Times New Roman"/>
                        <w:b w:val="0"/>
                        <w:szCs w:val="21"/>
                      </w:rPr>
                      <w:t>-</w:t>
                    </w:r>
                  </w:p>
                </w:tc>
                <w:tc>
                  <w:tcPr>
                    <w:tcW w:w="847" w:type="pct"/>
                    <w:vAlign w:val="center"/>
                  </w:tcPr>
                  <w:p w:rsidR="008577D3" w:rsidRPr="000B30D1" w:rsidRDefault="008577D3" w:rsidP="00B4181C">
                    <w:pPr>
                      <w:jc w:val="right"/>
                      <w:rPr>
                        <w:rStyle w:val="5Char"/>
                        <w:rFonts w:ascii="Times New Roman" w:hAnsi="Times New Roman" w:cs="Times New Roman"/>
                        <w:b w:val="0"/>
                        <w:szCs w:val="21"/>
                      </w:rPr>
                    </w:pPr>
                    <w:r w:rsidRPr="000B30D1">
                      <w:rPr>
                        <w:rStyle w:val="5Char"/>
                        <w:rFonts w:ascii="Times New Roman" w:hAnsi="Times New Roman" w:cs="Times New Roman"/>
                        <w:b w:val="0"/>
                        <w:szCs w:val="21"/>
                      </w:rPr>
                      <w:t>-</w:t>
                    </w:r>
                  </w:p>
                </w:tc>
                <w:tc>
                  <w:tcPr>
                    <w:tcW w:w="824" w:type="pct"/>
                    <w:vAlign w:val="center"/>
                  </w:tcPr>
                  <w:p w:rsidR="008577D3" w:rsidRPr="000B30D1" w:rsidRDefault="008577D3" w:rsidP="00B4181C">
                    <w:pPr>
                      <w:jc w:val="right"/>
                      <w:rPr>
                        <w:rStyle w:val="5Char"/>
                        <w:rFonts w:ascii="Times New Roman" w:hAnsi="Times New Roman" w:cs="Times New Roman"/>
                        <w:b w:val="0"/>
                        <w:szCs w:val="21"/>
                      </w:rPr>
                    </w:pPr>
                    <w:r w:rsidRPr="000B30D1">
                      <w:rPr>
                        <w:rStyle w:val="5Char"/>
                        <w:rFonts w:ascii="Times New Roman" w:hAnsi="Times New Roman" w:cs="Times New Roman"/>
                        <w:b w:val="0"/>
                        <w:szCs w:val="21"/>
                      </w:rPr>
                      <w:t>100.00</w:t>
                    </w:r>
                  </w:p>
                </w:tc>
              </w:tr>
            </w:sdtContent>
          </w:sdt>
          <w:sdt>
            <w:sdtPr>
              <w:rPr>
                <w:rStyle w:val="5Char"/>
                <w:rFonts w:ascii="Times New Roman" w:hAnsi="Times New Roman" w:cs="Times New Roman"/>
                <w:b w:val="0"/>
                <w:szCs w:val="21"/>
              </w:rPr>
              <w:alias w:val="资产负债状况分析"/>
              <w:tag w:val="_TUP_5b9451a24cf94bb19fcd924892517ec7"/>
              <w:id w:val="514619849"/>
              <w:lock w:val="sdtLocked"/>
            </w:sdtPr>
            <w:sdtContent>
              <w:tr w:rsidR="008577D3" w:rsidRPr="000B30D1" w:rsidTr="00B4181C">
                <w:trPr>
                  <w:trHeight w:val="135"/>
                </w:trPr>
                <w:tc>
                  <w:tcPr>
                    <w:tcW w:w="940" w:type="pct"/>
                    <w:vAlign w:val="center"/>
                  </w:tcPr>
                  <w:p w:rsidR="008577D3" w:rsidRPr="000B30D1" w:rsidRDefault="008577D3" w:rsidP="00B4181C">
                    <w:pPr>
                      <w:rPr>
                        <w:rStyle w:val="5Char"/>
                        <w:rFonts w:ascii="Times New Roman" w:hAnsi="Times New Roman" w:cs="Times New Roman"/>
                        <w:b w:val="0"/>
                        <w:szCs w:val="21"/>
                      </w:rPr>
                    </w:pPr>
                    <w:r w:rsidRPr="000B30D1">
                      <w:rPr>
                        <w:rFonts w:ascii="Times New Roman" w:cs="Times New Roman"/>
                        <w:szCs w:val="21"/>
                      </w:rPr>
                      <w:t>应付账款</w:t>
                    </w:r>
                  </w:p>
                </w:tc>
                <w:tc>
                  <w:tcPr>
                    <w:tcW w:w="752" w:type="pct"/>
                    <w:vAlign w:val="center"/>
                  </w:tcPr>
                  <w:p w:rsidR="008577D3" w:rsidRPr="000B30D1" w:rsidRDefault="008577D3" w:rsidP="00B4181C">
                    <w:pPr>
                      <w:jc w:val="right"/>
                      <w:rPr>
                        <w:rStyle w:val="5Char"/>
                        <w:rFonts w:ascii="Times New Roman" w:hAnsi="Times New Roman" w:cs="Times New Roman"/>
                        <w:b w:val="0"/>
                        <w:szCs w:val="21"/>
                      </w:rPr>
                    </w:pPr>
                    <w:r w:rsidRPr="000B30D1">
                      <w:rPr>
                        <w:rFonts w:ascii="Times New Roman" w:hAnsi="Times New Roman" w:cs="Times New Roman"/>
                        <w:szCs w:val="21"/>
                      </w:rPr>
                      <w:t>2,820,902,590</w:t>
                    </w:r>
                  </w:p>
                </w:tc>
                <w:tc>
                  <w:tcPr>
                    <w:tcW w:w="871" w:type="pct"/>
                    <w:vAlign w:val="center"/>
                  </w:tcPr>
                  <w:p w:rsidR="008577D3" w:rsidRPr="000B30D1" w:rsidRDefault="008577D3" w:rsidP="00B4181C">
                    <w:pPr>
                      <w:jc w:val="right"/>
                      <w:rPr>
                        <w:rStyle w:val="5Char"/>
                        <w:rFonts w:ascii="Times New Roman" w:hAnsi="Times New Roman" w:cs="Times New Roman"/>
                        <w:b w:val="0"/>
                        <w:szCs w:val="21"/>
                      </w:rPr>
                    </w:pPr>
                    <w:r w:rsidRPr="000B30D1">
                      <w:rPr>
                        <w:rStyle w:val="5Char"/>
                        <w:rFonts w:ascii="Times New Roman" w:hAnsi="Times New Roman" w:cs="Times New Roman"/>
                        <w:b w:val="0"/>
                        <w:szCs w:val="21"/>
                      </w:rPr>
                      <w:t>7.76</w:t>
                    </w:r>
                  </w:p>
                </w:tc>
                <w:tc>
                  <w:tcPr>
                    <w:tcW w:w="762" w:type="pct"/>
                    <w:vAlign w:val="center"/>
                  </w:tcPr>
                  <w:p w:rsidR="008577D3" w:rsidRPr="000B30D1" w:rsidRDefault="008577D3" w:rsidP="000B30D1">
                    <w:pPr>
                      <w:jc w:val="right"/>
                      <w:rPr>
                        <w:rStyle w:val="5Char"/>
                        <w:rFonts w:ascii="Times New Roman" w:hAnsi="Times New Roman" w:cs="Times New Roman"/>
                        <w:b w:val="0"/>
                        <w:szCs w:val="21"/>
                      </w:rPr>
                    </w:pPr>
                    <w:r w:rsidRPr="000B30D1">
                      <w:rPr>
                        <w:rFonts w:ascii="Times New Roman" w:hAnsi="Times New Roman" w:cs="Times New Roman"/>
                        <w:color w:val="000000"/>
                        <w:szCs w:val="21"/>
                      </w:rPr>
                      <w:t>3,882,481,048</w:t>
                    </w:r>
                  </w:p>
                </w:tc>
                <w:tc>
                  <w:tcPr>
                    <w:tcW w:w="847" w:type="pct"/>
                    <w:vAlign w:val="center"/>
                  </w:tcPr>
                  <w:p w:rsidR="008577D3" w:rsidRPr="000B30D1" w:rsidRDefault="008577D3" w:rsidP="00B4181C">
                    <w:pPr>
                      <w:jc w:val="right"/>
                      <w:rPr>
                        <w:rStyle w:val="5Char"/>
                        <w:rFonts w:ascii="Times New Roman" w:hAnsi="Times New Roman" w:cs="Times New Roman"/>
                        <w:b w:val="0"/>
                        <w:szCs w:val="21"/>
                      </w:rPr>
                    </w:pPr>
                    <w:r w:rsidRPr="000B30D1">
                      <w:rPr>
                        <w:rStyle w:val="5Char"/>
                        <w:rFonts w:ascii="Times New Roman" w:hAnsi="Times New Roman" w:cs="Times New Roman"/>
                        <w:b w:val="0"/>
                        <w:szCs w:val="21"/>
                      </w:rPr>
                      <w:t>10.97</w:t>
                    </w:r>
                  </w:p>
                </w:tc>
                <w:tc>
                  <w:tcPr>
                    <w:tcW w:w="824" w:type="pct"/>
                    <w:vAlign w:val="center"/>
                  </w:tcPr>
                  <w:p w:rsidR="008577D3" w:rsidRPr="000B30D1" w:rsidRDefault="008577D3" w:rsidP="000B30D1">
                    <w:pPr>
                      <w:jc w:val="right"/>
                      <w:rPr>
                        <w:rStyle w:val="5Char"/>
                        <w:rFonts w:ascii="Times New Roman" w:hAnsi="Times New Roman" w:cs="Times New Roman"/>
                        <w:b w:val="0"/>
                        <w:szCs w:val="21"/>
                      </w:rPr>
                    </w:pPr>
                    <w:r w:rsidRPr="000B30D1">
                      <w:rPr>
                        <w:rStyle w:val="5Char"/>
                        <w:rFonts w:ascii="Times New Roman" w:hAnsi="Times New Roman" w:cs="Times New Roman"/>
                        <w:b w:val="0"/>
                        <w:szCs w:val="21"/>
                      </w:rPr>
                      <w:t>(27.34)</w:t>
                    </w:r>
                  </w:p>
                </w:tc>
              </w:tr>
            </w:sdtContent>
          </w:sdt>
          <w:sdt>
            <w:sdtPr>
              <w:rPr>
                <w:rStyle w:val="5Char"/>
                <w:rFonts w:ascii="Times New Roman" w:hAnsi="Times New Roman" w:cs="Times New Roman"/>
                <w:b w:val="0"/>
                <w:szCs w:val="21"/>
              </w:rPr>
              <w:alias w:val="资产负债状况分析"/>
              <w:tag w:val="_TUP_5b9451a24cf94bb19fcd924892517ec7"/>
              <w:id w:val="514619850"/>
              <w:lock w:val="sdtLocked"/>
            </w:sdtPr>
            <w:sdtContent>
              <w:tr w:rsidR="008577D3" w:rsidRPr="000B30D1" w:rsidTr="00B4181C">
                <w:trPr>
                  <w:trHeight w:val="135"/>
                </w:trPr>
                <w:tc>
                  <w:tcPr>
                    <w:tcW w:w="940" w:type="pct"/>
                    <w:vAlign w:val="center"/>
                  </w:tcPr>
                  <w:p w:rsidR="008577D3" w:rsidRPr="000B30D1" w:rsidRDefault="008577D3" w:rsidP="00B4181C">
                    <w:pPr>
                      <w:rPr>
                        <w:rStyle w:val="5Char"/>
                        <w:rFonts w:ascii="Times New Roman" w:hAnsi="Times New Roman" w:cs="Times New Roman"/>
                        <w:b w:val="0"/>
                        <w:szCs w:val="21"/>
                      </w:rPr>
                    </w:pPr>
                    <w:r w:rsidRPr="000B30D1">
                      <w:rPr>
                        <w:rFonts w:ascii="Times New Roman" w:cs="Times New Roman"/>
                        <w:szCs w:val="21"/>
                      </w:rPr>
                      <w:t>其他应付款</w:t>
                    </w:r>
                  </w:p>
                </w:tc>
                <w:tc>
                  <w:tcPr>
                    <w:tcW w:w="752" w:type="pct"/>
                    <w:vAlign w:val="center"/>
                  </w:tcPr>
                  <w:p w:rsidR="008577D3" w:rsidRPr="000B30D1" w:rsidRDefault="008577D3" w:rsidP="00B4181C">
                    <w:pPr>
                      <w:jc w:val="right"/>
                      <w:rPr>
                        <w:rStyle w:val="5Char"/>
                        <w:rFonts w:ascii="Times New Roman" w:hAnsi="Times New Roman" w:cs="Times New Roman"/>
                        <w:b w:val="0"/>
                        <w:szCs w:val="21"/>
                      </w:rPr>
                    </w:pPr>
                    <w:r w:rsidRPr="000B30D1">
                      <w:rPr>
                        <w:rFonts w:ascii="Times New Roman" w:hAnsi="Times New Roman" w:cs="Times New Roman"/>
                        <w:szCs w:val="21"/>
                      </w:rPr>
                      <w:t>1,622,468,779</w:t>
                    </w:r>
                  </w:p>
                </w:tc>
                <w:tc>
                  <w:tcPr>
                    <w:tcW w:w="871" w:type="pct"/>
                    <w:vAlign w:val="center"/>
                  </w:tcPr>
                  <w:p w:rsidR="008577D3" w:rsidRPr="000B30D1" w:rsidRDefault="008577D3" w:rsidP="00B4181C">
                    <w:pPr>
                      <w:jc w:val="right"/>
                      <w:rPr>
                        <w:rStyle w:val="5Char"/>
                        <w:rFonts w:ascii="Times New Roman" w:hAnsi="Times New Roman" w:cs="Times New Roman"/>
                        <w:b w:val="0"/>
                        <w:szCs w:val="21"/>
                      </w:rPr>
                    </w:pPr>
                    <w:r w:rsidRPr="000B30D1">
                      <w:rPr>
                        <w:rStyle w:val="5Char"/>
                        <w:rFonts w:ascii="Times New Roman" w:hAnsi="Times New Roman" w:cs="Times New Roman"/>
                        <w:b w:val="0"/>
                        <w:szCs w:val="21"/>
                      </w:rPr>
                      <w:t>4.46</w:t>
                    </w:r>
                  </w:p>
                </w:tc>
                <w:tc>
                  <w:tcPr>
                    <w:tcW w:w="762" w:type="pct"/>
                    <w:vAlign w:val="center"/>
                  </w:tcPr>
                  <w:p w:rsidR="008577D3" w:rsidRPr="000B30D1" w:rsidRDefault="008577D3" w:rsidP="00B4181C">
                    <w:pPr>
                      <w:jc w:val="right"/>
                      <w:rPr>
                        <w:rStyle w:val="5Char"/>
                        <w:rFonts w:ascii="Times New Roman" w:hAnsi="Times New Roman" w:cs="Times New Roman"/>
                        <w:b w:val="0"/>
                        <w:szCs w:val="21"/>
                      </w:rPr>
                    </w:pPr>
                    <w:r w:rsidRPr="000B30D1">
                      <w:rPr>
                        <w:rFonts w:ascii="Times New Roman" w:hAnsi="Times New Roman" w:cs="Times New Roman"/>
                        <w:color w:val="000000"/>
                        <w:szCs w:val="21"/>
                      </w:rPr>
                      <w:t>1,203,492,561</w:t>
                    </w:r>
                  </w:p>
                </w:tc>
                <w:tc>
                  <w:tcPr>
                    <w:tcW w:w="847" w:type="pct"/>
                    <w:vAlign w:val="center"/>
                  </w:tcPr>
                  <w:p w:rsidR="008577D3" w:rsidRPr="000B30D1" w:rsidRDefault="008577D3" w:rsidP="00B4181C">
                    <w:pPr>
                      <w:jc w:val="right"/>
                      <w:rPr>
                        <w:rStyle w:val="5Char"/>
                        <w:rFonts w:ascii="Times New Roman" w:hAnsi="Times New Roman" w:cs="Times New Roman"/>
                        <w:b w:val="0"/>
                        <w:szCs w:val="21"/>
                      </w:rPr>
                    </w:pPr>
                    <w:r w:rsidRPr="000B30D1">
                      <w:rPr>
                        <w:rStyle w:val="5Char"/>
                        <w:rFonts w:ascii="Times New Roman" w:hAnsi="Times New Roman" w:cs="Times New Roman"/>
                        <w:b w:val="0"/>
                        <w:szCs w:val="21"/>
                      </w:rPr>
                      <w:t>3.40</w:t>
                    </w:r>
                  </w:p>
                </w:tc>
                <w:tc>
                  <w:tcPr>
                    <w:tcW w:w="824" w:type="pct"/>
                    <w:vAlign w:val="center"/>
                  </w:tcPr>
                  <w:p w:rsidR="008577D3" w:rsidRPr="000B30D1" w:rsidRDefault="008577D3" w:rsidP="00B4181C">
                    <w:pPr>
                      <w:jc w:val="right"/>
                      <w:rPr>
                        <w:rStyle w:val="5Char"/>
                        <w:rFonts w:ascii="Times New Roman" w:hAnsi="Times New Roman" w:cs="Times New Roman"/>
                        <w:b w:val="0"/>
                        <w:szCs w:val="21"/>
                      </w:rPr>
                    </w:pPr>
                    <w:r w:rsidRPr="000B30D1">
                      <w:rPr>
                        <w:rStyle w:val="5Char"/>
                        <w:rFonts w:ascii="Times New Roman" w:hAnsi="Times New Roman" w:cs="Times New Roman"/>
                        <w:b w:val="0"/>
                        <w:szCs w:val="21"/>
                      </w:rPr>
                      <w:t>34.81</w:t>
                    </w:r>
                  </w:p>
                </w:tc>
              </w:tr>
            </w:sdtContent>
          </w:sdt>
          <w:sdt>
            <w:sdtPr>
              <w:rPr>
                <w:rStyle w:val="5Char"/>
                <w:rFonts w:ascii="Times New Roman" w:hAnsi="Times New Roman" w:cs="Times New Roman"/>
                <w:b w:val="0"/>
                <w:szCs w:val="21"/>
              </w:rPr>
              <w:alias w:val="资产负债状况分析"/>
              <w:tag w:val="_TUP_5b9451a24cf94bb19fcd924892517ec7"/>
              <w:id w:val="514619851"/>
              <w:lock w:val="sdtLocked"/>
            </w:sdtPr>
            <w:sdtContent>
              <w:tr w:rsidR="008577D3" w:rsidRPr="000B30D1" w:rsidTr="00B4181C">
                <w:trPr>
                  <w:trHeight w:val="135"/>
                </w:trPr>
                <w:tc>
                  <w:tcPr>
                    <w:tcW w:w="940" w:type="pct"/>
                    <w:vAlign w:val="center"/>
                  </w:tcPr>
                  <w:p w:rsidR="008577D3" w:rsidRPr="000B30D1" w:rsidRDefault="008577D3" w:rsidP="00B4181C">
                    <w:pPr>
                      <w:rPr>
                        <w:rStyle w:val="5Char"/>
                        <w:rFonts w:ascii="Times New Roman" w:hAnsi="Times New Roman" w:cs="Times New Roman"/>
                        <w:b w:val="0"/>
                        <w:szCs w:val="21"/>
                      </w:rPr>
                    </w:pPr>
                    <w:r w:rsidRPr="000B30D1">
                      <w:rPr>
                        <w:rFonts w:ascii="Times New Roman" w:cs="Times New Roman"/>
                        <w:szCs w:val="21"/>
                      </w:rPr>
                      <w:t>租赁负债</w:t>
                    </w:r>
                  </w:p>
                </w:tc>
                <w:tc>
                  <w:tcPr>
                    <w:tcW w:w="752" w:type="pct"/>
                    <w:vAlign w:val="center"/>
                  </w:tcPr>
                  <w:p w:rsidR="008577D3" w:rsidRPr="000B30D1" w:rsidRDefault="008577D3" w:rsidP="00B4181C">
                    <w:pPr>
                      <w:jc w:val="right"/>
                      <w:rPr>
                        <w:rStyle w:val="5Char"/>
                        <w:rFonts w:ascii="Times New Roman" w:hAnsi="Times New Roman" w:cs="Times New Roman"/>
                        <w:b w:val="0"/>
                        <w:szCs w:val="21"/>
                      </w:rPr>
                    </w:pPr>
                    <w:r w:rsidRPr="000B30D1">
                      <w:rPr>
                        <w:rFonts w:ascii="Times New Roman" w:hAnsi="Times New Roman" w:cs="Times New Roman"/>
                        <w:szCs w:val="21"/>
                      </w:rPr>
                      <w:t>1,118,350,503</w:t>
                    </w:r>
                  </w:p>
                </w:tc>
                <w:tc>
                  <w:tcPr>
                    <w:tcW w:w="871" w:type="pct"/>
                    <w:vAlign w:val="center"/>
                  </w:tcPr>
                  <w:p w:rsidR="008577D3" w:rsidRPr="000B30D1" w:rsidRDefault="008577D3" w:rsidP="00B4181C">
                    <w:pPr>
                      <w:jc w:val="right"/>
                      <w:rPr>
                        <w:rStyle w:val="5Char"/>
                        <w:rFonts w:ascii="Times New Roman" w:hAnsi="Times New Roman" w:cs="Times New Roman"/>
                        <w:b w:val="0"/>
                        <w:szCs w:val="21"/>
                      </w:rPr>
                    </w:pPr>
                    <w:r w:rsidRPr="000B30D1">
                      <w:rPr>
                        <w:rStyle w:val="5Char"/>
                        <w:rFonts w:ascii="Times New Roman" w:hAnsi="Times New Roman" w:cs="Times New Roman"/>
                        <w:b w:val="0"/>
                        <w:szCs w:val="21"/>
                      </w:rPr>
                      <w:t>3.08</w:t>
                    </w:r>
                  </w:p>
                </w:tc>
                <w:tc>
                  <w:tcPr>
                    <w:tcW w:w="762" w:type="pct"/>
                    <w:vAlign w:val="center"/>
                  </w:tcPr>
                  <w:p w:rsidR="008577D3" w:rsidRPr="000B30D1" w:rsidRDefault="008577D3" w:rsidP="00B4181C">
                    <w:pPr>
                      <w:jc w:val="right"/>
                      <w:rPr>
                        <w:rStyle w:val="5Char"/>
                        <w:rFonts w:ascii="Times New Roman" w:hAnsi="Times New Roman" w:cs="Times New Roman"/>
                        <w:b w:val="0"/>
                        <w:szCs w:val="21"/>
                      </w:rPr>
                    </w:pPr>
                    <w:r w:rsidRPr="000B30D1">
                      <w:rPr>
                        <w:rStyle w:val="5Char"/>
                        <w:rFonts w:ascii="Times New Roman" w:hAnsi="Times New Roman" w:cs="Times New Roman"/>
                        <w:b w:val="0"/>
                        <w:szCs w:val="21"/>
                      </w:rPr>
                      <w:t>-</w:t>
                    </w:r>
                  </w:p>
                </w:tc>
                <w:tc>
                  <w:tcPr>
                    <w:tcW w:w="847" w:type="pct"/>
                    <w:vAlign w:val="center"/>
                  </w:tcPr>
                  <w:p w:rsidR="008577D3" w:rsidRPr="000B30D1" w:rsidRDefault="008577D3" w:rsidP="00B4181C">
                    <w:pPr>
                      <w:jc w:val="right"/>
                      <w:rPr>
                        <w:rStyle w:val="5Char"/>
                        <w:rFonts w:ascii="Times New Roman" w:hAnsi="Times New Roman" w:cs="Times New Roman"/>
                        <w:b w:val="0"/>
                        <w:szCs w:val="21"/>
                      </w:rPr>
                    </w:pPr>
                    <w:r w:rsidRPr="000B30D1">
                      <w:rPr>
                        <w:rStyle w:val="5Char"/>
                        <w:rFonts w:ascii="Times New Roman" w:hAnsi="Times New Roman" w:cs="Times New Roman"/>
                        <w:b w:val="0"/>
                        <w:szCs w:val="21"/>
                      </w:rPr>
                      <w:t>-</w:t>
                    </w:r>
                  </w:p>
                </w:tc>
                <w:tc>
                  <w:tcPr>
                    <w:tcW w:w="824" w:type="pct"/>
                    <w:vAlign w:val="center"/>
                  </w:tcPr>
                  <w:p w:rsidR="008577D3" w:rsidRPr="000B30D1" w:rsidRDefault="008577D3" w:rsidP="00B4181C">
                    <w:pPr>
                      <w:jc w:val="right"/>
                      <w:rPr>
                        <w:rStyle w:val="5Char"/>
                        <w:rFonts w:ascii="Times New Roman" w:hAnsi="Times New Roman" w:cs="Times New Roman"/>
                        <w:b w:val="0"/>
                        <w:szCs w:val="21"/>
                      </w:rPr>
                    </w:pPr>
                    <w:r w:rsidRPr="000B30D1">
                      <w:rPr>
                        <w:rStyle w:val="5Char"/>
                        <w:rFonts w:ascii="Times New Roman" w:hAnsi="Times New Roman" w:cs="Times New Roman"/>
                        <w:b w:val="0"/>
                        <w:szCs w:val="21"/>
                      </w:rPr>
                      <w:t>100.00</w:t>
                    </w:r>
                  </w:p>
                </w:tc>
              </w:tr>
            </w:sdtContent>
          </w:sdt>
        </w:tbl>
        <w:p w:rsidR="008577D3" w:rsidRPr="00442CF6" w:rsidRDefault="008577D3">
          <w:pPr>
            <w:rPr>
              <w:rFonts w:ascii="Times New Roman" w:hAnsi="Times New Roman" w:cs="Times New Roman"/>
              <w:szCs w:val="21"/>
            </w:rPr>
          </w:pPr>
          <w:r w:rsidRPr="00442CF6">
            <w:rPr>
              <w:rFonts w:ascii="Times New Roman" w:hAnsi="Times New Roman" w:cs="Times New Roman"/>
            </w:rPr>
            <w:t>1</w:t>
          </w:r>
          <w:r w:rsidRPr="00442CF6">
            <w:rPr>
              <w:rFonts w:ascii="Times New Roman" w:cs="Times New Roman"/>
            </w:rPr>
            <w:t>、</w:t>
          </w:r>
          <w:r w:rsidRPr="00442CF6">
            <w:rPr>
              <w:rFonts w:ascii="Times New Roman" w:hAnsi="Times New Roman" w:cs="Times New Roman"/>
              <w:szCs w:val="21"/>
            </w:rPr>
            <w:t>其他流动资产减少的主要原因为：预付工程款</w:t>
          </w:r>
          <w:r>
            <w:rPr>
              <w:rFonts w:ascii="Times New Roman" w:hAnsi="Times New Roman" w:cs="Times New Roman" w:hint="eastAsia"/>
              <w:szCs w:val="21"/>
            </w:rPr>
            <w:t>减少</w:t>
          </w:r>
          <w:r w:rsidRPr="00442CF6">
            <w:rPr>
              <w:rFonts w:ascii="Times New Roman" w:hAnsi="Times New Roman" w:cs="Times New Roman"/>
              <w:szCs w:val="21"/>
            </w:rPr>
            <w:t>所致；</w:t>
          </w:r>
        </w:p>
        <w:p w:rsidR="008577D3" w:rsidRPr="00442CF6" w:rsidRDefault="008577D3" w:rsidP="00CB7122">
          <w:pPr>
            <w:ind w:left="420" w:hangingChars="200" w:hanging="420"/>
            <w:rPr>
              <w:rFonts w:ascii="Times New Roman" w:hAnsi="Times New Roman" w:cs="Times New Roman"/>
            </w:rPr>
          </w:pPr>
          <w:r w:rsidRPr="00442CF6">
            <w:rPr>
              <w:rFonts w:ascii="Times New Roman" w:hAnsi="Times New Roman" w:cs="Times New Roman"/>
              <w:szCs w:val="21"/>
            </w:rPr>
            <w:t>2</w:t>
          </w:r>
          <w:r w:rsidRPr="00442CF6">
            <w:rPr>
              <w:rFonts w:ascii="Times New Roman" w:hAnsi="Times New Roman" w:cs="Times New Roman"/>
              <w:szCs w:val="21"/>
            </w:rPr>
            <w:t>、使用权资产、租赁负债增加的主要原因为：</w:t>
          </w:r>
          <w:r w:rsidRPr="00D17B98">
            <w:rPr>
              <w:rFonts w:ascii="Arial" w:eastAsiaTheme="majorEastAsia" w:hAnsi="Arial" w:cs="Arial" w:hint="eastAsia"/>
            </w:rPr>
            <w:t>因执行新租赁准则，公司根据尚未支付的土地经营租赁承诺的</w:t>
          </w:r>
          <w:r>
            <w:rPr>
              <w:rFonts w:ascii="Arial" w:eastAsiaTheme="majorEastAsia" w:hAnsi="Arial" w:cs="Arial" w:hint="eastAsia"/>
            </w:rPr>
            <w:t>租赁付款额的账面价值确认</w:t>
          </w:r>
          <w:r w:rsidRPr="00D17B98">
            <w:rPr>
              <w:rFonts w:ascii="Arial" w:eastAsiaTheme="majorEastAsia" w:hAnsi="Arial" w:cs="Arial" w:hint="eastAsia"/>
            </w:rPr>
            <w:t>租赁负债</w:t>
          </w:r>
          <w:r>
            <w:rPr>
              <w:rFonts w:ascii="Arial" w:eastAsiaTheme="majorEastAsia" w:hAnsi="Arial" w:cs="Arial" w:hint="eastAsia"/>
            </w:rPr>
            <w:t>和</w:t>
          </w:r>
          <w:r w:rsidRPr="00D17B98">
            <w:rPr>
              <w:rFonts w:ascii="Arial" w:eastAsiaTheme="majorEastAsia" w:hAnsi="Arial" w:cs="Arial" w:hint="eastAsia"/>
            </w:rPr>
            <w:t>使用权资产</w:t>
          </w:r>
          <w:r>
            <w:rPr>
              <w:rFonts w:ascii="Arial" w:eastAsiaTheme="majorEastAsia" w:hAnsi="Arial" w:cs="Arial" w:hint="eastAsia"/>
            </w:rPr>
            <w:t>所致；</w:t>
          </w:r>
        </w:p>
        <w:p w:rsidR="008577D3" w:rsidRDefault="008577D3">
          <w:pPr>
            <w:rPr>
              <w:rFonts w:ascii="Times New Roman" w:cs="Times New Roman"/>
            </w:rPr>
          </w:pPr>
          <w:r w:rsidRPr="00442CF6">
            <w:rPr>
              <w:rFonts w:ascii="Times New Roman" w:hAnsi="Times New Roman" w:cs="Times New Roman"/>
            </w:rPr>
            <w:t>3</w:t>
          </w:r>
          <w:r w:rsidRPr="00442CF6">
            <w:rPr>
              <w:rFonts w:ascii="Times New Roman" w:cs="Times New Roman"/>
            </w:rPr>
            <w:t>、</w:t>
          </w:r>
          <w:r w:rsidRPr="000B30D1">
            <w:rPr>
              <w:rFonts w:ascii="Times New Roman" w:cs="Times New Roman"/>
              <w:szCs w:val="21"/>
            </w:rPr>
            <w:t>应付账款</w:t>
          </w:r>
          <w:r w:rsidRPr="00442CF6">
            <w:rPr>
              <w:rFonts w:ascii="Times New Roman" w:hAnsi="Times New Roman" w:cs="Times New Roman"/>
              <w:szCs w:val="21"/>
            </w:rPr>
            <w:t>减少的主要原因为：</w:t>
          </w:r>
          <w:r w:rsidRPr="000B30D1">
            <w:rPr>
              <w:rFonts w:ascii="Times New Roman" w:hAnsi="Times New Roman" w:cs="Times New Roman" w:hint="eastAsia"/>
              <w:szCs w:val="21"/>
            </w:rPr>
            <w:t>应付工程</w:t>
          </w:r>
          <w:r>
            <w:rPr>
              <w:rFonts w:ascii="Times New Roman" w:hAnsi="Times New Roman" w:cs="Times New Roman" w:hint="eastAsia"/>
              <w:szCs w:val="21"/>
            </w:rPr>
            <w:t>及设备</w:t>
          </w:r>
          <w:r w:rsidRPr="000B30D1">
            <w:rPr>
              <w:rFonts w:ascii="Times New Roman" w:hAnsi="Times New Roman" w:cs="Times New Roman" w:hint="eastAsia"/>
              <w:szCs w:val="21"/>
            </w:rPr>
            <w:t>款减少所致</w:t>
          </w:r>
          <w:r>
            <w:rPr>
              <w:rFonts w:ascii="Times New Roman" w:hAnsi="Times New Roman" w:cs="Times New Roman" w:hint="eastAsia"/>
              <w:szCs w:val="21"/>
            </w:rPr>
            <w:t>；</w:t>
          </w:r>
        </w:p>
        <w:p w:rsidR="008577D3" w:rsidRPr="00442CF6" w:rsidRDefault="008577D3">
          <w:pPr>
            <w:rPr>
              <w:rFonts w:ascii="Times New Roman" w:hAnsi="Times New Roman" w:cs="Times New Roman"/>
            </w:rPr>
          </w:pPr>
          <w:r>
            <w:rPr>
              <w:rFonts w:ascii="Times New Roman" w:cs="Times New Roman" w:hint="eastAsia"/>
            </w:rPr>
            <w:t>4</w:t>
          </w:r>
          <w:r>
            <w:rPr>
              <w:rFonts w:ascii="Times New Roman" w:cs="Times New Roman" w:hint="eastAsia"/>
            </w:rPr>
            <w:t>、</w:t>
          </w:r>
          <w:r w:rsidRPr="00442CF6">
            <w:rPr>
              <w:rFonts w:ascii="Times New Roman" w:hAnsi="Times New Roman" w:cs="Times New Roman"/>
              <w:szCs w:val="21"/>
            </w:rPr>
            <w:t>其他应付款增加的主要原因为：</w:t>
          </w:r>
          <w:r>
            <w:rPr>
              <w:rFonts w:ascii="Times New Roman" w:hAnsi="Times New Roman" w:cs="Times New Roman"/>
              <w:szCs w:val="21"/>
            </w:rPr>
            <w:t>宣告分派的</w:t>
          </w:r>
          <w:r>
            <w:rPr>
              <w:rFonts w:ascii="Times New Roman" w:hAnsi="Times New Roman" w:cs="Times New Roman" w:hint="eastAsia"/>
              <w:szCs w:val="21"/>
            </w:rPr>
            <w:t>2018</w:t>
          </w:r>
          <w:r>
            <w:rPr>
              <w:rFonts w:ascii="Times New Roman" w:hAnsi="Times New Roman" w:cs="Times New Roman" w:hint="eastAsia"/>
              <w:szCs w:val="21"/>
            </w:rPr>
            <w:t>年度末期现金股息尚未支付所致。</w:t>
          </w:r>
        </w:p>
        <w:p w:rsidR="006258D9" w:rsidRDefault="00CC3BFB"/>
      </w:sdtContent>
    </w:sdt>
    <w:p w:rsidR="00B410D5" w:rsidRDefault="007A3504">
      <w:pPr>
        <w:pStyle w:val="3"/>
        <w:numPr>
          <w:ilvl w:val="0"/>
          <w:numId w:val="9"/>
        </w:numPr>
      </w:pPr>
      <w:r>
        <w:rPr>
          <w:rFonts w:hint="eastAsia"/>
        </w:rPr>
        <w:t>投资状况分析</w:t>
      </w:r>
    </w:p>
    <w:p w:rsidR="00B410D5" w:rsidRDefault="007A3504" w:rsidP="000A33A0">
      <w:pPr>
        <w:pStyle w:val="4"/>
        <w:numPr>
          <w:ilvl w:val="0"/>
          <w:numId w:val="13"/>
        </w:numPr>
      </w:pPr>
      <w:r>
        <w:t>对外股权投资总体分析</w:t>
      </w:r>
    </w:p>
    <w:sdt>
      <w:sdtPr>
        <w:alias w:val="模块:对外股权投资总体分析"/>
        <w:tag w:val="_SEC_e7a08c655c9844a8b5127e2ae800064c"/>
        <w:id w:val="-1098253168"/>
        <w:lock w:val="sdtLocked"/>
        <w:placeholder>
          <w:docPart w:val="GBC22222222222222222222222222222"/>
        </w:placeholder>
      </w:sdtPr>
      <w:sdtEndPr>
        <w:rPr>
          <w:rFonts w:asciiTheme="minorEastAsia" w:eastAsiaTheme="minorEastAsia" w:hAnsiTheme="minorEastAsia" w:hint="eastAsia"/>
        </w:rPr>
      </w:sdtEndPr>
      <w:sdtContent>
        <w:sdt>
          <w:sdtPr>
            <w:alias w:val="是否适用：对外股权投资总体分析[双击切换]"/>
            <w:tag w:val="_GBC_d1852fb41d2a420f9f1d78c35235341a"/>
            <w:id w:val="-1800206547"/>
            <w:lock w:val="sdtContentLocked"/>
            <w:placeholder>
              <w:docPart w:val="GBC22222222222222222222222222222"/>
            </w:placeholder>
          </w:sdtPr>
          <w:sdtContent>
            <w:p w:rsidR="00B410D5" w:rsidRDefault="00CC3BFB">
              <w:r>
                <w:fldChar w:fldCharType="begin"/>
              </w:r>
              <w:r w:rsidR="00157BA0">
                <w:instrText xml:space="preserve"> MACROBUTTON  SnrToggleCheckbox √适用 </w:instrText>
              </w:r>
              <w:r>
                <w:fldChar w:fldCharType="end"/>
              </w:r>
              <w:r>
                <w:fldChar w:fldCharType="begin"/>
              </w:r>
              <w:r w:rsidR="00157BA0">
                <w:instrText xml:space="preserve"> MACROBUTTON  SnrToggleCheckbox □不适用 </w:instrText>
              </w:r>
              <w:r>
                <w:fldChar w:fldCharType="end"/>
              </w:r>
            </w:p>
          </w:sdtContent>
        </w:sdt>
        <w:sdt>
          <w:sdtPr>
            <w:alias w:val="对外股权投资总体分析"/>
            <w:tag w:val="_GBC_cef6637b11fc44ed960eb269931b50e8"/>
            <w:id w:val="-1918695598"/>
            <w:lock w:val="sdtLocked"/>
            <w:placeholder>
              <w:docPart w:val="GBC22222222222222222222222222222"/>
            </w:placeholder>
          </w:sdtPr>
          <w:sdtContent>
            <w:p w:rsidR="00B410D5" w:rsidRPr="00A20295" w:rsidRDefault="00DC193E" w:rsidP="00CB7122">
              <w:pPr>
                <w:ind w:firstLineChars="200" w:firstLine="420"/>
              </w:pPr>
              <w:r w:rsidRPr="00C279BD">
                <w:rPr>
                  <w:rFonts w:ascii="Times New Roman" w:hAnsi="Times New Roman" w:cs="Times New Roman"/>
                </w:rPr>
                <w:t>报告期内，公司未进行股票、权证、可转换债券等证券投资，亦未持有或买卖其他上市公司、非上市金融企业股权。有关报告期末公司对外股权投资的详细情况，已列载于财务报表附注</w:t>
              </w:r>
              <w:r>
                <w:rPr>
                  <w:rFonts w:ascii="Times New Roman" w:hAnsi="Times New Roman" w:cs="Times New Roman" w:hint="eastAsia"/>
                </w:rPr>
                <w:t>五</w:t>
              </w:r>
              <w:r>
                <w:rPr>
                  <w:rFonts w:ascii="Times New Roman" w:hAnsi="Times New Roman" w:cs="Times New Roman" w:hint="eastAsia"/>
                </w:rPr>
                <w:t>(9)</w:t>
              </w:r>
              <w:r>
                <w:rPr>
                  <w:rFonts w:ascii="Times New Roman" w:hAnsi="Times New Roman" w:cs="Times New Roman" w:hint="eastAsia"/>
                </w:rPr>
                <w:t>、</w:t>
              </w:r>
              <w:r w:rsidRPr="00C279BD">
                <w:rPr>
                  <w:rFonts w:ascii="Times New Roman" w:hAnsi="Times New Roman" w:cs="Times New Roman"/>
                </w:rPr>
                <w:t>附注</w:t>
              </w:r>
              <w:r>
                <w:rPr>
                  <w:rFonts w:ascii="Times New Roman" w:hAnsi="Times New Roman" w:cs="Times New Roman" w:hint="eastAsia"/>
                </w:rPr>
                <w:t>五</w:t>
              </w:r>
              <w:r>
                <w:rPr>
                  <w:rFonts w:ascii="Times New Roman" w:hAnsi="Times New Roman" w:cs="Times New Roman" w:hint="eastAsia"/>
                </w:rPr>
                <w:t>(10)</w:t>
              </w:r>
              <w:r>
                <w:rPr>
                  <w:rFonts w:ascii="Times New Roman" w:hAnsi="Times New Roman" w:cs="Times New Roman" w:hint="eastAsia"/>
                </w:rPr>
                <w:t>和附注六</w:t>
              </w:r>
              <w:r w:rsidRPr="00C279BD">
                <w:rPr>
                  <w:rFonts w:ascii="Times New Roman" w:hAnsi="Times New Roman" w:cs="Times New Roman"/>
                </w:rPr>
                <w:t>。</w:t>
              </w:r>
            </w:p>
          </w:sdtContent>
        </w:sdt>
      </w:sdtContent>
    </w:sdt>
    <w:sdt>
      <w:sdtPr>
        <w:rPr>
          <w:rFonts w:ascii="宋体" w:hAnsi="宋体" w:cs="宋体" w:hint="eastAsia"/>
          <w:b w:val="0"/>
          <w:bCs w:val="0"/>
          <w:kern w:val="0"/>
          <w:szCs w:val="21"/>
        </w:rPr>
        <w:alias w:val="模块:重大的股权投资"/>
        <w:tag w:val="_SEC_72e4a7e3254a45e8898d094084d31b27"/>
        <w:id w:val="-1639414561"/>
        <w:lock w:val="sdtLocked"/>
        <w:placeholder>
          <w:docPart w:val="GBC22222222222222222222222222222"/>
        </w:placeholder>
      </w:sdtPr>
      <w:sdtEndPr>
        <w:rPr>
          <w:szCs w:val="24"/>
        </w:rPr>
      </w:sdtEndPr>
      <w:sdtContent>
        <w:p w:rsidR="00B410D5" w:rsidRDefault="007A3504" w:rsidP="000A33A0">
          <w:pPr>
            <w:pStyle w:val="5"/>
            <w:numPr>
              <w:ilvl w:val="0"/>
              <w:numId w:val="14"/>
            </w:numPr>
            <w:rPr>
              <w:szCs w:val="21"/>
            </w:rPr>
          </w:pPr>
          <w:r>
            <w:rPr>
              <w:rFonts w:hint="eastAsia"/>
              <w:szCs w:val="21"/>
            </w:rPr>
            <w:t>重大的股权投资</w:t>
          </w:r>
        </w:p>
        <w:sdt>
          <w:sdtPr>
            <w:rPr>
              <w:rFonts w:hint="eastAsia"/>
            </w:rPr>
            <w:alias w:val="是否适用：重大的股权投资[双击切换]"/>
            <w:tag w:val="_GBC_f8bfa224d9f34f9e99e6f78de51aa576"/>
            <w:id w:val="-1106417488"/>
            <w:lock w:val="sdtContentLocked"/>
            <w:placeholder>
              <w:docPart w:val="GBC22222222222222222222222222222"/>
            </w:placeholder>
          </w:sdtPr>
          <w:sdtContent>
            <w:p w:rsidR="00B410D5" w:rsidRDefault="00CC3BFB">
              <w:r>
                <w:fldChar w:fldCharType="begin"/>
              </w:r>
              <w:r w:rsidR="00A20295">
                <w:instrText xml:space="preserve"> MACROBUTTON  SnrToggleCheckbox □适用 </w:instrText>
              </w:r>
              <w:r>
                <w:fldChar w:fldCharType="end"/>
              </w:r>
              <w:r>
                <w:fldChar w:fldCharType="begin"/>
              </w:r>
              <w:r w:rsidR="00A20295">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重大的非股权投资"/>
        <w:tag w:val="_SEC_ac9932f6d2bb4e35b86dbcc496bca6c4"/>
        <w:id w:val="-58630489"/>
        <w:lock w:val="sdtLocked"/>
        <w:placeholder>
          <w:docPart w:val="GBC22222222222222222222222222222"/>
        </w:placeholder>
      </w:sdtPr>
      <w:sdtEndPr>
        <w:rPr>
          <w:rFonts w:hint="default"/>
          <w:szCs w:val="24"/>
        </w:rPr>
      </w:sdtEndPr>
      <w:sdtContent>
        <w:p w:rsidR="00B410D5" w:rsidRDefault="007A3504" w:rsidP="000A33A0">
          <w:pPr>
            <w:pStyle w:val="5"/>
            <w:numPr>
              <w:ilvl w:val="0"/>
              <w:numId w:val="14"/>
            </w:numPr>
            <w:rPr>
              <w:szCs w:val="21"/>
            </w:rPr>
          </w:pPr>
          <w:r>
            <w:rPr>
              <w:rFonts w:hint="eastAsia"/>
              <w:szCs w:val="21"/>
            </w:rPr>
            <w:t>重大的非股权投资</w:t>
          </w:r>
        </w:p>
        <w:sdt>
          <w:sdtPr>
            <w:rPr>
              <w:rFonts w:hint="eastAsia"/>
            </w:rPr>
            <w:alias w:val="是否适用：重大的非股权投资[双击切换]"/>
            <w:tag w:val="_GBC_ea7fdcb7583549f38c0db41e73af0a8b"/>
            <w:id w:val="1969319247"/>
            <w:lock w:val="sdtContentLocked"/>
            <w:placeholder>
              <w:docPart w:val="GBC22222222222222222222222222222"/>
            </w:placeholder>
          </w:sdtPr>
          <w:sdtContent>
            <w:p w:rsidR="00B410D5" w:rsidRDefault="00CC3BFB">
              <w:r>
                <w:fldChar w:fldCharType="begin"/>
              </w:r>
              <w:r w:rsidR="00A20295">
                <w:instrText xml:space="preserve"> MACROBUTTON  SnrToggleCheckbox √适用 </w:instrText>
              </w:r>
              <w:r>
                <w:fldChar w:fldCharType="end"/>
              </w:r>
              <w:r>
                <w:fldChar w:fldCharType="begin"/>
              </w:r>
              <w:r w:rsidR="00A20295">
                <w:instrText xml:space="preserve"> MACROBUTTON  SnrToggleCheckbox □不适用 </w:instrText>
              </w:r>
              <w:r>
                <w:fldChar w:fldCharType="end"/>
              </w:r>
            </w:p>
          </w:sdtContent>
        </w:sdt>
        <w:sdt>
          <w:sdtPr>
            <w:rPr>
              <w:rFonts w:hint="eastAsia"/>
            </w:rPr>
            <w:alias w:val="重大的非股权投资情况"/>
            <w:tag w:val="_GBC_d28e129cc391444a84f9be6de7f0cfa8"/>
            <w:id w:val="-830668659"/>
            <w:lock w:val="sdtLocked"/>
            <w:placeholder>
              <w:docPart w:val="GBC22222222222222222222222222222"/>
            </w:placeholder>
          </w:sdtPr>
          <w:sdtEndPr>
            <w:rPr>
              <w:rFonts w:hint="default"/>
            </w:rPr>
          </w:sdtEndPr>
          <w:sdtContent>
            <w:p w:rsidR="00DC193E" w:rsidRDefault="00A20295" w:rsidP="00CB7122">
              <w:pPr>
                <w:ind w:firstLineChars="200" w:firstLine="420"/>
                <w:jc w:val="right"/>
              </w:pPr>
              <w:r w:rsidRPr="00277395">
                <w:t>单位：万元  币种：人民币</w:t>
              </w:r>
            </w:p>
          </w:sdtContent>
        </w:sdt>
        <w:tbl>
          <w:tblPr>
            <w:tblW w:w="0" w:type="auto"/>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9"/>
            <w:gridCol w:w="1134"/>
            <w:gridCol w:w="1134"/>
            <w:gridCol w:w="1701"/>
            <w:gridCol w:w="2022"/>
          </w:tblGrid>
          <w:tr w:rsidR="00DC193E" w:rsidRPr="00DC193E" w:rsidTr="00DC193E">
            <w:trPr>
              <w:jc w:val="center"/>
            </w:trPr>
            <w:tc>
              <w:tcPr>
                <w:tcW w:w="3159" w:type="dxa"/>
                <w:vAlign w:val="center"/>
              </w:tcPr>
              <w:p w:rsidR="00DC193E" w:rsidRPr="00DC193E" w:rsidRDefault="00DC193E" w:rsidP="00A65FAA">
                <w:pPr>
                  <w:jc w:val="center"/>
                  <w:rPr>
                    <w:rFonts w:ascii="Times New Roman" w:hAnsi="Times New Roman" w:cs="Times New Roman"/>
                    <w:szCs w:val="21"/>
                  </w:rPr>
                </w:pPr>
                <w:r w:rsidRPr="00DC193E">
                  <w:rPr>
                    <w:rFonts w:ascii="Times New Roman" w:hAnsi="Times New Roman" w:cs="Times New Roman"/>
                    <w:szCs w:val="21"/>
                  </w:rPr>
                  <w:t>项目名称</w:t>
                </w:r>
              </w:p>
            </w:tc>
            <w:tc>
              <w:tcPr>
                <w:tcW w:w="1134" w:type="dxa"/>
                <w:vAlign w:val="center"/>
              </w:tcPr>
              <w:p w:rsidR="00DC193E" w:rsidRPr="00DC193E" w:rsidRDefault="00DC193E" w:rsidP="00A65FAA">
                <w:pPr>
                  <w:jc w:val="center"/>
                  <w:rPr>
                    <w:rFonts w:ascii="Times New Roman" w:hAnsi="Times New Roman" w:cs="Times New Roman"/>
                    <w:szCs w:val="21"/>
                  </w:rPr>
                </w:pPr>
                <w:r w:rsidRPr="00DC193E">
                  <w:rPr>
                    <w:rFonts w:ascii="Times New Roman" w:hAnsi="Times New Roman" w:cs="Times New Roman"/>
                    <w:szCs w:val="21"/>
                  </w:rPr>
                  <w:t>项目金额</w:t>
                </w:r>
              </w:p>
            </w:tc>
            <w:tc>
              <w:tcPr>
                <w:tcW w:w="1134" w:type="dxa"/>
                <w:vAlign w:val="center"/>
              </w:tcPr>
              <w:p w:rsidR="00DC193E" w:rsidRPr="00DC193E" w:rsidRDefault="00DC193E" w:rsidP="00A65FAA">
                <w:pPr>
                  <w:jc w:val="center"/>
                  <w:rPr>
                    <w:rFonts w:ascii="Times New Roman" w:hAnsi="Times New Roman" w:cs="Times New Roman"/>
                    <w:szCs w:val="21"/>
                  </w:rPr>
                </w:pPr>
                <w:r w:rsidRPr="00DC193E">
                  <w:rPr>
                    <w:rFonts w:ascii="Times New Roman" w:hAnsi="Times New Roman" w:cs="Times New Roman"/>
                    <w:szCs w:val="21"/>
                  </w:rPr>
                  <w:t>项目进度</w:t>
                </w:r>
              </w:p>
            </w:tc>
            <w:tc>
              <w:tcPr>
                <w:tcW w:w="1701" w:type="dxa"/>
                <w:vAlign w:val="center"/>
              </w:tcPr>
              <w:p w:rsidR="00DC193E" w:rsidRPr="00DC193E" w:rsidRDefault="00DC193E" w:rsidP="00A65FAA">
                <w:pPr>
                  <w:jc w:val="center"/>
                  <w:rPr>
                    <w:rFonts w:ascii="Times New Roman" w:hAnsi="Times New Roman" w:cs="Times New Roman"/>
                    <w:szCs w:val="21"/>
                  </w:rPr>
                </w:pPr>
                <w:r w:rsidRPr="00DC193E">
                  <w:rPr>
                    <w:rFonts w:ascii="Times New Roman" w:hAnsi="Times New Roman" w:cs="Times New Roman"/>
                    <w:szCs w:val="21"/>
                  </w:rPr>
                  <w:t>本年度投入金额</w:t>
                </w:r>
              </w:p>
            </w:tc>
            <w:tc>
              <w:tcPr>
                <w:tcW w:w="2022" w:type="dxa"/>
                <w:vAlign w:val="center"/>
              </w:tcPr>
              <w:p w:rsidR="00DC193E" w:rsidRPr="00DC193E" w:rsidRDefault="00DC193E" w:rsidP="00A65FAA">
                <w:pPr>
                  <w:jc w:val="center"/>
                  <w:rPr>
                    <w:rFonts w:ascii="Times New Roman" w:hAnsi="Times New Roman" w:cs="Times New Roman"/>
                    <w:szCs w:val="21"/>
                  </w:rPr>
                </w:pPr>
                <w:r w:rsidRPr="00DC193E">
                  <w:rPr>
                    <w:rFonts w:ascii="Times New Roman" w:hAnsi="Times New Roman" w:cs="Times New Roman"/>
                    <w:szCs w:val="21"/>
                  </w:rPr>
                  <w:t>累计实际投入金额</w:t>
                </w:r>
              </w:p>
            </w:tc>
          </w:tr>
          <w:tr w:rsidR="00DC193E" w:rsidRPr="00DC193E" w:rsidTr="00DC193E">
            <w:trPr>
              <w:jc w:val="center"/>
            </w:trPr>
            <w:tc>
              <w:tcPr>
                <w:tcW w:w="3159" w:type="dxa"/>
                <w:vAlign w:val="center"/>
              </w:tcPr>
              <w:p w:rsidR="00DC193E" w:rsidRPr="00DC193E" w:rsidRDefault="00DC193E" w:rsidP="00A65FAA">
                <w:pPr>
                  <w:rPr>
                    <w:rFonts w:ascii="Times New Roman" w:hAnsi="Times New Roman" w:cs="Times New Roman"/>
                    <w:szCs w:val="21"/>
                  </w:rPr>
                </w:pPr>
                <w:r w:rsidRPr="00DC193E">
                  <w:rPr>
                    <w:rFonts w:ascii="Times New Roman" w:hAnsi="Times New Roman" w:cs="Times New Roman"/>
                  </w:rPr>
                  <w:t>CRH6A</w:t>
                </w:r>
                <w:r w:rsidRPr="00DC193E">
                  <w:rPr>
                    <w:rFonts w:ascii="Times New Roman" w:cs="Times New Roman"/>
                  </w:rPr>
                  <w:t>型动车组购置（</w:t>
                </w:r>
                <w:r w:rsidRPr="00DC193E">
                  <w:rPr>
                    <w:rFonts w:ascii="Times New Roman" w:hAnsi="Times New Roman" w:cs="Times New Roman"/>
                  </w:rPr>
                  <w:t>6</w:t>
                </w:r>
                <w:r w:rsidRPr="00DC193E">
                  <w:rPr>
                    <w:rFonts w:ascii="Times New Roman" w:cs="Times New Roman"/>
                  </w:rPr>
                  <w:t>组）</w:t>
                </w:r>
              </w:p>
            </w:tc>
            <w:tc>
              <w:tcPr>
                <w:tcW w:w="1134" w:type="dxa"/>
                <w:vAlign w:val="center"/>
              </w:tcPr>
              <w:p w:rsidR="00DC193E" w:rsidRPr="00DC193E" w:rsidRDefault="00DC193E" w:rsidP="00A65FAA">
                <w:pPr>
                  <w:jc w:val="right"/>
                  <w:rPr>
                    <w:rFonts w:ascii="Times New Roman" w:hAnsi="Times New Roman" w:cs="Times New Roman"/>
                    <w:szCs w:val="21"/>
                  </w:rPr>
                </w:pPr>
                <w:r w:rsidRPr="00DC193E">
                  <w:rPr>
                    <w:rFonts w:ascii="Times New Roman" w:hAnsi="Times New Roman" w:cs="Times New Roman"/>
                  </w:rPr>
                  <w:t>77,328</w:t>
                </w:r>
              </w:p>
            </w:tc>
            <w:tc>
              <w:tcPr>
                <w:tcW w:w="1134" w:type="dxa"/>
                <w:vAlign w:val="center"/>
              </w:tcPr>
              <w:p w:rsidR="00DC193E" w:rsidRPr="00DC193E" w:rsidRDefault="00DC193E" w:rsidP="00A65FAA">
                <w:pPr>
                  <w:jc w:val="right"/>
                  <w:rPr>
                    <w:rFonts w:ascii="Times New Roman" w:hAnsi="Times New Roman" w:cs="Times New Roman"/>
                    <w:szCs w:val="21"/>
                  </w:rPr>
                </w:pPr>
                <w:r w:rsidRPr="00DC193E">
                  <w:rPr>
                    <w:rFonts w:ascii="Times New Roman" w:hAnsi="Times New Roman" w:cs="Times New Roman"/>
                  </w:rPr>
                  <w:t>100%</w:t>
                </w:r>
              </w:p>
            </w:tc>
            <w:tc>
              <w:tcPr>
                <w:tcW w:w="1701" w:type="dxa"/>
                <w:vAlign w:val="center"/>
              </w:tcPr>
              <w:p w:rsidR="00DC193E" w:rsidRPr="00DC193E" w:rsidRDefault="00DC193E" w:rsidP="00A65FAA">
                <w:pPr>
                  <w:jc w:val="right"/>
                  <w:rPr>
                    <w:rFonts w:ascii="Times New Roman" w:hAnsi="Times New Roman" w:cs="Times New Roman"/>
                    <w:szCs w:val="21"/>
                  </w:rPr>
                </w:pPr>
                <w:r w:rsidRPr="00DC193E">
                  <w:rPr>
                    <w:rFonts w:ascii="Times New Roman" w:hAnsi="Times New Roman" w:cs="Times New Roman"/>
                  </w:rPr>
                  <w:t>54,130</w:t>
                </w:r>
              </w:p>
            </w:tc>
            <w:tc>
              <w:tcPr>
                <w:tcW w:w="2022" w:type="dxa"/>
                <w:vAlign w:val="center"/>
              </w:tcPr>
              <w:p w:rsidR="00DC193E" w:rsidRPr="00DC193E" w:rsidRDefault="00DC193E" w:rsidP="00A65FAA">
                <w:pPr>
                  <w:jc w:val="right"/>
                  <w:rPr>
                    <w:rFonts w:ascii="Times New Roman" w:hAnsi="Times New Roman" w:cs="Times New Roman"/>
                    <w:szCs w:val="21"/>
                  </w:rPr>
                </w:pPr>
                <w:r w:rsidRPr="00DC193E">
                  <w:rPr>
                    <w:rFonts w:ascii="Times New Roman" w:hAnsi="Times New Roman" w:cs="Times New Roman"/>
                  </w:rPr>
                  <w:t>77,328</w:t>
                </w:r>
              </w:p>
            </w:tc>
          </w:tr>
          <w:tr w:rsidR="00DC193E" w:rsidRPr="00DC193E" w:rsidTr="00DC193E">
            <w:trPr>
              <w:jc w:val="center"/>
            </w:trPr>
            <w:tc>
              <w:tcPr>
                <w:tcW w:w="3159" w:type="dxa"/>
                <w:vAlign w:val="center"/>
              </w:tcPr>
              <w:p w:rsidR="00DC193E" w:rsidRPr="00DC193E" w:rsidRDefault="00DC193E" w:rsidP="00A65FAA">
                <w:pPr>
                  <w:rPr>
                    <w:rFonts w:ascii="Times New Roman" w:hAnsi="Times New Roman" w:cs="Times New Roman"/>
                    <w:szCs w:val="21"/>
                  </w:rPr>
                </w:pPr>
                <w:r w:rsidRPr="00DC193E">
                  <w:rPr>
                    <w:rFonts w:ascii="Times New Roman" w:cs="Times New Roman"/>
                  </w:rPr>
                  <w:t>广州至</w:t>
                </w:r>
                <w:proofErr w:type="gramStart"/>
                <w:r w:rsidRPr="00DC193E">
                  <w:rPr>
                    <w:rFonts w:ascii="Times New Roman" w:cs="Times New Roman"/>
                  </w:rPr>
                  <w:t>坪石自闭</w:t>
                </w:r>
                <w:proofErr w:type="gramEnd"/>
                <w:r w:rsidRPr="00DC193E">
                  <w:rPr>
                    <w:rFonts w:ascii="Times New Roman" w:cs="Times New Roman"/>
                  </w:rPr>
                  <w:t>联锁设备改造</w:t>
                </w:r>
              </w:p>
            </w:tc>
            <w:tc>
              <w:tcPr>
                <w:tcW w:w="1134" w:type="dxa"/>
                <w:vAlign w:val="center"/>
              </w:tcPr>
              <w:p w:rsidR="00DC193E" w:rsidRPr="00DC193E" w:rsidRDefault="00DC193E" w:rsidP="00A65FAA">
                <w:pPr>
                  <w:jc w:val="right"/>
                  <w:rPr>
                    <w:rFonts w:ascii="Times New Roman" w:hAnsi="Times New Roman" w:cs="Times New Roman"/>
                    <w:szCs w:val="21"/>
                  </w:rPr>
                </w:pPr>
                <w:r w:rsidRPr="00DC193E">
                  <w:rPr>
                    <w:rFonts w:ascii="Times New Roman" w:hAnsi="Times New Roman" w:cs="Times New Roman"/>
                  </w:rPr>
                  <w:t>72,651</w:t>
                </w:r>
              </w:p>
            </w:tc>
            <w:tc>
              <w:tcPr>
                <w:tcW w:w="1134" w:type="dxa"/>
                <w:vAlign w:val="center"/>
              </w:tcPr>
              <w:p w:rsidR="00DC193E" w:rsidRPr="00DC193E" w:rsidRDefault="00DC193E" w:rsidP="00A65FAA">
                <w:pPr>
                  <w:jc w:val="right"/>
                  <w:rPr>
                    <w:rFonts w:ascii="Times New Roman" w:hAnsi="Times New Roman" w:cs="Times New Roman"/>
                    <w:szCs w:val="21"/>
                  </w:rPr>
                </w:pPr>
                <w:r w:rsidRPr="00DC193E">
                  <w:rPr>
                    <w:rFonts w:ascii="Times New Roman" w:hAnsi="Times New Roman" w:cs="Times New Roman"/>
                  </w:rPr>
                  <w:t>56%</w:t>
                </w:r>
              </w:p>
            </w:tc>
            <w:tc>
              <w:tcPr>
                <w:tcW w:w="1701" w:type="dxa"/>
                <w:vAlign w:val="center"/>
              </w:tcPr>
              <w:p w:rsidR="00DC193E" w:rsidRPr="00DC193E" w:rsidRDefault="00DC193E" w:rsidP="00A65FAA">
                <w:pPr>
                  <w:jc w:val="right"/>
                  <w:rPr>
                    <w:rFonts w:ascii="Times New Roman" w:hAnsi="Times New Roman" w:cs="Times New Roman"/>
                    <w:szCs w:val="21"/>
                  </w:rPr>
                </w:pPr>
                <w:r w:rsidRPr="00DC193E">
                  <w:rPr>
                    <w:rFonts w:ascii="Times New Roman" w:hAnsi="Times New Roman" w:cs="Times New Roman"/>
                  </w:rPr>
                  <w:t>3,776</w:t>
                </w:r>
              </w:p>
            </w:tc>
            <w:tc>
              <w:tcPr>
                <w:tcW w:w="2022" w:type="dxa"/>
                <w:vAlign w:val="center"/>
              </w:tcPr>
              <w:p w:rsidR="00DC193E" w:rsidRPr="00DC193E" w:rsidRDefault="00DC193E" w:rsidP="00A65FAA">
                <w:pPr>
                  <w:jc w:val="right"/>
                  <w:rPr>
                    <w:rFonts w:ascii="Times New Roman" w:hAnsi="Times New Roman" w:cs="Times New Roman"/>
                    <w:szCs w:val="21"/>
                  </w:rPr>
                </w:pPr>
                <w:r w:rsidRPr="00DC193E">
                  <w:rPr>
                    <w:rFonts w:ascii="Times New Roman" w:hAnsi="Times New Roman" w:cs="Times New Roman"/>
                  </w:rPr>
                  <w:t>40,948</w:t>
                </w:r>
              </w:p>
            </w:tc>
          </w:tr>
          <w:tr w:rsidR="00DC193E" w:rsidRPr="00DC193E" w:rsidTr="00DC193E">
            <w:trPr>
              <w:jc w:val="center"/>
            </w:trPr>
            <w:tc>
              <w:tcPr>
                <w:tcW w:w="3159" w:type="dxa"/>
                <w:vAlign w:val="center"/>
              </w:tcPr>
              <w:p w:rsidR="00DC193E" w:rsidRPr="00DC193E" w:rsidRDefault="00DC193E" w:rsidP="00A65FAA">
                <w:pPr>
                  <w:rPr>
                    <w:rFonts w:ascii="Times New Roman" w:hAnsi="Times New Roman" w:cs="Times New Roman"/>
                    <w:szCs w:val="21"/>
                  </w:rPr>
                </w:pPr>
                <w:r w:rsidRPr="00DC193E">
                  <w:rPr>
                    <w:rFonts w:ascii="Times New Roman" w:cs="Times New Roman"/>
                  </w:rPr>
                  <w:t>京广线坪石至广州段牵引供电系统适应性改造</w:t>
                </w:r>
              </w:p>
            </w:tc>
            <w:tc>
              <w:tcPr>
                <w:tcW w:w="1134" w:type="dxa"/>
                <w:vAlign w:val="center"/>
              </w:tcPr>
              <w:p w:rsidR="00DC193E" w:rsidRPr="00DC193E" w:rsidRDefault="00DC193E" w:rsidP="00A65FAA">
                <w:pPr>
                  <w:jc w:val="right"/>
                  <w:rPr>
                    <w:rFonts w:ascii="Times New Roman" w:hAnsi="Times New Roman" w:cs="Times New Roman"/>
                    <w:szCs w:val="21"/>
                  </w:rPr>
                </w:pPr>
                <w:r w:rsidRPr="00DC193E">
                  <w:rPr>
                    <w:rFonts w:ascii="Times New Roman" w:hAnsi="Times New Roman" w:cs="Times New Roman"/>
                  </w:rPr>
                  <w:t>58,499</w:t>
                </w:r>
              </w:p>
            </w:tc>
            <w:tc>
              <w:tcPr>
                <w:tcW w:w="1134" w:type="dxa"/>
                <w:vAlign w:val="center"/>
              </w:tcPr>
              <w:p w:rsidR="00DC193E" w:rsidRPr="00DC193E" w:rsidRDefault="00DC193E" w:rsidP="00A65FAA">
                <w:pPr>
                  <w:jc w:val="right"/>
                  <w:rPr>
                    <w:rFonts w:ascii="Times New Roman" w:hAnsi="Times New Roman" w:cs="Times New Roman"/>
                    <w:szCs w:val="21"/>
                  </w:rPr>
                </w:pPr>
                <w:r w:rsidRPr="00DC193E">
                  <w:rPr>
                    <w:rFonts w:ascii="Times New Roman" w:hAnsi="Times New Roman" w:cs="Times New Roman"/>
                  </w:rPr>
                  <w:t>65%</w:t>
                </w:r>
              </w:p>
            </w:tc>
            <w:tc>
              <w:tcPr>
                <w:tcW w:w="1701" w:type="dxa"/>
                <w:vAlign w:val="center"/>
              </w:tcPr>
              <w:p w:rsidR="00DC193E" w:rsidRPr="00DC193E" w:rsidRDefault="00DC193E" w:rsidP="00A65FAA">
                <w:pPr>
                  <w:jc w:val="right"/>
                  <w:rPr>
                    <w:rFonts w:ascii="Times New Roman" w:hAnsi="Times New Roman" w:cs="Times New Roman"/>
                    <w:szCs w:val="21"/>
                  </w:rPr>
                </w:pPr>
                <w:r w:rsidRPr="00DC193E">
                  <w:rPr>
                    <w:rFonts w:ascii="Times New Roman" w:hAnsi="Times New Roman" w:cs="Times New Roman"/>
                  </w:rPr>
                  <w:t>3,970</w:t>
                </w:r>
              </w:p>
            </w:tc>
            <w:tc>
              <w:tcPr>
                <w:tcW w:w="2022" w:type="dxa"/>
                <w:vAlign w:val="center"/>
              </w:tcPr>
              <w:p w:rsidR="00DC193E" w:rsidRPr="00DC193E" w:rsidRDefault="00DC193E" w:rsidP="00A65FAA">
                <w:pPr>
                  <w:jc w:val="right"/>
                  <w:rPr>
                    <w:rFonts w:ascii="Times New Roman" w:hAnsi="Times New Roman" w:cs="Times New Roman"/>
                  </w:rPr>
                </w:pPr>
                <w:r w:rsidRPr="00DC193E">
                  <w:rPr>
                    <w:rFonts w:ascii="Times New Roman" w:hAnsi="Times New Roman" w:cs="Times New Roman"/>
                  </w:rPr>
                  <w:t>37,860</w:t>
                </w:r>
              </w:p>
            </w:tc>
          </w:tr>
          <w:tr w:rsidR="00DC193E" w:rsidRPr="00DC193E" w:rsidTr="00DC193E">
            <w:trPr>
              <w:jc w:val="center"/>
            </w:trPr>
            <w:tc>
              <w:tcPr>
                <w:tcW w:w="3159" w:type="dxa"/>
                <w:vAlign w:val="center"/>
              </w:tcPr>
              <w:p w:rsidR="00DC193E" w:rsidRPr="00DC193E" w:rsidRDefault="00DC193E" w:rsidP="00A65FAA">
                <w:pPr>
                  <w:rPr>
                    <w:rFonts w:ascii="Times New Roman" w:hAnsi="Times New Roman" w:cs="Times New Roman"/>
                    <w:szCs w:val="21"/>
                  </w:rPr>
                </w:pPr>
                <w:r w:rsidRPr="00DC193E">
                  <w:rPr>
                    <w:rFonts w:ascii="Times New Roman" w:cs="Times New Roman"/>
                  </w:rPr>
                  <w:t>广州北车辆段段修工艺扩能改造工程</w:t>
                </w:r>
              </w:p>
            </w:tc>
            <w:tc>
              <w:tcPr>
                <w:tcW w:w="1134" w:type="dxa"/>
                <w:vAlign w:val="center"/>
              </w:tcPr>
              <w:p w:rsidR="00DC193E" w:rsidRPr="00DC193E" w:rsidRDefault="00DC193E" w:rsidP="00A65FAA">
                <w:pPr>
                  <w:jc w:val="right"/>
                  <w:rPr>
                    <w:rFonts w:ascii="Times New Roman" w:hAnsi="Times New Roman" w:cs="Times New Roman"/>
                    <w:szCs w:val="21"/>
                  </w:rPr>
                </w:pPr>
                <w:r w:rsidRPr="00DC193E">
                  <w:rPr>
                    <w:rFonts w:ascii="Times New Roman" w:hAnsi="Times New Roman" w:cs="Times New Roman"/>
                  </w:rPr>
                  <w:t>37,600</w:t>
                </w:r>
              </w:p>
            </w:tc>
            <w:tc>
              <w:tcPr>
                <w:tcW w:w="1134" w:type="dxa"/>
                <w:vAlign w:val="center"/>
              </w:tcPr>
              <w:p w:rsidR="00DC193E" w:rsidRPr="00DC193E" w:rsidRDefault="00DC193E" w:rsidP="00A65FAA">
                <w:pPr>
                  <w:jc w:val="right"/>
                  <w:rPr>
                    <w:rFonts w:ascii="Times New Roman" w:hAnsi="Times New Roman" w:cs="Times New Roman"/>
                    <w:szCs w:val="21"/>
                  </w:rPr>
                </w:pPr>
                <w:r w:rsidRPr="00DC193E">
                  <w:rPr>
                    <w:rFonts w:ascii="Times New Roman" w:hAnsi="Times New Roman" w:cs="Times New Roman"/>
                  </w:rPr>
                  <w:t>62%</w:t>
                </w:r>
              </w:p>
            </w:tc>
            <w:tc>
              <w:tcPr>
                <w:tcW w:w="1701" w:type="dxa"/>
                <w:vAlign w:val="center"/>
              </w:tcPr>
              <w:p w:rsidR="00DC193E" w:rsidRPr="00DC193E" w:rsidRDefault="00DC193E" w:rsidP="00A65FAA">
                <w:pPr>
                  <w:jc w:val="right"/>
                  <w:rPr>
                    <w:rFonts w:ascii="Times New Roman" w:hAnsi="Times New Roman" w:cs="Times New Roman"/>
                    <w:szCs w:val="21"/>
                  </w:rPr>
                </w:pPr>
                <w:r w:rsidRPr="00DC193E">
                  <w:rPr>
                    <w:rFonts w:ascii="Times New Roman" w:hAnsi="Times New Roman" w:cs="Times New Roman"/>
                  </w:rPr>
                  <w:t>6,639</w:t>
                </w:r>
              </w:p>
            </w:tc>
            <w:tc>
              <w:tcPr>
                <w:tcW w:w="2022" w:type="dxa"/>
                <w:vAlign w:val="center"/>
              </w:tcPr>
              <w:p w:rsidR="00DC193E" w:rsidRPr="00DC193E" w:rsidRDefault="00DC193E" w:rsidP="00A65FAA">
                <w:pPr>
                  <w:jc w:val="right"/>
                  <w:rPr>
                    <w:rFonts w:ascii="Times New Roman" w:hAnsi="Times New Roman" w:cs="Times New Roman"/>
                  </w:rPr>
                </w:pPr>
                <w:r w:rsidRPr="00DC193E">
                  <w:rPr>
                    <w:rFonts w:ascii="Times New Roman" w:hAnsi="Times New Roman" w:cs="Times New Roman"/>
                  </w:rPr>
                  <w:t>23,301</w:t>
                </w:r>
              </w:p>
            </w:tc>
          </w:tr>
          <w:tr w:rsidR="00DC193E" w:rsidRPr="00DC193E" w:rsidTr="00DC193E">
            <w:trPr>
              <w:jc w:val="center"/>
            </w:trPr>
            <w:tc>
              <w:tcPr>
                <w:tcW w:w="3159" w:type="dxa"/>
                <w:vAlign w:val="center"/>
              </w:tcPr>
              <w:p w:rsidR="00DC193E" w:rsidRPr="00DC193E" w:rsidRDefault="00DC193E" w:rsidP="00A65FAA">
                <w:pPr>
                  <w:rPr>
                    <w:rFonts w:ascii="Times New Roman" w:hAnsi="Times New Roman" w:cs="Times New Roman"/>
                    <w:szCs w:val="21"/>
                  </w:rPr>
                </w:pPr>
                <w:r w:rsidRPr="00DC193E">
                  <w:rPr>
                    <w:rFonts w:ascii="Times New Roman" w:cs="Times New Roman"/>
                  </w:rPr>
                  <w:t>广深三、四线广州东至新塘改建</w:t>
                </w:r>
              </w:p>
            </w:tc>
            <w:tc>
              <w:tcPr>
                <w:tcW w:w="1134" w:type="dxa"/>
                <w:vAlign w:val="center"/>
              </w:tcPr>
              <w:p w:rsidR="00DC193E" w:rsidRPr="00DC193E" w:rsidRDefault="00DC193E" w:rsidP="00A65FAA">
                <w:pPr>
                  <w:jc w:val="right"/>
                  <w:rPr>
                    <w:rFonts w:ascii="Times New Roman" w:hAnsi="Times New Roman" w:cs="Times New Roman"/>
                    <w:szCs w:val="21"/>
                  </w:rPr>
                </w:pPr>
                <w:r w:rsidRPr="00DC193E">
                  <w:rPr>
                    <w:rFonts w:ascii="Times New Roman" w:hAnsi="Times New Roman" w:cs="Times New Roman"/>
                  </w:rPr>
                  <w:t>36,383</w:t>
                </w:r>
              </w:p>
            </w:tc>
            <w:tc>
              <w:tcPr>
                <w:tcW w:w="1134" w:type="dxa"/>
                <w:vAlign w:val="center"/>
              </w:tcPr>
              <w:p w:rsidR="00DC193E" w:rsidRPr="00DC193E" w:rsidRDefault="00DC193E" w:rsidP="00A65FAA">
                <w:pPr>
                  <w:jc w:val="right"/>
                  <w:rPr>
                    <w:rFonts w:ascii="Times New Roman" w:hAnsi="Times New Roman" w:cs="Times New Roman"/>
                    <w:szCs w:val="21"/>
                  </w:rPr>
                </w:pPr>
                <w:r w:rsidRPr="00DC193E">
                  <w:rPr>
                    <w:rFonts w:ascii="Times New Roman" w:hAnsi="Times New Roman" w:cs="Times New Roman"/>
                  </w:rPr>
                  <w:t>76%</w:t>
                </w:r>
              </w:p>
            </w:tc>
            <w:tc>
              <w:tcPr>
                <w:tcW w:w="1701" w:type="dxa"/>
                <w:vAlign w:val="center"/>
              </w:tcPr>
              <w:p w:rsidR="00DC193E" w:rsidRPr="00DC193E" w:rsidRDefault="00DC193E" w:rsidP="00A65FAA">
                <w:pPr>
                  <w:jc w:val="right"/>
                  <w:rPr>
                    <w:rFonts w:ascii="Times New Roman" w:hAnsi="Times New Roman" w:cs="Times New Roman"/>
                    <w:szCs w:val="21"/>
                  </w:rPr>
                </w:pPr>
                <w:r w:rsidRPr="00DC193E">
                  <w:rPr>
                    <w:rFonts w:ascii="Times New Roman" w:hAnsi="Times New Roman" w:cs="Times New Roman"/>
                  </w:rPr>
                  <w:t>810</w:t>
                </w:r>
              </w:p>
            </w:tc>
            <w:tc>
              <w:tcPr>
                <w:tcW w:w="2022" w:type="dxa"/>
                <w:vAlign w:val="center"/>
              </w:tcPr>
              <w:p w:rsidR="00DC193E" w:rsidRPr="00DC193E" w:rsidRDefault="00DC193E" w:rsidP="00A65FAA">
                <w:pPr>
                  <w:jc w:val="right"/>
                  <w:rPr>
                    <w:rFonts w:ascii="Times New Roman" w:hAnsi="Times New Roman" w:cs="Times New Roman"/>
                  </w:rPr>
                </w:pPr>
                <w:r w:rsidRPr="00DC193E">
                  <w:rPr>
                    <w:rFonts w:ascii="Times New Roman" w:hAnsi="Times New Roman" w:cs="Times New Roman"/>
                  </w:rPr>
                  <w:t>27,656</w:t>
                </w:r>
              </w:p>
            </w:tc>
          </w:tr>
          <w:tr w:rsidR="00DC193E" w:rsidRPr="00DC193E" w:rsidTr="00DC193E">
            <w:trPr>
              <w:jc w:val="center"/>
            </w:trPr>
            <w:tc>
              <w:tcPr>
                <w:tcW w:w="3159" w:type="dxa"/>
                <w:vAlign w:val="center"/>
              </w:tcPr>
              <w:p w:rsidR="00DC193E" w:rsidRPr="00DC193E" w:rsidRDefault="00DC193E" w:rsidP="00A65FAA">
                <w:pPr>
                  <w:rPr>
                    <w:rFonts w:ascii="Times New Roman" w:hAnsi="Times New Roman" w:cs="Times New Roman"/>
                    <w:szCs w:val="21"/>
                  </w:rPr>
                </w:pPr>
                <w:r w:rsidRPr="00DC193E">
                  <w:rPr>
                    <w:rFonts w:ascii="Times New Roman" w:cs="Times New Roman"/>
                  </w:rPr>
                  <w:t>新建广州地区石</w:t>
                </w:r>
                <w:proofErr w:type="gramStart"/>
                <w:r w:rsidRPr="00DC193E">
                  <w:rPr>
                    <w:rFonts w:ascii="Times New Roman" w:cs="Times New Roman"/>
                  </w:rPr>
                  <w:t>牌职工</w:t>
                </w:r>
                <w:proofErr w:type="gramEnd"/>
                <w:r w:rsidRPr="00DC193E">
                  <w:rPr>
                    <w:rFonts w:ascii="Times New Roman" w:cs="Times New Roman"/>
                  </w:rPr>
                  <w:t>公寓一期建设</w:t>
                </w:r>
              </w:p>
            </w:tc>
            <w:tc>
              <w:tcPr>
                <w:tcW w:w="1134" w:type="dxa"/>
                <w:vAlign w:val="center"/>
              </w:tcPr>
              <w:p w:rsidR="00DC193E" w:rsidRPr="00DC193E" w:rsidRDefault="00DC193E" w:rsidP="00A65FAA">
                <w:pPr>
                  <w:jc w:val="right"/>
                  <w:rPr>
                    <w:rFonts w:ascii="Times New Roman" w:hAnsi="Times New Roman" w:cs="Times New Roman"/>
                    <w:szCs w:val="21"/>
                  </w:rPr>
                </w:pPr>
                <w:r w:rsidRPr="00DC193E">
                  <w:rPr>
                    <w:rFonts w:ascii="Times New Roman" w:hAnsi="Times New Roman" w:cs="Times New Roman"/>
                  </w:rPr>
                  <w:t>35,000</w:t>
                </w:r>
              </w:p>
            </w:tc>
            <w:tc>
              <w:tcPr>
                <w:tcW w:w="1134" w:type="dxa"/>
                <w:vAlign w:val="center"/>
              </w:tcPr>
              <w:p w:rsidR="00DC193E" w:rsidRPr="00DC193E" w:rsidRDefault="00DC193E" w:rsidP="00A65FAA">
                <w:pPr>
                  <w:jc w:val="right"/>
                  <w:rPr>
                    <w:rFonts w:ascii="Times New Roman" w:hAnsi="Times New Roman" w:cs="Times New Roman"/>
                    <w:szCs w:val="21"/>
                  </w:rPr>
                </w:pPr>
                <w:r w:rsidRPr="00DC193E">
                  <w:rPr>
                    <w:rFonts w:ascii="Times New Roman" w:hAnsi="Times New Roman" w:cs="Times New Roman"/>
                  </w:rPr>
                  <w:t>48%</w:t>
                </w:r>
              </w:p>
            </w:tc>
            <w:tc>
              <w:tcPr>
                <w:tcW w:w="1701" w:type="dxa"/>
                <w:vAlign w:val="center"/>
              </w:tcPr>
              <w:p w:rsidR="00DC193E" w:rsidRPr="00DC193E" w:rsidRDefault="00DC193E" w:rsidP="00A65FAA">
                <w:pPr>
                  <w:jc w:val="right"/>
                  <w:rPr>
                    <w:rFonts w:ascii="Times New Roman" w:hAnsi="Times New Roman" w:cs="Times New Roman"/>
                    <w:szCs w:val="21"/>
                  </w:rPr>
                </w:pPr>
                <w:r w:rsidRPr="00DC193E">
                  <w:rPr>
                    <w:rFonts w:ascii="Times New Roman" w:hAnsi="Times New Roman" w:cs="Times New Roman"/>
                  </w:rPr>
                  <w:t>266</w:t>
                </w:r>
              </w:p>
            </w:tc>
            <w:tc>
              <w:tcPr>
                <w:tcW w:w="2022" w:type="dxa"/>
                <w:vAlign w:val="center"/>
              </w:tcPr>
              <w:p w:rsidR="00DC193E" w:rsidRPr="00DC193E" w:rsidRDefault="00DC193E" w:rsidP="00A65FAA">
                <w:pPr>
                  <w:jc w:val="right"/>
                  <w:rPr>
                    <w:rFonts w:ascii="Times New Roman" w:hAnsi="Times New Roman" w:cs="Times New Roman"/>
                  </w:rPr>
                </w:pPr>
                <w:r w:rsidRPr="00DC193E">
                  <w:rPr>
                    <w:rFonts w:ascii="Times New Roman" w:hAnsi="Times New Roman" w:cs="Times New Roman"/>
                  </w:rPr>
                  <w:t>16,902</w:t>
                </w:r>
              </w:p>
            </w:tc>
          </w:tr>
        </w:tbl>
      </w:sdtContent>
    </w:sdt>
    <w:sdt>
      <w:sdtPr>
        <w:rPr>
          <w:rFonts w:ascii="宋体" w:hAnsi="宋体" w:cs="宋体" w:hint="eastAsia"/>
          <w:b w:val="0"/>
          <w:bCs w:val="0"/>
          <w:kern w:val="0"/>
          <w:szCs w:val="21"/>
        </w:rPr>
        <w:alias w:val="模块:以公允价值计量的金融资产"/>
        <w:tag w:val="_SEC_e1149f3e433f42c9895dce036b5525db"/>
        <w:id w:val="1910507071"/>
        <w:lock w:val="sdtLocked"/>
        <w:placeholder>
          <w:docPart w:val="GBC22222222222222222222222222222"/>
        </w:placeholder>
      </w:sdtPr>
      <w:sdtContent>
        <w:p w:rsidR="00B410D5" w:rsidRDefault="007A3504" w:rsidP="000A33A0">
          <w:pPr>
            <w:pStyle w:val="5"/>
            <w:numPr>
              <w:ilvl w:val="0"/>
              <w:numId w:val="14"/>
            </w:numPr>
            <w:rPr>
              <w:szCs w:val="21"/>
            </w:rPr>
          </w:pPr>
          <w:r>
            <w:rPr>
              <w:rFonts w:hint="eastAsia"/>
              <w:szCs w:val="21"/>
            </w:rPr>
            <w:t>以公允价值计量的金融资产</w:t>
          </w:r>
        </w:p>
        <w:sdt>
          <w:sdtPr>
            <w:rPr>
              <w:rFonts w:hint="eastAsia"/>
              <w:szCs w:val="21"/>
            </w:rPr>
            <w:alias w:val="是否适用：以公允价值计量的金融资产[双击切换]"/>
            <w:tag w:val="_GBC_b79a1e16dad54b258983c3fa6da7033b"/>
            <w:id w:val="-144816649"/>
            <w:lock w:val="sdtContentLocked"/>
            <w:placeholder>
              <w:docPart w:val="GBC22222222222222222222222222222"/>
            </w:placeholder>
          </w:sdtPr>
          <w:sdtContent>
            <w:p w:rsidR="00B410D5" w:rsidRDefault="00CC3BFB">
              <w:pPr>
                <w:rPr>
                  <w:szCs w:val="21"/>
                </w:rPr>
              </w:pPr>
              <w:r>
                <w:rPr>
                  <w:szCs w:val="21"/>
                </w:rPr>
                <w:fldChar w:fldCharType="begin"/>
              </w:r>
              <w:r w:rsidR="00A20295">
                <w:rPr>
                  <w:szCs w:val="21"/>
                </w:rPr>
                <w:instrText xml:space="preserve"> MACROBUTTON  SnrToggleCheckbox √适用 </w:instrText>
              </w:r>
              <w:r>
                <w:rPr>
                  <w:szCs w:val="21"/>
                </w:rPr>
                <w:fldChar w:fldCharType="end"/>
              </w:r>
              <w:r>
                <w:rPr>
                  <w:szCs w:val="21"/>
                </w:rPr>
                <w:fldChar w:fldCharType="begin"/>
              </w:r>
              <w:r w:rsidR="00A20295">
                <w:rPr>
                  <w:szCs w:val="21"/>
                </w:rPr>
                <w:instrText xml:space="preserve"> MACROBUTTON  SnrToggleCheckbox □不适用 </w:instrText>
              </w:r>
              <w:r>
                <w:rPr>
                  <w:szCs w:val="21"/>
                </w:rPr>
                <w:fldChar w:fldCharType="end"/>
              </w:r>
            </w:p>
          </w:sdtContent>
        </w:sdt>
        <w:sdt>
          <w:sdtPr>
            <w:rPr>
              <w:rFonts w:hint="eastAsia"/>
              <w:szCs w:val="21"/>
            </w:rPr>
            <w:alias w:val="以公允价值计量的金融资产情况"/>
            <w:tag w:val="_GBC_13d8538a1f944759907f2b446bfead94"/>
            <w:id w:val="1847128926"/>
            <w:lock w:val="sdtLocked"/>
            <w:placeholder>
              <w:docPart w:val="GBC22222222222222222222222222222"/>
            </w:placeholder>
          </w:sdtPr>
          <w:sdtContent>
            <w:p w:rsidR="00B410D5" w:rsidRDefault="00A20295" w:rsidP="00CB7122">
              <w:pPr>
                <w:ind w:firstLineChars="200" w:firstLine="420"/>
                <w:rPr>
                  <w:szCs w:val="21"/>
                </w:rPr>
              </w:pPr>
              <w:r>
                <w:rPr>
                  <w:rFonts w:ascii="Times New Roman" w:cs="Times New Roman"/>
                  <w:szCs w:val="21"/>
                </w:rPr>
                <w:t>有关报告期内</w:t>
              </w:r>
              <w:r w:rsidRPr="00944621">
                <w:rPr>
                  <w:rFonts w:ascii="Times New Roman" w:cs="Times New Roman"/>
                  <w:szCs w:val="21"/>
                </w:rPr>
                <w:t>公司</w:t>
              </w:r>
              <w:r>
                <w:rPr>
                  <w:rFonts w:ascii="Times New Roman" w:cs="Times New Roman"/>
                  <w:szCs w:val="21"/>
                </w:rPr>
                <w:t>持有的以公允价值计量的金融资产的详细情况</w:t>
              </w:r>
              <w:r w:rsidRPr="00944621">
                <w:rPr>
                  <w:rFonts w:ascii="Times New Roman" w:cs="Times New Roman"/>
                  <w:szCs w:val="21"/>
                </w:rPr>
                <w:t>，已列载于财务报表附注五</w:t>
              </w:r>
              <w:r w:rsidRPr="00944621">
                <w:rPr>
                  <w:rFonts w:ascii="Times New Roman" w:hAnsi="Times New Roman" w:cs="Times New Roman"/>
                  <w:szCs w:val="21"/>
                </w:rPr>
                <w:t>(</w:t>
              </w:r>
              <w:r w:rsidR="002116DC">
                <w:rPr>
                  <w:rFonts w:ascii="Times New Roman" w:hAnsi="Times New Roman" w:cs="Times New Roman" w:hint="eastAsia"/>
                  <w:szCs w:val="21"/>
                </w:rPr>
                <w:t>10</w:t>
              </w:r>
              <w:r w:rsidRPr="00944621">
                <w:rPr>
                  <w:rFonts w:ascii="Times New Roman" w:hAnsi="Times New Roman" w:cs="Times New Roman"/>
                  <w:szCs w:val="21"/>
                </w:rPr>
                <w:t>)</w:t>
              </w:r>
              <w:r w:rsidRPr="00944621">
                <w:rPr>
                  <w:rFonts w:ascii="Times New Roman" w:cs="Times New Roman"/>
                  <w:szCs w:val="21"/>
                </w:rPr>
                <w:t>。</w:t>
              </w:r>
            </w:p>
          </w:sdtContent>
        </w:sdt>
      </w:sdtContent>
    </w:sdt>
    <w:p w:rsidR="00B410D5" w:rsidRDefault="00B410D5">
      <w:pPr>
        <w:rPr>
          <w:rFonts w:asciiTheme="minorEastAsia" w:eastAsiaTheme="minorEastAsia" w:hAnsiTheme="minorEastAsia"/>
        </w:rPr>
      </w:pPr>
    </w:p>
    <w:sdt>
      <w:sdtPr>
        <w:rPr>
          <w:rFonts w:asciiTheme="minorEastAsia" w:eastAsiaTheme="minorEastAsia" w:hAnsiTheme="minorEastAsia" w:cs="宋体"/>
          <w:b w:val="0"/>
          <w:bCs w:val="0"/>
          <w:kern w:val="0"/>
          <w:szCs w:val="24"/>
        </w:rPr>
        <w:alias w:val="模块:重大资产和股权出售"/>
        <w:tag w:val="_SEC_04b9238e9d184f1bab78bd58a24f46ef"/>
        <w:id w:val="-813091318"/>
        <w:lock w:val="sdtLocked"/>
        <w:placeholder>
          <w:docPart w:val="GBC22222222222222222222222222222"/>
        </w:placeholder>
      </w:sdtPr>
      <w:sdtEndPr>
        <w:rPr>
          <w:rFonts w:hint="eastAsia"/>
        </w:rPr>
      </w:sdtEndPr>
      <w:sdtContent>
        <w:p w:rsidR="00B410D5" w:rsidRDefault="007A3504">
          <w:pPr>
            <w:pStyle w:val="3"/>
            <w:numPr>
              <w:ilvl w:val="0"/>
              <w:numId w:val="9"/>
            </w:numPr>
            <w:rPr>
              <w:rFonts w:asciiTheme="minorEastAsia" w:eastAsiaTheme="minorEastAsia" w:hAnsiTheme="minorEastAsia"/>
            </w:rPr>
          </w:pPr>
          <w:r>
            <w:rPr>
              <w:rFonts w:asciiTheme="minorEastAsia" w:eastAsiaTheme="minorEastAsia" w:hAnsiTheme="minorEastAsia"/>
            </w:rPr>
            <w:t>重大资产和股权出售</w:t>
          </w:r>
        </w:p>
        <w:sdt>
          <w:sdtPr>
            <w:rPr>
              <w:rFonts w:asciiTheme="minorEastAsia" w:eastAsiaTheme="minorEastAsia" w:hAnsiTheme="minorEastAsia" w:hint="eastAsia"/>
            </w:rPr>
            <w:alias w:val="是否适用：重大资产和股权出售[双击切换]"/>
            <w:tag w:val="_GBC_f566f251245e49238092032f065852be"/>
            <w:id w:val="1616331907"/>
            <w:lock w:val="sdtContentLocked"/>
            <w:placeholder>
              <w:docPart w:val="GBC22222222222222222222222222222"/>
            </w:placeholder>
          </w:sdtPr>
          <w:sdtContent>
            <w:p w:rsidR="00B410D5" w:rsidRDefault="00CC3BFB" w:rsidP="00A20295">
              <w:pPr>
                <w:rPr>
                  <w:rFonts w:asciiTheme="minorEastAsia" w:eastAsiaTheme="minorEastAsia" w:hAnsiTheme="minorEastAsia"/>
                </w:rPr>
              </w:pPr>
              <w:r>
                <w:fldChar w:fldCharType="begin"/>
              </w:r>
              <w:r w:rsidR="00A20295">
                <w:instrText xml:space="preserve"> MACROBUTTON  SnrToggleCheckbox □适用 </w:instrText>
              </w:r>
              <w:r>
                <w:fldChar w:fldCharType="end"/>
              </w:r>
              <w:r>
                <w:fldChar w:fldCharType="begin"/>
              </w:r>
              <w:r w:rsidR="00A20295">
                <w:instrText xml:space="preserve"> MACROBUTTON  SnrToggleCheckbox √不适用 </w:instrText>
              </w:r>
              <w:r>
                <w:fldChar w:fldCharType="end"/>
              </w:r>
            </w:p>
          </w:sdtContent>
        </w:sdt>
      </w:sdtContent>
    </w:sdt>
    <w:p w:rsidR="00B410D5" w:rsidRPr="00A20295" w:rsidRDefault="00B410D5">
      <w:pPr>
        <w:rPr>
          <w:rFonts w:asciiTheme="minorEastAsia" w:eastAsiaTheme="minorEastAsia" w:hAnsiTheme="minorEastAsia"/>
        </w:rPr>
      </w:pPr>
    </w:p>
    <w:sdt>
      <w:sdtPr>
        <w:rPr>
          <w:rFonts w:ascii="宋体" w:hAnsi="宋体" w:cs="宋体"/>
          <w:b w:val="0"/>
          <w:bCs w:val="0"/>
          <w:kern w:val="0"/>
          <w:szCs w:val="22"/>
        </w:rPr>
        <w:alias w:val="模块:主要控股参股公司分析"/>
        <w:tag w:val="_SEC_2a2bbe84e5b044d9b42284613cdb120d"/>
        <w:id w:val="759180781"/>
        <w:lock w:val="sdtLocked"/>
        <w:placeholder>
          <w:docPart w:val="GBC22222222222222222222222222222"/>
        </w:placeholder>
      </w:sdtPr>
      <w:sdtEndPr>
        <w:rPr>
          <w:rFonts w:hint="eastAsia"/>
          <w:szCs w:val="24"/>
        </w:rPr>
      </w:sdtEndPr>
      <w:sdtContent>
        <w:p w:rsidR="00B410D5" w:rsidRDefault="007A3504">
          <w:pPr>
            <w:pStyle w:val="3"/>
            <w:numPr>
              <w:ilvl w:val="0"/>
              <w:numId w:val="9"/>
            </w:numPr>
          </w:pPr>
          <w:r>
            <w:rPr>
              <w:rFonts w:hint="eastAsia"/>
            </w:rPr>
            <w:t>主要控股</w:t>
          </w:r>
          <w:r>
            <w:rPr>
              <w:rFonts w:asciiTheme="minorEastAsia" w:eastAsiaTheme="minorEastAsia" w:hAnsiTheme="minorEastAsia" w:hint="eastAsia"/>
            </w:rPr>
            <w:t>参股</w:t>
          </w:r>
          <w:r>
            <w:rPr>
              <w:rFonts w:hint="eastAsia"/>
            </w:rPr>
            <w:t>公司分析</w:t>
          </w:r>
        </w:p>
        <w:sdt>
          <w:sdtPr>
            <w:alias w:val="是否适用：主要控股参股公司分析[双击切换]"/>
            <w:tag w:val="_GBC_3f3bd67865a44413bcd1143c0df7558d"/>
            <w:id w:val="111639183"/>
            <w:lock w:val="sdtContentLocked"/>
            <w:placeholder>
              <w:docPart w:val="GBC22222222222222222222222222222"/>
            </w:placeholder>
          </w:sdtPr>
          <w:sdtContent>
            <w:p w:rsidR="00B410D5" w:rsidRDefault="00CC3BFB" w:rsidP="00A20295">
              <w:r>
                <w:fldChar w:fldCharType="begin"/>
              </w:r>
              <w:r w:rsidR="00A20295">
                <w:instrText xml:space="preserve"> MACROBUTTON  SnrToggleCheckbox □适用 </w:instrText>
              </w:r>
              <w:r>
                <w:fldChar w:fldCharType="end"/>
              </w:r>
              <w:r>
                <w:fldChar w:fldCharType="begin"/>
              </w:r>
              <w:r w:rsidR="00A20295">
                <w:instrText xml:space="preserve"> MACROBUTTON  SnrToggleCheckbox √不适用 </w:instrText>
              </w:r>
              <w:r>
                <w:fldChar w:fldCharType="end"/>
              </w:r>
            </w:p>
          </w:sdtContent>
        </w:sdt>
      </w:sdtContent>
    </w:sdt>
    <w:p w:rsidR="00A20295" w:rsidRDefault="00A20295" w:rsidP="00CB7122">
      <w:pPr>
        <w:ind w:firstLineChars="200" w:firstLine="420"/>
      </w:pPr>
      <w:r w:rsidRPr="003703FD">
        <w:rPr>
          <w:rFonts w:ascii="Times New Roman" w:cs="Times New Roman"/>
        </w:rPr>
        <w:t>报告期内，公司不存在单个子公司的净利润或单个参股公司的投资收益对公司净利润影响达到</w:t>
      </w:r>
      <w:r w:rsidRPr="003703FD">
        <w:rPr>
          <w:rFonts w:ascii="Times New Roman" w:hAnsi="Times New Roman" w:cs="Times New Roman"/>
        </w:rPr>
        <w:t>10%</w:t>
      </w:r>
      <w:r w:rsidRPr="003703FD">
        <w:rPr>
          <w:rFonts w:ascii="Times New Roman" w:cs="Times New Roman"/>
        </w:rPr>
        <w:t>以上的情况。</w:t>
      </w:r>
    </w:p>
    <w:p w:rsidR="00B410D5" w:rsidRDefault="00B410D5"/>
    <w:p w:rsidR="00F33C58" w:rsidRDefault="00F33C58" w:rsidP="000A33A0">
      <w:pPr>
        <w:pStyle w:val="2"/>
        <w:numPr>
          <w:ilvl w:val="0"/>
          <w:numId w:val="12"/>
        </w:numPr>
        <w:spacing w:line="360" w:lineRule="auto"/>
      </w:pPr>
      <w:r w:rsidRPr="00AB4C3D">
        <w:rPr>
          <w:rFonts w:ascii="Times New Roman" w:hAnsi="Times New Roman"/>
        </w:rPr>
        <w:t>201</w:t>
      </w:r>
      <w:r>
        <w:rPr>
          <w:rFonts w:ascii="Times New Roman" w:hAnsi="Times New Roman" w:hint="eastAsia"/>
        </w:rPr>
        <w:t>9</w:t>
      </w:r>
      <w:r w:rsidRPr="00AB4C3D">
        <w:rPr>
          <w:rFonts w:ascii="Times New Roman"/>
        </w:rPr>
        <w:t>年</w:t>
      </w:r>
      <w:r>
        <w:rPr>
          <w:rFonts w:hint="eastAsia"/>
        </w:rPr>
        <w:t>下半年经营展望和工作重点</w:t>
      </w:r>
    </w:p>
    <w:p w:rsidR="003116C5" w:rsidRPr="003116C5" w:rsidRDefault="003116C5" w:rsidP="00CB7122">
      <w:pPr>
        <w:ind w:firstLineChars="200" w:firstLine="420"/>
        <w:rPr>
          <w:rFonts w:ascii="Times New Roman" w:hAnsi="Times New Roman" w:cs="Times New Roman"/>
        </w:rPr>
      </w:pPr>
      <w:r w:rsidRPr="003116C5">
        <w:rPr>
          <w:rFonts w:ascii="Times New Roman" w:hAnsi="Times New Roman" w:cs="Times New Roman"/>
        </w:rPr>
        <w:t>201</w:t>
      </w:r>
      <w:r>
        <w:rPr>
          <w:rFonts w:ascii="Times New Roman" w:hAnsi="Times New Roman" w:cs="Times New Roman" w:hint="eastAsia"/>
        </w:rPr>
        <w:t>9</w:t>
      </w:r>
      <w:r w:rsidRPr="003116C5">
        <w:rPr>
          <w:rFonts w:ascii="Times New Roman" w:cs="Times New Roman"/>
        </w:rPr>
        <w:t>年下半年，中国经济有望保持</w:t>
      </w:r>
      <w:r w:rsidRPr="003116C5">
        <w:rPr>
          <w:rFonts w:ascii="Times New Roman" w:hAnsi="Times New Roman" w:cs="Times New Roman"/>
        </w:rPr>
        <w:t>“</w:t>
      </w:r>
      <w:r w:rsidRPr="003116C5">
        <w:rPr>
          <w:rStyle w:val="bjh-p"/>
          <w:rFonts w:ascii="Times New Roman" w:cs="Times New Roman"/>
          <w:color w:val="333333"/>
        </w:rPr>
        <w:t>总体平稳</w:t>
      </w:r>
      <w:r w:rsidRPr="003116C5">
        <w:rPr>
          <w:rStyle w:val="bjh-p"/>
          <w:rFonts w:ascii="Times New Roman" w:hAnsi="Times New Roman" w:cs="Times New Roman"/>
          <w:color w:val="333333"/>
        </w:rPr>
        <w:t>”</w:t>
      </w:r>
      <w:r w:rsidRPr="003116C5">
        <w:rPr>
          <w:rStyle w:val="bjh-p"/>
          <w:rFonts w:ascii="Times New Roman" w:cs="Times New Roman"/>
          <w:color w:val="333333"/>
        </w:rPr>
        <w:t>的发展态势，经济运行仍将保持在合理区间</w:t>
      </w:r>
      <w:r w:rsidRPr="003116C5">
        <w:rPr>
          <w:rFonts w:ascii="Times New Roman" w:cs="Times New Roman"/>
        </w:rPr>
        <w:t>；与此同时，全国铁路</w:t>
      </w:r>
      <w:r>
        <w:rPr>
          <w:rFonts w:ascii="Times New Roman" w:cs="Times New Roman"/>
        </w:rPr>
        <w:t>客货</w:t>
      </w:r>
      <w:r>
        <w:rPr>
          <w:rFonts w:ascii="Times New Roman" w:cs="Times New Roman" w:hint="eastAsia"/>
        </w:rPr>
        <w:t>运输市场需求仍将保持</w:t>
      </w:r>
      <w:r>
        <w:rPr>
          <w:rFonts w:ascii="Times New Roman" w:cs="Times New Roman"/>
        </w:rPr>
        <w:t>较快增长。面对上述</w:t>
      </w:r>
      <w:r w:rsidRPr="003116C5">
        <w:rPr>
          <w:rFonts w:ascii="Times New Roman" w:cs="Times New Roman"/>
        </w:rPr>
        <w:t>经营环境，</w:t>
      </w:r>
      <w:r>
        <w:rPr>
          <w:rFonts w:ascii="Times New Roman" w:cs="Times New Roman"/>
        </w:rPr>
        <w:t>本</w:t>
      </w:r>
      <w:r w:rsidRPr="003116C5">
        <w:rPr>
          <w:rFonts w:ascii="Times New Roman" w:cs="Times New Roman"/>
        </w:rPr>
        <w:t>公司</w:t>
      </w:r>
      <w:r w:rsidR="0088727C">
        <w:rPr>
          <w:rFonts w:ascii="Times New Roman" w:hAnsi="Times New Roman" w:cs="Times New Roman"/>
          <w:szCs w:val="21"/>
        </w:rPr>
        <w:t>将</w:t>
      </w:r>
      <w:r w:rsidR="0088727C">
        <w:rPr>
          <w:rFonts w:ascii="Times New Roman" w:hAnsi="Times New Roman" w:cs="Times New Roman" w:hint="eastAsia"/>
          <w:szCs w:val="21"/>
        </w:rPr>
        <w:t>以</w:t>
      </w:r>
      <w:r w:rsidR="0088727C" w:rsidRPr="0030008D">
        <w:rPr>
          <w:rFonts w:ascii="Times New Roman" w:hAnsi="Times New Roman" w:cs="Times New Roman" w:hint="eastAsia"/>
          <w:szCs w:val="21"/>
        </w:rPr>
        <w:t>习近平新时代中国特色社会主义思想</w:t>
      </w:r>
      <w:r w:rsidR="0088727C">
        <w:rPr>
          <w:rFonts w:ascii="Times New Roman" w:hAnsi="Times New Roman" w:cs="Times New Roman" w:hint="eastAsia"/>
          <w:szCs w:val="21"/>
        </w:rPr>
        <w:t>为指导</w:t>
      </w:r>
      <w:r w:rsidRPr="003116C5">
        <w:rPr>
          <w:rFonts w:ascii="Times New Roman" w:hAnsi="&amp;quot" w:cs="Times New Roman"/>
          <w:color w:val="222222"/>
        </w:rPr>
        <w:t>，</w:t>
      </w:r>
      <w:r w:rsidR="0088727C">
        <w:rPr>
          <w:rFonts w:ascii="Times New Roman" w:cs="Times New Roman"/>
        </w:rPr>
        <w:t>紧密围绕</w:t>
      </w:r>
      <w:r w:rsidRPr="003116C5">
        <w:rPr>
          <w:rFonts w:ascii="Times New Roman" w:cs="Times New Roman"/>
        </w:rPr>
        <w:t>董事会确定的</w:t>
      </w:r>
      <w:r w:rsidR="0088727C">
        <w:rPr>
          <w:rFonts w:ascii="Times New Roman" w:cs="Times New Roman"/>
        </w:rPr>
        <w:t>年度</w:t>
      </w:r>
      <w:r w:rsidRPr="003116C5">
        <w:rPr>
          <w:rFonts w:ascii="Times New Roman" w:cs="Times New Roman"/>
        </w:rPr>
        <w:t>经营目标，</w:t>
      </w:r>
      <w:r w:rsidR="0088727C">
        <w:rPr>
          <w:rFonts w:ascii="Microsoft Yahei" w:hAnsi="Microsoft Yahei"/>
          <w:color w:val="333333"/>
          <w:shd w:val="clear" w:color="auto" w:fill="FFFFFF"/>
        </w:rPr>
        <w:t>结合</w:t>
      </w:r>
      <w:r w:rsidR="0088727C">
        <w:rPr>
          <w:rFonts w:ascii="Microsoft Yahei" w:hAnsi="Microsoft Yahei" w:hint="eastAsia"/>
          <w:color w:val="333333"/>
          <w:shd w:val="clear" w:color="auto" w:fill="FFFFFF"/>
        </w:rPr>
        <w:t>“</w:t>
      </w:r>
      <w:r w:rsidR="0088727C">
        <w:rPr>
          <w:rFonts w:ascii="Microsoft Yahei" w:hAnsi="Microsoft Yahei"/>
          <w:color w:val="333333"/>
          <w:shd w:val="clear" w:color="auto" w:fill="FFFFFF"/>
        </w:rPr>
        <w:t>不忘初心、牢记使命</w:t>
      </w:r>
      <w:r w:rsidR="0088727C">
        <w:rPr>
          <w:rFonts w:ascii="Microsoft Yahei" w:hAnsi="Microsoft Yahei" w:hint="eastAsia"/>
          <w:color w:val="333333"/>
          <w:shd w:val="clear" w:color="auto" w:fill="FFFFFF"/>
        </w:rPr>
        <w:t>”</w:t>
      </w:r>
      <w:r w:rsidR="0088727C">
        <w:rPr>
          <w:rFonts w:ascii="Microsoft Yahei" w:hAnsi="Microsoft Yahei"/>
          <w:color w:val="333333"/>
          <w:shd w:val="clear" w:color="auto" w:fill="FFFFFF"/>
        </w:rPr>
        <w:t>主题教育</w:t>
      </w:r>
      <w:r w:rsidR="0088727C">
        <w:rPr>
          <w:rFonts w:ascii="Microsoft Yahei" w:hAnsi="Microsoft Yahei" w:hint="eastAsia"/>
          <w:color w:val="333333"/>
          <w:shd w:val="clear" w:color="auto" w:fill="FFFFFF"/>
        </w:rPr>
        <w:t>，</w:t>
      </w:r>
      <w:r w:rsidRPr="003116C5">
        <w:rPr>
          <w:rFonts w:ascii="Times New Roman" w:hAnsi="&amp;quot" w:cs="Times New Roman"/>
          <w:color w:val="222222"/>
        </w:rPr>
        <w:t>聚焦交通强国、铁路先行，深化强基达标、提质增效</w:t>
      </w:r>
      <w:r w:rsidRPr="003116C5">
        <w:rPr>
          <w:rFonts w:ascii="Times New Roman" w:cs="Times New Roman"/>
        </w:rPr>
        <w:t>，</w:t>
      </w:r>
      <w:r w:rsidR="0088727C">
        <w:rPr>
          <w:szCs w:val="21"/>
        </w:rPr>
        <w:t>深入实施货运增量行动、客运提质计划</w:t>
      </w:r>
      <w:r w:rsidR="0088727C">
        <w:rPr>
          <w:rFonts w:hint="eastAsia"/>
          <w:szCs w:val="21"/>
        </w:rPr>
        <w:t>，</w:t>
      </w:r>
      <w:r w:rsidRPr="003116C5">
        <w:rPr>
          <w:rFonts w:ascii="Times New Roman" w:hAnsi="&amp;quot" w:cs="Times New Roman"/>
          <w:color w:val="222222"/>
        </w:rPr>
        <w:t>持续推进运输供给侧结构性改革，</w:t>
      </w:r>
      <w:r w:rsidRPr="003116C5">
        <w:rPr>
          <w:rFonts w:ascii="Times New Roman" w:cs="Times New Roman"/>
        </w:rPr>
        <w:t>强化铁路运输核心业务</w:t>
      </w:r>
      <w:r w:rsidR="0088727C">
        <w:rPr>
          <w:rFonts w:ascii="Times New Roman" w:cs="Times New Roman" w:hint="eastAsia"/>
        </w:rPr>
        <w:t>，</w:t>
      </w:r>
      <w:r w:rsidRPr="003116C5">
        <w:rPr>
          <w:rFonts w:ascii="Times New Roman" w:cs="Times New Roman"/>
        </w:rPr>
        <w:t>加强成本费用控制，规范公司经营管理，确保铁路运输安全持续稳定，重点</w:t>
      </w:r>
      <w:r w:rsidR="00160559">
        <w:rPr>
          <w:rFonts w:ascii="Times New Roman" w:cs="Times New Roman" w:hint="eastAsia"/>
        </w:rPr>
        <w:t>将</w:t>
      </w:r>
      <w:r w:rsidRPr="003116C5">
        <w:rPr>
          <w:rFonts w:ascii="Times New Roman" w:cs="Times New Roman"/>
        </w:rPr>
        <w:t>做好以下几个方面的工作：</w:t>
      </w:r>
    </w:p>
    <w:p w:rsidR="003116C5" w:rsidRPr="003116C5" w:rsidRDefault="003116C5" w:rsidP="00CB7122">
      <w:pPr>
        <w:ind w:firstLineChars="200" w:firstLine="420"/>
        <w:rPr>
          <w:rFonts w:ascii="Times New Roman" w:hAnsi="Times New Roman" w:cs="Times New Roman"/>
          <w:bCs/>
          <w:szCs w:val="21"/>
        </w:rPr>
      </w:pPr>
      <w:r w:rsidRPr="003116C5">
        <w:rPr>
          <w:rFonts w:ascii="Times New Roman" w:hAnsi="Times New Roman" w:cs="Times New Roman"/>
        </w:rPr>
        <w:t>(</w:t>
      </w:r>
      <w:proofErr w:type="gramStart"/>
      <w:r w:rsidRPr="003116C5">
        <w:rPr>
          <w:rFonts w:ascii="Times New Roman" w:cs="Times New Roman"/>
        </w:rPr>
        <w:t>一</w:t>
      </w:r>
      <w:proofErr w:type="gramEnd"/>
      <w:r w:rsidRPr="003116C5">
        <w:rPr>
          <w:rFonts w:ascii="Times New Roman" w:hAnsi="Times New Roman" w:cs="Times New Roman"/>
        </w:rPr>
        <w:t>)</w:t>
      </w:r>
      <w:r w:rsidRPr="003116C5">
        <w:rPr>
          <w:rFonts w:ascii="Times New Roman" w:cs="Times New Roman"/>
        </w:rPr>
        <w:t>客运业务方面：一是抓住暑运、中秋、国庆以及广州秋交会等时机，</w:t>
      </w:r>
      <w:r w:rsidRPr="003116C5">
        <w:rPr>
          <w:rFonts w:ascii="Times New Roman" w:cs="Times New Roman"/>
          <w:szCs w:val="30"/>
        </w:rPr>
        <w:t>及时调整运输组织，</w:t>
      </w:r>
      <w:r w:rsidRPr="003116C5">
        <w:rPr>
          <w:rFonts w:ascii="Times New Roman" w:cs="Times New Roman"/>
          <w:szCs w:val="21"/>
        </w:rPr>
        <w:t>优化列车开行方案，实现增运增收</w:t>
      </w:r>
      <w:r w:rsidR="002116DC">
        <w:rPr>
          <w:rFonts w:ascii="Times New Roman" w:cs="Times New Roman" w:hint="eastAsia"/>
          <w:szCs w:val="21"/>
        </w:rPr>
        <w:t>，</w:t>
      </w:r>
      <w:r w:rsidR="002116DC">
        <w:rPr>
          <w:rFonts w:ascii="Times New Roman" w:cs="Times New Roman"/>
          <w:szCs w:val="21"/>
        </w:rPr>
        <w:t>公司已于</w:t>
      </w:r>
      <w:r w:rsidR="002116DC">
        <w:rPr>
          <w:rFonts w:ascii="Times New Roman" w:cs="Times New Roman" w:hint="eastAsia"/>
          <w:szCs w:val="21"/>
        </w:rPr>
        <w:t>2019</w:t>
      </w:r>
      <w:r w:rsidR="002116DC">
        <w:rPr>
          <w:rFonts w:ascii="Times New Roman" w:cs="Times New Roman" w:hint="eastAsia"/>
          <w:szCs w:val="21"/>
        </w:rPr>
        <w:t>年</w:t>
      </w:r>
      <w:r w:rsidR="002116DC">
        <w:rPr>
          <w:rFonts w:ascii="Times New Roman" w:cs="Times New Roman" w:hint="eastAsia"/>
          <w:szCs w:val="21"/>
        </w:rPr>
        <w:t>7</w:t>
      </w:r>
      <w:r w:rsidR="002116DC">
        <w:rPr>
          <w:rFonts w:ascii="Times New Roman" w:cs="Times New Roman" w:hint="eastAsia"/>
          <w:szCs w:val="21"/>
        </w:rPr>
        <w:t>月</w:t>
      </w:r>
      <w:r w:rsidR="002116DC">
        <w:rPr>
          <w:rFonts w:ascii="Times New Roman" w:cs="Times New Roman" w:hint="eastAsia"/>
          <w:szCs w:val="21"/>
        </w:rPr>
        <w:t>10</w:t>
      </w:r>
      <w:r w:rsidR="002116DC">
        <w:rPr>
          <w:rFonts w:ascii="Times New Roman" w:cs="Times New Roman" w:hint="eastAsia"/>
          <w:szCs w:val="21"/>
        </w:rPr>
        <w:t>日起组织增开了</w:t>
      </w:r>
      <w:r w:rsidR="001D3BA5">
        <w:rPr>
          <w:rFonts w:ascii="Times New Roman" w:cs="Times New Roman" w:hint="eastAsia"/>
          <w:szCs w:val="21"/>
        </w:rPr>
        <w:t>1</w:t>
      </w:r>
      <w:r w:rsidR="001D3BA5">
        <w:rPr>
          <w:rFonts w:ascii="Times New Roman" w:cs="Times New Roman" w:hint="eastAsia"/>
          <w:szCs w:val="21"/>
        </w:rPr>
        <w:t>对深圳至怀集、</w:t>
      </w:r>
      <w:r w:rsidR="001D3BA5">
        <w:rPr>
          <w:rFonts w:ascii="Times New Roman" w:cs="Times New Roman" w:hint="eastAsia"/>
          <w:szCs w:val="21"/>
        </w:rPr>
        <w:t>2</w:t>
      </w:r>
      <w:r w:rsidR="001D3BA5">
        <w:rPr>
          <w:rFonts w:ascii="Times New Roman" w:cs="Times New Roman" w:hint="eastAsia"/>
          <w:szCs w:val="21"/>
        </w:rPr>
        <w:t>对广州东至潮汕的跨线动车组列车</w:t>
      </w:r>
      <w:r w:rsidRPr="003116C5">
        <w:rPr>
          <w:rFonts w:ascii="Times New Roman" w:cs="Times New Roman"/>
        </w:rPr>
        <w:t>；</w:t>
      </w:r>
      <w:r w:rsidRPr="003116C5">
        <w:rPr>
          <w:rFonts w:ascii="Times New Roman" w:cs="Times New Roman"/>
          <w:szCs w:val="21"/>
        </w:rPr>
        <w:t>二是</w:t>
      </w:r>
      <w:r w:rsidRPr="003116C5">
        <w:rPr>
          <w:rFonts w:ascii="Times New Roman" w:cs="Times New Roman"/>
          <w:szCs w:val="30"/>
        </w:rPr>
        <w:t>针对</w:t>
      </w:r>
      <w:r w:rsidR="00E07652" w:rsidRPr="00E07652">
        <w:rPr>
          <w:rFonts w:ascii="Times New Roman" w:cs="Times New Roman"/>
        </w:rPr>
        <w:t>穗</w:t>
      </w:r>
      <w:proofErr w:type="gramStart"/>
      <w:r w:rsidR="00E07652" w:rsidRPr="00E07652">
        <w:rPr>
          <w:rFonts w:ascii="Times New Roman" w:cs="Times New Roman"/>
        </w:rPr>
        <w:t>莞</w:t>
      </w:r>
      <w:proofErr w:type="gramEnd"/>
      <w:r w:rsidR="00E07652" w:rsidRPr="00E07652">
        <w:rPr>
          <w:rFonts w:ascii="Times New Roman" w:cs="Times New Roman"/>
        </w:rPr>
        <w:t>深城际</w:t>
      </w:r>
      <w:r w:rsidR="00E07652">
        <w:rPr>
          <w:rFonts w:ascii="Times New Roman" w:cs="Times New Roman"/>
        </w:rPr>
        <w:t>铁路</w:t>
      </w:r>
      <w:r w:rsidRPr="00E07652">
        <w:rPr>
          <w:rFonts w:ascii="Times New Roman" w:cs="Times New Roman"/>
        </w:rPr>
        <w:t>将</w:t>
      </w:r>
      <w:r w:rsidRPr="003116C5">
        <w:rPr>
          <w:rFonts w:ascii="Times New Roman" w:cs="Times New Roman"/>
          <w:szCs w:val="30"/>
        </w:rPr>
        <w:t>于今年下半年开通的情况，提前做好</w:t>
      </w:r>
      <w:r w:rsidR="00E07652">
        <w:rPr>
          <w:rFonts w:ascii="Times New Roman" w:cs="Times New Roman" w:hint="eastAsia"/>
          <w:szCs w:val="30"/>
        </w:rPr>
        <w:t>广深</w:t>
      </w:r>
      <w:r w:rsidR="00E07652">
        <w:rPr>
          <w:rFonts w:ascii="Times New Roman" w:cs="Times New Roman"/>
          <w:szCs w:val="30"/>
        </w:rPr>
        <w:t>城际列车</w:t>
      </w:r>
      <w:r w:rsidRPr="003116C5">
        <w:rPr>
          <w:rFonts w:ascii="Times New Roman" w:cs="Times New Roman"/>
          <w:szCs w:val="30"/>
        </w:rPr>
        <w:t>的客流分析和应对方案，积极应对其对</w:t>
      </w:r>
      <w:r w:rsidR="00E07652">
        <w:rPr>
          <w:rFonts w:ascii="Times New Roman" w:cs="Times New Roman" w:hint="eastAsia"/>
          <w:szCs w:val="30"/>
        </w:rPr>
        <w:t>广深</w:t>
      </w:r>
      <w:r w:rsidR="00E07652">
        <w:rPr>
          <w:rFonts w:ascii="Times New Roman" w:cs="Times New Roman"/>
          <w:szCs w:val="30"/>
        </w:rPr>
        <w:t>城际列车</w:t>
      </w:r>
      <w:r w:rsidRPr="003116C5">
        <w:rPr>
          <w:rFonts w:ascii="Times New Roman" w:cs="Times New Roman"/>
          <w:szCs w:val="30"/>
        </w:rPr>
        <w:t>客流的影响；三是进一步改善客运服务环境，提升旅客服务体验，促进客运提质增效。</w:t>
      </w:r>
    </w:p>
    <w:p w:rsidR="003116C5" w:rsidRPr="003116C5" w:rsidRDefault="003116C5" w:rsidP="00CB7122">
      <w:pPr>
        <w:ind w:firstLineChars="200" w:firstLine="420"/>
        <w:rPr>
          <w:rFonts w:ascii="Times New Roman" w:hAnsi="Times New Roman" w:cs="Times New Roman"/>
        </w:rPr>
      </w:pPr>
      <w:r w:rsidRPr="003116C5">
        <w:rPr>
          <w:rFonts w:ascii="Times New Roman" w:hAnsi="Times New Roman" w:cs="Times New Roman"/>
        </w:rPr>
        <w:t>(</w:t>
      </w:r>
      <w:r w:rsidRPr="003116C5">
        <w:rPr>
          <w:rFonts w:ascii="Times New Roman" w:cs="Times New Roman"/>
        </w:rPr>
        <w:t>二</w:t>
      </w:r>
      <w:r w:rsidRPr="003116C5">
        <w:rPr>
          <w:rFonts w:ascii="Times New Roman" w:hAnsi="Times New Roman" w:cs="Times New Roman"/>
        </w:rPr>
        <w:t>)</w:t>
      </w:r>
      <w:r w:rsidRPr="003116C5">
        <w:rPr>
          <w:rFonts w:ascii="Times New Roman" w:cs="Times New Roman"/>
        </w:rPr>
        <w:t>货运业务方面：一是继续</w:t>
      </w:r>
      <w:r w:rsidRPr="003116C5">
        <w:rPr>
          <w:rFonts w:ascii="Times New Roman" w:cs="Times New Roman"/>
          <w:szCs w:val="30"/>
        </w:rPr>
        <w:t>落实铁路供给</w:t>
      </w:r>
      <w:proofErr w:type="gramStart"/>
      <w:r w:rsidRPr="003116C5">
        <w:rPr>
          <w:rFonts w:ascii="Times New Roman" w:cs="Times New Roman"/>
          <w:szCs w:val="30"/>
        </w:rPr>
        <w:t>侧改革</w:t>
      </w:r>
      <w:proofErr w:type="gramEnd"/>
      <w:r w:rsidRPr="003116C5">
        <w:rPr>
          <w:rFonts w:ascii="Times New Roman" w:cs="Times New Roman"/>
          <w:szCs w:val="30"/>
        </w:rPr>
        <w:t>措施，</w:t>
      </w:r>
      <w:r w:rsidRPr="003116C5">
        <w:rPr>
          <w:rFonts w:ascii="Times New Roman" w:cs="Times New Roman"/>
        </w:rPr>
        <w:t>加强与大企业的战略合作</w:t>
      </w:r>
      <w:r w:rsidRPr="003116C5">
        <w:rPr>
          <w:rFonts w:ascii="Times New Roman" w:cs="Times New Roman"/>
          <w:szCs w:val="30"/>
        </w:rPr>
        <w:t>，扩大大宗货物运量；二是继</w:t>
      </w:r>
      <w:r w:rsidRPr="003116C5">
        <w:rPr>
          <w:rFonts w:ascii="Times New Roman" w:cs="Times New Roman"/>
        </w:rPr>
        <w:t>续开发新的白货班列，加强既有班列货源组织，提高白货班列开行效益；三是推动货运基础设施建设，提高货场仓储及周转能力。</w:t>
      </w:r>
    </w:p>
    <w:p w:rsidR="00F33C58" w:rsidRDefault="003116C5" w:rsidP="00CB7122">
      <w:pPr>
        <w:ind w:firstLineChars="200" w:firstLine="420"/>
        <w:rPr>
          <w:rFonts w:ascii="Times New Roman" w:cs="Times New Roman"/>
          <w:szCs w:val="30"/>
        </w:rPr>
      </w:pPr>
      <w:r w:rsidRPr="003116C5">
        <w:rPr>
          <w:rFonts w:ascii="Times New Roman" w:hAnsi="Times New Roman" w:cs="Times New Roman"/>
        </w:rPr>
        <w:t>(</w:t>
      </w:r>
      <w:r w:rsidRPr="003116C5">
        <w:rPr>
          <w:rFonts w:ascii="Times New Roman" w:cs="Times New Roman"/>
        </w:rPr>
        <w:t>三</w:t>
      </w:r>
      <w:r w:rsidRPr="003116C5">
        <w:rPr>
          <w:rFonts w:ascii="Times New Roman" w:hAnsi="Times New Roman" w:cs="Times New Roman"/>
        </w:rPr>
        <w:t>)</w:t>
      </w:r>
      <w:r w:rsidRPr="003116C5">
        <w:rPr>
          <w:rFonts w:ascii="Times New Roman" w:cs="Times New Roman"/>
        </w:rPr>
        <w:t>经营管理方面：一是强化经营效益意识，提高预算管理水平，严控成本费用支出；二是</w:t>
      </w:r>
      <w:r w:rsidRPr="003116C5">
        <w:rPr>
          <w:rFonts w:ascii="Times New Roman" w:cs="Times New Roman"/>
          <w:szCs w:val="30"/>
        </w:rPr>
        <w:t>强化资金预算管理和集中管理</w:t>
      </w:r>
      <w:r w:rsidRPr="003116C5">
        <w:rPr>
          <w:rFonts w:ascii="Times New Roman" w:cs="Times New Roman"/>
        </w:rPr>
        <w:t>，</w:t>
      </w:r>
      <w:r w:rsidRPr="003116C5">
        <w:rPr>
          <w:rFonts w:ascii="Times New Roman" w:cs="Times New Roman"/>
          <w:szCs w:val="30"/>
        </w:rPr>
        <w:t>确保资金安全，</w:t>
      </w:r>
      <w:r w:rsidR="00342B3C" w:rsidRPr="00412905">
        <w:rPr>
          <w:rFonts w:ascii="Times New Roman" w:cs="Times New Roman" w:hint="eastAsia"/>
          <w:szCs w:val="30"/>
        </w:rPr>
        <w:t>降低资金成本，</w:t>
      </w:r>
      <w:r w:rsidRPr="003116C5">
        <w:rPr>
          <w:rFonts w:ascii="Times New Roman" w:cs="Times New Roman"/>
        </w:rPr>
        <w:t>提高资金使用效率和效益</w:t>
      </w:r>
      <w:r w:rsidRPr="003116C5">
        <w:rPr>
          <w:rFonts w:ascii="Times New Roman" w:cs="Times New Roman"/>
          <w:szCs w:val="30"/>
        </w:rPr>
        <w:t>。</w:t>
      </w:r>
    </w:p>
    <w:p w:rsidR="003116C5" w:rsidRPr="003116C5" w:rsidRDefault="003116C5" w:rsidP="00CB7122">
      <w:pPr>
        <w:ind w:firstLineChars="200" w:firstLine="420"/>
        <w:rPr>
          <w:rFonts w:ascii="Times New Roman" w:hAnsi="Times New Roman" w:cs="Times New Roman"/>
        </w:rPr>
      </w:pPr>
    </w:p>
    <w:p w:rsidR="00B410D5" w:rsidRDefault="007A3504" w:rsidP="000A33A0">
      <w:pPr>
        <w:pStyle w:val="2"/>
        <w:numPr>
          <w:ilvl w:val="0"/>
          <w:numId w:val="12"/>
        </w:numPr>
        <w:spacing w:line="360" w:lineRule="auto"/>
      </w:pPr>
      <w:r>
        <w:rPr>
          <w:rFonts w:hint="eastAsia"/>
        </w:rPr>
        <w:t>其他披露事项</w:t>
      </w:r>
    </w:p>
    <w:sdt>
      <w:sdtPr>
        <w:rPr>
          <w:rFonts w:ascii="宋体" w:hAnsi="宋体" w:cs="宋体"/>
          <w:b w:val="0"/>
          <w:bCs w:val="0"/>
          <w:kern w:val="0"/>
          <w:szCs w:val="24"/>
        </w:rPr>
        <w:alias w:val="模块:预测年初至下一报告期期末的累计净利润可能为亏损或者与上年同期相比发生大幅度变动的警示及说明"/>
        <w:tag w:val="_SEC_69129d38b7d94d03aaf945ee5c158c25"/>
        <w:id w:val="16822660"/>
        <w:lock w:val="sdtLocked"/>
        <w:placeholder>
          <w:docPart w:val="GBC22222222222222222222222222222"/>
        </w:placeholder>
      </w:sdtPr>
      <w:sdtContent>
        <w:p w:rsidR="00B410D5" w:rsidRDefault="007A3504" w:rsidP="003C01EE">
          <w:pPr>
            <w:pStyle w:val="3"/>
            <w:numPr>
              <w:ilvl w:val="0"/>
              <w:numId w:val="41"/>
            </w:numPr>
          </w:pPr>
          <w:r>
            <w:t>预测年初至下</w:t>
          </w:r>
          <w:proofErr w:type="gramStart"/>
          <w:r>
            <w:t>一报告</w:t>
          </w:r>
          <w:proofErr w:type="gramEnd"/>
          <w:r>
            <w:t>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双击切换]"/>
            <w:tag w:val="_GBC_960ddb23677d458dac0c0bec3fbd79cd"/>
            <w:id w:val="2031370157"/>
            <w:lock w:val="sdtContentLocked"/>
            <w:placeholder>
              <w:docPart w:val="GBC22222222222222222222222222222"/>
            </w:placeholder>
          </w:sdtPr>
          <w:sdtContent>
            <w:p w:rsidR="00B410D5" w:rsidRDefault="00CC3BFB" w:rsidP="003737E5">
              <w:r>
                <w:fldChar w:fldCharType="begin"/>
              </w:r>
              <w:r w:rsidR="003737E5">
                <w:instrText xml:space="preserve"> MACROBUTTON  SnrToggleCheckbox □适用 </w:instrText>
              </w:r>
              <w:r>
                <w:fldChar w:fldCharType="end"/>
              </w:r>
              <w:r>
                <w:fldChar w:fldCharType="begin"/>
              </w:r>
              <w:r w:rsidR="003737E5">
                <w:instrText xml:space="preserve"> MACROBUTTON  SnrToggleCheckbox √不适用 </w:instrText>
              </w:r>
              <w:r>
                <w:fldChar w:fldCharType="end"/>
              </w:r>
            </w:p>
          </w:sdtContent>
        </w:sdt>
        <w:p w:rsidR="00B410D5" w:rsidRDefault="00CC3BFB"/>
      </w:sdtContent>
    </w:sdt>
    <w:sdt>
      <w:sdtPr>
        <w:rPr>
          <w:rFonts w:ascii="宋体" w:hAnsi="宋体" w:cs="宋体"/>
          <w:b w:val="0"/>
          <w:bCs w:val="0"/>
          <w:kern w:val="0"/>
          <w:szCs w:val="24"/>
        </w:rPr>
        <w:alias w:val="模块:可能面对的风险"/>
        <w:tag w:val="_SEC_81e2de17d1214ba3b0e3ff89b6c2b65d"/>
        <w:id w:val="698202079"/>
        <w:lock w:val="sdtLocked"/>
        <w:placeholder>
          <w:docPart w:val="GBC22222222222222222222222222222"/>
        </w:placeholder>
      </w:sdtPr>
      <w:sdtEndPr>
        <w:rPr>
          <w:rFonts w:hint="eastAsia"/>
        </w:rPr>
      </w:sdtEndPr>
      <w:sdtContent>
        <w:p w:rsidR="00B410D5" w:rsidRDefault="007A3504" w:rsidP="003C01EE">
          <w:pPr>
            <w:pStyle w:val="3"/>
            <w:numPr>
              <w:ilvl w:val="0"/>
              <w:numId w:val="41"/>
            </w:numPr>
          </w:pPr>
          <w:r>
            <w:t>可能面对的风险</w:t>
          </w:r>
        </w:p>
        <w:sdt>
          <w:sdtPr>
            <w:rPr>
              <w:rFonts w:hint="eastAsia"/>
            </w:rPr>
            <w:alias w:val="是否适用：可能面对的风险[双击切换]"/>
            <w:tag w:val="_GBC_2a971d8ab5884d3eb5547ede4e1e17c9"/>
            <w:id w:val="1379438278"/>
            <w:lock w:val="sdtContentLocked"/>
            <w:placeholder>
              <w:docPart w:val="GBC22222222222222222222222222222"/>
            </w:placeholder>
          </w:sdtPr>
          <w:sdtContent>
            <w:p w:rsidR="00B410D5" w:rsidRDefault="00CC3BFB">
              <w:r>
                <w:fldChar w:fldCharType="begin"/>
              </w:r>
              <w:r w:rsidR="003737E5">
                <w:instrText xml:space="preserve"> MACROBUTTON  SnrToggleCheckbox √适用 </w:instrText>
              </w:r>
              <w:r>
                <w:fldChar w:fldCharType="end"/>
              </w:r>
              <w:r>
                <w:fldChar w:fldCharType="begin"/>
              </w:r>
              <w:r w:rsidR="003737E5">
                <w:instrText xml:space="preserve"> MACROBUTTON  SnrToggleCheckbox □不适用 </w:instrText>
              </w:r>
              <w:r>
                <w:fldChar w:fldCharType="end"/>
              </w:r>
            </w:p>
          </w:sdtContent>
        </w:sdt>
        <w:sdt>
          <w:sdtPr>
            <w:rPr>
              <w:rFonts w:hint="eastAsia"/>
            </w:rPr>
            <w:alias w:val="公司可能面对的风险"/>
            <w:tag w:val="_GBC_6e03b01ba4f1453dbc563404b41bfdbc"/>
            <w:id w:val="-1920633513"/>
            <w:lock w:val="sdtLocked"/>
            <w:placeholder>
              <w:docPart w:val="GBC22222222222222222222222222222"/>
            </w:placeholder>
          </w:sdtPr>
          <w:sdtContent>
            <w:tbl>
              <w:tblPr>
                <w:tblStyle w:val="a6"/>
                <w:tblW w:w="0" w:type="auto"/>
                <w:tblLook w:val="04A0"/>
              </w:tblPr>
              <w:tblGrid>
                <w:gridCol w:w="1101"/>
                <w:gridCol w:w="3827"/>
                <w:gridCol w:w="4121"/>
              </w:tblGrid>
              <w:tr w:rsidR="003737E5" w:rsidTr="002919CB">
                <w:tc>
                  <w:tcPr>
                    <w:tcW w:w="1101" w:type="dxa"/>
                  </w:tcPr>
                  <w:p w:rsidR="003737E5" w:rsidRPr="009735B3" w:rsidRDefault="003737E5" w:rsidP="002919CB">
                    <w:pPr>
                      <w:jc w:val="center"/>
                      <w:rPr>
                        <w:b/>
                        <w:szCs w:val="21"/>
                      </w:rPr>
                    </w:pPr>
                    <w:r>
                      <w:rPr>
                        <w:rFonts w:hint="eastAsia"/>
                        <w:b/>
                        <w:szCs w:val="21"/>
                      </w:rPr>
                      <w:t>风险类型</w:t>
                    </w:r>
                  </w:p>
                </w:tc>
                <w:tc>
                  <w:tcPr>
                    <w:tcW w:w="3827" w:type="dxa"/>
                  </w:tcPr>
                  <w:p w:rsidR="003737E5" w:rsidRPr="009735B3" w:rsidRDefault="003737E5" w:rsidP="002919CB">
                    <w:pPr>
                      <w:jc w:val="center"/>
                      <w:rPr>
                        <w:b/>
                        <w:szCs w:val="21"/>
                      </w:rPr>
                    </w:pPr>
                    <w:r w:rsidRPr="009735B3">
                      <w:rPr>
                        <w:rFonts w:hint="eastAsia"/>
                        <w:b/>
                        <w:szCs w:val="21"/>
                      </w:rPr>
                      <w:t>风险描述</w:t>
                    </w:r>
                  </w:p>
                </w:tc>
                <w:tc>
                  <w:tcPr>
                    <w:tcW w:w="4121" w:type="dxa"/>
                  </w:tcPr>
                  <w:p w:rsidR="003737E5" w:rsidRPr="009735B3" w:rsidRDefault="003737E5" w:rsidP="002919CB">
                    <w:pPr>
                      <w:jc w:val="center"/>
                      <w:rPr>
                        <w:b/>
                        <w:szCs w:val="21"/>
                      </w:rPr>
                    </w:pPr>
                    <w:r w:rsidRPr="009735B3">
                      <w:rPr>
                        <w:rFonts w:hint="eastAsia"/>
                        <w:b/>
                        <w:szCs w:val="21"/>
                      </w:rPr>
                      <w:t>应对措施</w:t>
                    </w:r>
                  </w:p>
                </w:tc>
              </w:tr>
              <w:tr w:rsidR="003737E5" w:rsidTr="002919CB">
                <w:tc>
                  <w:tcPr>
                    <w:tcW w:w="1101" w:type="dxa"/>
                    <w:vAlign w:val="center"/>
                  </w:tcPr>
                  <w:p w:rsidR="003737E5" w:rsidRDefault="003737E5" w:rsidP="002919CB">
                    <w:pPr>
                      <w:jc w:val="center"/>
                      <w:rPr>
                        <w:szCs w:val="21"/>
                      </w:rPr>
                    </w:pPr>
                    <w:r>
                      <w:rPr>
                        <w:rFonts w:hint="eastAsia"/>
                        <w:szCs w:val="21"/>
                      </w:rPr>
                      <w:t>宏观经济风险</w:t>
                    </w:r>
                  </w:p>
                </w:tc>
                <w:tc>
                  <w:tcPr>
                    <w:tcW w:w="3827" w:type="dxa"/>
                    <w:vAlign w:val="center"/>
                  </w:tcPr>
                  <w:p w:rsidR="003737E5" w:rsidRDefault="003737E5" w:rsidP="002919CB">
                    <w:pPr>
                      <w:rPr>
                        <w:szCs w:val="21"/>
                      </w:rPr>
                    </w:pPr>
                    <w:r>
                      <w:rPr>
                        <w:rFonts w:hint="eastAsia"/>
                        <w:szCs w:val="21"/>
                      </w:rPr>
                      <w:t>铁路运输业是与宏观经济发展状况密切相关的行业，受宏观经济景气度的影响较大。如果未来宏观经济景气度下降，可能会对本公司的经营业绩和财务状况造成不利影响。</w:t>
                    </w:r>
                  </w:p>
                </w:tc>
                <w:tc>
                  <w:tcPr>
                    <w:tcW w:w="4121" w:type="dxa"/>
                    <w:vAlign w:val="center"/>
                  </w:tcPr>
                  <w:p w:rsidR="003737E5" w:rsidRDefault="003737E5" w:rsidP="002919CB">
                    <w:pPr>
                      <w:rPr>
                        <w:szCs w:val="21"/>
                      </w:rPr>
                    </w:pPr>
                    <w:r>
                      <w:rPr>
                        <w:rFonts w:hint="eastAsia"/>
                        <w:szCs w:val="21"/>
                      </w:rPr>
                      <w:t>本公司将密切关注国际和国内宏观经济形势的变化，加强对影响铁路运输行业相关因素的分析和研究，及时根据市场环境的变化</w:t>
                    </w:r>
                    <w:r w:rsidRPr="00390C90">
                      <w:rPr>
                        <w:rFonts w:hint="eastAsia"/>
                        <w:szCs w:val="21"/>
                      </w:rPr>
                      <w:t>调整</w:t>
                    </w:r>
                    <w:r>
                      <w:rPr>
                        <w:rFonts w:hint="eastAsia"/>
                        <w:szCs w:val="21"/>
                      </w:rPr>
                      <w:t>公司发展战略</w:t>
                    </w:r>
                    <w:r w:rsidRPr="00390C90">
                      <w:rPr>
                        <w:rFonts w:hint="eastAsia"/>
                        <w:szCs w:val="21"/>
                      </w:rPr>
                      <w:t>，努力实现公司生产经营</w:t>
                    </w:r>
                    <w:r>
                      <w:rPr>
                        <w:rFonts w:hint="eastAsia"/>
                        <w:szCs w:val="21"/>
                      </w:rPr>
                      <w:t>的</w:t>
                    </w:r>
                    <w:r w:rsidRPr="00390C90">
                      <w:rPr>
                        <w:rFonts w:hint="eastAsia"/>
                        <w:szCs w:val="21"/>
                      </w:rPr>
                      <w:t>稳定。</w:t>
                    </w:r>
                  </w:p>
                </w:tc>
              </w:tr>
              <w:tr w:rsidR="003737E5" w:rsidTr="002919CB">
                <w:tc>
                  <w:tcPr>
                    <w:tcW w:w="1101" w:type="dxa"/>
                    <w:vAlign w:val="center"/>
                  </w:tcPr>
                  <w:p w:rsidR="003737E5" w:rsidRDefault="003737E5" w:rsidP="002919CB">
                    <w:pPr>
                      <w:jc w:val="center"/>
                      <w:rPr>
                        <w:szCs w:val="21"/>
                      </w:rPr>
                    </w:pPr>
                    <w:r>
                      <w:rPr>
                        <w:rFonts w:hint="eastAsia"/>
                        <w:szCs w:val="21"/>
                      </w:rPr>
                      <w:t>政策法规风险</w:t>
                    </w:r>
                  </w:p>
                </w:tc>
                <w:tc>
                  <w:tcPr>
                    <w:tcW w:w="3827" w:type="dxa"/>
                    <w:vAlign w:val="center"/>
                  </w:tcPr>
                  <w:p w:rsidR="003737E5" w:rsidRDefault="003737E5" w:rsidP="002919CB">
                    <w:pPr>
                      <w:rPr>
                        <w:szCs w:val="21"/>
                      </w:rPr>
                    </w:pPr>
                    <w:r>
                      <w:rPr>
                        <w:rFonts w:hint="eastAsia"/>
                        <w:szCs w:val="21"/>
                      </w:rPr>
                      <w:t>铁路运输业是受政策法规影响较大的行业，随着国内外经济环境的变化、铁路运输业的改革和发展，相关的法律法规</w:t>
                    </w:r>
                    <w:r>
                      <w:rPr>
                        <w:rFonts w:hint="eastAsia"/>
                        <w:szCs w:val="21"/>
                      </w:rPr>
                      <w:lastRenderedPageBreak/>
                      <w:t>和产业政策可能会进行相应的调整，这些变化给本公司未来的业务发展和经营业绩带来一定的不确定性。</w:t>
                    </w:r>
                  </w:p>
                </w:tc>
                <w:tc>
                  <w:tcPr>
                    <w:tcW w:w="4121" w:type="dxa"/>
                    <w:vAlign w:val="center"/>
                  </w:tcPr>
                  <w:p w:rsidR="003737E5" w:rsidRDefault="003737E5" w:rsidP="002919CB">
                    <w:pPr>
                      <w:rPr>
                        <w:szCs w:val="21"/>
                      </w:rPr>
                    </w:pPr>
                    <w:r>
                      <w:rPr>
                        <w:rFonts w:hint="eastAsia"/>
                        <w:szCs w:val="21"/>
                      </w:rPr>
                      <w:lastRenderedPageBreak/>
                      <w:t>本公司将积极参与行业政策法规制定完善的各种研讨，研究政策法规的最新变化，把握政策法规修订带来的发展机遇，审慎应对</w:t>
                    </w:r>
                    <w:r>
                      <w:rPr>
                        <w:rFonts w:hint="eastAsia"/>
                        <w:szCs w:val="21"/>
                      </w:rPr>
                      <w:lastRenderedPageBreak/>
                      <w:t>政策法规变化带来的不确定性。</w:t>
                    </w:r>
                  </w:p>
                </w:tc>
              </w:tr>
              <w:tr w:rsidR="003737E5" w:rsidTr="002919CB">
                <w:tc>
                  <w:tcPr>
                    <w:tcW w:w="1101" w:type="dxa"/>
                    <w:vAlign w:val="center"/>
                  </w:tcPr>
                  <w:p w:rsidR="003737E5" w:rsidRDefault="003737E5" w:rsidP="002919CB">
                    <w:pPr>
                      <w:jc w:val="center"/>
                      <w:rPr>
                        <w:szCs w:val="21"/>
                      </w:rPr>
                    </w:pPr>
                    <w:r>
                      <w:rPr>
                        <w:rFonts w:hint="eastAsia"/>
                        <w:szCs w:val="21"/>
                      </w:rPr>
                      <w:lastRenderedPageBreak/>
                      <w:t>运输安全风险</w:t>
                    </w:r>
                  </w:p>
                </w:tc>
                <w:tc>
                  <w:tcPr>
                    <w:tcW w:w="3827" w:type="dxa"/>
                    <w:vAlign w:val="center"/>
                  </w:tcPr>
                  <w:p w:rsidR="003737E5" w:rsidRDefault="003737E5" w:rsidP="002919CB">
                    <w:pPr>
                      <w:rPr>
                        <w:szCs w:val="21"/>
                      </w:rPr>
                    </w:pPr>
                    <w:r>
                      <w:rPr>
                        <w:rFonts w:hint="eastAsia"/>
                        <w:szCs w:val="21"/>
                      </w:rPr>
                      <w:t>运输安全是铁路运输行业维持正常运营和良好声誉的前提和基础。恶劣天气、机械故障、人为差错以及其他不可抗力事件等都可能对本公司的运输安全造成不利影响。</w:t>
                    </w:r>
                  </w:p>
                </w:tc>
                <w:tc>
                  <w:tcPr>
                    <w:tcW w:w="4121" w:type="dxa"/>
                    <w:vAlign w:val="center"/>
                  </w:tcPr>
                  <w:p w:rsidR="003737E5" w:rsidRDefault="003737E5" w:rsidP="002919CB">
                    <w:pPr>
                      <w:rPr>
                        <w:szCs w:val="21"/>
                      </w:rPr>
                    </w:pPr>
                    <w:r>
                      <w:rPr>
                        <w:rFonts w:hint="eastAsia"/>
                        <w:szCs w:val="21"/>
                      </w:rPr>
                      <w:t>本公司积极参加行业主管部门定期召开的运输安全会议，及时掌握本公司运输安全状态，部署运输安全管理工作，建立完善安全风险管理及监控机制，并加强运输人员安全知识和能力的培训。</w:t>
                    </w:r>
                  </w:p>
                </w:tc>
              </w:tr>
              <w:tr w:rsidR="003737E5" w:rsidTr="002919CB">
                <w:tc>
                  <w:tcPr>
                    <w:tcW w:w="1101" w:type="dxa"/>
                    <w:vAlign w:val="center"/>
                  </w:tcPr>
                  <w:p w:rsidR="003737E5" w:rsidRDefault="003737E5" w:rsidP="002919CB">
                    <w:pPr>
                      <w:jc w:val="center"/>
                      <w:rPr>
                        <w:szCs w:val="21"/>
                      </w:rPr>
                    </w:pPr>
                    <w:r>
                      <w:rPr>
                        <w:rFonts w:hint="eastAsia"/>
                        <w:szCs w:val="21"/>
                      </w:rPr>
                      <w:t>市场竞争风险</w:t>
                    </w:r>
                  </w:p>
                </w:tc>
                <w:tc>
                  <w:tcPr>
                    <w:tcW w:w="3827" w:type="dxa"/>
                    <w:vAlign w:val="center"/>
                  </w:tcPr>
                  <w:p w:rsidR="003737E5" w:rsidRDefault="003737E5" w:rsidP="002919CB">
                    <w:pPr>
                      <w:rPr>
                        <w:szCs w:val="21"/>
                      </w:rPr>
                    </w:pPr>
                    <w:r>
                      <w:rPr>
                        <w:rFonts w:hint="eastAsia"/>
                        <w:szCs w:val="21"/>
                      </w:rPr>
                      <w:t>航空、公路及水运等其他运输方式与铁路运输在部分市场存在一定的竞争，此外，随着铁路运输行业的发展，一系列高速铁路和城际铁路陆续建成投产，铁路运输业内部的竞争亦有所加大，本公司未来可能面临较大的竞争压力，进而对本公司的经营业绩造成影响。</w:t>
                    </w:r>
                  </w:p>
                </w:tc>
                <w:tc>
                  <w:tcPr>
                    <w:tcW w:w="4121" w:type="dxa"/>
                    <w:vAlign w:val="center"/>
                  </w:tcPr>
                  <w:p w:rsidR="003737E5" w:rsidRDefault="003737E5" w:rsidP="002919CB">
                    <w:pPr>
                      <w:rPr>
                        <w:szCs w:val="21"/>
                      </w:rPr>
                    </w:pPr>
                    <w:r>
                      <w:rPr>
                        <w:rFonts w:hint="eastAsia"/>
                        <w:szCs w:val="21"/>
                      </w:rPr>
                      <w:t>本公司将积极应对市场竞争，在客运方面努力发挥铁路运输“安全、舒适、方便、准点”的优势，改善服务设施，提高服务质量；在货运方面努力提高装卸车效率和货运列车的周转率，加大货运列车的发车频率。此外，加强对铁路运输市场的分析和研究，积极向行业主管部门申请增开高速铁路尚未覆盖地区的长途车。</w:t>
                    </w:r>
                  </w:p>
                </w:tc>
              </w:tr>
              <w:tr w:rsidR="003737E5" w:rsidTr="002919CB">
                <w:tc>
                  <w:tcPr>
                    <w:tcW w:w="1101" w:type="dxa"/>
                    <w:vAlign w:val="center"/>
                  </w:tcPr>
                  <w:p w:rsidR="003737E5" w:rsidRDefault="003737E5" w:rsidP="002919CB">
                    <w:pPr>
                      <w:jc w:val="center"/>
                      <w:rPr>
                        <w:szCs w:val="21"/>
                      </w:rPr>
                    </w:pPr>
                    <w:r>
                      <w:rPr>
                        <w:rFonts w:hint="eastAsia"/>
                        <w:szCs w:val="21"/>
                      </w:rPr>
                      <w:t>财务风险</w:t>
                    </w:r>
                  </w:p>
                </w:tc>
                <w:tc>
                  <w:tcPr>
                    <w:tcW w:w="3827" w:type="dxa"/>
                    <w:vAlign w:val="center"/>
                  </w:tcPr>
                  <w:p w:rsidR="003737E5" w:rsidRDefault="003737E5" w:rsidP="002919CB">
                    <w:pPr>
                      <w:rPr>
                        <w:szCs w:val="21"/>
                      </w:rPr>
                    </w:pPr>
                    <w:r>
                      <w:rPr>
                        <w:rFonts w:hint="eastAsia"/>
                        <w:szCs w:val="21"/>
                      </w:rPr>
                      <w:t>本公司的经营活动面临各种财务风险，例如外汇风险、利率风险、信用风险和流动性风险。</w:t>
                    </w:r>
                  </w:p>
                </w:tc>
                <w:tc>
                  <w:tcPr>
                    <w:tcW w:w="4121" w:type="dxa"/>
                    <w:vAlign w:val="center"/>
                  </w:tcPr>
                  <w:p w:rsidR="003737E5" w:rsidRDefault="003737E5" w:rsidP="002919CB">
                    <w:pPr>
                      <w:rPr>
                        <w:szCs w:val="21"/>
                      </w:rPr>
                    </w:pPr>
                    <w:r>
                      <w:rPr>
                        <w:rFonts w:hint="eastAsia"/>
                        <w:szCs w:val="21"/>
                      </w:rPr>
                      <w:t>本公司已建立一套财务风险管理程序，专注于金融市场的不可预见性，力争将有关风险对本公司财务表现的潜在不利影响最小化。更详尽分析，请参阅</w:t>
                    </w:r>
                    <w:r>
                      <w:rPr>
                        <w:rFonts w:ascii="Times New Roman" w:hAnsi="Times New Roman" w:hint="eastAsia"/>
                      </w:rPr>
                      <w:t>“</w:t>
                    </w:r>
                    <w:r w:rsidRPr="0033783D">
                      <w:rPr>
                        <w:rFonts w:ascii="Times New Roman" w:hAnsi="Times New Roman"/>
                      </w:rPr>
                      <w:t>财务报表附注</w:t>
                    </w:r>
                    <w:r>
                      <w:rPr>
                        <w:rFonts w:ascii="Times New Roman" w:hAnsi="Times New Roman" w:hint="eastAsia"/>
                      </w:rPr>
                      <w:t>三”。</w:t>
                    </w:r>
                  </w:p>
                </w:tc>
              </w:tr>
            </w:tbl>
            <w:p w:rsidR="00B410D5" w:rsidRDefault="00CC3BFB"/>
          </w:sdtContent>
        </w:sdt>
      </w:sdtContent>
    </w:sdt>
    <w:sdt>
      <w:sdtPr>
        <w:rPr>
          <w:rFonts w:ascii="宋体" w:hAnsi="宋体" w:cs="宋体"/>
          <w:b w:val="0"/>
          <w:bCs w:val="0"/>
          <w:kern w:val="0"/>
          <w:szCs w:val="24"/>
        </w:rPr>
        <w:alias w:val="模块:其他披露事项"/>
        <w:tag w:val="_SEC_2d00d0d8a1b7409b884a0beb6a447e0d"/>
        <w:id w:val="-451022048"/>
        <w:lock w:val="sdtLocked"/>
        <w:placeholder>
          <w:docPart w:val="GBC22222222222222222222222222222"/>
        </w:placeholder>
      </w:sdtPr>
      <w:sdtContent>
        <w:p w:rsidR="00B410D5" w:rsidRDefault="007A3504" w:rsidP="003C01EE">
          <w:pPr>
            <w:pStyle w:val="3"/>
            <w:numPr>
              <w:ilvl w:val="0"/>
              <w:numId w:val="41"/>
            </w:numPr>
          </w:pPr>
          <w:r>
            <w:t>其他披露事项</w:t>
          </w:r>
        </w:p>
        <w:sdt>
          <w:sdtPr>
            <w:rPr>
              <w:rFonts w:hint="eastAsia"/>
            </w:rPr>
            <w:alias w:val="是否适用：董事会其他需要披露的事项[双击切换]"/>
            <w:tag w:val="_GBC_4bd5ba6bf4044aee9ecd40a0c2fc29bf"/>
            <w:id w:val="-2024073587"/>
            <w:lock w:val="sdtContentLocked"/>
            <w:placeholder>
              <w:docPart w:val="GBC22222222222222222222222222222"/>
            </w:placeholder>
          </w:sdtPr>
          <w:sdtContent>
            <w:p w:rsidR="00B410D5" w:rsidRDefault="00CC3BFB">
              <w:r>
                <w:fldChar w:fldCharType="begin"/>
              </w:r>
              <w:r w:rsidR="00006BD5">
                <w:instrText xml:space="preserve"> MACROBUTTON  SnrToggleCheckbox √适用 </w:instrText>
              </w:r>
              <w:r>
                <w:fldChar w:fldCharType="end"/>
              </w:r>
              <w:r>
                <w:fldChar w:fldCharType="begin"/>
              </w:r>
              <w:r w:rsidR="00006BD5">
                <w:instrText xml:space="preserve"> MACROBUTTON  SnrToggleCheckbox □不适用 </w:instrText>
              </w:r>
              <w:r>
                <w:fldChar w:fldCharType="end"/>
              </w:r>
            </w:p>
          </w:sdtContent>
        </w:sdt>
        <w:sdt>
          <w:sdtPr>
            <w:rPr>
              <w:rFonts w:ascii="宋体" w:hAnsi="宋体" w:cs="宋体"/>
              <w:b w:val="0"/>
              <w:bCs w:val="0"/>
              <w:kern w:val="0"/>
              <w:szCs w:val="24"/>
            </w:rPr>
            <w:alias w:val="董事会其他需要披露的事项"/>
            <w:tag w:val="_GBC_1751869900474e38a4456794ea384b7e"/>
            <w:id w:val="1802346517"/>
            <w:lock w:val="sdtLocked"/>
            <w:placeholder>
              <w:docPart w:val="GBC22222222222222222222222222222"/>
            </w:placeholder>
          </w:sdtPr>
          <w:sdtContent>
            <w:p w:rsidR="00006BD5" w:rsidRPr="00D30D86" w:rsidRDefault="00006BD5" w:rsidP="00006BD5">
              <w:pPr>
                <w:pStyle w:val="2"/>
                <w:rPr>
                  <w:rFonts w:ascii="Times New Roman" w:hAnsi="Times New Roman"/>
                </w:rPr>
              </w:pPr>
              <w:r>
                <w:rPr>
                  <w:rFonts w:ascii="Times New Roman" w:hAnsi="Times New Roman" w:hint="eastAsia"/>
                </w:rPr>
                <w:t>1</w:t>
              </w:r>
              <w:r w:rsidRPr="00D30D86">
                <w:rPr>
                  <w:rFonts w:ascii="Times New Roman"/>
                </w:rPr>
                <w:t>、</w:t>
              </w:r>
              <w:r w:rsidRPr="00D30D86">
                <w:rPr>
                  <w:rFonts w:ascii="Times New Roman" w:hAnsi="Times New Roman"/>
                </w:rPr>
                <w:t xml:space="preserve"> </w:t>
              </w:r>
              <w:r w:rsidRPr="00D30D86">
                <w:rPr>
                  <w:rFonts w:ascii="Times New Roman"/>
                </w:rPr>
                <w:t>流动性和资金来源</w:t>
              </w:r>
            </w:p>
            <w:p w:rsidR="00006BD5" w:rsidRPr="00D30D86" w:rsidRDefault="00006BD5" w:rsidP="00CB7122">
              <w:pPr>
                <w:ind w:firstLineChars="200" w:firstLine="420"/>
                <w:rPr>
                  <w:rFonts w:ascii="Times New Roman" w:hAnsi="Times New Roman" w:cs="Times New Roman"/>
                </w:rPr>
              </w:pPr>
              <w:r w:rsidRPr="00D30D86">
                <w:rPr>
                  <w:rFonts w:ascii="Times New Roman" w:hAnsi="Times New Roman" w:cs="Times New Roman"/>
                </w:rPr>
                <w:t>报告期内，公司的资金来源主要为经营活动收入，资金运用主要为经营及资本性支出、缴纳税款等。公司现金流量充足，公司认为有足够的营运资金、银行信贷及其他资金来源满足经营发展的需要。</w:t>
              </w:r>
            </w:p>
            <w:p w:rsidR="00006BD5" w:rsidRPr="00D30D86" w:rsidRDefault="00006BD5" w:rsidP="00CB7122">
              <w:pPr>
                <w:ind w:firstLineChars="200" w:firstLine="420"/>
                <w:rPr>
                  <w:rFonts w:ascii="Times New Roman" w:hAnsi="Times New Roman" w:cs="Times New Roman"/>
                </w:rPr>
              </w:pPr>
              <w:r w:rsidRPr="00D30D86">
                <w:rPr>
                  <w:rFonts w:ascii="Times New Roman" w:hAnsi="Times New Roman" w:cs="Times New Roman"/>
                </w:rPr>
                <w:t>于报告期末，公司无任何形式的借款。有关截止报告期末公司的资本性承诺和经营性承诺事项，</w:t>
              </w:r>
              <w:r w:rsidRPr="00D30D86">
                <w:rPr>
                  <w:rFonts w:ascii="Times New Roman" w:hAnsi="Times New Roman" w:cs="Times New Roman"/>
                  <w:szCs w:val="21"/>
                </w:rPr>
                <w:t>已列载于</w:t>
              </w:r>
              <w:r w:rsidRPr="00D30D86">
                <w:rPr>
                  <w:rFonts w:ascii="Times New Roman" w:hAnsi="Times New Roman" w:cs="Times New Roman"/>
                </w:rPr>
                <w:t>财务报表</w:t>
              </w:r>
              <w:r w:rsidRPr="00220727">
                <w:rPr>
                  <w:rFonts w:ascii="Times New Roman" w:hAnsi="Times New Roman" w:cs="Times New Roman"/>
                </w:rPr>
                <w:t>附注</w:t>
              </w:r>
              <w:r>
                <w:rPr>
                  <w:rFonts w:ascii="Times New Roman" w:hAnsi="Times New Roman" w:cs="Times New Roman" w:hint="eastAsia"/>
                  <w:szCs w:val="21"/>
                </w:rPr>
                <w:t>九</w:t>
              </w:r>
              <w:r w:rsidRPr="00D30D86">
                <w:rPr>
                  <w:rFonts w:ascii="Times New Roman" w:hAnsi="Times New Roman" w:cs="Times New Roman"/>
                </w:rPr>
                <w:t>。</w:t>
              </w:r>
            </w:p>
            <w:p w:rsidR="00006BD5" w:rsidRDefault="00006BD5" w:rsidP="00CB7122">
              <w:pPr>
                <w:ind w:firstLineChars="200" w:firstLine="420"/>
                <w:rPr>
                  <w:rFonts w:ascii="Times New Roman" w:hAnsi="Times New Roman" w:cs="Times New Roman"/>
                </w:rPr>
              </w:pPr>
              <w:r w:rsidRPr="00D30D86">
                <w:rPr>
                  <w:rFonts w:ascii="Times New Roman" w:hAnsi="Times New Roman" w:cs="Times New Roman"/>
                </w:rPr>
                <w:t>于报告期末，公司无任何资产抵押或担保情况，亦无任何委托存款，公司资产负债率（按负债期末余额除以总资产期末余额计算）</w:t>
              </w:r>
              <w:r w:rsidRPr="00220727">
                <w:rPr>
                  <w:rFonts w:ascii="Times New Roman" w:hAnsi="Times New Roman" w:cs="Times New Roman"/>
                </w:rPr>
                <w:t>为</w:t>
              </w:r>
              <w:r w:rsidR="002116DC">
                <w:rPr>
                  <w:rFonts w:ascii="Times New Roman" w:hAnsi="Times New Roman" w:cs="Times New Roman" w:hint="eastAsia"/>
                </w:rPr>
                <w:t>19.79</w:t>
              </w:r>
              <w:r w:rsidRPr="00220727">
                <w:rPr>
                  <w:rFonts w:ascii="Times New Roman" w:hAnsi="Times New Roman" w:cs="Times New Roman"/>
                </w:rPr>
                <w:t>%</w:t>
              </w:r>
              <w:r w:rsidRPr="00220727">
                <w:rPr>
                  <w:rFonts w:ascii="Times New Roman" w:hAnsi="Times New Roman" w:cs="Times New Roman"/>
                </w:rPr>
                <w:t>。</w:t>
              </w:r>
            </w:p>
            <w:p w:rsidR="00006BD5" w:rsidRPr="00D30D86" w:rsidRDefault="00006BD5" w:rsidP="00006BD5">
              <w:pPr>
                <w:rPr>
                  <w:rFonts w:ascii="Times New Roman" w:hAnsi="Times New Roman" w:cs="Times New Roman"/>
                </w:rPr>
              </w:pPr>
            </w:p>
            <w:p w:rsidR="00006BD5" w:rsidRPr="00D30D86" w:rsidRDefault="00006BD5" w:rsidP="00006BD5">
              <w:pPr>
                <w:pStyle w:val="2"/>
                <w:rPr>
                  <w:rFonts w:ascii="Times New Roman" w:hAnsi="Times New Roman"/>
                </w:rPr>
              </w:pPr>
              <w:r>
                <w:rPr>
                  <w:rFonts w:ascii="Times New Roman" w:hAnsi="Times New Roman" w:hint="eastAsia"/>
                </w:rPr>
                <w:t>2</w:t>
              </w:r>
              <w:r w:rsidRPr="00D30D86">
                <w:rPr>
                  <w:rFonts w:ascii="Times New Roman"/>
                </w:rPr>
                <w:t>、</w:t>
              </w:r>
              <w:r w:rsidRPr="00D30D86">
                <w:rPr>
                  <w:rFonts w:ascii="Times New Roman" w:hAnsi="Times New Roman"/>
                </w:rPr>
                <w:t xml:space="preserve"> </w:t>
              </w:r>
              <w:r w:rsidRPr="00D30D86">
                <w:rPr>
                  <w:rFonts w:ascii="Times New Roman"/>
                </w:rPr>
                <w:t>持有的重大投资、附属公司及联营公司的重大收购及出售情况，以及未来作重大投资或购入资本资产的计划</w:t>
              </w:r>
            </w:p>
            <w:p w:rsidR="00006BD5" w:rsidRDefault="00006BD5" w:rsidP="00CB7122">
              <w:pPr>
                <w:ind w:firstLineChars="200" w:firstLine="420"/>
                <w:rPr>
                  <w:rFonts w:ascii="Times New Roman" w:cs="Times New Roman"/>
                </w:rPr>
              </w:pPr>
              <w:r w:rsidRPr="00D30D86">
                <w:rPr>
                  <w:rFonts w:ascii="Times New Roman" w:cs="Times New Roman"/>
                </w:rPr>
                <w:t>报告期内，公司没有持有任何重大投资，没有进行有关附属公司及联营公司的任何重大收购及出售，亦无任何重大投资或购入资本资产的确实计划。</w:t>
              </w:r>
            </w:p>
            <w:p w:rsidR="00006BD5" w:rsidRPr="00D30D86" w:rsidRDefault="00006BD5" w:rsidP="00006BD5">
              <w:pPr>
                <w:rPr>
                  <w:rFonts w:ascii="Times New Roman" w:hAnsi="Times New Roman" w:cs="Times New Roman"/>
                </w:rPr>
              </w:pPr>
            </w:p>
            <w:p w:rsidR="00006BD5" w:rsidRPr="00D30D86" w:rsidRDefault="00006BD5" w:rsidP="00006BD5">
              <w:pPr>
                <w:pStyle w:val="2"/>
                <w:rPr>
                  <w:rFonts w:ascii="Times New Roman" w:hAnsi="Times New Roman"/>
                </w:rPr>
              </w:pPr>
              <w:r>
                <w:rPr>
                  <w:rFonts w:ascii="Times New Roman" w:hAnsi="Times New Roman" w:hint="eastAsia"/>
                </w:rPr>
                <w:t>3</w:t>
              </w:r>
              <w:r w:rsidRPr="00D30D86">
                <w:rPr>
                  <w:rFonts w:ascii="Times New Roman"/>
                </w:rPr>
                <w:t>、</w:t>
              </w:r>
              <w:r w:rsidRPr="00D30D86">
                <w:rPr>
                  <w:rFonts w:ascii="Times New Roman" w:hAnsi="Times New Roman"/>
                </w:rPr>
                <w:t xml:space="preserve"> </w:t>
              </w:r>
              <w:r w:rsidRPr="00D30D86">
                <w:rPr>
                  <w:rFonts w:ascii="Times New Roman"/>
                </w:rPr>
                <w:t>汇率波动风险及相关对冲</w:t>
              </w:r>
            </w:p>
            <w:p w:rsidR="00006BD5" w:rsidRPr="00D30D86" w:rsidRDefault="00006BD5" w:rsidP="00CB7122">
              <w:pPr>
                <w:ind w:firstLineChars="200" w:firstLine="420"/>
                <w:rPr>
                  <w:rFonts w:ascii="Times New Roman" w:hAnsi="Times New Roman" w:cs="Times New Roman"/>
                </w:rPr>
              </w:pPr>
              <w:r w:rsidRPr="00D30D86">
                <w:rPr>
                  <w:rFonts w:ascii="Times New Roman" w:cs="Times New Roman"/>
                </w:rPr>
                <w:t>公司承受的外汇风险主要与美元及港币有关。除进口采购业务及对境外投资者的股利支付以外币进行结算外，公司的其他主要业务活动均以人民币结算。人民币不可自由兑换为其他外币，其兑换受到中国政府所颁布的汇率及外汇管制法规的限制。所有以外币计价的货币性资产及负债均受到外币汇率波动风险的影响。</w:t>
              </w:r>
            </w:p>
            <w:p w:rsidR="00006BD5" w:rsidRDefault="00006BD5" w:rsidP="00CB7122">
              <w:pPr>
                <w:ind w:firstLineChars="200" w:firstLine="420"/>
                <w:rPr>
                  <w:rFonts w:ascii="Times New Roman" w:hAnsi="Arial" w:cs="Times New Roman"/>
                </w:rPr>
              </w:pPr>
              <w:r w:rsidRPr="00D30D86">
                <w:rPr>
                  <w:rFonts w:ascii="Times New Roman" w:hAnsi="Arial" w:cs="Times New Roman"/>
                </w:rPr>
                <w:t>公司并未使用任何金融工具对冲外汇风险，目前主要通过监控外币交易和外币资产及负债的规模来最大程度降低面临的外汇风险。</w:t>
              </w:r>
            </w:p>
            <w:p w:rsidR="00006BD5" w:rsidRPr="00D30D86" w:rsidRDefault="00006BD5" w:rsidP="00006BD5">
              <w:pPr>
                <w:rPr>
                  <w:rFonts w:ascii="Times New Roman" w:hAnsi="Times New Roman" w:cs="Times New Roman"/>
                </w:rPr>
              </w:pPr>
            </w:p>
            <w:p w:rsidR="00006BD5" w:rsidRPr="00D30D86" w:rsidRDefault="00006BD5" w:rsidP="00006BD5">
              <w:pPr>
                <w:pStyle w:val="2"/>
                <w:rPr>
                  <w:rFonts w:ascii="Times New Roman" w:hAnsi="Times New Roman"/>
                </w:rPr>
              </w:pPr>
              <w:r>
                <w:rPr>
                  <w:rFonts w:ascii="Times New Roman" w:hAnsi="Times New Roman" w:hint="eastAsia"/>
                </w:rPr>
                <w:t>4</w:t>
              </w:r>
              <w:r w:rsidRPr="00D30D86">
                <w:rPr>
                  <w:rFonts w:ascii="Times New Roman" w:hAnsi="Times New Roman"/>
                </w:rPr>
                <w:t>、</w:t>
              </w:r>
              <w:r w:rsidRPr="00D30D86">
                <w:rPr>
                  <w:rFonts w:ascii="Times New Roman" w:hAnsi="Times New Roman"/>
                </w:rPr>
                <w:t xml:space="preserve"> </w:t>
              </w:r>
              <w:r w:rsidRPr="00D30D86">
                <w:rPr>
                  <w:rFonts w:ascii="Times New Roman" w:hAnsi="Times New Roman"/>
                </w:rPr>
                <w:t>或有负债</w:t>
              </w:r>
            </w:p>
            <w:p w:rsidR="00006BD5" w:rsidRDefault="00006BD5" w:rsidP="00CB7122">
              <w:pPr>
                <w:ind w:firstLineChars="200" w:firstLine="420"/>
                <w:rPr>
                  <w:rFonts w:ascii="Times New Roman" w:cs="Times New Roman"/>
                  <w:szCs w:val="21"/>
                </w:rPr>
              </w:pPr>
              <w:r w:rsidRPr="00D30D86">
                <w:rPr>
                  <w:rFonts w:ascii="Times New Roman" w:cs="Times New Roman"/>
                </w:rPr>
                <w:t>报告期内，</w:t>
              </w:r>
              <w:r w:rsidRPr="00D30D86">
                <w:rPr>
                  <w:rFonts w:ascii="Times New Roman" w:cs="Times New Roman"/>
                  <w:szCs w:val="21"/>
                </w:rPr>
                <w:t>公司</w:t>
              </w:r>
              <w:r w:rsidRPr="00D30D86">
                <w:rPr>
                  <w:rFonts w:ascii="Times New Roman" w:cs="Times New Roman"/>
                </w:rPr>
                <w:t>无</w:t>
              </w:r>
              <w:proofErr w:type="gramStart"/>
              <w:r w:rsidRPr="00D30D86">
                <w:rPr>
                  <w:rFonts w:ascii="Times New Roman" w:cs="Times New Roman"/>
                </w:rPr>
                <w:t>任何或</w:t>
              </w:r>
              <w:proofErr w:type="gramEnd"/>
              <w:r w:rsidRPr="00D30D86">
                <w:rPr>
                  <w:rFonts w:ascii="Times New Roman" w:cs="Times New Roman"/>
                </w:rPr>
                <w:t>有负债</w:t>
              </w:r>
              <w:r w:rsidRPr="00D30D86">
                <w:rPr>
                  <w:rFonts w:ascii="Times New Roman" w:cs="Times New Roman"/>
                  <w:szCs w:val="21"/>
                </w:rPr>
                <w:t>。</w:t>
              </w:r>
            </w:p>
            <w:p w:rsidR="00B410D5" w:rsidRDefault="00CC3BFB" w:rsidP="00006BD5"/>
          </w:sdtContent>
        </w:sdt>
      </w:sdtContent>
    </w:sdt>
    <w:p w:rsidR="00B410D5" w:rsidRDefault="007A3504">
      <w:pPr>
        <w:pStyle w:val="10"/>
        <w:numPr>
          <w:ilvl w:val="0"/>
          <w:numId w:val="3"/>
        </w:numPr>
      </w:pPr>
      <w:bookmarkStart w:id="25" w:name="_Toc484510568"/>
      <w:bookmarkEnd w:id="22"/>
      <w:bookmarkEnd w:id="23"/>
      <w:r>
        <w:lastRenderedPageBreak/>
        <w:t>重要事项</w:t>
      </w:r>
      <w:bookmarkEnd w:id="25"/>
    </w:p>
    <w:sdt>
      <w:sdtPr>
        <w:rPr>
          <w:rFonts w:ascii="宋体" w:hAnsi="宋体" w:cs="宋体"/>
          <w:b w:val="0"/>
          <w:bCs w:val="0"/>
          <w:kern w:val="0"/>
          <w:szCs w:val="24"/>
        </w:rPr>
        <w:alias w:val="模块:股东大会情况简介"/>
        <w:tag w:val="_SEC_3ae22d0bfcd94a15aff38fa624550b48"/>
        <w:id w:val="730190159"/>
        <w:lock w:val="sdtLocked"/>
        <w:placeholder>
          <w:docPart w:val="GBC22222222222222222222222222222"/>
        </w:placeholder>
      </w:sdtPr>
      <w:sdtEndPr>
        <w:rPr>
          <w:rFonts w:hint="eastAsia"/>
        </w:rPr>
      </w:sdtEndPr>
      <w:sdtContent>
        <w:p w:rsidR="00B410D5" w:rsidRDefault="007A3504" w:rsidP="003C01EE">
          <w:pPr>
            <w:pStyle w:val="2"/>
            <w:numPr>
              <w:ilvl w:val="0"/>
              <w:numId w:val="44"/>
            </w:numPr>
            <w:spacing w:line="360" w:lineRule="auto"/>
          </w:pPr>
          <w:r>
            <w:t>股东大会情况简介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135"/>
            <w:gridCol w:w="4081"/>
            <w:gridCol w:w="2165"/>
          </w:tblGrid>
          <w:tr w:rsidR="00757FD6" w:rsidRPr="00757FD6" w:rsidTr="002919CB">
            <w:trPr>
              <w:trHeight w:val="165"/>
            </w:trPr>
            <w:sdt>
              <w:sdtPr>
                <w:rPr>
                  <w:rFonts w:ascii="Times New Roman" w:hAnsi="Times New Roman" w:cs="Times New Roman"/>
                </w:rPr>
                <w:tag w:val="_PLD_1cc20ffce09e4c6f9177bb14ea86e7d0"/>
                <w:id w:val="587134582"/>
                <w:lock w:val="sdtLocked"/>
              </w:sdtPr>
              <w:sdtContent>
                <w:tc>
                  <w:tcPr>
                    <w:tcW w:w="922" w:type="pct"/>
                    <w:vAlign w:val="center"/>
                  </w:tcPr>
                  <w:p w:rsidR="00757FD6" w:rsidRPr="00757FD6" w:rsidRDefault="00757FD6" w:rsidP="002919CB">
                    <w:pPr>
                      <w:jc w:val="center"/>
                      <w:rPr>
                        <w:rFonts w:ascii="Times New Roman" w:hAnsi="Times New Roman" w:cs="Times New Roman"/>
                        <w:szCs w:val="21"/>
                      </w:rPr>
                    </w:pPr>
                    <w:r w:rsidRPr="00757FD6">
                      <w:rPr>
                        <w:rFonts w:ascii="Times New Roman" w:cs="Times New Roman"/>
                        <w:szCs w:val="21"/>
                      </w:rPr>
                      <w:t>会议届次</w:t>
                    </w:r>
                  </w:p>
                </w:tc>
              </w:sdtContent>
            </w:sdt>
            <w:sdt>
              <w:sdtPr>
                <w:rPr>
                  <w:rFonts w:ascii="Times New Roman" w:hAnsi="Times New Roman" w:cs="Times New Roman"/>
                </w:rPr>
                <w:tag w:val="_PLD_5131bed02b6844c0b5c01da7fd041fdf"/>
                <w:id w:val="587134583"/>
                <w:lock w:val="sdtLocked"/>
              </w:sdtPr>
              <w:sdtContent>
                <w:tc>
                  <w:tcPr>
                    <w:tcW w:w="627" w:type="pct"/>
                    <w:vAlign w:val="center"/>
                  </w:tcPr>
                  <w:p w:rsidR="00757FD6" w:rsidRPr="00757FD6" w:rsidRDefault="00757FD6" w:rsidP="002919CB">
                    <w:pPr>
                      <w:jc w:val="center"/>
                      <w:rPr>
                        <w:rFonts w:ascii="Times New Roman" w:hAnsi="Times New Roman" w:cs="Times New Roman"/>
                        <w:szCs w:val="21"/>
                      </w:rPr>
                    </w:pPr>
                    <w:r w:rsidRPr="00757FD6">
                      <w:rPr>
                        <w:rFonts w:ascii="Times New Roman" w:cs="Times New Roman"/>
                        <w:szCs w:val="21"/>
                      </w:rPr>
                      <w:t>召开日期</w:t>
                    </w:r>
                  </w:p>
                </w:tc>
              </w:sdtContent>
            </w:sdt>
            <w:sdt>
              <w:sdtPr>
                <w:rPr>
                  <w:rFonts w:ascii="Times New Roman" w:hAnsi="Times New Roman" w:cs="Times New Roman"/>
                </w:rPr>
                <w:tag w:val="_PLD_ac686bea69a24374b72f5cb24ad75278"/>
                <w:id w:val="587134584"/>
                <w:lock w:val="sdtLocked"/>
              </w:sdtPr>
              <w:sdtContent>
                <w:tc>
                  <w:tcPr>
                    <w:tcW w:w="2255" w:type="pct"/>
                    <w:vAlign w:val="center"/>
                  </w:tcPr>
                  <w:p w:rsidR="00757FD6" w:rsidRPr="00757FD6" w:rsidRDefault="00757FD6" w:rsidP="002919CB">
                    <w:pPr>
                      <w:jc w:val="center"/>
                      <w:rPr>
                        <w:rFonts w:ascii="Times New Roman" w:hAnsi="Times New Roman" w:cs="Times New Roman"/>
                        <w:szCs w:val="21"/>
                      </w:rPr>
                    </w:pPr>
                    <w:r w:rsidRPr="00757FD6">
                      <w:rPr>
                        <w:rFonts w:ascii="Times New Roman" w:cs="Times New Roman"/>
                        <w:szCs w:val="21"/>
                      </w:rPr>
                      <w:t>决议刊登的指定网站的查询索引</w:t>
                    </w:r>
                  </w:p>
                </w:tc>
              </w:sdtContent>
            </w:sdt>
            <w:sdt>
              <w:sdtPr>
                <w:rPr>
                  <w:rFonts w:ascii="Times New Roman" w:hAnsi="Times New Roman" w:cs="Times New Roman"/>
                </w:rPr>
                <w:tag w:val="_PLD_847128bdbe6f44d0a995f094abd3685c"/>
                <w:id w:val="587134585"/>
                <w:lock w:val="sdtLocked"/>
              </w:sdtPr>
              <w:sdtContent>
                <w:tc>
                  <w:tcPr>
                    <w:tcW w:w="1196" w:type="pct"/>
                    <w:vAlign w:val="center"/>
                  </w:tcPr>
                  <w:p w:rsidR="00757FD6" w:rsidRPr="00757FD6" w:rsidRDefault="00757FD6" w:rsidP="002919CB">
                    <w:pPr>
                      <w:jc w:val="center"/>
                      <w:rPr>
                        <w:rFonts w:ascii="Times New Roman" w:hAnsi="Times New Roman" w:cs="Times New Roman"/>
                        <w:szCs w:val="21"/>
                      </w:rPr>
                    </w:pPr>
                    <w:r w:rsidRPr="00757FD6">
                      <w:rPr>
                        <w:rFonts w:ascii="Times New Roman" w:cs="Times New Roman"/>
                        <w:szCs w:val="21"/>
                      </w:rPr>
                      <w:t>决议刊登的披露日期</w:t>
                    </w:r>
                  </w:p>
                </w:tc>
              </w:sdtContent>
            </w:sdt>
          </w:tr>
          <w:sdt>
            <w:sdtPr>
              <w:rPr>
                <w:rFonts w:ascii="Times New Roman" w:hAnsi="Times New Roman" w:cs="Times New Roman"/>
                <w:szCs w:val="21"/>
              </w:rPr>
              <w:alias w:val="股东大会情况"/>
              <w:tag w:val="_TUP_23eb487759fc41b6a2a06b40dd3fe0d9"/>
              <w:id w:val="587134586"/>
              <w:lock w:val="sdtLocked"/>
            </w:sdtPr>
            <w:sdtContent>
              <w:tr w:rsidR="00757FD6" w:rsidRPr="00757FD6" w:rsidTr="002919CB">
                <w:trPr>
                  <w:trHeight w:val="195"/>
                </w:trPr>
                <w:tc>
                  <w:tcPr>
                    <w:tcW w:w="922" w:type="pct"/>
                    <w:vMerge w:val="restart"/>
                    <w:vAlign w:val="center"/>
                  </w:tcPr>
                  <w:p w:rsidR="00757FD6" w:rsidRPr="00757FD6" w:rsidRDefault="00757FD6" w:rsidP="002919CB">
                    <w:pPr>
                      <w:jc w:val="center"/>
                      <w:rPr>
                        <w:rFonts w:ascii="Times New Roman" w:hAnsi="Times New Roman" w:cs="Times New Roman"/>
                        <w:szCs w:val="21"/>
                      </w:rPr>
                    </w:pPr>
                    <w:r w:rsidRPr="00757FD6">
                      <w:rPr>
                        <w:rFonts w:ascii="Times New Roman" w:hAnsi="Times New Roman" w:cs="Times New Roman"/>
                      </w:rPr>
                      <w:t>2018</w:t>
                    </w:r>
                    <w:r w:rsidRPr="00757FD6">
                      <w:rPr>
                        <w:rFonts w:ascii="Times New Roman" w:hAnsi="Times New Roman" w:cs="Times New Roman"/>
                      </w:rPr>
                      <w:t>年度股东周年大会</w:t>
                    </w:r>
                  </w:p>
                </w:tc>
                <w:tc>
                  <w:tcPr>
                    <w:tcW w:w="627" w:type="pct"/>
                    <w:vMerge w:val="restart"/>
                    <w:vAlign w:val="center"/>
                  </w:tcPr>
                  <w:p w:rsidR="00757FD6" w:rsidRPr="00757FD6" w:rsidRDefault="00757FD6" w:rsidP="002919CB">
                    <w:pPr>
                      <w:jc w:val="center"/>
                      <w:rPr>
                        <w:rFonts w:ascii="Times New Roman" w:hAnsi="Times New Roman" w:cs="Times New Roman"/>
                        <w:szCs w:val="21"/>
                      </w:rPr>
                    </w:pPr>
                    <w:r w:rsidRPr="00757FD6">
                      <w:rPr>
                        <w:rFonts w:ascii="Times New Roman" w:hAnsi="Times New Roman" w:cs="Times New Roman"/>
                      </w:rPr>
                      <w:t>2019-6-13</w:t>
                    </w:r>
                  </w:p>
                </w:tc>
                <w:tc>
                  <w:tcPr>
                    <w:tcW w:w="2255" w:type="pct"/>
                    <w:vAlign w:val="center"/>
                  </w:tcPr>
                  <w:p w:rsidR="00757FD6" w:rsidRPr="00757FD6" w:rsidRDefault="00757FD6" w:rsidP="002919CB">
                    <w:pPr>
                      <w:jc w:val="center"/>
                      <w:rPr>
                        <w:rFonts w:ascii="Times New Roman" w:hAnsi="Times New Roman" w:cs="Times New Roman"/>
                        <w:szCs w:val="21"/>
                      </w:rPr>
                    </w:pPr>
                    <w:r w:rsidRPr="00757FD6">
                      <w:rPr>
                        <w:rFonts w:ascii="Times New Roman" w:cs="Times New Roman"/>
                      </w:rPr>
                      <w:t>上交所网站（</w:t>
                    </w:r>
                    <w:r w:rsidRPr="00757FD6">
                      <w:rPr>
                        <w:rFonts w:ascii="Times New Roman" w:hAnsi="Times New Roman" w:cs="Times New Roman"/>
                      </w:rPr>
                      <w:t>www.sse.com.cn</w:t>
                    </w:r>
                    <w:r w:rsidRPr="00757FD6">
                      <w:rPr>
                        <w:rFonts w:ascii="Times New Roman" w:cs="Times New Roman"/>
                      </w:rPr>
                      <w:t>）</w:t>
                    </w:r>
                  </w:p>
                </w:tc>
                <w:tc>
                  <w:tcPr>
                    <w:tcW w:w="1196" w:type="pct"/>
                    <w:vAlign w:val="center"/>
                  </w:tcPr>
                  <w:p w:rsidR="00757FD6" w:rsidRPr="00757FD6" w:rsidRDefault="00757FD6" w:rsidP="002919CB">
                    <w:pPr>
                      <w:jc w:val="center"/>
                      <w:rPr>
                        <w:rFonts w:ascii="Times New Roman" w:hAnsi="Times New Roman" w:cs="Times New Roman"/>
                        <w:szCs w:val="21"/>
                      </w:rPr>
                    </w:pPr>
                    <w:r w:rsidRPr="00757FD6">
                      <w:rPr>
                        <w:rFonts w:ascii="Times New Roman" w:hAnsi="Times New Roman" w:cs="Times New Roman"/>
                      </w:rPr>
                      <w:t>2019-6-14</w:t>
                    </w:r>
                  </w:p>
                </w:tc>
              </w:tr>
            </w:sdtContent>
          </w:sdt>
          <w:sdt>
            <w:sdtPr>
              <w:rPr>
                <w:rFonts w:ascii="Times New Roman" w:hAnsi="Times New Roman" w:cs="Times New Roman"/>
                <w:szCs w:val="21"/>
              </w:rPr>
              <w:alias w:val="股东大会情况"/>
              <w:tag w:val="_TUP_23eb487759fc41b6a2a06b40dd3fe0d9"/>
              <w:id w:val="587134587"/>
              <w:lock w:val="sdtLocked"/>
            </w:sdtPr>
            <w:sdtEndPr/>
            <w:sdtContent>
              <w:tr w:rsidR="00757FD6" w:rsidRPr="00757FD6" w:rsidTr="002919CB">
                <w:trPr>
                  <w:trHeight w:val="195"/>
                </w:trPr>
                <w:tc>
                  <w:tcPr>
                    <w:tcW w:w="922" w:type="pct"/>
                    <w:vMerge/>
                    <w:vAlign w:val="center"/>
                  </w:tcPr>
                  <w:p w:rsidR="00757FD6" w:rsidRPr="00757FD6" w:rsidRDefault="00757FD6" w:rsidP="002919CB">
                    <w:pPr>
                      <w:jc w:val="center"/>
                      <w:rPr>
                        <w:rFonts w:ascii="Times New Roman" w:hAnsi="Times New Roman" w:cs="Times New Roman"/>
                        <w:szCs w:val="21"/>
                      </w:rPr>
                    </w:pPr>
                  </w:p>
                </w:tc>
                <w:tc>
                  <w:tcPr>
                    <w:tcW w:w="627" w:type="pct"/>
                    <w:vMerge/>
                    <w:vAlign w:val="center"/>
                  </w:tcPr>
                  <w:p w:rsidR="00757FD6" w:rsidRPr="00757FD6" w:rsidRDefault="00757FD6" w:rsidP="002919CB">
                    <w:pPr>
                      <w:jc w:val="center"/>
                      <w:rPr>
                        <w:rFonts w:ascii="Times New Roman" w:hAnsi="Times New Roman" w:cs="Times New Roman"/>
                        <w:szCs w:val="21"/>
                      </w:rPr>
                    </w:pPr>
                  </w:p>
                </w:tc>
                <w:tc>
                  <w:tcPr>
                    <w:tcW w:w="2255" w:type="pct"/>
                    <w:vAlign w:val="center"/>
                  </w:tcPr>
                  <w:p w:rsidR="00757FD6" w:rsidRPr="00757FD6" w:rsidRDefault="00757FD6" w:rsidP="002919CB">
                    <w:pPr>
                      <w:jc w:val="center"/>
                      <w:rPr>
                        <w:rFonts w:ascii="Times New Roman" w:hAnsi="Times New Roman" w:cs="Times New Roman"/>
                        <w:szCs w:val="21"/>
                      </w:rPr>
                    </w:pPr>
                    <w:r w:rsidRPr="00757FD6">
                      <w:rPr>
                        <w:rFonts w:ascii="Times New Roman" w:cs="Times New Roman"/>
                      </w:rPr>
                      <w:t>联交所披露易网站</w:t>
                    </w:r>
                    <w:r w:rsidRPr="00757FD6">
                      <w:rPr>
                        <w:rFonts w:ascii="Times New Roman" w:hAnsi="Times New Roman" w:cs="Times New Roman"/>
                      </w:rPr>
                      <w:t>(www.hkexnews.hk)</w:t>
                    </w:r>
                  </w:p>
                </w:tc>
                <w:tc>
                  <w:tcPr>
                    <w:tcW w:w="1196" w:type="pct"/>
                    <w:vAlign w:val="center"/>
                  </w:tcPr>
                  <w:p w:rsidR="00757FD6" w:rsidRPr="00757FD6" w:rsidRDefault="00757FD6" w:rsidP="002919CB">
                    <w:pPr>
                      <w:jc w:val="center"/>
                      <w:rPr>
                        <w:rFonts w:ascii="Times New Roman" w:hAnsi="Times New Roman" w:cs="Times New Roman"/>
                        <w:szCs w:val="21"/>
                      </w:rPr>
                    </w:pPr>
                    <w:r w:rsidRPr="00757FD6">
                      <w:rPr>
                        <w:rFonts w:ascii="Times New Roman" w:hAnsi="Times New Roman" w:cs="Times New Roman"/>
                      </w:rPr>
                      <w:t>2019-6-13</w:t>
                    </w:r>
                  </w:p>
                </w:tc>
              </w:tr>
            </w:sdtContent>
          </w:sdt>
        </w:tbl>
        <w:p w:rsidR="00B410D5" w:rsidRDefault="00CC3BFB"/>
      </w:sdtContent>
    </w:sdt>
    <w:p w:rsidR="00B410D5" w:rsidRDefault="007A3504" w:rsidP="003C01EE">
      <w:pPr>
        <w:pStyle w:val="2"/>
        <w:numPr>
          <w:ilvl w:val="0"/>
          <w:numId w:val="44"/>
        </w:numPr>
        <w:spacing w:line="360" w:lineRule="auto"/>
      </w:pPr>
      <w:r>
        <w:t>利润分配或资本公积金转增预案</w:t>
      </w:r>
    </w:p>
    <w:bookmarkStart w:id="26" w:name="_Toc342565988" w:displacedByCustomXml="next"/>
    <w:sdt>
      <w:sdtPr>
        <w:alias w:val="模块:半年度拟定的利润分配预案"/>
        <w:tag w:val="_GBC_e4b48d016b974478b1fce3e8671a7227"/>
        <w:id w:val="587136436"/>
        <w:lock w:val="sdtLocked"/>
      </w:sdtPr>
      <w:sdtContent>
        <w:tbl>
          <w:tblPr>
            <w:tblStyle w:val="a6"/>
            <w:tblW w:w="0" w:type="auto"/>
            <w:tblLook w:val="04A0"/>
          </w:tblPr>
          <w:tblGrid>
            <w:gridCol w:w="3794"/>
            <w:gridCol w:w="5254"/>
          </w:tblGrid>
          <w:tr w:rsidR="00BB6803" w:rsidTr="00BB6803">
            <w:tc>
              <w:tcPr>
                <w:tcW w:w="3794" w:type="dxa"/>
              </w:tcPr>
              <w:p w:rsidR="00BB6803" w:rsidRDefault="00CC3BFB" w:rsidP="002919CB">
                <w:sdt>
                  <w:sdtPr>
                    <w:rPr>
                      <w:rFonts w:ascii="Calibri" w:hAnsi="Calibri"/>
                    </w:rPr>
                    <w:tag w:val="_PLD_dee68179c02c4ccc8a9b8d7e3f70f2c6"/>
                    <w:id w:val="-933277874"/>
                    <w:lock w:val="sdtLocked"/>
                  </w:sdtPr>
                  <w:sdtEndPr>
                    <w:rPr>
                      <w:rFonts w:ascii="Times New Roman" w:hAnsi="Times New Roman" w:cs="Times New Roman"/>
                      <w:sz w:val="20"/>
                      <w:szCs w:val="20"/>
                    </w:rPr>
                  </w:sdtEndPr>
                  <w:sdtContent>
                    <w:r w:rsidR="00BB6803">
                      <w:t>是否分配或转增</w:t>
                    </w:r>
                  </w:sdtContent>
                </w:sdt>
              </w:p>
            </w:tc>
            <w:sdt>
              <w:sdtPr>
                <w:rPr>
                  <w:rFonts w:hint="eastAsia"/>
                </w:rPr>
                <w:alias w:val="是否分配或转增"/>
                <w:tag w:val="_GBC_1aa3bb539f35454da0536200efcc4f60"/>
                <w:id w:val="1587263"/>
                <w:lock w:val="sdtLocked"/>
                <w:comboBox>
                  <w:listItem w:displayText="是" w:value="true"/>
                  <w:listItem w:displayText="否" w:value="false"/>
                </w:comboBox>
              </w:sdtPr>
              <w:sdtContent>
                <w:tc>
                  <w:tcPr>
                    <w:tcW w:w="5254" w:type="dxa"/>
                  </w:tcPr>
                  <w:p w:rsidR="00BB6803" w:rsidRDefault="00863F6B" w:rsidP="002919CB">
                    <w:pPr>
                      <w:jc w:val="left"/>
                    </w:pPr>
                    <w:r>
                      <w:rPr>
                        <w:rFonts w:hint="eastAsia"/>
                      </w:rPr>
                      <w:t>否</w:t>
                    </w:r>
                  </w:p>
                </w:tc>
              </w:sdtContent>
            </w:sdt>
          </w:tr>
        </w:tbl>
        <w:p w:rsidR="00B410D5" w:rsidRPr="00BB6803" w:rsidRDefault="00CC3BFB" w:rsidP="00BB6803"/>
      </w:sdtContent>
    </w:sdt>
    <w:p w:rsidR="00B410D5" w:rsidRDefault="007A3504" w:rsidP="003C01EE">
      <w:pPr>
        <w:pStyle w:val="2"/>
        <w:numPr>
          <w:ilvl w:val="0"/>
          <w:numId w:val="44"/>
        </w:numPr>
        <w:spacing w:line="360" w:lineRule="auto"/>
      </w:pPr>
      <w:r>
        <w:rPr>
          <w:rFonts w:hint="eastAsia"/>
        </w:rPr>
        <w:t>承诺事项履行情况</w:t>
      </w:r>
    </w:p>
    <w:sdt>
      <w:sdtPr>
        <w:rPr>
          <w:rFonts w:hint="eastAsia"/>
          <w:b/>
          <w:bCs/>
          <w:szCs w:val="21"/>
        </w:rPr>
        <w:alias w:val="模块:公司实际控制人、股东、关联方、收购人以及公司等承诺相关方在报..."/>
        <w:tag w:val="_SEC_0b5886e57afd437b88c6e55a33dbccb9"/>
        <w:id w:val="516809344"/>
        <w:lock w:val="sdtLocked"/>
        <w:placeholder>
          <w:docPart w:val="GBC22222222222222222222222222222"/>
        </w:placeholder>
      </w:sdtPr>
      <w:sdtEndPr>
        <w:rPr>
          <w:rFonts w:hint="default"/>
          <w:b w:val="0"/>
          <w:bCs w:val="0"/>
        </w:rPr>
      </w:sdtEndPr>
      <w:sdtContent>
        <w:sdt>
          <w:sdtPr>
            <w:alias w:val="是否适用：公司实际控制人、股东、关联方、收购人以及公司等承诺相关方在报告期内或持续到报告期内的承诺事项 [双击切换]"/>
            <w:tag w:val="_GBC_1f306de554d7473c98965061dbefd050"/>
            <w:id w:val="1240131894"/>
            <w:lock w:val="sdtContentLocked"/>
            <w:placeholder>
              <w:docPart w:val="GBC22222222222222222222222222222"/>
            </w:placeholder>
          </w:sdtPr>
          <w:sdtContent>
            <w:p w:rsidR="00B410D5" w:rsidRDefault="00CC3BFB">
              <w:r>
                <w:fldChar w:fldCharType="begin"/>
              </w:r>
              <w:r w:rsidR="00C13AC2">
                <w:instrText xml:space="preserve"> MACROBUTTON  SnrToggleCheckbox √适用 </w:instrText>
              </w:r>
              <w:r>
                <w:fldChar w:fldCharType="end"/>
              </w:r>
              <w:r>
                <w:fldChar w:fldCharType="begin"/>
              </w:r>
              <w:r w:rsidR="00C13AC2">
                <w:instrText xml:space="preserve"> MACROBUTTON  SnrToggleCheckbox □不适用 </w:instrText>
              </w:r>
              <w:r>
                <w:fldChar w:fldCharType="end"/>
              </w:r>
            </w:p>
          </w:sdtContent>
        </w:sdt>
        <w:tbl>
          <w:tblPr>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708"/>
            <w:gridCol w:w="708"/>
            <w:gridCol w:w="4248"/>
            <w:gridCol w:w="995"/>
            <w:gridCol w:w="851"/>
            <w:gridCol w:w="850"/>
          </w:tblGrid>
          <w:tr w:rsidR="00C13AC2" w:rsidRPr="00C13AC2" w:rsidTr="00C13AC2">
            <w:sdt>
              <w:sdtPr>
                <w:rPr>
                  <w:rFonts w:ascii="Times New Roman" w:hAnsi="Times New Roman" w:cs="Times New Roman"/>
                </w:rPr>
                <w:tag w:val="_PLD_7cf4be735507474ea2ffb334536196ae"/>
                <w:id w:val="587138941"/>
                <w:lock w:val="sdtLocked"/>
              </w:sdtPr>
              <w:sdtContent>
                <w:tc>
                  <w:tcPr>
                    <w:tcW w:w="385" w:type="pct"/>
                    <w:shd w:val="clear" w:color="auto" w:fill="auto"/>
                    <w:vAlign w:val="center"/>
                  </w:tcPr>
                  <w:p w:rsidR="00C13AC2" w:rsidRPr="00C13AC2" w:rsidRDefault="00C13AC2" w:rsidP="002919CB">
                    <w:pPr>
                      <w:jc w:val="center"/>
                      <w:rPr>
                        <w:rFonts w:ascii="Times New Roman" w:hAnsi="Times New Roman" w:cs="Times New Roman"/>
                        <w:szCs w:val="21"/>
                      </w:rPr>
                    </w:pPr>
                    <w:r w:rsidRPr="00C13AC2">
                      <w:rPr>
                        <w:rFonts w:ascii="Times New Roman" w:cs="Times New Roman"/>
                        <w:szCs w:val="21"/>
                      </w:rPr>
                      <w:t>承诺背景</w:t>
                    </w:r>
                  </w:p>
                </w:tc>
              </w:sdtContent>
            </w:sdt>
            <w:sdt>
              <w:sdtPr>
                <w:rPr>
                  <w:rFonts w:ascii="Times New Roman" w:hAnsi="Times New Roman" w:cs="Times New Roman"/>
                </w:rPr>
                <w:tag w:val="_PLD_77809d9b500842ee846f5b9234afaf2c"/>
                <w:id w:val="587138942"/>
                <w:lock w:val="sdtLocked"/>
              </w:sdtPr>
              <w:sdtContent>
                <w:tc>
                  <w:tcPr>
                    <w:tcW w:w="391" w:type="pct"/>
                    <w:shd w:val="clear" w:color="auto" w:fill="auto"/>
                    <w:vAlign w:val="center"/>
                  </w:tcPr>
                  <w:p w:rsidR="00C13AC2" w:rsidRPr="00C13AC2" w:rsidRDefault="00C13AC2" w:rsidP="002919CB">
                    <w:pPr>
                      <w:jc w:val="center"/>
                      <w:rPr>
                        <w:rFonts w:ascii="Times New Roman" w:hAnsi="Times New Roman" w:cs="Times New Roman"/>
                        <w:szCs w:val="21"/>
                      </w:rPr>
                    </w:pPr>
                    <w:r w:rsidRPr="00C13AC2">
                      <w:rPr>
                        <w:rFonts w:ascii="Times New Roman" w:cs="Times New Roman"/>
                        <w:szCs w:val="21"/>
                      </w:rPr>
                      <w:t>承诺</w:t>
                    </w:r>
                  </w:p>
                  <w:p w:rsidR="00C13AC2" w:rsidRPr="00C13AC2" w:rsidRDefault="00C13AC2" w:rsidP="002919CB">
                    <w:pPr>
                      <w:jc w:val="center"/>
                      <w:rPr>
                        <w:rFonts w:ascii="Times New Roman" w:hAnsi="Times New Roman" w:cs="Times New Roman"/>
                        <w:szCs w:val="21"/>
                      </w:rPr>
                    </w:pPr>
                    <w:r w:rsidRPr="00C13AC2">
                      <w:rPr>
                        <w:rFonts w:ascii="Times New Roman" w:cs="Times New Roman"/>
                        <w:szCs w:val="21"/>
                      </w:rPr>
                      <w:t>类型</w:t>
                    </w:r>
                  </w:p>
                </w:tc>
              </w:sdtContent>
            </w:sdt>
            <w:sdt>
              <w:sdtPr>
                <w:rPr>
                  <w:rFonts w:ascii="Times New Roman" w:hAnsi="Times New Roman" w:cs="Times New Roman"/>
                </w:rPr>
                <w:tag w:val="_PLD_d21f336f76d6499095ebb0491402a947"/>
                <w:id w:val="587138943"/>
                <w:lock w:val="sdtLocked"/>
              </w:sdtPr>
              <w:sdtContent>
                <w:tc>
                  <w:tcPr>
                    <w:tcW w:w="391" w:type="pct"/>
                    <w:shd w:val="clear" w:color="auto" w:fill="auto"/>
                    <w:vAlign w:val="center"/>
                  </w:tcPr>
                  <w:p w:rsidR="00C13AC2" w:rsidRPr="00C13AC2" w:rsidRDefault="00C13AC2" w:rsidP="002919CB">
                    <w:pPr>
                      <w:jc w:val="center"/>
                      <w:rPr>
                        <w:rFonts w:ascii="Times New Roman" w:hAnsi="Times New Roman" w:cs="Times New Roman"/>
                        <w:szCs w:val="21"/>
                      </w:rPr>
                    </w:pPr>
                    <w:r w:rsidRPr="00C13AC2">
                      <w:rPr>
                        <w:rFonts w:ascii="Times New Roman" w:cs="Times New Roman"/>
                        <w:szCs w:val="21"/>
                      </w:rPr>
                      <w:t>承诺方</w:t>
                    </w:r>
                  </w:p>
                </w:tc>
              </w:sdtContent>
            </w:sdt>
            <w:sdt>
              <w:sdtPr>
                <w:rPr>
                  <w:rFonts w:ascii="Times New Roman" w:hAnsi="Times New Roman" w:cs="Times New Roman"/>
                </w:rPr>
                <w:tag w:val="_PLD_edc023441e514f09b2c6745eaeed4f1d"/>
                <w:id w:val="587138944"/>
                <w:lock w:val="sdtLocked"/>
              </w:sdtPr>
              <w:sdtContent>
                <w:tc>
                  <w:tcPr>
                    <w:tcW w:w="2345" w:type="pct"/>
                    <w:shd w:val="clear" w:color="auto" w:fill="auto"/>
                    <w:vAlign w:val="center"/>
                  </w:tcPr>
                  <w:p w:rsidR="00C13AC2" w:rsidRPr="00C13AC2" w:rsidRDefault="00C13AC2" w:rsidP="002919CB">
                    <w:pPr>
                      <w:jc w:val="center"/>
                      <w:rPr>
                        <w:rFonts w:ascii="Times New Roman" w:hAnsi="Times New Roman" w:cs="Times New Roman"/>
                        <w:szCs w:val="21"/>
                      </w:rPr>
                    </w:pPr>
                    <w:r w:rsidRPr="00C13AC2">
                      <w:rPr>
                        <w:rFonts w:ascii="Times New Roman" w:cs="Times New Roman"/>
                        <w:szCs w:val="21"/>
                      </w:rPr>
                      <w:t>承诺</w:t>
                    </w:r>
                  </w:p>
                  <w:p w:rsidR="00C13AC2" w:rsidRPr="00C13AC2" w:rsidRDefault="00C13AC2" w:rsidP="002919CB">
                    <w:pPr>
                      <w:jc w:val="center"/>
                      <w:rPr>
                        <w:rFonts w:ascii="Times New Roman" w:hAnsi="Times New Roman" w:cs="Times New Roman"/>
                        <w:szCs w:val="21"/>
                      </w:rPr>
                    </w:pPr>
                    <w:r w:rsidRPr="00C13AC2">
                      <w:rPr>
                        <w:rFonts w:ascii="Times New Roman" w:cs="Times New Roman"/>
                        <w:szCs w:val="21"/>
                      </w:rPr>
                      <w:t>内容</w:t>
                    </w:r>
                  </w:p>
                </w:tc>
              </w:sdtContent>
            </w:sdt>
            <w:sdt>
              <w:sdtPr>
                <w:rPr>
                  <w:rFonts w:ascii="Times New Roman" w:hAnsi="Times New Roman" w:cs="Times New Roman"/>
                </w:rPr>
                <w:tag w:val="_PLD_d398e2f412b141208b0742084901cc8c"/>
                <w:id w:val="587138945"/>
                <w:lock w:val="sdtLocked"/>
              </w:sdtPr>
              <w:sdtContent>
                <w:tc>
                  <w:tcPr>
                    <w:tcW w:w="549" w:type="pct"/>
                    <w:shd w:val="clear" w:color="auto" w:fill="auto"/>
                    <w:vAlign w:val="center"/>
                  </w:tcPr>
                  <w:p w:rsidR="00C13AC2" w:rsidRPr="00C13AC2" w:rsidRDefault="00C13AC2" w:rsidP="002919CB">
                    <w:pPr>
                      <w:jc w:val="center"/>
                      <w:rPr>
                        <w:rFonts w:ascii="Times New Roman" w:hAnsi="Times New Roman" w:cs="Times New Roman"/>
                        <w:szCs w:val="21"/>
                      </w:rPr>
                    </w:pPr>
                    <w:r w:rsidRPr="00C13AC2">
                      <w:rPr>
                        <w:rFonts w:ascii="Times New Roman" w:cs="Times New Roman"/>
                        <w:szCs w:val="21"/>
                      </w:rPr>
                      <w:t>承诺时间及期限</w:t>
                    </w:r>
                  </w:p>
                </w:tc>
              </w:sdtContent>
            </w:sdt>
            <w:sdt>
              <w:sdtPr>
                <w:rPr>
                  <w:rFonts w:ascii="Times New Roman" w:hAnsi="Times New Roman" w:cs="Times New Roman"/>
                </w:rPr>
                <w:tag w:val="_PLD_1bb30cce0850445480f1557cc607067b"/>
                <w:id w:val="587138946"/>
                <w:lock w:val="sdtLocked"/>
              </w:sdtPr>
              <w:sdtContent>
                <w:tc>
                  <w:tcPr>
                    <w:tcW w:w="470" w:type="pct"/>
                    <w:shd w:val="clear" w:color="auto" w:fill="auto"/>
                    <w:vAlign w:val="center"/>
                  </w:tcPr>
                  <w:p w:rsidR="00C13AC2" w:rsidRPr="00C13AC2" w:rsidRDefault="00C13AC2" w:rsidP="002919CB">
                    <w:pPr>
                      <w:jc w:val="center"/>
                      <w:rPr>
                        <w:rFonts w:ascii="Times New Roman" w:hAnsi="Times New Roman" w:cs="Times New Roman"/>
                        <w:szCs w:val="21"/>
                      </w:rPr>
                    </w:pPr>
                    <w:r w:rsidRPr="00C13AC2">
                      <w:rPr>
                        <w:rFonts w:ascii="Times New Roman" w:cs="Times New Roman"/>
                        <w:szCs w:val="21"/>
                      </w:rPr>
                      <w:t>是否有履行期限</w:t>
                    </w:r>
                  </w:p>
                </w:tc>
              </w:sdtContent>
            </w:sdt>
            <w:sdt>
              <w:sdtPr>
                <w:rPr>
                  <w:rFonts w:ascii="Times New Roman" w:hAnsi="Times New Roman" w:cs="Times New Roman"/>
                </w:rPr>
                <w:tag w:val="_PLD_163d41dca4704f5ea4aae2d6d04db88e"/>
                <w:id w:val="587138947"/>
                <w:lock w:val="sdtLocked"/>
              </w:sdtPr>
              <w:sdtContent>
                <w:tc>
                  <w:tcPr>
                    <w:tcW w:w="469" w:type="pct"/>
                    <w:shd w:val="clear" w:color="auto" w:fill="auto"/>
                    <w:vAlign w:val="center"/>
                  </w:tcPr>
                  <w:p w:rsidR="00C13AC2" w:rsidRPr="00C13AC2" w:rsidRDefault="00C13AC2" w:rsidP="002919CB">
                    <w:pPr>
                      <w:jc w:val="center"/>
                      <w:rPr>
                        <w:rFonts w:ascii="Times New Roman" w:hAnsi="Times New Roman" w:cs="Times New Roman"/>
                        <w:szCs w:val="21"/>
                      </w:rPr>
                    </w:pPr>
                    <w:r w:rsidRPr="00C13AC2">
                      <w:rPr>
                        <w:rFonts w:ascii="Times New Roman" w:cs="Times New Roman"/>
                        <w:szCs w:val="21"/>
                      </w:rPr>
                      <w:t>是否及时严格履行</w:t>
                    </w:r>
                  </w:p>
                </w:tc>
              </w:sdtContent>
            </w:sdt>
          </w:tr>
          <w:sdt>
            <w:sdtPr>
              <w:rPr>
                <w:rFonts w:ascii="Times New Roman" w:hAnsi="Times New Roman" w:cs="Times New Roman"/>
                <w:szCs w:val="21"/>
              </w:rPr>
              <w:alias w:val="与首次公开发行相关的承诺"/>
              <w:tag w:val="_TUP_98b30934a40c44fe822f4cc26616e99c"/>
              <w:id w:val="587138952"/>
              <w:lock w:val="sdtLocked"/>
            </w:sdtPr>
            <w:sdtContent>
              <w:tr w:rsidR="00C13AC2" w:rsidRPr="00C13AC2" w:rsidTr="00C13AC2">
                <w:tc>
                  <w:tcPr>
                    <w:tcW w:w="385" w:type="pct"/>
                    <w:vMerge w:val="restart"/>
                    <w:shd w:val="clear" w:color="auto" w:fill="auto"/>
                    <w:vAlign w:val="center"/>
                  </w:tcPr>
                  <w:sdt>
                    <w:sdtPr>
                      <w:rPr>
                        <w:rFonts w:ascii="Times New Roman" w:hAnsi="Times New Roman" w:cs="Times New Roman"/>
                        <w:szCs w:val="21"/>
                      </w:rPr>
                      <w:tag w:val="_PLD_a3bb0de076044bf4af956e5654049bfc"/>
                      <w:id w:val="587138948"/>
                      <w:lock w:val="sdtLocked"/>
                    </w:sdtPr>
                    <w:sdtContent>
                      <w:p w:rsidR="00C13AC2" w:rsidRPr="00C13AC2" w:rsidRDefault="00C13AC2" w:rsidP="00C13AC2">
                        <w:pPr>
                          <w:jc w:val="center"/>
                          <w:rPr>
                            <w:rFonts w:ascii="Times New Roman" w:hAnsi="Times New Roman" w:cs="Times New Roman"/>
                            <w:szCs w:val="21"/>
                          </w:rPr>
                        </w:pPr>
                        <w:r w:rsidRPr="00C13AC2">
                          <w:rPr>
                            <w:rFonts w:ascii="Times New Roman" w:cs="Times New Roman"/>
                            <w:szCs w:val="21"/>
                          </w:rPr>
                          <w:t>与首次公开发行相关的承诺</w:t>
                        </w:r>
                      </w:p>
                    </w:sdtContent>
                  </w:sdt>
                </w:tc>
                <w:sdt>
                  <w:sdtPr>
                    <w:rPr>
                      <w:rFonts w:ascii="Times New Roman" w:hAnsi="Times New Roman" w:cs="Times New Roman"/>
                      <w:szCs w:val="21"/>
                    </w:rPr>
                    <w:alias w:val="与首次公开发行相关的承诺-承诺类型"/>
                    <w:tag w:val="_GBC_f0b3976fba3f46e4affc4364f69d8f5a"/>
                    <w:id w:val="58713894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91" w:type="pct"/>
                        <w:shd w:val="clear" w:color="auto" w:fill="auto"/>
                        <w:vAlign w:val="center"/>
                      </w:tcPr>
                      <w:p w:rsidR="00C13AC2" w:rsidRPr="00C13AC2" w:rsidRDefault="00863F6B" w:rsidP="00C13AC2">
                        <w:pPr>
                          <w:jc w:val="center"/>
                          <w:rPr>
                            <w:rFonts w:ascii="Times New Roman" w:hAnsi="Times New Roman" w:cs="Times New Roman"/>
                            <w:color w:val="FFC000"/>
                            <w:szCs w:val="21"/>
                          </w:rPr>
                        </w:pPr>
                        <w:r>
                          <w:rPr>
                            <w:rFonts w:ascii="Times New Roman" w:hAnsi="Times New Roman" w:cs="Times New Roman" w:hint="eastAsia"/>
                            <w:szCs w:val="21"/>
                          </w:rPr>
                          <w:t>解决同业竞争</w:t>
                        </w:r>
                      </w:p>
                    </w:tc>
                  </w:sdtContent>
                </w:sdt>
                <w:tc>
                  <w:tcPr>
                    <w:tcW w:w="391" w:type="pct"/>
                    <w:shd w:val="clear" w:color="auto" w:fill="auto"/>
                    <w:vAlign w:val="center"/>
                  </w:tcPr>
                  <w:p w:rsidR="00C13AC2" w:rsidRPr="00C13AC2" w:rsidRDefault="00C13AC2" w:rsidP="00C13AC2">
                    <w:pPr>
                      <w:jc w:val="center"/>
                      <w:rPr>
                        <w:rFonts w:ascii="Times New Roman" w:hAnsi="Times New Roman" w:cs="Times New Roman"/>
                        <w:szCs w:val="21"/>
                      </w:rPr>
                    </w:pPr>
                    <w:r w:rsidRPr="00C13AC2">
                      <w:rPr>
                        <w:rFonts w:ascii="Times New Roman" w:cs="Times New Roman"/>
                      </w:rPr>
                      <w:t>广铁集团</w:t>
                    </w:r>
                  </w:p>
                </w:tc>
                <w:tc>
                  <w:tcPr>
                    <w:tcW w:w="2345" w:type="pct"/>
                    <w:shd w:val="clear" w:color="auto" w:fill="auto"/>
                  </w:tcPr>
                  <w:p w:rsidR="00C13AC2" w:rsidRPr="00C13AC2" w:rsidRDefault="00C13AC2" w:rsidP="002919CB">
                    <w:pPr>
                      <w:rPr>
                        <w:rFonts w:ascii="Times New Roman" w:hAnsi="Times New Roman" w:cs="Times New Roman"/>
                        <w:szCs w:val="21"/>
                      </w:rPr>
                    </w:pPr>
                    <w:r w:rsidRPr="00C13AC2">
                      <w:rPr>
                        <w:rFonts w:ascii="Times New Roman" w:cs="Times New Roman"/>
                      </w:rPr>
                      <w:t>广铁集团及其下属的任何其它成员将不会在公司运营的线路范围内，以任何方式直接或间接从事任何在铁路运输及相关业务上对公司有竞争的业务活动。广铁集团及其下属的任何其它成员</w:t>
                    </w:r>
                    <w:proofErr w:type="gramStart"/>
                    <w:r w:rsidRPr="00C13AC2">
                      <w:rPr>
                        <w:rFonts w:ascii="Times New Roman" w:cs="Times New Roman"/>
                      </w:rPr>
                      <w:t>在广坪段</w:t>
                    </w:r>
                    <w:proofErr w:type="gramEnd"/>
                    <w:r w:rsidRPr="00C13AC2">
                      <w:rPr>
                        <w:rFonts w:ascii="Times New Roman" w:cs="Times New Roman"/>
                      </w:rPr>
                      <w:t>铁路运营资产及业务收购后也不与公司存在同业竞争。</w:t>
                    </w:r>
                  </w:p>
                </w:tc>
                <w:tc>
                  <w:tcPr>
                    <w:tcW w:w="549" w:type="pct"/>
                    <w:shd w:val="clear" w:color="auto" w:fill="auto"/>
                    <w:vAlign w:val="center"/>
                  </w:tcPr>
                  <w:p w:rsidR="00C13AC2" w:rsidRPr="00C13AC2" w:rsidRDefault="00C13AC2" w:rsidP="00C13AC2">
                    <w:pPr>
                      <w:jc w:val="center"/>
                      <w:rPr>
                        <w:rFonts w:ascii="Times New Roman" w:hAnsi="Times New Roman" w:cs="Times New Roman"/>
                        <w:szCs w:val="21"/>
                      </w:rPr>
                    </w:pPr>
                    <w:r w:rsidRPr="00C13AC2">
                      <w:rPr>
                        <w:rFonts w:ascii="Times New Roman" w:hAnsi="Times New Roman" w:cs="Times New Roman"/>
                      </w:rPr>
                      <w:t>-</w:t>
                    </w:r>
                  </w:p>
                </w:tc>
                <w:sdt>
                  <w:sdtPr>
                    <w:rPr>
                      <w:rFonts w:ascii="Times New Roman" w:hAnsi="Times New Roman" w:cs="Times New Roman"/>
                      <w:szCs w:val="21"/>
                    </w:rPr>
                    <w:alias w:val="与首次公开发行相关的承诺-是否有履行期限"/>
                    <w:tag w:val="_GBC_1a64033131a64daa8e3bdd128e9385c8"/>
                    <w:id w:val="587138950"/>
                    <w:lock w:val="sdtLocked"/>
                    <w:comboBox>
                      <w:listItem w:displayText="是" w:value="true"/>
                      <w:listItem w:displayText="否" w:value="false"/>
                    </w:comboBox>
                  </w:sdtPr>
                  <w:sdtContent>
                    <w:tc>
                      <w:tcPr>
                        <w:tcW w:w="470" w:type="pct"/>
                        <w:shd w:val="clear" w:color="auto" w:fill="auto"/>
                        <w:vAlign w:val="center"/>
                      </w:tcPr>
                      <w:p w:rsidR="00C13AC2" w:rsidRPr="00C13AC2" w:rsidRDefault="00863F6B" w:rsidP="00C13AC2">
                        <w:pPr>
                          <w:jc w:val="center"/>
                          <w:rPr>
                            <w:rFonts w:ascii="Times New Roman" w:hAnsi="Times New Roman" w:cs="Times New Roman"/>
                            <w:szCs w:val="21"/>
                          </w:rPr>
                        </w:pPr>
                        <w:r>
                          <w:rPr>
                            <w:rFonts w:ascii="Times New Roman" w:hAnsi="Times New Roman" w:cs="Times New Roman" w:hint="eastAsia"/>
                            <w:szCs w:val="21"/>
                          </w:rPr>
                          <w:t>否</w:t>
                        </w:r>
                      </w:p>
                    </w:tc>
                  </w:sdtContent>
                </w:sdt>
                <w:sdt>
                  <w:sdtPr>
                    <w:rPr>
                      <w:rFonts w:ascii="Times New Roman" w:hAnsi="Times New Roman" w:cs="Times New Roman"/>
                      <w:szCs w:val="21"/>
                    </w:rPr>
                    <w:alias w:val="与首次公开发行相关的承诺-是否及时严格履行"/>
                    <w:tag w:val="_GBC_72e17878bcd24bdb95a1b0936940ee48"/>
                    <w:id w:val="587138951"/>
                    <w:lock w:val="sdtLocked"/>
                    <w:comboBox>
                      <w:listItem w:displayText="是" w:value="true"/>
                      <w:listItem w:displayText="否" w:value="false"/>
                    </w:comboBox>
                  </w:sdtPr>
                  <w:sdtContent>
                    <w:tc>
                      <w:tcPr>
                        <w:tcW w:w="469" w:type="pct"/>
                        <w:shd w:val="clear" w:color="auto" w:fill="auto"/>
                        <w:vAlign w:val="center"/>
                      </w:tcPr>
                      <w:p w:rsidR="00C13AC2" w:rsidRPr="00C13AC2" w:rsidRDefault="00863F6B" w:rsidP="00C13AC2">
                        <w:pPr>
                          <w:jc w:val="center"/>
                          <w:rPr>
                            <w:rFonts w:ascii="Times New Roman" w:hAnsi="Times New Roman" w:cs="Times New Roman"/>
                            <w:szCs w:val="21"/>
                          </w:rPr>
                        </w:pPr>
                        <w:r>
                          <w:rPr>
                            <w:rFonts w:ascii="Times New Roman" w:hAnsi="Times New Roman" w:cs="Times New Roman" w:hint="eastAsia"/>
                            <w:szCs w:val="21"/>
                          </w:rPr>
                          <w:t>是</w:t>
                        </w:r>
                      </w:p>
                    </w:tc>
                  </w:sdtContent>
                </w:sdt>
              </w:tr>
            </w:sdtContent>
          </w:sdt>
          <w:tr w:rsidR="00C13AC2" w:rsidRPr="00C13AC2" w:rsidTr="00C13AC2">
            <w:tc>
              <w:tcPr>
                <w:tcW w:w="385" w:type="pct"/>
                <w:vMerge/>
                <w:shd w:val="clear" w:color="auto" w:fill="auto"/>
                <w:vAlign w:val="center"/>
              </w:tcPr>
              <w:p w:rsidR="00C13AC2" w:rsidRPr="00C13AC2" w:rsidRDefault="00C13AC2" w:rsidP="00C13AC2">
                <w:pPr>
                  <w:jc w:val="center"/>
                  <w:rPr>
                    <w:rFonts w:ascii="Times New Roman" w:hAnsi="Times New Roman" w:cs="Times New Roman"/>
                  </w:rPr>
                </w:pPr>
              </w:p>
            </w:tc>
            <w:sdt>
              <w:sdtPr>
                <w:rPr>
                  <w:rFonts w:ascii="Times New Roman" w:hAnsi="Times New Roman" w:cs="Times New Roman"/>
                  <w:szCs w:val="21"/>
                </w:rPr>
                <w:alias w:val="与首次公开发行相关的承诺-承诺类型"/>
                <w:tag w:val="_GBC_f0b3976fba3f46e4affc4364f69d8f5a"/>
                <w:id w:val="58713895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91" w:type="pct"/>
                    <w:shd w:val="clear" w:color="auto" w:fill="auto"/>
                    <w:vAlign w:val="center"/>
                  </w:tcPr>
                  <w:p w:rsidR="00C13AC2" w:rsidRPr="00C13AC2" w:rsidRDefault="00863F6B" w:rsidP="00C13AC2">
                    <w:pPr>
                      <w:jc w:val="center"/>
                      <w:rPr>
                        <w:rFonts w:ascii="Times New Roman" w:hAnsi="Times New Roman" w:cs="Times New Roman"/>
                        <w:color w:val="FFC000"/>
                        <w:szCs w:val="21"/>
                      </w:rPr>
                    </w:pPr>
                    <w:r>
                      <w:rPr>
                        <w:rFonts w:ascii="Times New Roman" w:hAnsi="Times New Roman" w:cs="Times New Roman" w:hint="eastAsia"/>
                        <w:szCs w:val="21"/>
                      </w:rPr>
                      <w:t>解决关联交易</w:t>
                    </w:r>
                  </w:p>
                </w:tc>
              </w:sdtContent>
            </w:sdt>
            <w:tc>
              <w:tcPr>
                <w:tcW w:w="391" w:type="pct"/>
                <w:shd w:val="clear" w:color="auto" w:fill="auto"/>
                <w:vAlign w:val="center"/>
              </w:tcPr>
              <w:p w:rsidR="00C13AC2" w:rsidRPr="00C13AC2" w:rsidRDefault="00C13AC2" w:rsidP="00C13AC2">
                <w:pPr>
                  <w:jc w:val="center"/>
                  <w:rPr>
                    <w:rFonts w:ascii="Times New Roman" w:hAnsi="Times New Roman" w:cs="Times New Roman"/>
                    <w:szCs w:val="21"/>
                  </w:rPr>
                </w:pPr>
                <w:r w:rsidRPr="00C13AC2">
                  <w:rPr>
                    <w:rFonts w:ascii="Times New Roman" w:cs="Times New Roman"/>
                  </w:rPr>
                  <w:t>广铁集团</w:t>
                </w:r>
              </w:p>
            </w:tc>
            <w:tc>
              <w:tcPr>
                <w:tcW w:w="2345" w:type="pct"/>
                <w:shd w:val="clear" w:color="auto" w:fill="auto"/>
              </w:tcPr>
              <w:p w:rsidR="00C13AC2" w:rsidRPr="00C13AC2" w:rsidRDefault="00C13AC2" w:rsidP="002919CB">
                <w:pPr>
                  <w:rPr>
                    <w:rFonts w:ascii="Times New Roman" w:hAnsi="Times New Roman" w:cs="Times New Roman"/>
                    <w:szCs w:val="21"/>
                  </w:rPr>
                </w:pPr>
                <w:r w:rsidRPr="00C13AC2">
                  <w:rPr>
                    <w:rFonts w:ascii="Times New Roman" w:cs="Times New Roman"/>
                  </w:rPr>
                  <w:t>广铁集团在与公司的经营往来中，将尽量减少与公司的关联交易，对于必不可少的关联交易，广铁集团将本着公开、公正、公平的原则履行关联交易，不会滥用大股东地位，</w:t>
                </w:r>
                <w:proofErr w:type="gramStart"/>
                <w:r w:rsidRPr="00C13AC2">
                  <w:rPr>
                    <w:rFonts w:ascii="Times New Roman" w:cs="Times New Roman"/>
                  </w:rPr>
                  <w:t>作出</w:t>
                </w:r>
                <w:proofErr w:type="gramEnd"/>
                <w:r w:rsidRPr="00C13AC2">
                  <w:rPr>
                    <w:rFonts w:ascii="Times New Roman" w:cs="Times New Roman"/>
                  </w:rPr>
                  <w:t>损害公司利益的行为。</w:t>
                </w:r>
              </w:p>
            </w:tc>
            <w:tc>
              <w:tcPr>
                <w:tcW w:w="549" w:type="pct"/>
                <w:shd w:val="clear" w:color="auto" w:fill="auto"/>
                <w:vAlign w:val="center"/>
              </w:tcPr>
              <w:p w:rsidR="00C13AC2" w:rsidRPr="00C13AC2" w:rsidRDefault="00C13AC2" w:rsidP="00C13AC2">
                <w:pPr>
                  <w:jc w:val="center"/>
                  <w:rPr>
                    <w:rFonts w:ascii="Times New Roman" w:hAnsi="Times New Roman" w:cs="Times New Roman"/>
                    <w:szCs w:val="21"/>
                  </w:rPr>
                </w:pPr>
                <w:r w:rsidRPr="00C13AC2">
                  <w:rPr>
                    <w:rFonts w:ascii="Times New Roman" w:hAnsi="Times New Roman" w:cs="Times New Roman"/>
                  </w:rPr>
                  <w:t>-</w:t>
                </w:r>
              </w:p>
            </w:tc>
            <w:sdt>
              <w:sdtPr>
                <w:rPr>
                  <w:rFonts w:ascii="Times New Roman" w:hAnsi="Times New Roman" w:cs="Times New Roman"/>
                  <w:szCs w:val="21"/>
                </w:rPr>
                <w:alias w:val="与首次公开发行相关的承诺-是否有履行期限"/>
                <w:tag w:val="_GBC_1a64033131a64daa8e3bdd128e9385c8"/>
                <w:id w:val="587138954"/>
                <w:lock w:val="sdtLocked"/>
                <w:comboBox>
                  <w:listItem w:displayText="是" w:value="true"/>
                  <w:listItem w:displayText="否" w:value="false"/>
                </w:comboBox>
              </w:sdtPr>
              <w:sdtContent>
                <w:tc>
                  <w:tcPr>
                    <w:tcW w:w="470" w:type="pct"/>
                    <w:shd w:val="clear" w:color="auto" w:fill="auto"/>
                    <w:vAlign w:val="center"/>
                  </w:tcPr>
                  <w:p w:rsidR="00C13AC2" w:rsidRPr="00C13AC2" w:rsidRDefault="00863F6B" w:rsidP="00C13AC2">
                    <w:pPr>
                      <w:jc w:val="center"/>
                      <w:rPr>
                        <w:rFonts w:ascii="Times New Roman" w:hAnsi="Times New Roman" w:cs="Times New Roman"/>
                        <w:szCs w:val="21"/>
                      </w:rPr>
                    </w:pPr>
                    <w:r>
                      <w:rPr>
                        <w:rFonts w:ascii="Times New Roman" w:hAnsi="Times New Roman" w:cs="Times New Roman" w:hint="eastAsia"/>
                        <w:szCs w:val="21"/>
                      </w:rPr>
                      <w:t>否</w:t>
                    </w:r>
                  </w:p>
                </w:tc>
              </w:sdtContent>
            </w:sdt>
            <w:sdt>
              <w:sdtPr>
                <w:rPr>
                  <w:rFonts w:ascii="Times New Roman" w:hAnsi="Times New Roman" w:cs="Times New Roman"/>
                  <w:szCs w:val="21"/>
                </w:rPr>
                <w:alias w:val="与首次公开发行相关的承诺-是否及时严格履行"/>
                <w:tag w:val="_GBC_72e17878bcd24bdb95a1b0936940ee48"/>
                <w:id w:val="587138955"/>
                <w:lock w:val="sdtLocked"/>
                <w:comboBox>
                  <w:listItem w:displayText="是" w:value="true"/>
                  <w:listItem w:displayText="否" w:value="false"/>
                </w:comboBox>
              </w:sdtPr>
              <w:sdtContent>
                <w:tc>
                  <w:tcPr>
                    <w:tcW w:w="469" w:type="pct"/>
                    <w:shd w:val="clear" w:color="auto" w:fill="auto"/>
                    <w:vAlign w:val="center"/>
                  </w:tcPr>
                  <w:p w:rsidR="00C13AC2" w:rsidRPr="00C13AC2" w:rsidRDefault="00863F6B" w:rsidP="00C13AC2">
                    <w:pPr>
                      <w:jc w:val="center"/>
                      <w:rPr>
                        <w:rFonts w:ascii="Times New Roman" w:hAnsi="Times New Roman" w:cs="Times New Roman"/>
                        <w:szCs w:val="21"/>
                      </w:rPr>
                    </w:pPr>
                    <w:r>
                      <w:rPr>
                        <w:rFonts w:ascii="Times New Roman" w:hAnsi="Times New Roman" w:cs="Times New Roman" w:hint="eastAsia"/>
                        <w:szCs w:val="21"/>
                      </w:rPr>
                      <w:t>是</w:t>
                    </w:r>
                  </w:p>
                </w:tc>
              </w:sdtContent>
            </w:sdt>
          </w:tr>
          <w:sdt>
            <w:sdtPr>
              <w:rPr>
                <w:rFonts w:ascii="Times New Roman" w:hAnsi="Times New Roman" w:cs="Times New Roman"/>
                <w:szCs w:val="21"/>
              </w:rPr>
              <w:alias w:val="其他承诺相关方的承诺事项"/>
              <w:tag w:val="_TUP_9705181143b347298720d0a7d97dfb58"/>
              <w:id w:val="587138960"/>
              <w:lock w:val="sdtLocked"/>
            </w:sdtPr>
            <w:sdtContent>
              <w:tr w:rsidR="00C13AC2" w:rsidRPr="00C13AC2" w:rsidTr="00C13AC2">
                <w:tc>
                  <w:tcPr>
                    <w:tcW w:w="385" w:type="pct"/>
                    <w:vMerge w:val="restart"/>
                    <w:shd w:val="clear" w:color="auto" w:fill="auto"/>
                    <w:vAlign w:val="center"/>
                  </w:tcPr>
                  <w:sdt>
                    <w:sdtPr>
                      <w:rPr>
                        <w:rFonts w:ascii="Times New Roman" w:hAnsi="Times New Roman" w:cs="Times New Roman"/>
                        <w:szCs w:val="21"/>
                      </w:rPr>
                      <w:tag w:val="_PLD_f94ab0601f364d5da0d0ec9f11f2843c"/>
                      <w:id w:val="587138956"/>
                      <w:lock w:val="sdtLocked"/>
                    </w:sdtPr>
                    <w:sdtContent>
                      <w:p w:rsidR="00C13AC2" w:rsidRPr="00C13AC2" w:rsidRDefault="00C13AC2" w:rsidP="00C13AC2">
                        <w:pPr>
                          <w:jc w:val="center"/>
                          <w:rPr>
                            <w:rFonts w:ascii="Times New Roman" w:hAnsi="Times New Roman" w:cs="Times New Roman"/>
                            <w:szCs w:val="21"/>
                          </w:rPr>
                        </w:pPr>
                        <w:r w:rsidRPr="00C13AC2">
                          <w:rPr>
                            <w:rFonts w:ascii="Times New Roman" w:cs="Times New Roman"/>
                            <w:szCs w:val="21"/>
                          </w:rPr>
                          <w:t>其他承诺</w:t>
                        </w:r>
                      </w:p>
                    </w:sdtContent>
                  </w:sdt>
                </w:tc>
                <w:sdt>
                  <w:sdtPr>
                    <w:rPr>
                      <w:rFonts w:ascii="Times New Roman" w:hAnsi="Times New Roman" w:cs="Times New Roman"/>
                      <w:szCs w:val="21"/>
                    </w:rPr>
                    <w:alias w:val="其他承诺相关方的承诺事项-承诺类型"/>
                    <w:tag w:val="_GBC_f5c45f48e8c643ae90b289b4f3861c10"/>
                    <w:id w:val="58713895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91" w:type="pct"/>
                        <w:shd w:val="clear" w:color="auto" w:fill="auto"/>
                        <w:vAlign w:val="center"/>
                      </w:tcPr>
                      <w:p w:rsidR="00C13AC2" w:rsidRPr="00C13AC2" w:rsidRDefault="00863F6B" w:rsidP="00C13AC2">
                        <w:pPr>
                          <w:jc w:val="center"/>
                          <w:rPr>
                            <w:rFonts w:ascii="Times New Roman" w:hAnsi="Times New Roman" w:cs="Times New Roman"/>
                            <w:szCs w:val="21"/>
                          </w:rPr>
                        </w:pPr>
                        <w:r>
                          <w:rPr>
                            <w:rFonts w:ascii="Times New Roman" w:hAnsi="Times New Roman" w:cs="Times New Roman" w:hint="eastAsia"/>
                            <w:szCs w:val="21"/>
                          </w:rPr>
                          <w:t>其他</w:t>
                        </w:r>
                      </w:p>
                    </w:tc>
                  </w:sdtContent>
                </w:sdt>
                <w:tc>
                  <w:tcPr>
                    <w:tcW w:w="391" w:type="pct"/>
                    <w:shd w:val="clear" w:color="auto" w:fill="auto"/>
                    <w:vAlign w:val="center"/>
                  </w:tcPr>
                  <w:p w:rsidR="00C13AC2" w:rsidRPr="00C13AC2" w:rsidRDefault="00C13AC2" w:rsidP="00C13AC2">
                    <w:pPr>
                      <w:jc w:val="center"/>
                      <w:rPr>
                        <w:rFonts w:ascii="Times New Roman" w:hAnsi="Times New Roman" w:cs="Times New Roman"/>
                        <w:szCs w:val="21"/>
                      </w:rPr>
                    </w:pPr>
                    <w:r w:rsidRPr="00C13AC2">
                      <w:rPr>
                        <w:rFonts w:ascii="Times New Roman" w:cs="Times New Roman"/>
                      </w:rPr>
                      <w:t>广铁集团</w:t>
                    </w:r>
                  </w:p>
                </w:tc>
                <w:tc>
                  <w:tcPr>
                    <w:tcW w:w="2345" w:type="pct"/>
                    <w:shd w:val="clear" w:color="auto" w:fill="auto"/>
                  </w:tcPr>
                  <w:p w:rsidR="00C13AC2" w:rsidRPr="00C13AC2" w:rsidRDefault="00C13AC2" w:rsidP="002919CB">
                    <w:pPr>
                      <w:rPr>
                        <w:rFonts w:ascii="Times New Roman" w:hAnsi="Times New Roman" w:cs="Times New Roman"/>
                        <w:szCs w:val="21"/>
                      </w:rPr>
                    </w:pPr>
                    <w:r w:rsidRPr="00C13AC2">
                      <w:rPr>
                        <w:rFonts w:ascii="Times New Roman" w:cs="Times New Roman"/>
                      </w:rPr>
                      <w:t>广铁集团</w:t>
                    </w:r>
                    <w:proofErr w:type="gramStart"/>
                    <w:r w:rsidRPr="00C13AC2">
                      <w:rPr>
                        <w:rFonts w:ascii="Times New Roman" w:cs="Times New Roman"/>
                      </w:rPr>
                      <w:t>对广坪段</w:t>
                    </w:r>
                    <w:proofErr w:type="gramEnd"/>
                    <w:r w:rsidRPr="00C13AC2">
                      <w:rPr>
                        <w:rFonts w:ascii="Times New Roman" w:cs="Times New Roman"/>
                      </w:rPr>
                      <w:t>占用土地在以授权经营形式取得后租予公司。广铁集团与公司签订《土地租赁协议》，自</w:t>
                    </w:r>
                    <w:r w:rsidRPr="00C13AC2">
                      <w:rPr>
                        <w:rFonts w:ascii="Times New Roman" w:hAnsi="Times New Roman" w:cs="Times New Roman"/>
                      </w:rPr>
                      <w:t>2007</w:t>
                    </w:r>
                    <w:r w:rsidRPr="00C13AC2">
                      <w:rPr>
                        <w:rFonts w:ascii="Times New Roman" w:cs="Times New Roman"/>
                      </w:rPr>
                      <w:t>年</w:t>
                    </w:r>
                    <w:r w:rsidRPr="00C13AC2">
                      <w:rPr>
                        <w:rFonts w:ascii="Times New Roman" w:hAnsi="Times New Roman" w:cs="Times New Roman"/>
                      </w:rPr>
                      <w:t>1</w:t>
                    </w:r>
                    <w:r w:rsidRPr="00C13AC2">
                      <w:rPr>
                        <w:rFonts w:ascii="Times New Roman" w:cs="Times New Roman"/>
                      </w:rPr>
                      <w:t>月</w:t>
                    </w:r>
                    <w:r w:rsidRPr="00C13AC2">
                      <w:rPr>
                        <w:rFonts w:ascii="Times New Roman" w:hAnsi="Times New Roman" w:cs="Times New Roman"/>
                      </w:rPr>
                      <w:t>1</w:t>
                    </w:r>
                    <w:r w:rsidRPr="00C13AC2">
                      <w:rPr>
                        <w:rFonts w:ascii="Times New Roman" w:cs="Times New Roman"/>
                      </w:rPr>
                      <w:t>日正式生效，约定广铁集团将广州至坪石段铁路线路的土地使用权租予公司，租赁期限为</w:t>
                    </w:r>
                    <w:r w:rsidRPr="00C13AC2">
                      <w:rPr>
                        <w:rFonts w:ascii="Times New Roman" w:hAnsi="Times New Roman" w:cs="Times New Roman"/>
                      </w:rPr>
                      <w:t>20</w:t>
                    </w:r>
                    <w:r w:rsidRPr="00C13AC2">
                      <w:rPr>
                        <w:rFonts w:ascii="Times New Roman" w:cs="Times New Roman"/>
                      </w:rPr>
                      <w:t>年，双方确定每年租金最高不超过人民币</w:t>
                    </w:r>
                    <w:r w:rsidRPr="00C13AC2">
                      <w:rPr>
                        <w:rFonts w:ascii="Times New Roman" w:hAnsi="Times New Roman" w:cs="Times New Roman"/>
                      </w:rPr>
                      <w:t>7,400</w:t>
                    </w:r>
                    <w:r w:rsidRPr="00C13AC2">
                      <w:rPr>
                        <w:rFonts w:ascii="Times New Roman" w:cs="Times New Roman"/>
                      </w:rPr>
                      <w:t>万元。</w:t>
                    </w:r>
                  </w:p>
                </w:tc>
                <w:tc>
                  <w:tcPr>
                    <w:tcW w:w="549" w:type="pct"/>
                    <w:shd w:val="clear" w:color="auto" w:fill="auto"/>
                    <w:vAlign w:val="center"/>
                  </w:tcPr>
                  <w:p w:rsidR="00C13AC2" w:rsidRPr="00C13AC2" w:rsidRDefault="00C13AC2" w:rsidP="00C13AC2">
                    <w:pPr>
                      <w:jc w:val="center"/>
                      <w:rPr>
                        <w:rFonts w:ascii="Times New Roman" w:hAnsi="Times New Roman" w:cs="Times New Roman"/>
                        <w:szCs w:val="21"/>
                      </w:rPr>
                    </w:pPr>
                    <w:r w:rsidRPr="00C13AC2">
                      <w:rPr>
                        <w:rFonts w:ascii="Times New Roman" w:hAnsi="Times New Roman" w:cs="Times New Roman"/>
                      </w:rPr>
                      <w:t>20</w:t>
                    </w:r>
                    <w:r w:rsidRPr="00C13AC2">
                      <w:rPr>
                        <w:rFonts w:ascii="Times New Roman" w:cs="Times New Roman"/>
                      </w:rPr>
                      <w:t>年</w:t>
                    </w:r>
                  </w:p>
                </w:tc>
                <w:sdt>
                  <w:sdtPr>
                    <w:rPr>
                      <w:rFonts w:ascii="Times New Roman" w:hAnsi="Times New Roman" w:cs="Times New Roman"/>
                      <w:szCs w:val="21"/>
                    </w:rPr>
                    <w:alias w:val="其他承诺相关方的承诺事项-是否有履行期限"/>
                    <w:tag w:val="_GBC_eea426e94aa64e0d94c932b310318e95"/>
                    <w:id w:val="587138958"/>
                    <w:lock w:val="sdtLocked"/>
                    <w:comboBox>
                      <w:listItem w:displayText="是" w:value="是"/>
                      <w:listItem w:displayText="否" w:value="否"/>
                    </w:comboBox>
                  </w:sdtPr>
                  <w:sdtContent>
                    <w:tc>
                      <w:tcPr>
                        <w:tcW w:w="470" w:type="pct"/>
                        <w:shd w:val="clear" w:color="auto" w:fill="auto"/>
                        <w:vAlign w:val="center"/>
                      </w:tcPr>
                      <w:p w:rsidR="00C13AC2" w:rsidRPr="00C13AC2" w:rsidRDefault="00863F6B" w:rsidP="00C13AC2">
                        <w:pPr>
                          <w:jc w:val="center"/>
                          <w:rPr>
                            <w:rFonts w:ascii="Times New Roman" w:hAnsi="Times New Roman" w:cs="Times New Roman"/>
                            <w:szCs w:val="21"/>
                          </w:rPr>
                        </w:pPr>
                        <w:r>
                          <w:rPr>
                            <w:rFonts w:ascii="Times New Roman" w:hAnsi="Times New Roman" w:cs="Times New Roman" w:hint="eastAsia"/>
                            <w:szCs w:val="21"/>
                          </w:rPr>
                          <w:t>是</w:t>
                        </w:r>
                      </w:p>
                    </w:tc>
                  </w:sdtContent>
                </w:sdt>
                <w:sdt>
                  <w:sdtPr>
                    <w:rPr>
                      <w:rFonts w:ascii="Times New Roman" w:hAnsi="Times New Roman" w:cs="Times New Roman"/>
                      <w:szCs w:val="21"/>
                    </w:rPr>
                    <w:alias w:val="其他承诺相关方的承诺事项-是否及时严格履行"/>
                    <w:tag w:val="_GBC_77946a666c9a4f6a87209acb7df47051"/>
                    <w:id w:val="587138959"/>
                    <w:lock w:val="sdtLocked"/>
                    <w:comboBox>
                      <w:listItem w:displayText="是" w:value="是"/>
                      <w:listItem w:displayText="否" w:value="否"/>
                    </w:comboBox>
                  </w:sdtPr>
                  <w:sdtContent>
                    <w:tc>
                      <w:tcPr>
                        <w:tcW w:w="469" w:type="pct"/>
                        <w:shd w:val="clear" w:color="auto" w:fill="auto"/>
                        <w:vAlign w:val="center"/>
                      </w:tcPr>
                      <w:p w:rsidR="00C13AC2" w:rsidRPr="00C13AC2" w:rsidRDefault="00863F6B" w:rsidP="00C13AC2">
                        <w:pPr>
                          <w:jc w:val="center"/>
                          <w:rPr>
                            <w:rFonts w:ascii="Times New Roman" w:hAnsi="Times New Roman" w:cs="Times New Roman"/>
                            <w:szCs w:val="21"/>
                          </w:rPr>
                        </w:pPr>
                        <w:r>
                          <w:rPr>
                            <w:rFonts w:ascii="Times New Roman" w:hAnsi="Times New Roman" w:cs="Times New Roman" w:hint="eastAsia"/>
                            <w:szCs w:val="21"/>
                          </w:rPr>
                          <w:t>是</w:t>
                        </w:r>
                      </w:p>
                    </w:tc>
                  </w:sdtContent>
                </w:sdt>
              </w:tr>
            </w:sdtContent>
          </w:sdt>
          <w:tr w:rsidR="00C13AC2" w:rsidRPr="00C13AC2" w:rsidTr="00C13AC2">
            <w:tc>
              <w:tcPr>
                <w:tcW w:w="385" w:type="pct"/>
                <w:vMerge/>
                <w:shd w:val="clear" w:color="auto" w:fill="auto"/>
                <w:vAlign w:val="center"/>
              </w:tcPr>
              <w:p w:rsidR="00C13AC2" w:rsidRPr="00C13AC2" w:rsidRDefault="00C13AC2" w:rsidP="00C13AC2">
                <w:pPr>
                  <w:jc w:val="center"/>
                  <w:rPr>
                    <w:rFonts w:ascii="Times New Roman" w:hAnsi="Times New Roman" w:cs="Times New Roman"/>
                    <w:szCs w:val="21"/>
                  </w:rPr>
                </w:pPr>
              </w:p>
            </w:tc>
            <w:sdt>
              <w:sdtPr>
                <w:rPr>
                  <w:rFonts w:ascii="Times New Roman" w:hAnsi="Times New Roman" w:cs="Times New Roman"/>
                  <w:szCs w:val="21"/>
                </w:rPr>
                <w:alias w:val="其他承诺相关方的承诺事项-承诺类型"/>
                <w:tag w:val="_GBC_f5c45f48e8c643ae90b289b4f3861c10"/>
                <w:id w:val="58713896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91" w:type="pct"/>
                    <w:shd w:val="clear" w:color="auto" w:fill="auto"/>
                    <w:vAlign w:val="center"/>
                  </w:tcPr>
                  <w:p w:rsidR="00C13AC2" w:rsidRPr="00C13AC2" w:rsidRDefault="00863F6B" w:rsidP="00C13AC2">
                    <w:pPr>
                      <w:jc w:val="center"/>
                      <w:rPr>
                        <w:rFonts w:ascii="Times New Roman" w:hAnsi="Times New Roman" w:cs="Times New Roman"/>
                        <w:szCs w:val="21"/>
                      </w:rPr>
                    </w:pPr>
                    <w:r>
                      <w:rPr>
                        <w:rFonts w:ascii="Times New Roman" w:hAnsi="Times New Roman" w:cs="Times New Roman" w:hint="eastAsia"/>
                        <w:szCs w:val="21"/>
                      </w:rPr>
                      <w:t>其他</w:t>
                    </w:r>
                  </w:p>
                </w:tc>
              </w:sdtContent>
            </w:sdt>
            <w:tc>
              <w:tcPr>
                <w:tcW w:w="391" w:type="pct"/>
                <w:shd w:val="clear" w:color="auto" w:fill="auto"/>
                <w:vAlign w:val="center"/>
              </w:tcPr>
              <w:p w:rsidR="00C13AC2" w:rsidRPr="00C13AC2" w:rsidRDefault="00C13AC2" w:rsidP="00C13AC2">
                <w:pPr>
                  <w:jc w:val="center"/>
                  <w:rPr>
                    <w:rFonts w:ascii="Times New Roman" w:hAnsi="Times New Roman" w:cs="Times New Roman"/>
                    <w:szCs w:val="21"/>
                  </w:rPr>
                </w:pPr>
                <w:r w:rsidRPr="00C13AC2">
                  <w:rPr>
                    <w:rFonts w:ascii="Times New Roman" w:cs="Times New Roman"/>
                  </w:rPr>
                  <w:t>广铁集团</w:t>
                </w:r>
              </w:p>
            </w:tc>
            <w:tc>
              <w:tcPr>
                <w:tcW w:w="2345" w:type="pct"/>
                <w:shd w:val="clear" w:color="auto" w:fill="auto"/>
              </w:tcPr>
              <w:p w:rsidR="00C13AC2" w:rsidRPr="00C13AC2" w:rsidRDefault="00C13AC2" w:rsidP="002919CB">
                <w:pPr>
                  <w:rPr>
                    <w:rFonts w:ascii="Times New Roman" w:hAnsi="Times New Roman" w:cs="Times New Roman"/>
                    <w:szCs w:val="21"/>
                  </w:rPr>
                </w:pPr>
                <w:r w:rsidRPr="00C13AC2">
                  <w:rPr>
                    <w:rFonts w:ascii="Times New Roman" w:cs="Times New Roman"/>
                  </w:rPr>
                  <w:t>广铁集团于</w:t>
                </w:r>
                <w:r w:rsidRPr="00C13AC2">
                  <w:rPr>
                    <w:rFonts w:ascii="Times New Roman" w:hAnsi="Times New Roman" w:cs="Times New Roman"/>
                  </w:rPr>
                  <w:t>2007</w:t>
                </w:r>
                <w:r w:rsidRPr="00C13AC2">
                  <w:rPr>
                    <w:rFonts w:ascii="Times New Roman" w:cs="Times New Roman"/>
                  </w:rPr>
                  <w:t>年</w:t>
                </w:r>
                <w:r w:rsidRPr="00C13AC2">
                  <w:rPr>
                    <w:rFonts w:ascii="Times New Roman" w:hAnsi="Times New Roman" w:cs="Times New Roman"/>
                  </w:rPr>
                  <w:t>10</w:t>
                </w:r>
                <w:r w:rsidRPr="00C13AC2">
                  <w:rPr>
                    <w:rFonts w:ascii="Times New Roman" w:cs="Times New Roman"/>
                  </w:rPr>
                  <w:t>月向公司出具加强未公开信息管理承诺函，加强对未公开信息的管理。</w:t>
                </w:r>
              </w:p>
            </w:tc>
            <w:tc>
              <w:tcPr>
                <w:tcW w:w="549" w:type="pct"/>
                <w:shd w:val="clear" w:color="auto" w:fill="auto"/>
                <w:vAlign w:val="center"/>
              </w:tcPr>
              <w:p w:rsidR="00C13AC2" w:rsidRPr="00C13AC2" w:rsidRDefault="00C13AC2" w:rsidP="00C13AC2">
                <w:pPr>
                  <w:jc w:val="center"/>
                  <w:rPr>
                    <w:rFonts w:ascii="Times New Roman" w:hAnsi="Times New Roman" w:cs="Times New Roman"/>
                    <w:szCs w:val="21"/>
                  </w:rPr>
                </w:pPr>
                <w:r w:rsidRPr="00C13AC2">
                  <w:rPr>
                    <w:rFonts w:ascii="Times New Roman" w:hAnsi="Times New Roman" w:cs="Times New Roman"/>
                  </w:rPr>
                  <w:t>2007</w:t>
                </w:r>
                <w:r w:rsidRPr="00C13AC2">
                  <w:rPr>
                    <w:rFonts w:ascii="Times New Roman" w:cs="Times New Roman"/>
                  </w:rPr>
                  <w:t>年</w:t>
                </w:r>
                <w:r w:rsidRPr="00C13AC2">
                  <w:rPr>
                    <w:rFonts w:ascii="Times New Roman" w:hAnsi="Times New Roman" w:cs="Times New Roman"/>
                  </w:rPr>
                  <w:t>10</w:t>
                </w:r>
                <w:r w:rsidRPr="00C13AC2">
                  <w:rPr>
                    <w:rFonts w:ascii="Times New Roman" w:cs="Times New Roman"/>
                  </w:rPr>
                  <w:t>月</w:t>
                </w:r>
              </w:p>
            </w:tc>
            <w:sdt>
              <w:sdtPr>
                <w:rPr>
                  <w:rFonts w:ascii="Times New Roman" w:hAnsi="Times New Roman" w:cs="Times New Roman"/>
                  <w:szCs w:val="21"/>
                </w:rPr>
                <w:alias w:val="其他承诺相关方的承诺事项-是否有履行期限"/>
                <w:tag w:val="_GBC_eea426e94aa64e0d94c932b310318e95"/>
                <w:id w:val="587138962"/>
                <w:lock w:val="sdtLocked"/>
                <w:comboBox>
                  <w:listItem w:displayText="是" w:value="是"/>
                  <w:listItem w:displayText="否" w:value="否"/>
                </w:comboBox>
              </w:sdtPr>
              <w:sdtContent>
                <w:tc>
                  <w:tcPr>
                    <w:tcW w:w="470" w:type="pct"/>
                    <w:shd w:val="clear" w:color="auto" w:fill="auto"/>
                    <w:vAlign w:val="center"/>
                  </w:tcPr>
                  <w:p w:rsidR="00C13AC2" w:rsidRPr="00C13AC2" w:rsidRDefault="00863F6B" w:rsidP="00C13AC2">
                    <w:pPr>
                      <w:jc w:val="center"/>
                      <w:rPr>
                        <w:rFonts w:ascii="Times New Roman" w:hAnsi="Times New Roman" w:cs="Times New Roman"/>
                        <w:szCs w:val="21"/>
                      </w:rPr>
                    </w:pPr>
                    <w:r>
                      <w:rPr>
                        <w:rFonts w:ascii="Times New Roman" w:hAnsi="Times New Roman" w:cs="Times New Roman" w:hint="eastAsia"/>
                        <w:szCs w:val="21"/>
                      </w:rPr>
                      <w:t>否</w:t>
                    </w:r>
                  </w:p>
                </w:tc>
              </w:sdtContent>
            </w:sdt>
            <w:sdt>
              <w:sdtPr>
                <w:rPr>
                  <w:rFonts w:ascii="Times New Roman" w:hAnsi="Times New Roman" w:cs="Times New Roman"/>
                  <w:szCs w:val="21"/>
                </w:rPr>
                <w:alias w:val="其他承诺相关方的承诺事项-是否及时严格履行"/>
                <w:tag w:val="_GBC_77946a666c9a4f6a87209acb7df47051"/>
                <w:id w:val="587138963"/>
                <w:lock w:val="sdtLocked"/>
                <w:comboBox>
                  <w:listItem w:displayText="是" w:value="是"/>
                  <w:listItem w:displayText="否" w:value="否"/>
                </w:comboBox>
              </w:sdtPr>
              <w:sdtContent>
                <w:tc>
                  <w:tcPr>
                    <w:tcW w:w="469" w:type="pct"/>
                    <w:shd w:val="clear" w:color="auto" w:fill="auto"/>
                    <w:vAlign w:val="center"/>
                  </w:tcPr>
                  <w:p w:rsidR="00C13AC2" w:rsidRPr="00C13AC2" w:rsidRDefault="00863F6B" w:rsidP="00C13AC2">
                    <w:pPr>
                      <w:jc w:val="center"/>
                      <w:rPr>
                        <w:rFonts w:ascii="Times New Roman" w:hAnsi="Times New Roman" w:cs="Times New Roman"/>
                        <w:szCs w:val="21"/>
                      </w:rPr>
                    </w:pPr>
                    <w:r>
                      <w:rPr>
                        <w:rFonts w:ascii="Times New Roman" w:hAnsi="Times New Roman" w:cs="Times New Roman" w:hint="eastAsia"/>
                        <w:szCs w:val="21"/>
                      </w:rPr>
                      <w:t>是</w:t>
                    </w:r>
                  </w:p>
                </w:tc>
              </w:sdtContent>
            </w:sdt>
          </w:tr>
        </w:tbl>
        <w:p w:rsidR="00B410D5" w:rsidRDefault="00CC3BFB">
          <w:pPr>
            <w:rPr>
              <w:szCs w:val="21"/>
            </w:rPr>
          </w:pPr>
        </w:p>
      </w:sdtContent>
    </w:sdt>
    <w:p w:rsidR="00B410D5" w:rsidRDefault="007A3504" w:rsidP="003C01EE">
      <w:pPr>
        <w:pStyle w:val="2"/>
        <w:numPr>
          <w:ilvl w:val="0"/>
          <w:numId w:val="44"/>
        </w:numPr>
        <w:spacing w:line="360" w:lineRule="auto"/>
      </w:pPr>
      <w:r>
        <w:t>聘任、解聘会计师事务所情况</w:t>
      </w:r>
    </w:p>
    <w:sdt>
      <w:sdtPr>
        <w:rPr>
          <w:rFonts w:hint="eastAsia"/>
        </w:rPr>
        <w:alias w:val="模块:聘任、解聘会计师事务所的情况说明"/>
        <w:tag w:val="_SEC_da98fea575804e4da57e6ed94a08807a"/>
        <w:id w:val="-1342244700"/>
        <w:lock w:val="sdtLocked"/>
        <w:placeholder>
          <w:docPart w:val="GBC22222222222222222222222222222"/>
        </w:placeholder>
      </w:sdtPr>
      <w:sdtContent>
        <w:sdt>
          <w:sdtPr>
            <w:rPr>
              <w:rFonts w:hint="eastAsia"/>
            </w:rPr>
            <w:alias w:val="是否适用：聘任、解聘会计师事务所情况[双击切换]"/>
            <w:tag w:val="_GBC_e563da3651274dd6a705d1da6434db17"/>
            <w:id w:val="2134357216"/>
            <w:lock w:val="sdtContentLocked"/>
            <w:placeholder>
              <w:docPart w:val="GBC22222222222222222222222222222"/>
            </w:placeholder>
          </w:sdtPr>
          <w:sdtContent>
            <w:p w:rsidR="00B410D5" w:rsidRDefault="00CC3BFB">
              <w:r>
                <w:fldChar w:fldCharType="begin"/>
              </w:r>
              <w:r w:rsidR="007C54EC">
                <w:instrText xml:space="preserve"> MACROBUTTON  SnrToggleCheckbox √适用 </w:instrText>
              </w:r>
              <w:r>
                <w:fldChar w:fldCharType="end"/>
              </w:r>
              <w:r>
                <w:fldChar w:fldCharType="begin"/>
              </w:r>
              <w:r w:rsidR="007C54EC">
                <w:instrText xml:space="preserve"> MACROBUTTON  SnrToggleCheckbox □不适用 </w:instrText>
              </w:r>
              <w:r>
                <w:fldChar w:fldCharType="end"/>
              </w:r>
            </w:p>
          </w:sdtContent>
        </w:sdt>
        <w:sdt>
          <w:sdtPr>
            <w:rPr>
              <w:rFonts w:hint="eastAsia"/>
            </w:rPr>
            <w:alias w:val="聘任、解聘会计师事务所情况说明"/>
            <w:tag w:val="_GBC_710d2961b9534f8eb9adddf190fd9287"/>
            <w:id w:val="-122464491"/>
            <w:lock w:val="sdtLocked"/>
            <w:placeholder>
              <w:docPart w:val="GBC22222222222222222222222222222"/>
            </w:placeholder>
          </w:sdtPr>
          <w:sdtContent>
            <w:p w:rsidR="00B410D5" w:rsidRDefault="007C54EC" w:rsidP="00CB7122">
              <w:pPr>
                <w:ind w:firstLineChars="200" w:firstLine="420"/>
              </w:pPr>
              <w:r w:rsidRPr="004175A5">
                <w:rPr>
                  <w:rFonts w:ascii="Times New Roman" w:hAnsi="Times New Roman" w:cs="Times New Roman"/>
                </w:rPr>
                <w:t>201</w:t>
              </w:r>
              <w:r>
                <w:rPr>
                  <w:rFonts w:ascii="Times New Roman" w:hAnsi="Times New Roman" w:cs="Times New Roman" w:hint="eastAsia"/>
                </w:rPr>
                <w:t>9</w:t>
              </w:r>
              <w:r w:rsidRPr="004175A5">
                <w:rPr>
                  <w:rFonts w:ascii="Times New Roman" w:cs="Times New Roman"/>
                </w:rPr>
                <w:t>年</w:t>
              </w:r>
              <w:r w:rsidRPr="004175A5">
                <w:rPr>
                  <w:rFonts w:ascii="Times New Roman" w:hAnsi="Times New Roman" w:cs="Times New Roman"/>
                </w:rPr>
                <w:t>6</w:t>
              </w:r>
              <w:r w:rsidRPr="004175A5">
                <w:rPr>
                  <w:rFonts w:ascii="Times New Roman" w:cs="Times New Roman"/>
                </w:rPr>
                <w:t>月</w:t>
              </w:r>
              <w:r>
                <w:rPr>
                  <w:rFonts w:ascii="Times New Roman" w:hAnsi="Times New Roman" w:cs="Times New Roman" w:hint="eastAsia"/>
                </w:rPr>
                <w:t>13</w:t>
              </w:r>
              <w:r w:rsidRPr="004175A5">
                <w:rPr>
                  <w:rFonts w:ascii="Times New Roman" w:cs="Times New Roman"/>
                </w:rPr>
                <w:t>日，公司召开</w:t>
              </w:r>
              <w:r w:rsidRPr="004175A5">
                <w:rPr>
                  <w:rFonts w:ascii="Times New Roman" w:hAnsi="Times New Roman" w:cs="Times New Roman"/>
                </w:rPr>
                <w:t>201</w:t>
              </w:r>
              <w:r>
                <w:rPr>
                  <w:rFonts w:ascii="Times New Roman" w:hAnsi="Times New Roman" w:cs="Times New Roman" w:hint="eastAsia"/>
                </w:rPr>
                <w:t>8</w:t>
              </w:r>
              <w:r w:rsidRPr="004175A5">
                <w:rPr>
                  <w:rFonts w:ascii="Times New Roman" w:cs="Times New Roman"/>
                </w:rPr>
                <w:t>年度股东周年大会，决定续聘普华永道中天会计师事务所（特殊普通合伙）</w:t>
              </w:r>
              <w:r>
                <w:rPr>
                  <w:rFonts w:ascii="Times New Roman" w:cs="Times New Roman" w:hint="eastAsia"/>
                </w:rPr>
                <w:t>及</w:t>
              </w:r>
              <w:r w:rsidRPr="004175A5">
                <w:rPr>
                  <w:rFonts w:ascii="Times New Roman" w:cs="Times New Roman"/>
                </w:rPr>
                <w:t>罗兵咸永道会计师事务所为本公司</w:t>
              </w:r>
              <w:r w:rsidRPr="004175A5">
                <w:rPr>
                  <w:rFonts w:ascii="Times New Roman" w:hAnsi="Times New Roman" w:cs="Times New Roman"/>
                </w:rPr>
                <w:t>201</w:t>
              </w:r>
              <w:r>
                <w:rPr>
                  <w:rFonts w:ascii="Times New Roman" w:hAnsi="Times New Roman" w:cs="Times New Roman" w:hint="eastAsia"/>
                </w:rPr>
                <w:t>9</w:t>
              </w:r>
              <w:r w:rsidRPr="004175A5">
                <w:rPr>
                  <w:rFonts w:ascii="Times New Roman" w:cs="Times New Roman"/>
                </w:rPr>
                <w:t>年度</w:t>
              </w:r>
              <w:r>
                <w:rPr>
                  <w:rFonts w:ascii="Times New Roman" w:cs="Times New Roman" w:hint="eastAsia"/>
                </w:rPr>
                <w:t>审计师</w:t>
              </w:r>
              <w:r w:rsidRPr="004175A5">
                <w:rPr>
                  <w:rFonts w:ascii="Times New Roman" w:cs="Times New Roman"/>
                </w:rPr>
                <w:t>。</w:t>
              </w:r>
            </w:p>
          </w:sdtContent>
        </w:sdt>
      </w:sdtContent>
    </w:sdt>
    <w:p w:rsidR="00B410D5" w:rsidRDefault="00B410D5"/>
    <w:sdt>
      <w:sdtPr>
        <w:rPr>
          <w:rFonts w:ascii="宋体" w:hAnsi="宋体" w:cs="宋体" w:hint="eastAsia"/>
          <w:b w:val="0"/>
          <w:bCs w:val="0"/>
          <w:kern w:val="0"/>
          <w:szCs w:val="24"/>
        </w:rPr>
        <w:alias w:val="模块:破产重整相关事项"/>
        <w:tag w:val="_SEC_1ae3a3f4b3c4484980120137749e19ed"/>
        <w:id w:val="-899367778"/>
        <w:lock w:val="sdtLocked"/>
        <w:placeholder>
          <w:docPart w:val="GBC22222222222222222222222222222"/>
        </w:placeholder>
      </w:sdtPr>
      <w:sdtContent>
        <w:p w:rsidR="00B410D5" w:rsidRDefault="007A3504" w:rsidP="003C01EE">
          <w:pPr>
            <w:pStyle w:val="2"/>
            <w:numPr>
              <w:ilvl w:val="0"/>
              <w:numId w:val="44"/>
            </w:numPr>
            <w:spacing w:line="360" w:lineRule="auto"/>
          </w:pPr>
          <w:r>
            <w:rPr>
              <w:rFonts w:hint="eastAsia"/>
            </w:rPr>
            <w:t>破产重整</w:t>
          </w:r>
          <w:r w:rsidR="001C3022">
            <w:rPr>
              <w:rFonts w:hint="eastAsia"/>
            </w:rPr>
            <w:t>及暂停上市或终止上市</w:t>
          </w:r>
          <w:r>
            <w:rPr>
              <w:rFonts w:hint="eastAsia"/>
            </w:rPr>
            <w:t>相关事项</w:t>
          </w:r>
        </w:p>
        <w:sdt>
          <w:sdtPr>
            <w:rPr>
              <w:rFonts w:hint="eastAsia"/>
            </w:rPr>
            <w:alias w:val="是否适用：破产重整相关事项[双击切换]"/>
            <w:tag w:val="_GBC_c4fc8890d63b44b19353d2188a5bce59"/>
            <w:id w:val="1295415028"/>
            <w:lock w:val="sdtContentLocked"/>
            <w:placeholder>
              <w:docPart w:val="GBC22222222222222222222222222222"/>
            </w:placeholder>
          </w:sdtPr>
          <w:sdtContent>
            <w:p w:rsidR="00B410D5" w:rsidRDefault="00CC3BFB" w:rsidP="001C3022">
              <w:r>
                <w:fldChar w:fldCharType="begin"/>
              </w:r>
              <w:r w:rsidR="001C3022">
                <w:instrText xml:space="preserve"> MACROBUTTON  SnrToggleCheckbox □适用 </w:instrText>
              </w:r>
              <w:r>
                <w:fldChar w:fldCharType="end"/>
              </w:r>
              <w:r>
                <w:fldChar w:fldCharType="begin"/>
              </w:r>
              <w:r w:rsidR="001C3022">
                <w:instrText xml:space="preserve"> MACROBUTTON  SnrToggleCheckbox √不适用 </w:instrText>
              </w:r>
              <w:r>
                <w:fldChar w:fldCharType="end"/>
              </w:r>
            </w:p>
          </w:sdtContent>
        </w:sdt>
      </w:sdtContent>
    </w:sdt>
    <w:p w:rsidR="00B410D5" w:rsidRDefault="00B410D5">
      <w:pPr>
        <w:rPr>
          <w:szCs w:val="21"/>
        </w:rPr>
      </w:pPr>
    </w:p>
    <w:p w:rsidR="00B410D5" w:rsidRDefault="007A3504" w:rsidP="003C01EE">
      <w:pPr>
        <w:pStyle w:val="2"/>
        <w:numPr>
          <w:ilvl w:val="0"/>
          <w:numId w:val="44"/>
        </w:numPr>
        <w:spacing w:line="360" w:lineRule="auto"/>
      </w:pPr>
      <w:r>
        <w:lastRenderedPageBreak/>
        <w:t>重大诉讼、仲裁事项</w:t>
      </w:r>
    </w:p>
    <w:sdt>
      <w:sdtPr>
        <w:alias w:val="本年度公司有无重大诉讼、仲裁事项"/>
        <w:tag w:val="_GBC_0fcf1cd2d0814185bde747855edf5227"/>
        <w:id w:val="82108174"/>
        <w:lock w:val="sdtContentLocked"/>
        <w:placeholder>
          <w:docPart w:val="GBC22222222222222222222222222222"/>
        </w:placeholder>
      </w:sdtPr>
      <w:sdtContent>
        <w:p w:rsidR="001C3022" w:rsidRDefault="00CC3BFB" w:rsidP="001C3022">
          <w:r>
            <w:fldChar w:fldCharType="begin"/>
          </w:r>
          <w:r w:rsidR="001C3022">
            <w:instrText xml:space="preserve"> MACROBUTTON  SnrToggleCheckbox □本报告期公司有重大诉讼、仲裁事项 </w:instrText>
          </w:r>
          <w:r>
            <w:fldChar w:fldCharType="end"/>
          </w:r>
          <w:r>
            <w:fldChar w:fldCharType="begin"/>
          </w:r>
          <w:r w:rsidR="001C3022">
            <w:instrText xml:space="preserve"> MACROBUTTON  SnrToggleCheckbox √本报告期公司无重大诉讼、仲裁事项 </w:instrText>
          </w:r>
          <w:r>
            <w:fldChar w:fldCharType="end"/>
          </w:r>
        </w:p>
      </w:sdtContent>
    </w:sdt>
    <w:p w:rsidR="00B410D5" w:rsidRDefault="00B410D5"/>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rPr>
      </w:sdtEndPr>
      <w:sdtContent>
        <w:p w:rsidR="00B410D5" w:rsidRDefault="007A3504" w:rsidP="003C01EE">
          <w:pPr>
            <w:pStyle w:val="2"/>
            <w:numPr>
              <w:ilvl w:val="0"/>
              <w:numId w:val="44"/>
            </w:numPr>
            <w:spacing w:line="360" w:lineRule="auto"/>
          </w:pPr>
          <w:r>
            <w:t>上市公司及其董事、监事、高级管理人员、控股股东、实际控制人、收购人处罚及整改情况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661929760"/>
            <w:lock w:val="sdtContentLocked"/>
            <w:placeholder>
              <w:docPart w:val="GBC22222222222222222222222222222"/>
            </w:placeholder>
          </w:sdtPr>
          <w:sdtContent>
            <w:p w:rsidR="00B410D5" w:rsidRDefault="00CC3BFB" w:rsidP="001C3022">
              <w:r>
                <w:fldChar w:fldCharType="begin"/>
              </w:r>
              <w:r w:rsidR="001C3022">
                <w:instrText xml:space="preserve"> MACROBUTTON  SnrToggleCheckbox □适用 </w:instrText>
              </w:r>
              <w:r>
                <w:fldChar w:fldCharType="end"/>
              </w:r>
              <w:r>
                <w:fldChar w:fldCharType="begin"/>
              </w:r>
              <w:r w:rsidR="001C3022">
                <w:instrText xml:space="preserve"> MACROBUTTON  SnrToggleCheckbox √不适用 </w:instrText>
              </w:r>
              <w:r>
                <w:fldChar w:fldCharType="end"/>
              </w:r>
            </w:p>
          </w:sdtContent>
        </w:sdt>
        <w:p w:rsidR="00B410D5" w:rsidRDefault="00CC3BFB"/>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628158164"/>
        <w:lock w:val="sdtLocked"/>
        <w:placeholder>
          <w:docPart w:val="GBC22222222222222222222222222222"/>
        </w:placeholder>
      </w:sdtPr>
      <w:sdtContent>
        <w:p w:rsidR="00B410D5" w:rsidRDefault="007A3504" w:rsidP="003C01EE">
          <w:pPr>
            <w:pStyle w:val="2"/>
            <w:numPr>
              <w:ilvl w:val="0"/>
              <w:numId w:val="44"/>
            </w:numPr>
            <w:spacing w:line="360" w:lineRule="auto"/>
          </w:pPr>
          <w: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79554642"/>
            <w:lock w:val="sdtContentLocked"/>
            <w:placeholder>
              <w:docPart w:val="GBC22222222222222222222222222222"/>
            </w:placeholder>
          </w:sdtPr>
          <w:sdtContent>
            <w:p w:rsidR="00B410D5" w:rsidRDefault="00CC3BFB" w:rsidP="001C3022">
              <w:r>
                <w:fldChar w:fldCharType="begin"/>
              </w:r>
              <w:r w:rsidR="001C3022">
                <w:instrText xml:space="preserve"> MACROBUTTON  SnrToggleCheckbox □适用 </w:instrText>
              </w:r>
              <w:r>
                <w:fldChar w:fldCharType="end"/>
              </w:r>
              <w:r>
                <w:fldChar w:fldCharType="begin"/>
              </w:r>
              <w:r w:rsidR="001C3022">
                <w:instrText xml:space="preserve"> MACROBUTTON  SnrToggleCheckbox √不适用 </w:instrText>
              </w:r>
              <w:r>
                <w:fldChar w:fldCharType="end"/>
              </w:r>
            </w:p>
          </w:sdtContent>
        </w:sdt>
        <w:p w:rsidR="00B410D5" w:rsidRDefault="00CC3BFB"/>
      </w:sdtContent>
    </w:sdt>
    <w:p w:rsidR="00B410D5" w:rsidRDefault="007A3504" w:rsidP="003C01EE">
      <w:pPr>
        <w:pStyle w:val="2"/>
        <w:numPr>
          <w:ilvl w:val="0"/>
          <w:numId w:val="44"/>
        </w:numPr>
        <w:spacing w:line="360" w:lineRule="auto"/>
      </w:pPr>
      <w:r>
        <w:rPr>
          <w:rFonts w:hint="eastAsia"/>
        </w:rPr>
        <w:t>公司股权激励计划、员工持股计划或其他员工激励措施的情况及其影响</w:t>
      </w:r>
    </w:p>
    <w:sdt>
      <w:sdtPr>
        <w:rPr>
          <w:rFonts w:hint="eastAsia"/>
          <w:b/>
          <w:bCs/>
          <w:kern w:val="44"/>
          <w:szCs w:val="22"/>
        </w:rPr>
        <w:alias w:val="模块:相关股权激励事项已在临时公告披露且后续实施无进展或变化"/>
        <w:tag w:val="_SEC_411f00cbba714819bb6b4829850672c8"/>
        <w:id w:val="1888838639"/>
        <w:lock w:val="sdtLocked"/>
        <w:placeholder>
          <w:docPart w:val="GBC22222222222222222222222222222"/>
        </w:placeholder>
      </w:sdtPr>
      <w:sdtEndPr>
        <w:rPr>
          <w:rFonts w:hint="default"/>
          <w:b w:val="0"/>
          <w:bCs w:val="0"/>
          <w:szCs w:val="21"/>
        </w:rPr>
      </w:sdtEndPr>
      <w:sdtContent>
        <w:sdt>
          <w:sdtPr>
            <w:alias w:val="是否适用：相关激励事项已在临时公告披露且后续实施无进展或变化的[双击切换]"/>
            <w:tag w:val="_GBC_6d3d46ffc441429fa473c06ffa671d27"/>
            <w:id w:val="-1371058624"/>
            <w:lock w:val="sdtContentLocked"/>
            <w:placeholder>
              <w:docPart w:val="GBC22222222222222222222222222222"/>
            </w:placeholder>
          </w:sdtPr>
          <w:sdtContent>
            <w:p w:rsidR="00B410D5" w:rsidRDefault="00CC3BFB" w:rsidP="001C3022">
              <w:r>
                <w:fldChar w:fldCharType="begin"/>
              </w:r>
              <w:r w:rsidR="00B875CE">
                <w:instrText xml:space="preserve"> MACROBUTTON  SnrToggleCheckbox □适用 </w:instrText>
              </w:r>
              <w:r>
                <w:fldChar w:fldCharType="end"/>
              </w:r>
              <w:r>
                <w:fldChar w:fldCharType="begin"/>
              </w:r>
              <w:r w:rsidR="00B875CE">
                <w:instrText xml:space="preserve"> MACROBUTTON  SnrToggleCheckbox √不适用 </w:instrText>
              </w:r>
              <w:r>
                <w:fldChar w:fldCharType="end"/>
              </w:r>
            </w:p>
          </w:sdtContent>
        </w:sdt>
      </w:sdtContent>
    </w:sdt>
    <w:p w:rsidR="00B410D5" w:rsidRDefault="00B410D5">
      <w:pPr>
        <w:rPr>
          <w:szCs w:val="21"/>
        </w:rPr>
      </w:pPr>
    </w:p>
    <w:p w:rsidR="00B875CE" w:rsidRDefault="00B875CE" w:rsidP="003C01EE">
      <w:pPr>
        <w:pStyle w:val="2"/>
        <w:numPr>
          <w:ilvl w:val="0"/>
          <w:numId w:val="44"/>
        </w:numPr>
        <w:spacing w:line="360" w:lineRule="auto"/>
      </w:pPr>
      <w:r>
        <w:rPr>
          <w:rFonts w:hint="eastAsia"/>
        </w:rPr>
        <w:t>资产交易、企业合并事项</w:t>
      </w:r>
    </w:p>
    <w:p w:rsidR="00B875CE" w:rsidRPr="00B875CE" w:rsidRDefault="00CC3BFB" w:rsidP="00B875CE">
      <w:r w:rsidRPr="00B875CE">
        <w:fldChar w:fldCharType="begin"/>
      </w:r>
      <w:r w:rsidR="00B875CE" w:rsidRPr="00B875CE">
        <w:instrText xml:space="preserve"> MACROBUTTON  SnrToggleCheckbox □适用 </w:instrText>
      </w:r>
      <w:r w:rsidRPr="00B875CE">
        <w:fldChar w:fldCharType="end"/>
      </w:r>
      <w:r w:rsidRPr="00B875CE">
        <w:fldChar w:fldCharType="begin"/>
      </w:r>
      <w:r w:rsidR="00B875CE" w:rsidRPr="00B875CE">
        <w:instrText xml:space="preserve"> MACROBUTTON  SnrToggleCheckbox √不适用 </w:instrText>
      </w:r>
      <w:r w:rsidRPr="00B875CE">
        <w:fldChar w:fldCharType="end"/>
      </w:r>
    </w:p>
    <w:p w:rsidR="00B875CE" w:rsidRPr="00B875CE" w:rsidRDefault="00B875CE" w:rsidP="00B875CE"/>
    <w:p w:rsidR="00B410D5" w:rsidRDefault="007A3504" w:rsidP="003C01EE">
      <w:pPr>
        <w:pStyle w:val="2"/>
        <w:numPr>
          <w:ilvl w:val="0"/>
          <w:numId w:val="44"/>
        </w:numPr>
        <w:tabs>
          <w:tab w:val="left" w:pos="709"/>
        </w:tabs>
        <w:spacing w:line="360" w:lineRule="auto"/>
        <w:ind w:left="0" w:firstLine="0"/>
      </w:pPr>
      <w:r>
        <w:rPr>
          <w:rFonts w:hint="eastAsia"/>
        </w:rPr>
        <w:t>重大关联交易</w:t>
      </w:r>
    </w:p>
    <w:p w:rsidR="00B410D5" w:rsidRDefault="007A3504">
      <w:pPr>
        <w:pStyle w:val="3"/>
        <w:numPr>
          <w:ilvl w:val="2"/>
          <w:numId w:val="2"/>
        </w:numPr>
      </w:pPr>
      <w:r>
        <w:rPr>
          <w:rFonts w:hint="eastAsia"/>
        </w:rPr>
        <w:t>与日常经营相关的关联交易</w:t>
      </w:r>
    </w:p>
    <w:sdt>
      <w:sdtPr>
        <w:rPr>
          <w:rFonts w:ascii="Calibri" w:hAnsi="Calibri" w:hint="eastAsia"/>
          <w:b/>
          <w:bCs/>
          <w:szCs w:val="22"/>
        </w:rPr>
        <w:alias w:val="模块:临时公告未披露的事项"/>
        <w:tag w:val="_SEC_227a4feb5cd045acb20f0e655bf26ea8"/>
        <w:id w:val="-507601427"/>
        <w:lock w:val="sdtLocked"/>
        <w:placeholder>
          <w:docPart w:val="GBC22222222222222222222222222222"/>
        </w:placeholder>
      </w:sdtPr>
      <w:sdtEndPr>
        <w:rPr>
          <w:rFonts w:ascii="宋体" w:hAnsi="宋体" w:hint="default"/>
          <w:b w:val="0"/>
          <w:bCs w:val="0"/>
          <w:szCs w:val="21"/>
        </w:rPr>
      </w:sdtEndPr>
      <w:sdtContent>
        <w:sdt>
          <w:sdtPr>
            <w:alias w:val="是否适用：与日常经营相关的关联交易_临时公告未披露的事项[双击切换]"/>
            <w:tag w:val="_GBC_91ad548daaa84603a8faa6c0ce358499"/>
            <w:id w:val="-1645579082"/>
            <w:lock w:val="sdtContentLocked"/>
            <w:placeholder>
              <w:docPart w:val="GBC22222222222222222222222222222"/>
            </w:placeholder>
          </w:sdtPr>
          <w:sdtContent>
            <w:p w:rsidR="00B410D5" w:rsidRDefault="00CC3BFB">
              <w:r>
                <w:fldChar w:fldCharType="begin"/>
              </w:r>
              <w:r w:rsidR="008F3B35">
                <w:instrText xml:space="preserve"> MACROBUTTON  SnrToggleCheckbox √适用 </w:instrText>
              </w:r>
              <w:r>
                <w:fldChar w:fldCharType="end"/>
              </w:r>
              <w:r>
                <w:fldChar w:fldCharType="begin"/>
              </w:r>
              <w:r w:rsidR="008F3B35">
                <w:instrText xml:space="preserve"> MACROBUTTON  SnrToggleCheckbox □不适用 </w:instrText>
              </w:r>
              <w:r>
                <w:fldChar w:fldCharType="end"/>
              </w:r>
            </w:p>
          </w:sdtContent>
        </w:sdt>
      </w:sdtContent>
    </w:sdt>
    <w:p w:rsidR="008F3B35" w:rsidRDefault="008F3B35" w:rsidP="00CB7122">
      <w:pPr>
        <w:ind w:firstLineChars="200" w:firstLine="420"/>
        <w:rPr>
          <w:szCs w:val="21"/>
        </w:rPr>
      </w:pPr>
      <w:r w:rsidRPr="00277395">
        <w:rPr>
          <w:bCs/>
          <w:szCs w:val="21"/>
        </w:rPr>
        <w:t>报告期内，</w:t>
      </w:r>
      <w:r>
        <w:rPr>
          <w:rFonts w:ascii="Times New Roman" w:cs="Times New Roman" w:hint="eastAsia"/>
          <w:bCs/>
          <w:szCs w:val="21"/>
        </w:rPr>
        <w:t>公司</w:t>
      </w:r>
      <w:r>
        <w:rPr>
          <w:rFonts w:ascii="Times New Roman" w:cs="Times New Roman" w:hint="eastAsia"/>
        </w:rPr>
        <w:t>发生的</w:t>
      </w:r>
      <w:r>
        <w:rPr>
          <w:rFonts w:hint="eastAsia"/>
          <w:color w:val="000000"/>
        </w:rPr>
        <w:t>与日常经营相关的关联交易</w:t>
      </w:r>
      <w:r>
        <w:rPr>
          <w:rFonts w:ascii="Times New Roman" w:cs="Times New Roman" w:hint="eastAsia"/>
        </w:rPr>
        <w:t>，已列载于财务</w:t>
      </w:r>
      <w:r w:rsidRPr="00C51554">
        <w:rPr>
          <w:rFonts w:ascii="Times New Roman" w:hAnsi="Times New Roman" w:cs="Times New Roman"/>
        </w:rPr>
        <w:t>报表</w:t>
      </w:r>
      <w:proofErr w:type="gramStart"/>
      <w:r w:rsidRPr="00C51554">
        <w:rPr>
          <w:rFonts w:ascii="Times New Roman" w:hAnsi="Times New Roman" w:cs="Times New Roman"/>
        </w:rPr>
        <w:t>附注</w:t>
      </w:r>
      <w:r>
        <w:rPr>
          <w:rFonts w:ascii="Times New Roman" w:hAnsi="Times New Roman" w:cs="Times New Roman" w:hint="eastAsia"/>
        </w:rPr>
        <w:t>八</w:t>
      </w:r>
      <w:proofErr w:type="gramEnd"/>
      <w:r>
        <w:rPr>
          <w:rFonts w:ascii="Times New Roman" w:hAnsi="Times New Roman" w:cs="Times New Roman" w:hint="eastAsia"/>
        </w:rPr>
        <w:t>(5)</w:t>
      </w:r>
      <w:r w:rsidRPr="00277395">
        <w:rPr>
          <w:bCs/>
          <w:szCs w:val="21"/>
        </w:rPr>
        <w:t>。</w:t>
      </w:r>
    </w:p>
    <w:p w:rsidR="00B410D5" w:rsidRPr="008F3B35" w:rsidRDefault="00B410D5">
      <w:pPr>
        <w:rPr>
          <w:szCs w:val="21"/>
        </w:rPr>
      </w:pPr>
    </w:p>
    <w:p w:rsidR="00B410D5" w:rsidRDefault="007A3504" w:rsidP="008F3B35">
      <w:pPr>
        <w:pStyle w:val="3"/>
        <w:numPr>
          <w:ilvl w:val="2"/>
          <w:numId w:val="2"/>
        </w:numPr>
      </w:pPr>
      <w:r>
        <w:t>资产收购</w:t>
      </w:r>
      <w:r>
        <w:rPr>
          <w:rFonts w:hint="eastAsia"/>
        </w:rPr>
        <w:t>或股权收购</w:t>
      </w:r>
      <w:r>
        <w:t>、出售发生的关联交易</w:t>
      </w:r>
    </w:p>
    <w:sdt>
      <w:sdtPr>
        <w:rPr>
          <w:rFonts w:ascii="Calibri" w:hAnsi="Calibri"/>
          <w:b/>
          <w:bCs/>
          <w:szCs w:val="22"/>
        </w:rPr>
        <w:alias w:val="模块:临时公告未披露的事项"/>
        <w:tag w:val="_SEC_a7b4eef2f39c4550974e81ee8caca798"/>
        <w:id w:val="-707717805"/>
        <w:lock w:val="sdtLocked"/>
        <w:placeholder>
          <w:docPart w:val="GBC22222222222222222222222222222"/>
        </w:placeholder>
      </w:sdtPr>
      <w:sdtEndPr>
        <w:rPr>
          <w:rFonts w:ascii="宋体" w:hAnsi="宋体" w:hint="eastAsia"/>
          <w:b w:val="0"/>
          <w:bCs w:val="0"/>
          <w:szCs w:val="24"/>
        </w:rPr>
      </w:sdtEndPr>
      <w:sdtContent>
        <w:sdt>
          <w:sdtPr>
            <w:alias w:val="是否适用：资产收购、出售发生的关联交易_临时公告未披露的事项[双击切换]"/>
            <w:tag w:val="_GBC_d3f1f3f5ce564209aee49197432643af"/>
            <w:id w:val="-71277050"/>
            <w:lock w:val="sdtContentLocked"/>
            <w:placeholder>
              <w:docPart w:val="GBC22222222222222222222222222222"/>
            </w:placeholder>
          </w:sdtPr>
          <w:sdtContent>
            <w:p w:rsidR="008F3B35" w:rsidRDefault="00CC3BFB" w:rsidP="008F3B35">
              <w:r>
                <w:fldChar w:fldCharType="begin"/>
              </w:r>
              <w:r w:rsidR="008F3B35">
                <w:instrText xml:space="preserve"> MACROBUTTON  SnrToggleCheckbox □适用 </w:instrText>
              </w:r>
              <w:r>
                <w:fldChar w:fldCharType="end"/>
              </w:r>
              <w:r>
                <w:fldChar w:fldCharType="begin"/>
              </w:r>
              <w:r w:rsidR="008F3B35">
                <w:instrText xml:space="preserve"> MACROBUTTON  SnrToggleCheckbox √不适用 </w:instrText>
              </w:r>
              <w:r>
                <w:fldChar w:fldCharType="end"/>
              </w:r>
            </w:p>
          </w:sdtContent>
        </w:sdt>
        <w:p w:rsidR="00B410D5" w:rsidRDefault="00CC3BFB"/>
      </w:sdtContent>
    </w:sdt>
    <w:p w:rsidR="00B410D5" w:rsidRDefault="007A3504">
      <w:pPr>
        <w:pStyle w:val="3"/>
        <w:numPr>
          <w:ilvl w:val="2"/>
          <w:numId w:val="2"/>
        </w:numPr>
      </w:pPr>
      <w:r>
        <w:t>共同对外投资的重大关联交易</w:t>
      </w:r>
    </w:p>
    <w:sdt>
      <w:sdtPr>
        <w:rPr>
          <w:rFonts w:ascii="Calibri" w:hAnsi="Calibri"/>
          <w:b/>
          <w:bCs/>
          <w:szCs w:val="22"/>
        </w:rPr>
        <w:alias w:val="模块:临时公告未披露的事项"/>
        <w:tag w:val="_SEC_25e347f9cbc546cbafdf30522b654328"/>
        <w:id w:val="263588477"/>
        <w:lock w:val="sdtLocked"/>
        <w:placeholder>
          <w:docPart w:val="GBC22222222222222222222222222222"/>
        </w:placeholder>
      </w:sdtPr>
      <w:sdtEndPr>
        <w:rPr>
          <w:rFonts w:ascii="宋体" w:hAnsi="宋体" w:hint="eastAsia"/>
          <w:b w:val="0"/>
          <w:bCs w:val="0"/>
          <w:szCs w:val="24"/>
        </w:rPr>
      </w:sdtEndPr>
      <w:sdtContent>
        <w:sdt>
          <w:sdtPr>
            <w:rPr>
              <w:rFonts w:hint="eastAsia"/>
            </w:rPr>
            <w:alias w:val="是否适用：共同对外投资的重大关联交易_临时公告未披露的事项[双击切换]"/>
            <w:tag w:val="_GBC_3ac28148c3754202ba544078ad581a24"/>
            <w:id w:val="960224735"/>
            <w:lock w:val="sdtContentLocked"/>
            <w:placeholder>
              <w:docPart w:val="GBC22222222222222222222222222222"/>
            </w:placeholder>
          </w:sdtPr>
          <w:sdtContent>
            <w:p w:rsidR="008F3B35" w:rsidRDefault="00CC3BFB" w:rsidP="008F3B35">
              <w:r>
                <w:fldChar w:fldCharType="begin"/>
              </w:r>
              <w:r w:rsidR="008F3B35">
                <w:instrText xml:space="preserve"> MACROBUTTON  SnrToggleCheckbox □适用 </w:instrText>
              </w:r>
              <w:r>
                <w:fldChar w:fldCharType="end"/>
              </w:r>
              <w:r>
                <w:fldChar w:fldCharType="begin"/>
              </w:r>
              <w:r w:rsidR="008F3B35">
                <w:instrText xml:space="preserve"> MACROBUTTON  SnrToggleCheckbox √不适用 </w:instrText>
              </w:r>
              <w:r>
                <w:fldChar w:fldCharType="end"/>
              </w:r>
            </w:p>
          </w:sdtContent>
        </w:sdt>
        <w:p w:rsidR="00B410D5" w:rsidRDefault="00CC3BFB"/>
      </w:sdtContent>
    </w:sdt>
    <w:p w:rsidR="00B410D5" w:rsidRDefault="007A3504">
      <w:pPr>
        <w:pStyle w:val="3"/>
        <w:numPr>
          <w:ilvl w:val="2"/>
          <w:numId w:val="2"/>
        </w:numPr>
      </w:pPr>
      <w:r>
        <w:rPr>
          <w:rFonts w:hint="eastAsia"/>
        </w:rPr>
        <w:t>关联债权债务往来</w:t>
      </w:r>
    </w:p>
    <w:sdt>
      <w:sdtPr>
        <w:rPr>
          <w:rFonts w:ascii="Calibri" w:hAnsi="Calibri" w:hint="eastAsia"/>
          <w:b/>
          <w:bCs/>
          <w:szCs w:val="22"/>
        </w:rPr>
        <w:alias w:val="模块:临时公告未披露的事项"/>
        <w:tag w:val="_SEC_da19abf815bb4e3a97fcb901c6225551"/>
        <w:id w:val="1172072994"/>
        <w:lock w:val="sdtLocked"/>
        <w:placeholder>
          <w:docPart w:val="GBC22222222222222222222222222222"/>
        </w:placeholder>
      </w:sdtPr>
      <w:sdtEndPr>
        <w:rPr>
          <w:rFonts w:asciiTheme="minorEastAsia" w:eastAsiaTheme="minorEastAsia" w:hAnsiTheme="minorEastAsia"/>
          <w:b w:val="0"/>
          <w:bCs w:val="0"/>
          <w:szCs w:val="21"/>
        </w:rPr>
      </w:sdtEndPr>
      <w:sdtContent>
        <w:sdt>
          <w:sdtPr>
            <w:alias w:val="是否适用：关联债权债务往来_临时公告未披露的事项[双击切换]"/>
            <w:tag w:val="_GBC_0f4a6802ca704b49a413888379a91f0b"/>
            <w:id w:val="409281415"/>
            <w:lock w:val="sdtContentLocked"/>
            <w:placeholder>
              <w:docPart w:val="GBC22222222222222222222222222222"/>
            </w:placeholder>
          </w:sdtPr>
          <w:sdtContent>
            <w:p w:rsidR="00B410D5" w:rsidRDefault="00CC3BFB">
              <w:r>
                <w:fldChar w:fldCharType="begin"/>
              </w:r>
              <w:r w:rsidR="008F3B35">
                <w:instrText xml:space="preserve"> MACROBUTTON  SnrToggleCheckbox √适用 </w:instrText>
              </w:r>
              <w:r>
                <w:fldChar w:fldCharType="end"/>
              </w:r>
              <w:r>
                <w:fldChar w:fldCharType="begin"/>
              </w:r>
              <w:r w:rsidR="008F3B35">
                <w:instrText xml:space="preserve"> MACROBUTTON  SnrToggleCheckbox □不适用 </w:instrText>
              </w:r>
              <w:r>
                <w:fldChar w:fldCharType="end"/>
              </w:r>
            </w:p>
          </w:sdtContent>
        </w:sdt>
        <w:p w:rsidR="00B410D5" w:rsidRDefault="007A3504">
          <w:pPr>
            <w:jc w:val="right"/>
            <w:rPr>
              <w:szCs w:val="21"/>
            </w:rPr>
          </w:pPr>
          <w:r>
            <w:rPr>
              <w:rFonts w:hint="eastAsia"/>
              <w:szCs w:val="21"/>
            </w:rPr>
            <w:t>单位：</w:t>
          </w:r>
          <w:sdt>
            <w:sdtPr>
              <w:rPr>
                <w:rFonts w:hint="eastAsia"/>
                <w:szCs w:val="21"/>
              </w:rPr>
              <w:alias w:val="单位：关联债权债务往来"/>
              <w:tag w:val="_GBC_3d4746bf1eac4cb78b4d5e8f638c58a7"/>
              <w:id w:val="966892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万元</w:t>
              </w:r>
            </w:sdtContent>
          </w:sdt>
          <w:r>
            <w:rPr>
              <w:rFonts w:hint="eastAsia"/>
              <w:szCs w:val="21"/>
            </w:rPr>
            <w:t xml:space="preserve">  币种：</w:t>
          </w:r>
          <w:sdt>
            <w:sdtPr>
              <w:rPr>
                <w:rFonts w:hint="eastAsia"/>
                <w:szCs w:val="21"/>
              </w:rPr>
              <w:alias w:val="币种：关联债权债务往来"/>
              <w:tag w:val="_GBC_5091a378d0114c298e9441456458f056"/>
              <w:id w:val="-15151485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140"/>
            <w:gridCol w:w="1277"/>
            <w:gridCol w:w="1270"/>
            <w:gridCol w:w="1103"/>
            <w:gridCol w:w="1103"/>
          </w:tblGrid>
          <w:tr w:rsidR="00A65FAA" w:rsidRPr="00A65FAA" w:rsidTr="00A65FAA">
            <w:sdt>
              <w:sdtPr>
                <w:rPr>
                  <w:rFonts w:ascii="Times New Roman" w:hAnsi="Times New Roman" w:cs="Times New Roman"/>
                </w:rPr>
                <w:tag w:val="_PLD_a03ab7dba8d64a3988ed93cc7ea7faec"/>
                <w:id w:val="514617513"/>
                <w:lock w:val="sdtLocked"/>
              </w:sdtPr>
              <w:sdtContent>
                <w:tc>
                  <w:tcPr>
                    <w:tcW w:w="2328" w:type="pct"/>
                    <w:vMerge w:val="restart"/>
                    <w:shd w:val="clear" w:color="auto" w:fill="auto"/>
                    <w:vAlign w:val="center"/>
                  </w:tcPr>
                  <w:p w:rsidR="00A65FAA" w:rsidRPr="00A65FAA" w:rsidRDefault="00A65FAA" w:rsidP="00A65FAA">
                    <w:pPr>
                      <w:autoSpaceDE w:val="0"/>
                      <w:autoSpaceDN w:val="0"/>
                      <w:adjustRightInd w:val="0"/>
                      <w:jc w:val="center"/>
                      <w:rPr>
                        <w:rFonts w:ascii="Times New Roman" w:hAnsi="Times New Roman" w:cs="Times New Roman"/>
                        <w:szCs w:val="21"/>
                      </w:rPr>
                    </w:pPr>
                    <w:r w:rsidRPr="00A65FAA">
                      <w:rPr>
                        <w:rFonts w:ascii="Times New Roman" w:hAnsi="Times New Roman" w:cs="Times New Roman"/>
                        <w:szCs w:val="21"/>
                      </w:rPr>
                      <w:t>关联方</w:t>
                    </w:r>
                  </w:p>
                </w:tc>
              </w:sdtContent>
            </w:sdt>
            <w:sdt>
              <w:sdtPr>
                <w:rPr>
                  <w:rFonts w:ascii="Times New Roman" w:hAnsi="Times New Roman" w:cs="Times New Roman"/>
                </w:rPr>
                <w:tag w:val="_PLD_fd7d9e6d29544e1f819ac61e5ffc7800"/>
                <w:id w:val="514617514"/>
                <w:lock w:val="sdtLocked"/>
              </w:sdtPr>
              <w:sdtContent>
                <w:tc>
                  <w:tcPr>
                    <w:tcW w:w="718" w:type="pct"/>
                    <w:vMerge w:val="restart"/>
                    <w:shd w:val="clear" w:color="auto" w:fill="auto"/>
                    <w:vAlign w:val="center"/>
                  </w:tcPr>
                  <w:p w:rsidR="00A65FAA" w:rsidRPr="00A65FAA" w:rsidRDefault="00A65FAA" w:rsidP="00A65FAA">
                    <w:pPr>
                      <w:autoSpaceDE w:val="0"/>
                      <w:autoSpaceDN w:val="0"/>
                      <w:adjustRightInd w:val="0"/>
                      <w:jc w:val="center"/>
                      <w:rPr>
                        <w:rFonts w:ascii="Times New Roman" w:hAnsi="Times New Roman" w:cs="Times New Roman"/>
                        <w:szCs w:val="21"/>
                      </w:rPr>
                    </w:pPr>
                    <w:r w:rsidRPr="00A65FAA">
                      <w:rPr>
                        <w:rFonts w:ascii="Times New Roman" w:hAnsi="Times New Roman" w:cs="Times New Roman"/>
                        <w:szCs w:val="21"/>
                      </w:rPr>
                      <w:t>关联关系</w:t>
                    </w:r>
                  </w:p>
                </w:tc>
              </w:sdtContent>
            </w:sdt>
            <w:sdt>
              <w:sdtPr>
                <w:rPr>
                  <w:rFonts w:ascii="Times New Roman" w:hAnsi="Times New Roman" w:cs="Times New Roman"/>
                </w:rPr>
                <w:tag w:val="_PLD_ab475f26ae1346059edb39a2aa01b7a0"/>
                <w:id w:val="514617515"/>
                <w:lock w:val="sdtLocked"/>
              </w:sdtPr>
              <w:sdtContent>
                <w:tc>
                  <w:tcPr>
                    <w:tcW w:w="1954" w:type="pct"/>
                    <w:gridSpan w:val="3"/>
                    <w:shd w:val="clear" w:color="auto" w:fill="auto"/>
                    <w:vAlign w:val="center"/>
                  </w:tcPr>
                  <w:p w:rsidR="00A65FAA" w:rsidRPr="00A65FAA" w:rsidRDefault="00A65FAA" w:rsidP="00A65FAA">
                    <w:pPr>
                      <w:autoSpaceDE w:val="0"/>
                      <w:autoSpaceDN w:val="0"/>
                      <w:adjustRightInd w:val="0"/>
                      <w:jc w:val="center"/>
                      <w:rPr>
                        <w:rFonts w:ascii="Times New Roman" w:hAnsi="Times New Roman" w:cs="Times New Roman"/>
                        <w:szCs w:val="21"/>
                      </w:rPr>
                    </w:pPr>
                    <w:r w:rsidRPr="00A65FAA">
                      <w:rPr>
                        <w:rFonts w:ascii="Times New Roman" w:hAnsi="Times New Roman" w:cs="Times New Roman"/>
                        <w:szCs w:val="21"/>
                      </w:rPr>
                      <w:t>向关联方提供资金</w:t>
                    </w:r>
                  </w:p>
                </w:tc>
              </w:sdtContent>
            </w:sdt>
          </w:tr>
          <w:tr w:rsidR="00A65FAA" w:rsidRPr="00A65FAA" w:rsidTr="00A65FAA">
            <w:tc>
              <w:tcPr>
                <w:tcW w:w="2328" w:type="pct"/>
                <w:vMerge/>
                <w:shd w:val="clear" w:color="auto" w:fill="auto"/>
                <w:vAlign w:val="center"/>
              </w:tcPr>
              <w:p w:rsidR="00A65FAA" w:rsidRPr="00A65FAA" w:rsidRDefault="00A65FAA" w:rsidP="00A65FAA">
                <w:pPr>
                  <w:autoSpaceDE w:val="0"/>
                  <w:autoSpaceDN w:val="0"/>
                  <w:adjustRightInd w:val="0"/>
                  <w:jc w:val="center"/>
                  <w:rPr>
                    <w:rFonts w:ascii="Times New Roman" w:hAnsi="Times New Roman" w:cs="Times New Roman"/>
                    <w:szCs w:val="21"/>
                  </w:rPr>
                </w:pPr>
              </w:p>
            </w:tc>
            <w:tc>
              <w:tcPr>
                <w:tcW w:w="718" w:type="pct"/>
                <w:vMerge/>
                <w:shd w:val="clear" w:color="auto" w:fill="auto"/>
                <w:vAlign w:val="center"/>
              </w:tcPr>
              <w:p w:rsidR="00A65FAA" w:rsidRPr="00A65FAA" w:rsidRDefault="00A65FAA" w:rsidP="00A65FAA">
                <w:pPr>
                  <w:autoSpaceDE w:val="0"/>
                  <w:autoSpaceDN w:val="0"/>
                  <w:adjustRightInd w:val="0"/>
                  <w:jc w:val="center"/>
                  <w:rPr>
                    <w:rFonts w:ascii="Times New Roman" w:hAnsi="Times New Roman" w:cs="Times New Roman"/>
                    <w:szCs w:val="21"/>
                  </w:rPr>
                </w:pPr>
              </w:p>
            </w:tc>
            <w:sdt>
              <w:sdtPr>
                <w:rPr>
                  <w:rFonts w:ascii="Times New Roman" w:hAnsi="Times New Roman" w:cs="Times New Roman"/>
                </w:rPr>
                <w:tag w:val="_PLD_84c4eb576c0841edbba1a279db4bece5"/>
                <w:id w:val="514617516"/>
                <w:lock w:val="sdtLocked"/>
              </w:sdtPr>
              <w:sdtContent>
                <w:tc>
                  <w:tcPr>
                    <w:tcW w:w="714" w:type="pct"/>
                    <w:shd w:val="clear" w:color="auto" w:fill="auto"/>
                    <w:vAlign w:val="center"/>
                  </w:tcPr>
                  <w:p w:rsidR="00A65FAA" w:rsidRPr="00A65FAA" w:rsidRDefault="00A65FAA" w:rsidP="00A65FAA">
                    <w:pPr>
                      <w:autoSpaceDE w:val="0"/>
                      <w:autoSpaceDN w:val="0"/>
                      <w:adjustRightInd w:val="0"/>
                      <w:jc w:val="center"/>
                      <w:rPr>
                        <w:rFonts w:ascii="Times New Roman" w:hAnsi="Times New Roman" w:cs="Times New Roman"/>
                        <w:szCs w:val="21"/>
                      </w:rPr>
                    </w:pPr>
                    <w:r w:rsidRPr="00A65FAA">
                      <w:rPr>
                        <w:rFonts w:ascii="Times New Roman" w:hAnsi="Times New Roman" w:cs="Times New Roman"/>
                        <w:szCs w:val="21"/>
                      </w:rPr>
                      <w:t>期初余额</w:t>
                    </w:r>
                  </w:p>
                </w:tc>
              </w:sdtContent>
            </w:sdt>
            <w:sdt>
              <w:sdtPr>
                <w:rPr>
                  <w:rFonts w:ascii="Times New Roman" w:hAnsi="Times New Roman" w:cs="Times New Roman"/>
                </w:rPr>
                <w:tag w:val="_PLD_a0465b18c711498aacc6643f88ec2071"/>
                <w:id w:val="514617517"/>
                <w:lock w:val="sdtLocked"/>
              </w:sdtPr>
              <w:sdtContent>
                <w:tc>
                  <w:tcPr>
                    <w:tcW w:w="620" w:type="pct"/>
                    <w:shd w:val="clear" w:color="auto" w:fill="auto"/>
                    <w:vAlign w:val="center"/>
                  </w:tcPr>
                  <w:p w:rsidR="00A65FAA" w:rsidRPr="00A65FAA" w:rsidRDefault="00A65FAA" w:rsidP="00A65FAA">
                    <w:pPr>
                      <w:autoSpaceDE w:val="0"/>
                      <w:autoSpaceDN w:val="0"/>
                      <w:adjustRightInd w:val="0"/>
                      <w:jc w:val="center"/>
                      <w:rPr>
                        <w:rFonts w:ascii="Times New Roman" w:hAnsi="Times New Roman" w:cs="Times New Roman"/>
                        <w:szCs w:val="21"/>
                      </w:rPr>
                    </w:pPr>
                    <w:r w:rsidRPr="00A65FAA">
                      <w:rPr>
                        <w:rFonts w:ascii="Times New Roman" w:hAnsi="Times New Roman" w:cs="Times New Roman"/>
                        <w:szCs w:val="21"/>
                      </w:rPr>
                      <w:t>发生额</w:t>
                    </w:r>
                  </w:p>
                </w:tc>
              </w:sdtContent>
            </w:sdt>
            <w:sdt>
              <w:sdtPr>
                <w:rPr>
                  <w:rFonts w:ascii="Times New Roman" w:hAnsi="Times New Roman" w:cs="Times New Roman"/>
                </w:rPr>
                <w:tag w:val="_PLD_50c7dd7dd5804b108bed028ac898954a"/>
                <w:id w:val="514617518"/>
                <w:lock w:val="sdtLocked"/>
              </w:sdtPr>
              <w:sdtContent>
                <w:tc>
                  <w:tcPr>
                    <w:tcW w:w="620" w:type="pct"/>
                    <w:shd w:val="clear" w:color="auto" w:fill="auto"/>
                    <w:vAlign w:val="center"/>
                  </w:tcPr>
                  <w:p w:rsidR="00A65FAA" w:rsidRPr="00A65FAA" w:rsidRDefault="00A65FAA" w:rsidP="00A65FAA">
                    <w:pPr>
                      <w:autoSpaceDE w:val="0"/>
                      <w:autoSpaceDN w:val="0"/>
                      <w:adjustRightInd w:val="0"/>
                      <w:jc w:val="center"/>
                      <w:rPr>
                        <w:rFonts w:ascii="Times New Roman" w:hAnsi="Times New Roman" w:cs="Times New Roman"/>
                        <w:szCs w:val="21"/>
                      </w:rPr>
                    </w:pPr>
                    <w:r w:rsidRPr="00A65FAA">
                      <w:rPr>
                        <w:rFonts w:ascii="Times New Roman" w:hAnsi="Times New Roman" w:cs="Times New Roman"/>
                        <w:szCs w:val="21"/>
                      </w:rPr>
                      <w:t>期末余额</w:t>
                    </w:r>
                  </w:p>
                </w:tc>
              </w:sdtContent>
            </w:sdt>
          </w:tr>
          <w:sdt>
            <w:sdtPr>
              <w:rPr>
                <w:rFonts w:ascii="Times New Roman" w:hAnsi="Times New Roman" w:cs="Times New Roman"/>
                <w:szCs w:val="21"/>
              </w:rPr>
              <w:alias w:val="关联债权债务往来"/>
              <w:tag w:val="_TUP_6bcf9c3a79e549839fd3bf2cfdd9967e"/>
              <w:id w:val="514617520"/>
              <w:lock w:val="sdtLocked"/>
            </w:sdtPr>
            <w:sdtContent>
              <w:tr w:rsidR="00A65FAA" w:rsidRPr="00A65FAA" w:rsidTr="00A65FAA">
                <w:tc>
                  <w:tcPr>
                    <w:tcW w:w="2328" w:type="pct"/>
                    <w:shd w:val="clear" w:color="auto" w:fill="auto"/>
                  </w:tcPr>
                  <w:p w:rsidR="00A65FAA" w:rsidRPr="00A65FAA" w:rsidRDefault="00A65FAA" w:rsidP="00A65FAA">
                    <w:pPr>
                      <w:autoSpaceDE w:val="0"/>
                      <w:autoSpaceDN w:val="0"/>
                      <w:adjustRightInd w:val="0"/>
                      <w:rPr>
                        <w:rFonts w:ascii="Times New Roman" w:hAnsi="Times New Roman" w:cs="Times New Roman"/>
                        <w:szCs w:val="21"/>
                      </w:rPr>
                    </w:pPr>
                    <w:r w:rsidRPr="00A65FAA">
                      <w:rPr>
                        <w:rFonts w:ascii="Times New Roman" w:hAnsi="Times New Roman" w:cs="Times New Roman"/>
                      </w:rPr>
                      <w:t>深圳市平湖群</w:t>
                    </w:r>
                    <w:proofErr w:type="gramStart"/>
                    <w:r w:rsidRPr="00A65FAA">
                      <w:rPr>
                        <w:rFonts w:ascii="Times New Roman" w:hAnsi="Times New Roman" w:cs="Times New Roman"/>
                      </w:rPr>
                      <w:t>亿铁路</w:t>
                    </w:r>
                    <w:proofErr w:type="gramEnd"/>
                    <w:r w:rsidRPr="00A65FAA">
                      <w:rPr>
                        <w:rFonts w:ascii="Times New Roman" w:hAnsi="Times New Roman" w:cs="Times New Roman"/>
                      </w:rPr>
                      <w:t>仓储装卸运输有限公司</w:t>
                    </w:r>
                  </w:p>
                </w:tc>
                <w:sdt>
                  <w:sdtPr>
                    <w:rPr>
                      <w:rFonts w:ascii="Times New Roman" w:hAnsi="Times New Roman" w:cs="Times New Roman"/>
                      <w:szCs w:val="21"/>
                    </w:rPr>
                    <w:alias w:val="关联债权债务往来的关联方关系"/>
                    <w:tag w:val="_GBC_679285fa5ad84826afdcbe28cc1f1421"/>
                    <w:id w:val="51461751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18" w:type="pct"/>
                        <w:shd w:val="clear" w:color="auto" w:fill="auto"/>
                      </w:tcPr>
                      <w:p w:rsidR="00A65FAA" w:rsidRPr="00A65FAA" w:rsidRDefault="00863F6B" w:rsidP="00A65FAA">
                        <w:pPr>
                          <w:autoSpaceDE w:val="0"/>
                          <w:autoSpaceDN w:val="0"/>
                          <w:adjustRightInd w:val="0"/>
                          <w:jc w:val="center"/>
                          <w:rPr>
                            <w:rFonts w:ascii="Times New Roman" w:hAnsi="Times New Roman" w:cs="Times New Roman"/>
                            <w:szCs w:val="21"/>
                          </w:rPr>
                        </w:pPr>
                        <w:r>
                          <w:rPr>
                            <w:rFonts w:ascii="Times New Roman" w:hAnsi="Times New Roman" w:cs="Times New Roman" w:hint="eastAsia"/>
                            <w:szCs w:val="21"/>
                          </w:rPr>
                          <w:t>全资子公司</w:t>
                        </w:r>
                      </w:p>
                    </w:tc>
                  </w:sdtContent>
                </w:sdt>
                <w:tc>
                  <w:tcPr>
                    <w:tcW w:w="714" w:type="pct"/>
                    <w:shd w:val="clear" w:color="auto" w:fill="auto"/>
                    <w:vAlign w:val="center"/>
                  </w:tcPr>
                  <w:p w:rsidR="00A65FAA" w:rsidRPr="00A65FAA" w:rsidRDefault="00A65FAA" w:rsidP="00A65FAA">
                    <w:pPr>
                      <w:autoSpaceDE w:val="0"/>
                      <w:autoSpaceDN w:val="0"/>
                      <w:adjustRightInd w:val="0"/>
                      <w:jc w:val="right"/>
                      <w:rPr>
                        <w:rFonts w:ascii="Times New Roman" w:hAnsi="Times New Roman" w:cs="Times New Roman"/>
                        <w:szCs w:val="21"/>
                      </w:rPr>
                    </w:pPr>
                    <w:r w:rsidRPr="00A65FAA">
                      <w:rPr>
                        <w:rFonts w:ascii="Times New Roman" w:hAnsi="Times New Roman" w:cs="Times New Roman"/>
                      </w:rPr>
                      <w:t>908</w:t>
                    </w:r>
                  </w:p>
                </w:tc>
                <w:tc>
                  <w:tcPr>
                    <w:tcW w:w="620" w:type="pct"/>
                    <w:shd w:val="clear" w:color="auto" w:fill="auto"/>
                    <w:vAlign w:val="center"/>
                  </w:tcPr>
                  <w:p w:rsidR="00A65FAA" w:rsidRPr="00A65FAA" w:rsidRDefault="00A65FAA" w:rsidP="00A65FAA">
                    <w:pPr>
                      <w:autoSpaceDE w:val="0"/>
                      <w:autoSpaceDN w:val="0"/>
                      <w:adjustRightInd w:val="0"/>
                      <w:jc w:val="right"/>
                      <w:rPr>
                        <w:rFonts w:ascii="Times New Roman" w:hAnsi="Times New Roman" w:cs="Times New Roman"/>
                        <w:szCs w:val="21"/>
                      </w:rPr>
                    </w:pPr>
                    <w:r w:rsidRPr="00A65FAA">
                      <w:rPr>
                        <w:rFonts w:ascii="Times New Roman" w:hAnsi="Times New Roman" w:cs="Times New Roman"/>
                        <w:szCs w:val="21"/>
                      </w:rPr>
                      <w:t>-</w:t>
                    </w:r>
                  </w:p>
                </w:tc>
                <w:tc>
                  <w:tcPr>
                    <w:tcW w:w="620" w:type="pct"/>
                    <w:shd w:val="clear" w:color="auto" w:fill="auto"/>
                    <w:vAlign w:val="center"/>
                  </w:tcPr>
                  <w:p w:rsidR="00A65FAA" w:rsidRPr="00A65FAA" w:rsidRDefault="00A65FAA" w:rsidP="00A65FAA">
                    <w:pPr>
                      <w:autoSpaceDE w:val="0"/>
                      <w:autoSpaceDN w:val="0"/>
                      <w:adjustRightInd w:val="0"/>
                      <w:jc w:val="right"/>
                      <w:rPr>
                        <w:rFonts w:ascii="Times New Roman" w:hAnsi="Times New Roman" w:cs="Times New Roman"/>
                        <w:szCs w:val="21"/>
                      </w:rPr>
                    </w:pPr>
                    <w:r w:rsidRPr="00A65FAA">
                      <w:rPr>
                        <w:rFonts w:ascii="Times New Roman" w:hAnsi="Times New Roman" w:cs="Times New Roman"/>
                      </w:rPr>
                      <w:t>908</w:t>
                    </w:r>
                  </w:p>
                </w:tc>
              </w:tr>
            </w:sdtContent>
          </w:sdt>
          <w:sdt>
            <w:sdtPr>
              <w:rPr>
                <w:rFonts w:ascii="Times New Roman" w:hAnsi="Times New Roman" w:cs="Times New Roman"/>
                <w:szCs w:val="21"/>
              </w:rPr>
              <w:alias w:val="关联债权债务往来"/>
              <w:tag w:val="_TUP_6bcf9c3a79e549839fd3bf2cfdd9967e"/>
              <w:id w:val="514617522"/>
              <w:lock w:val="sdtLocked"/>
            </w:sdtPr>
            <w:sdtContent>
              <w:tr w:rsidR="00A65FAA" w:rsidRPr="00A65FAA" w:rsidTr="00A65FAA">
                <w:tc>
                  <w:tcPr>
                    <w:tcW w:w="2328" w:type="pct"/>
                    <w:shd w:val="clear" w:color="auto" w:fill="auto"/>
                  </w:tcPr>
                  <w:p w:rsidR="00A65FAA" w:rsidRPr="00A65FAA" w:rsidRDefault="00A65FAA" w:rsidP="00A65FAA">
                    <w:pPr>
                      <w:autoSpaceDE w:val="0"/>
                      <w:autoSpaceDN w:val="0"/>
                      <w:adjustRightInd w:val="0"/>
                      <w:rPr>
                        <w:rFonts w:ascii="Times New Roman" w:hAnsi="Times New Roman" w:cs="Times New Roman"/>
                        <w:szCs w:val="21"/>
                      </w:rPr>
                    </w:pPr>
                    <w:r w:rsidRPr="00A65FAA">
                      <w:rPr>
                        <w:rFonts w:ascii="Times New Roman" w:hAnsi="Times New Roman" w:cs="Times New Roman"/>
                      </w:rPr>
                      <w:t>增城</w:t>
                    </w:r>
                    <w:proofErr w:type="gramStart"/>
                    <w:r w:rsidRPr="00A65FAA">
                      <w:rPr>
                        <w:rFonts w:ascii="Times New Roman" w:hAnsi="Times New Roman" w:cs="Times New Roman"/>
                      </w:rPr>
                      <w:t>荔</w:t>
                    </w:r>
                    <w:proofErr w:type="gramEnd"/>
                    <w:r w:rsidRPr="00A65FAA">
                      <w:rPr>
                        <w:rFonts w:ascii="Times New Roman" w:hAnsi="Times New Roman" w:cs="Times New Roman"/>
                      </w:rPr>
                      <w:t>华股份有限公司</w:t>
                    </w:r>
                  </w:p>
                </w:tc>
                <w:sdt>
                  <w:sdtPr>
                    <w:rPr>
                      <w:rFonts w:ascii="Times New Roman" w:hAnsi="Times New Roman" w:cs="Times New Roman"/>
                      <w:szCs w:val="21"/>
                    </w:rPr>
                    <w:alias w:val="关联债权债务往来的关联方关系"/>
                    <w:tag w:val="_GBC_679285fa5ad84826afdcbe28cc1f1421"/>
                    <w:id w:val="514617521"/>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18" w:type="pct"/>
                        <w:shd w:val="clear" w:color="auto" w:fill="auto"/>
                      </w:tcPr>
                      <w:p w:rsidR="00A65FAA" w:rsidRPr="00A65FAA" w:rsidRDefault="00863F6B" w:rsidP="00A65FAA">
                        <w:pPr>
                          <w:autoSpaceDE w:val="0"/>
                          <w:autoSpaceDN w:val="0"/>
                          <w:adjustRightInd w:val="0"/>
                          <w:jc w:val="center"/>
                          <w:rPr>
                            <w:rFonts w:ascii="Times New Roman" w:hAnsi="Times New Roman" w:cs="Times New Roman"/>
                            <w:szCs w:val="21"/>
                          </w:rPr>
                        </w:pPr>
                        <w:r>
                          <w:rPr>
                            <w:rFonts w:ascii="Times New Roman" w:hAnsi="Times New Roman" w:cs="Times New Roman" w:hint="eastAsia"/>
                            <w:szCs w:val="21"/>
                          </w:rPr>
                          <w:t>控股子公司</w:t>
                        </w:r>
                      </w:p>
                    </w:tc>
                  </w:sdtContent>
                </w:sdt>
                <w:tc>
                  <w:tcPr>
                    <w:tcW w:w="714" w:type="pct"/>
                    <w:shd w:val="clear" w:color="auto" w:fill="auto"/>
                    <w:vAlign w:val="center"/>
                  </w:tcPr>
                  <w:p w:rsidR="00A65FAA" w:rsidRPr="00A65FAA" w:rsidRDefault="00A65FAA" w:rsidP="00A65FAA">
                    <w:pPr>
                      <w:autoSpaceDE w:val="0"/>
                      <w:autoSpaceDN w:val="0"/>
                      <w:adjustRightInd w:val="0"/>
                      <w:jc w:val="right"/>
                      <w:rPr>
                        <w:rFonts w:ascii="Times New Roman" w:hAnsi="Times New Roman" w:cs="Times New Roman"/>
                        <w:szCs w:val="21"/>
                      </w:rPr>
                    </w:pPr>
                    <w:r w:rsidRPr="00A65FAA">
                      <w:rPr>
                        <w:rFonts w:ascii="Times New Roman" w:hAnsi="Times New Roman" w:cs="Times New Roman"/>
                      </w:rPr>
                      <w:t>1,231</w:t>
                    </w:r>
                  </w:p>
                </w:tc>
                <w:tc>
                  <w:tcPr>
                    <w:tcW w:w="620" w:type="pct"/>
                    <w:shd w:val="clear" w:color="auto" w:fill="auto"/>
                    <w:vAlign w:val="center"/>
                  </w:tcPr>
                  <w:p w:rsidR="00A65FAA" w:rsidRPr="00A65FAA" w:rsidRDefault="00A65FAA" w:rsidP="00A65FAA">
                    <w:pPr>
                      <w:autoSpaceDE w:val="0"/>
                      <w:autoSpaceDN w:val="0"/>
                      <w:adjustRightInd w:val="0"/>
                      <w:jc w:val="right"/>
                      <w:rPr>
                        <w:rFonts w:ascii="Times New Roman" w:hAnsi="Times New Roman" w:cs="Times New Roman"/>
                        <w:szCs w:val="21"/>
                      </w:rPr>
                    </w:pPr>
                    <w:r w:rsidRPr="00A65FAA">
                      <w:rPr>
                        <w:rFonts w:ascii="Times New Roman" w:hAnsi="Times New Roman" w:cs="Times New Roman"/>
                        <w:szCs w:val="21"/>
                      </w:rPr>
                      <w:t>-</w:t>
                    </w:r>
                  </w:p>
                </w:tc>
                <w:tc>
                  <w:tcPr>
                    <w:tcW w:w="620" w:type="pct"/>
                    <w:shd w:val="clear" w:color="auto" w:fill="auto"/>
                    <w:vAlign w:val="center"/>
                  </w:tcPr>
                  <w:p w:rsidR="00A65FAA" w:rsidRPr="00A65FAA" w:rsidRDefault="00A65FAA" w:rsidP="00A65FAA">
                    <w:pPr>
                      <w:autoSpaceDE w:val="0"/>
                      <w:autoSpaceDN w:val="0"/>
                      <w:adjustRightInd w:val="0"/>
                      <w:jc w:val="right"/>
                      <w:rPr>
                        <w:rFonts w:ascii="Times New Roman" w:hAnsi="Times New Roman" w:cs="Times New Roman"/>
                        <w:szCs w:val="21"/>
                      </w:rPr>
                    </w:pPr>
                    <w:r w:rsidRPr="00A65FAA">
                      <w:rPr>
                        <w:rFonts w:ascii="Times New Roman" w:hAnsi="Times New Roman" w:cs="Times New Roman"/>
                      </w:rPr>
                      <w:t>1,231</w:t>
                    </w:r>
                  </w:p>
                </w:tc>
              </w:tr>
            </w:sdtContent>
          </w:sdt>
          <w:tr w:rsidR="00A65FAA" w:rsidRPr="00A65FAA" w:rsidTr="00A65FAA">
            <w:sdt>
              <w:sdtPr>
                <w:tag w:val="_PLD_4e6e1213c0fd4d7ea9bcbd8c87bfc6f1"/>
                <w:id w:val="514617523"/>
                <w:lock w:val="sdtLocked"/>
              </w:sdtPr>
              <w:sdtContent>
                <w:tc>
                  <w:tcPr>
                    <w:tcW w:w="3046" w:type="pct"/>
                    <w:gridSpan w:val="2"/>
                    <w:shd w:val="clear" w:color="auto" w:fill="auto"/>
                  </w:tcPr>
                  <w:p w:rsidR="00A65FAA" w:rsidRPr="00A65FAA" w:rsidRDefault="00A65FAA" w:rsidP="00A65FAA">
                    <w:pPr>
                      <w:pStyle w:val="a8"/>
                      <w:autoSpaceDE w:val="0"/>
                      <w:autoSpaceDN w:val="0"/>
                      <w:adjustRightInd w:val="0"/>
                      <w:jc w:val="center"/>
                    </w:pPr>
                    <w:r w:rsidRPr="00A65FAA">
                      <w:t>合计</w:t>
                    </w:r>
                  </w:p>
                </w:tc>
              </w:sdtContent>
            </w:sdt>
            <w:tc>
              <w:tcPr>
                <w:tcW w:w="714" w:type="pct"/>
                <w:tcBorders>
                  <w:bottom w:val="nil"/>
                </w:tcBorders>
                <w:shd w:val="clear" w:color="auto" w:fill="auto"/>
                <w:vAlign w:val="center"/>
              </w:tcPr>
              <w:p w:rsidR="00A65FAA" w:rsidRPr="00A65FAA" w:rsidRDefault="00A65FAA" w:rsidP="00A65FAA">
                <w:pPr>
                  <w:autoSpaceDE w:val="0"/>
                  <w:autoSpaceDN w:val="0"/>
                  <w:adjustRightInd w:val="0"/>
                  <w:jc w:val="right"/>
                  <w:rPr>
                    <w:rFonts w:ascii="Times New Roman" w:hAnsi="Times New Roman" w:cs="Times New Roman"/>
                    <w:szCs w:val="21"/>
                  </w:rPr>
                </w:pPr>
                <w:r w:rsidRPr="00A65FAA">
                  <w:rPr>
                    <w:rFonts w:ascii="Times New Roman" w:hAnsi="Times New Roman" w:cs="Times New Roman"/>
                  </w:rPr>
                  <w:t>2,139</w:t>
                </w:r>
              </w:p>
            </w:tc>
            <w:tc>
              <w:tcPr>
                <w:tcW w:w="620" w:type="pct"/>
                <w:tcBorders>
                  <w:bottom w:val="nil"/>
                </w:tcBorders>
                <w:shd w:val="clear" w:color="auto" w:fill="auto"/>
                <w:vAlign w:val="center"/>
              </w:tcPr>
              <w:p w:rsidR="00A65FAA" w:rsidRPr="00A65FAA" w:rsidRDefault="00A65FAA" w:rsidP="00A65FAA">
                <w:pPr>
                  <w:autoSpaceDE w:val="0"/>
                  <w:autoSpaceDN w:val="0"/>
                  <w:adjustRightInd w:val="0"/>
                  <w:jc w:val="right"/>
                  <w:rPr>
                    <w:rFonts w:ascii="Times New Roman" w:hAnsi="Times New Roman" w:cs="Times New Roman"/>
                    <w:szCs w:val="21"/>
                  </w:rPr>
                </w:pPr>
                <w:r w:rsidRPr="00A65FAA">
                  <w:rPr>
                    <w:rFonts w:ascii="Times New Roman" w:hAnsi="Times New Roman" w:cs="Times New Roman"/>
                    <w:szCs w:val="21"/>
                  </w:rPr>
                  <w:t>-</w:t>
                </w:r>
              </w:p>
            </w:tc>
            <w:tc>
              <w:tcPr>
                <w:tcW w:w="620" w:type="pct"/>
                <w:tcBorders>
                  <w:bottom w:val="nil"/>
                </w:tcBorders>
                <w:shd w:val="clear" w:color="auto" w:fill="auto"/>
                <w:vAlign w:val="center"/>
              </w:tcPr>
              <w:p w:rsidR="00A65FAA" w:rsidRPr="00A65FAA" w:rsidRDefault="00A65FAA" w:rsidP="00A65FAA">
                <w:pPr>
                  <w:jc w:val="right"/>
                  <w:rPr>
                    <w:rFonts w:ascii="Times New Roman" w:hAnsi="Times New Roman" w:cs="Times New Roman"/>
                    <w:szCs w:val="21"/>
                  </w:rPr>
                </w:pPr>
                <w:r w:rsidRPr="00A65FAA">
                  <w:rPr>
                    <w:rFonts w:ascii="Times New Roman" w:hAnsi="Times New Roman" w:cs="Times New Roman"/>
                  </w:rPr>
                  <w:t>2,139</w:t>
                </w:r>
              </w:p>
            </w:tc>
          </w:tr>
          <w:tr w:rsidR="00A65FAA" w:rsidRPr="00A65FAA" w:rsidTr="00A65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imes New Roman" w:hAnsi="Times New Roman" w:cs="Times New Roman"/>
                </w:rPr>
                <w:tag w:val="_PLD_824080e643bb4ac580353d38c3323862"/>
                <w:id w:val="514617524"/>
                <w:lock w:val="sdtLocked"/>
              </w:sdtPr>
              <w:sdtContent>
                <w:tc>
                  <w:tcPr>
                    <w:tcW w:w="3046" w:type="pct"/>
                    <w:gridSpan w:val="2"/>
                    <w:tcBorders>
                      <w:top w:val="single" w:sz="4" w:space="0" w:color="auto"/>
                      <w:left w:val="single" w:sz="4" w:space="0" w:color="auto"/>
                      <w:bottom w:val="single" w:sz="4" w:space="0" w:color="auto"/>
                      <w:right w:val="single" w:sz="4" w:space="0" w:color="auto"/>
                    </w:tcBorders>
                    <w:shd w:val="clear" w:color="auto" w:fill="auto"/>
                  </w:tcPr>
                  <w:p w:rsidR="00A65FAA" w:rsidRPr="00A65FAA" w:rsidRDefault="00A65FAA" w:rsidP="00A65FAA">
                    <w:pPr>
                      <w:autoSpaceDE w:val="0"/>
                      <w:autoSpaceDN w:val="0"/>
                      <w:adjustRightInd w:val="0"/>
                      <w:rPr>
                        <w:rFonts w:ascii="Times New Roman" w:hAnsi="Times New Roman" w:cs="Times New Roman"/>
                        <w:szCs w:val="21"/>
                      </w:rPr>
                    </w:pPr>
                    <w:r w:rsidRPr="00A65FAA">
                      <w:rPr>
                        <w:rFonts w:ascii="Times New Roman" w:hAnsi="Times New Roman" w:cs="Times New Roman"/>
                        <w:szCs w:val="21"/>
                      </w:rPr>
                      <w:t>关联债权债务对公司经营成果及财务状况的影响</w:t>
                    </w:r>
                  </w:p>
                </w:tc>
              </w:sdtContent>
            </w:sdt>
            <w:tc>
              <w:tcPr>
                <w:tcW w:w="1954" w:type="pct"/>
                <w:gridSpan w:val="3"/>
                <w:tcBorders>
                  <w:top w:val="single" w:sz="4" w:space="0" w:color="auto"/>
                  <w:left w:val="single" w:sz="4" w:space="0" w:color="auto"/>
                  <w:bottom w:val="single" w:sz="4" w:space="0" w:color="auto"/>
                  <w:right w:val="single" w:sz="4" w:space="0" w:color="auto"/>
                </w:tcBorders>
                <w:shd w:val="clear" w:color="auto" w:fill="auto"/>
              </w:tcPr>
              <w:p w:rsidR="00A65FAA" w:rsidRPr="00A65FAA" w:rsidRDefault="00A65FAA" w:rsidP="00A65FAA">
                <w:pPr>
                  <w:rPr>
                    <w:rFonts w:ascii="Times New Roman" w:hAnsi="Times New Roman" w:cs="Times New Roman"/>
                  </w:rPr>
                </w:pPr>
                <w:r w:rsidRPr="00A65FAA">
                  <w:rPr>
                    <w:rFonts w:ascii="Times New Roman" w:hAnsi="Times New Roman" w:cs="Times New Roman"/>
                    <w:bCs/>
                    <w:kern w:val="44"/>
                    <w:szCs w:val="21"/>
                  </w:rPr>
                  <w:t>均无重大影响。</w:t>
                </w:r>
              </w:p>
            </w:tc>
          </w:tr>
        </w:tbl>
        <w:p w:rsidR="00B410D5" w:rsidRDefault="00CC3BFB">
          <w:pPr>
            <w:rPr>
              <w:rFonts w:asciiTheme="minorEastAsia" w:eastAsiaTheme="minorEastAsia" w:hAnsiTheme="minorEastAsia"/>
              <w:szCs w:val="21"/>
            </w:rPr>
          </w:pPr>
        </w:p>
      </w:sdtContent>
    </w:sdt>
    <w:p w:rsidR="00B410D5" w:rsidRDefault="007A3504" w:rsidP="003C01EE">
      <w:pPr>
        <w:pStyle w:val="2"/>
        <w:numPr>
          <w:ilvl w:val="0"/>
          <w:numId w:val="44"/>
        </w:numPr>
        <w:tabs>
          <w:tab w:val="left" w:pos="709"/>
        </w:tabs>
        <w:spacing w:line="360" w:lineRule="auto"/>
        <w:ind w:left="0" w:firstLine="0"/>
      </w:pPr>
      <w:r>
        <w:rPr>
          <w:rFonts w:hint="eastAsia"/>
        </w:rPr>
        <w:t>重大合同及其履行情况</w:t>
      </w:r>
    </w:p>
    <w:p w:rsidR="00B410D5" w:rsidRDefault="007A3504" w:rsidP="00847BDF">
      <w:pPr>
        <w:pStyle w:val="3"/>
        <w:numPr>
          <w:ilvl w:val="0"/>
          <w:numId w:val="16"/>
        </w:numPr>
      </w:pPr>
      <w:r>
        <w:t>托管、承包、租赁事项</w:t>
      </w:r>
    </w:p>
    <w:p w:rsidR="00B875CE" w:rsidRDefault="00CC3BFB" w:rsidP="00B875CE">
      <w:pPr>
        <w:rPr>
          <w:szCs w:val="21"/>
          <w:shd w:val="pct15" w:color="auto" w:fill="FFFFFF"/>
        </w:rPr>
      </w:pPr>
      <w:sdt>
        <w:sdtPr>
          <w:rPr>
            <w:szCs w:val="21"/>
          </w:rPr>
          <w:alias w:val="是否适用：托管、承包、租赁事项[双击切换]"/>
          <w:tag w:val="_GBC_daed561e68674d828a348a97bffbc154"/>
          <w:id w:val="-894351938"/>
          <w:lock w:val="sdtContentLocked"/>
          <w:placeholder>
            <w:docPart w:val="GBC22222222222222222222222222222"/>
          </w:placeholder>
        </w:sdtPr>
        <w:sdtContent>
          <w:r>
            <w:rPr>
              <w:szCs w:val="21"/>
            </w:rPr>
            <w:fldChar w:fldCharType="begin"/>
          </w:r>
          <w:r w:rsidR="00B875CE">
            <w:rPr>
              <w:szCs w:val="21"/>
            </w:rPr>
            <w:instrText xml:space="preserve"> MACROBUTTON  SnrToggleCheckbox □适用 </w:instrText>
          </w:r>
          <w:r>
            <w:rPr>
              <w:szCs w:val="21"/>
            </w:rPr>
            <w:fldChar w:fldCharType="end"/>
          </w:r>
          <w:r>
            <w:rPr>
              <w:szCs w:val="21"/>
            </w:rPr>
            <w:fldChar w:fldCharType="begin"/>
          </w:r>
          <w:r w:rsidR="00B875CE">
            <w:rPr>
              <w:szCs w:val="21"/>
            </w:rPr>
            <w:instrText xml:space="preserve"> MACROBUTTON  SnrToggleCheckbox √不适用 </w:instrText>
          </w:r>
          <w:r>
            <w:rPr>
              <w:szCs w:val="21"/>
            </w:rPr>
            <w:fldChar w:fldCharType="end"/>
          </w:r>
        </w:sdtContent>
      </w:sdt>
    </w:p>
    <w:p w:rsidR="00B410D5" w:rsidRDefault="00B410D5">
      <w:pPr>
        <w:rPr>
          <w:szCs w:val="21"/>
          <w:shd w:val="pct15" w:color="auto" w:fill="FFFFFF"/>
        </w:rPr>
      </w:pPr>
    </w:p>
    <w:p w:rsidR="00B410D5" w:rsidRDefault="007A3504" w:rsidP="00847BDF">
      <w:pPr>
        <w:pStyle w:val="3"/>
        <w:numPr>
          <w:ilvl w:val="0"/>
          <w:numId w:val="16"/>
        </w:numPr>
      </w:pPr>
      <w:r>
        <w:rPr>
          <w:rFonts w:hint="eastAsia"/>
        </w:rPr>
        <w:t>担保情况</w:t>
      </w:r>
    </w:p>
    <w:sdt>
      <w:sdtPr>
        <w:alias w:val="是否适用：担保情况[双击切换]"/>
        <w:tag w:val="_GBC_aae98b3e30bd49e4b2e1d2643f200047"/>
        <w:id w:val="1573857318"/>
        <w:lock w:val="sdtContentLocked"/>
        <w:placeholder>
          <w:docPart w:val="GBC22222222222222222222222222222"/>
        </w:placeholder>
      </w:sdtPr>
      <w:sdtContent>
        <w:p w:rsidR="00B875CE" w:rsidRDefault="00CC3BFB" w:rsidP="00B875CE">
          <w:r>
            <w:fldChar w:fldCharType="begin"/>
          </w:r>
          <w:r w:rsidR="00B875CE">
            <w:instrText xml:space="preserve"> MACROBUTTON  SnrToggleCheckbox □适用 </w:instrText>
          </w:r>
          <w:r>
            <w:fldChar w:fldCharType="end"/>
          </w:r>
          <w:r>
            <w:fldChar w:fldCharType="begin"/>
          </w:r>
          <w:r w:rsidR="00B875CE">
            <w:instrText xml:space="preserve"> MACROBUTTON  SnrToggleCheckbox √不适用 </w:instrText>
          </w:r>
          <w:r>
            <w:fldChar w:fldCharType="end"/>
          </w:r>
        </w:p>
      </w:sdtContent>
    </w:sdt>
    <w:p w:rsidR="00155213" w:rsidRPr="00155213" w:rsidRDefault="00155213" w:rsidP="00155213"/>
    <w:sdt>
      <w:sdtPr>
        <w:rPr>
          <w:rFonts w:ascii="宋体" w:hAnsi="宋体" w:cs="宋体"/>
          <w:b w:val="0"/>
          <w:bCs w:val="0"/>
          <w:kern w:val="0"/>
          <w:szCs w:val="24"/>
        </w:rPr>
        <w:alias w:val="模块:其他重大合同"/>
        <w:tag w:val="_SEC_e046194a1b604165ab4ac9dbd406e6b1"/>
        <w:id w:val="1197430623"/>
        <w:lock w:val="sdtLocked"/>
        <w:placeholder>
          <w:docPart w:val="GBC22222222222222222222222222222"/>
        </w:placeholder>
      </w:sdtPr>
      <w:sdtEndPr>
        <w:rPr>
          <w:rFonts w:hint="eastAsia"/>
        </w:rPr>
      </w:sdtEndPr>
      <w:sdtContent>
        <w:p w:rsidR="00B410D5" w:rsidRDefault="007A3504" w:rsidP="00847BDF">
          <w:pPr>
            <w:pStyle w:val="3"/>
            <w:numPr>
              <w:ilvl w:val="0"/>
              <w:numId w:val="16"/>
            </w:numPr>
          </w:pPr>
          <w:r>
            <w:t>其他重大合同</w:t>
          </w:r>
          <w:r w:rsidR="00155213">
            <w:rPr>
              <w:rFonts w:hint="eastAsia"/>
            </w:rPr>
            <w:t>或交易</w:t>
          </w:r>
        </w:p>
        <w:sdt>
          <w:sdtPr>
            <w:alias w:val="是否适用：其他重大合同[双击切换]"/>
            <w:tag w:val="_GBC_23289ac36e3b4aeeaff6a4f1df0c3165"/>
            <w:id w:val="1161824111"/>
            <w:lock w:val="sdtContentLocked"/>
            <w:placeholder>
              <w:docPart w:val="GBC22222222222222222222222222222"/>
            </w:placeholder>
          </w:sdtPr>
          <w:sdtContent>
            <w:p w:rsidR="00B410D5" w:rsidRDefault="00CC3BFB" w:rsidP="00B875CE">
              <w:r>
                <w:fldChar w:fldCharType="begin"/>
              </w:r>
              <w:r w:rsidR="00B875CE">
                <w:instrText xml:space="preserve"> MACROBUTTON  SnrToggleCheckbox □适用 </w:instrText>
              </w:r>
              <w:r>
                <w:fldChar w:fldCharType="end"/>
              </w:r>
              <w:r>
                <w:fldChar w:fldCharType="begin"/>
              </w:r>
              <w:r w:rsidR="00B875CE">
                <w:instrText xml:space="preserve"> MACROBUTTON  SnrToggleCheckbox √不适用 </w:instrText>
              </w:r>
              <w:r>
                <w:fldChar w:fldCharType="end"/>
              </w:r>
            </w:p>
          </w:sdtContent>
        </w:sdt>
      </w:sdtContent>
    </w:sdt>
    <w:p w:rsidR="00B410D5" w:rsidRDefault="00B410D5"/>
    <w:p w:rsidR="00B410D5" w:rsidRDefault="007A3504" w:rsidP="003C01EE">
      <w:pPr>
        <w:pStyle w:val="2"/>
        <w:numPr>
          <w:ilvl w:val="0"/>
          <w:numId w:val="44"/>
        </w:numPr>
        <w:tabs>
          <w:tab w:val="left" w:pos="709"/>
        </w:tabs>
        <w:spacing w:line="360" w:lineRule="auto"/>
        <w:ind w:left="0" w:firstLine="0"/>
      </w:pPr>
      <w:r>
        <w:rPr>
          <w:rFonts w:hint="eastAsia"/>
        </w:rPr>
        <w:t>上市公司扶贫工作情况</w:t>
      </w:r>
    </w:p>
    <w:sdt>
      <w:sdtPr>
        <w:alias w:val="是否适用：上市公司扶贫工作情况[双击切换]"/>
        <w:tag w:val="_GBC_a47427153555452aab8fef6451a58abc"/>
        <w:id w:val="-688530198"/>
        <w:lock w:val="sdtContentLocked"/>
        <w:placeholder>
          <w:docPart w:val="GBC22222222222222222222222222222"/>
        </w:placeholder>
      </w:sdtPr>
      <w:sdtContent>
        <w:p w:rsidR="00B875CE" w:rsidRDefault="00CC3BFB" w:rsidP="00B875CE">
          <w:r>
            <w:fldChar w:fldCharType="begin"/>
          </w:r>
          <w:r w:rsidR="00B875CE">
            <w:instrText xml:space="preserve"> MACROBUTTON  SnrToggleCheckbox □适用 </w:instrText>
          </w:r>
          <w:r>
            <w:fldChar w:fldCharType="end"/>
          </w:r>
          <w:r>
            <w:fldChar w:fldCharType="begin"/>
          </w:r>
          <w:r w:rsidR="00B875CE">
            <w:instrText xml:space="preserve"> MACROBUTTON  SnrToggleCheckbox √不适用 </w:instrText>
          </w:r>
          <w:r>
            <w:fldChar w:fldCharType="end"/>
          </w:r>
        </w:p>
      </w:sdtContent>
    </w:sdt>
    <w:p w:rsidR="00B410D5" w:rsidRDefault="00B410D5"/>
    <w:p w:rsidR="00B410D5" w:rsidRDefault="007A3504" w:rsidP="003C01EE">
      <w:pPr>
        <w:pStyle w:val="2"/>
        <w:numPr>
          <w:ilvl w:val="0"/>
          <w:numId w:val="44"/>
        </w:numPr>
        <w:tabs>
          <w:tab w:val="left" w:pos="709"/>
        </w:tabs>
        <w:spacing w:line="360" w:lineRule="auto"/>
        <w:ind w:left="0" w:firstLine="0"/>
      </w:pPr>
      <w:r>
        <w:rPr>
          <w:rFonts w:hint="eastAsia"/>
        </w:rPr>
        <w:t>可转换公司债</w:t>
      </w:r>
      <w:proofErr w:type="gramStart"/>
      <w:r>
        <w:rPr>
          <w:rFonts w:hint="eastAsia"/>
        </w:rPr>
        <w:t>券</w:t>
      </w:r>
      <w:proofErr w:type="gramEnd"/>
      <w:r>
        <w:rPr>
          <w:rFonts w:hint="eastAsia"/>
        </w:rPr>
        <w:t>情况</w:t>
      </w:r>
    </w:p>
    <w:sdt>
      <w:sdtPr>
        <w:alias w:val="是否适用：可转换公司债券情况[双击切换]"/>
        <w:tag w:val="_GBC_6a49e99841294af3b87ba6216b1997d9"/>
        <w:id w:val="-651216828"/>
        <w:lock w:val="sdtContentLocked"/>
        <w:placeholder>
          <w:docPart w:val="GBC22222222222222222222222222222"/>
        </w:placeholder>
      </w:sdtPr>
      <w:sdtContent>
        <w:p w:rsidR="00B875CE" w:rsidRDefault="00CC3BFB" w:rsidP="00B875CE">
          <w:r>
            <w:fldChar w:fldCharType="begin"/>
          </w:r>
          <w:r w:rsidR="00B875CE">
            <w:instrText xml:space="preserve"> MACROBUTTON  SnrToggleCheckbox □适用 </w:instrText>
          </w:r>
          <w:r>
            <w:fldChar w:fldCharType="end"/>
          </w:r>
          <w:r>
            <w:fldChar w:fldCharType="begin"/>
          </w:r>
          <w:r w:rsidR="00B875CE">
            <w:instrText xml:space="preserve"> MACROBUTTON  SnrToggleCheckbox √不适用 </w:instrText>
          </w:r>
          <w:r>
            <w:fldChar w:fldCharType="end"/>
          </w:r>
        </w:p>
      </w:sdtContent>
    </w:sdt>
    <w:p w:rsidR="00B410D5" w:rsidRDefault="00B410D5"/>
    <w:p w:rsidR="00B410D5" w:rsidRDefault="007A3504" w:rsidP="003C01EE">
      <w:pPr>
        <w:pStyle w:val="2"/>
        <w:numPr>
          <w:ilvl w:val="0"/>
          <w:numId w:val="44"/>
        </w:numPr>
        <w:tabs>
          <w:tab w:val="left" w:pos="709"/>
        </w:tabs>
        <w:spacing w:line="360" w:lineRule="auto"/>
        <w:ind w:left="0" w:firstLine="0"/>
      </w:pPr>
      <w:r>
        <w:rPr>
          <w:rFonts w:ascii="宋体" w:hAnsi="宋体" w:cs="宋体" w:hint="eastAsia"/>
          <w:bCs w:val="0"/>
          <w:kern w:val="0"/>
          <w:szCs w:val="24"/>
        </w:rPr>
        <w:t>环境</w:t>
      </w:r>
      <w:r>
        <w:rPr>
          <w:rFonts w:ascii="宋体" w:hAnsi="宋体" w:cs="宋体"/>
          <w:bCs w:val="0"/>
          <w:kern w:val="0"/>
          <w:szCs w:val="24"/>
        </w:rPr>
        <w:t>信息情况</w:t>
      </w:r>
    </w:p>
    <w:p w:rsidR="00B410D5" w:rsidRDefault="007A3504" w:rsidP="003C01EE">
      <w:pPr>
        <w:pStyle w:val="3"/>
        <w:numPr>
          <w:ilvl w:val="0"/>
          <w:numId w:val="45"/>
        </w:numPr>
      </w:pPr>
      <w:r>
        <w:t>属于环境保护部门公布的重点排污单位的公司及其</w:t>
      </w:r>
      <w:r>
        <w:rPr>
          <w:rFonts w:hint="eastAsia"/>
        </w:rPr>
        <w:t>重要</w:t>
      </w:r>
      <w:r>
        <w:t>子公司的环保情况说明</w:t>
      </w:r>
    </w:p>
    <w:sdt>
      <w:sdtPr>
        <w:rPr>
          <w:rFonts w:hint="eastAsia"/>
        </w:rPr>
        <w:alias w:val="是否适用：重点排污单位环保情况[双击切换]"/>
        <w:tag w:val="_GBC_820250e25791459fb9ab9ed79c168408"/>
        <w:id w:val="-283509292"/>
        <w:lock w:val="sdtContentLocked"/>
        <w:placeholder>
          <w:docPart w:val="GBC22222222222222222222222222222"/>
        </w:placeholder>
      </w:sdtPr>
      <w:sdtContent>
        <w:p w:rsidR="00B410D5" w:rsidRDefault="00CC3BFB">
          <w:r>
            <w:fldChar w:fldCharType="begin"/>
          </w:r>
          <w:r w:rsidR="00B875CE">
            <w:instrText xml:space="preserve"> MACROBUTTON  SnrToggleCheckbox √适用 </w:instrText>
          </w:r>
          <w:r>
            <w:fldChar w:fldCharType="end"/>
          </w:r>
          <w:r>
            <w:fldChar w:fldCharType="begin"/>
          </w:r>
          <w:r w:rsidR="00B875CE">
            <w:instrText xml:space="preserve"> MACROBUTTON  SnrToggleCheckbox □不适用 </w:instrText>
          </w:r>
          <w:r>
            <w:fldChar w:fldCharType="end"/>
          </w:r>
        </w:p>
      </w:sdtContent>
    </w:sdt>
    <w:p w:rsidR="00B875CE" w:rsidRDefault="00B875CE" w:rsidP="00B875CE">
      <w:pPr>
        <w:ind w:firstLine="420"/>
        <w:rPr>
          <w:rFonts w:ascii="Times New Roman" w:cs="Times New Roman"/>
        </w:rPr>
      </w:pPr>
      <w:r w:rsidRPr="00AC79EF">
        <w:rPr>
          <w:rFonts w:ascii="Times New Roman" w:cs="Times New Roman"/>
        </w:rPr>
        <w:t>本公司下属单位广州机务段属于广州市</w:t>
      </w:r>
      <w:r w:rsidR="0038739C">
        <w:rPr>
          <w:rFonts w:ascii="Times New Roman" w:cs="Times New Roman" w:hint="eastAsia"/>
        </w:rPr>
        <w:t>生态环境局</w:t>
      </w:r>
      <w:r w:rsidRPr="00AC79EF">
        <w:rPr>
          <w:rFonts w:ascii="Times New Roman" w:cs="Times New Roman"/>
        </w:rPr>
        <w:t>公布的</w:t>
      </w:r>
      <w:r w:rsidR="0038739C">
        <w:rPr>
          <w:rFonts w:ascii="Times New Roman" w:hAnsi="Times New Roman" w:cs="Times New Roman"/>
        </w:rPr>
        <w:t>201</w:t>
      </w:r>
      <w:r w:rsidR="0038739C">
        <w:rPr>
          <w:rFonts w:ascii="Times New Roman" w:hAnsi="Times New Roman" w:cs="Times New Roman" w:hint="eastAsia"/>
        </w:rPr>
        <w:t>9</w:t>
      </w:r>
      <w:r w:rsidRPr="00AC79EF">
        <w:rPr>
          <w:rFonts w:ascii="Times New Roman" w:cs="Times New Roman"/>
        </w:rPr>
        <w:t>年</w:t>
      </w:r>
      <w:r>
        <w:rPr>
          <w:rFonts w:ascii="Times New Roman" w:cs="Times New Roman"/>
        </w:rPr>
        <w:t>广州市</w:t>
      </w:r>
      <w:r w:rsidRPr="00AC79EF">
        <w:rPr>
          <w:rFonts w:ascii="Times New Roman" w:cs="Times New Roman"/>
        </w:rPr>
        <w:t>水环境重点排污单位</w:t>
      </w:r>
      <w:r>
        <w:rPr>
          <w:rFonts w:ascii="Times New Roman" w:cs="Times New Roman" w:hint="eastAsia"/>
        </w:rPr>
        <w:t>和</w:t>
      </w:r>
      <w:r w:rsidRPr="00AC79EF">
        <w:rPr>
          <w:rFonts w:ascii="Times New Roman" w:cs="Times New Roman"/>
        </w:rPr>
        <w:t>土壤环境污染重点监管单位，广州车辆段属于深圳市</w:t>
      </w:r>
      <w:r w:rsidR="0038739C">
        <w:rPr>
          <w:rFonts w:ascii="Times New Roman" w:cs="Times New Roman" w:hint="eastAsia"/>
        </w:rPr>
        <w:t>生态环境局</w:t>
      </w:r>
      <w:r w:rsidRPr="00AC79EF">
        <w:rPr>
          <w:rFonts w:ascii="Times New Roman" w:cs="Times New Roman"/>
        </w:rPr>
        <w:t>公布的</w:t>
      </w:r>
      <w:r w:rsidR="0038739C">
        <w:rPr>
          <w:rFonts w:ascii="Times New Roman" w:hAnsi="Times New Roman" w:cs="Times New Roman"/>
        </w:rPr>
        <w:t>201</w:t>
      </w:r>
      <w:r w:rsidR="0038739C">
        <w:rPr>
          <w:rFonts w:ascii="Times New Roman" w:hAnsi="Times New Roman" w:cs="Times New Roman" w:hint="eastAsia"/>
        </w:rPr>
        <w:t>9</w:t>
      </w:r>
      <w:r w:rsidRPr="00AC79EF">
        <w:rPr>
          <w:rFonts w:ascii="Times New Roman" w:cs="Times New Roman"/>
        </w:rPr>
        <w:t>年深圳市水环境重点排污单位</w:t>
      </w:r>
      <w:r>
        <w:rPr>
          <w:rFonts w:ascii="Times New Roman" w:cs="Times New Roman" w:hint="eastAsia"/>
        </w:rPr>
        <w:t>。</w:t>
      </w:r>
    </w:p>
    <w:p w:rsidR="00B875CE" w:rsidRDefault="00B875CE" w:rsidP="00B875CE">
      <w:pPr>
        <w:ind w:firstLine="420"/>
        <w:rPr>
          <w:rFonts w:ascii="Times New Roman" w:cs="Times New Roman"/>
        </w:rPr>
      </w:pPr>
      <w:r>
        <w:rPr>
          <w:rFonts w:ascii="Times New Roman" w:cs="Times New Roman"/>
        </w:rPr>
        <w:t>有关广州机务段的环境信息</w:t>
      </w:r>
      <w:r>
        <w:rPr>
          <w:rFonts w:ascii="Times New Roman" w:cs="Times New Roman" w:hint="eastAsia"/>
        </w:rPr>
        <w:t>，</w:t>
      </w:r>
      <w:r>
        <w:rPr>
          <w:rFonts w:ascii="Times New Roman" w:cs="Times New Roman"/>
        </w:rPr>
        <w:t>已按照有关规定和当地政府主管部门的具体要求进行了环境信息公开</w:t>
      </w:r>
      <w:r>
        <w:rPr>
          <w:rFonts w:ascii="Times New Roman" w:cs="Times New Roman" w:hint="eastAsia"/>
        </w:rPr>
        <w:t>，详细</w:t>
      </w:r>
      <w:r>
        <w:rPr>
          <w:rFonts w:ascii="Times New Roman" w:cs="Times New Roman"/>
        </w:rPr>
        <w:t>内容参见广州市环境保护局网站</w:t>
      </w:r>
      <w:r>
        <w:rPr>
          <w:rFonts w:ascii="Times New Roman" w:cs="Times New Roman" w:hint="eastAsia"/>
        </w:rPr>
        <w:t>，具体链接网址为：</w:t>
      </w:r>
      <w:hyperlink r:id="rId18" w:history="1">
        <w:r w:rsidR="0038739C" w:rsidRPr="00270CEF">
          <w:rPr>
            <w:rStyle w:val="a3"/>
            <w:rFonts w:ascii="Times New Roman"/>
          </w:rPr>
          <w:t>http://210.72.1.33:8013/gzydzf2-enterprise/qyhjbgs/list2018?openMsgTaskId=201904121253358792652&amp;year=2019</w:t>
        </w:r>
      </w:hyperlink>
    </w:p>
    <w:p w:rsidR="00B875CE" w:rsidRPr="000A027E" w:rsidRDefault="00B875CE" w:rsidP="00B875CE">
      <w:pPr>
        <w:ind w:firstLine="420"/>
        <w:rPr>
          <w:rFonts w:ascii="Times New Roman" w:hAnsi="Times New Roman" w:cs="Times New Roman"/>
        </w:rPr>
      </w:pPr>
      <w:r>
        <w:rPr>
          <w:rFonts w:ascii="Times New Roman" w:cs="Times New Roman"/>
        </w:rPr>
        <w:t>有关广州</w:t>
      </w:r>
      <w:r>
        <w:rPr>
          <w:rFonts w:ascii="Times New Roman" w:cs="Times New Roman" w:hint="eastAsia"/>
        </w:rPr>
        <w:t>车辆段</w:t>
      </w:r>
      <w:r>
        <w:rPr>
          <w:rFonts w:ascii="Times New Roman" w:cs="Times New Roman"/>
        </w:rPr>
        <w:t>的环境信息</w:t>
      </w:r>
      <w:r>
        <w:rPr>
          <w:rFonts w:ascii="Times New Roman" w:cs="Times New Roman" w:hint="eastAsia"/>
        </w:rPr>
        <w:t>如下：</w:t>
      </w:r>
    </w:p>
    <w:sdt>
      <w:sdtPr>
        <w:rPr>
          <w:rFonts w:ascii="宋体" w:hAnsi="宋体" w:cs="宋体" w:hint="eastAsia"/>
          <w:b w:val="0"/>
          <w:bCs w:val="0"/>
          <w:kern w:val="0"/>
          <w:szCs w:val="24"/>
        </w:rPr>
        <w:alias w:val="模块:排污信息"/>
        <w:tag w:val="_SEC_692004cb913244878ef4d9f391681f08"/>
        <w:id w:val="-1581970913"/>
        <w:lock w:val="sdtLocked"/>
        <w:placeholder>
          <w:docPart w:val="GBC22222222222222222222222222222"/>
        </w:placeholder>
      </w:sdtPr>
      <w:sdtEndPr>
        <w:rPr>
          <w:rFonts w:hint="default"/>
        </w:rPr>
      </w:sdtEndPr>
      <w:sdtContent>
        <w:p w:rsidR="00B410D5" w:rsidRDefault="007A3504" w:rsidP="003C01EE">
          <w:pPr>
            <w:pStyle w:val="4"/>
            <w:numPr>
              <w:ilvl w:val="0"/>
              <w:numId w:val="46"/>
            </w:numPr>
          </w:pPr>
          <w:r>
            <w:rPr>
              <w:rFonts w:hint="eastAsia"/>
            </w:rPr>
            <w:t>排污</w:t>
          </w:r>
          <w:r>
            <w:t>信息</w:t>
          </w:r>
        </w:p>
        <w:sdt>
          <w:sdtPr>
            <w:rPr>
              <w:rFonts w:hint="eastAsia"/>
            </w:rPr>
            <w:alias w:val="是否适用：排污信息[双击切换]"/>
            <w:tag w:val="_GBC_44bbf262c38141458fba6072b4e5b459"/>
            <w:id w:val="-554782397"/>
            <w:lock w:val="sdtContentLocked"/>
            <w:placeholder>
              <w:docPart w:val="GBC22222222222222222222222222222"/>
            </w:placeholder>
          </w:sdtPr>
          <w:sdtContent>
            <w:p w:rsidR="00B410D5" w:rsidRDefault="00CC3BFB">
              <w:pPr>
                <w:pStyle w:val="a9"/>
                <w:ind w:firstLineChars="0" w:firstLine="0"/>
              </w:pPr>
              <w:r>
                <w:rPr>
                  <w:rFonts w:ascii="宋体" w:hAnsi="宋体"/>
                </w:rPr>
                <w:fldChar w:fldCharType="begin"/>
              </w:r>
              <w:r w:rsidR="007F1121">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7F1121">
                <w:rPr>
                  <w:rFonts w:ascii="宋体" w:hAnsi="宋体"/>
                </w:rPr>
                <w:instrText xml:space="preserve"> MACROBUTTON  SnrToggleCheckbox □不适用 </w:instrText>
              </w:r>
              <w:r>
                <w:rPr>
                  <w:rFonts w:ascii="宋体" w:hAnsi="宋体"/>
                </w:rPr>
                <w:fldChar w:fldCharType="end"/>
              </w:r>
            </w:p>
          </w:sdtContent>
        </w:sdt>
        <w:sdt>
          <w:sdtPr>
            <w:rPr>
              <w:rFonts w:ascii="宋体" w:hAnsi="宋体" w:cs="宋体"/>
              <w:kern w:val="0"/>
              <w:szCs w:val="24"/>
            </w:rPr>
            <w:alias w:val="排污信息"/>
            <w:tag w:val="_GBC_28890c46cf8446cc95bd08ae7c7a17dc"/>
            <w:id w:val="1983420274"/>
            <w:lock w:val="sdtLocked"/>
            <w:placeholder>
              <w:docPart w:val="GBC22222222222222222222222222222"/>
            </w:placeholder>
          </w:sdtPr>
          <w:sdtEndPr>
            <w:rPr>
              <w:rFonts w:hint="eastAsia"/>
            </w:rPr>
          </w:sdtEndPr>
          <w:sdtContent>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1311"/>
                <w:gridCol w:w="850"/>
                <w:gridCol w:w="709"/>
                <w:gridCol w:w="850"/>
                <w:gridCol w:w="1134"/>
                <w:gridCol w:w="1418"/>
                <w:gridCol w:w="1062"/>
                <w:gridCol w:w="1087"/>
                <w:gridCol w:w="642"/>
              </w:tblGrid>
              <w:tr w:rsidR="002F3D0F" w:rsidRPr="005B19F6" w:rsidTr="00B4181C">
                <w:trPr>
                  <w:jc w:val="center"/>
                </w:trPr>
                <w:tc>
                  <w:tcPr>
                    <w:tcW w:w="729" w:type="dxa"/>
                    <w:vAlign w:val="center"/>
                  </w:tcPr>
                  <w:p w:rsidR="002F3D0F" w:rsidRPr="003A27AD" w:rsidRDefault="002F3D0F" w:rsidP="00B4181C">
                    <w:pPr>
                      <w:pStyle w:val="a9"/>
                      <w:ind w:firstLineChars="0" w:firstLine="0"/>
                      <w:jc w:val="center"/>
                      <w:rPr>
                        <w:rFonts w:ascii="Times New Roman" w:hAnsi="Times New Roman"/>
                        <w:szCs w:val="21"/>
                      </w:rPr>
                    </w:pPr>
                    <w:r w:rsidRPr="003A27AD">
                      <w:rPr>
                        <w:rFonts w:ascii="Times New Roman"/>
                        <w:szCs w:val="21"/>
                      </w:rPr>
                      <w:t>公司名称</w:t>
                    </w:r>
                  </w:p>
                </w:tc>
                <w:tc>
                  <w:tcPr>
                    <w:tcW w:w="1311" w:type="dxa"/>
                    <w:vAlign w:val="center"/>
                  </w:tcPr>
                  <w:p w:rsidR="002F3D0F" w:rsidRPr="003A27AD" w:rsidRDefault="002F3D0F" w:rsidP="00B4181C">
                    <w:pPr>
                      <w:pStyle w:val="a9"/>
                      <w:ind w:firstLineChars="0" w:firstLine="0"/>
                      <w:jc w:val="center"/>
                      <w:rPr>
                        <w:rFonts w:ascii="Times New Roman" w:hAnsi="Times New Roman"/>
                        <w:szCs w:val="21"/>
                      </w:rPr>
                    </w:pPr>
                    <w:r w:rsidRPr="003A27AD">
                      <w:rPr>
                        <w:rFonts w:ascii="Times New Roman"/>
                        <w:szCs w:val="21"/>
                      </w:rPr>
                      <w:t>主要污染物及特征污染物名称</w:t>
                    </w:r>
                  </w:p>
                </w:tc>
                <w:tc>
                  <w:tcPr>
                    <w:tcW w:w="850" w:type="dxa"/>
                    <w:vAlign w:val="center"/>
                  </w:tcPr>
                  <w:p w:rsidR="002F3D0F" w:rsidRPr="003A27AD" w:rsidRDefault="002F3D0F" w:rsidP="00B4181C">
                    <w:pPr>
                      <w:pStyle w:val="a9"/>
                      <w:ind w:firstLineChars="0" w:firstLine="0"/>
                      <w:jc w:val="center"/>
                      <w:rPr>
                        <w:rFonts w:ascii="Times New Roman" w:hAnsi="Times New Roman"/>
                        <w:szCs w:val="21"/>
                      </w:rPr>
                    </w:pPr>
                    <w:r w:rsidRPr="003A27AD">
                      <w:rPr>
                        <w:rFonts w:ascii="Times New Roman"/>
                        <w:szCs w:val="21"/>
                      </w:rPr>
                      <w:t>排放方式</w:t>
                    </w:r>
                  </w:p>
                </w:tc>
                <w:tc>
                  <w:tcPr>
                    <w:tcW w:w="709" w:type="dxa"/>
                    <w:vAlign w:val="center"/>
                  </w:tcPr>
                  <w:p w:rsidR="002F3D0F" w:rsidRPr="003A27AD" w:rsidRDefault="002F3D0F" w:rsidP="00B4181C">
                    <w:pPr>
                      <w:pStyle w:val="a9"/>
                      <w:ind w:firstLineChars="0" w:firstLine="0"/>
                      <w:jc w:val="center"/>
                      <w:rPr>
                        <w:rFonts w:ascii="Times New Roman" w:hAnsi="Times New Roman"/>
                        <w:szCs w:val="21"/>
                      </w:rPr>
                    </w:pPr>
                    <w:r w:rsidRPr="003A27AD">
                      <w:rPr>
                        <w:rFonts w:ascii="Times New Roman"/>
                        <w:szCs w:val="21"/>
                      </w:rPr>
                      <w:t>排放口数量</w:t>
                    </w:r>
                  </w:p>
                </w:tc>
                <w:tc>
                  <w:tcPr>
                    <w:tcW w:w="850" w:type="dxa"/>
                    <w:vAlign w:val="center"/>
                  </w:tcPr>
                  <w:p w:rsidR="002F3D0F" w:rsidRPr="003A27AD" w:rsidRDefault="002F3D0F" w:rsidP="00B4181C">
                    <w:pPr>
                      <w:pStyle w:val="a9"/>
                      <w:ind w:firstLineChars="0" w:firstLine="0"/>
                      <w:jc w:val="center"/>
                      <w:rPr>
                        <w:rFonts w:ascii="Times New Roman" w:hAnsi="Times New Roman"/>
                        <w:szCs w:val="21"/>
                      </w:rPr>
                    </w:pPr>
                    <w:r w:rsidRPr="003A27AD">
                      <w:rPr>
                        <w:rFonts w:ascii="Times New Roman"/>
                        <w:szCs w:val="21"/>
                      </w:rPr>
                      <w:t>排放口分布情况</w:t>
                    </w:r>
                  </w:p>
                </w:tc>
                <w:tc>
                  <w:tcPr>
                    <w:tcW w:w="1134" w:type="dxa"/>
                    <w:vAlign w:val="center"/>
                  </w:tcPr>
                  <w:p w:rsidR="002F3D0F" w:rsidRPr="003A27AD" w:rsidRDefault="002F3D0F" w:rsidP="00B4181C">
                    <w:pPr>
                      <w:pStyle w:val="a9"/>
                      <w:ind w:firstLineChars="0" w:firstLine="0"/>
                      <w:jc w:val="center"/>
                      <w:rPr>
                        <w:rFonts w:ascii="Times New Roman" w:hAnsi="Times New Roman"/>
                        <w:szCs w:val="21"/>
                      </w:rPr>
                    </w:pPr>
                    <w:r w:rsidRPr="003A27AD">
                      <w:rPr>
                        <w:rFonts w:ascii="Times New Roman"/>
                        <w:szCs w:val="21"/>
                      </w:rPr>
                      <w:t>排放浓度（</w:t>
                    </w:r>
                    <w:r w:rsidRPr="003A27AD">
                      <w:rPr>
                        <w:rFonts w:ascii="Times New Roman" w:hAnsi="Times New Roman"/>
                        <w:szCs w:val="21"/>
                      </w:rPr>
                      <w:t>Mg/L</w:t>
                    </w:r>
                    <w:r w:rsidRPr="003A27AD">
                      <w:rPr>
                        <w:rFonts w:ascii="Times New Roman"/>
                        <w:szCs w:val="21"/>
                      </w:rPr>
                      <w:t>）</w:t>
                    </w:r>
                  </w:p>
                </w:tc>
                <w:tc>
                  <w:tcPr>
                    <w:tcW w:w="1418" w:type="dxa"/>
                    <w:vAlign w:val="center"/>
                  </w:tcPr>
                  <w:p w:rsidR="002F3D0F" w:rsidRPr="003A27AD" w:rsidRDefault="002F3D0F" w:rsidP="00B4181C">
                    <w:pPr>
                      <w:pStyle w:val="a9"/>
                      <w:ind w:firstLineChars="0" w:firstLine="0"/>
                      <w:jc w:val="center"/>
                      <w:rPr>
                        <w:rFonts w:ascii="Times New Roman" w:hAnsi="Times New Roman"/>
                        <w:szCs w:val="21"/>
                      </w:rPr>
                    </w:pPr>
                    <w:r w:rsidRPr="003A27AD">
                      <w:rPr>
                        <w:rFonts w:ascii="Times New Roman"/>
                        <w:szCs w:val="21"/>
                      </w:rPr>
                      <w:t>执行的污染物排放标准（</w:t>
                    </w:r>
                    <w:r w:rsidRPr="003A27AD">
                      <w:rPr>
                        <w:rFonts w:ascii="Times New Roman" w:hAnsi="Times New Roman"/>
                        <w:szCs w:val="21"/>
                      </w:rPr>
                      <w:t>Mg/L</w:t>
                    </w:r>
                    <w:r w:rsidRPr="003A27AD">
                      <w:rPr>
                        <w:rFonts w:ascii="Times New Roman"/>
                        <w:szCs w:val="21"/>
                      </w:rPr>
                      <w:t>）</w:t>
                    </w:r>
                  </w:p>
                </w:tc>
                <w:tc>
                  <w:tcPr>
                    <w:tcW w:w="1062" w:type="dxa"/>
                    <w:vAlign w:val="center"/>
                  </w:tcPr>
                  <w:p w:rsidR="002F3D0F" w:rsidRPr="003A27AD" w:rsidRDefault="002F3D0F" w:rsidP="00B4181C">
                    <w:pPr>
                      <w:pStyle w:val="a9"/>
                      <w:ind w:firstLineChars="0" w:firstLine="0"/>
                      <w:jc w:val="center"/>
                      <w:rPr>
                        <w:rFonts w:ascii="Times New Roman" w:hAnsi="Times New Roman"/>
                        <w:szCs w:val="21"/>
                      </w:rPr>
                    </w:pPr>
                    <w:r w:rsidRPr="003A27AD">
                      <w:rPr>
                        <w:rFonts w:ascii="Times New Roman"/>
                        <w:szCs w:val="21"/>
                      </w:rPr>
                      <w:t>排放总量（吨</w:t>
                    </w:r>
                    <w:r w:rsidRPr="003A27AD">
                      <w:rPr>
                        <w:rFonts w:ascii="Times New Roman" w:hAnsi="Times New Roman"/>
                        <w:szCs w:val="21"/>
                      </w:rPr>
                      <w:t>/</w:t>
                    </w:r>
                    <w:r w:rsidRPr="003A27AD">
                      <w:rPr>
                        <w:rFonts w:ascii="Times New Roman"/>
                        <w:szCs w:val="21"/>
                      </w:rPr>
                      <w:t>日）</w:t>
                    </w:r>
                  </w:p>
                </w:tc>
                <w:tc>
                  <w:tcPr>
                    <w:tcW w:w="1087" w:type="dxa"/>
                    <w:vAlign w:val="center"/>
                  </w:tcPr>
                  <w:p w:rsidR="002F3D0F" w:rsidRPr="003A27AD" w:rsidRDefault="002F3D0F" w:rsidP="00B4181C">
                    <w:pPr>
                      <w:pStyle w:val="a9"/>
                      <w:ind w:firstLineChars="0" w:firstLine="0"/>
                      <w:jc w:val="center"/>
                      <w:rPr>
                        <w:rFonts w:ascii="Times New Roman" w:hAnsi="Times New Roman"/>
                        <w:szCs w:val="21"/>
                      </w:rPr>
                    </w:pPr>
                    <w:r w:rsidRPr="003A27AD">
                      <w:rPr>
                        <w:rFonts w:ascii="Times New Roman"/>
                        <w:szCs w:val="21"/>
                      </w:rPr>
                      <w:t>核定的排放总量（吨</w:t>
                    </w:r>
                    <w:r w:rsidRPr="003A27AD">
                      <w:rPr>
                        <w:rFonts w:ascii="Times New Roman" w:hAnsi="Times New Roman"/>
                        <w:szCs w:val="21"/>
                      </w:rPr>
                      <w:t>/</w:t>
                    </w:r>
                    <w:r w:rsidRPr="003A27AD">
                      <w:rPr>
                        <w:rFonts w:ascii="Times New Roman"/>
                        <w:szCs w:val="21"/>
                      </w:rPr>
                      <w:t>日）</w:t>
                    </w:r>
                  </w:p>
                </w:tc>
                <w:tc>
                  <w:tcPr>
                    <w:tcW w:w="642" w:type="dxa"/>
                    <w:vAlign w:val="center"/>
                  </w:tcPr>
                  <w:p w:rsidR="002F3D0F" w:rsidRPr="003A27AD" w:rsidRDefault="002F3D0F" w:rsidP="00B4181C">
                    <w:pPr>
                      <w:pStyle w:val="a9"/>
                      <w:ind w:firstLineChars="0" w:firstLine="0"/>
                      <w:jc w:val="center"/>
                      <w:rPr>
                        <w:rFonts w:ascii="Times New Roman" w:hAnsi="Times New Roman"/>
                        <w:szCs w:val="21"/>
                      </w:rPr>
                    </w:pPr>
                    <w:r w:rsidRPr="003A27AD">
                      <w:rPr>
                        <w:rFonts w:ascii="Times New Roman"/>
                        <w:szCs w:val="21"/>
                      </w:rPr>
                      <w:t>超标排放情况</w:t>
                    </w:r>
                  </w:p>
                </w:tc>
              </w:tr>
              <w:tr w:rsidR="002F3D0F" w:rsidRPr="005B19F6" w:rsidTr="00B4181C">
                <w:trPr>
                  <w:jc w:val="center"/>
                </w:trPr>
                <w:tc>
                  <w:tcPr>
                    <w:tcW w:w="729" w:type="dxa"/>
                    <w:vMerge w:val="restart"/>
                    <w:vAlign w:val="center"/>
                  </w:tcPr>
                  <w:p w:rsidR="002F3D0F" w:rsidRPr="003A27AD" w:rsidRDefault="002F3D0F" w:rsidP="00B4181C">
                    <w:pPr>
                      <w:pStyle w:val="a9"/>
                      <w:ind w:firstLineChars="0" w:firstLine="0"/>
                      <w:jc w:val="center"/>
                      <w:rPr>
                        <w:rFonts w:ascii="Times New Roman" w:hAnsi="Times New Roman"/>
                        <w:szCs w:val="21"/>
                      </w:rPr>
                    </w:pPr>
                    <w:r w:rsidRPr="003A27AD">
                      <w:rPr>
                        <w:rFonts w:ascii="Times New Roman"/>
                        <w:szCs w:val="21"/>
                      </w:rPr>
                      <w:t>广州车辆段</w:t>
                    </w:r>
                  </w:p>
                </w:tc>
                <w:tc>
                  <w:tcPr>
                    <w:tcW w:w="1311" w:type="dxa"/>
                    <w:vAlign w:val="center"/>
                  </w:tcPr>
                  <w:p w:rsidR="002F3D0F" w:rsidRPr="003A27AD" w:rsidRDefault="002F3D0F" w:rsidP="00B4181C">
                    <w:pPr>
                      <w:pStyle w:val="a9"/>
                      <w:ind w:firstLineChars="0" w:firstLine="0"/>
                      <w:rPr>
                        <w:rFonts w:ascii="Times New Roman" w:hAnsi="Times New Roman"/>
                        <w:szCs w:val="21"/>
                      </w:rPr>
                    </w:pPr>
                    <w:r w:rsidRPr="003A27AD">
                      <w:rPr>
                        <w:rFonts w:ascii="Times New Roman" w:hAnsi="Times New Roman"/>
                        <w:szCs w:val="21"/>
                      </w:rPr>
                      <w:t>PH</w:t>
                    </w:r>
                  </w:p>
                </w:tc>
                <w:tc>
                  <w:tcPr>
                    <w:tcW w:w="850" w:type="dxa"/>
                    <w:vMerge w:val="restart"/>
                    <w:vAlign w:val="center"/>
                  </w:tcPr>
                  <w:p w:rsidR="002F3D0F" w:rsidRPr="003A27AD" w:rsidRDefault="002F3D0F" w:rsidP="00B4181C">
                    <w:pPr>
                      <w:pStyle w:val="a9"/>
                      <w:ind w:firstLineChars="0" w:firstLine="0"/>
                      <w:jc w:val="center"/>
                      <w:rPr>
                        <w:rFonts w:ascii="Times New Roman" w:hAnsi="Times New Roman"/>
                        <w:szCs w:val="21"/>
                      </w:rPr>
                    </w:pPr>
                    <w:r w:rsidRPr="003A27AD">
                      <w:rPr>
                        <w:rFonts w:ascii="Times New Roman"/>
                        <w:szCs w:val="21"/>
                      </w:rPr>
                      <w:t>经污水站处理后排入市政管网</w:t>
                    </w:r>
                  </w:p>
                </w:tc>
                <w:tc>
                  <w:tcPr>
                    <w:tcW w:w="709" w:type="dxa"/>
                    <w:vMerge w:val="restart"/>
                    <w:vAlign w:val="center"/>
                  </w:tcPr>
                  <w:p w:rsidR="002F3D0F" w:rsidRPr="003A27AD" w:rsidRDefault="002F3D0F" w:rsidP="00B4181C">
                    <w:pPr>
                      <w:pStyle w:val="a9"/>
                      <w:ind w:firstLineChars="0" w:firstLine="0"/>
                      <w:jc w:val="center"/>
                      <w:rPr>
                        <w:rFonts w:ascii="Times New Roman" w:hAnsi="Times New Roman"/>
                        <w:szCs w:val="21"/>
                      </w:rPr>
                    </w:pPr>
                    <w:r w:rsidRPr="003A27AD">
                      <w:rPr>
                        <w:rFonts w:ascii="Times New Roman" w:hAnsi="Times New Roman"/>
                        <w:szCs w:val="21"/>
                      </w:rPr>
                      <w:t>1</w:t>
                    </w:r>
                  </w:p>
                </w:tc>
                <w:tc>
                  <w:tcPr>
                    <w:tcW w:w="850" w:type="dxa"/>
                    <w:vMerge w:val="restart"/>
                    <w:vAlign w:val="center"/>
                  </w:tcPr>
                  <w:p w:rsidR="002F3D0F" w:rsidRPr="003A27AD" w:rsidRDefault="002F3D0F" w:rsidP="00B4181C">
                    <w:pPr>
                      <w:pStyle w:val="a9"/>
                      <w:ind w:firstLineChars="0" w:firstLine="0"/>
                      <w:jc w:val="center"/>
                      <w:rPr>
                        <w:rFonts w:ascii="Times New Roman" w:hAnsi="Times New Roman"/>
                        <w:szCs w:val="21"/>
                      </w:rPr>
                    </w:pPr>
                    <w:proofErr w:type="gramStart"/>
                    <w:r w:rsidRPr="003A27AD">
                      <w:rPr>
                        <w:rFonts w:ascii="Times New Roman"/>
                        <w:szCs w:val="21"/>
                      </w:rPr>
                      <w:t>笋岗客技</w:t>
                    </w:r>
                    <w:proofErr w:type="gramEnd"/>
                    <w:r w:rsidRPr="003A27AD">
                      <w:rPr>
                        <w:rFonts w:ascii="Times New Roman"/>
                        <w:szCs w:val="21"/>
                      </w:rPr>
                      <w:t>站污水处理站</w:t>
                    </w:r>
                  </w:p>
                </w:tc>
                <w:tc>
                  <w:tcPr>
                    <w:tcW w:w="1134" w:type="dxa"/>
                    <w:vAlign w:val="center"/>
                  </w:tcPr>
                  <w:p w:rsidR="002F3D0F" w:rsidRPr="003A27AD" w:rsidRDefault="002F3D0F" w:rsidP="00B4181C">
                    <w:pPr>
                      <w:pStyle w:val="a9"/>
                      <w:ind w:firstLineChars="0" w:firstLine="0"/>
                      <w:jc w:val="right"/>
                      <w:rPr>
                        <w:rFonts w:ascii="Times New Roman" w:hAnsi="Times New Roman"/>
                        <w:szCs w:val="21"/>
                      </w:rPr>
                    </w:pPr>
                    <w:r w:rsidRPr="003A27AD">
                      <w:rPr>
                        <w:rFonts w:ascii="Times New Roman" w:hAnsi="Times New Roman"/>
                        <w:szCs w:val="21"/>
                      </w:rPr>
                      <w:t>7.82</w:t>
                    </w:r>
                  </w:p>
                </w:tc>
                <w:tc>
                  <w:tcPr>
                    <w:tcW w:w="1418" w:type="dxa"/>
                    <w:vAlign w:val="center"/>
                  </w:tcPr>
                  <w:p w:rsidR="002F3D0F" w:rsidRPr="003A27AD" w:rsidRDefault="002F3D0F" w:rsidP="00B4181C">
                    <w:pPr>
                      <w:pStyle w:val="a9"/>
                      <w:ind w:firstLineChars="0" w:firstLine="0"/>
                      <w:jc w:val="right"/>
                      <w:rPr>
                        <w:rFonts w:ascii="Times New Roman" w:hAnsi="Times New Roman"/>
                        <w:szCs w:val="21"/>
                      </w:rPr>
                    </w:pPr>
                    <w:r w:rsidRPr="003A27AD">
                      <w:rPr>
                        <w:rFonts w:ascii="Times New Roman" w:hAnsi="Times New Roman"/>
                        <w:szCs w:val="21"/>
                      </w:rPr>
                      <w:t>6-9</w:t>
                    </w:r>
                  </w:p>
                </w:tc>
                <w:tc>
                  <w:tcPr>
                    <w:tcW w:w="1062" w:type="dxa"/>
                    <w:vMerge w:val="restart"/>
                    <w:vAlign w:val="center"/>
                  </w:tcPr>
                  <w:p w:rsidR="002F3D0F" w:rsidRPr="003A27AD" w:rsidRDefault="002F3D0F" w:rsidP="00B4181C">
                    <w:pPr>
                      <w:pStyle w:val="a9"/>
                      <w:ind w:firstLineChars="0" w:firstLine="0"/>
                      <w:jc w:val="right"/>
                      <w:rPr>
                        <w:rFonts w:ascii="Times New Roman" w:hAnsi="Times New Roman"/>
                        <w:szCs w:val="21"/>
                      </w:rPr>
                    </w:pPr>
                    <w:r w:rsidRPr="003A27AD">
                      <w:rPr>
                        <w:rFonts w:ascii="Times New Roman" w:hAnsi="Times New Roman"/>
                        <w:szCs w:val="21"/>
                      </w:rPr>
                      <w:t>300</w:t>
                    </w:r>
                  </w:p>
                </w:tc>
                <w:tc>
                  <w:tcPr>
                    <w:tcW w:w="1087" w:type="dxa"/>
                    <w:vMerge w:val="restart"/>
                    <w:vAlign w:val="center"/>
                  </w:tcPr>
                  <w:p w:rsidR="002F3D0F" w:rsidRPr="003A27AD" w:rsidRDefault="002F3D0F" w:rsidP="00B4181C">
                    <w:pPr>
                      <w:pStyle w:val="a9"/>
                      <w:ind w:firstLineChars="0" w:firstLine="0"/>
                      <w:jc w:val="right"/>
                      <w:rPr>
                        <w:rFonts w:ascii="Times New Roman" w:hAnsi="Times New Roman"/>
                        <w:szCs w:val="21"/>
                      </w:rPr>
                    </w:pPr>
                    <w:r w:rsidRPr="003A27AD">
                      <w:rPr>
                        <w:rFonts w:ascii="Times New Roman" w:hAnsi="Times New Roman"/>
                        <w:szCs w:val="21"/>
                      </w:rPr>
                      <w:t>500</w:t>
                    </w:r>
                  </w:p>
                </w:tc>
                <w:tc>
                  <w:tcPr>
                    <w:tcW w:w="642" w:type="dxa"/>
                    <w:vMerge w:val="restart"/>
                    <w:vAlign w:val="center"/>
                  </w:tcPr>
                  <w:p w:rsidR="002F3D0F" w:rsidRPr="003A27AD" w:rsidRDefault="002F3D0F" w:rsidP="00B4181C">
                    <w:pPr>
                      <w:pStyle w:val="a9"/>
                      <w:ind w:firstLineChars="0" w:firstLine="0"/>
                      <w:jc w:val="center"/>
                      <w:rPr>
                        <w:rFonts w:ascii="Times New Roman" w:hAnsi="Times New Roman"/>
                        <w:szCs w:val="21"/>
                      </w:rPr>
                    </w:pPr>
                    <w:r w:rsidRPr="003A27AD">
                      <w:rPr>
                        <w:rFonts w:ascii="Times New Roman"/>
                        <w:szCs w:val="21"/>
                      </w:rPr>
                      <w:t>无</w:t>
                    </w:r>
                  </w:p>
                </w:tc>
              </w:tr>
              <w:tr w:rsidR="002F3D0F" w:rsidRPr="005B19F6" w:rsidTr="00B4181C">
                <w:trPr>
                  <w:jc w:val="center"/>
                </w:trPr>
                <w:tc>
                  <w:tcPr>
                    <w:tcW w:w="729" w:type="dxa"/>
                    <w:vMerge/>
                  </w:tcPr>
                  <w:p w:rsidR="002F3D0F" w:rsidRPr="003A27AD" w:rsidRDefault="002F3D0F" w:rsidP="00B4181C">
                    <w:pPr>
                      <w:pStyle w:val="a9"/>
                      <w:ind w:firstLineChars="0" w:firstLine="0"/>
                      <w:rPr>
                        <w:rFonts w:ascii="Times New Roman" w:hAnsi="Times New Roman"/>
                        <w:szCs w:val="21"/>
                      </w:rPr>
                    </w:pPr>
                  </w:p>
                </w:tc>
                <w:tc>
                  <w:tcPr>
                    <w:tcW w:w="1311" w:type="dxa"/>
                    <w:vAlign w:val="center"/>
                  </w:tcPr>
                  <w:p w:rsidR="002F3D0F" w:rsidRPr="003A27AD" w:rsidRDefault="002F3D0F" w:rsidP="00B4181C">
                    <w:pPr>
                      <w:pStyle w:val="a9"/>
                      <w:ind w:firstLineChars="0" w:firstLine="0"/>
                      <w:rPr>
                        <w:rFonts w:ascii="Times New Roman" w:hAnsi="Times New Roman"/>
                        <w:szCs w:val="21"/>
                      </w:rPr>
                    </w:pPr>
                    <w:r w:rsidRPr="003A27AD">
                      <w:rPr>
                        <w:rFonts w:ascii="Times New Roman"/>
                        <w:szCs w:val="21"/>
                      </w:rPr>
                      <w:t>石油类</w:t>
                    </w:r>
                  </w:p>
                </w:tc>
                <w:tc>
                  <w:tcPr>
                    <w:tcW w:w="850" w:type="dxa"/>
                    <w:vMerge/>
                  </w:tcPr>
                  <w:p w:rsidR="002F3D0F" w:rsidRPr="003A27AD" w:rsidRDefault="002F3D0F" w:rsidP="00B4181C">
                    <w:pPr>
                      <w:pStyle w:val="a9"/>
                      <w:ind w:firstLineChars="0" w:firstLine="0"/>
                      <w:rPr>
                        <w:rFonts w:ascii="Times New Roman" w:hAnsi="Times New Roman"/>
                        <w:szCs w:val="21"/>
                      </w:rPr>
                    </w:pPr>
                  </w:p>
                </w:tc>
                <w:tc>
                  <w:tcPr>
                    <w:tcW w:w="709" w:type="dxa"/>
                    <w:vMerge/>
                  </w:tcPr>
                  <w:p w:rsidR="002F3D0F" w:rsidRPr="003A27AD" w:rsidRDefault="002F3D0F" w:rsidP="00B4181C">
                    <w:pPr>
                      <w:pStyle w:val="a9"/>
                      <w:ind w:firstLineChars="0" w:firstLine="0"/>
                      <w:rPr>
                        <w:rFonts w:ascii="Times New Roman" w:hAnsi="Times New Roman"/>
                        <w:szCs w:val="21"/>
                      </w:rPr>
                    </w:pPr>
                  </w:p>
                </w:tc>
                <w:tc>
                  <w:tcPr>
                    <w:tcW w:w="850" w:type="dxa"/>
                    <w:vMerge/>
                  </w:tcPr>
                  <w:p w:rsidR="002F3D0F" w:rsidRPr="003A27AD" w:rsidRDefault="002F3D0F" w:rsidP="00B4181C">
                    <w:pPr>
                      <w:pStyle w:val="a9"/>
                      <w:ind w:firstLineChars="0" w:firstLine="0"/>
                      <w:rPr>
                        <w:rFonts w:ascii="Times New Roman" w:hAnsi="Times New Roman"/>
                        <w:szCs w:val="21"/>
                      </w:rPr>
                    </w:pPr>
                  </w:p>
                </w:tc>
                <w:tc>
                  <w:tcPr>
                    <w:tcW w:w="1134" w:type="dxa"/>
                    <w:vAlign w:val="center"/>
                  </w:tcPr>
                  <w:p w:rsidR="002F3D0F" w:rsidRPr="003A27AD" w:rsidRDefault="002F3D0F" w:rsidP="00B4181C">
                    <w:pPr>
                      <w:pStyle w:val="a9"/>
                      <w:ind w:firstLineChars="0" w:firstLine="0"/>
                      <w:jc w:val="right"/>
                      <w:rPr>
                        <w:rFonts w:ascii="Times New Roman" w:hAnsi="Times New Roman"/>
                        <w:szCs w:val="21"/>
                      </w:rPr>
                    </w:pPr>
                    <w:r w:rsidRPr="003A27AD">
                      <w:rPr>
                        <w:rFonts w:ascii="Times New Roman" w:hAnsi="Times New Roman"/>
                        <w:szCs w:val="21"/>
                      </w:rPr>
                      <w:t>0.04</w:t>
                    </w:r>
                  </w:p>
                </w:tc>
                <w:tc>
                  <w:tcPr>
                    <w:tcW w:w="1418" w:type="dxa"/>
                    <w:vAlign w:val="center"/>
                  </w:tcPr>
                  <w:p w:rsidR="002F3D0F" w:rsidRPr="003A27AD" w:rsidRDefault="002F3D0F" w:rsidP="00B4181C">
                    <w:pPr>
                      <w:pStyle w:val="a9"/>
                      <w:ind w:firstLineChars="0" w:firstLine="0"/>
                      <w:jc w:val="right"/>
                      <w:rPr>
                        <w:rFonts w:ascii="Times New Roman" w:hAnsi="Times New Roman"/>
                        <w:szCs w:val="21"/>
                      </w:rPr>
                    </w:pPr>
                    <w:r w:rsidRPr="003A27AD">
                      <w:rPr>
                        <w:rFonts w:ascii="Times New Roman" w:hAnsi="Times New Roman"/>
                        <w:szCs w:val="21"/>
                      </w:rPr>
                      <w:t>5</w:t>
                    </w:r>
                  </w:p>
                </w:tc>
                <w:tc>
                  <w:tcPr>
                    <w:tcW w:w="1062" w:type="dxa"/>
                    <w:vMerge/>
                  </w:tcPr>
                  <w:p w:rsidR="002F3D0F" w:rsidRPr="003A27AD" w:rsidRDefault="002F3D0F" w:rsidP="00B4181C">
                    <w:pPr>
                      <w:pStyle w:val="a9"/>
                      <w:ind w:firstLineChars="0" w:firstLine="0"/>
                      <w:rPr>
                        <w:rFonts w:ascii="Times New Roman" w:hAnsi="Times New Roman"/>
                        <w:szCs w:val="21"/>
                      </w:rPr>
                    </w:pPr>
                  </w:p>
                </w:tc>
                <w:tc>
                  <w:tcPr>
                    <w:tcW w:w="1087" w:type="dxa"/>
                    <w:vMerge/>
                  </w:tcPr>
                  <w:p w:rsidR="002F3D0F" w:rsidRPr="003A27AD" w:rsidRDefault="002F3D0F" w:rsidP="00B4181C">
                    <w:pPr>
                      <w:pStyle w:val="a9"/>
                      <w:ind w:firstLineChars="0" w:firstLine="0"/>
                      <w:rPr>
                        <w:rFonts w:ascii="Times New Roman" w:hAnsi="Times New Roman"/>
                        <w:szCs w:val="21"/>
                      </w:rPr>
                    </w:pPr>
                  </w:p>
                </w:tc>
                <w:tc>
                  <w:tcPr>
                    <w:tcW w:w="642" w:type="dxa"/>
                    <w:vMerge/>
                  </w:tcPr>
                  <w:p w:rsidR="002F3D0F" w:rsidRPr="003A27AD" w:rsidRDefault="002F3D0F" w:rsidP="00B4181C">
                    <w:pPr>
                      <w:pStyle w:val="a9"/>
                      <w:ind w:firstLineChars="0" w:firstLine="0"/>
                      <w:rPr>
                        <w:rFonts w:ascii="Times New Roman" w:hAnsi="Times New Roman"/>
                        <w:szCs w:val="21"/>
                      </w:rPr>
                    </w:pPr>
                  </w:p>
                </w:tc>
              </w:tr>
              <w:tr w:rsidR="002F3D0F" w:rsidRPr="005B19F6" w:rsidTr="00B4181C">
                <w:trPr>
                  <w:jc w:val="center"/>
                </w:trPr>
                <w:tc>
                  <w:tcPr>
                    <w:tcW w:w="729" w:type="dxa"/>
                    <w:vMerge/>
                  </w:tcPr>
                  <w:p w:rsidR="002F3D0F" w:rsidRPr="003A27AD" w:rsidRDefault="002F3D0F" w:rsidP="00B4181C">
                    <w:pPr>
                      <w:pStyle w:val="a9"/>
                      <w:ind w:firstLineChars="0" w:firstLine="0"/>
                      <w:rPr>
                        <w:rFonts w:ascii="Times New Roman" w:hAnsi="Times New Roman"/>
                        <w:szCs w:val="21"/>
                      </w:rPr>
                    </w:pPr>
                  </w:p>
                </w:tc>
                <w:tc>
                  <w:tcPr>
                    <w:tcW w:w="1311" w:type="dxa"/>
                    <w:vAlign w:val="center"/>
                  </w:tcPr>
                  <w:p w:rsidR="002F3D0F" w:rsidRPr="003A27AD" w:rsidRDefault="002F3D0F" w:rsidP="00B4181C">
                    <w:pPr>
                      <w:pStyle w:val="a9"/>
                      <w:ind w:firstLineChars="0" w:firstLine="0"/>
                      <w:rPr>
                        <w:rFonts w:ascii="Times New Roman" w:hAnsi="Times New Roman"/>
                        <w:szCs w:val="21"/>
                      </w:rPr>
                    </w:pPr>
                    <w:r w:rsidRPr="003A27AD">
                      <w:rPr>
                        <w:rFonts w:ascii="Times New Roman"/>
                        <w:szCs w:val="21"/>
                      </w:rPr>
                      <w:t>阴离子表面合成剂</w:t>
                    </w:r>
                  </w:p>
                </w:tc>
                <w:tc>
                  <w:tcPr>
                    <w:tcW w:w="850" w:type="dxa"/>
                    <w:vMerge/>
                  </w:tcPr>
                  <w:p w:rsidR="002F3D0F" w:rsidRPr="003A27AD" w:rsidRDefault="002F3D0F" w:rsidP="00B4181C">
                    <w:pPr>
                      <w:pStyle w:val="a9"/>
                      <w:ind w:firstLineChars="0" w:firstLine="0"/>
                      <w:rPr>
                        <w:rFonts w:ascii="Times New Roman" w:hAnsi="Times New Roman"/>
                        <w:szCs w:val="21"/>
                      </w:rPr>
                    </w:pPr>
                  </w:p>
                </w:tc>
                <w:tc>
                  <w:tcPr>
                    <w:tcW w:w="709" w:type="dxa"/>
                    <w:vMerge/>
                  </w:tcPr>
                  <w:p w:rsidR="002F3D0F" w:rsidRPr="003A27AD" w:rsidRDefault="002F3D0F" w:rsidP="00B4181C">
                    <w:pPr>
                      <w:pStyle w:val="a9"/>
                      <w:ind w:firstLineChars="0" w:firstLine="0"/>
                      <w:rPr>
                        <w:rFonts w:ascii="Times New Roman" w:hAnsi="Times New Roman"/>
                        <w:szCs w:val="21"/>
                      </w:rPr>
                    </w:pPr>
                  </w:p>
                </w:tc>
                <w:tc>
                  <w:tcPr>
                    <w:tcW w:w="850" w:type="dxa"/>
                    <w:vMerge/>
                  </w:tcPr>
                  <w:p w:rsidR="002F3D0F" w:rsidRPr="003A27AD" w:rsidRDefault="002F3D0F" w:rsidP="00B4181C">
                    <w:pPr>
                      <w:pStyle w:val="a9"/>
                      <w:ind w:firstLineChars="0" w:firstLine="0"/>
                      <w:rPr>
                        <w:rFonts w:ascii="Times New Roman" w:hAnsi="Times New Roman"/>
                        <w:szCs w:val="21"/>
                      </w:rPr>
                    </w:pPr>
                  </w:p>
                </w:tc>
                <w:tc>
                  <w:tcPr>
                    <w:tcW w:w="1134" w:type="dxa"/>
                    <w:vAlign w:val="center"/>
                  </w:tcPr>
                  <w:p w:rsidR="002F3D0F" w:rsidRPr="003A27AD" w:rsidRDefault="002F3D0F" w:rsidP="00B4181C">
                    <w:pPr>
                      <w:pStyle w:val="a9"/>
                      <w:ind w:firstLineChars="0" w:firstLine="0"/>
                      <w:jc w:val="right"/>
                      <w:rPr>
                        <w:rFonts w:ascii="Times New Roman" w:hAnsi="Times New Roman"/>
                        <w:szCs w:val="21"/>
                      </w:rPr>
                    </w:pPr>
                    <w:r w:rsidRPr="003A27AD">
                      <w:rPr>
                        <w:rFonts w:ascii="Times New Roman" w:hAnsi="Times New Roman"/>
                        <w:szCs w:val="21"/>
                      </w:rPr>
                      <w:t>0.05</w:t>
                    </w:r>
                  </w:p>
                </w:tc>
                <w:tc>
                  <w:tcPr>
                    <w:tcW w:w="1418" w:type="dxa"/>
                    <w:vAlign w:val="center"/>
                  </w:tcPr>
                  <w:p w:rsidR="002F3D0F" w:rsidRPr="003A27AD" w:rsidRDefault="002F3D0F" w:rsidP="00B4181C">
                    <w:pPr>
                      <w:pStyle w:val="a9"/>
                      <w:ind w:firstLineChars="0" w:firstLine="0"/>
                      <w:jc w:val="right"/>
                      <w:rPr>
                        <w:rFonts w:ascii="Times New Roman" w:hAnsi="Times New Roman"/>
                        <w:szCs w:val="21"/>
                      </w:rPr>
                    </w:pPr>
                    <w:r w:rsidRPr="003A27AD">
                      <w:rPr>
                        <w:rFonts w:ascii="Times New Roman" w:hAnsi="Times New Roman"/>
                        <w:szCs w:val="21"/>
                      </w:rPr>
                      <w:t>5</w:t>
                    </w:r>
                  </w:p>
                </w:tc>
                <w:tc>
                  <w:tcPr>
                    <w:tcW w:w="1062" w:type="dxa"/>
                    <w:vMerge/>
                  </w:tcPr>
                  <w:p w:rsidR="002F3D0F" w:rsidRPr="003A27AD" w:rsidRDefault="002F3D0F" w:rsidP="00B4181C">
                    <w:pPr>
                      <w:pStyle w:val="a9"/>
                      <w:ind w:firstLineChars="0" w:firstLine="0"/>
                      <w:rPr>
                        <w:rFonts w:ascii="Times New Roman" w:hAnsi="Times New Roman"/>
                        <w:szCs w:val="21"/>
                      </w:rPr>
                    </w:pPr>
                  </w:p>
                </w:tc>
                <w:tc>
                  <w:tcPr>
                    <w:tcW w:w="1087" w:type="dxa"/>
                    <w:vMerge/>
                  </w:tcPr>
                  <w:p w:rsidR="002F3D0F" w:rsidRPr="003A27AD" w:rsidRDefault="002F3D0F" w:rsidP="00B4181C">
                    <w:pPr>
                      <w:pStyle w:val="a9"/>
                      <w:ind w:firstLineChars="0" w:firstLine="0"/>
                      <w:rPr>
                        <w:rFonts w:ascii="Times New Roman" w:hAnsi="Times New Roman"/>
                        <w:szCs w:val="21"/>
                      </w:rPr>
                    </w:pPr>
                  </w:p>
                </w:tc>
                <w:tc>
                  <w:tcPr>
                    <w:tcW w:w="642" w:type="dxa"/>
                    <w:vMerge/>
                  </w:tcPr>
                  <w:p w:rsidR="002F3D0F" w:rsidRPr="003A27AD" w:rsidRDefault="002F3D0F" w:rsidP="00B4181C">
                    <w:pPr>
                      <w:pStyle w:val="a9"/>
                      <w:ind w:firstLineChars="0" w:firstLine="0"/>
                      <w:rPr>
                        <w:rFonts w:ascii="Times New Roman" w:hAnsi="Times New Roman"/>
                        <w:szCs w:val="21"/>
                      </w:rPr>
                    </w:pPr>
                  </w:p>
                </w:tc>
              </w:tr>
              <w:tr w:rsidR="002F3D0F" w:rsidRPr="005B19F6" w:rsidTr="00B4181C">
                <w:trPr>
                  <w:jc w:val="center"/>
                </w:trPr>
                <w:tc>
                  <w:tcPr>
                    <w:tcW w:w="729" w:type="dxa"/>
                    <w:vMerge/>
                  </w:tcPr>
                  <w:p w:rsidR="002F3D0F" w:rsidRPr="003A27AD" w:rsidRDefault="002F3D0F" w:rsidP="00B4181C">
                    <w:pPr>
                      <w:pStyle w:val="a9"/>
                      <w:ind w:firstLineChars="0" w:firstLine="0"/>
                      <w:rPr>
                        <w:rFonts w:ascii="Times New Roman" w:hAnsi="Times New Roman"/>
                        <w:szCs w:val="21"/>
                      </w:rPr>
                    </w:pPr>
                  </w:p>
                </w:tc>
                <w:tc>
                  <w:tcPr>
                    <w:tcW w:w="1311" w:type="dxa"/>
                    <w:vAlign w:val="center"/>
                  </w:tcPr>
                  <w:p w:rsidR="002F3D0F" w:rsidRPr="003A27AD" w:rsidRDefault="002F3D0F" w:rsidP="00B4181C">
                    <w:pPr>
                      <w:pStyle w:val="a9"/>
                      <w:ind w:firstLineChars="0" w:firstLine="0"/>
                      <w:rPr>
                        <w:rFonts w:ascii="Times New Roman" w:hAnsi="Times New Roman"/>
                        <w:szCs w:val="21"/>
                      </w:rPr>
                    </w:pPr>
                    <w:r w:rsidRPr="003A27AD">
                      <w:rPr>
                        <w:rFonts w:ascii="Times New Roman"/>
                        <w:szCs w:val="21"/>
                      </w:rPr>
                      <w:t>氨氮</w:t>
                    </w:r>
                  </w:p>
                </w:tc>
                <w:tc>
                  <w:tcPr>
                    <w:tcW w:w="850" w:type="dxa"/>
                    <w:vMerge/>
                  </w:tcPr>
                  <w:p w:rsidR="002F3D0F" w:rsidRPr="003A27AD" w:rsidRDefault="002F3D0F" w:rsidP="00B4181C">
                    <w:pPr>
                      <w:pStyle w:val="a9"/>
                      <w:ind w:firstLineChars="0" w:firstLine="0"/>
                      <w:rPr>
                        <w:rFonts w:ascii="Times New Roman" w:hAnsi="Times New Roman"/>
                        <w:szCs w:val="21"/>
                      </w:rPr>
                    </w:pPr>
                  </w:p>
                </w:tc>
                <w:tc>
                  <w:tcPr>
                    <w:tcW w:w="709" w:type="dxa"/>
                    <w:vMerge/>
                  </w:tcPr>
                  <w:p w:rsidR="002F3D0F" w:rsidRPr="003A27AD" w:rsidRDefault="002F3D0F" w:rsidP="00B4181C">
                    <w:pPr>
                      <w:pStyle w:val="a9"/>
                      <w:ind w:firstLineChars="0" w:firstLine="0"/>
                      <w:rPr>
                        <w:rFonts w:ascii="Times New Roman" w:hAnsi="Times New Roman"/>
                        <w:szCs w:val="21"/>
                      </w:rPr>
                    </w:pPr>
                  </w:p>
                </w:tc>
                <w:tc>
                  <w:tcPr>
                    <w:tcW w:w="850" w:type="dxa"/>
                    <w:vMerge/>
                  </w:tcPr>
                  <w:p w:rsidR="002F3D0F" w:rsidRPr="003A27AD" w:rsidRDefault="002F3D0F" w:rsidP="00B4181C">
                    <w:pPr>
                      <w:pStyle w:val="a9"/>
                      <w:ind w:firstLineChars="0" w:firstLine="0"/>
                      <w:rPr>
                        <w:rFonts w:ascii="Times New Roman" w:hAnsi="Times New Roman"/>
                        <w:szCs w:val="21"/>
                      </w:rPr>
                    </w:pPr>
                  </w:p>
                </w:tc>
                <w:tc>
                  <w:tcPr>
                    <w:tcW w:w="1134" w:type="dxa"/>
                    <w:vAlign w:val="center"/>
                  </w:tcPr>
                  <w:p w:rsidR="002F3D0F" w:rsidRPr="003A27AD" w:rsidRDefault="002F3D0F" w:rsidP="00B4181C">
                    <w:pPr>
                      <w:pStyle w:val="a9"/>
                      <w:ind w:firstLineChars="0" w:firstLine="0"/>
                      <w:jc w:val="right"/>
                      <w:rPr>
                        <w:rFonts w:ascii="Times New Roman" w:hAnsi="Times New Roman"/>
                        <w:szCs w:val="21"/>
                      </w:rPr>
                    </w:pPr>
                    <w:r w:rsidRPr="003A27AD">
                      <w:rPr>
                        <w:rFonts w:ascii="Times New Roman" w:hAnsi="Times New Roman"/>
                        <w:szCs w:val="21"/>
                      </w:rPr>
                      <w:t>5.62</w:t>
                    </w:r>
                  </w:p>
                </w:tc>
                <w:tc>
                  <w:tcPr>
                    <w:tcW w:w="1418" w:type="dxa"/>
                    <w:vAlign w:val="center"/>
                  </w:tcPr>
                  <w:p w:rsidR="002F3D0F" w:rsidRPr="003A27AD" w:rsidRDefault="002F3D0F" w:rsidP="00B4181C">
                    <w:pPr>
                      <w:pStyle w:val="a9"/>
                      <w:ind w:firstLineChars="0" w:firstLine="0"/>
                      <w:jc w:val="right"/>
                      <w:rPr>
                        <w:rFonts w:ascii="Times New Roman" w:hAnsi="Times New Roman"/>
                        <w:szCs w:val="21"/>
                      </w:rPr>
                    </w:pPr>
                    <w:r w:rsidRPr="003A27AD">
                      <w:rPr>
                        <w:rFonts w:ascii="Times New Roman" w:hAnsi="Times New Roman"/>
                        <w:szCs w:val="21"/>
                      </w:rPr>
                      <w:t>10</w:t>
                    </w:r>
                  </w:p>
                </w:tc>
                <w:tc>
                  <w:tcPr>
                    <w:tcW w:w="1062" w:type="dxa"/>
                    <w:vMerge/>
                  </w:tcPr>
                  <w:p w:rsidR="002F3D0F" w:rsidRPr="003A27AD" w:rsidRDefault="002F3D0F" w:rsidP="00B4181C">
                    <w:pPr>
                      <w:pStyle w:val="a9"/>
                      <w:ind w:firstLineChars="0" w:firstLine="0"/>
                      <w:rPr>
                        <w:rFonts w:ascii="Times New Roman" w:hAnsi="Times New Roman"/>
                        <w:szCs w:val="21"/>
                      </w:rPr>
                    </w:pPr>
                  </w:p>
                </w:tc>
                <w:tc>
                  <w:tcPr>
                    <w:tcW w:w="1087" w:type="dxa"/>
                    <w:vMerge/>
                  </w:tcPr>
                  <w:p w:rsidR="002F3D0F" w:rsidRPr="003A27AD" w:rsidRDefault="002F3D0F" w:rsidP="00B4181C">
                    <w:pPr>
                      <w:pStyle w:val="a9"/>
                      <w:ind w:firstLineChars="0" w:firstLine="0"/>
                      <w:rPr>
                        <w:rFonts w:ascii="Times New Roman" w:hAnsi="Times New Roman"/>
                        <w:szCs w:val="21"/>
                      </w:rPr>
                    </w:pPr>
                  </w:p>
                </w:tc>
                <w:tc>
                  <w:tcPr>
                    <w:tcW w:w="642" w:type="dxa"/>
                    <w:vMerge/>
                  </w:tcPr>
                  <w:p w:rsidR="002F3D0F" w:rsidRPr="003A27AD" w:rsidRDefault="002F3D0F" w:rsidP="00B4181C">
                    <w:pPr>
                      <w:pStyle w:val="a9"/>
                      <w:ind w:firstLineChars="0" w:firstLine="0"/>
                      <w:rPr>
                        <w:rFonts w:ascii="Times New Roman" w:hAnsi="Times New Roman"/>
                        <w:szCs w:val="21"/>
                      </w:rPr>
                    </w:pPr>
                  </w:p>
                </w:tc>
              </w:tr>
              <w:tr w:rsidR="002F3D0F" w:rsidRPr="005B19F6" w:rsidTr="00B4181C">
                <w:trPr>
                  <w:jc w:val="center"/>
                </w:trPr>
                <w:tc>
                  <w:tcPr>
                    <w:tcW w:w="729" w:type="dxa"/>
                    <w:vMerge/>
                  </w:tcPr>
                  <w:p w:rsidR="002F3D0F" w:rsidRPr="003A27AD" w:rsidRDefault="002F3D0F" w:rsidP="00B4181C">
                    <w:pPr>
                      <w:pStyle w:val="a9"/>
                      <w:ind w:firstLineChars="0" w:firstLine="0"/>
                      <w:rPr>
                        <w:rFonts w:ascii="Times New Roman" w:hAnsi="Times New Roman"/>
                        <w:szCs w:val="21"/>
                      </w:rPr>
                    </w:pPr>
                  </w:p>
                </w:tc>
                <w:tc>
                  <w:tcPr>
                    <w:tcW w:w="1311" w:type="dxa"/>
                    <w:vAlign w:val="center"/>
                  </w:tcPr>
                  <w:p w:rsidR="002F3D0F" w:rsidRPr="003A27AD" w:rsidRDefault="002F3D0F" w:rsidP="00B4181C">
                    <w:pPr>
                      <w:pStyle w:val="a9"/>
                      <w:ind w:firstLineChars="0" w:firstLine="0"/>
                      <w:rPr>
                        <w:rFonts w:ascii="Times New Roman" w:hAnsi="Times New Roman"/>
                        <w:szCs w:val="21"/>
                      </w:rPr>
                    </w:pPr>
                    <w:r w:rsidRPr="003A27AD">
                      <w:rPr>
                        <w:rFonts w:ascii="Times New Roman" w:hAnsi="Times New Roman"/>
                        <w:szCs w:val="21"/>
                      </w:rPr>
                      <w:t>COD</w:t>
                    </w:r>
                  </w:p>
                </w:tc>
                <w:tc>
                  <w:tcPr>
                    <w:tcW w:w="850" w:type="dxa"/>
                    <w:vMerge/>
                  </w:tcPr>
                  <w:p w:rsidR="002F3D0F" w:rsidRPr="003A27AD" w:rsidRDefault="002F3D0F" w:rsidP="00B4181C">
                    <w:pPr>
                      <w:pStyle w:val="a9"/>
                      <w:ind w:firstLineChars="0" w:firstLine="0"/>
                      <w:rPr>
                        <w:rFonts w:ascii="Times New Roman" w:hAnsi="Times New Roman"/>
                        <w:szCs w:val="21"/>
                      </w:rPr>
                    </w:pPr>
                  </w:p>
                </w:tc>
                <w:tc>
                  <w:tcPr>
                    <w:tcW w:w="709" w:type="dxa"/>
                    <w:vMerge/>
                  </w:tcPr>
                  <w:p w:rsidR="002F3D0F" w:rsidRPr="003A27AD" w:rsidRDefault="002F3D0F" w:rsidP="00B4181C">
                    <w:pPr>
                      <w:pStyle w:val="a9"/>
                      <w:ind w:firstLineChars="0" w:firstLine="0"/>
                      <w:rPr>
                        <w:rFonts w:ascii="Times New Roman" w:hAnsi="Times New Roman"/>
                        <w:szCs w:val="21"/>
                      </w:rPr>
                    </w:pPr>
                  </w:p>
                </w:tc>
                <w:tc>
                  <w:tcPr>
                    <w:tcW w:w="850" w:type="dxa"/>
                    <w:vMerge/>
                  </w:tcPr>
                  <w:p w:rsidR="002F3D0F" w:rsidRPr="003A27AD" w:rsidRDefault="002F3D0F" w:rsidP="00B4181C">
                    <w:pPr>
                      <w:pStyle w:val="a9"/>
                      <w:ind w:firstLineChars="0" w:firstLine="0"/>
                      <w:rPr>
                        <w:rFonts w:ascii="Times New Roman" w:hAnsi="Times New Roman"/>
                        <w:szCs w:val="21"/>
                      </w:rPr>
                    </w:pPr>
                  </w:p>
                </w:tc>
                <w:tc>
                  <w:tcPr>
                    <w:tcW w:w="1134" w:type="dxa"/>
                    <w:vAlign w:val="center"/>
                  </w:tcPr>
                  <w:p w:rsidR="002F3D0F" w:rsidRPr="003A27AD" w:rsidRDefault="002F3D0F" w:rsidP="00B4181C">
                    <w:pPr>
                      <w:pStyle w:val="a9"/>
                      <w:ind w:firstLineChars="0" w:firstLine="0"/>
                      <w:jc w:val="right"/>
                      <w:rPr>
                        <w:rFonts w:ascii="Times New Roman" w:hAnsi="Times New Roman"/>
                        <w:szCs w:val="21"/>
                      </w:rPr>
                    </w:pPr>
                    <w:r w:rsidRPr="003A27AD">
                      <w:rPr>
                        <w:rFonts w:ascii="Times New Roman" w:hAnsi="Times New Roman"/>
                        <w:szCs w:val="21"/>
                      </w:rPr>
                      <w:t>3.8</w:t>
                    </w:r>
                  </w:p>
                </w:tc>
                <w:tc>
                  <w:tcPr>
                    <w:tcW w:w="1418" w:type="dxa"/>
                    <w:vAlign w:val="center"/>
                  </w:tcPr>
                  <w:p w:rsidR="002F3D0F" w:rsidRPr="003A27AD" w:rsidRDefault="002F3D0F" w:rsidP="00B4181C">
                    <w:pPr>
                      <w:pStyle w:val="a9"/>
                      <w:ind w:firstLineChars="0" w:firstLine="0"/>
                      <w:jc w:val="right"/>
                      <w:rPr>
                        <w:rFonts w:ascii="Times New Roman" w:hAnsi="Times New Roman"/>
                        <w:szCs w:val="21"/>
                      </w:rPr>
                    </w:pPr>
                    <w:r w:rsidRPr="003A27AD">
                      <w:rPr>
                        <w:rFonts w:ascii="Times New Roman" w:hAnsi="Times New Roman"/>
                        <w:szCs w:val="21"/>
                      </w:rPr>
                      <w:t>90</w:t>
                    </w:r>
                  </w:p>
                </w:tc>
                <w:tc>
                  <w:tcPr>
                    <w:tcW w:w="1062" w:type="dxa"/>
                    <w:vMerge/>
                  </w:tcPr>
                  <w:p w:rsidR="002F3D0F" w:rsidRPr="003A27AD" w:rsidRDefault="002F3D0F" w:rsidP="00B4181C">
                    <w:pPr>
                      <w:pStyle w:val="a9"/>
                      <w:ind w:firstLineChars="0" w:firstLine="0"/>
                      <w:rPr>
                        <w:rFonts w:ascii="Times New Roman" w:hAnsi="Times New Roman"/>
                        <w:szCs w:val="21"/>
                      </w:rPr>
                    </w:pPr>
                  </w:p>
                </w:tc>
                <w:tc>
                  <w:tcPr>
                    <w:tcW w:w="1087" w:type="dxa"/>
                    <w:vMerge/>
                  </w:tcPr>
                  <w:p w:rsidR="002F3D0F" w:rsidRPr="003A27AD" w:rsidRDefault="002F3D0F" w:rsidP="00B4181C">
                    <w:pPr>
                      <w:pStyle w:val="a9"/>
                      <w:ind w:firstLineChars="0" w:firstLine="0"/>
                      <w:rPr>
                        <w:rFonts w:ascii="Times New Roman" w:hAnsi="Times New Roman"/>
                        <w:szCs w:val="21"/>
                      </w:rPr>
                    </w:pPr>
                  </w:p>
                </w:tc>
                <w:tc>
                  <w:tcPr>
                    <w:tcW w:w="642" w:type="dxa"/>
                    <w:vMerge/>
                  </w:tcPr>
                  <w:p w:rsidR="002F3D0F" w:rsidRPr="003A27AD" w:rsidRDefault="002F3D0F" w:rsidP="00B4181C">
                    <w:pPr>
                      <w:pStyle w:val="a9"/>
                      <w:ind w:firstLineChars="0" w:firstLine="0"/>
                      <w:rPr>
                        <w:rFonts w:ascii="Times New Roman" w:hAnsi="Times New Roman"/>
                        <w:szCs w:val="21"/>
                      </w:rPr>
                    </w:pPr>
                  </w:p>
                </w:tc>
              </w:tr>
              <w:tr w:rsidR="002F3D0F" w:rsidRPr="002F3D0F" w:rsidTr="00B4181C">
                <w:trPr>
                  <w:jc w:val="center"/>
                </w:trPr>
                <w:tc>
                  <w:tcPr>
                    <w:tcW w:w="729" w:type="dxa"/>
                    <w:vMerge/>
                  </w:tcPr>
                  <w:p w:rsidR="002F3D0F" w:rsidRPr="003A27AD" w:rsidRDefault="002F3D0F" w:rsidP="00B4181C">
                    <w:pPr>
                      <w:pStyle w:val="a9"/>
                      <w:ind w:firstLineChars="0" w:firstLine="0"/>
                      <w:rPr>
                        <w:rFonts w:ascii="Times New Roman" w:hAnsi="Times New Roman"/>
                        <w:szCs w:val="21"/>
                      </w:rPr>
                    </w:pPr>
                  </w:p>
                </w:tc>
                <w:tc>
                  <w:tcPr>
                    <w:tcW w:w="1311" w:type="dxa"/>
                    <w:vAlign w:val="center"/>
                  </w:tcPr>
                  <w:p w:rsidR="002F3D0F" w:rsidRPr="003A27AD" w:rsidRDefault="002F3D0F" w:rsidP="00B4181C">
                    <w:pPr>
                      <w:pStyle w:val="a9"/>
                      <w:ind w:firstLineChars="0" w:firstLine="0"/>
                      <w:rPr>
                        <w:rFonts w:ascii="Times New Roman" w:hAnsi="Times New Roman"/>
                        <w:szCs w:val="21"/>
                      </w:rPr>
                    </w:pPr>
                    <w:r w:rsidRPr="003A27AD">
                      <w:rPr>
                        <w:rFonts w:ascii="Times New Roman" w:hAnsi="Times New Roman"/>
                        <w:szCs w:val="21"/>
                      </w:rPr>
                      <w:t>BOD</w:t>
                    </w:r>
                  </w:p>
                </w:tc>
                <w:tc>
                  <w:tcPr>
                    <w:tcW w:w="850" w:type="dxa"/>
                    <w:vMerge/>
                  </w:tcPr>
                  <w:p w:rsidR="002F3D0F" w:rsidRPr="003A27AD" w:rsidRDefault="002F3D0F" w:rsidP="00B4181C">
                    <w:pPr>
                      <w:pStyle w:val="a9"/>
                      <w:ind w:firstLineChars="0" w:firstLine="0"/>
                      <w:rPr>
                        <w:rFonts w:ascii="Times New Roman" w:hAnsi="Times New Roman"/>
                        <w:szCs w:val="21"/>
                      </w:rPr>
                    </w:pPr>
                  </w:p>
                </w:tc>
                <w:tc>
                  <w:tcPr>
                    <w:tcW w:w="709" w:type="dxa"/>
                    <w:vMerge/>
                  </w:tcPr>
                  <w:p w:rsidR="002F3D0F" w:rsidRPr="003A27AD" w:rsidRDefault="002F3D0F" w:rsidP="00B4181C">
                    <w:pPr>
                      <w:pStyle w:val="a9"/>
                      <w:ind w:firstLineChars="0" w:firstLine="0"/>
                      <w:rPr>
                        <w:rFonts w:ascii="Times New Roman" w:hAnsi="Times New Roman"/>
                        <w:szCs w:val="21"/>
                      </w:rPr>
                    </w:pPr>
                  </w:p>
                </w:tc>
                <w:tc>
                  <w:tcPr>
                    <w:tcW w:w="850" w:type="dxa"/>
                    <w:vMerge/>
                  </w:tcPr>
                  <w:p w:rsidR="002F3D0F" w:rsidRPr="003A27AD" w:rsidRDefault="002F3D0F" w:rsidP="00B4181C">
                    <w:pPr>
                      <w:pStyle w:val="a9"/>
                      <w:ind w:firstLineChars="0" w:firstLine="0"/>
                      <w:rPr>
                        <w:rFonts w:ascii="Times New Roman" w:hAnsi="Times New Roman"/>
                        <w:szCs w:val="21"/>
                      </w:rPr>
                    </w:pPr>
                  </w:p>
                </w:tc>
                <w:tc>
                  <w:tcPr>
                    <w:tcW w:w="1134" w:type="dxa"/>
                    <w:vAlign w:val="center"/>
                  </w:tcPr>
                  <w:p w:rsidR="002F3D0F" w:rsidRPr="003A27AD" w:rsidRDefault="002F3D0F" w:rsidP="00B4181C">
                    <w:pPr>
                      <w:pStyle w:val="a9"/>
                      <w:ind w:firstLineChars="0" w:firstLine="0"/>
                      <w:jc w:val="right"/>
                      <w:rPr>
                        <w:rFonts w:ascii="Times New Roman" w:hAnsi="Times New Roman"/>
                        <w:szCs w:val="21"/>
                      </w:rPr>
                    </w:pPr>
                    <w:r w:rsidRPr="003A27AD">
                      <w:rPr>
                        <w:rFonts w:ascii="Times New Roman" w:hAnsi="Times New Roman"/>
                        <w:szCs w:val="21"/>
                      </w:rPr>
                      <w:t>2.3</w:t>
                    </w:r>
                  </w:p>
                </w:tc>
                <w:tc>
                  <w:tcPr>
                    <w:tcW w:w="1418" w:type="dxa"/>
                    <w:vAlign w:val="center"/>
                  </w:tcPr>
                  <w:p w:rsidR="002F3D0F" w:rsidRPr="003A27AD" w:rsidRDefault="002F3D0F" w:rsidP="00B4181C">
                    <w:pPr>
                      <w:pStyle w:val="a9"/>
                      <w:ind w:firstLineChars="0" w:firstLine="0"/>
                      <w:jc w:val="right"/>
                      <w:rPr>
                        <w:rFonts w:ascii="Times New Roman" w:hAnsi="Times New Roman"/>
                        <w:szCs w:val="21"/>
                      </w:rPr>
                    </w:pPr>
                    <w:r w:rsidRPr="003A27AD">
                      <w:rPr>
                        <w:rFonts w:ascii="Times New Roman" w:hAnsi="Times New Roman"/>
                        <w:szCs w:val="21"/>
                      </w:rPr>
                      <w:t>20</w:t>
                    </w:r>
                  </w:p>
                </w:tc>
                <w:tc>
                  <w:tcPr>
                    <w:tcW w:w="1062" w:type="dxa"/>
                    <w:vMerge/>
                  </w:tcPr>
                  <w:p w:rsidR="002F3D0F" w:rsidRPr="002F3D0F" w:rsidRDefault="002F3D0F" w:rsidP="002F3D0F"/>
                </w:tc>
                <w:tc>
                  <w:tcPr>
                    <w:tcW w:w="1087" w:type="dxa"/>
                    <w:vMerge/>
                  </w:tcPr>
                  <w:p w:rsidR="002F3D0F" w:rsidRPr="002F3D0F" w:rsidRDefault="002F3D0F" w:rsidP="002F3D0F"/>
                </w:tc>
                <w:tc>
                  <w:tcPr>
                    <w:tcW w:w="642" w:type="dxa"/>
                    <w:vMerge/>
                  </w:tcPr>
                  <w:p w:rsidR="002F3D0F" w:rsidRPr="002F3D0F" w:rsidRDefault="002F3D0F" w:rsidP="002F3D0F"/>
                </w:tc>
              </w:tr>
            </w:tbl>
            <w:p w:rsidR="00B410D5" w:rsidRPr="002F3D0F" w:rsidRDefault="00CC3BFB" w:rsidP="002F3D0F"/>
          </w:sdtContent>
        </w:sdt>
      </w:sdtContent>
    </w:sdt>
    <w:sdt>
      <w:sdtPr>
        <w:rPr>
          <w:rFonts w:ascii="Calibri" w:hAnsi="Calibri" w:cs="宋体" w:hint="eastAsia"/>
          <w:b w:val="0"/>
          <w:bCs w:val="0"/>
          <w:kern w:val="0"/>
          <w:szCs w:val="22"/>
        </w:rPr>
        <w:alias w:val="模块:防治污染设施的建设和运行情况"/>
        <w:tag w:val="_SEC_9647358b46c84a02b09d75557c728419"/>
        <w:id w:val="292872045"/>
        <w:lock w:val="sdtLocked"/>
        <w:placeholder>
          <w:docPart w:val="GBC22222222222222222222222222222"/>
        </w:placeholder>
      </w:sdtPr>
      <w:sdtEndPr>
        <w:rPr>
          <w:rFonts w:ascii="宋体" w:hAnsi="宋体"/>
          <w:szCs w:val="24"/>
        </w:rPr>
      </w:sdtEndPr>
      <w:sdtContent>
        <w:p w:rsidR="00B410D5" w:rsidRDefault="007A3504" w:rsidP="003C01EE">
          <w:pPr>
            <w:pStyle w:val="4"/>
            <w:numPr>
              <w:ilvl w:val="0"/>
              <w:numId w:val="46"/>
            </w:numPr>
            <w:rPr>
              <w:rFonts w:ascii="Arial" w:hAnsi="Arial"/>
              <w:bCs w:val="0"/>
              <w:szCs w:val="21"/>
            </w:rPr>
          </w:pPr>
          <w:r>
            <w:rPr>
              <w:rFonts w:hint="eastAsia"/>
            </w:rPr>
            <w:t>防治污染设</w:t>
          </w:r>
          <w:r>
            <w:rPr>
              <w:rFonts w:ascii="Arial" w:hAnsi="Arial" w:hint="eastAsia"/>
              <w:szCs w:val="21"/>
            </w:rPr>
            <w:t>施的建设和运行情况</w:t>
          </w:r>
        </w:p>
        <w:sdt>
          <w:sdtPr>
            <w:alias w:val="是否适用：防治污染设施的建设和运行情况[双击切换]"/>
            <w:tag w:val="_GBC_e5a6ee71f2e449e58d9301e4ca07981f"/>
            <w:id w:val="-1491467484"/>
            <w:lock w:val="sdtContentLocked"/>
            <w:placeholder>
              <w:docPart w:val="GBC22222222222222222222222222222"/>
            </w:placeholder>
          </w:sdtPr>
          <w:sdtContent>
            <w:p w:rsidR="00B410D5" w:rsidRDefault="00CC3BFB">
              <w:r>
                <w:fldChar w:fldCharType="begin"/>
              </w:r>
              <w:r w:rsidR="008B79E1">
                <w:instrText xml:space="preserve"> MACROBUTTON  SnrToggleCheckbox √适用 </w:instrText>
              </w:r>
              <w:r>
                <w:fldChar w:fldCharType="end"/>
              </w:r>
              <w:r>
                <w:fldChar w:fldCharType="begin"/>
              </w:r>
              <w:r w:rsidR="008B79E1">
                <w:instrText xml:space="preserve"> MACROBUTTON  SnrToggleCheckbox □不适用 </w:instrText>
              </w:r>
              <w:r>
                <w:fldChar w:fldCharType="end"/>
              </w:r>
            </w:p>
          </w:sdtContent>
        </w:sdt>
        <w:sdt>
          <w:sdtPr>
            <w:alias w:val="防治污染设施的建设和运行情况"/>
            <w:tag w:val="_GBC_1c83977b65834eaa98d6c63b6e3074af"/>
            <w:id w:val="2123646122"/>
            <w:lock w:val="sdtLocked"/>
            <w:placeholder>
              <w:docPart w:val="GBC22222222222222222222222222222"/>
            </w:placeholder>
          </w:sdtPr>
          <w:sdtContent>
            <w:p w:rsidR="008B79E1" w:rsidRDefault="008B79E1" w:rsidP="00CB7122">
              <w:pPr>
                <w:ind w:firstLineChars="200" w:firstLine="420"/>
              </w:pPr>
              <w:r w:rsidRPr="00E96F85">
                <w:rPr>
                  <w:rFonts w:ascii="Times New Roman" w:cs="Times New Roman"/>
                </w:rPr>
                <w:t>广州车辆段</w:t>
              </w:r>
              <w:proofErr w:type="gramStart"/>
              <w:r w:rsidRPr="00E96F85">
                <w:rPr>
                  <w:rFonts w:ascii="Times New Roman" w:cs="Times New Roman"/>
                </w:rPr>
                <w:t>笋岗客技</w:t>
              </w:r>
              <w:proofErr w:type="gramEnd"/>
              <w:r w:rsidRPr="00E96F85">
                <w:rPr>
                  <w:rFonts w:ascii="Times New Roman" w:cs="Times New Roman"/>
                </w:rPr>
                <w:t>站</w:t>
              </w:r>
              <w:r>
                <w:rPr>
                  <w:rFonts w:ascii="Times New Roman" w:cs="Times New Roman"/>
                </w:rPr>
                <w:t>建有</w:t>
              </w:r>
              <w:r>
                <w:rPr>
                  <w:rFonts w:ascii="Times New Roman" w:cs="Times New Roman" w:hint="eastAsia"/>
                </w:rPr>
                <w:t>1</w:t>
              </w:r>
              <w:r>
                <w:rPr>
                  <w:rFonts w:ascii="Times New Roman" w:cs="Times New Roman" w:hint="eastAsia"/>
                </w:rPr>
                <w:t>座</w:t>
              </w:r>
              <w:r w:rsidRPr="00E96F85">
                <w:rPr>
                  <w:rFonts w:ascii="Times New Roman" w:cs="Times New Roman"/>
                </w:rPr>
                <w:t>污水处理站</w:t>
              </w:r>
              <w:r>
                <w:rPr>
                  <w:rFonts w:ascii="Times New Roman" w:cs="Times New Roman" w:hint="eastAsia"/>
                </w:rPr>
                <w:t>，</w:t>
              </w:r>
              <w:r>
                <w:rPr>
                  <w:rFonts w:ascii="Times New Roman" w:cs="Times New Roman"/>
                </w:rPr>
                <w:t>该站</w:t>
              </w:r>
              <w:r w:rsidRPr="00E96F85">
                <w:rPr>
                  <w:rFonts w:ascii="Times New Roman" w:cs="Times New Roman"/>
                </w:rPr>
                <w:t>建于</w:t>
              </w:r>
              <w:r w:rsidRPr="00E96F85">
                <w:rPr>
                  <w:rFonts w:ascii="Times New Roman" w:hAnsi="Times New Roman" w:cs="Times New Roman"/>
                </w:rPr>
                <w:t>2008</w:t>
              </w:r>
              <w:r w:rsidRPr="00E96F85">
                <w:rPr>
                  <w:rFonts w:ascii="Times New Roman" w:cs="Times New Roman"/>
                </w:rPr>
                <w:t>年</w:t>
              </w:r>
              <w:r>
                <w:rPr>
                  <w:rFonts w:ascii="Times New Roman" w:cs="Times New Roman" w:hint="eastAsia"/>
                </w:rPr>
                <w:t>，</w:t>
              </w:r>
              <w:r>
                <w:rPr>
                  <w:rFonts w:ascii="Times New Roman" w:cs="Times New Roman"/>
                </w:rPr>
                <w:t>日污水处理能力为</w:t>
              </w:r>
              <w:r>
                <w:rPr>
                  <w:rFonts w:ascii="Times New Roman" w:cs="Times New Roman" w:hint="eastAsia"/>
                </w:rPr>
                <w:t>700</w:t>
              </w:r>
              <w:r>
                <w:rPr>
                  <w:rFonts w:ascii="Times New Roman" w:cs="Times New Roman" w:hint="eastAsia"/>
                </w:rPr>
                <w:t>吨，</w:t>
              </w:r>
              <w:r w:rsidRPr="00E96F85">
                <w:rPr>
                  <w:rFonts w:ascii="Times New Roman" w:cs="Times New Roman"/>
                </w:rPr>
                <w:t>污水处理方式为水解酸化加</w:t>
              </w:r>
              <w:r w:rsidRPr="00E96F85">
                <w:rPr>
                  <w:rFonts w:ascii="Times New Roman" w:hAnsi="Times New Roman" w:cs="Times New Roman"/>
                </w:rPr>
                <w:t>SBR</w:t>
              </w:r>
              <w:r w:rsidRPr="00E96F85">
                <w:rPr>
                  <w:rFonts w:ascii="Times New Roman" w:cs="Times New Roman"/>
                </w:rPr>
                <w:t>，整个污水处理系统可以基本实现自动控制。自建成以来，</w:t>
              </w:r>
              <w:proofErr w:type="gramStart"/>
              <w:r w:rsidRPr="00E96F85">
                <w:rPr>
                  <w:rFonts w:ascii="Times New Roman" w:cs="Times New Roman"/>
                </w:rPr>
                <w:t>笋岗客技</w:t>
              </w:r>
              <w:proofErr w:type="gramEnd"/>
              <w:r w:rsidRPr="00E96F85">
                <w:rPr>
                  <w:rFonts w:ascii="Times New Roman" w:cs="Times New Roman"/>
                </w:rPr>
                <w:t>站污水处理</w:t>
              </w:r>
              <w:r>
                <w:rPr>
                  <w:rFonts w:ascii="Times New Roman" w:cs="Times New Roman"/>
                </w:rPr>
                <w:t>设施</w:t>
              </w:r>
              <w:r w:rsidRPr="00E96F85">
                <w:rPr>
                  <w:rFonts w:ascii="Times New Roman" w:cs="Times New Roman"/>
                </w:rPr>
                <w:t>一直运行良好，废水全部经处理后达标排放。</w:t>
              </w:r>
            </w:p>
            <w:p w:rsidR="00B410D5" w:rsidRDefault="00CC3BFB" w:rsidP="008B79E1"/>
          </w:sdtContent>
        </w:sdt>
      </w:sdtContent>
    </w:sdt>
    <w:sdt>
      <w:sdtPr>
        <w:rPr>
          <w:rFonts w:ascii="Arial" w:hAnsi="Arial" w:cs="宋体" w:hint="eastAsia"/>
          <w:b w:val="0"/>
          <w:bCs w:val="0"/>
          <w:kern w:val="0"/>
          <w:szCs w:val="21"/>
        </w:rPr>
        <w:alias w:val="模块:建设项目环境影响评价及其他环境保护行政许可情况"/>
        <w:tag w:val="_SEC_2708d5a25473420b9cd1646eac86c715"/>
        <w:id w:val="491151966"/>
        <w:lock w:val="sdtLocked"/>
        <w:placeholder>
          <w:docPart w:val="GBC22222222222222222222222222222"/>
        </w:placeholder>
      </w:sdtPr>
      <w:sdtEndPr>
        <w:rPr>
          <w:rFonts w:ascii="宋体" w:hAnsi="宋体"/>
          <w:szCs w:val="24"/>
        </w:rPr>
      </w:sdtEndPr>
      <w:sdtContent>
        <w:p w:rsidR="00B410D5" w:rsidRDefault="007A3504" w:rsidP="003C01EE">
          <w:pPr>
            <w:pStyle w:val="4"/>
            <w:numPr>
              <w:ilvl w:val="0"/>
              <w:numId w:val="46"/>
            </w:numPr>
            <w:rPr>
              <w:rFonts w:ascii="Calibri" w:hAnsi="Calibri"/>
              <w:bCs w:val="0"/>
              <w:szCs w:val="22"/>
            </w:rPr>
          </w:pPr>
          <w:r>
            <w:rPr>
              <w:rFonts w:ascii="Arial" w:hAnsi="Arial" w:hint="eastAsia"/>
              <w:szCs w:val="21"/>
            </w:rPr>
            <w:t>建设项目环境影响评价及其他环境保护行政许可情况</w:t>
          </w:r>
        </w:p>
        <w:sdt>
          <w:sdtPr>
            <w:rPr>
              <w:rFonts w:hint="eastAsia"/>
            </w:rPr>
            <w:alias w:val="是否适用：环境影响评价及其他环境保护行政许可[双击切换]"/>
            <w:tag w:val="_GBC_3824fd66ff4141358cbb17c1d49124d4"/>
            <w:id w:val="1741829892"/>
            <w:lock w:val="sdtContentLocked"/>
            <w:placeholder>
              <w:docPart w:val="GBC22222222222222222222222222222"/>
            </w:placeholder>
          </w:sdtPr>
          <w:sdtContent>
            <w:p w:rsidR="00B410D5" w:rsidRDefault="00CC3BFB">
              <w:pPr>
                <w:pStyle w:val="a9"/>
                <w:ind w:firstLineChars="0" w:firstLine="0"/>
              </w:pPr>
              <w:r>
                <w:rPr>
                  <w:rFonts w:ascii="宋体" w:hAnsi="宋体"/>
                </w:rPr>
                <w:fldChar w:fldCharType="begin"/>
              </w:r>
              <w:r w:rsidR="008B79E1">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8B79E1">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8592b333277f43349f710f284bb4c167"/>
            <w:id w:val="-1639560557"/>
            <w:lock w:val="sdtLocked"/>
            <w:placeholder>
              <w:docPart w:val="GBC22222222222222222222222222222"/>
            </w:placeholder>
          </w:sdtPr>
          <w:sdtContent>
            <w:p w:rsidR="008B79E1" w:rsidRDefault="008B79E1" w:rsidP="00CB7122">
              <w:pPr>
                <w:ind w:firstLineChars="200" w:firstLine="420"/>
              </w:pPr>
              <w:r w:rsidRPr="00E96F85">
                <w:rPr>
                  <w:rFonts w:ascii="Times New Roman" w:cs="Times New Roman"/>
                </w:rPr>
                <w:t>广州车辆段</w:t>
              </w:r>
              <w:proofErr w:type="gramStart"/>
              <w:r w:rsidRPr="00E96F85">
                <w:rPr>
                  <w:rFonts w:ascii="Times New Roman" w:cs="Times New Roman"/>
                </w:rPr>
                <w:t>笋岗客技</w:t>
              </w:r>
              <w:proofErr w:type="gramEnd"/>
              <w:r w:rsidRPr="00E96F85">
                <w:rPr>
                  <w:rFonts w:ascii="Times New Roman" w:cs="Times New Roman"/>
                </w:rPr>
                <w:t>站污水处理站</w:t>
              </w:r>
              <w:r>
                <w:rPr>
                  <w:rFonts w:ascii="Times New Roman" w:cs="Times New Roman"/>
                </w:rPr>
                <w:t>持有</w:t>
              </w:r>
              <w:r w:rsidRPr="00AC79EF">
                <w:rPr>
                  <w:rFonts w:ascii="Times New Roman" w:cs="Times New Roman"/>
                </w:rPr>
                <w:t>深圳市人居环境委员会</w:t>
              </w:r>
              <w:r>
                <w:rPr>
                  <w:rFonts w:ascii="Times New Roman" w:cs="Times New Roman"/>
                </w:rPr>
                <w:t>颁发的广东省污染物排放许可证</w:t>
              </w:r>
              <w:r>
                <w:rPr>
                  <w:rFonts w:ascii="Times New Roman" w:cs="Times New Roman" w:hint="eastAsia"/>
                </w:rPr>
                <w:t>，</w:t>
              </w:r>
              <w:r>
                <w:rPr>
                  <w:rFonts w:ascii="Times New Roman" w:cs="Times New Roman"/>
                </w:rPr>
                <w:t>有效期截止到</w:t>
              </w:r>
              <w:r>
                <w:rPr>
                  <w:rFonts w:ascii="Times New Roman" w:cs="Times New Roman" w:hint="eastAsia"/>
                </w:rPr>
                <w:t>2022</w:t>
              </w:r>
              <w:r>
                <w:rPr>
                  <w:rFonts w:ascii="Times New Roman" w:cs="Times New Roman" w:hint="eastAsia"/>
                </w:rPr>
                <w:t>年</w:t>
              </w:r>
              <w:r>
                <w:rPr>
                  <w:rFonts w:ascii="Times New Roman" w:cs="Times New Roman" w:hint="eastAsia"/>
                </w:rPr>
                <w:t>9</w:t>
              </w:r>
              <w:r>
                <w:rPr>
                  <w:rFonts w:ascii="Times New Roman" w:cs="Times New Roman" w:hint="eastAsia"/>
                </w:rPr>
                <w:t>月</w:t>
              </w:r>
              <w:r>
                <w:rPr>
                  <w:rFonts w:ascii="Times New Roman" w:cs="Times New Roman" w:hint="eastAsia"/>
                </w:rPr>
                <w:t>25</w:t>
              </w:r>
              <w:r>
                <w:rPr>
                  <w:rFonts w:ascii="Times New Roman" w:cs="Times New Roman" w:hint="eastAsia"/>
                </w:rPr>
                <w:t>日。</w:t>
              </w:r>
            </w:p>
            <w:p w:rsidR="00B410D5" w:rsidRDefault="00CC3BFB"/>
          </w:sdtContent>
        </w:sdt>
      </w:sdtContent>
    </w:sdt>
    <w:sdt>
      <w:sdtPr>
        <w:rPr>
          <w:rFonts w:ascii="Arial" w:hAnsi="Arial" w:cs="宋体" w:hint="eastAsia"/>
          <w:b w:val="0"/>
          <w:bCs w:val="0"/>
          <w:kern w:val="0"/>
          <w:szCs w:val="21"/>
        </w:rPr>
        <w:alias w:val="模块:突发环境事件应急预案"/>
        <w:tag w:val="_SEC_8a186947e6794ae7a56369fd5232b227"/>
        <w:id w:val="826563957"/>
        <w:lock w:val="sdtLocked"/>
        <w:placeholder>
          <w:docPart w:val="GBC22222222222222222222222222222"/>
        </w:placeholder>
      </w:sdtPr>
      <w:sdtEndPr>
        <w:rPr>
          <w:rFonts w:ascii="宋体" w:hAnsi="宋体" w:hint="default"/>
          <w:szCs w:val="24"/>
        </w:rPr>
      </w:sdtEndPr>
      <w:sdtContent>
        <w:p w:rsidR="00B410D5" w:rsidRDefault="007A3504" w:rsidP="003C01EE">
          <w:pPr>
            <w:pStyle w:val="4"/>
            <w:numPr>
              <w:ilvl w:val="0"/>
              <w:numId w:val="46"/>
            </w:numPr>
          </w:pPr>
          <w:r>
            <w:rPr>
              <w:rFonts w:ascii="Arial" w:hAnsi="Arial" w:hint="eastAsia"/>
              <w:szCs w:val="21"/>
            </w:rPr>
            <w:t>突发环境事件应急预案</w:t>
          </w:r>
        </w:p>
        <w:sdt>
          <w:sdtPr>
            <w:alias w:val="是否适用：突发环境事件应急预案[双击切换]"/>
            <w:tag w:val="_GBC_df8be27e0fe04478b8e2d99d253dbf26"/>
            <w:id w:val="36086761"/>
            <w:lock w:val="sdtContentLocked"/>
            <w:placeholder>
              <w:docPart w:val="GBC22222222222222222222222222222"/>
            </w:placeholder>
          </w:sdtPr>
          <w:sdtContent>
            <w:p w:rsidR="00B410D5" w:rsidRDefault="00CC3BFB">
              <w:r>
                <w:fldChar w:fldCharType="begin"/>
              </w:r>
              <w:r w:rsidR="008B79E1">
                <w:instrText xml:space="preserve"> MACROBUTTON  SnrToggleCheckbox √适用 </w:instrText>
              </w:r>
              <w:r>
                <w:fldChar w:fldCharType="end"/>
              </w:r>
              <w:r>
                <w:fldChar w:fldCharType="begin"/>
              </w:r>
              <w:r w:rsidR="008B79E1">
                <w:instrText xml:space="preserve"> MACROBUTTON  SnrToggleCheckbox □不适用 </w:instrText>
              </w:r>
              <w:r>
                <w:fldChar w:fldCharType="end"/>
              </w:r>
            </w:p>
          </w:sdtContent>
        </w:sdt>
        <w:sdt>
          <w:sdtPr>
            <w:alias w:val="突发环境事件应急预案"/>
            <w:tag w:val="_GBC_2185e6aced094c6c8ba2229f13fa085b"/>
            <w:id w:val="-1343543570"/>
            <w:lock w:val="sdtLocked"/>
            <w:placeholder>
              <w:docPart w:val="GBC22222222222222222222222222222"/>
            </w:placeholder>
          </w:sdtPr>
          <w:sdtContent>
            <w:p w:rsidR="008B79E1" w:rsidRDefault="008B79E1" w:rsidP="00CB7122">
              <w:pPr>
                <w:ind w:firstLineChars="200" w:firstLine="420"/>
              </w:pPr>
              <w:r w:rsidRPr="00E96F85">
                <w:rPr>
                  <w:rFonts w:ascii="Times New Roman" w:cs="Times New Roman"/>
                </w:rPr>
                <w:t>广州车辆段</w:t>
              </w:r>
              <w:proofErr w:type="gramStart"/>
              <w:r w:rsidRPr="00E96F85">
                <w:rPr>
                  <w:rFonts w:ascii="Times New Roman" w:cs="Times New Roman"/>
                </w:rPr>
                <w:t>笋岗客技</w:t>
              </w:r>
              <w:proofErr w:type="gramEnd"/>
              <w:r w:rsidRPr="00E96F85">
                <w:rPr>
                  <w:rFonts w:ascii="Times New Roman" w:cs="Times New Roman"/>
                </w:rPr>
                <w:t>站</w:t>
              </w:r>
              <w:r>
                <w:rPr>
                  <w:rFonts w:ascii="Times New Roman" w:cs="Times New Roman"/>
                </w:rPr>
                <w:t>编制了详细</w:t>
              </w:r>
              <w:r>
                <w:rPr>
                  <w:rFonts w:ascii="Times New Roman" w:cs="Times New Roman" w:hint="eastAsia"/>
                </w:rPr>
                <w:t>、</w:t>
              </w:r>
              <w:r>
                <w:rPr>
                  <w:rFonts w:ascii="Times New Roman" w:cs="Times New Roman"/>
                </w:rPr>
                <w:t>实用的突发环境事件应急预案</w:t>
              </w:r>
              <w:r>
                <w:rPr>
                  <w:rFonts w:ascii="Times New Roman" w:cs="Times New Roman" w:hint="eastAsia"/>
                </w:rPr>
                <w:t>（污水专项），确保污水处理站发生的突发性环境和生态破坏事件得到有效处置，将各类突发环境事件的损失和社会危害减少到最低程度。</w:t>
              </w:r>
            </w:p>
            <w:p w:rsidR="00B410D5" w:rsidRDefault="00CC3BFB"/>
          </w:sdtContent>
        </w:sdt>
      </w:sdtContent>
    </w:sdt>
    <w:sdt>
      <w:sdtPr>
        <w:rPr>
          <w:rFonts w:ascii="Arial" w:hAnsi="Arial" w:cs="宋体" w:hint="eastAsia"/>
          <w:b w:val="0"/>
          <w:bCs w:val="0"/>
          <w:kern w:val="0"/>
          <w:szCs w:val="21"/>
        </w:rPr>
        <w:alias w:val="模块:环境自行监测方案"/>
        <w:tag w:val="_SEC_9756f3e7d2714d9788f7344c9c15bb49"/>
        <w:id w:val="-1968423680"/>
        <w:lock w:val="sdtLocked"/>
        <w:placeholder>
          <w:docPart w:val="GBC22222222222222222222222222222"/>
        </w:placeholder>
      </w:sdtPr>
      <w:sdtEndPr>
        <w:rPr>
          <w:rFonts w:ascii="宋体" w:hAnsi="宋体" w:hint="default"/>
          <w:szCs w:val="24"/>
        </w:rPr>
      </w:sdtEndPr>
      <w:sdtContent>
        <w:p w:rsidR="00B410D5" w:rsidRDefault="007A3504" w:rsidP="003C01EE">
          <w:pPr>
            <w:pStyle w:val="4"/>
            <w:numPr>
              <w:ilvl w:val="0"/>
              <w:numId w:val="46"/>
            </w:numPr>
            <w:rPr>
              <w:rFonts w:ascii="Calibri" w:hAnsi="Calibri"/>
              <w:bCs w:val="0"/>
              <w:szCs w:val="22"/>
            </w:rPr>
          </w:pPr>
          <w:r>
            <w:rPr>
              <w:rFonts w:ascii="Arial" w:hAnsi="Arial" w:hint="eastAsia"/>
              <w:szCs w:val="21"/>
            </w:rPr>
            <w:t>环境自行监测方案</w:t>
          </w:r>
        </w:p>
        <w:sdt>
          <w:sdtPr>
            <w:rPr>
              <w:rFonts w:hint="eastAsia"/>
            </w:rPr>
            <w:alias w:val="是否适用：环境自行监测方案[双击切换]"/>
            <w:tag w:val="_GBC_8282bd073e454f33b6fa8f66542c0ea4"/>
            <w:id w:val="1092366774"/>
            <w:lock w:val="sdtContentLocked"/>
            <w:placeholder>
              <w:docPart w:val="GBC22222222222222222222222222222"/>
            </w:placeholder>
          </w:sdtPr>
          <w:sdtContent>
            <w:p w:rsidR="00B410D5" w:rsidRDefault="00CC3BFB">
              <w:pPr>
                <w:pStyle w:val="a9"/>
                <w:ind w:firstLineChars="0" w:firstLine="0"/>
              </w:pPr>
              <w:r>
                <w:rPr>
                  <w:rFonts w:ascii="宋体" w:hAnsi="宋体"/>
                </w:rPr>
                <w:fldChar w:fldCharType="begin"/>
              </w:r>
              <w:r w:rsidR="008B79E1">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8B79E1">
                <w:rPr>
                  <w:rFonts w:ascii="宋体" w:hAnsi="宋体"/>
                </w:rPr>
                <w:instrText xml:space="preserve"> MACROBUTTON  SnrToggleCheckbox □不适用 </w:instrText>
              </w:r>
              <w:r>
                <w:rPr>
                  <w:rFonts w:ascii="宋体" w:hAnsi="宋体"/>
                </w:rPr>
                <w:fldChar w:fldCharType="end"/>
              </w:r>
            </w:p>
          </w:sdtContent>
        </w:sdt>
        <w:sdt>
          <w:sdtPr>
            <w:rPr>
              <w:rFonts w:ascii="宋体" w:hAnsi="宋体" w:cs="宋体"/>
              <w:kern w:val="0"/>
              <w:szCs w:val="24"/>
            </w:rPr>
            <w:alias w:val="环境自行监测方案"/>
            <w:tag w:val="_GBC_fcc9259ff58741f496af8580b408371e"/>
            <w:id w:val="1090129767"/>
            <w:lock w:val="sdtLocked"/>
            <w:placeholder>
              <w:docPart w:val="GBC22222222222222222222222222222"/>
            </w:placeholder>
          </w:sdtPr>
          <w:sdtContent>
            <w:p w:rsidR="008B79E1" w:rsidRDefault="008B79E1" w:rsidP="00CB7122">
              <w:pPr>
                <w:pStyle w:val="a9"/>
              </w:pPr>
              <w:r w:rsidRPr="00E96F85">
                <w:rPr>
                  <w:rFonts w:ascii="Times New Roman"/>
                </w:rPr>
                <w:t>广州车辆段</w:t>
              </w:r>
              <w:proofErr w:type="gramStart"/>
              <w:r w:rsidRPr="00E96F85">
                <w:rPr>
                  <w:rFonts w:ascii="Times New Roman"/>
                </w:rPr>
                <w:t>笋岗客技</w:t>
              </w:r>
              <w:proofErr w:type="gramEnd"/>
              <w:r w:rsidRPr="00E96F85">
                <w:rPr>
                  <w:rFonts w:ascii="Times New Roman"/>
                </w:rPr>
                <w:t>站污水处理站</w:t>
              </w:r>
              <w:r>
                <w:rPr>
                  <w:rFonts w:ascii="Times New Roman"/>
                </w:rPr>
                <w:t>设有水质自动监测设备</w:t>
              </w:r>
              <w:r>
                <w:rPr>
                  <w:rFonts w:ascii="Times New Roman" w:hint="eastAsia"/>
                </w:rPr>
                <w:t>，</w:t>
              </w:r>
              <w:r>
                <w:rPr>
                  <w:rFonts w:ascii="Times New Roman"/>
                </w:rPr>
                <w:t>该设备可以对水质进行实时监测</w:t>
              </w:r>
              <w:r w:rsidR="002F3D0F">
                <w:rPr>
                  <w:rFonts w:ascii="Times New Roman" w:hint="eastAsia"/>
                </w:rPr>
                <w:t>，</w:t>
              </w:r>
              <w:r w:rsidR="002F3D0F">
                <w:rPr>
                  <w:rFonts w:ascii="Times New Roman"/>
                </w:rPr>
                <w:t>确保时时达标排放</w:t>
              </w:r>
              <w:r>
                <w:rPr>
                  <w:rFonts w:ascii="Times New Roman" w:hint="eastAsia"/>
                </w:rPr>
                <w:t>。</w:t>
              </w:r>
              <w:r>
                <w:rPr>
                  <w:rFonts w:ascii="Times New Roman"/>
                </w:rPr>
                <w:t>此外</w:t>
              </w:r>
              <w:r>
                <w:rPr>
                  <w:rFonts w:ascii="Times New Roman" w:hint="eastAsia"/>
                </w:rPr>
                <w:t>，</w:t>
              </w:r>
              <w:r>
                <w:rPr>
                  <w:rFonts w:ascii="Times New Roman"/>
                </w:rPr>
                <w:t>还委托了有资质的监测单位定期进行水质检测</w:t>
              </w:r>
              <w:r>
                <w:rPr>
                  <w:rFonts w:hint="eastAsia"/>
                </w:rPr>
                <w:t>。</w:t>
              </w:r>
            </w:p>
            <w:p w:rsidR="00B410D5" w:rsidRDefault="00CC3BFB"/>
          </w:sdtContent>
        </w:sdt>
      </w:sdtContent>
    </w:sdt>
    <w:sdt>
      <w:sdtPr>
        <w:rPr>
          <w:rFonts w:ascii="Arial" w:hAnsi="Arial" w:cs="宋体" w:hint="eastAsia"/>
          <w:b w:val="0"/>
          <w:bCs w:val="0"/>
          <w:kern w:val="0"/>
          <w:szCs w:val="21"/>
        </w:rPr>
        <w:alias w:val="模块:其他应当公开的环境信息"/>
        <w:tag w:val="_SEC_c87c813c87604960a2e846d148a1280c"/>
        <w:id w:val="-2117513610"/>
        <w:lock w:val="sdtLocked"/>
        <w:placeholder>
          <w:docPart w:val="GBC22222222222222222222222222222"/>
        </w:placeholder>
      </w:sdtPr>
      <w:sdtEndPr>
        <w:rPr>
          <w:rFonts w:ascii="宋体" w:hAnsi="宋体"/>
          <w:szCs w:val="24"/>
        </w:rPr>
      </w:sdtEndPr>
      <w:sdtContent>
        <w:p w:rsidR="00B410D5" w:rsidRDefault="007A3504" w:rsidP="003C01EE">
          <w:pPr>
            <w:pStyle w:val="4"/>
            <w:numPr>
              <w:ilvl w:val="0"/>
              <w:numId w:val="46"/>
            </w:numPr>
            <w:rPr>
              <w:rFonts w:ascii="Calibri" w:hAnsi="Calibri"/>
              <w:bCs w:val="0"/>
              <w:szCs w:val="22"/>
            </w:rPr>
          </w:pPr>
          <w:r>
            <w:rPr>
              <w:rFonts w:ascii="Arial" w:hAnsi="Arial" w:hint="eastAsia"/>
              <w:szCs w:val="21"/>
            </w:rPr>
            <w:t>其他应当公开的环境信息</w:t>
          </w:r>
        </w:p>
        <w:sdt>
          <w:sdtPr>
            <w:alias w:val="是否适用：其他应当公开的环境信息[双击切换]"/>
            <w:tag w:val="_GBC_b667f965a34943718106b9347a0b30af"/>
            <w:id w:val="-2121829328"/>
            <w:lock w:val="sdtContentLocked"/>
            <w:placeholder>
              <w:docPart w:val="GBC22222222222222222222222222222"/>
            </w:placeholder>
          </w:sdtPr>
          <w:sdtContent>
            <w:p w:rsidR="00B410D5" w:rsidRDefault="00CC3BFB" w:rsidP="008B79E1">
              <w:r>
                <w:fldChar w:fldCharType="begin"/>
              </w:r>
              <w:r w:rsidR="008B79E1">
                <w:instrText xml:space="preserve"> MACROBUTTON  SnrToggleCheckbox □适用 </w:instrText>
              </w:r>
              <w:r>
                <w:fldChar w:fldCharType="end"/>
              </w:r>
              <w:r>
                <w:fldChar w:fldCharType="begin"/>
              </w:r>
              <w:r w:rsidR="008B79E1">
                <w:instrText xml:space="preserve"> MACROBUTTON  SnrToggleCheckbox √不适用 </w:instrText>
              </w:r>
              <w:r>
                <w:fldChar w:fldCharType="end"/>
              </w:r>
            </w:p>
          </w:sdtContent>
        </w:sdt>
        <w:p w:rsidR="00B410D5" w:rsidRDefault="00CC3BFB"/>
      </w:sdtContent>
    </w:sdt>
    <w:sdt>
      <w:sdtPr>
        <w:rPr>
          <w:rFonts w:ascii="宋体" w:hAnsi="宋体" w:cs="宋体" w:hint="eastAsia"/>
          <w:b w:val="0"/>
          <w:bCs w:val="0"/>
          <w:kern w:val="0"/>
          <w:szCs w:val="24"/>
        </w:rPr>
        <w:alias w:val="模块:重点排污单位之外的公司的环保情况说明 "/>
        <w:tag w:val="_SEC_bfa32e5ef2364f6689da91138dfa9ec9"/>
        <w:id w:val="120498386"/>
        <w:lock w:val="sdtLocked"/>
        <w:placeholder>
          <w:docPart w:val="GBC22222222222222222222222222222"/>
        </w:placeholder>
      </w:sdtPr>
      <w:sdtContent>
        <w:p w:rsidR="00B410D5" w:rsidRDefault="007A3504" w:rsidP="003C01EE">
          <w:pPr>
            <w:pStyle w:val="3"/>
            <w:numPr>
              <w:ilvl w:val="0"/>
              <w:numId w:val="45"/>
            </w:numPr>
          </w:pPr>
          <w:r>
            <w:rPr>
              <w:rFonts w:hint="eastAsia"/>
            </w:rPr>
            <w:t>重点排污单位之外的公司的环保情况说明</w:t>
          </w:r>
        </w:p>
        <w:sdt>
          <w:sdtPr>
            <w:alias w:val="是否适用：重点排污单位之外的公司的环保情况[双击切换]"/>
            <w:tag w:val="_GBC_5429e6d325df48abbf95eb4f87e71363"/>
            <w:id w:val="-521092262"/>
            <w:lock w:val="sdtContentLocked"/>
            <w:placeholder>
              <w:docPart w:val="GBC22222222222222222222222222222"/>
            </w:placeholder>
          </w:sdtPr>
          <w:sdtContent>
            <w:p w:rsidR="00B410D5" w:rsidRDefault="00CC3BFB" w:rsidP="008B79E1">
              <w:r>
                <w:fldChar w:fldCharType="begin"/>
              </w:r>
              <w:r w:rsidR="008B79E1">
                <w:instrText xml:space="preserve"> MACROBUTTON  SnrToggleCheckbox □适用 </w:instrText>
              </w:r>
              <w:r>
                <w:fldChar w:fldCharType="end"/>
              </w:r>
              <w:r>
                <w:fldChar w:fldCharType="begin"/>
              </w:r>
              <w:r w:rsidR="008B79E1">
                <w:instrText xml:space="preserve"> MACROBUTTON  SnrToggleCheckbox √不适用 </w:instrText>
              </w:r>
              <w:r>
                <w:fldChar w:fldCharType="end"/>
              </w:r>
            </w:p>
          </w:sdtContent>
        </w:sdt>
        <w:p w:rsidR="00B410D5" w:rsidRDefault="00CC3BFB"/>
      </w:sdtContent>
    </w:sdt>
    <w:sdt>
      <w:sdtPr>
        <w:rPr>
          <w:rFonts w:ascii="宋体" w:hAnsi="宋体" w:cs="宋体" w:hint="eastAsia"/>
          <w:b w:val="0"/>
          <w:bCs w:val="0"/>
          <w:kern w:val="0"/>
          <w:szCs w:val="24"/>
        </w:rPr>
        <w:alias w:val="模块:重点排污单位之外的公司未披露环境信息的原因说明"/>
        <w:tag w:val="_SEC_dbf114d9dfed451c943c0db36f9761bc"/>
        <w:id w:val="-1019923811"/>
        <w:lock w:val="sdtLocked"/>
        <w:placeholder>
          <w:docPart w:val="GBC22222222222222222222222222222"/>
        </w:placeholder>
      </w:sdtPr>
      <w:sdtEndPr>
        <w:rPr>
          <w:rFonts w:hint="default"/>
        </w:rPr>
      </w:sdtEndPr>
      <w:sdtContent>
        <w:p w:rsidR="00B410D5" w:rsidRDefault="007A3504" w:rsidP="003C01EE">
          <w:pPr>
            <w:pStyle w:val="3"/>
            <w:numPr>
              <w:ilvl w:val="0"/>
              <w:numId w:val="45"/>
            </w:numPr>
          </w:pPr>
          <w:r>
            <w:rPr>
              <w:rFonts w:hint="eastAsia"/>
            </w:rPr>
            <w:t>重点排污单位之外的公司未披露环境信息的原因说明</w:t>
          </w:r>
        </w:p>
        <w:sdt>
          <w:sdtPr>
            <w:alias w:val="是否适用：重点排污单位之外的公司未披露环境信息的原因[双击切换]"/>
            <w:tag w:val="_GBC_31106daab34d41698243bfe90ff75054"/>
            <w:id w:val="1578471655"/>
            <w:lock w:val="sdtContentLocked"/>
            <w:placeholder>
              <w:docPart w:val="GBC22222222222222222222222222222"/>
            </w:placeholder>
          </w:sdtPr>
          <w:sdtContent>
            <w:p w:rsidR="00B410D5" w:rsidRDefault="00CC3BFB" w:rsidP="008B79E1">
              <w:r>
                <w:fldChar w:fldCharType="begin"/>
              </w:r>
              <w:r w:rsidR="008B79E1">
                <w:instrText xml:space="preserve"> MACROBUTTON  SnrToggleCheckbox □适用 </w:instrText>
              </w:r>
              <w:r>
                <w:fldChar w:fldCharType="end"/>
              </w:r>
              <w:r>
                <w:fldChar w:fldCharType="begin"/>
              </w:r>
              <w:r w:rsidR="008B79E1">
                <w:instrText xml:space="preserve"> MACROBUTTON  SnrToggleCheckbox √不适用 </w:instrText>
              </w:r>
              <w:r>
                <w:fldChar w:fldCharType="end"/>
              </w:r>
            </w:p>
          </w:sdtContent>
        </w:sdt>
        <w:p w:rsidR="00B410D5" w:rsidRDefault="00CC3BFB"/>
      </w:sdtContent>
    </w:sdt>
    <w:sdt>
      <w:sdtPr>
        <w:rPr>
          <w:rFonts w:ascii="宋体" w:hAnsi="宋体" w:cs="宋体" w:hint="eastAsia"/>
          <w:b w:val="0"/>
          <w:bCs w:val="0"/>
          <w:kern w:val="0"/>
          <w:szCs w:val="24"/>
        </w:rPr>
        <w:alias w:val="模块:报告期内披露环境信息内容的后续进展或变化情况的说明"/>
        <w:tag w:val="_SEC_3c63bb32177f4f368bb662e3b696830a"/>
        <w:id w:val="614566005"/>
        <w:lock w:val="sdtLocked"/>
        <w:placeholder>
          <w:docPart w:val="GBC22222222222222222222222222222"/>
        </w:placeholder>
      </w:sdtPr>
      <w:sdtContent>
        <w:p w:rsidR="00B410D5" w:rsidRDefault="007A3504" w:rsidP="003C01EE">
          <w:pPr>
            <w:pStyle w:val="3"/>
            <w:numPr>
              <w:ilvl w:val="0"/>
              <w:numId w:val="45"/>
            </w:numPr>
          </w:pPr>
          <w:r>
            <w:rPr>
              <w:rFonts w:hint="eastAsia"/>
            </w:rPr>
            <w:t>报告期内披露环境信息内容的后续进展或变化情况的说明</w:t>
          </w:r>
        </w:p>
        <w:sdt>
          <w:sdtPr>
            <w:alias w:val="是否适用：披露环境信息内容的后续进展或变化情况[双击切换]"/>
            <w:tag w:val="_GBC_451a415ae7344df7ba110ec71bce5279"/>
            <w:id w:val="-1292051781"/>
            <w:lock w:val="sdtContentLocked"/>
            <w:placeholder>
              <w:docPart w:val="GBC22222222222222222222222222222"/>
            </w:placeholder>
          </w:sdtPr>
          <w:sdtContent>
            <w:p w:rsidR="00B410D5" w:rsidRDefault="00CC3BFB" w:rsidP="008B79E1">
              <w:r>
                <w:fldChar w:fldCharType="begin"/>
              </w:r>
              <w:r w:rsidR="008B79E1">
                <w:instrText xml:space="preserve"> MACROBUTTON  SnrToggleCheckbox □适用 </w:instrText>
              </w:r>
              <w:r>
                <w:fldChar w:fldCharType="end"/>
              </w:r>
              <w:r>
                <w:fldChar w:fldCharType="begin"/>
              </w:r>
              <w:r w:rsidR="008B79E1">
                <w:instrText xml:space="preserve"> MACROBUTTON  SnrToggleCheckbox √不适用 </w:instrText>
              </w:r>
              <w:r>
                <w:fldChar w:fldCharType="end"/>
              </w:r>
            </w:p>
          </w:sdtContent>
        </w:sdt>
        <w:p w:rsidR="00B410D5" w:rsidRDefault="00CC3BFB"/>
      </w:sdtContent>
    </w:sdt>
    <w:p w:rsidR="005C7650" w:rsidRDefault="005C7650" w:rsidP="003C01EE">
      <w:pPr>
        <w:pStyle w:val="2"/>
        <w:numPr>
          <w:ilvl w:val="0"/>
          <w:numId w:val="44"/>
        </w:numPr>
        <w:tabs>
          <w:tab w:val="left" w:pos="709"/>
        </w:tabs>
        <w:spacing w:line="360" w:lineRule="auto"/>
        <w:ind w:left="0" w:firstLine="0"/>
      </w:pPr>
      <w:r>
        <w:rPr>
          <w:rFonts w:hint="eastAsia"/>
        </w:rPr>
        <w:t>公司治理情况</w:t>
      </w:r>
    </w:p>
    <w:p w:rsidR="005C7650" w:rsidRPr="00241D4E" w:rsidRDefault="005C7650" w:rsidP="003C01EE">
      <w:pPr>
        <w:pStyle w:val="2"/>
        <w:numPr>
          <w:ilvl w:val="0"/>
          <w:numId w:val="57"/>
        </w:numPr>
        <w:rPr>
          <w:rFonts w:ascii="Times New Roman" w:hAnsi="Times New Roman"/>
          <w:bCs w:val="0"/>
        </w:rPr>
      </w:pPr>
      <w:r w:rsidRPr="00241D4E">
        <w:rPr>
          <w:rFonts w:ascii="Times New Roman"/>
          <w:bCs w:val="0"/>
        </w:rPr>
        <w:t>公司治理概况</w:t>
      </w:r>
    </w:p>
    <w:p w:rsidR="005C7650" w:rsidRPr="00241D4E" w:rsidRDefault="005C7650" w:rsidP="00CB7122">
      <w:pPr>
        <w:autoSpaceDE w:val="0"/>
        <w:autoSpaceDN w:val="0"/>
        <w:adjustRightInd w:val="0"/>
        <w:ind w:firstLineChars="200" w:firstLine="420"/>
        <w:rPr>
          <w:rFonts w:ascii="Times New Roman" w:hAnsi="Times New Roman" w:cs="Times New Roman"/>
          <w:szCs w:val="21"/>
        </w:rPr>
      </w:pPr>
      <w:r w:rsidRPr="00241D4E">
        <w:rPr>
          <w:rFonts w:ascii="Times New Roman" w:hAnsi="Times New Roman" w:cs="Times New Roman"/>
          <w:szCs w:val="21"/>
        </w:rPr>
        <w:t>公司自</w:t>
      </w:r>
      <w:r w:rsidRPr="00241D4E">
        <w:rPr>
          <w:rFonts w:ascii="Times New Roman" w:hAnsi="Times New Roman" w:cs="Times New Roman"/>
          <w:szCs w:val="21"/>
        </w:rPr>
        <w:t>1996</w:t>
      </w:r>
      <w:r w:rsidRPr="00241D4E">
        <w:rPr>
          <w:rFonts w:ascii="Times New Roman" w:hAnsi="Times New Roman" w:cs="Times New Roman"/>
          <w:szCs w:val="21"/>
        </w:rPr>
        <w:t>年在联交所和</w:t>
      </w:r>
      <w:proofErr w:type="gramStart"/>
      <w:r w:rsidRPr="00241D4E">
        <w:rPr>
          <w:rFonts w:ascii="Times New Roman" w:hAnsi="Times New Roman" w:cs="Times New Roman"/>
          <w:szCs w:val="21"/>
        </w:rPr>
        <w:t>纽</w:t>
      </w:r>
      <w:proofErr w:type="gramEnd"/>
      <w:r w:rsidRPr="00241D4E">
        <w:rPr>
          <w:rFonts w:ascii="Times New Roman" w:hAnsi="Times New Roman" w:cs="Times New Roman"/>
          <w:szCs w:val="21"/>
        </w:rPr>
        <w:t>交所上市以及</w:t>
      </w:r>
      <w:r w:rsidRPr="00241D4E">
        <w:rPr>
          <w:rFonts w:ascii="Times New Roman" w:hAnsi="Times New Roman" w:cs="Times New Roman"/>
          <w:szCs w:val="21"/>
        </w:rPr>
        <w:t>2006</w:t>
      </w:r>
      <w:r w:rsidRPr="00241D4E">
        <w:rPr>
          <w:rFonts w:ascii="Times New Roman" w:hAnsi="Times New Roman" w:cs="Times New Roman"/>
          <w:szCs w:val="21"/>
        </w:rPr>
        <w:t>年在上交所上市以来，按照境内外有关《上市规则》和监管要求，结合公司实际，不断完善公司治理结构，健全内部管理和控制制度，加强信息披露，规范公司运作。公司股东大会、董事会、监事会权责分明、各司其职，决策独立、高效、透明。目前公司治理结构的实际情况与公司股票上市地监管机构有关上市公司治理的规范性文件不存在明显差异。</w:t>
      </w:r>
    </w:p>
    <w:p w:rsidR="005C7650" w:rsidRPr="00241D4E" w:rsidRDefault="005C7650" w:rsidP="00CB7122">
      <w:pPr>
        <w:autoSpaceDE w:val="0"/>
        <w:autoSpaceDN w:val="0"/>
        <w:adjustRightInd w:val="0"/>
        <w:ind w:firstLineChars="200" w:firstLine="420"/>
        <w:rPr>
          <w:rFonts w:ascii="Times New Roman" w:hAnsi="Times New Roman" w:cs="Times New Roman"/>
          <w:szCs w:val="21"/>
        </w:rPr>
      </w:pPr>
      <w:r w:rsidRPr="00241D4E">
        <w:rPr>
          <w:rFonts w:ascii="Times New Roman" w:hAnsi="Times New Roman" w:cs="Times New Roman"/>
          <w:szCs w:val="21"/>
        </w:rPr>
        <w:t>报告期内，鉴于国家铁路实行高度集中、统一指挥的运输管理体制，公司第一大股东广铁集团在行使法律、行政法规授予的行业主管行政职能过程中，需获取</w:t>
      </w:r>
      <w:r w:rsidRPr="00241D4E">
        <w:rPr>
          <w:rFonts w:ascii="Times New Roman" w:eastAsiaTheme="minorEastAsia" w:hAnsi="Times New Roman" w:cs="Times New Roman"/>
          <w:kern w:val="2"/>
          <w:szCs w:val="21"/>
        </w:rPr>
        <w:t>本</w:t>
      </w:r>
      <w:r w:rsidRPr="00241D4E">
        <w:rPr>
          <w:rFonts w:ascii="Times New Roman" w:hAnsi="Times New Roman" w:cs="Times New Roman"/>
          <w:szCs w:val="21"/>
        </w:rPr>
        <w:t>公司有关财务信息，由</w:t>
      </w:r>
      <w:r w:rsidRPr="00241D4E">
        <w:rPr>
          <w:rFonts w:ascii="Times New Roman" w:eastAsiaTheme="minorEastAsia" w:hAnsi="Times New Roman" w:cs="Times New Roman"/>
          <w:kern w:val="2"/>
          <w:szCs w:val="21"/>
        </w:rPr>
        <w:t>本</w:t>
      </w:r>
      <w:r w:rsidRPr="00241D4E">
        <w:rPr>
          <w:rFonts w:ascii="Times New Roman" w:hAnsi="Times New Roman" w:cs="Times New Roman"/>
          <w:szCs w:val="21"/>
        </w:rPr>
        <w:t>公司于报告期内向其提供月度财务速报数据。对此，公司认真按照《内幕信息及知情人管理制度》的规定，加强对未公开信息的管理，及时提醒股东履行信息保密义务并防范内幕交易。</w:t>
      </w:r>
    </w:p>
    <w:p w:rsidR="005C7650" w:rsidRDefault="005C7650" w:rsidP="00CB7122">
      <w:pPr>
        <w:autoSpaceDE w:val="0"/>
        <w:autoSpaceDN w:val="0"/>
        <w:adjustRightInd w:val="0"/>
        <w:ind w:firstLineChars="200" w:firstLine="420"/>
        <w:rPr>
          <w:rFonts w:ascii="Times New Roman" w:hAnsi="Times New Roman" w:cs="Times New Roman"/>
          <w:szCs w:val="21"/>
        </w:rPr>
      </w:pPr>
      <w:r w:rsidRPr="00241D4E">
        <w:rPr>
          <w:rFonts w:ascii="Times New Roman" w:hAnsi="Times New Roman" w:cs="Times New Roman"/>
          <w:szCs w:val="21"/>
        </w:rPr>
        <w:t>公司治理的完善是一项长期的系统工程，需要持续地改进和提高。公司将一如既往地积极根据有关规定及时更新完善公司内部制度，及时发现问题解决问题，夯实管理基础，不断提高公司规范运作意识和治理水平，以促进公司的规范健康和可持续发展。</w:t>
      </w:r>
    </w:p>
    <w:p w:rsidR="005C7650" w:rsidRPr="00241D4E" w:rsidRDefault="005C7650" w:rsidP="00CB7122">
      <w:pPr>
        <w:autoSpaceDE w:val="0"/>
        <w:autoSpaceDN w:val="0"/>
        <w:adjustRightInd w:val="0"/>
        <w:ind w:firstLineChars="200" w:firstLine="420"/>
        <w:rPr>
          <w:rFonts w:ascii="Times New Roman" w:eastAsia="楷体_GB2312" w:hAnsi="Times New Roman" w:cs="Times New Roman"/>
          <w:b/>
          <w:color w:val="FF0000"/>
          <w:szCs w:val="21"/>
        </w:rPr>
      </w:pPr>
    </w:p>
    <w:p w:rsidR="005C7650" w:rsidRPr="00241D4E" w:rsidRDefault="005C7650" w:rsidP="003C01EE">
      <w:pPr>
        <w:pStyle w:val="2"/>
        <w:numPr>
          <w:ilvl w:val="0"/>
          <w:numId w:val="57"/>
        </w:numPr>
        <w:rPr>
          <w:rFonts w:ascii="Times New Roman" w:hAnsi="Times New Roman"/>
        </w:rPr>
      </w:pPr>
      <w:r w:rsidRPr="00241D4E">
        <w:rPr>
          <w:rFonts w:ascii="Times New Roman" w:hAnsi="Times New Roman"/>
        </w:rPr>
        <w:t>董事会</w:t>
      </w:r>
    </w:p>
    <w:p w:rsidR="005C7650" w:rsidRPr="00241D4E" w:rsidRDefault="005C7650" w:rsidP="00CB7122">
      <w:pPr>
        <w:ind w:firstLineChars="200" w:firstLine="420"/>
        <w:rPr>
          <w:rFonts w:ascii="Times New Roman" w:hAnsi="Times New Roman" w:cs="Times New Roman"/>
          <w:szCs w:val="21"/>
        </w:rPr>
      </w:pPr>
      <w:r w:rsidRPr="00241D4E">
        <w:rPr>
          <w:rFonts w:ascii="Times New Roman" w:hAnsi="Times New Roman" w:cs="Times New Roman"/>
          <w:szCs w:val="21"/>
        </w:rPr>
        <w:t>董事会现时由九位成员组成，其中三位为独立非执行董事。执行董事在铁路行业拥有多年经验，而独立非执行董事来自各行业，拥有不同背景和丰富经验，具备适当的会计或相关的专业资格。</w:t>
      </w:r>
    </w:p>
    <w:p w:rsidR="005C7650" w:rsidRDefault="005C7650" w:rsidP="00CB7122">
      <w:pPr>
        <w:ind w:firstLineChars="200" w:firstLine="420"/>
        <w:rPr>
          <w:rFonts w:ascii="Times New Roman" w:hAnsi="Times New Roman" w:cs="Times New Roman"/>
          <w:szCs w:val="21"/>
        </w:rPr>
      </w:pPr>
      <w:r w:rsidRPr="00241D4E">
        <w:rPr>
          <w:rFonts w:ascii="Times New Roman" w:hAnsi="Times New Roman" w:cs="Times New Roman"/>
          <w:szCs w:val="21"/>
        </w:rPr>
        <w:t>董事会下设审核委员会和薪酬委员会，藉此监察公司有关方面的事务。每个委员会有特定职权范围，并会定期向董事会汇报及提出建议。</w:t>
      </w:r>
    </w:p>
    <w:p w:rsidR="005C7650" w:rsidRPr="00241D4E" w:rsidRDefault="005C7650" w:rsidP="00CB7122">
      <w:pPr>
        <w:ind w:firstLineChars="200" w:firstLine="420"/>
        <w:rPr>
          <w:rFonts w:ascii="Times New Roman" w:hAnsi="Times New Roman" w:cs="Times New Roman"/>
          <w:szCs w:val="21"/>
        </w:rPr>
      </w:pPr>
    </w:p>
    <w:p w:rsidR="005C7650" w:rsidRPr="00241D4E" w:rsidRDefault="005C7650" w:rsidP="003C01EE">
      <w:pPr>
        <w:pStyle w:val="2"/>
        <w:numPr>
          <w:ilvl w:val="0"/>
          <w:numId w:val="57"/>
        </w:numPr>
        <w:rPr>
          <w:rFonts w:ascii="Times New Roman" w:hAnsi="Times New Roman"/>
        </w:rPr>
      </w:pPr>
      <w:r w:rsidRPr="00241D4E">
        <w:rPr>
          <w:rFonts w:ascii="Times New Roman" w:hAnsi="Times New Roman"/>
        </w:rPr>
        <w:lastRenderedPageBreak/>
        <w:t>审核委员会</w:t>
      </w:r>
    </w:p>
    <w:p w:rsidR="005C7650" w:rsidRPr="00241D4E" w:rsidRDefault="005C7650" w:rsidP="00CB7122">
      <w:pPr>
        <w:ind w:firstLineChars="200" w:firstLine="420"/>
        <w:rPr>
          <w:rFonts w:ascii="Times New Roman" w:hAnsi="Times New Roman" w:cs="Times New Roman"/>
          <w:szCs w:val="21"/>
        </w:rPr>
      </w:pPr>
      <w:r w:rsidRPr="00241D4E">
        <w:rPr>
          <w:rFonts w:ascii="Times New Roman" w:hAnsi="Times New Roman" w:cs="Times New Roman"/>
          <w:szCs w:val="21"/>
        </w:rPr>
        <w:t>审核委员会成员由董事会委任，现由三位独立非执行董事组成，分别为陈松先生（审核委员会主席）、贾建民先生和王云亭先生，均具备合适的学历和专业资格或相关的财务管理才能。公司董事会秘书郭向东先生任审核委员会秘书。</w:t>
      </w:r>
    </w:p>
    <w:p w:rsidR="005C7650" w:rsidRPr="00241D4E" w:rsidRDefault="005C7650" w:rsidP="00CB7122">
      <w:pPr>
        <w:ind w:firstLineChars="200" w:firstLine="420"/>
        <w:rPr>
          <w:rFonts w:ascii="Times New Roman" w:hAnsi="Times New Roman" w:cs="Times New Roman"/>
          <w:szCs w:val="21"/>
        </w:rPr>
      </w:pPr>
      <w:r w:rsidRPr="00241D4E">
        <w:rPr>
          <w:rFonts w:ascii="Times New Roman" w:hAnsi="Times New Roman" w:cs="Times New Roman"/>
          <w:szCs w:val="21"/>
        </w:rPr>
        <w:t>按照公司《审核委员会工作条例》的规定，审核委员会的主要职责包括但不限于审查公司及附属公司的财务表现，确定有关审计的性质及范围，以及监督公司内部控制建设和遵循有关法规的情况。审核委员会还会讨论由内部审计、外聘核数师及监管机构所提出之各项建议，以确保所有合适的审核建议均已实行。审核委员会已获得公司的充足资源以履行其职务。</w:t>
      </w:r>
    </w:p>
    <w:p w:rsidR="005C7650" w:rsidRDefault="005C7650" w:rsidP="00CB7122">
      <w:pPr>
        <w:ind w:firstLineChars="200" w:firstLine="420"/>
        <w:rPr>
          <w:rFonts w:ascii="Times New Roman" w:hAnsi="Times New Roman" w:cs="Times New Roman"/>
          <w:szCs w:val="21"/>
        </w:rPr>
      </w:pPr>
      <w:r w:rsidRPr="00241D4E">
        <w:rPr>
          <w:rFonts w:ascii="Times New Roman" w:hAnsi="Times New Roman" w:cs="Times New Roman"/>
          <w:szCs w:val="21"/>
        </w:rPr>
        <w:t>公司</w:t>
      </w:r>
      <w:r w:rsidRPr="00241D4E">
        <w:rPr>
          <w:rFonts w:ascii="Times New Roman" w:hAnsi="Times New Roman" w:cs="Times New Roman"/>
          <w:szCs w:val="21"/>
        </w:rPr>
        <w:t>201</w:t>
      </w:r>
      <w:r>
        <w:rPr>
          <w:rFonts w:ascii="Times New Roman" w:hAnsi="Times New Roman" w:cs="Times New Roman" w:hint="eastAsia"/>
          <w:szCs w:val="21"/>
        </w:rPr>
        <w:t>9</w:t>
      </w:r>
      <w:r w:rsidRPr="00241D4E">
        <w:rPr>
          <w:rFonts w:ascii="Times New Roman" w:hAnsi="Times New Roman" w:cs="Times New Roman"/>
          <w:szCs w:val="21"/>
        </w:rPr>
        <w:t>年中期报告（包括截至</w:t>
      </w:r>
      <w:r w:rsidRPr="00241D4E">
        <w:rPr>
          <w:rFonts w:ascii="Times New Roman" w:hAnsi="Times New Roman" w:cs="Times New Roman"/>
          <w:szCs w:val="21"/>
        </w:rPr>
        <w:t>201</w:t>
      </w:r>
      <w:r>
        <w:rPr>
          <w:rFonts w:ascii="Times New Roman" w:hAnsi="Times New Roman" w:cs="Times New Roman" w:hint="eastAsia"/>
          <w:szCs w:val="21"/>
        </w:rPr>
        <w:t>9</w:t>
      </w:r>
      <w:r w:rsidRPr="00241D4E">
        <w:rPr>
          <w:rFonts w:ascii="Times New Roman" w:hAnsi="Times New Roman" w:cs="Times New Roman"/>
          <w:szCs w:val="21"/>
        </w:rPr>
        <w:t>年</w:t>
      </w:r>
      <w:r w:rsidRPr="00241D4E">
        <w:rPr>
          <w:rFonts w:ascii="Times New Roman" w:hAnsi="Times New Roman" w:cs="Times New Roman"/>
          <w:szCs w:val="21"/>
        </w:rPr>
        <w:t>6</w:t>
      </w:r>
      <w:r w:rsidRPr="00241D4E">
        <w:rPr>
          <w:rFonts w:ascii="Times New Roman" w:hAnsi="Times New Roman" w:cs="Times New Roman"/>
          <w:szCs w:val="21"/>
        </w:rPr>
        <w:t>月</w:t>
      </w:r>
      <w:r w:rsidRPr="00241D4E">
        <w:rPr>
          <w:rFonts w:ascii="Times New Roman" w:hAnsi="Times New Roman" w:cs="Times New Roman"/>
          <w:szCs w:val="21"/>
        </w:rPr>
        <w:t>30</w:t>
      </w:r>
      <w:r w:rsidRPr="00241D4E">
        <w:rPr>
          <w:rFonts w:ascii="Times New Roman" w:hAnsi="Times New Roman" w:cs="Times New Roman"/>
          <w:szCs w:val="21"/>
        </w:rPr>
        <w:t>日</w:t>
      </w:r>
      <w:proofErr w:type="gramStart"/>
      <w:r w:rsidRPr="00241D4E">
        <w:rPr>
          <w:rFonts w:ascii="Times New Roman" w:hAnsi="Times New Roman" w:cs="Times New Roman"/>
          <w:szCs w:val="21"/>
        </w:rPr>
        <w:t>止</w:t>
      </w:r>
      <w:proofErr w:type="gramEnd"/>
      <w:r w:rsidRPr="00241D4E">
        <w:rPr>
          <w:rFonts w:ascii="Times New Roman" w:hAnsi="Times New Roman" w:cs="Times New Roman"/>
          <w:szCs w:val="21"/>
        </w:rPr>
        <w:t>6</w:t>
      </w:r>
      <w:r w:rsidRPr="00241D4E">
        <w:rPr>
          <w:rFonts w:ascii="Times New Roman" w:hAnsi="Times New Roman" w:cs="Times New Roman"/>
          <w:szCs w:val="21"/>
        </w:rPr>
        <w:t>个月期间未经审计的中期财务报表）已经审核委员会审阅。</w:t>
      </w:r>
    </w:p>
    <w:p w:rsidR="005C7650" w:rsidRPr="00241D4E" w:rsidRDefault="005C7650" w:rsidP="00CB7122">
      <w:pPr>
        <w:ind w:firstLineChars="200" w:firstLine="420"/>
        <w:rPr>
          <w:rFonts w:ascii="Times New Roman" w:hAnsi="Times New Roman" w:cs="Times New Roman"/>
          <w:szCs w:val="21"/>
        </w:rPr>
      </w:pPr>
    </w:p>
    <w:p w:rsidR="005C7650" w:rsidRPr="00241D4E" w:rsidRDefault="005C7650" w:rsidP="003C01EE">
      <w:pPr>
        <w:pStyle w:val="2"/>
        <w:numPr>
          <w:ilvl w:val="0"/>
          <w:numId w:val="57"/>
        </w:numPr>
        <w:rPr>
          <w:rFonts w:ascii="Times New Roman" w:hAnsi="Times New Roman"/>
        </w:rPr>
      </w:pPr>
      <w:r w:rsidRPr="00241D4E">
        <w:rPr>
          <w:rFonts w:ascii="Times New Roman" w:hAnsi="Times New Roman"/>
        </w:rPr>
        <w:t>薪酬委员会</w:t>
      </w:r>
    </w:p>
    <w:p w:rsidR="005C7650" w:rsidRPr="00241D4E" w:rsidRDefault="005C7650" w:rsidP="00CB7122">
      <w:pPr>
        <w:ind w:firstLineChars="200" w:firstLine="420"/>
        <w:rPr>
          <w:rFonts w:ascii="Times New Roman" w:hAnsi="Times New Roman" w:cs="Times New Roman"/>
          <w:szCs w:val="21"/>
        </w:rPr>
      </w:pPr>
      <w:r w:rsidRPr="00241D4E">
        <w:rPr>
          <w:rFonts w:ascii="Times New Roman" w:hAnsi="Times New Roman" w:cs="Times New Roman"/>
          <w:szCs w:val="21"/>
        </w:rPr>
        <w:t>公司薪酬委员会成员由董事会委任，现时由三位独立非执行董事及两位执行董事组成，分别为武勇先生、胡</w:t>
      </w:r>
      <w:proofErr w:type="gramStart"/>
      <w:r w:rsidRPr="00241D4E">
        <w:rPr>
          <w:rFonts w:ascii="Times New Roman" w:hAnsi="Times New Roman" w:cs="Times New Roman"/>
          <w:szCs w:val="21"/>
        </w:rPr>
        <w:t>酃酃</w:t>
      </w:r>
      <w:proofErr w:type="gramEnd"/>
      <w:r w:rsidRPr="00241D4E">
        <w:rPr>
          <w:rFonts w:ascii="Times New Roman" w:hAnsi="Times New Roman" w:cs="Times New Roman"/>
          <w:szCs w:val="21"/>
        </w:rPr>
        <w:t>先生、陈松先生（薪酬委员会主席）、贾建民先生和王云亭先生。</w:t>
      </w:r>
    </w:p>
    <w:p w:rsidR="005C7650" w:rsidRDefault="005C7650" w:rsidP="00CB7122">
      <w:pPr>
        <w:ind w:firstLineChars="200" w:firstLine="420"/>
        <w:rPr>
          <w:rFonts w:ascii="Times New Roman" w:hAnsi="Times New Roman" w:cs="Times New Roman"/>
          <w:szCs w:val="21"/>
        </w:rPr>
      </w:pPr>
      <w:r w:rsidRPr="00241D4E">
        <w:rPr>
          <w:rFonts w:ascii="Times New Roman" w:hAnsi="Times New Roman" w:cs="Times New Roman"/>
          <w:szCs w:val="21"/>
        </w:rPr>
        <w:t>按照公司《薪酬委员会工作条例》的规定，薪酬委员会之主要职责是对董事及监事之个人薪酬进行检讨及向董事会</w:t>
      </w:r>
      <w:proofErr w:type="gramStart"/>
      <w:r w:rsidRPr="00241D4E">
        <w:rPr>
          <w:rFonts w:ascii="Times New Roman" w:hAnsi="Times New Roman" w:cs="Times New Roman"/>
          <w:szCs w:val="21"/>
        </w:rPr>
        <w:t>作出</w:t>
      </w:r>
      <w:proofErr w:type="gramEnd"/>
      <w:r w:rsidRPr="00241D4E">
        <w:rPr>
          <w:rFonts w:ascii="Times New Roman" w:hAnsi="Times New Roman" w:cs="Times New Roman"/>
          <w:szCs w:val="21"/>
        </w:rPr>
        <w:t>建议。公司薪酬政策应根据公司业务发展战略，支付合理薪酬以吸引及保留高素质人才。薪酬委员会从内部及外部信息掌握市场薪酬状况和同业水平等，根据公司整体表现，拟定各董事及监事的薪酬并且向董事会建议各董事及监事的薪酬。薪酬委员会已获得公司充足资源以履行其职务。</w:t>
      </w:r>
    </w:p>
    <w:p w:rsidR="005C7650" w:rsidRPr="00241D4E" w:rsidRDefault="005C7650" w:rsidP="00CB7122">
      <w:pPr>
        <w:ind w:firstLineChars="200" w:firstLine="420"/>
        <w:rPr>
          <w:rFonts w:ascii="Times New Roman" w:hAnsi="Times New Roman" w:cs="Times New Roman"/>
          <w:szCs w:val="21"/>
        </w:rPr>
      </w:pPr>
    </w:p>
    <w:p w:rsidR="005C7650" w:rsidRPr="00241D4E" w:rsidRDefault="005C7650" w:rsidP="003C01EE">
      <w:pPr>
        <w:pStyle w:val="2"/>
        <w:numPr>
          <w:ilvl w:val="0"/>
          <w:numId w:val="57"/>
        </w:numPr>
        <w:rPr>
          <w:rFonts w:ascii="Times New Roman" w:hAnsi="Times New Roman"/>
        </w:rPr>
      </w:pPr>
      <w:r w:rsidRPr="00241D4E">
        <w:rPr>
          <w:bCs w:val="0"/>
        </w:rPr>
        <w:t>遵守《企业管治守则》的情况</w:t>
      </w:r>
    </w:p>
    <w:p w:rsidR="005C7650" w:rsidRPr="00241D4E" w:rsidRDefault="005C7650" w:rsidP="00CB7122">
      <w:pPr>
        <w:ind w:firstLineChars="200" w:firstLine="420"/>
        <w:rPr>
          <w:rFonts w:ascii="Times New Roman" w:hAnsi="Times New Roman" w:cs="Times New Roman"/>
          <w:szCs w:val="21"/>
        </w:rPr>
      </w:pPr>
      <w:r w:rsidRPr="00241D4E">
        <w:rPr>
          <w:rFonts w:ascii="Times New Roman" w:hAnsi="Times New Roman" w:cs="Times New Roman"/>
          <w:szCs w:val="21"/>
        </w:rPr>
        <w:t>公司一向致力于保持高水准的企业管治。报告期内，除关于建立提名委员会的企业管治守则条文之外，据公司及其董事所知，公司已符合联交所《上市规则》附录十四《企业管治守则》内所载之有关守则条文。</w:t>
      </w:r>
    </w:p>
    <w:p w:rsidR="005C7650" w:rsidRDefault="005C7650" w:rsidP="00CB7122">
      <w:pPr>
        <w:ind w:firstLineChars="200" w:firstLine="420"/>
        <w:rPr>
          <w:rFonts w:ascii="Times New Roman" w:hAnsi="Times New Roman" w:cs="Times New Roman"/>
          <w:szCs w:val="21"/>
        </w:rPr>
      </w:pPr>
      <w:r w:rsidRPr="00241D4E">
        <w:rPr>
          <w:rFonts w:ascii="Times New Roman" w:hAnsi="Times New Roman" w:cs="Times New Roman"/>
          <w:szCs w:val="21"/>
        </w:rPr>
        <w:t>截止报告期末，公司董事会经审慎考虑公司所处行业的政策环境和背景以及公司长期以来的企业管理架构，决定暂不成立提名委员会。而根据《公司章程》以及《股东提名董事候选人程序》的规定，在公司董事任期届满或者公司董事出现缺额时，单独或者合并持有公司已发行股份百分之三以上的股东，可以书面提案的方式向公司提出非独立董事候选人；单独或者合并持有公司已发行股份百分之一以上的股东，可以书面提案的方式向公司提出独立董事候选人，并且公司董事须经公司股东大会选举产生，任期三年。董事任期届满，可以连选连任。</w:t>
      </w:r>
    </w:p>
    <w:p w:rsidR="005C7650" w:rsidRPr="00241D4E" w:rsidRDefault="005C7650" w:rsidP="00CB7122">
      <w:pPr>
        <w:ind w:firstLineChars="200" w:firstLine="420"/>
        <w:rPr>
          <w:rFonts w:ascii="Times New Roman" w:hAnsi="Times New Roman" w:cs="Times New Roman"/>
          <w:szCs w:val="21"/>
        </w:rPr>
      </w:pPr>
    </w:p>
    <w:p w:rsidR="005C7650" w:rsidRPr="00241D4E" w:rsidRDefault="005C7650" w:rsidP="003C01EE">
      <w:pPr>
        <w:pStyle w:val="2"/>
        <w:numPr>
          <w:ilvl w:val="0"/>
          <w:numId w:val="57"/>
        </w:numPr>
      </w:pPr>
      <w:r w:rsidRPr="00241D4E">
        <w:t>董事、监事和高级管理人员的证券交易以及在竞争业务上的权益</w:t>
      </w:r>
    </w:p>
    <w:p w:rsidR="005C7650" w:rsidRPr="00241D4E" w:rsidRDefault="005C7650" w:rsidP="00CB7122">
      <w:pPr>
        <w:ind w:firstLineChars="200" w:firstLine="420"/>
        <w:rPr>
          <w:rFonts w:ascii="Times New Roman" w:hAnsi="Times New Roman" w:cs="Times New Roman"/>
          <w:szCs w:val="21"/>
        </w:rPr>
      </w:pPr>
      <w:r w:rsidRPr="00241D4E">
        <w:rPr>
          <w:rFonts w:ascii="Times New Roman" w:hAnsi="Times New Roman" w:cs="Times New Roman"/>
          <w:szCs w:val="21"/>
        </w:rPr>
        <w:t>公司已采纳联交所《上市规则》附录十所载的《上市发行人董事进行证券交易的标准守则》（「《标准守则》）」）和中国证监会《上市公司董事、监事和高级管理人员所持公司股份及其变动管理规则》（证</w:t>
      </w:r>
      <w:proofErr w:type="gramStart"/>
      <w:r w:rsidRPr="00241D4E">
        <w:rPr>
          <w:rFonts w:ascii="Times New Roman" w:hAnsi="Times New Roman" w:cs="Times New Roman"/>
          <w:szCs w:val="21"/>
        </w:rPr>
        <w:t>监公司字</w:t>
      </w:r>
      <w:proofErr w:type="gramEnd"/>
      <w:r w:rsidRPr="00241D4E">
        <w:rPr>
          <w:rFonts w:ascii="Times New Roman" w:hAnsi="Times New Roman" w:cs="Times New Roman"/>
          <w:szCs w:val="21"/>
        </w:rPr>
        <w:t>【</w:t>
      </w:r>
      <w:r w:rsidRPr="00241D4E">
        <w:rPr>
          <w:rFonts w:ascii="Times New Roman" w:hAnsi="Times New Roman" w:cs="Times New Roman"/>
          <w:szCs w:val="21"/>
        </w:rPr>
        <w:t>2007</w:t>
      </w:r>
      <w:r w:rsidRPr="00241D4E">
        <w:rPr>
          <w:rFonts w:ascii="Times New Roman" w:hAnsi="Times New Roman" w:cs="Times New Roman"/>
          <w:szCs w:val="21"/>
        </w:rPr>
        <w:t>】</w:t>
      </w:r>
      <w:r w:rsidRPr="00241D4E">
        <w:rPr>
          <w:rFonts w:ascii="Times New Roman" w:hAnsi="Times New Roman" w:cs="Times New Roman"/>
          <w:szCs w:val="21"/>
        </w:rPr>
        <w:t>56</w:t>
      </w:r>
      <w:r w:rsidRPr="00241D4E">
        <w:rPr>
          <w:rFonts w:ascii="Times New Roman" w:hAnsi="Times New Roman" w:cs="Times New Roman"/>
          <w:szCs w:val="21"/>
        </w:rPr>
        <w:t>号）内的规定作为公司董事进行证券交易的守则。公司第四届董事会第</w:t>
      </w:r>
      <w:r w:rsidRPr="00241D4E">
        <w:rPr>
          <w:rFonts w:ascii="Times New Roman" w:hAnsi="Times New Roman" w:cs="Times New Roman"/>
          <w:szCs w:val="21"/>
        </w:rPr>
        <w:t>22</w:t>
      </w:r>
      <w:r w:rsidRPr="00241D4E">
        <w:rPr>
          <w:rFonts w:ascii="Times New Roman" w:hAnsi="Times New Roman" w:cs="Times New Roman"/>
          <w:szCs w:val="21"/>
        </w:rPr>
        <w:t>次会议审议通过了《广深铁路股份有限公司董事、监事和高级管理人员持有公司股份及其变动管理制度》。</w:t>
      </w:r>
    </w:p>
    <w:p w:rsidR="005C7650" w:rsidRPr="00241D4E" w:rsidRDefault="005C7650" w:rsidP="00CB7122">
      <w:pPr>
        <w:ind w:firstLineChars="200" w:firstLine="420"/>
        <w:rPr>
          <w:rFonts w:ascii="Times New Roman" w:hAnsi="Times New Roman" w:cs="Times New Roman"/>
          <w:szCs w:val="21"/>
        </w:rPr>
      </w:pPr>
      <w:r w:rsidRPr="00241D4E">
        <w:rPr>
          <w:rFonts w:ascii="Times New Roman" w:hAnsi="Times New Roman" w:cs="Times New Roman"/>
          <w:szCs w:val="21"/>
        </w:rPr>
        <w:t>经向所有董事、监事和高级管理人员</w:t>
      </w:r>
      <w:proofErr w:type="gramStart"/>
      <w:r w:rsidRPr="00241D4E">
        <w:rPr>
          <w:rFonts w:ascii="Times New Roman" w:hAnsi="Times New Roman" w:cs="Times New Roman"/>
          <w:szCs w:val="21"/>
        </w:rPr>
        <w:t>作出</w:t>
      </w:r>
      <w:proofErr w:type="gramEnd"/>
      <w:r w:rsidRPr="00241D4E">
        <w:rPr>
          <w:rFonts w:ascii="Times New Roman" w:hAnsi="Times New Roman" w:cs="Times New Roman"/>
          <w:szCs w:val="21"/>
        </w:rPr>
        <w:t>具体查询后，公司确认全体董事、监事和高级管理人员于报告期内均已遵守上述</w:t>
      </w:r>
      <w:r>
        <w:rPr>
          <w:rFonts w:ascii="Times New Roman" w:hAnsi="Times New Roman" w:cs="Times New Roman"/>
          <w:szCs w:val="21"/>
        </w:rPr>
        <w:t>守则、规则及制度</w:t>
      </w:r>
      <w:r w:rsidRPr="00241D4E">
        <w:rPr>
          <w:rFonts w:ascii="Times New Roman" w:hAnsi="Times New Roman" w:cs="Times New Roman"/>
          <w:szCs w:val="21"/>
        </w:rPr>
        <w:t>的规定。</w:t>
      </w:r>
    </w:p>
    <w:p w:rsidR="005C7650" w:rsidRDefault="005C7650" w:rsidP="00CB7122">
      <w:pPr>
        <w:ind w:firstLineChars="200" w:firstLine="420"/>
        <w:rPr>
          <w:rFonts w:ascii="Times New Roman" w:hAnsi="Times New Roman" w:cs="Times New Roman"/>
          <w:szCs w:val="21"/>
        </w:rPr>
      </w:pPr>
      <w:r w:rsidRPr="00241D4E">
        <w:rPr>
          <w:rFonts w:ascii="Times New Roman" w:hAnsi="Times New Roman" w:cs="Times New Roman"/>
          <w:szCs w:val="21"/>
        </w:rPr>
        <w:t>经向所有执行董事、非执行董事及监事</w:t>
      </w:r>
      <w:proofErr w:type="gramStart"/>
      <w:r w:rsidRPr="00241D4E">
        <w:rPr>
          <w:rFonts w:ascii="Times New Roman" w:hAnsi="Times New Roman" w:cs="Times New Roman"/>
          <w:szCs w:val="21"/>
        </w:rPr>
        <w:t>作出</w:t>
      </w:r>
      <w:proofErr w:type="gramEnd"/>
      <w:r w:rsidRPr="00241D4E">
        <w:rPr>
          <w:rFonts w:ascii="Times New Roman" w:hAnsi="Times New Roman" w:cs="Times New Roman"/>
          <w:szCs w:val="21"/>
        </w:rPr>
        <w:t>具体查询后，公司确认全体执行董事、非执行董事及监事于报告期内均未持有任何与公司的业务直接或间接产生竞争，或可能产生竞争的业务上的权益。</w:t>
      </w:r>
    </w:p>
    <w:p w:rsidR="005C7650" w:rsidRDefault="005C7650" w:rsidP="00CB7122">
      <w:pPr>
        <w:ind w:firstLineChars="200" w:firstLine="420"/>
        <w:rPr>
          <w:rFonts w:ascii="Times New Roman" w:hAnsi="Times New Roman" w:cs="Times New Roman"/>
          <w:szCs w:val="21"/>
        </w:rPr>
      </w:pPr>
    </w:p>
    <w:p w:rsidR="005C7650" w:rsidRPr="00484208" w:rsidRDefault="005C7650" w:rsidP="003C01EE">
      <w:pPr>
        <w:pStyle w:val="2"/>
        <w:numPr>
          <w:ilvl w:val="0"/>
          <w:numId w:val="57"/>
        </w:numPr>
        <w:rPr>
          <w:bCs w:val="0"/>
        </w:rPr>
      </w:pPr>
      <w:r w:rsidRPr="00484208">
        <w:rPr>
          <w:rFonts w:hint="eastAsia"/>
          <w:bCs w:val="0"/>
        </w:rPr>
        <w:t>投资者关系</w:t>
      </w:r>
    </w:p>
    <w:p w:rsidR="005C7650" w:rsidRPr="00241D4E" w:rsidRDefault="005C7650" w:rsidP="00CB7122">
      <w:pPr>
        <w:ind w:firstLineChars="200" w:firstLine="420"/>
        <w:rPr>
          <w:rFonts w:ascii="Times New Roman" w:hAnsi="Times New Roman" w:cs="Times New Roman"/>
        </w:rPr>
      </w:pPr>
      <w:r w:rsidRPr="00241D4E">
        <w:rPr>
          <w:rFonts w:ascii="Times New Roman" w:hAnsi="Times New Roman" w:cs="Times New Roman"/>
        </w:rPr>
        <w:t>公司董事会秘书负责信息披露和投资者关系工作，公司制订了《董事会秘书工作条例》、《信息披露管理办法》，并严格依据相关规定履行信息披露义务和开展投资者关系管理工作。</w:t>
      </w:r>
    </w:p>
    <w:p w:rsidR="005C7650" w:rsidRPr="00241D4E" w:rsidRDefault="005C7650" w:rsidP="00CB7122">
      <w:pPr>
        <w:ind w:firstLineChars="200" w:firstLine="420"/>
        <w:rPr>
          <w:rFonts w:ascii="Times New Roman" w:hAnsi="Times New Roman" w:cs="Times New Roman"/>
        </w:rPr>
      </w:pPr>
      <w:r w:rsidRPr="00241D4E">
        <w:rPr>
          <w:rFonts w:ascii="Times New Roman" w:hAnsi="Times New Roman" w:cs="Times New Roman"/>
          <w:szCs w:val="21"/>
        </w:rPr>
        <w:t>公司倡导尊重投资者、对投资者负责的企业文化，以充分的信息披露为基础，通过开展多种形式的投资者关系活动，与投资者建立起顺畅的沟通渠道，增进彼此的信任和互动，给予投资者充分的知情权和选择权，并坚持回报股东。</w:t>
      </w:r>
    </w:p>
    <w:p w:rsidR="005C7650" w:rsidRPr="00241D4E" w:rsidRDefault="005C7650" w:rsidP="005C7650">
      <w:pPr>
        <w:pStyle w:val="Default"/>
        <w:rPr>
          <w:rFonts w:ascii="Times New Roman" w:hAnsi="Times New Roman" w:cs="Times New Roman"/>
          <w:b/>
          <w:sz w:val="21"/>
          <w:szCs w:val="21"/>
        </w:rPr>
      </w:pPr>
      <w:r w:rsidRPr="00241D4E">
        <w:rPr>
          <w:rFonts w:ascii="Times New Roman" w:hAnsi="Times New Roman" w:cs="Times New Roman"/>
          <w:b/>
          <w:sz w:val="21"/>
          <w:szCs w:val="21"/>
        </w:rPr>
        <w:lastRenderedPageBreak/>
        <w:t>1</w:t>
      </w:r>
      <w:r w:rsidRPr="00241D4E">
        <w:rPr>
          <w:rFonts w:ascii="Times New Roman" w:hAnsi="Times New Roman" w:cs="Times New Roman"/>
          <w:b/>
          <w:sz w:val="21"/>
          <w:szCs w:val="21"/>
        </w:rPr>
        <w:t>、信息披露</w:t>
      </w:r>
    </w:p>
    <w:p w:rsidR="005C7650" w:rsidRPr="00241D4E" w:rsidRDefault="005C7650" w:rsidP="005C7650">
      <w:pPr>
        <w:pStyle w:val="Default"/>
        <w:rPr>
          <w:rFonts w:ascii="Times New Roman" w:hAnsi="Times New Roman" w:cs="Times New Roman"/>
          <w:sz w:val="21"/>
          <w:szCs w:val="21"/>
        </w:rPr>
      </w:pPr>
      <w:r w:rsidRPr="00241D4E">
        <w:rPr>
          <w:rFonts w:ascii="Times New Roman" w:hAnsi="Times New Roman" w:cs="Times New Roman"/>
          <w:sz w:val="21"/>
          <w:szCs w:val="21"/>
        </w:rPr>
        <w:t xml:space="preserve">    </w:t>
      </w:r>
      <w:r w:rsidRPr="00241D4E">
        <w:rPr>
          <w:rFonts w:ascii="Times New Roman" w:hAnsi="Times New Roman" w:cs="Times New Roman"/>
          <w:sz w:val="21"/>
          <w:szCs w:val="21"/>
        </w:rPr>
        <w:t>良好的信息披露能够有效地搭建公司与投资者、监管机构和社会公众之间沟通和认知的桥梁，使公司的价值得到更充分和广泛的认识。历年来，公司本着公开、公正、公平的基本原则，努力遵循相关法律和上市规则的规定，及时、准确地履行信息披露义务，并主动了解投资者的关注重点，有针对性地进行自愿性的信息披露，增强公司透明度。</w:t>
      </w:r>
      <w:r w:rsidRPr="00241D4E">
        <w:rPr>
          <w:rFonts w:ascii="Times New Roman" w:hAnsi="Times New Roman" w:cs="Times New Roman"/>
          <w:sz w:val="21"/>
          <w:szCs w:val="21"/>
        </w:rPr>
        <w:t xml:space="preserve"> </w:t>
      </w:r>
    </w:p>
    <w:p w:rsidR="005C7650" w:rsidRDefault="005C7650" w:rsidP="00CB7122">
      <w:pPr>
        <w:ind w:firstLineChars="200" w:firstLine="420"/>
        <w:rPr>
          <w:rFonts w:ascii="Times New Roman" w:hAnsi="Times New Roman" w:cs="Times New Roman"/>
          <w:szCs w:val="21"/>
        </w:rPr>
      </w:pPr>
      <w:r w:rsidRPr="00241D4E">
        <w:rPr>
          <w:rFonts w:ascii="Times New Roman" w:hAnsi="Times New Roman" w:cs="Times New Roman"/>
          <w:szCs w:val="21"/>
        </w:rPr>
        <w:t>报告期内，公司按时完成了</w:t>
      </w:r>
      <w:r w:rsidRPr="00241D4E">
        <w:rPr>
          <w:rFonts w:ascii="Times New Roman" w:hAnsi="Times New Roman" w:cs="Times New Roman"/>
          <w:szCs w:val="21"/>
        </w:rPr>
        <w:t>201</w:t>
      </w:r>
      <w:r>
        <w:rPr>
          <w:rFonts w:ascii="Times New Roman" w:hAnsi="Times New Roman" w:cs="Times New Roman" w:hint="eastAsia"/>
          <w:szCs w:val="21"/>
        </w:rPr>
        <w:t>8</w:t>
      </w:r>
      <w:r w:rsidRPr="00241D4E">
        <w:rPr>
          <w:rFonts w:ascii="Times New Roman" w:hAnsi="Times New Roman" w:cs="Times New Roman"/>
          <w:szCs w:val="21"/>
        </w:rPr>
        <w:t>年年度报告、</w:t>
      </w:r>
      <w:r w:rsidRPr="00241D4E">
        <w:rPr>
          <w:rFonts w:ascii="Times New Roman" w:hAnsi="Times New Roman" w:cs="Times New Roman"/>
          <w:szCs w:val="21"/>
        </w:rPr>
        <w:t>201</w:t>
      </w:r>
      <w:r>
        <w:rPr>
          <w:rFonts w:ascii="Times New Roman" w:hAnsi="Times New Roman" w:cs="Times New Roman" w:hint="eastAsia"/>
          <w:szCs w:val="21"/>
        </w:rPr>
        <w:t>8</w:t>
      </w:r>
      <w:r w:rsidRPr="00241D4E">
        <w:rPr>
          <w:rFonts w:ascii="Times New Roman" w:hAnsi="Times New Roman" w:cs="Times New Roman"/>
          <w:szCs w:val="21"/>
        </w:rPr>
        <w:t>年度内部控制自我评价报告、</w:t>
      </w:r>
      <w:r w:rsidRPr="00241D4E">
        <w:rPr>
          <w:rFonts w:ascii="Times New Roman" w:hAnsi="Times New Roman" w:cs="Times New Roman"/>
          <w:szCs w:val="21"/>
        </w:rPr>
        <w:t>201</w:t>
      </w:r>
      <w:r>
        <w:rPr>
          <w:rFonts w:ascii="Times New Roman" w:hAnsi="Times New Roman" w:cs="Times New Roman" w:hint="eastAsia"/>
          <w:szCs w:val="21"/>
        </w:rPr>
        <w:t>8</w:t>
      </w:r>
      <w:r w:rsidRPr="00241D4E">
        <w:rPr>
          <w:rFonts w:ascii="Times New Roman" w:hAnsi="Times New Roman" w:cs="Times New Roman"/>
          <w:szCs w:val="21"/>
        </w:rPr>
        <w:t>年度社会责任报告以及</w:t>
      </w:r>
      <w:r w:rsidRPr="00241D4E">
        <w:rPr>
          <w:rFonts w:ascii="Times New Roman" w:hAnsi="Times New Roman" w:cs="Times New Roman"/>
          <w:szCs w:val="21"/>
        </w:rPr>
        <w:t>201</w:t>
      </w:r>
      <w:r>
        <w:rPr>
          <w:rFonts w:ascii="Times New Roman" w:hAnsi="Times New Roman" w:cs="Times New Roman" w:hint="eastAsia"/>
          <w:szCs w:val="21"/>
        </w:rPr>
        <w:t>9</w:t>
      </w:r>
      <w:r w:rsidRPr="00241D4E">
        <w:rPr>
          <w:rFonts w:ascii="Times New Roman" w:hAnsi="Times New Roman" w:cs="Times New Roman"/>
          <w:szCs w:val="21"/>
        </w:rPr>
        <w:t>年第一季报告的编制和披露工作，并及时发布各类临时公告及其他股东文件和资料，详细披露了有关公司董事会、监事会和股东大会运作、经营状况、投资、分红派息、公司治理等多方面的信息。此外，公司一贯坚持在年度报告、半年度报告中对经营和财务状况以及影响业务表现的主要因素进行深入分析，以加深投资者对公司业务、管理和发展趋势的了解。</w:t>
      </w:r>
    </w:p>
    <w:p w:rsidR="005C7650" w:rsidRPr="00241D4E" w:rsidRDefault="005C7650" w:rsidP="00CB7122">
      <w:pPr>
        <w:ind w:firstLineChars="200" w:firstLine="420"/>
        <w:rPr>
          <w:rFonts w:ascii="Times New Roman" w:hAnsi="Times New Roman" w:cs="Times New Roman"/>
        </w:rPr>
      </w:pPr>
    </w:p>
    <w:p w:rsidR="005C7650" w:rsidRPr="00241D4E" w:rsidRDefault="005C7650" w:rsidP="005C7650">
      <w:pPr>
        <w:widowControl w:val="0"/>
        <w:autoSpaceDE w:val="0"/>
        <w:autoSpaceDN w:val="0"/>
        <w:adjustRightInd w:val="0"/>
        <w:rPr>
          <w:rFonts w:ascii="Times New Roman" w:hAnsi="Times New Roman" w:cs="Times New Roman"/>
          <w:b/>
          <w:color w:val="000000"/>
          <w:szCs w:val="21"/>
        </w:rPr>
      </w:pPr>
      <w:r w:rsidRPr="00241D4E">
        <w:rPr>
          <w:rFonts w:ascii="Times New Roman" w:hAnsi="Times New Roman" w:cs="Times New Roman"/>
          <w:b/>
          <w:bCs/>
          <w:color w:val="000000"/>
          <w:szCs w:val="21"/>
        </w:rPr>
        <w:t>2</w:t>
      </w:r>
      <w:r w:rsidRPr="00241D4E">
        <w:rPr>
          <w:rFonts w:ascii="Times New Roman" w:hAnsi="Times New Roman" w:cs="Times New Roman"/>
          <w:b/>
          <w:bCs/>
          <w:color w:val="000000"/>
          <w:szCs w:val="21"/>
        </w:rPr>
        <w:t>、</w:t>
      </w:r>
      <w:r w:rsidRPr="00241D4E">
        <w:rPr>
          <w:rFonts w:ascii="Times New Roman" w:hAnsi="Times New Roman" w:cs="Times New Roman"/>
          <w:b/>
          <w:color w:val="000000"/>
          <w:szCs w:val="21"/>
        </w:rPr>
        <w:t>持续沟通</w:t>
      </w:r>
    </w:p>
    <w:p w:rsidR="005C7650" w:rsidRPr="00241D4E" w:rsidRDefault="005C7650" w:rsidP="005C7650">
      <w:pPr>
        <w:widowControl w:val="0"/>
        <w:autoSpaceDE w:val="0"/>
        <w:autoSpaceDN w:val="0"/>
        <w:adjustRightInd w:val="0"/>
        <w:ind w:firstLine="405"/>
        <w:rPr>
          <w:rFonts w:ascii="Times New Roman" w:hAnsi="Times New Roman" w:cs="Times New Roman"/>
          <w:color w:val="000000"/>
          <w:szCs w:val="21"/>
        </w:rPr>
      </w:pPr>
      <w:r w:rsidRPr="00241D4E">
        <w:rPr>
          <w:rFonts w:ascii="Times New Roman" w:hAnsi="Times New Roman" w:cs="Times New Roman"/>
          <w:color w:val="000000"/>
          <w:szCs w:val="21"/>
        </w:rPr>
        <w:t>在做好信息披露工作的基础上，公司通过多种途径与投资者保持有效的双向沟通，向投资者传递其所关注的信息，增强其对公司未来发展的信心；同时广泛收集市场反馈，提高公司治理和经营管理水平。</w:t>
      </w:r>
    </w:p>
    <w:p w:rsidR="005C7650" w:rsidRPr="00241D4E" w:rsidRDefault="005C7650" w:rsidP="005C7650">
      <w:pPr>
        <w:pStyle w:val="Default"/>
        <w:ind w:firstLineChars="200" w:firstLine="420"/>
        <w:rPr>
          <w:rFonts w:ascii="Times New Roman" w:hAnsi="Times New Roman" w:cs="Times New Roman"/>
          <w:sz w:val="21"/>
          <w:szCs w:val="21"/>
        </w:rPr>
      </w:pPr>
      <w:r w:rsidRPr="00241D4E">
        <w:rPr>
          <w:rFonts w:ascii="Times New Roman" w:hAnsi="Times New Roman" w:cs="Times New Roman"/>
          <w:sz w:val="21"/>
          <w:szCs w:val="21"/>
        </w:rPr>
        <w:t>公司鼓励所有股东出席股东大会。公司于股东大会召开</w:t>
      </w:r>
      <w:r w:rsidRPr="00241D4E">
        <w:rPr>
          <w:rFonts w:ascii="Times New Roman" w:hAnsi="Times New Roman" w:cs="Times New Roman"/>
          <w:sz w:val="21"/>
          <w:szCs w:val="21"/>
        </w:rPr>
        <w:t>45</w:t>
      </w:r>
      <w:r w:rsidRPr="00241D4E">
        <w:rPr>
          <w:rFonts w:ascii="Times New Roman" w:hAnsi="Times New Roman" w:cs="Times New Roman"/>
          <w:sz w:val="21"/>
          <w:szCs w:val="21"/>
        </w:rPr>
        <w:t>日前发出会议通知，并向股东提供有助于其参会及</w:t>
      </w:r>
      <w:proofErr w:type="gramStart"/>
      <w:r w:rsidRPr="00241D4E">
        <w:rPr>
          <w:rFonts w:ascii="Times New Roman" w:hAnsi="Times New Roman" w:cs="Times New Roman"/>
          <w:sz w:val="21"/>
          <w:szCs w:val="21"/>
        </w:rPr>
        <w:t>作出</w:t>
      </w:r>
      <w:proofErr w:type="gramEnd"/>
      <w:r w:rsidRPr="00241D4E">
        <w:rPr>
          <w:rFonts w:ascii="Times New Roman" w:hAnsi="Times New Roman" w:cs="Times New Roman"/>
          <w:sz w:val="21"/>
          <w:szCs w:val="21"/>
        </w:rPr>
        <w:t>决策的资料。每项提交股东大会审议的实际独立的事宜，均以个别议案的形式分别提出。根据《公司章程》的规定，公司符合条件的股东有权按照既定的程序提请召开股东大会、提出临时提案或向其他股东征集投票权；股东在选举候选人员超过两名的董事和监事时，实行累积投票制度。在股东大会上，所有参会股东均可就与议案有关的事项向董事及其他管理层提问。这些安排有助于保障中小股东的权利，鼓励其充分发表意见。</w:t>
      </w:r>
    </w:p>
    <w:p w:rsidR="005C7650" w:rsidRPr="00241D4E" w:rsidRDefault="005C7650" w:rsidP="005C7650">
      <w:pPr>
        <w:pStyle w:val="Default"/>
        <w:ind w:firstLineChars="200" w:firstLine="420"/>
        <w:rPr>
          <w:rFonts w:ascii="Times New Roman" w:hAnsi="Times New Roman" w:cs="Times New Roman"/>
          <w:sz w:val="21"/>
          <w:szCs w:val="21"/>
        </w:rPr>
      </w:pPr>
      <w:r w:rsidRPr="00241D4E">
        <w:rPr>
          <w:rFonts w:ascii="Times New Roman" w:hAnsi="Times New Roman" w:cs="Times New Roman"/>
          <w:sz w:val="21"/>
          <w:szCs w:val="21"/>
        </w:rPr>
        <w:t>公司管理层重视与投资者的沟通工作。公司在开展投资者关系活动时，主要采取了以下形式：</w:t>
      </w:r>
    </w:p>
    <w:p w:rsidR="005C7650" w:rsidRPr="00241D4E" w:rsidRDefault="005C7650" w:rsidP="005C7650">
      <w:pPr>
        <w:widowControl w:val="0"/>
        <w:autoSpaceDE w:val="0"/>
        <w:autoSpaceDN w:val="0"/>
        <w:adjustRightInd w:val="0"/>
        <w:ind w:firstLine="405"/>
        <w:rPr>
          <w:rFonts w:ascii="Times New Roman" w:hAnsi="Times New Roman" w:cs="Times New Roman"/>
          <w:color w:val="000000"/>
          <w:szCs w:val="21"/>
        </w:rPr>
      </w:pPr>
      <w:r w:rsidRPr="00241D4E">
        <w:rPr>
          <w:rFonts w:ascii="Times New Roman" w:hAnsi="Times New Roman" w:cs="Times New Roman"/>
          <w:color w:val="000000"/>
          <w:szCs w:val="21"/>
        </w:rPr>
        <w:t>(1)</w:t>
      </w:r>
      <w:r w:rsidRPr="00241D4E">
        <w:rPr>
          <w:rFonts w:ascii="Times New Roman" w:hAnsi="Times New Roman" w:cs="Times New Roman"/>
          <w:color w:val="000000"/>
          <w:szCs w:val="21"/>
        </w:rPr>
        <w:t>公布投资者热线电话和投资者关系电子邮箱、设立网站投资者留言栏目，及时回应投资者的查询。</w:t>
      </w:r>
    </w:p>
    <w:p w:rsidR="005C7650" w:rsidRPr="00241D4E" w:rsidRDefault="005C7650" w:rsidP="005C7650">
      <w:pPr>
        <w:widowControl w:val="0"/>
        <w:autoSpaceDE w:val="0"/>
        <w:autoSpaceDN w:val="0"/>
        <w:adjustRightInd w:val="0"/>
        <w:ind w:firstLine="405"/>
        <w:rPr>
          <w:rFonts w:ascii="Times New Roman" w:hAnsi="Times New Roman" w:cs="Times New Roman"/>
          <w:color w:val="000000"/>
          <w:szCs w:val="21"/>
        </w:rPr>
      </w:pPr>
      <w:r w:rsidRPr="00241D4E">
        <w:rPr>
          <w:rFonts w:ascii="Times New Roman" w:hAnsi="Times New Roman" w:cs="Times New Roman"/>
          <w:color w:val="000000"/>
          <w:szCs w:val="21"/>
        </w:rPr>
        <w:t>(2)</w:t>
      </w:r>
      <w:r w:rsidRPr="00241D4E">
        <w:rPr>
          <w:rFonts w:ascii="Times New Roman" w:hAnsi="Times New Roman" w:cs="Times New Roman"/>
          <w:color w:val="000000"/>
          <w:szCs w:val="21"/>
        </w:rPr>
        <w:t>妥善安排投资者的来访和调研要求，以开放的态度与投资者交流沟通，建立了投资者与公司直接对话的机制。</w:t>
      </w:r>
    </w:p>
    <w:p w:rsidR="005C7650" w:rsidRPr="00241D4E" w:rsidRDefault="005C7650" w:rsidP="005C7650">
      <w:pPr>
        <w:widowControl w:val="0"/>
        <w:autoSpaceDE w:val="0"/>
        <w:autoSpaceDN w:val="0"/>
        <w:adjustRightInd w:val="0"/>
        <w:ind w:firstLine="405"/>
        <w:rPr>
          <w:rFonts w:ascii="Times New Roman" w:hAnsi="Times New Roman" w:cs="Times New Roman"/>
          <w:color w:val="000000"/>
          <w:szCs w:val="21"/>
        </w:rPr>
      </w:pPr>
      <w:r w:rsidRPr="00241D4E">
        <w:rPr>
          <w:rFonts w:ascii="Times New Roman" w:hAnsi="Times New Roman" w:cs="Times New Roman"/>
          <w:color w:val="000000"/>
          <w:szCs w:val="21"/>
        </w:rPr>
        <w:t>(3)</w:t>
      </w:r>
      <w:r w:rsidRPr="00241D4E">
        <w:rPr>
          <w:rFonts w:ascii="Times New Roman" w:hAnsi="Times New Roman" w:cs="Times New Roman"/>
          <w:color w:val="000000"/>
          <w:szCs w:val="21"/>
        </w:rPr>
        <w:t>投资者和公众可以通过公司网站，随时查阅有关公司基本资料、公司治理规则、信息披露文件、董事、监事及高级管理人员简介等多方面的信息。</w:t>
      </w:r>
    </w:p>
    <w:p w:rsidR="005C7650" w:rsidRDefault="005C7650" w:rsidP="005C7650">
      <w:pPr>
        <w:widowControl w:val="0"/>
        <w:autoSpaceDE w:val="0"/>
        <w:autoSpaceDN w:val="0"/>
        <w:adjustRightInd w:val="0"/>
        <w:ind w:firstLine="405"/>
        <w:rPr>
          <w:rFonts w:ascii="Times New Roman" w:hAnsi="Times New Roman" w:cs="Times New Roman"/>
          <w:color w:val="000000"/>
          <w:szCs w:val="21"/>
        </w:rPr>
      </w:pPr>
      <w:r w:rsidRPr="00241D4E">
        <w:rPr>
          <w:rFonts w:ascii="Times New Roman" w:hAnsi="Times New Roman" w:cs="Times New Roman"/>
          <w:color w:val="000000"/>
          <w:szCs w:val="21"/>
        </w:rPr>
        <w:t>(4)</w:t>
      </w:r>
      <w:r w:rsidRPr="00241D4E">
        <w:rPr>
          <w:rFonts w:ascii="Times New Roman" w:hAnsi="Times New Roman" w:cs="Times New Roman"/>
          <w:color w:val="000000"/>
          <w:szCs w:val="21"/>
        </w:rPr>
        <w:t>公司通过上交所为上市公司和投资者搭建的</w:t>
      </w:r>
      <w:r w:rsidRPr="00241D4E">
        <w:rPr>
          <w:rFonts w:ascii="Times New Roman" w:hAnsi="Times New Roman" w:cs="Times New Roman"/>
          <w:color w:val="000000"/>
          <w:szCs w:val="21"/>
        </w:rPr>
        <w:t>“e</w:t>
      </w:r>
      <w:r w:rsidRPr="00241D4E">
        <w:rPr>
          <w:rFonts w:ascii="Times New Roman" w:hAnsi="Times New Roman" w:cs="Times New Roman"/>
          <w:color w:val="000000"/>
          <w:szCs w:val="21"/>
        </w:rPr>
        <w:t>互动</w:t>
      </w:r>
      <w:r w:rsidRPr="00241D4E">
        <w:rPr>
          <w:rFonts w:ascii="Times New Roman" w:hAnsi="Times New Roman" w:cs="Times New Roman"/>
          <w:color w:val="000000"/>
          <w:szCs w:val="21"/>
        </w:rPr>
        <w:t>”</w:t>
      </w:r>
      <w:r w:rsidRPr="00241D4E">
        <w:rPr>
          <w:rFonts w:ascii="Times New Roman" w:hAnsi="Times New Roman" w:cs="Times New Roman"/>
          <w:color w:val="000000"/>
          <w:szCs w:val="21"/>
        </w:rPr>
        <w:t>平台，及时关注和回复投资者的留言。</w:t>
      </w:r>
    </w:p>
    <w:p w:rsidR="005C7650" w:rsidRPr="00241D4E" w:rsidRDefault="005C7650" w:rsidP="005C7650">
      <w:pPr>
        <w:widowControl w:val="0"/>
        <w:autoSpaceDE w:val="0"/>
        <w:autoSpaceDN w:val="0"/>
        <w:adjustRightInd w:val="0"/>
        <w:ind w:firstLine="405"/>
        <w:rPr>
          <w:rFonts w:ascii="Times New Roman" w:hAnsi="Times New Roman" w:cs="Times New Roman"/>
          <w:color w:val="000000"/>
          <w:szCs w:val="21"/>
        </w:rPr>
      </w:pPr>
    </w:p>
    <w:p w:rsidR="005C7650" w:rsidRPr="00241D4E" w:rsidRDefault="005C7650" w:rsidP="005C7650">
      <w:pPr>
        <w:widowControl w:val="0"/>
        <w:autoSpaceDE w:val="0"/>
        <w:autoSpaceDN w:val="0"/>
        <w:adjustRightInd w:val="0"/>
        <w:rPr>
          <w:rFonts w:ascii="Times New Roman" w:hAnsi="Times New Roman" w:cs="Times New Roman"/>
          <w:b/>
          <w:color w:val="000000"/>
          <w:szCs w:val="21"/>
        </w:rPr>
      </w:pPr>
      <w:r w:rsidRPr="00241D4E">
        <w:rPr>
          <w:rFonts w:ascii="Times New Roman" w:hAnsi="Times New Roman" w:cs="Times New Roman"/>
          <w:b/>
          <w:bCs/>
          <w:color w:val="000000"/>
          <w:szCs w:val="21"/>
        </w:rPr>
        <w:t>3</w:t>
      </w:r>
      <w:r w:rsidRPr="00241D4E">
        <w:rPr>
          <w:rFonts w:ascii="Times New Roman" w:hAnsi="Times New Roman" w:cs="Times New Roman"/>
          <w:b/>
          <w:bCs/>
          <w:color w:val="000000"/>
          <w:szCs w:val="21"/>
        </w:rPr>
        <w:t>、</w:t>
      </w:r>
      <w:r w:rsidRPr="00241D4E">
        <w:rPr>
          <w:rFonts w:ascii="Times New Roman" w:hAnsi="Times New Roman" w:cs="Times New Roman"/>
          <w:b/>
          <w:color w:val="000000"/>
          <w:szCs w:val="21"/>
        </w:rPr>
        <w:t>股东回报</w:t>
      </w:r>
    </w:p>
    <w:p w:rsidR="005C7650" w:rsidRPr="00241D4E" w:rsidRDefault="005C7650" w:rsidP="005C7650">
      <w:pPr>
        <w:widowControl w:val="0"/>
        <w:autoSpaceDE w:val="0"/>
        <w:autoSpaceDN w:val="0"/>
        <w:adjustRightInd w:val="0"/>
        <w:ind w:firstLine="405"/>
        <w:rPr>
          <w:rFonts w:ascii="Times New Roman" w:hAnsi="Times New Roman" w:cs="Times New Roman"/>
          <w:color w:val="000000"/>
          <w:szCs w:val="21"/>
        </w:rPr>
      </w:pPr>
      <w:r w:rsidRPr="00241D4E">
        <w:rPr>
          <w:rFonts w:ascii="Times New Roman" w:hAnsi="Times New Roman" w:cs="Times New Roman"/>
          <w:color w:val="000000"/>
          <w:szCs w:val="21"/>
        </w:rPr>
        <w:t>上市以来，公司一直坚持回报股东，每年度均有派发年度现金股息，累计派发现金股息约为人民币</w:t>
      </w:r>
      <w:r>
        <w:rPr>
          <w:rFonts w:ascii="Times New Roman" w:hAnsi="Times New Roman" w:cs="Times New Roman" w:hint="eastAsia"/>
          <w:color w:val="000000"/>
          <w:szCs w:val="21"/>
        </w:rPr>
        <w:t>119</w:t>
      </w:r>
      <w:r w:rsidRPr="00241D4E">
        <w:rPr>
          <w:rFonts w:ascii="Times New Roman" w:hAnsi="Times New Roman" w:cs="Times New Roman"/>
          <w:color w:val="000000"/>
          <w:szCs w:val="21"/>
        </w:rPr>
        <w:t>亿元。以下为公司自</w:t>
      </w:r>
      <w:r w:rsidRPr="00241D4E">
        <w:rPr>
          <w:rFonts w:ascii="Times New Roman" w:hAnsi="Times New Roman" w:cs="Times New Roman"/>
          <w:color w:val="000000"/>
          <w:szCs w:val="21"/>
        </w:rPr>
        <w:t>1996</w:t>
      </w:r>
      <w:r w:rsidRPr="00241D4E">
        <w:rPr>
          <w:rFonts w:ascii="Times New Roman" w:hAnsi="Times New Roman" w:cs="Times New Roman"/>
          <w:color w:val="000000"/>
          <w:szCs w:val="21"/>
        </w:rPr>
        <w:t>年上市以来历年分红派息情况统计表：</w:t>
      </w:r>
    </w:p>
    <w:p w:rsidR="005C7650" w:rsidRPr="00241D4E" w:rsidRDefault="005C7650" w:rsidP="005C7650">
      <w:pPr>
        <w:widowControl w:val="0"/>
        <w:autoSpaceDE w:val="0"/>
        <w:autoSpaceDN w:val="0"/>
        <w:adjustRightInd w:val="0"/>
        <w:ind w:right="105"/>
        <w:jc w:val="right"/>
        <w:rPr>
          <w:rFonts w:ascii="Times New Roman" w:hAnsi="Times New Roman" w:cs="Times New Roman"/>
          <w:color w:val="000000"/>
          <w:szCs w:val="21"/>
        </w:rPr>
      </w:pPr>
      <w:r w:rsidRPr="00241D4E">
        <w:rPr>
          <w:rFonts w:ascii="Times New Roman" w:hAnsi="Times New Roman" w:cs="Times New Roman"/>
          <w:color w:val="000000"/>
          <w:szCs w:val="21"/>
        </w:rPr>
        <w:t>单位：元</w:t>
      </w:r>
      <w:r w:rsidRPr="00241D4E">
        <w:rPr>
          <w:rFonts w:ascii="Times New Roman" w:hAnsi="Times New Roman" w:cs="Times New Roman"/>
          <w:color w:val="000000"/>
          <w:szCs w:val="21"/>
        </w:rPr>
        <w:t xml:space="preserve">   </w:t>
      </w:r>
      <w:r w:rsidRPr="00241D4E">
        <w:rPr>
          <w:rFonts w:ascii="Times New Roman" w:hAnsi="Times New Roman" w:cs="Times New Roman"/>
          <w:color w:val="000000"/>
          <w:szCs w:val="21"/>
        </w:rPr>
        <w:t>币种：人民币</w:t>
      </w:r>
    </w:p>
    <w:tbl>
      <w:tblPr>
        <w:tblW w:w="9068" w:type="dxa"/>
        <w:jc w:val="center"/>
        <w:tblInd w:w="-274" w:type="dxa"/>
        <w:tblLook w:val="04A0"/>
      </w:tblPr>
      <w:tblGrid>
        <w:gridCol w:w="1829"/>
        <w:gridCol w:w="1833"/>
        <w:gridCol w:w="1985"/>
        <w:gridCol w:w="3421"/>
      </w:tblGrid>
      <w:tr w:rsidR="002F18CA" w:rsidRPr="002F18CA" w:rsidTr="002919CB">
        <w:trPr>
          <w:trHeight w:hRule="exact" w:val="284"/>
          <w:jc w:val="center"/>
        </w:trPr>
        <w:tc>
          <w:tcPr>
            <w:tcW w:w="182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年</w:t>
            </w:r>
            <w:r w:rsidRPr="002F18CA">
              <w:rPr>
                <w:rFonts w:ascii="Times New Roman" w:hAnsi="Times New Roman" w:cs="Times New Roman"/>
                <w:bCs/>
                <w:szCs w:val="21"/>
              </w:rPr>
              <w:t xml:space="preserve"> </w:t>
            </w:r>
            <w:r w:rsidRPr="002F18CA">
              <w:rPr>
                <w:rFonts w:ascii="Times New Roman" w:hAnsi="Times New Roman" w:cs="Times New Roman"/>
                <w:bCs/>
                <w:szCs w:val="21"/>
              </w:rPr>
              <w:t>份</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每股收益</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每股股利</w:t>
            </w:r>
            <w:r w:rsidRPr="002F18CA">
              <w:rPr>
                <w:rFonts w:ascii="Times New Roman" w:hAnsi="Times New Roman" w:cs="Times New Roman"/>
                <w:bCs/>
                <w:szCs w:val="21"/>
              </w:rPr>
              <w:t xml:space="preserve">     </w:t>
            </w:r>
          </w:p>
        </w:tc>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股利发放率</w:t>
            </w:r>
            <w:r w:rsidRPr="002F18CA">
              <w:rPr>
                <w:rFonts w:ascii="Times New Roman" w:hAnsi="Times New Roman" w:cs="Times New Roman"/>
                <w:bCs/>
                <w:szCs w:val="21"/>
              </w:rPr>
              <w:t>(</w:t>
            </w:r>
            <w:r w:rsidRPr="002F18CA">
              <w:rPr>
                <w:rFonts w:ascii="Times New Roman" w:hAnsi="Times New Roman" w:cs="Times New Roman"/>
                <w:bCs/>
                <w:szCs w:val="21"/>
              </w:rPr>
              <w:t>每股股利</w:t>
            </w:r>
            <w:r w:rsidRPr="002F18CA">
              <w:rPr>
                <w:rFonts w:ascii="Times New Roman" w:hAnsi="Times New Roman" w:cs="Times New Roman"/>
                <w:bCs/>
                <w:szCs w:val="21"/>
              </w:rPr>
              <w:t>/</w:t>
            </w:r>
            <w:r w:rsidRPr="002F18CA">
              <w:rPr>
                <w:rFonts w:ascii="Times New Roman" w:hAnsi="Times New Roman" w:cs="Times New Roman"/>
                <w:bCs/>
                <w:szCs w:val="21"/>
              </w:rPr>
              <w:t>每股收益</w:t>
            </w:r>
            <w:r w:rsidRPr="002F18CA">
              <w:rPr>
                <w:rFonts w:ascii="Times New Roman" w:hAnsi="Times New Roman" w:cs="Times New Roman"/>
                <w:bCs/>
                <w:szCs w:val="21"/>
              </w:rPr>
              <w:t>)</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1996</w:t>
            </w:r>
            <w:r w:rsidRPr="002F18CA">
              <w:rPr>
                <w:rFonts w:ascii="Times New Roman" w:hAnsi="Times New Roman" w:cs="Times New Roman"/>
                <w:bCs/>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0.28</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0.10</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35.71%</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1997</w:t>
            </w:r>
            <w:r w:rsidRPr="002F18CA">
              <w:rPr>
                <w:rFonts w:ascii="Times New Roman" w:hAnsi="Times New Roman" w:cs="Times New Roman"/>
                <w:bCs/>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0.19</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0.12</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63.16%</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1998</w:t>
            </w:r>
            <w:r w:rsidRPr="002F18CA">
              <w:rPr>
                <w:rFonts w:ascii="Times New Roman" w:hAnsi="Times New Roman" w:cs="Times New Roman"/>
                <w:bCs/>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0.15</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0.10</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66.67%</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1999</w:t>
            </w:r>
            <w:r w:rsidRPr="002F18CA">
              <w:rPr>
                <w:rFonts w:ascii="Times New Roman" w:hAnsi="Times New Roman" w:cs="Times New Roman"/>
                <w:bCs/>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0.12</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0.12</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100.00%</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2000</w:t>
            </w:r>
            <w:r w:rsidRPr="002F18CA">
              <w:rPr>
                <w:rFonts w:ascii="Times New Roman" w:hAnsi="Times New Roman" w:cs="Times New Roman"/>
                <w:bCs/>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0.11</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0.10</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90.91%</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2001</w:t>
            </w:r>
            <w:r w:rsidRPr="002F18CA">
              <w:rPr>
                <w:rFonts w:ascii="Times New Roman" w:hAnsi="Times New Roman" w:cs="Times New Roman"/>
                <w:bCs/>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0.12</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0.10</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83.33%</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2002</w:t>
            </w:r>
            <w:r w:rsidRPr="002F18CA">
              <w:rPr>
                <w:rFonts w:ascii="Times New Roman" w:hAnsi="Times New Roman" w:cs="Times New Roman"/>
                <w:bCs/>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0.13</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0.10</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76.92%</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2003</w:t>
            </w:r>
            <w:r w:rsidRPr="002F18CA">
              <w:rPr>
                <w:rFonts w:ascii="Times New Roman" w:hAnsi="Times New Roman" w:cs="Times New Roman"/>
                <w:bCs/>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0.12</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0.105</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87.50%</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2004</w:t>
            </w:r>
            <w:r w:rsidRPr="002F18CA">
              <w:rPr>
                <w:rFonts w:ascii="Times New Roman" w:hAnsi="Times New Roman" w:cs="Times New Roman"/>
                <w:bCs/>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0.13</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0.11</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84.62%</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2005</w:t>
            </w:r>
            <w:r w:rsidRPr="002F18CA">
              <w:rPr>
                <w:rFonts w:ascii="Times New Roman" w:hAnsi="Times New Roman" w:cs="Times New Roman"/>
                <w:bCs/>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0.14</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0.12</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85.71%</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2006</w:t>
            </w:r>
            <w:r w:rsidRPr="002F18CA">
              <w:rPr>
                <w:rFonts w:ascii="Times New Roman" w:hAnsi="Times New Roman" w:cs="Times New Roman"/>
                <w:bCs/>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0.16</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0.08</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50.00%</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2007</w:t>
            </w:r>
            <w:r w:rsidRPr="002F18CA">
              <w:rPr>
                <w:rFonts w:ascii="Times New Roman" w:hAnsi="Times New Roman" w:cs="Times New Roman"/>
                <w:bCs/>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0.20</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0.08</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40.00%</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2008</w:t>
            </w:r>
            <w:r w:rsidRPr="002F18CA">
              <w:rPr>
                <w:rFonts w:ascii="Times New Roman" w:hAnsi="Times New Roman" w:cs="Times New Roman"/>
                <w:bCs/>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0.17</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0.08</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47.06%</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2009</w:t>
            </w:r>
            <w:r w:rsidRPr="002F18CA">
              <w:rPr>
                <w:rFonts w:ascii="Times New Roman" w:hAnsi="Times New Roman" w:cs="Times New Roman"/>
                <w:bCs/>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0.19</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0.08</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42.11%</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2010</w:t>
            </w:r>
            <w:r w:rsidRPr="002F18CA">
              <w:rPr>
                <w:rFonts w:ascii="Times New Roman" w:hAnsi="Times New Roman" w:cs="Times New Roman"/>
                <w:bCs/>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0.22</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0.09</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40.91%</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lastRenderedPageBreak/>
              <w:t>2011</w:t>
            </w:r>
            <w:r w:rsidRPr="002F18CA">
              <w:rPr>
                <w:rFonts w:ascii="Times New Roman" w:hAnsi="Times New Roman" w:cs="Times New Roman"/>
                <w:bCs/>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0.25</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0.10</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40.00%</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2012</w:t>
            </w:r>
            <w:r w:rsidRPr="002F18CA">
              <w:rPr>
                <w:rFonts w:ascii="Times New Roman" w:hAnsi="Times New Roman" w:cs="Times New Roman"/>
                <w:bCs/>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0.19</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0.08</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42.11%</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2013</w:t>
            </w:r>
            <w:r w:rsidRPr="002F18CA">
              <w:rPr>
                <w:rFonts w:ascii="Times New Roman" w:hAnsi="Times New Roman" w:cs="Times New Roman"/>
                <w:bCs/>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0.18</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0.08</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44.44%</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2014</w:t>
            </w:r>
            <w:r w:rsidRPr="002F18CA">
              <w:rPr>
                <w:rFonts w:ascii="Times New Roman" w:hAnsi="Times New Roman" w:cs="Times New Roman"/>
                <w:bCs/>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0.09</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0.05</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55.56%</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2015</w:t>
            </w:r>
            <w:r w:rsidRPr="002F18CA">
              <w:rPr>
                <w:rFonts w:ascii="Times New Roman" w:hAnsi="Times New Roman" w:cs="Times New Roman"/>
                <w:bCs/>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0.15</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0.08</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53.33%</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2016</w:t>
            </w:r>
            <w:r w:rsidRPr="002F18CA">
              <w:rPr>
                <w:rFonts w:ascii="Times New Roman" w:hAnsi="Times New Roman" w:cs="Times New Roman"/>
                <w:bCs/>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0.16</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0.08</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50.00%</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2017</w:t>
            </w:r>
            <w:r w:rsidRPr="002F18CA">
              <w:rPr>
                <w:rFonts w:ascii="Times New Roman" w:hAnsi="Times New Roman" w:cs="Times New Roman"/>
                <w:bCs/>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0.14</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0.08</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57.14%</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F18CA">
            <w:pPr>
              <w:jc w:val="center"/>
              <w:rPr>
                <w:rFonts w:ascii="Times New Roman" w:hAnsi="Times New Roman" w:cs="Times New Roman"/>
                <w:bCs/>
                <w:szCs w:val="21"/>
              </w:rPr>
            </w:pPr>
            <w:r w:rsidRPr="002F18CA">
              <w:rPr>
                <w:rFonts w:ascii="Times New Roman" w:hAnsi="Times New Roman" w:cs="Times New Roman"/>
                <w:szCs w:val="21"/>
              </w:rPr>
              <w:t>2018</w:t>
            </w:r>
            <w:r w:rsidRPr="002F18CA">
              <w:rPr>
                <w:rFonts w:ascii="Times New Roman" w:cs="Times New Roman"/>
                <w:szCs w:val="21"/>
              </w:rPr>
              <w:t>年度</w:t>
            </w:r>
          </w:p>
        </w:tc>
        <w:tc>
          <w:tcPr>
            <w:tcW w:w="1833"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F18CA">
            <w:pPr>
              <w:jc w:val="right"/>
              <w:rPr>
                <w:rFonts w:ascii="Times New Roman" w:hAnsi="Times New Roman" w:cs="Times New Roman"/>
                <w:bCs/>
                <w:szCs w:val="21"/>
              </w:rPr>
            </w:pPr>
            <w:r w:rsidRPr="002F18CA">
              <w:rPr>
                <w:rFonts w:ascii="Times New Roman" w:hAnsi="Times New Roman" w:cs="Times New Roman"/>
                <w:szCs w:val="21"/>
              </w:rPr>
              <w:t>0.1</w:t>
            </w:r>
            <w:r>
              <w:rPr>
                <w:rFonts w:ascii="Times New Roman" w:hAnsi="Times New Roman" w:cs="Times New Roman" w:hint="eastAsia"/>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2F18CA" w:rsidRPr="002F18CA" w:rsidRDefault="002F18CA" w:rsidP="002F18CA">
            <w:pPr>
              <w:jc w:val="right"/>
              <w:rPr>
                <w:rFonts w:ascii="Times New Roman" w:hAnsi="Times New Roman" w:cs="Times New Roman"/>
                <w:bCs/>
                <w:szCs w:val="21"/>
              </w:rPr>
            </w:pPr>
            <w:r w:rsidRPr="002F18CA">
              <w:rPr>
                <w:rFonts w:ascii="Times New Roman" w:hAnsi="Times New Roman" w:cs="Times New Roman"/>
                <w:szCs w:val="21"/>
              </w:rPr>
              <w:t>0.06</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szCs w:val="21"/>
              </w:rPr>
              <w:t>54.55%</w:t>
            </w:r>
          </w:p>
        </w:tc>
      </w:tr>
      <w:tr w:rsidR="002F18CA" w:rsidRPr="002F18CA" w:rsidTr="002919CB">
        <w:trPr>
          <w:trHeight w:hRule="exact" w:val="284"/>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2F18CA" w:rsidRPr="002F18CA" w:rsidRDefault="002F18CA" w:rsidP="002919CB">
            <w:pPr>
              <w:jc w:val="center"/>
              <w:rPr>
                <w:rFonts w:ascii="Times New Roman" w:hAnsi="Times New Roman" w:cs="Times New Roman"/>
                <w:bCs/>
                <w:szCs w:val="21"/>
              </w:rPr>
            </w:pPr>
            <w:r w:rsidRPr="002F18CA">
              <w:rPr>
                <w:rFonts w:ascii="Times New Roman" w:hAnsi="Times New Roman" w:cs="Times New Roman"/>
                <w:bCs/>
                <w:szCs w:val="21"/>
              </w:rPr>
              <w:t>合</w:t>
            </w:r>
            <w:r w:rsidRPr="002F18CA">
              <w:rPr>
                <w:rFonts w:ascii="Times New Roman" w:hAnsi="Times New Roman" w:cs="Times New Roman"/>
                <w:bCs/>
                <w:szCs w:val="21"/>
              </w:rPr>
              <w:t xml:space="preserve"> </w:t>
            </w:r>
            <w:r w:rsidRPr="002F18CA">
              <w:rPr>
                <w:rFonts w:ascii="Times New Roman" w:hAnsi="Times New Roman" w:cs="Times New Roman"/>
                <w:bCs/>
                <w:szCs w:val="21"/>
              </w:rPr>
              <w:t>计</w:t>
            </w:r>
          </w:p>
        </w:tc>
        <w:tc>
          <w:tcPr>
            <w:tcW w:w="1833" w:type="dxa"/>
            <w:tcBorders>
              <w:top w:val="nil"/>
              <w:left w:val="nil"/>
              <w:bottom w:val="single" w:sz="4" w:space="0" w:color="auto"/>
              <w:right w:val="single" w:sz="4" w:space="0" w:color="auto"/>
            </w:tcBorders>
            <w:shd w:val="clear" w:color="auto" w:fill="auto"/>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3.70</w:t>
            </w:r>
          </w:p>
        </w:tc>
        <w:tc>
          <w:tcPr>
            <w:tcW w:w="1985" w:type="dxa"/>
            <w:tcBorders>
              <w:top w:val="nil"/>
              <w:left w:val="nil"/>
              <w:bottom w:val="single" w:sz="4" w:space="0" w:color="auto"/>
              <w:right w:val="single" w:sz="4" w:space="0" w:color="auto"/>
            </w:tcBorders>
            <w:shd w:val="clear" w:color="auto" w:fill="auto"/>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2.095</w:t>
            </w:r>
          </w:p>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035</w:t>
            </w:r>
          </w:p>
        </w:tc>
        <w:tc>
          <w:tcPr>
            <w:tcW w:w="3421" w:type="dxa"/>
            <w:tcBorders>
              <w:top w:val="nil"/>
              <w:left w:val="nil"/>
              <w:bottom w:val="single" w:sz="4" w:space="0" w:color="auto"/>
              <w:right w:val="single" w:sz="4" w:space="0" w:color="auto"/>
            </w:tcBorders>
            <w:shd w:val="clear" w:color="auto" w:fill="auto"/>
            <w:noWrap/>
            <w:vAlign w:val="center"/>
            <w:hideMark/>
          </w:tcPr>
          <w:p w:rsidR="002F18CA" w:rsidRPr="002F18CA" w:rsidRDefault="002F18CA" w:rsidP="002919CB">
            <w:pPr>
              <w:jc w:val="right"/>
              <w:rPr>
                <w:rFonts w:ascii="Times New Roman" w:hAnsi="Times New Roman" w:cs="Times New Roman"/>
                <w:bCs/>
                <w:szCs w:val="21"/>
              </w:rPr>
            </w:pPr>
            <w:r w:rsidRPr="002F18CA">
              <w:rPr>
                <w:rFonts w:ascii="Times New Roman" w:hAnsi="Times New Roman" w:cs="Times New Roman"/>
                <w:bCs/>
                <w:szCs w:val="21"/>
              </w:rPr>
              <w:t>56.62%</w:t>
            </w:r>
          </w:p>
        </w:tc>
      </w:tr>
    </w:tbl>
    <w:p w:rsidR="002F18CA" w:rsidRDefault="002F18CA"/>
    <w:p w:rsidR="00B410D5" w:rsidRDefault="007A3504" w:rsidP="003C01EE">
      <w:pPr>
        <w:pStyle w:val="2"/>
        <w:numPr>
          <w:ilvl w:val="0"/>
          <w:numId w:val="44"/>
        </w:numPr>
        <w:tabs>
          <w:tab w:val="left" w:pos="709"/>
        </w:tabs>
        <w:spacing w:line="360" w:lineRule="auto"/>
        <w:ind w:left="0" w:firstLine="0"/>
      </w:pPr>
      <w:r>
        <w:t>其他重大事项的说明</w:t>
      </w:r>
    </w:p>
    <w:sdt>
      <w:sdtPr>
        <w:rPr>
          <w:rFonts w:ascii="宋体" w:hAnsi="宋体" w:cs="宋体"/>
          <w:b w:val="0"/>
          <w:bCs w:val="0"/>
          <w:kern w:val="0"/>
          <w:szCs w:val="22"/>
        </w:rPr>
        <w:alias w:val="模块:与上一会计期间相比，会计政策、会计估计和核算方法发生变化的情况、原因及其影响"/>
        <w:tag w:val="_SEC_572555491c014d86bbc08c93750a3130"/>
        <w:id w:val="-1358891331"/>
        <w:lock w:val="sdtLocked"/>
        <w:placeholder>
          <w:docPart w:val="GBC22222222222222222222222222222"/>
        </w:placeholder>
      </w:sdtPr>
      <w:sdtEndPr>
        <w:rPr>
          <w:rFonts w:asciiTheme="minorEastAsia" w:eastAsiaTheme="minorEastAsia" w:hAnsiTheme="minorEastAsia" w:hint="eastAsia"/>
          <w:szCs w:val="21"/>
        </w:rPr>
      </w:sdtEndPr>
      <w:sdtContent>
        <w:p w:rsidR="00B410D5" w:rsidRDefault="007A3504" w:rsidP="003C01EE">
          <w:pPr>
            <w:pStyle w:val="3"/>
            <w:numPr>
              <w:ilvl w:val="0"/>
              <w:numId w:val="42"/>
            </w:numPr>
          </w:pPr>
          <w:r>
            <w:rPr>
              <w:rFonts w:hint="eastAsia"/>
            </w:rPr>
            <w:t>与上一会计期间相比，会计政策、会计估计和核算方法发生变化的情况、原因及其影响</w:t>
          </w:r>
        </w:p>
        <w:sdt>
          <w:sdtPr>
            <w:alias w:val="是否适用：与上一会计期间相比，会计政策、会计估计和核算方法发生变化的情况、原因及其影响[双击切换]"/>
            <w:tag w:val="_GBC_590bd3564d664b3480b31f69245f5bae"/>
            <w:id w:val="1557195836"/>
            <w:lock w:val="sdtContentLocked"/>
            <w:placeholder>
              <w:docPart w:val="GBC22222222222222222222222222222"/>
            </w:placeholder>
          </w:sdtPr>
          <w:sdtContent>
            <w:p w:rsidR="00A65FAA" w:rsidRDefault="00CC3BFB" w:rsidP="002F18CA">
              <w:r>
                <w:fldChar w:fldCharType="begin"/>
              </w:r>
              <w:r w:rsidR="00A65FAA">
                <w:instrText xml:space="preserve"> MACROBUTTON  SnrToggleCheckbox √适用 </w:instrText>
              </w:r>
              <w:r>
                <w:fldChar w:fldCharType="end"/>
              </w:r>
              <w:r>
                <w:fldChar w:fldCharType="begin"/>
              </w:r>
              <w:r w:rsidR="00A65FAA">
                <w:instrText xml:space="preserve"> MACROBUTTON  SnrToggleCheckbox □不适用 </w:instrText>
              </w:r>
              <w:r>
                <w:fldChar w:fldCharType="end"/>
              </w:r>
            </w:p>
          </w:sdtContent>
        </w:sdt>
        <w:sdt>
          <w:sdtPr>
            <w:rPr>
              <w:rFonts w:ascii="Times New Roman" w:hAnsi="Times New Roman" w:cs="Times New Roman"/>
            </w:rPr>
            <w:alias w:val="与上一会计期间相比，会计政策、会计估计和核算方法发生变化的情况、原因及其影响"/>
            <w:tag w:val="_GBC_b55d9dfb61bf461694aee006e3de0cf0"/>
            <w:id w:val="815231278"/>
            <w:lock w:val="sdtLocked"/>
          </w:sdtPr>
          <w:sdtContent>
            <w:p w:rsidR="00A65FAA" w:rsidRPr="00A65FAA" w:rsidRDefault="00A65FAA" w:rsidP="00CB7122">
              <w:pPr>
                <w:ind w:firstLineChars="200" w:firstLine="420"/>
                <w:rPr>
                  <w:rFonts w:ascii="Times New Roman" w:hAnsi="Times New Roman" w:cs="Times New Roman"/>
                </w:rPr>
              </w:pPr>
              <w:r w:rsidRPr="00A65FAA">
                <w:rPr>
                  <w:rFonts w:ascii="Times New Roman" w:hAnsi="Times New Roman" w:cs="Times New Roman"/>
                </w:rPr>
                <w:t>有关报告期内公司会计政策变更的详细说明，列载于财务报表附注二（</w:t>
              </w:r>
              <w:r w:rsidRPr="00A65FAA">
                <w:rPr>
                  <w:rFonts w:ascii="Times New Roman" w:hAnsi="Times New Roman" w:cs="Times New Roman"/>
                </w:rPr>
                <w:t>29</w:t>
              </w:r>
              <w:r w:rsidRPr="00A65FAA">
                <w:rPr>
                  <w:rFonts w:ascii="Times New Roman" w:hAnsi="Times New Roman" w:cs="Times New Roman"/>
                </w:rPr>
                <w:t>）</w:t>
              </w:r>
              <w:r w:rsidRPr="00A65FAA">
                <w:rPr>
                  <w:rFonts w:ascii="Times New Roman" w:cs="Times New Roman"/>
                </w:rPr>
                <w:t>。</w:t>
              </w:r>
            </w:p>
          </w:sdtContent>
        </w:sdt>
        <w:p w:rsidR="00B410D5" w:rsidRDefault="00CC3BFB">
          <w:pPr>
            <w:rPr>
              <w:rFonts w:asciiTheme="minorEastAsia" w:eastAsiaTheme="minorEastAsia" w:hAnsiTheme="minorEastAsia"/>
              <w:szCs w:val="21"/>
            </w:rPr>
          </w:pPr>
        </w:p>
      </w:sdtContent>
    </w:sdt>
    <w:sdt>
      <w:sdtPr>
        <w:rPr>
          <w:rFonts w:ascii="宋体" w:hAnsi="宋体" w:cs="宋体"/>
          <w:b w:val="0"/>
          <w:bCs w:val="0"/>
          <w:kern w:val="0"/>
          <w:szCs w:val="22"/>
        </w:rPr>
        <w:alias w:val="模块:报告期内发生重大会计差错更正需追溯重述的情况、更正金额、原因及其影响"/>
        <w:tag w:val="_SEC_83528b94e395480a94a7f6617700e6b6"/>
        <w:id w:val="1481736668"/>
        <w:lock w:val="sdtLocked"/>
        <w:placeholder>
          <w:docPart w:val="GBC22222222222222222222222222222"/>
        </w:placeholder>
      </w:sdtPr>
      <w:sdtEndPr>
        <w:rPr>
          <w:rFonts w:asciiTheme="minorEastAsia" w:eastAsiaTheme="minorEastAsia" w:hAnsiTheme="minorEastAsia" w:hint="eastAsia"/>
          <w:szCs w:val="24"/>
        </w:rPr>
      </w:sdtEndPr>
      <w:sdtContent>
        <w:p w:rsidR="00B410D5" w:rsidRDefault="007A3504" w:rsidP="003C01EE">
          <w:pPr>
            <w:pStyle w:val="3"/>
            <w:numPr>
              <w:ilvl w:val="0"/>
              <w:numId w:val="42"/>
            </w:numPr>
          </w:pPr>
          <w:r>
            <w:rPr>
              <w:rFonts w:hint="eastAsia"/>
            </w:rPr>
            <w:t>报告期内发生重大会计差错更正需追溯重述的情况、更正金额、原因及其影响</w:t>
          </w:r>
        </w:p>
        <w:sdt>
          <w:sdtPr>
            <w:alias w:val="是否适用：报告期内发生重大会计差错更正需追溯重述的情况、更正金额、原因及其影响[双击切换]"/>
            <w:tag w:val="_GBC_99df8f3092464ddf9e18bd83e954214a"/>
            <w:id w:val="-2022082616"/>
            <w:lock w:val="sdtContentLocked"/>
            <w:placeholder>
              <w:docPart w:val="GBC22222222222222222222222222222"/>
            </w:placeholder>
          </w:sdtPr>
          <w:sdtContent>
            <w:p w:rsidR="00B410D5" w:rsidRDefault="00CC3BFB" w:rsidP="002F18CA">
              <w:r>
                <w:fldChar w:fldCharType="begin"/>
              </w:r>
              <w:r w:rsidR="002F18CA">
                <w:instrText xml:space="preserve"> MACROBUTTON  SnrToggleCheckbox □适用 </w:instrText>
              </w:r>
              <w:r>
                <w:fldChar w:fldCharType="end"/>
              </w:r>
              <w:r>
                <w:fldChar w:fldCharType="begin"/>
              </w:r>
              <w:r w:rsidR="002F18CA">
                <w:instrText xml:space="preserve"> MACROBUTTON  SnrToggleCheckbox √不适用 </w:instrText>
              </w:r>
              <w:r>
                <w:fldChar w:fldCharType="end"/>
              </w:r>
            </w:p>
          </w:sdtContent>
        </w:sdt>
        <w:p w:rsidR="00B410D5" w:rsidRDefault="00CC3BFB">
          <w:pPr>
            <w:rPr>
              <w:rFonts w:asciiTheme="minorEastAsia" w:eastAsiaTheme="minorEastAsia" w:hAnsiTheme="minorEastAsia"/>
            </w:rPr>
          </w:pPr>
        </w:p>
      </w:sdtContent>
    </w:sdt>
    <w:sdt>
      <w:sdtPr>
        <w:rPr>
          <w:rFonts w:ascii="宋体" w:hAnsi="宋体" w:cs="宋体"/>
          <w:b w:val="0"/>
          <w:bCs w:val="0"/>
          <w:kern w:val="0"/>
          <w:szCs w:val="22"/>
        </w:rPr>
        <w:alias w:val="模块:其他重大事项"/>
        <w:tag w:val="_SEC_138307d780ec4289808d3b63009b0a05"/>
        <w:id w:val="-663240860"/>
        <w:lock w:val="sdtLocked"/>
        <w:placeholder>
          <w:docPart w:val="GBC22222222222222222222222222222"/>
        </w:placeholder>
      </w:sdtPr>
      <w:sdtEndPr>
        <w:rPr>
          <w:szCs w:val="24"/>
        </w:rPr>
      </w:sdtEndPr>
      <w:sdtContent>
        <w:p w:rsidR="00B410D5" w:rsidRDefault="007A3504" w:rsidP="003C01EE">
          <w:pPr>
            <w:pStyle w:val="3"/>
            <w:numPr>
              <w:ilvl w:val="0"/>
              <w:numId w:val="42"/>
            </w:numPr>
          </w:pPr>
          <w:r>
            <w:t>其他</w:t>
          </w:r>
        </w:p>
        <w:sdt>
          <w:sdtPr>
            <w:alias w:val="是否适用：其他重大事项的说明[双击切换]"/>
            <w:tag w:val="_GBC_305fce3f50ec40648f3016211970114b"/>
            <w:id w:val="-173572691"/>
            <w:lock w:val="sdtContentLocked"/>
            <w:placeholder>
              <w:docPart w:val="GBC22222222222222222222222222222"/>
            </w:placeholder>
          </w:sdtPr>
          <w:sdtContent>
            <w:p w:rsidR="00B410D5" w:rsidRDefault="00CC3BFB" w:rsidP="002F18CA">
              <w:r>
                <w:fldChar w:fldCharType="begin"/>
              </w:r>
              <w:r w:rsidR="002F18CA">
                <w:instrText xml:space="preserve"> MACROBUTTON  SnrToggleCheckbox □适用 </w:instrText>
              </w:r>
              <w:r>
                <w:fldChar w:fldCharType="end"/>
              </w:r>
              <w:r>
                <w:fldChar w:fldCharType="begin"/>
              </w:r>
              <w:r w:rsidR="002F18CA">
                <w:instrText xml:space="preserve"> MACROBUTTON  SnrToggleCheckbox √不适用 </w:instrText>
              </w:r>
              <w:r>
                <w:fldChar w:fldCharType="end"/>
              </w:r>
            </w:p>
          </w:sdtContent>
        </w:sdt>
      </w:sdtContent>
    </w:sdt>
    <w:p w:rsidR="00B410D5" w:rsidRDefault="00B410D5">
      <w:bookmarkStart w:id="27" w:name="_Toc342565934"/>
    </w:p>
    <w:p w:rsidR="00B410D5" w:rsidRDefault="007A3504">
      <w:pPr>
        <w:pStyle w:val="10"/>
        <w:numPr>
          <w:ilvl w:val="0"/>
          <w:numId w:val="3"/>
        </w:numPr>
      </w:pPr>
      <w:bookmarkStart w:id="28" w:name="_Toc392233016"/>
      <w:bookmarkStart w:id="29" w:name="_Toc484510569"/>
      <w:bookmarkEnd w:id="27"/>
      <w:r>
        <w:rPr>
          <w:rFonts w:hint="eastAsia"/>
        </w:rPr>
        <w:t>普通股股份变动及股东情况</w:t>
      </w:r>
      <w:bookmarkEnd w:id="26"/>
      <w:bookmarkEnd w:id="28"/>
      <w:bookmarkEnd w:id="29"/>
    </w:p>
    <w:p w:rsidR="00B410D5" w:rsidRDefault="007A3504">
      <w:pPr>
        <w:pStyle w:val="2"/>
        <w:numPr>
          <w:ilvl w:val="0"/>
          <w:numId w:val="1"/>
        </w:numPr>
        <w:spacing w:line="360" w:lineRule="auto"/>
        <w:ind w:left="448" w:hanging="448"/>
      </w:pPr>
      <w:bookmarkStart w:id="30" w:name="_Toc342059476"/>
      <w:bookmarkStart w:id="31" w:name="_Toc342565989"/>
      <w:r>
        <w:t>股</w:t>
      </w:r>
      <w:r>
        <w:rPr>
          <w:rFonts w:hint="eastAsia"/>
        </w:rPr>
        <w:t>本变动情况</w:t>
      </w:r>
      <w:bookmarkEnd w:id="30"/>
      <w:bookmarkEnd w:id="31"/>
    </w:p>
    <w:p w:rsidR="00B410D5" w:rsidRDefault="007A3504" w:rsidP="003C01EE">
      <w:pPr>
        <w:pStyle w:val="3"/>
        <w:numPr>
          <w:ilvl w:val="0"/>
          <w:numId w:val="58"/>
        </w:numPr>
      </w:pPr>
      <w:bookmarkStart w:id="32" w:name="_Toc342059477"/>
      <w:bookmarkStart w:id="33" w:name="_Toc342565990"/>
      <w:r>
        <w:rPr>
          <w:rFonts w:hint="eastAsia"/>
        </w:rPr>
        <w:t>股份变动情况表</w:t>
      </w:r>
      <w:bookmarkEnd w:id="32"/>
      <w:bookmarkEnd w:id="33"/>
    </w:p>
    <w:sdt>
      <w:sdtPr>
        <w:rPr>
          <w:rFonts w:hint="eastAsia"/>
        </w:rPr>
        <w:alias w:val="选项模块:报告期内，公司股份总数及股本结构未发生变化。"/>
        <w:tag w:val="_GBC_dd8bc2a0b3ed4147a1e657cdc8573344"/>
        <w:id w:val="6765606"/>
        <w:lock w:val="sdtLocked"/>
        <w:placeholder>
          <w:docPart w:val="GBC22222222222222222222222222222"/>
        </w:placeholder>
      </w:sdtPr>
      <w:sdtContent>
        <w:p w:rsidR="00B410D5" w:rsidRDefault="007A3504" w:rsidP="00CB7122">
          <w:pPr>
            <w:ind w:firstLineChars="200" w:firstLine="420"/>
          </w:pPr>
          <w:r>
            <w:rPr>
              <w:rFonts w:hint="eastAsia"/>
            </w:rPr>
            <w:t>报告期内，公司股份总数及股本结构未发生变化。</w:t>
          </w:r>
        </w:p>
      </w:sdtContent>
    </w:sdt>
    <w:p w:rsidR="00B410D5" w:rsidRDefault="00B410D5">
      <w:pPr>
        <w:rPr>
          <w:szCs w:val="21"/>
        </w:rPr>
      </w:pPr>
    </w:p>
    <w:p w:rsidR="00B410D5" w:rsidRDefault="007A3504" w:rsidP="003C01EE">
      <w:pPr>
        <w:pStyle w:val="3"/>
        <w:numPr>
          <w:ilvl w:val="0"/>
          <w:numId w:val="58"/>
        </w:numPr>
      </w:pPr>
      <w:bookmarkStart w:id="34" w:name="_Toc342059483"/>
      <w:bookmarkStart w:id="35" w:name="_Toc342565996"/>
      <w:r>
        <w:t>限售股份变动情况</w:t>
      </w:r>
    </w:p>
    <w:sdt>
      <w:sdtPr>
        <w:alias w:val="是否适用：限售股份变动情况表[双击切换]"/>
        <w:tag w:val="_GBC_6f5978a50e224b6aa94189436cdee711"/>
        <w:id w:val="1353003451"/>
        <w:lock w:val="sdtContentLocked"/>
        <w:placeholder>
          <w:docPart w:val="GBC22222222222222222222222222222"/>
        </w:placeholder>
      </w:sdtPr>
      <w:sdtContent>
        <w:p w:rsidR="002919CB" w:rsidRDefault="00CC3BFB" w:rsidP="002919CB">
          <w:r>
            <w:fldChar w:fldCharType="begin"/>
          </w:r>
          <w:r w:rsidR="002919CB">
            <w:instrText xml:space="preserve"> MACROBUTTON  SnrToggleCheckbox □适用 </w:instrText>
          </w:r>
          <w:r>
            <w:fldChar w:fldCharType="end"/>
          </w:r>
          <w:r>
            <w:fldChar w:fldCharType="begin"/>
          </w:r>
          <w:r w:rsidR="002919CB">
            <w:instrText xml:space="preserve"> MACROBUTTON  SnrToggleCheckbox √不适用 </w:instrText>
          </w:r>
          <w:r>
            <w:fldChar w:fldCharType="end"/>
          </w:r>
        </w:p>
      </w:sdtContent>
    </w:sdt>
    <w:p w:rsidR="002919CB" w:rsidRDefault="002919CB" w:rsidP="002919CB">
      <w:pPr>
        <w:rPr>
          <w:rFonts w:asciiTheme="minorEastAsia" w:eastAsiaTheme="minorEastAsia" w:hAnsiTheme="minorEastAsia"/>
        </w:rPr>
      </w:pPr>
    </w:p>
    <w:p w:rsidR="00B410D5" w:rsidRDefault="007A3504">
      <w:pPr>
        <w:pStyle w:val="2"/>
        <w:numPr>
          <w:ilvl w:val="0"/>
          <w:numId w:val="1"/>
        </w:numPr>
        <w:spacing w:line="360" w:lineRule="auto"/>
        <w:ind w:left="448" w:hanging="448"/>
      </w:pPr>
      <w:r>
        <w:t>股东情况</w:t>
      </w:r>
      <w:bookmarkEnd w:id="34"/>
      <w:bookmarkEnd w:id="35"/>
    </w:p>
    <w:sdt>
      <w:sdtPr>
        <w:rPr>
          <w:rFonts w:ascii="宋体" w:hAnsi="宋体" w:cs="宋体"/>
          <w:b w:val="0"/>
          <w:bCs w:val="0"/>
          <w:kern w:val="0"/>
          <w:szCs w:val="22"/>
        </w:rPr>
        <w:alias w:val="模块:股东总数"/>
        <w:tag w:val="_GBC_ba0ac3b5d31347c0a620e3662112fa62"/>
        <w:id w:val="19905801"/>
        <w:lock w:val="sdtLocked"/>
        <w:placeholder>
          <w:docPart w:val="GBC22222222222222222222222222222"/>
        </w:placeholder>
      </w:sdtPr>
      <w:sdtEndPr>
        <w:rPr>
          <w:rFonts w:ascii="Times New Roman" w:hAnsi="Times New Roman" w:cs="Times New Roman"/>
          <w:szCs w:val="24"/>
        </w:rPr>
      </w:sdtEndPr>
      <w:sdtContent>
        <w:p w:rsidR="00B410D5" w:rsidRDefault="007A3504" w:rsidP="003C01EE">
          <w:pPr>
            <w:pStyle w:val="3"/>
            <w:numPr>
              <w:ilvl w:val="0"/>
              <w:numId w:val="59"/>
            </w:numPr>
          </w:pPr>
          <w:r>
            <w:t>股东总数</w:t>
          </w:r>
          <w:r>
            <w:t>:</w:t>
          </w:r>
        </w:p>
        <w:tbl>
          <w:tblPr>
            <w:tblStyle w:val="a6"/>
            <w:tblW w:w="0" w:type="auto"/>
            <w:tblLook w:val="04A0"/>
          </w:tblPr>
          <w:tblGrid>
            <w:gridCol w:w="3652"/>
            <w:gridCol w:w="5396"/>
          </w:tblGrid>
          <w:tr w:rsidR="00B410D5" w:rsidRPr="001E16D5" w:rsidTr="002919CB">
            <w:sdt>
              <w:sdtPr>
                <w:rPr>
                  <w:rFonts w:ascii="Times New Roman" w:hAnsi="Times New Roman" w:cs="Times New Roman"/>
                </w:rPr>
                <w:tag w:val="_PLD_9206d6884981495295105158630a6172"/>
                <w:id w:val="-1960098505"/>
                <w:lock w:val="sdtLocked"/>
              </w:sdtPr>
              <w:sdtContent>
                <w:tc>
                  <w:tcPr>
                    <w:tcW w:w="3652" w:type="dxa"/>
                  </w:tcPr>
                  <w:p w:rsidR="00B410D5" w:rsidRPr="001E16D5" w:rsidRDefault="007A3504">
                    <w:pPr>
                      <w:rPr>
                        <w:rFonts w:ascii="Times New Roman" w:hAnsi="Times New Roman" w:cs="Times New Roman"/>
                      </w:rPr>
                    </w:pPr>
                    <w:r w:rsidRPr="001E16D5">
                      <w:rPr>
                        <w:rFonts w:ascii="Times New Roman" w:cs="Times New Roman"/>
                      </w:rPr>
                      <w:t>截止报告期末普通股股东总数</w:t>
                    </w:r>
                    <w:r w:rsidRPr="001E16D5">
                      <w:rPr>
                        <w:rFonts w:ascii="Times New Roman" w:hAnsi="Times New Roman" w:cs="Times New Roman"/>
                      </w:rPr>
                      <w:t>(</w:t>
                    </w:r>
                    <w:r w:rsidRPr="001E16D5">
                      <w:rPr>
                        <w:rFonts w:ascii="Times New Roman" w:cs="Times New Roman"/>
                      </w:rPr>
                      <w:t>户</w:t>
                    </w:r>
                    <w:r w:rsidRPr="001E16D5">
                      <w:rPr>
                        <w:rFonts w:ascii="Times New Roman" w:hAnsi="Times New Roman" w:cs="Times New Roman"/>
                      </w:rPr>
                      <w:t>)</w:t>
                    </w:r>
                  </w:p>
                </w:tc>
              </w:sdtContent>
            </w:sdt>
            <w:sdt>
              <w:sdtPr>
                <w:rPr>
                  <w:rFonts w:ascii="Times New Roman" w:hAnsi="Times New Roman" w:cs="Times New Roman"/>
                </w:rPr>
                <w:alias w:val="报告期末股东总数"/>
                <w:tag w:val="_GBC_9fd402ec66014f4e9716c7fdb0286bd2"/>
                <w:id w:val="19905797"/>
                <w:lock w:val="sdtLocked"/>
              </w:sdtPr>
              <w:sdtContent>
                <w:tc>
                  <w:tcPr>
                    <w:tcW w:w="5396" w:type="dxa"/>
                  </w:tcPr>
                  <w:p w:rsidR="00B410D5" w:rsidRPr="001E16D5" w:rsidRDefault="002919CB" w:rsidP="00155213">
                    <w:pPr>
                      <w:jc w:val="right"/>
                      <w:rPr>
                        <w:rFonts w:ascii="Times New Roman" w:hAnsi="Times New Roman" w:cs="Times New Roman"/>
                      </w:rPr>
                    </w:pPr>
                    <w:r w:rsidRPr="001E16D5">
                      <w:rPr>
                        <w:rFonts w:ascii="Times New Roman" w:hAnsi="Times New Roman" w:cs="Times New Roman"/>
                      </w:rPr>
                      <w:t>227,616</w:t>
                    </w:r>
                  </w:p>
                </w:tc>
              </w:sdtContent>
            </w:sdt>
          </w:tr>
        </w:tbl>
      </w:sdtContent>
    </w:sdt>
    <w:p w:rsidR="00B410D5" w:rsidRDefault="00B410D5"/>
    <w:p w:rsidR="00B410D5" w:rsidRDefault="007A3504" w:rsidP="003C01EE">
      <w:pPr>
        <w:pStyle w:val="3"/>
        <w:numPr>
          <w:ilvl w:val="0"/>
          <w:numId w:val="59"/>
        </w:numPr>
      </w:pPr>
      <w:bookmarkStart w:id="36" w:name="_Toc342565998"/>
      <w:bookmarkStart w:id="37" w:name="_Toc342059485"/>
      <w:r>
        <w:rPr>
          <w:rFonts w:hint="eastAsia"/>
          <w:szCs w:val="21"/>
        </w:rPr>
        <w:t>截止报告</w:t>
      </w:r>
      <w:proofErr w:type="gramStart"/>
      <w:r>
        <w:rPr>
          <w:rFonts w:hint="eastAsia"/>
          <w:szCs w:val="21"/>
        </w:rPr>
        <w:t>期末前</w:t>
      </w:r>
      <w:proofErr w:type="gramEnd"/>
      <w:r>
        <w:rPr>
          <w:rFonts w:hint="eastAsia"/>
          <w:szCs w:val="21"/>
        </w:rPr>
        <w:t>十名股东、前十名流通股东（或无限</w:t>
      </w:r>
      <w:proofErr w:type="gramStart"/>
      <w:r>
        <w:rPr>
          <w:rFonts w:hint="eastAsia"/>
          <w:szCs w:val="21"/>
        </w:rPr>
        <w:t>售条件</w:t>
      </w:r>
      <w:proofErr w:type="gramEnd"/>
      <w:r>
        <w:rPr>
          <w:rFonts w:hint="eastAsia"/>
          <w:szCs w:val="21"/>
        </w:rPr>
        <w:t>股东）持股情况表</w:t>
      </w:r>
    </w:p>
    <w:sdt>
      <w:sdtPr>
        <w:rPr>
          <w:rFonts w:hint="eastAsia"/>
          <w:b/>
          <w:bCs/>
          <w:szCs w:val="22"/>
        </w:rPr>
        <w:alias w:val="选项模块:前十名股东持股情况(已完成或不涉及股改)"/>
        <w:tag w:val="_GBC_558dfa41ef4b4fa8adb57b3c9c0a2887"/>
        <w:id w:val="6766955"/>
        <w:lock w:val="sdtLocked"/>
        <w:placeholder>
          <w:docPart w:val="GBC22222222222222222222222222222"/>
        </w:placeholder>
      </w:sdtPr>
      <w:sdtEndPr>
        <w:rPr>
          <w:rFonts w:cs="Arial" w:hint="default"/>
          <w:b w:val="0"/>
          <w:bCs w:val="0"/>
          <w:szCs w:val="21"/>
        </w:rPr>
      </w:sdtEndPr>
      <w:sdtContent>
        <w:bookmarkEnd w:id="37" w:displacedByCustomXml="prev"/>
        <w:bookmarkEnd w:id="36" w:displacedByCustomXml="prev"/>
        <w:p w:rsidR="00B410D5" w:rsidRDefault="007A3504">
          <w:pPr>
            <w:jc w:val="right"/>
            <w:rPr>
              <w:szCs w:val="21"/>
            </w:rPr>
          </w:pPr>
          <w:r>
            <w:rPr>
              <w:bCs/>
              <w:szCs w:val="21"/>
            </w:rPr>
            <w:t>单位:</w:t>
          </w:r>
          <w:sdt>
            <w:sdtPr>
              <w:rPr>
                <w:bCs/>
                <w:szCs w:val="21"/>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sidR="00863F6B">
                <w:rPr>
                  <w:rFonts w:hint="eastAsia"/>
                  <w:bCs/>
                  <w:szCs w:val="21"/>
                </w:rPr>
                <w:t>股</w:t>
              </w:r>
            </w:sdtContent>
          </w:sdt>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6"/>
            <w:gridCol w:w="1560"/>
            <w:gridCol w:w="708"/>
            <w:gridCol w:w="851"/>
            <w:gridCol w:w="709"/>
            <w:gridCol w:w="283"/>
            <w:gridCol w:w="218"/>
            <w:gridCol w:w="1275"/>
          </w:tblGrid>
          <w:tr w:rsidR="00BF6926" w:rsidRPr="00307EDC" w:rsidTr="00776593">
            <w:trPr>
              <w:cantSplit/>
              <w:jc w:val="center"/>
            </w:trPr>
            <w:sdt>
              <w:sdtPr>
                <w:tag w:val="_PLD_3038da138bad4905b589aeba821a8575"/>
                <w:id w:val="587150102"/>
                <w:lock w:val="sdtLocked"/>
              </w:sdtPr>
              <w:sdtContent>
                <w:tc>
                  <w:tcPr>
                    <w:tcW w:w="9180" w:type="dxa"/>
                    <w:gridSpan w:val="8"/>
                    <w:shd w:val="clear" w:color="auto" w:fill="auto"/>
                  </w:tcPr>
                  <w:p w:rsidR="00BF6926" w:rsidRPr="00307EDC" w:rsidRDefault="00BF6926" w:rsidP="00776593">
                    <w:pPr>
                      <w:pStyle w:val="a8"/>
                      <w:jc w:val="center"/>
                    </w:pPr>
                    <w:r w:rsidRPr="00307EDC">
                      <w:t>前十名股东持股情况</w:t>
                    </w:r>
                  </w:p>
                </w:tc>
              </w:sdtContent>
            </w:sdt>
          </w:tr>
          <w:tr w:rsidR="00BF6926" w:rsidRPr="00307EDC" w:rsidTr="00776593">
            <w:trPr>
              <w:cantSplit/>
              <w:jc w:val="center"/>
            </w:trPr>
            <w:sdt>
              <w:sdtPr>
                <w:rPr>
                  <w:rFonts w:ascii="Times New Roman" w:hAnsi="Times New Roman" w:cs="Times New Roman"/>
                  <w:szCs w:val="21"/>
                </w:rPr>
                <w:tag w:val="_PLD_80eda5ca76254dc1b950ed7de7dc5885"/>
                <w:id w:val="587150103"/>
                <w:lock w:val="sdtLocked"/>
              </w:sdtPr>
              <w:sdtContent>
                <w:tc>
                  <w:tcPr>
                    <w:tcW w:w="3576" w:type="dxa"/>
                    <w:vMerge w:val="restart"/>
                    <w:shd w:val="clear" w:color="auto" w:fill="auto"/>
                    <w:vAlign w:val="center"/>
                  </w:tcPr>
                  <w:p w:rsidR="00BF6926" w:rsidRPr="00307EDC" w:rsidRDefault="00BF6926" w:rsidP="00776593">
                    <w:pPr>
                      <w:jc w:val="center"/>
                      <w:rPr>
                        <w:rFonts w:ascii="Times New Roman" w:hAnsi="Times New Roman" w:cs="Times New Roman"/>
                        <w:szCs w:val="21"/>
                      </w:rPr>
                    </w:pPr>
                    <w:r w:rsidRPr="00307EDC">
                      <w:rPr>
                        <w:rFonts w:ascii="Times New Roman" w:hAnsi="Times New Roman" w:cs="Times New Roman"/>
                        <w:szCs w:val="21"/>
                      </w:rPr>
                      <w:t>股东名称</w:t>
                    </w:r>
                  </w:p>
                  <w:p w:rsidR="00BF6926" w:rsidRPr="00307EDC" w:rsidRDefault="00BF6926" w:rsidP="00776593">
                    <w:pPr>
                      <w:jc w:val="center"/>
                      <w:rPr>
                        <w:rFonts w:ascii="Times New Roman" w:hAnsi="Times New Roman" w:cs="Times New Roman"/>
                        <w:szCs w:val="21"/>
                      </w:rPr>
                    </w:pPr>
                    <w:r w:rsidRPr="00307EDC">
                      <w:rPr>
                        <w:rFonts w:ascii="Times New Roman" w:hAnsi="Times New Roman" w:cs="Times New Roman"/>
                        <w:szCs w:val="21"/>
                      </w:rPr>
                      <w:t>（全称）</w:t>
                    </w:r>
                  </w:p>
                </w:tc>
              </w:sdtContent>
            </w:sdt>
            <w:sdt>
              <w:sdtPr>
                <w:rPr>
                  <w:rFonts w:ascii="Times New Roman" w:hAnsi="Times New Roman" w:cs="Times New Roman"/>
                  <w:szCs w:val="21"/>
                </w:rPr>
                <w:tag w:val="_PLD_084006d53bec42bea9418fc4576a1210"/>
                <w:id w:val="587150104"/>
                <w:lock w:val="sdtLocked"/>
              </w:sdtPr>
              <w:sdtContent>
                <w:tc>
                  <w:tcPr>
                    <w:tcW w:w="1560" w:type="dxa"/>
                    <w:vMerge w:val="restart"/>
                    <w:shd w:val="clear" w:color="auto" w:fill="auto"/>
                    <w:vAlign w:val="center"/>
                  </w:tcPr>
                  <w:p w:rsidR="00BF6926" w:rsidRPr="00307EDC" w:rsidRDefault="00BF6926" w:rsidP="00776593">
                    <w:pPr>
                      <w:jc w:val="center"/>
                      <w:rPr>
                        <w:rFonts w:ascii="Times New Roman" w:hAnsi="Times New Roman" w:cs="Times New Roman"/>
                        <w:szCs w:val="21"/>
                      </w:rPr>
                    </w:pPr>
                    <w:r w:rsidRPr="00307EDC">
                      <w:rPr>
                        <w:rFonts w:ascii="Times New Roman" w:hAnsi="Times New Roman" w:cs="Times New Roman"/>
                        <w:szCs w:val="21"/>
                      </w:rPr>
                      <w:t>期末持股数量</w:t>
                    </w:r>
                  </w:p>
                </w:tc>
              </w:sdtContent>
            </w:sdt>
            <w:sdt>
              <w:sdtPr>
                <w:rPr>
                  <w:rFonts w:ascii="Times New Roman" w:hAnsi="Times New Roman" w:cs="Times New Roman"/>
                  <w:szCs w:val="21"/>
                </w:rPr>
                <w:tag w:val="_PLD_f27008de77ee4b27b35e2ae22d35699c"/>
                <w:id w:val="587150105"/>
                <w:lock w:val="sdtLocked"/>
              </w:sdtPr>
              <w:sdtContent>
                <w:tc>
                  <w:tcPr>
                    <w:tcW w:w="708" w:type="dxa"/>
                    <w:vMerge w:val="restart"/>
                    <w:shd w:val="clear" w:color="auto" w:fill="auto"/>
                    <w:vAlign w:val="center"/>
                  </w:tcPr>
                  <w:p w:rsidR="00BF6926" w:rsidRPr="00307EDC" w:rsidRDefault="00BF6926" w:rsidP="00776593">
                    <w:pPr>
                      <w:jc w:val="center"/>
                      <w:rPr>
                        <w:rFonts w:ascii="Times New Roman" w:hAnsi="Times New Roman" w:cs="Times New Roman"/>
                        <w:szCs w:val="21"/>
                      </w:rPr>
                    </w:pPr>
                    <w:r w:rsidRPr="00307EDC">
                      <w:rPr>
                        <w:rFonts w:ascii="Times New Roman" w:hAnsi="Times New Roman" w:cs="Times New Roman"/>
                        <w:szCs w:val="21"/>
                      </w:rPr>
                      <w:t>比例</w:t>
                    </w:r>
                    <w:r w:rsidRPr="00307EDC">
                      <w:rPr>
                        <w:rFonts w:ascii="Times New Roman" w:hAnsi="Times New Roman" w:cs="Times New Roman"/>
                        <w:szCs w:val="21"/>
                      </w:rPr>
                      <w:t>(%)</w:t>
                    </w:r>
                  </w:p>
                </w:tc>
              </w:sdtContent>
            </w:sdt>
            <w:sdt>
              <w:sdtPr>
                <w:tag w:val="_PLD_34fcc5fa9a414555bef1b48aa74c8135"/>
                <w:id w:val="587150106"/>
                <w:lock w:val="sdtLocked"/>
              </w:sdtPr>
              <w:sdtContent>
                <w:tc>
                  <w:tcPr>
                    <w:tcW w:w="851" w:type="dxa"/>
                    <w:vMerge w:val="restart"/>
                    <w:shd w:val="clear" w:color="auto" w:fill="auto"/>
                    <w:vAlign w:val="center"/>
                  </w:tcPr>
                  <w:p w:rsidR="00BF6926" w:rsidRPr="00307EDC" w:rsidRDefault="00BF6926" w:rsidP="00776593">
                    <w:pPr>
                      <w:pStyle w:val="af0"/>
                      <w:rPr>
                        <w:bCs/>
                        <w:color w:val="00B050"/>
                      </w:rPr>
                    </w:pPr>
                    <w:r w:rsidRPr="00307EDC">
                      <w:rPr>
                        <w:bCs/>
                      </w:rPr>
                      <w:t>持有有限</w:t>
                    </w:r>
                    <w:proofErr w:type="gramStart"/>
                    <w:r w:rsidRPr="00307EDC">
                      <w:rPr>
                        <w:bCs/>
                      </w:rPr>
                      <w:t>售条件</w:t>
                    </w:r>
                    <w:proofErr w:type="gramEnd"/>
                    <w:r w:rsidRPr="00307EDC">
                      <w:rPr>
                        <w:bCs/>
                      </w:rPr>
                      <w:t>股份数量</w:t>
                    </w:r>
                  </w:p>
                </w:tc>
              </w:sdtContent>
            </w:sdt>
            <w:sdt>
              <w:sdtPr>
                <w:rPr>
                  <w:rFonts w:ascii="Times New Roman" w:hAnsi="Times New Roman" w:cs="Times New Roman"/>
                  <w:szCs w:val="21"/>
                </w:rPr>
                <w:tag w:val="_PLD_94fbee67e09740e59eb90272af77b58a"/>
                <w:id w:val="587150107"/>
                <w:lock w:val="sdtLocked"/>
              </w:sdtPr>
              <w:sdtContent>
                <w:tc>
                  <w:tcPr>
                    <w:tcW w:w="1210" w:type="dxa"/>
                    <w:gridSpan w:val="3"/>
                    <w:shd w:val="clear" w:color="auto" w:fill="auto"/>
                    <w:vAlign w:val="center"/>
                  </w:tcPr>
                  <w:p w:rsidR="00BF6926" w:rsidRPr="00307EDC" w:rsidRDefault="00BF6926" w:rsidP="00776593">
                    <w:pPr>
                      <w:jc w:val="center"/>
                      <w:rPr>
                        <w:rFonts w:ascii="Times New Roman" w:hAnsi="Times New Roman" w:cs="Times New Roman"/>
                        <w:szCs w:val="21"/>
                      </w:rPr>
                    </w:pPr>
                    <w:r w:rsidRPr="00307EDC">
                      <w:rPr>
                        <w:rFonts w:ascii="Times New Roman" w:hAnsi="Times New Roman" w:cs="Times New Roman"/>
                        <w:szCs w:val="21"/>
                      </w:rPr>
                      <w:t>质押或冻结情况</w:t>
                    </w:r>
                  </w:p>
                </w:tc>
              </w:sdtContent>
            </w:sdt>
            <w:sdt>
              <w:sdtPr>
                <w:rPr>
                  <w:rFonts w:ascii="Times New Roman" w:hAnsi="Times New Roman" w:cs="Times New Roman"/>
                  <w:szCs w:val="21"/>
                </w:rPr>
                <w:tag w:val="_PLD_2228ecf4db6a4362bff11fe1e2d3c903"/>
                <w:id w:val="587150108"/>
                <w:lock w:val="sdtLocked"/>
              </w:sdtPr>
              <w:sdtContent>
                <w:tc>
                  <w:tcPr>
                    <w:tcW w:w="1275" w:type="dxa"/>
                    <w:vMerge w:val="restart"/>
                    <w:shd w:val="clear" w:color="auto" w:fill="auto"/>
                    <w:vAlign w:val="center"/>
                  </w:tcPr>
                  <w:p w:rsidR="00BF6926" w:rsidRPr="00307EDC" w:rsidRDefault="00BF6926" w:rsidP="00776593">
                    <w:pPr>
                      <w:jc w:val="center"/>
                      <w:rPr>
                        <w:rFonts w:ascii="Times New Roman" w:hAnsi="Times New Roman" w:cs="Times New Roman"/>
                        <w:szCs w:val="21"/>
                      </w:rPr>
                    </w:pPr>
                    <w:r w:rsidRPr="00307EDC">
                      <w:rPr>
                        <w:rFonts w:ascii="Times New Roman" w:hAnsi="Times New Roman" w:cs="Times New Roman"/>
                        <w:szCs w:val="21"/>
                      </w:rPr>
                      <w:t>股东性质</w:t>
                    </w:r>
                  </w:p>
                </w:tc>
              </w:sdtContent>
            </w:sdt>
          </w:tr>
          <w:tr w:rsidR="00BF6926" w:rsidRPr="00307EDC" w:rsidTr="00776593">
            <w:trPr>
              <w:cantSplit/>
              <w:jc w:val="center"/>
            </w:trPr>
            <w:tc>
              <w:tcPr>
                <w:tcW w:w="3576" w:type="dxa"/>
                <w:vMerge/>
                <w:tcBorders>
                  <w:bottom w:val="single" w:sz="4" w:space="0" w:color="auto"/>
                </w:tcBorders>
                <w:shd w:val="clear" w:color="auto" w:fill="auto"/>
              </w:tcPr>
              <w:p w:rsidR="00BF6926" w:rsidRPr="00307EDC" w:rsidRDefault="00BF6926" w:rsidP="00776593">
                <w:pPr>
                  <w:jc w:val="center"/>
                  <w:rPr>
                    <w:rFonts w:ascii="Times New Roman" w:hAnsi="Times New Roman" w:cs="Times New Roman"/>
                    <w:szCs w:val="21"/>
                  </w:rPr>
                </w:pPr>
              </w:p>
            </w:tc>
            <w:tc>
              <w:tcPr>
                <w:tcW w:w="1560" w:type="dxa"/>
                <w:vMerge/>
                <w:tcBorders>
                  <w:bottom w:val="single" w:sz="4" w:space="0" w:color="auto"/>
                </w:tcBorders>
                <w:shd w:val="clear" w:color="auto" w:fill="auto"/>
              </w:tcPr>
              <w:p w:rsidR="00BF6926" w:rsidRPr="00307EDC" w:rsidRDefault="00BF6926" w:rsidP="00776593">
                <w:pPr>
                  <w:jc w:val="center"/>
                  <w:rPr>
                    <w:rFonts w:ascii="Times New Roman" w:hAnsi="Times New Roman" w:cs="Times New Roman"/>
                    <w:szCs w:val="21"/>
                  </w:rPr>
                </w:pPr>
              </w:p>
            </w:tc>
            <w:tc>
              <w:tcPr>
                <w:tcW w:w="708" w:type="dxa"/>
                <w:vMerge/>
                <w:tcBorders>
                  <w:bottom w:val="single" w:sz="4" w:space="0" w:color="auto"/>
                </w:tcBorders>
                <w:shd w:val="clear" w:color="auto" w:fill="auto"/>
              </w:tcPr>
              <w:p w:rsidR="00BF6926" w:rsidRPr="00307EDC" w:rsidRDefault="00BF6926" w:rsidP="00776593">
                <w:pPr>
                  <w:jc w:val="center"/>
                  <w:rPr>
                    <w:rFonts w:ascii="Times New Roman" w:hAnsi="Times New Roman" w:cs="Times New Roman"/>
                    <w:szCs w:val="21"/>
                  </w:rPr>
                </w:pPr>
              </w:p>
            </w:tc>
            <w:tc>
              <w:tcPr>
                <w:tcW w:w="851" w:type="dxa"/>
                <w:vMerge/>
                <w:tcBorders>
                  <w:bottom w:val="single" w:sz="4" w:space="0" w:color="auto"/>
                </w:tcBorders>
                <w:shd w:val="clear" w:color="auto" w:fill="auto"/>
              </w:tcPr>
              <w:p w:rsidR="00BF6926" w:rsidRPr="00307EDC" w:rsidRDefault="00BF6926" w:rsidP="00776593">
                <w:pPr>
                  <w:jc w:val="center"/>
                  <w:rPr>
                    <w:rFonts w:ascii="Times New Roman" w:hAnsi="Times New Roman" w:cs="Times New Roman"/>
                    <w:szCs w:val="21"/>
                  </w:rPr>
                </w:pPr>
              </w:p>
            </w:tc>
            <w:sdt>
              <w:sdtPr>
                <w:rPr>
                  <w:rFonts w:ascii="Times New Roman" w:hAnsi="Times New Roman" w:cs="Times New Roman"/>
                  <w:szCs w:val="21"/>
                </w:rPr>
                <w:tag w:val="_PLD_45bf36a531de47beb596ebacadac576a"/>
                <w:id w:val="587150109"/>
                <w:lock w:val="sdtLocked"/>
              </w:sdtPr>
              <w:sdtContent>
                <w:tc>
                  <w:tcPr>
                    <w:tcW w:w="709" w:type="dxa"/>
                    <w:tcBorders>
                      <w:bottom w:val="single" w:sz="4" w:space="0" w:color="auto"/>
                    </w:tcBorders>
                    <w:shd w:val="clear" w:color="auto" w:fill="auto"/>
                    <w:vAlign w:val="center"/>
                  </w:tcPr>
                  <w:p w:rsidR="00BF6926" w:rsidRPr="00307EDC" w:rsidRDefault="00BF6926" w:rsidP="00776593">
                    <w:pPr>
                      <w:jc w:val="center"/>
                      <w:rPr>
                        <w:rFonts w:ascii="Times New Roman" w:hAnsi="Times New Roman" w:cs="Times New Roman"/>
                        <w:szCs w:val="21"/>
                      </w:rPr>
                    </w:pPr>
                    <w:r w:rsidRPr="00307EDC">
                      <w:rPr>
                        <w:rFonts w:ascii="Times New Roman" w:hAnsi="Times New Roman" w:cs="Times New Roman"/>
                        <w:szCs w:val="21"/>
                      </w:rPr>
                      <w:t>股份状态</w:t>
                    </w:r>
                  </w:p>
                </w:tc>
              </w:sdtContent>
            </w:sdt>
            <w:sdt>
              <w:sdtPr>
                <w:rPr>
                  <w:rFonts w:ascii="Times New Roman" w:hAnsi="Times New Roman" w:cs="Times New Roman"/>
                  <w:szCs w:val="21"/>
                </w:rPr>
                <w:tag w:val="_PLD_bea7397233604f859f8d14f2ae0a0417"/>
                <w:id w:val="587150110"/>
                <w:lock w:val="sdtLocked"/>
              </w:sdtPr>
              <w:sdtContent>
                <w:tc>
                  <w:tcPr>
                    <w:tcW w:w="501" w:type="dxa"/>
                    <w:gridSpan w:val="2"/>
                    <w:tcBorders>
                      <w:bottom w:val="single" w:sz="4" w:space="0" w:color="auto"/>
                    </w:tcBorders>
                    <w:shd w:val="clear" w:color="auto" w:fill="auto"/>
                  </w:tcPr>
                  <w:p w:rsidR="00BF6926" w:rsidRPr="00307EDC" w:rsidRDefault="00BF6926" w:rsidP="00776593">
                    <w:pPr>
                      <w:jc w:val="center"/>
                      <w:rPr>
                        <w:rFonts w:ascii="Times New Roman" w:hAnsi="Times New Roman" w:cs="Times New Roman"/>
                        <w:szCs w:val="21"/>
                      </w:rPr>
                    </w:pPr>
                    <w:r w:rsidRPr="00307EDC">
                      <w:rPr>
                        <w:rFonts w:ascii="Times New Roman" w:hAnsi="Times New Roman" w:cs="Times New Roman"/>
                        <w:szCs w:val="21"/>
                      </w:rPr>
                      <w:t>数量</w:t>
                    </w:r>
                  </w:p>
                </w:tc>
              </w:sdtContent>
            </w:sdt>
            <w:tc>
              <w:tcPr>
                <w:tcW w:w="1275" w:type="dxa"/>
                <w:vMerge/>
                <w:shd w:val="clear" w:color="auto" w:fill="auto"/>
              </w:tcPr>
              <w:p w:rsidR="00BF6926" w:rsidRPr="00307EDC" w:rsidRDefault="00BF6926" w:rsidP="00776593">
                <w:pPr>
                  <w:jc w:val="center"/>
                  <w:rPr>
                    <w:rFonts w:ascii="Times New Roman" w:hAnsi="Times New Roman" w:cs="Times New Roman"/>
                    <w:szCs w:val="21"/>
                  </w:rPr>
                </w:pPr>
              </w:p>
            </w:tc>
          </w:tr>
          <w:sdt>
            <w:sdtPr>
              <w:rPr>
                <w:rFonts w:ascii="Times New Roman" w:hAnsi="Times New Roman" w:cs="Times New Roman"/>
                <w:szCs w:val="21"/>
              </w:rPr>
              <w:alias w:val="前十名股东持股情况"/>
              <w:tag w:val="_GBC_5fc8eaeeffc7456eb1a09687db3d4206"/>
              <w:id w:val="587150113"/>
              <w:lock w:val="sdtLocked"/>
            </w:sdtPr>
            <w:sdtEndPr>
              <w:rPr>
                <w:color w:val="FF9900"/>
              </w:rPr>
            </w:sdtEndPr>
            <w:sdtContent>
              <w:tr w:rsidR="00BF6926" w:rsidRPr="00307EDC" w:rsidTr="00776593">
                <w:trPr>
                  <w:cantSplit/>
                  <w:jc w:val="center"/>
                </w:trPr>
                <w:tc>
                  <w:tcPr>
                    <w:tcW w:w="3576" w:type="dxa"/>
                    <w:shd w:val="clear" w:color="auto" w:fill="auto"/>
                    <w:vAlign w:val="center"/>
                  </w:tcPr>
                  <w:p w:rsidR="00BF6926" w:rsidRPr="00307EDC" w:rsidRDefault="00BF6926" w:rsidP="00776593">
                    <w:pPr>
                      <w:rPr>
                        <w:rFonts w:ascii="Times New Roman" w:hAnsi="Times New Roman" w:cs="Times New Roman"/>
                        <w:szCs w:val="21"/>
                      </w:rPr>
                    </w:pPr>
                    <w:r w:rsidRPr="00307EDC">
                      <w:rPr>
                        <w:rFonts w:ascii="Times New Roman" w:hAnsi="Times New Roman" w:cs="Times New Roman"/>
                        <w:szCs w:val="21"/>
                      </w:rPr>
                      <w:t>中国铁路广州局集团有限公司</w:t>
                    </w:r>
                  </w:p>
                </w:tc>
                <w:tc>
                  <w:tcPr>
                    <w:tcW w:w="1560" w:type="dxa"/>
                    <w:shd w:val="clear" w:color="auto" w:fill="auto"/>
                    <w:vAlign w:val="center"/>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2,629,451,300</w:t>
                    </w:r>
                  </w:p>
                </w:tc>
                <w:tc>
                  <w:tcPr>
                    <w:tcW w:w="708" w:type="dxa"/>
                    <w:shd w:val="clear" w:color="auto" w:fill="auto"/>
                    <w:vAlign w:val="center"/>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37.12</w:t>
                    </w:r>
                  </w:p>
                </w:tc>
                <w:tc>
                  <w:tcPr>
                    <w:tcW w:w="851" w:type="dxa"/>
                    <w:shd w:val="clear" w:color="auto" w:fill="auto"/>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w:t>
                    </w:r>
                  </w:p>
                </w:tc>
                <w:sdt>
                  <w:sdtPr>
                    <w:rPr>
                      <w:rFonts w:ascii="Times New Roman" w:hAnsi="Times New Roman" w:cs="Times New Roman"/>
                      <w:szCs w:val="21"/>
                    </w:rPr>
                    <w:alias w:val="前十名股东持有股份状态"/>
                    <w:tag w:val="_GBC_d5194108b2a8481e94140819dbdc5afe"/>
                    <w:id w:val="58715011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BF6926" w:rsidRPr="00307EDC" w:rsidRDefault="00863F6B" w:rsidP="00776593">
                        <w:pPr>
                          <w:jc w:val="center"/>
                          <w:rPr>
                            <w:rFonts w:ascii="Times New Roman" w:hAnsi="Times New Roman" w:cs="Times New Roman"/>
                            <w:szCs w:val="21"/>
                          </w:rPr>
                        </w:pPr>
                        <w:r>
                          <w:rPr>
                            <w:rFonts w:ascii="Times New Roman" w:hAnsi="Times New Roman" w:cs="Times New Roman" w:hint="eastAsia"/>
                            <w:szCs w:val="21"/>
                          </w:rPr>
                          <w:t>无</w:t>
                        </w:r>
                      </w:p>
                    </w:tc>
                  </w:sdtContent>
                </w:sdt>
                <w:tc>
                  <w:tcPr>
                    <w:tcW w:w="501" w:type="dxa"/>
                    <w:gridSpan w:val="2"/>
                    <w:shd w:val="clear" w:color="auto" w:fill="auto"/>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w:t>
                    </w:r>
                  </w:p>
                </w:tc>
                <w:sdt>
                  <w:sdtPr>
                    <w:rPr>
                      <w:rFonts w:ascii="Times New Roman" w:hAnsi="Times New Roman" w:cs="Times New Roman"/>
                      <w:szCs w:val="21"/>
                    </w:rPr>
                    <w:alias w:val="前十名股东的股东性质"/>
                    <w:tag w:val="_GBC_71380bc899eb4b9781e95e37e7a1e221"/>
                    <w:id w:val="58715011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5" w:type="dxa"/>
                        <w:shd w:val="clear" w:color="auto" w:fill="auto"/>
                        <w:vAlign w:val="center"/>
                      </w:tcPr>
                      <w:p w:rsidR="00BF6926" w:rsidRPr="00307EDC" w:rsidRDefault="00863F6B" w:rsidP="00776593">
                        <w:pPr>
                          <w:jc w:val="center"/>
                          <w:rPr>
                            <w:rFonts w:ascii="Times New Roman" w:hAnsi="Times New Roman" w:cs="Times New Roman"/>
                            <w:szCs w:val="21"/>
                          </w:rPr>
                        </w:pPr>
                        <w:r>
                          <w:rPr>
                            <w:rFonts w:ascii="Times New Roman" w:hAnsi="Times New Roman" w:cs="Times New Roman" w:hint="eastAsia"/>
                            <w:szCs w:val="21"/>
                          </w:rPr>
                          <w:t>国有法人</w:t>
                        </w:r>
                      </w:p>
                    </w:tc>
                  </w:sdtContent>
                </w:sdt>
              </w:tr>
            </w:sdtContent>
          </w:sdt>
          <w:sdt>
            <w:sdtPr>
              <w:rPr>
                <w:rFonts w:ascii="Times New Roman" w:hAnsi="Times New Roman" w:cs="Times New Roman"/>
                <w:szCs w:val="21"/>
              </w:rPr>
              <w:alias w:val="前十名股东持股情况"/>
              <w:tag w:val="_GBC_5fc8eaeeffc7456eb1a09687db3d4206"/>
              <w:id w:val="587150116"/>
              <w:lock w:val="sdtLocked"/>
            </w:sdtPr>
            <w:sdtEndPr>
              <w:rPr>
                <w:color w:val="FF9900"/>
              </w:rPr>
            </w:sdtEndPr>
            <w:sdtContent>
              <w:tr w:rsidR="00BF6926" w:rsidRPr="00307EDC" w:rsidTr="00776593">
                <w:trPr>
                  <w:cantSplit/>
                  <w:jc w:val="center"/>
                </w:trPr>
                <w:tc>
                  <w:tcPr>
                    <w:tcW w:w="3576" w:type="dxa"/>
                    <w:shd w:val="clear" w:color="auto" w:fill="auto"/>
                    <w:vAlign w:val="center"/>
                  </w:tcPr>
                  <w:p w:rsidR="00BF6926" w:rsidRPr="00307EDC" w:rsidRDefault="00BF6926" w:rsidP="00776593">
                    <w:pPr>
                      <w:rPr>
                        <w:rFonts w:ascii="Times New Roman" w:hAnsi="Times New Roman" w:cs="Times New Roman"/>
                        <w:szCs w:val="21"/>
                      </w:rPr>
                    </w:pPr>
                    <w:r w:rsidRPr="00307EDC">
                      <w:rPr>
                        <w:rFonts w:ascii="Times New Roman" w:hAnsi="Times New Roman" w:cs="Times New Roman"/>
                        <w:szCs w:val="21"/>
                      </w:rPr>
                      <w:t>HKSCC NOMINEES LIMITED(</w:t>
                    </w:r>
                    <w:r w:rsidRPr="00307EDC">
                      <w:rPr>
                        <w:rFonts w:ascii="Times New Roman" w:hAnsi="Times New Roman" w:cs="Times New Roman"/>
                        <w:szCs w:val="21"/>
                      </w:rPr>
                      <w:t>注</w:t>
                    </w:r>
                    <w:r w:rsidRPr="00307EDC">
                      <w:rPr>
                        <w:rFonts w:ascii="Times New Roman" w:hAnsi="Times New Roman" w:cs="Times New Roman"/>
                        <w:szCs w:val="21"/>
                      </w:rPr>
                      <w:t>)</w:t>
                    </w:r>
                  </w:p>
                </w:tc>
                <w:tc>
                  <w:tcPr>
                    <w:tcW w:w="1560" w:type="dxa"/>
                    <w:shd w:val="clear" w:color="auto" w:fill="auto"/>
                    <w:vAlign w:val="center"/>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1,561,159,051</w:t>
                    </w:r>
                  </w:p>
                </w:tc>
                <w:tc>
                  <w:tcPr>
                    <w:tcW w:w="708" w:type="dxa"/>
                    <w:shd w:val="clear" w:color="auto" w:fill="auto"/>
                    <w:vAlign w:val="center"/>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22.04</w:t>
                    </w:r>
                  </w:p>
                </w:tc>
                <w:tc>
                  <w:tcPr>
                    <w:tcW w:w="851" w:type="dxa"/>
                    <w:shd w:val="clear" w:color="auto" w:fill="auto"/>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w:t>
                    </w:r>
                  </w:p>
                </w:tc>
                <w:sdt>
                  <w:sdtPr>
                    <w:rPr>
                      <w:rFonts w:ascii="Times New Roman" w:hAnsi="Times New Roman" w:cs="Times New Roman"/>
                      <w:szCs w:val="21"/>
                    </w:rPr>
                    <w:alias w:val="前十名股东持有股份状态"/>
                    <w:tag w:val="_GBC_d5194108b2a8481e94140819dbdc5afe"/>
                    <w:id w:val="58715011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BF6926" w:rsidRPr="00307EDC" w:rsidRDefault="00863F6B" w:rsidP="00776593">
                        <w:pPr>
                          <w:jc w:val="center"/>
                          <w:rPr>
                            <w:rFonts w:ascii="Times New Roman" w:hAnsi="Times New Roman" w:cs="Times New Roman"/>
                            <w:szCs w:val="21"/>
                          </w:rPr>
                        </w:pPr>
                        <w:r>
                          <w:rPr>
                            <w:rFonts w:ascii="Times New Roman" w:hAnsi="Times New Roman" w:cs="Times New Roman" w:hint="eastAsia"/>
                            <w:szCs w:val="21"/>
                          </w:rPr>
                          <w:t>未知</w:t>
                        </w:r>
                      </w:p>
                    </w:tc>
                  </w:sdtContent>
                </w:sdt>
                <w:tc>
                  <w:tcPr>
                    <w:tcW w:w="501" w:type="dxa"/>
                    <w:gridSpan w:val="2"/>
                    <w:shd w:val="clear" w:color="auto" w:fill="auto"/>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w:t>
                    </w:r>
                  </w:p>
                </w:tc>
                <w:sdt>
                  <w:sdtPr>
                    <w:rPr>
                      <w:rFonts w:ascii="Times New Roman" w:hAnsi="Times New Roman" w:cs="Times New Roman"/>
                      <w:szCs w:val="21"/>
                    </w:rPr>
                    <w:alias w:val="前十名股东的股东性质"/>
                    <w:tag w:val="_GBC_71380bc899eb4b9781e95e37e7a1e221"/>
                    <w:id w:val="58715011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5" w:type="dxa"/>
                        <w:shd w:val="clear" w:color="auto" w:fill="auto"/>
                        <w:vAlign w:val="center"/>
                      </w:tcPr>
                      <w:p w:rsidR="00BF6926" w:rsidRPr="00307EDC" w:rsidRDefault="00863F6B" w:rsidP="00776593">
                        <w:pPr>
                          <w:jc w:val="center"/>
                          <w:rPr>
                            <w:rFonts w:ascii="Times New Roman" w:hAnsi="Times New Roman" w:cs="Times New Roman"/>
                            <w:color w:val="FF9900"/>
                            <w:szCs w:val="21"/>
                          </w:rPr>
                        </w:pPr>
                        <w:r>
                          <w:rPr>
                            <w:rFonts w:ascii="Times New Roman" w:hAnsi="Times New Roman" w:cs="Times New Roman" w:hint="eastAsia"/>
                            <w:szCs w:val="21"/>
                          </w:rPr>
                          <w:t>境外法人</w:t>
                        </w:r>
                      </w:p>
                    </w:tc>
                  </w:sdtContent>
                </w:sdt>
              </w:tr>
            </w:sdtContent>
          </w:sdt>
          <w:sdt>
            <w:sdtPr>
              <w:rPr>
                <w:rFonts w:ascii="Times New Roman" w:hAnsi="Times New Roman" w:cs="Times New Roman"/>
                <w:szCs w:val="21"/>
              </w:rPr>
              <w:alias w:val="前十名股东持股情况"/>
              <w:tag w:val="_GBC_5fc8eaeeffc7456eb1a09687db3d4206"/>
              <w:id w:val="587150119"/>
              <w:lock w:val="sdtLocked"/>
            </w:sdtPr>
            <w:sdtEndPr>
              <w:rPr>
                <w:color w:val="FF9900"/>
              </w:rPr>
            </w:sdtEndPr>
            <w:sdtContent>
              <w:tr w:rsidR="00BF6926" w:rsidRPr="00307EDC" w:rsidTr="00776593">
                <w:trPr>
                  <w:cantSplit/>
                  <w:jc w:val="center"/>
                </w:trPr>
                <w:tc>
                  <w:tcPr>
                    <w:tcW w:w="3576" w:type="dxa"/>
                    <w:shd w:val="clear" w:color="auto" w:fill="auto"/>
                    <w:vAlign w:val="center"/>
                  </w:tcPr>
                  <w:p w:rsidR="00BF6926" w:rsidRPr="00307EDC" w:rsidRDefault="00BF6926" w:rsidP="00776593">
                    <w:pPr>
                      <w:rPr>
                        <w:rFonts w:ascii="Times New Roman" w:hAnsi="Times New Roman" w:cs="Times New Roman"/>
                        <w:szCs w:val="21"/>
                      </w:rPr>
                    </w:pPr>
                    <w:r w:rsidRPr="00307EDC">
                      <w:rPr>
                        <w:rFonts w:ascii="Times New Roman" w:hAnsi="Times New Roman" w:cs="Times New Roman"/>
                        <w:szCs w:val="21"/>
                      </w:rPr>
                      <w:t>林乃刚</w:t>
                    </w:r>
                  </w:p>
                </w:tc>
                <w:tc>
                  <w:tcPr>
                    <w:tcW w:w="1560" w:type="dxa"/>
                    <w:shd w:val="clear" w:color="auto" w:fill="auto"/>
                    <w:vAlign w:val="center"/>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124,000,000</w:t>
                    </w:r>
                  </w:p>
                </w:tc>
                <w:tc>
                  <w:tcPr>
                    <w:tcW w:w="708" w:type="dxa"/>
                    <w:shd w:val="clear" w:color="auto" w:fill="auto"/>
                    <w:vAlign w:val="center"/>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1.75</w:t>
                    </w:r>
                  </w:p>
                </w:tc>
                <w:tc>
                  <w:tcPr>
                    <w:tcW w:w="851" w:type="dxa"/>
                    <w:shd w:val="clear" w:color="auto" w:fill="auto"/>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w:t>
                    </w:r>
                  </w:p>
                </w:tc>
                <w:sdt>
                  <w:sdtPr>
                    <w:rPr>
                      <w:rFonts w:ascii="Times New Roman" w:hAnsi="Times New Roman" w:cs="Times New Roman"/>
                      <w:szCs w:val="21"/>
                    </w:rPr>
                    <w:alias w:val="前十名股东持有股份状态"/>
                    <w:tag w:val="_GBC_d5194108b2a8481e94140819dbdc5afe"/>
                    <w:id w:val="58715011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BF6926" w:rsidRPr="00307EDC" w:rsidRDefault="00863F6B" w:rsidP="00776593">
                        <w:pPr>
                          <w:jc w:val="center"/>
                          <w:rPr>
                            <w:rFonts w:ascii="Times New Roman" w:hAnsi="Times New Roman" w:cs="Times New Roman"/>
                            <w:szCs w:val="21"/>
                          </w:rPr>
                        </w:pPr>
                        <w:r>
                          <w:rPr>
                            <w:rFonts w:ascii="Times New Roman" w:hAnsi="Times New Roman" w:cs="Times New Roman" w:hint="eastAsia"/>
                            <w:szCs w:val="21"/>
                          </w:rPr>
                          <w:t>未知</w:t>
                        </w:r>
                      </w:p>
                    </w:tc>
                  </w:sdtContent>
                </w:sdt>
                <w:tc>
                  <w:tcPr>
                    <w:tcW w:w="501" w:type="dxa"/>
                    <w:gridSpan w:val="2"/>
                    <w:shd w:val="clear" w:color="auto" w:fill="auto"/>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w:t>
                    </w:r>
                  </w:p>
                </w:tc>
                <w:sdt>
                  <w:sdtPr>
                    <w:rPr>
                      <w:rFonts w:ascii="Times New Roman" w:hAnsi="Times New Roman" w:cs="Times New Roman"/>
                      <w:szCs w:val="21"/>
                    </w:rPr>
                    <w:alias w:val="前十名股东的股东性质"/>
                    <w:tag w:val="_GBC_71380bc899eb4b9781e95e37e7a1e221"/>
                    <w:id w:val="58715011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5" w:type="dxa"/>
                        <w:shd w:val="clear" w:color="auto" w:fill="auto"/>
                        <w:vAlign w:val="center"/>
                      </w:tcPr>
                      <w:p w:rsidR="00BF6926" w:rsidRPr="00307EDC" w:rsidRDefault="00863F6B" w:rsidP="00776593">
                        <w:pPr>
                          <w:jc w:val="center"/>
                          <w:rPr>
                            <w:rFonts w:ascii="Times New Roman" w:hAnsi="Times New Roman" w:cs="Times New Roman"/>
                            <w:color w:val="FF9900"/>
                            <w:szCs w:val="21"/>
                          </w:rPr>
                        </w:pPr>
                        <w:r>
                          <w:rPr>
                            <w:rFonts w:ascii="Times New Roman" w:hAnsi="Times New Roman" w:cs="Times New Roman" w:hint="eastAsia"/>
                            <w:szCs w:val="21"/>
                          </w:rPr>
                          <w:t>境内自然人</w:t>
                        </w:r>
                      </w:p>
                    </w:tc>
                  </w:sdtContent>
                </w:sdt>
              </w:tr>
            </w:sdtContent>
          </w:sdt>
          <w:sdt>
            <w:sdtPr>
              <w:rPr>
                <w:rFonts w:ascii="Times New Roman" w:hAnsi="Times New Roman" w:cs="Times New Roman"/>
                <w:szCs w:val="21"/>
              </w:rPr>
              <w:alias w:val="前十名股东持股情况"/>
              <w:tag w:val="_GBC_5fc8eaeeffc7456eb1a09687db3d4206"/>
              <w:id w:val="587150122"/>
              <w:lock w:val="sdtLocked"/>
            </w:sdtPr>
            <w:sdtEndPr>
              <w:rPr>
                <w:color w:val="FF9900"/>
              </w:rPr>
            </w:sdtEndPr>
            <w:sdtContent>
              <w:tr w:rsidR="00BF6926" w:rsidRPr="00307EDC" w:rsidTr="00776593">
                <w:trPr>
                  <w:cantSplit/>
                  <w:jc w:val="center"/>
                </w:trPr>
                <w:tc>
                  <w:tcPr>
                    <w:tcW w:w="3576" w:type="dxa"/>
                    <w:shd w:val="clear" w:color="auto" w:fill="auto"/>
                    <w:vAlign w:val="center"/>
                  </w:tcPr>
                  <w:p w:rsidR="00BF6926" w:rsidRPr="00307EDC" w:rsidRDefault="00BF6926" w:rsidP="00776593">
                    <w:pPr>
                      <w:rPr>
                        <w:rFonts w:ascii="Times New Roman" w:hAnsi="Times New Roman" w:cs="Times New Roman"/>
                        <w:szCs w:val="21"/>
                      </w:rPr>
                    </w:pPr>
                    <w:r w:rsidRPr="00307EDC">
                      <w:rPr>
                        <w:rFonts w:ascii="Times New Roman" w:hAnsi="Times New Roman" w:cs="Times New Roman"/>
                        <w:szCs w:val="21"/>
                      </w:rPr>
                      <w:t>中央汇金资产管理有限责任公司</w:t>
                    </w:r>
                  </w:p>
                </w:tc>
                <w:tc>
                  <w:tcPr>
                    <w:tcW w:w="1560" w:type="dxa"/>
                    <w:shd w:val="clear" w:color="auto" w:fill="auto"/>
                    <w:vAlign w:val="center"/>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85,985,800</w:t>
                    </w:r>
                  </w:p>
                </w:tc>
                <w:tc>
                  <w:tcPr>
                    <w:tcW w:w="708" w:type="dxa"/>
                    <w:shd w:val="clear" w:color="auto" w:fill="auto"/>
                    <w:vAlign w:val="center"/>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1.21</w:t>
                    </w:r>
                  </w:p>
                </w:tc>
                <w:tc>
                  <w:tcPr>
                    <w:tcW w:w="851" w:type="dxa"/>
                    <w:shd w:val="clear" w:color="auto" w:fill="auto"/>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w:t>
                    </w:r>
                  </w:p>
                </w:tc>
                <w:sdt>
                  <w:sdtPr>
                    <w:rPr>
                      <w:rFonts w:ascii="Times New Roman" w:hAnsi="Times New Roman" w:cs="Times New Roman"/>
                      <w:szCs w:val="21"/>
                    </w:rPr>
                    <w:alias w:val="前十名股东持有股份状态"/>
                    <w:tag w:val="_GBC_d5194108b2a8481e94140819dbdc5afe"/>
                    <w:id w:val="58715012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BF6926" w:rsidRPr="00307EDC" w:rsidRDefault="00863F6B" w:rsidP="00776593">
                        <w:pPr>
                          <w:jc w:val="center"/>
                          <w:rPr>
                            <w:rFonts w:ascii="Times New Roman" w:hAnsi="Times New Roman" w:cs="Times New Roman"/>
                            <w:szCs w:val="21"/>
                          </w:rPr>
                        </w:pPr>
                        <w:r>
                          <w:rPr>
                            <w:rFonts w:ascii="Times New Roman" w:hAnsi="Times New Roman" w:cs="Times New Roman" w:hint="eastAsia"/>
                            <w:szCs w:val="21"/>
                          </w:rPr>
                          <w:t>未知</w:t>
                        </w:r>
                      </w:p>
                    </w:tc>
                  </w:sdtContent>
                </w:sdt>
                <w:tc>
                  <w:tcPr>
                    <w:tcW w:w="501" w:type="dxa"/>
                    <w:gridSpan w:val="2"/>
                    <w:shd w:val="clear" w:color="auto" w:fill="auto"/>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w:t>
                    </w:r>
                  </w:p>
                </w:tc>
                <w:sdt>
                  <w:sdtPr>
                    <w:rPr>
                      <w:rFonts w:ascii="Times New Roman" w:hAnsi="Times New Roman" w:cs="Times New Roman"/>
                      <w:szCs w:val="21"/>
                    </w:rPr>
                    <w:alias w:val="前十名股东的股东性质"/>
                    <w:tag w:val="_GBC_71380bc899eb4b9781e95e37e7a1e221"/>
                    <w:id w:val="58715012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5" w:type="dxa"/>
                        <w:shd w:val="clear" w:color="auto" w:fill="auto"/>
                        <w:vAlign w:val="center"/>
                      </w:tcPr>
                      <w:p w:rsidR="00BF6926" w:rsidRPr="00307EDC" w:rsidRDefault="00863F6B" w:rsidP="00776593">
                        <w:pPr>
                          <w:jc w:val="center"/>
                          <w:rPr>
                            <w:rFonts w:ascii="Times New Roman" w:hAnsi="Times New Roman" w:cs="Times New Roman"/>
                            <w:color w:val="FF9900"/>
                            <w:szCs w:val="21"/>
                          </w:rPr>
                        </w:pPr>
                        <w:r>
                          <w:rPr>
                            <w:rFonts w:ascii="Times New Roman" w:hAnsi="Times New Roman" w:cs="Times New Roman" w:hint="eastAsia"/>
                            <w:szCs w:val="21"/>
                          </w:rPr>
                          <w:t>国有法人</w:t>
                        </w:r>
                      </w:p>
                    </w:tc>
                  </w:sdtContent>
                </w:sdt>
              </w:tr>
            </w:sdtContent>
          </w:sdt>
          <w:sdt>
            <w:sdtPr>
              <w:rPr>
                <w:rFonts w:ascii="Times New Roman" w:hAnsi="Times New Roman" w:cs="Times New Roman"/>
                <w:szCs w:val="21"/>
              </w:rPr>
              <w:alias w:val="前十名股东持股情况"/>
              <w:tag w:val="_GBC_5fc8eaeeffc7456eb1a09687db3d4206"/>
              <w:id w:val="587150125"/>
              <w:lock w:val="sdtLocked"/>
            </w:sdtPr>
            <w:sdtEndPr>
              <w:rPr>
                <w:color w:val="FF9900"/>
              </w:rPr>
            </w:sdtEndPr>
            <w:sdtContent>
              <w:tr w:rsidR="00BF6926" w:rsidRPr="00307EDC" w:rsidTr="00776593">
                <w:trPr>
                  <w:cantSplit/>
                  <w:jc w:val="center"/>
                </w:trPr>
                <w:tc>
                  <w:tcPr>
                    <w:tcW w:w="3576" w:type="dxa"/>
                    <w:shd w:val="clear" w:color="auto" w:fill="auto"/>
                    <w:vAlign w:val="center"/>
                  </w:tcPr>
                  <w:p w:rsidR="00BF6926" w:rsidRPr="00307EDC" w:rsidRDefault="00BF6926" w:rsidP="00776593">
                    <w:pPr>
                      <w:rPr>
                        <w:rFonts w:ascii="Times New Roman" w:hAnsi="Times New Roman" w:cs="Times New Roman"/>
                        <w:szCs w:val="21"/>
                      </w:rPr>
                    </w:pPr>
                    <w:r w:rsidRPr="00307EDC">
                      <w:rPr>
                        <w:rFonts w:ascii="Times New Roman" w:hAnsi="Times New Roman" w:cs="Times New Roman"/>
                        <w:szCs w:val="21"/>
                      </w:rPr>
                      <w:t>中国证券金融股份有限公司</w:t>
                    </w:r>
                  </w:p>
                </w:tc>
                <w:tc>
                  <w:tcPr>
                    <w:tcW w:w="1560" w:type="dxa"/>
                    <w:shd w:val="clear" w:color="auto" w:fill="auto"/>
                    <w:vAlign w:val="center"/>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53,883,592</w:t>
                    </w:r>
                  </w:p>
                </w:tc>
                <w:tc>
                  <w:tcPr>
                    <w:tcW w:w="708" w:type="dxa"/>
                    <w:shd w:val="clear" w:color="auto" w:fill="auto"/>
                    <w:vAlign w:val="center"/>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0.76</w:t>
                    </w:r>
                  </w:p>
                </w:tc>
                <w:tc>
                  <w:tcPr>
                    <w:tcW w:w="851" w:type="dxa"/>
                    <w:shd w:val="clear" w:color="auto" w:fill="auto"/>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w:t>
                    </w:r>
                  </w:p>
                </w:tc>
                <w:sdt>
                  <w:sdtPr>
                    <w:rPr>
                      <w:rFonts w:ascii="Times New Roman" w:hAnsi="Times New Roman" w:cs="Times New Roman"/>
                      <w:szCs w:val="21"/>
                    </w:rPr>
                    <w:alias w:val="前十名股东持有股份状态"/>
                    <w:tag w:val="_GBC_d5194108b2a8481e94140819dbdc5afe"/>
                    <w:id w:val="58715012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BF6926" w:rsidRPr="00307EDC" w:rsidRDefault="00863F6B" w:rsidP="00776593">
                        <w:pPr>
                          <w:jc w:val="center"/>
                          <w:rPr>
                            <w:rFonts w:ascii="Times New Roman" w:hAnsi="Times New Roman" w:cs="Times New Roman"/>
                            <w:szCs w:val="21"/>
                          </w:rPr>
                        </w:pPr>
                        <w:r>
                          <w:rPr>
                            <w:rFonts w:ascii="Times New Roman" w:hAnsi="Times New Roman" w:cs="Times New Roman" w:hint="eastAsia"/>
                            <w:szCs w:val="21"/>
                          </w:rPr>
                          <w:t>未知</w:t>
                        </w:r>
                      </w:p>
                    </w:tc>
                  </w:sdtContent>
                </w:sdt>
                <w:tc>
                  <w:tcPr>
                    <w:tcW w:w="501" w:type="dxa"/>
                    <w:gridSpan w:val="2"/>
                    <w:shd w:val="clear" w:color="auto" w:fill="auto"/>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w:t>
                    </w:r>
                  </w:p>
                </w:tc>
                <w:sdt>
                  <w:sdtPr>
                    <w:rPr>
                      <w:rFonts w:ascii="Times New Roman" w:hAnsi="Times New Roman" w:cs="Times New Roman"/>
                      <w:szCs w:val="21"/>
                    </w:rPr>
                    <w:alias w:val="前十名股东的股东性质"/>
                    <w:tag w:val="_GBC_71380bc899eb4b9781e95e37e7a1e221"/>
                    <w:id w:val="58715012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5" w:type="dxa"/>
                        <w:shd w:val="clear" w:color="auto" w:fill="auto"/>
                        <w:vAlign w:val="center"/>
                      </w:tcPr>
                      <w:p w:rsidR="00BF6926" w:rsidRPr="00307EDC" w:rsidRDefault="00863F6B" w:rsidP="00776593">
                        <w:pPr>
                          <w:jc w:val="center"/>
                          <w:rPr>
                            <w:rFonts w:ascii="Times New Roman" w:hAnsi="Times New Roman" w:cs="Times New Roman"/>
                            <w:color w:val="FF9900"/>
                            <w:szCs w:val="21"/>
                          </w:rPr>
                        </w:pPr>
                        <w:r>
                          <w:rPr>
                            <w:rFonts w:ascii="Times New Roman" w:hAnsi="Times New Roman" w:cs="Times New Roman" w:hint="eastAsia"/>
                            <w:szCs w:val="21"/>
                          </w:rPr>
                          <w:t>国有法人</w:t>
                        </w:r>
                      </w:p>
                    </w:tc>
                  </w:sdtContent>
                </w:sdt>
              </w:tr>
            </w:sdtContent>
          </w:sdt>
          <w:sdt>
            <w:sdtPr>
              <w:rPr>
                <w:rFonts w:ascii="Times New Roman" w:hAnsi="Times New Roman" w:cs="Times New Roman"/>
                <w:szCs w:val="21"/>
              </w:rPr>
              <w:alias w:val="前十名股东持股情况"/>
              <w:tag w:val="_GBC_5fc8eaeeffc7456eb1a09687db3d4206"/>
              <w:id w:val="587150128"/>
              <w:lock w:val="sdtLocked"/>
            </w:sdtPr>
            <w:sdtEndPr>
              <w:rPr>
                <w:color w:val="FF9900"/>
              </w:rPr>
            </w:sdtEndPr>
            <w:sdtContent>
              <w:tr w:rsidR="00BF6926" w:rsidRPr="00307EDC" w:rsidTr="00776593">
                <w:trPr>
                  <w:cantSplit/>
                  <w:jc w:val="center"/>
                </w:trPr>
                <w:tc>
                  <w:tcPr>
                    <w:tcW w:w="3576" w:type="dxa"/>
                    <w:shd w:val="clear" w:color="auto" w:fill="auto"/>
                    <w:vAlign w:val="center"/>
                  </w:tcPr>
                  <w:p w:rsidR="00BF6926" w:rsidRPr="00307EDC" w:rsidRDefault="00BF6926" w:rsidP="00776593">
                    <w:pPr>
                      <w:rPr>
                        <w:rFonts w:ascii="Times New Roman" w:hAnsi="Times New Roman" w:cs="Times New Roman"/>
                        <w:szCs w:val="21"/>
                      </w:rPr>
                    </w:pPr>
                    <w:r w:rsidRPr="00307EDC">
                      <w:rPr>
                        <w:rFonts w:ascii="Times New Roman" w:hAnsi="Times New Roman" w:cs="Times New Roman"/>
                        <w:szCs w:val="21"/>
                      </w:rPr>
                      <w:t>中国农业银行股份有限公司－中证</w:t>
                    </w:r>
                    <w:r w:rsidRPr="00307EDC">
                      <w:rPr>
                        <w:rFonts w:ascii="Times New Roman" w:hAnsi="Times New Roman" w:cs="Times New Roman"/>
                        <w:szCs w:val="21"/>
                      </w:rPr>
                      <w:t>500</w:t>
                    </w:r>
                    <w:r w:rsidRPr="00307EDC">
                      <w:rPr>
                        <w:rFonts w:ascii="Times New Roman" w:hAnsi="Times New Roman" w:cs="Times New Roman"/>
                        <w:szCs w:val="21"/>
                      </w:rPr>
                      <w:t>交易型开放式指数证券投资基金</w:t>
                    </w:r>
                  </w:p>
                </w:tc>
                <w:tc>
                  <w:tcPr>
                    <w:tcW w:w="1560" w:type="dxa"/>
                    <w:shd w:val="clear" w:color="auto" w:fill="auto"/>
                    <w:vAlign w:val="center"/>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40,909,305</w:t>
                    </w:r>
                  </w:p>
                </w:tc>
                <w:tc>
                  <w:tcPr>
                    <w:tcW w:w="708" w:type="dxa"/>
                    <w:shd w:val="clear" w:color="auto" w:fill="auto"/>
                    <w:vAlign w:val="center"/>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0.58</w:t>
                    </w:r>
                  </w:p>
                </w:tc>
                <w:tc>
                  <w:tcPr>
                    <w:tcW w:w="851" w:type="dxa"/>
                    <w:shd w:val="clear" w:color="auto" w:fill="auto"/>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w:t>
                    </w:r>
                  </w:p>
                </w:tc>
                <w:sdt>
                  <w:sdtPr>
                    <w:rPr>
                      <w:rFonts w:ascii="Times New Roman" w:hAnsi="Times New Roman" w:cs="Times New Roman"/>
                      <w:szCs w:val="21"/>
                    </w:rPr>
                    <w:alias w:val="前十名股东持有股份状态"/>
                    <w:tag w:val="_GBC_d5194108b2a8481e94140819dbdc5afe"/>
                    <w:id w:val="58715012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BF6926" w:rsidRPr="00307EDC" w:rsidRDefault="00863F6B" w:rsidP="00776593">
                        <w:pPr>
                          <w:jc w:val="center"/>
                          <w:rPr>
                            <w:rFonts w:ascii="Times New Roman" w:hAnsi="Times New Roman" w:cs="Times New Roman"/>
                            <w:szCs w:val="21"/>
                          </w:rPr>
                        </w:pPr>
                        <w:r>
                          <w:rPr>
                            <w:rFonts w:ascii="Times New Roman" w:hAnsi="Times New Roman" w:cs="Times New Roman" w:hint="eastAsia"/>
                            <w:szCs w:val="21"/>
                          </w:rPr>
                          <w:t>未知</w:t>
                        </w:r>
                      </w:p>
                    </w:tc>
                  </w:sdtContent>
                </w:sdt>
                <w:tc>
                  <w:tcPr>
                    <w:tcW w:w="501" w:type="dxa"/>
                    <w:gridSpan w:val="2"/>
                    <w:shd w:val="clear" w:color="auto" w:fill="auto"/>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w:t>
                    </w:r>
                  </w:p>
                </w:tc>
                <w:sdt>
                  <w:sdtPr>
                    <w:rPr>
                      <w:rFonts w:ascii="Times New Roman" w:hAnsi="Times New Roman" w:cs="Times New Roman"/>
                      <w:szCs w:val="21"/>
                    </w:rPr>
                    <w:alias w:val="前十名股东的股东性质"/>
                    <w:tag w:val="_GBC_71380bc899eb4b9781e95e37e7a1e221"/>
                    <w:id w:val="58715012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5" w:type="dxa"/>
                        <w:shd w:val="clear" w:color="auto" w:fill="auto"/>
                        <w:vAlign w:val="center"/>
                      </w:tcPr>
                      <w:p w:rsidR="00BF6926" w:rsidRPr="00307EDC" w:rsidRDefault="00863F6B" w:rsidP="00776593">
                        <w:pPr>
                          <w:jc w:val="center"/>
                          <w:rPr>
                            <w:rFonts w:ascii="Times New Roman" w:hAnsi="Times New Roman" w:cs="Times New Roman"/>
                            <w:color w:val="FF9900"/>
                            <w:szCs w:val="21"/>
                          </w:rPr>
                        </w:pPr>
                        <w:r>
                          <w:rPr>
                            <w:rFonts w:ascii="Times New Roman" w:hAnsi="Times New Roman" w:cs="Times New Roman" w:hint="eastAsia"/>
                            <w:szCs w:val="21"/>
                          </w:rPr>
                          <w:t>国有法人</w:t>
                        </w:r>
                      </w:p>
                    </w:tc>
                  </w:sdtContent>
                </w:sdt>
              </w:tr>
            </w:sdtContent>
          </w:sdt>
          <w:sdt>
            <w:sdtPr>
              <w:rPr>
                <w:rFonts w:ascii="Times New Roman" w:hAnsi="Times New Roman" w:cs="Times New Roman"/>
                <w:szCs w:val="21"/>
              </w:rPr>
              <w:alias w:val="前十名股东持股情况"/>
              <w:tag w:val="_GBC_5fc8eaeeffc7456eb1a09687db3d4206"/>
              <w:id w:val="587150131"/>
              <w:lock w:val="sdtLocked"/>
            </w:sdtPr>
            <w:sdtEndPr>
              <w:rPr>
                <w:color w:val="FF9900"/>
              </w:rPr>
            </w:sdtEndPr>
            <w:sdtContent>
              <w:tr w:rsidR="00BF6926" w:rsidRPr="00307EDC" w:rsidTr="00776593">
                <w:trPr>
                  <w:cantSplit/>
                  <w:jc w:val="center"/>
                </w:trPr>
                <w:tc>
                  <w:tcPr>
                    <w:tcW w:w="3576" w:type="dxa"/>
                    <w:shd w:val="clear" w:color="auto" w:fill="auto"/>
                    <w:vAlign w:val="center"/>
                  </w:tcPr>
                  <w:p w:rsidR="00BF6926" w:rsidRPr="00307EDC" w:rsidRDefault="00BF6926" w:rsidP="00776593">
                    <w:pPr>
                      <w:rPr>
                        <w:rFonts w:ascii="Times New Roman" w:hAnsi="Times New Roman" w:cs="Times New Roman"/>
                        <w:szCs w:val="21"/>
                      </w:rPr>
                    </w:pPr>
                    <w:r w:rsidRPr="00307EDC">
                      <w:rPr>
                        <w:rFonts w:ascii="Times New Roman" w:hAnsi="Times New Roman" w:cs="Times New Roman"/>
                        <w:szCs w:val="21"/>
                      </w:rPr>
                      <w:t>太原钢铁（集团）有限公司</w:t>
                    </w:r>
                  </w:p>
                </w:tc>
                <w:tc>
                  <w:tcPr>
                    <w:tcW w:w="1560" w:type="dxa"/>
                    <w:shd w:val="clear" w:color="auto" w:fill="auto"/>
                    <w:vAlign w:val="center"/>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30,390,989</w:t>
                    </w:r>
                  </w:p>
                </w:tc>
                <w:tc>
                  <w:tcPr>
                    <w:tcW w:w="708" w:type="dxa"/>
                    <w:shd w:val="clear" w:color="auto" w:fill="auto"/>
                    <w:vAlign w:val="center"/>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0.43</w:t>
                    </w:r>
                  </w:p>
                </w:tc>
                <w:tc>
                  <w:tcPr>
                    <w:tcW w:w="851" w:type="dxa"/>
                    <w:shd w:val="clear" w:color="auto" w:fill="auto"/>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w:t>
                    </w:r>
                  </w:p>
                </w:tc>
                <w:sdt>
                  <w:sdtPr>
                    <w:rPr>
                      <w:rFonts w:ascii="Times New Roman" w:hAnsi="Times New Roman" w:cs="Times New Roman"/>
                      <w:szCs w:val="21"/>
                    </w:rPr>
                    <w:alias w:val="前十名股东持有股份状态"/>
                    <w:tag w:val="_GBC_d5194108b2a8481e94140819dbdc5afe"/>
                    <w:id w:val="58715012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BF6926" w:rsidRPr="00307EDC" w:rsidRDefault="00863F6B" w:rsidP="00776593">
                        <w:pPr>
                          <w:jc w:val="center"/>
                          <w:rPr>
                            <w:rFonts w:ascii="Times New Roman" w:hAnsi="Times New Roman" w:cs="Times New Roman"/>
                            <w:szCs w:val="21"/>
                          </w:rPr>
                        </w:pPr>
                        <w:r>
                          <w:rPr>
                            <w:rFonts w:ascii="Times New Roman" w:hAnsi="Times New Roman" w:cs="Times New Roman" w:hint="eastAsia"/>
                            <w:szCs w:val="21"/>
                          </w:rPr>
                          <w:t>未知</w:t>
                        </w:r>
                      </w:p>
                    </w:tc>
                  </w:sdtContent>
                </w:sdt>
                <w:tc>
                  <w:tcPr>
                    <w:tcW w:w="501" w:type="dxa"/>
                    <w:gridSpan w:val="2"/>
                    <w:shd w:val="clear" w:color="auto" w:fill="auto"/>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w:t>
                    </w:r>
                  </w:p>
                </w:tc>
                <w:sdt>
                  <w:sdtPr>
                    <w:rPr>
                      <w:rFonts w:ascii="Times New Roman" w:hAnsi="Times New Roman" w:cs="Times New Roman"/>
                      <w:szCs w:val="21"/>
                    </w:rPr>
                    <w:alias w:val="前十名股东的股东性质"/>
                    <w:tag w:val="_GBC_71380bc899eb4b9781e95e37e7a1e221"/>
                    <w:id w:val="58715013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5" w:type="dxa"/>
                        <w:shd w:val="clear" w:color="auto" w:fill="auto"/>
                        <w:vAlign w:val="center"/>
                      </w:tcPr>
                      <w:p w:rsidR="00BF6926" w:rsidRPr="00307EDC" w:rsidRDefault="00863F6B" w:rsidP="00776593">
                        <w:pPr>
                          <w:jc w:val="center"/>
                          <w:rPr>
                            <w:rFonts w:ascii="Times New Roman" w:hAnsi="Times New Roman" w:cs="Times New Roman"/>
                            <w:color w:val="FF9900"/>
                            <w:szCs w:val="21"/>
                          </w:rPr>
                        </w:pPr>
                        <w:r>
                          <w:rPr>
                            <w:rFonts w:ascii="Times New Roman" w:hAnsi="Times New Roman" w:cs="Times New Roman" w:hint="eastAsia"/>
                            <w:szCs w:val="21"/>
                          </w:rPr>
                          <w:t>国有法人</w:t>
                        </w:r>
                      </w:p>
                    </w:tc>
                  </w:sdtContent>
                </w:sdt>
              </w:tr>
            </w:sdtContent>
          </w:sdt>
          <w:sdt>
            <w:sdtPr>
              <w:rPr>
                <w:rFonts w:ascii="Times New Roman" w:hAnsi="Times New Roman" w:cs="Times New Roman"/>
                <w:szCs w:val="21"/>
              </w:rPr>
              <w:alias w:val="前十名股东持股情况"/>
              <w:tag w:val="_GBC_5fc8eaeeffc7456eb1a09687db3d4206"/>
              <w:id w:val="587150134"/>
              <w:lock w:val="sdtLocked"/>
            </w:sdtPr>
            <w:sdtEndPr>
              <w:rPr>
                <w:color w:val="FF9900"/>
              </w:rPr>
            </w:sdtEndPr>
            <w:sdtContent>
              <w:tr w:rsidR="00BF6926" w:rsidRPr="00307EDC" w:rsidTr="00776593">
                <w:trPr>
                  <w:cantSplit/>
                  <w:jc w:val="center"/>
                </w:trPr>
                <w:tc>
                  <w:tcPr>
                    <w:tcW w:w="3576" w:type="dxa"/>
                    <w:shd w:val="clear" w:color="auto" w:fill="auto"/>
                    <w:vAlign w:val="center"/>
                  </w:tcPr>
                  <w:p w:rsidR="00BF6926" w:rsidRPr="00307EDC" w:rsidRDefault="00BF6926" w:rsidP="00776593">
                    <w:pPr>
                      <w:rPr>
                        <w:rFonts w:ascii="Times New Roman" w:hAnsi="Times New Roman" w:cs="Times New Roman"/>
                        <w:szCs w:val="21"/>
                      </w:rPr>
                    </w:pPr>
                    <w:r w:rsidRPr="00307EDC">
                      <w:rPr>
                        <w:rFonts w:ascii="Times New Roman" w:hAnsi="Times New Roman" w:cs="Times New Roman"/>
                        <w:szCs w:val="21"/>
                      </w:rPr>
                      <w:t>嘉实基金－农业银行－嘉实中证金融资产管理计划</w:t>
                    </w:r>
                  </w:p>
                </w:tc>
                <w:tc>
                  <w:tcPr>
                    <w:tcW w:w="1560" w:type="dxa"/>
                    <w:shd w:val="clear" w:color="auto" w:fill="auto"/>
                    <w:vAlign w:val="center"/>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28,101,600</w:t>
                    </w:r>
                  </w:p>
                </w:tc>
                <w:tc>
                  <w:tcPr>
                    <w:tcW w:w="708" w:type="dxa"/>
                    <w:shd w:val="clear" w:color="auto" w:fill="auto"/>
                    <w:vAlign w:val="center"/>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0.40</w:t>
                    </w:r>
                  </w:p>
                </w:tc>
                <w:tc>
                  <w:tcPr>
                    <w:tcW w:w="851" w:type="dxa"/>
                    <w:shd w:val="clear" w:color="auto" w:fill="auto"/>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w:t>
                    </w:r>
                  </w:p>
                </w:tc>
                <w:sdt>
                  <w:sdtPr>
                    <w:rPr>
                      <w:rFonts w:ascii="Times New Roman" w:hAnsi="Times New Roman" w:cs="Times New Roman"/>
                      <w:szCs w:val="21"/>
                    </w:rPr>
                    <w:alias w:val="前十名股东持有股份状态"/>
                    <w:tag w:val="_GBC_d5194108b2a8481e94140819dbdc5afe"/>
                    <w:id w:val="58715013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BF6926" w:rsidRPr="00307EDC" w:rsidRDefault="00863F6B" w:rsidP="00776593">
                        <w:pPr>
                          <w:jc w:val="center"/>
                          <w:rPr>
                            <w:rFonts w:ascii="Times New Roman" w:hAnsi="Times New Roman" w:cs="Times New Roman"/>
                            <w:szCs w:val="21"/>
                          </w:rPr>
                        </w:pPr>
                        <w:r>
                          <w:rPr>
                            <w:rFonts w:ascii="Times New Roman" w:hAnsi="Times New Roman" w:cs="Times New Roman" w:hint="eastAsia"/>
                            <w:szCs w:val="21"/>
                          </w:rPr>
                          <w:t>未知</w:t>
                        </w:r>
                      </w:p>
                    </w:tc>
                  </w:sdtContent>
                </w:sdt>
                <w:tc>
                  <w:tcPr>
                    <w:tcW w:w="501" w:type="dxa"/>
                    <w:gridSpan w:val="2"/>
                    <w:shd w:val="clear" w:color="auto" w:fill="auto"/>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w:t>
                    </w:r>
                  </w:p>
                </w:tc>
                <w:sdt>
                  <w:sdtPr>
                    <w:rPr>
                      <w:rFonts w:ascii="Times New Roman" w:hAnsi="Times New Roman" w:cs="Times New Roman"/>
                      <w:szCs w:val="21"/>
                    </w:rPr>
                    <w:alias w:val="前十名股东的股东性质"/>
                    <w:tag w:val="_GBC_71380bc899eb4b9781e95e37e7a1e221"/>
                    <w:id w:val="58715013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5" w:type="dxa"/>
                        <w:shd w:val="clear" w:color="auto" w:fill="auto"/>
                        <w:vAlign w:val="center"/>
                      </w:tcPr>
                      <w:p w:rsidR="00BF6926" w:rsidRPr="00307EDC" w:rsidRDefault="00863F6B" w:rsidP="00776593">
                        <w:pPr>
                          <w:jc w:val="center"/>
                          <w:rPr>
                            <w:rFonts w:ascii="Times New Roman" w:hAnsi="Times New Roman" w:cs="Times New Roman"/>
                            <w:color w:val="FF9900"/>
                            <w:szCs w:val="21"/>
                          </w:rPr>
                        </w:pPr>
                        <w:r>
                          <w:rPr>
                            <w:rFonts w:ascii="Times New Roman" w:hAnsi="Times New Roman" w:cs="Times New Roman" w:hint="eastAsia"/>
                            <w:szCs w:val="21"/>
                          </w:rPr>
                          <w:t>其他</w:t>
                        </w:r>
                      </w:p>
                    </w:tc>
                  </w:sdtContent>
                </w:sdt>
              </w:tr>
            </w:sdtContent>
          </w:sdt>
          <w:sdt>
            <w:sdtPr>
              <w:rPr>
                <w:rFonts w:ascii="Times New Roman" w:hAnsi="Times New Roman" w:cs="Times New Roman"/>
                <w:szCs w:val="21"/>
              </w:rPr>
              <w:alias w:val="前十名股东持股情况"/>
              <w:tag w:val="_GBC_5fc8eaeeffc7456eb1a09687db3d4206"/>
              <w:id w:val="587150137"/>
              <w:lock w:val="sdtLocked"/>
            </w:sdtPr>
            <w:sdtEndPr>
              <w:rPr>
                <w:color w:val="FF9900"/>
              </w:rPr>
            </w:sdtEndPr>
            <w:sdtContent>
              <w:tr w:rsidR="00BF6926" w:rsidRPr="00307EDC" w:rsidTr="00776593">
                <w:trPr>
                  <w:cantSplit/>
                  <w:jc w:val="center"/>
                </w:trPr>
                <w:tc>
                  <w:tcPr>
                    <w:tcW w:w="3576" w:type="dxa"/>
                    <w:shd w:val="clear" w:color="auto" w:fill="auto"/>
                    <w:vAlign w:val="center"/>
                  </w:tcPr>
                  <w:p w:rsidR="00BF6926" w:rsidRPr="00307EDC" w:rsidRDefault="00BF6926" w:rsidP="00776593">
                    <w:pPr>
                      <w:rPr>
                        <w:rFonts w:ascii="Times New Roman" w:hAnsi="Times New Roman" w:cs="Times New Roman"/>
                        <w:szCs w:val="21"/>
                      </w:rPr>
                    </w:pPr>
                    <w:r w:rsidRPr="00307EDC">
                      <w:rPr>
                        <w:rFonts w:ascii="Times New Roman" w:hAnsi="Times New Roman" w:cs="Times New Roman"/>
                        <w:szCs w:val="21"/>
                      </w:rPr>
                      <w:t>UBS   AG</w:t>
                    </w:r>
                  </w:p>
                </w:tc>
                <w:tc>
                  <w:tcPr>
                    <w:tcW w:w="1560" w:type="dxa"/>
                    <w:shd w:val="clear" w:color="auto" w:fill="auto"/>
                    <w:vAlign w:val="center"/>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27,958,054</w:t>
                    </w:r>
                  </w:p>
                </w:tc>
                <w:tc>
                  <w:tcPr>
                    <w:tcW w:w="708" w:type="dxa"/>
                    <w:shd w:val="clear" w:color="auto" w:fill="auto"/>
                    <w:vAlign w:val="center"/>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0.39</w:t>
                    </w:r>
                  </w:p>
                </w:tc>
                <w:tc>
                  <w:tcPr>
                    <w:tcW w:w="851" w:type="dxa"/>
                    <w:shd w:val="clear" w:color="auto" w:fill="auto"/>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w:t>
                    </w:r>
                  </w:p>
                </w:tc>
                <w:sdt>
                  <w:sdtPr>
                    <w:rPr>
                      <w:rFonts w:ascii="Times New Roman" w:hAnsi="Times New Roman" w:cs="Times New Roman"/>
                      <w:szCs w:val="21"/>
                    </w:rPr>
                    <w:alias w:val="前十名股东持有股份状态"/>
                    <w:tag w:val="_GBC_d5194108b2a8481e94140819dbdc5afe"/>
                    <w:id w:val="58715013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BF6926" w:rsidRPr="00307EDC" w:rsidRDefault="00863F6B" w:rsidP="00776593">
                        <w:pPr>
                          <w:jc w:val="center"/>
                          <w:rPr>
                            <w:rFonts w:ascii="Times New Roman" w:hAnsi="Times New Roman" w:cs="Times New Roman"/>
                            <w:szCs w:val="21"/>
                          </w:rPr>
                        </w:pPr>
                        <w:r>
                          <w:rPr>
                            <w:rFonts w:ascii="Times New Roman" w:hAnsi="Times New Roman" w:cs="Times New Roman" w:hint="eastAsia"/>
                            <w:szCs w:val="21"/>
                          </w:rPr>
                          <w:t>未知</w:t>
                        </w:r>
                      </w:p>
                    </w:tc>
                  </w:sdtContent>
                </w:sdt>
                <w:tc>
                  <w:tcPr>
                    <w:tcW w:w="501" w:type="dxa"/>
                    <w:gridSpan w:val="2"/>
                    <w:shd w:val="clear" w:color="auto" w:fill="auto"/>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w:t>
                    </w:r>
                  </w:p>
                </w:tc>
                <w:sdt>
                  <w:sdtPr>
                    <w:rPr>
                      <w:rFonts w:ascii="Times New Roman" w:hAnsi="Times New Roman" w:cs="Times New Roman"/>
                      <w:szCs w:val="21"/>
                    </w:rPr>
                    <w:alias w:val="前十名股东的股东性质"/>
                    <w:tag w:val="_GBC_71380bc899eb4b9781e95e37e7a1e221"/>
                    <w:id w:val="58715013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5" w:type="dxa"/>
                        <w:shd w:val="clear" w:color="auto" w:fill="auto"/>
                        <w:vAlign w:val="center"/>
                      </w:tcPr>
                      <w:p w:rsidR="00BF6926" w:rsidRPr="00307EDC" w:rsidRDefault="00863F6B" w:rsidP="00776593">
                        <w:pPr>
                          <w:jc w:val="center"/>
                          <w:rPr>
                            <w:rFonts w:ascii="Times New Roman" w:hAnsi="Times New Roman" w:cs="Times New Roman"/>
                            <w:color w:val="FF9900"/>
                            <w:szCs w:val="21"/>
                          </w:rPr>
                        </w:pPr>
                        <w:r>
                          <w:rPr>
                            <w:rFonts w:ascii="Times New Roman" w:hAnsi="Times New Roman" w:cs="Times New Roman" w:hint="eastAsia"/>
                            <w:szCs w:val="21"/>
                          </w:rPr>
                          <w:t>境外法人</w:t>
                        </w:r>
                      </w:p>
                    </w:tc>
                  </w:sdtContent>
                </w:sdt>
              </w:tr>
            </w:sdtContent>
          </w:sdt>
          <w:sdt>
            <w:sdtPr>
              <w:rPr>
                <w:rFonts w:ascii="Times New Roman" w:hAnsi="Times New Roman" w:cs="Times New Roman"/>
                <w:szCs w:val="21"/>
              </w:rPr>
              <w:alias w:val="前十名股东持股情况"/>
              <w:tag w:val="_GBC_5fc8eaeeffc7456eb1a09687db3d4206"/>
              <w:id w:val="587150140"/>
              <w:lock w:val="sdtLocked"/>
            </w:sdtPr>
            <w:sdtEndPr>
              <w:rPr>
                <w:color w:val="FF9900"/>
              </w:rPr>
            </w:sdtEndPr>
            <w:sdtContent>
              <w:tr w:rsidR="00BF6926" w:rsidRPr="00307EDC" w:rsidTr="00776593">
                <w:trPr>
                  <w:cantSplit/>
                  <w:jc w:val="center"/>
                </w:trPr>
                <w:tc>
                  <w:tcPr>
                    <w:tcW w:w="3576" w:type="dxa"/>
                    <w:shd w:val="clear" w:color="auto" w:fill="auto"/>
                    <w:vAlign w:val="center"/>
                  </w:tcPr>
                  <w:p w:rsidR="00BF6926" w:rsidRPr="00307EDC" w:rsidRDefault="00BF6926" w:rsidP="00776593">
                    <w:pPr>
                      <w:rPr>
                        <w:rFonts w:ascii="Times New Roman" w:hAnsi="Times New Roman" w:cs="Times New Roman"/>
                        <w:szCs w:val="21"/>
                      </w:rPr>
                    </w:pPr>
                    <w:r w:rsidRPr="00307EDC">
                      <w:rPr>
                        <w:rFonts w:ascii="Times New Roman" w:hAnsi="Times New Roman" w:cs="Times New Roman"/>
                        <w:szCs w:val="21"/>
                      </w:rPr>
                      <w:t>银华基金－农业银行－银华中证金融资产管理计划</w:t>
                    </w:r>
                  </w:p>
                </w:tc>
                <w:tc>
                  <w:tcPr>
                    <w:tcW w:w="1560" w:type="dxa"/>
                    <w:shd w:val="clear" w:color="auto" w:fill="auto"/>
                    <w:vAlign w:val="center"/>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26,814,300</w:t>
                    </w:r>
                  </w:p>
                </w:tc>
                <w:tc>
                  <w:tcPr>
                    <w:tcW w:w="708" w:type="dxa"/>
                    <w:shd w:val="clear" w:color="auto" w:fill="auto"/>
                    <w:vAlign w:val="center"/>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0.38</w:t>
                    </w:r>
                  </w:p>
                </w:tc>
                <w:tc>
                  <w:tcPr>
                    <w:tcW w:w="851" w:type="dxa"/>
                    <w:shd w:val="clear" w:color="auto" w:fill="auto"/>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w:t>
                    </w:r>
                  </w:p>
                </w:tc>
                <w:sdt>
                  <w:sdtPr>
                    <w:rPr>
                      <w:rFonts w:ascii="Times New Roman" w:hAnsi="Times New Roman" w:cs="Times New Roman"/>
                      <w:szCs w:val="21"/>
                    </w:rPr>
                    <w:alias w:val="前十名股东持有股份状态"/>
                    <w:tag w:val="_GBC_d5194108b2a8481e94140819dbdc5afe"/>
                    <w:id w:val="58715013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BF6926" w:rsidRPr="00307EDC" w:rsidRDefault="00863F6B" w:rsidP="00776593">
                        <w:pPr>
                          <w:jc w:val="center"/>
                          <w:rPr>
                            <w:rFonts w:ascii="Times New Roman" w:hAnsi="Times New Roman" w:cs="Times New Roman"/>
                            <w:szCs w:val="21"/>
                          </w:rPr>
                        </w:pPr>
                        <w:r>
                          <w:rPr>
                            <w:rFonts w:ascii="Times New Roman" w:hAnsi="Times New Roman" w:cs="Times New Roman" w:hint="eastAsia"/>
                            <w:szCs w:val="21"/>
                          </w:rPr>
                          <w:t>未知</w:t>
                        </w:r>
                      </w:p>
                    </w:tc>
                  </w:sdtContent>
                </w:sdt>
                <w:tc>
                  <w:tcPr>
                    <w:tcW w:w="501" w:type="dxa"/>
                    <w:gridSpan w:val="2"/>
                    <w:shd w:val="clear" w:color="auto" w:fill="auto"/>
                  </w:tcPr>
                  <w:p w:rsidR="00BF6926" w:rsidRPr="00307EDC" w:rsidRDefault="00BF6926" w:rsidP="00776593">
                    <w:pPr>
                      <w:jc w:val="right"/>
                      <w:rPr>
                        <w:rFonts w:ascii="Times New Roman" w:hAnsi="Times New Roman" w:cs="Times New Roman"/>
                        <w:szCs w:val="21"/>
                      </w:rPr>
                    </w:pPr>
                    <w:r w:rsidRPr="00307EDC">
                      <w:rPr>
                        <w:rFonts w:ascii="Times New Roman" w:hAnsi="Times New Roman" w:cs="Times New Roman"/>
                        <w:szCs w:val="21"/>
                      </w:rPr>
                      <w:t>-</w:t>
                    </w:r>
                  </w:p>
                </w:tc>
                <w:sdt>
                  <w:sdtPr>
                    <w:rPr>
                      <w:rFonts w:ascii="Times New Roman" w:hAnsi="Times New Roman" w:cs="Times New Roman"/>
                      <w:szCs w:val="21"/>
                    </w:rPr>
                    <w:alias w:val="前十名股东的股东性质"/>
                    <w:tag w:val="_GBC_71380bc899eb4b9781e95e37e7a1e221"/>
                    <w:id w:val="58715013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5" w:type="dxa"/>
                        <w:shd w:val="clear" w:color="auto" w:fill="auto"/>
                        <w:vAlign w:val="center"/>
                      </w:tcPr>
                      <w:p w:rsidR="00BF6926" w:rsidRPr="00307EDC" w:rsidRDefault="00863F6B" w:rsidP="00776593">
                        <w:pPr>
                          <w:jc w:val="center"/>
                          <w:rPr>
                            <w:rFonts w:ascii="Times New Roman" w:hAnsi="Times New Roman" w:cs="Times New Roman"/>
                            <w:color w:val="FF9900"/>
                            <w:szCs w:val="21"/>
                          </w:rPr>
                        </w:pPr>
                        <w:r>
                          <w:rPr>
                            <w:rFonts w:ascii="Times New Roman" w:hAnsi="Times New Roman" w:cs="Times New Roman" w:hint="eastAsia"/>
                            <w:szCs w:val="21"/>
                          </w:rPr>
                          <w:t>其他</w:t>
                        </w:r>
                      </w:p>
                    </w:tc>
                  </w:sdtContent>
                </w:sdt>
              </w:tr>
            </w:sdtContent>
          </w:sdt>
          <w:tr w:rsidR="00BF6926" w:rsidRPr="00307EDC" w:rsidTr="00776593">
            <w:trPr>
              <w:cantSplit/>
              <w:jc w:val="center"/>
            </w:trPr>
            <w:sdt>
              <w:sdtPr>
                <w:rPr>
                  <w:rFonts w:ascii="Times New Roman" w:hAnsi="Times New Roman" w:cs="Times New Roman"/>
                  <w:szCs w:val="21"/>
                </w:rPr>
                <w:tag w:val="_PLD_6f36efd0621247ffb7b2462dd9753e27"/>
                <w:id w:val="587150141"/>
                <w:lock w:val="sdtLocked"/>
              </w:sdtPr>
              <w:sdtContent>
                <w:tc>
                  <w:tcPr>
                    <w:tcW w:w="9180" w:type="dxa"/>
                    <w:gridSpan w:val="8"/>
                    <w:shd w:val="clear" w:color="auto" w:fill="auto"/>
                  </w:tcPr>
                  <w:p w:rsidR="00BF6926" w:rsidRPr="00307EDC" w:rsidRDefault="00BF6926" w:rsidP="00776593">
                    <w:pPr>
                      <w:jc w:val="center"/>
                      <w:rPr>
                        <w:rFonts w:ascii="Times New Roman" w:hAnsi="Times New Roman" w:cs="Times New Roman"/>
                        <w:color w:val="FF9900"/>
                        <w:szCs w:val="21"/>
                      </w:rPr>
                    </w:pPr>
                    <w:r w:rsidRPr="00307EDC">
                      <w:rPr>
                        <w:rFonts w:ascii="Times New Roman" w:hAnsi="Times New Roman" w:cs="Times New Roman"/>
                        <w:szCs w:val="21"/>
                      </w:rPr>
                      <w:t>前十名无限</w:t>
                    </w:r>
                    <w:proofErr w:type="gramStart"/>
                    <w:r w:rsidRPr="00307EDC">
                      <w:rPr>
                        <w:rFonts w:ascii="Times New Roman" w:hAnsi="Times New Roman" w:cs="Times New Roman"/>
                        <w:szCs w:val="21"/>
                      </w:rPr>
                      <w:t>售条件</w:t>
                    </w:r>
                    <w:proofErr w:type="gramEnd"/>
                    <w:r w:rsidRPr="00307EDC">
                      <w:rPr>
                        <w:rFonts w:ascii="Times New Roman" w:hAnsi="Times New Roman" w:cs="Times New Roman"/>
                        <w:szCs w:val="21"/>
                      </w:rPr>
                      <w:t>股东持股情况</w:t>
                    </w:r>
                  </w:p>
                </w:tc>
              </w:sdtContent>
            </w:sdt>
          </w:tr>
          <w:tr w:rsidR="00BF6926" w:rsidRPr="00307EDC" w:rsidTr="00776593">
            <w:trPr>
              <w:cantSplit/>
              <w:jc w:val="center"/>
            </w:trPr>
            <w:sdt>
              <w:sdtPr>
                <w:rPr>
                  <w:rFonts w:ascii="Times New Roman" w:hAnsi="Times New Roman" w:cs="Times New Roman"/>
                  <w:szCs w:val="21"/>
                </w:rPr>
                <w:tag w:val="_PLD_6c8c7d50ba2b44858757eeaaa20b5499"/>
                <w:id w:val="587150142"/>
                <w:lock w:val="sdtLocked"/>
              </w:sdtPr>
              <w:sdtContent>
                <w:tc>
                  <w:tcPr>
                    <w:tcW w:w="3576" w:type="dxa"/>
                    <w:vMerge w:val="restart"/>
                    <w:shd w:val="clear" w:color="auto" w:fill="auto"/>
                    <w:vAlign w:val="center"/>
                  </w:tcPr>
                  <w:p w:rsidR="00BF6926" w:rsidRPr="00307EDC" w:rsidRDefault="00BF6926" w:rsidP="00776593">
                    <w:pPr>
                      <w:jc w:val="center"/>
                      <w:rPr>
                        <w:rFonts w:ascii="Times New Roman" w:hAnsi="Times New Roman" w:cs="Times New Roman"/>
                        <w:color w:val="FF9900"/>
                        <w:szCs w:val="21"/>
                      </w:rPr>
                    </w:pPr>
                    <w:r w:rsidRPr="00307EDC">
                      <w:rPr>
                        <w:rFonts w:ascii="Times New Roman" w:hAnsi="Times New Roman" w:cs="Times New Roman"/>
                        <w:szCs w:val="21"/>
                      </w:rPr>
                      <w:t>股东名称</w:t>
                    </w:r>
                  </w:p>
                </w:tc>
              </w:sdtContent>
            </w:sdt>
            <w:sdt>
              <w:sdtPr>
                <w:rPr>
                  <w:rFonts w:ascii="Times New Roman" w:hAnsi="Times New Roman" w:cs="Times New Roman"/>
                  <w:szCs w:val="21"/>
                </w:rPr>
                <w:tag w:val="_PLD_e4987b1a07a6489c82ab5ef0aa3370ea"/>
                <w:id w:val="587150143"/>
                <w:lock w:val="sdtLocked"/>
              </w:sdtPr>
              <w:sdtContent>
                <w:tc>
                  <w:tcPr>
                    <w:tcW w:w="2268" w:type="dxa"/>
                    <w:gridSpan w:val="2"/>
                    <w:vMerge w:val="restart"/>
                    <w:shd w:val="clear" w:color="auto" w:fill="auto"/>
                    <w:vAlign w:val="center"/>
                  </w:tcPr>
                  <w:p w:rsidR="00BF6926" w:rsidRPr="00307EDC" w:rsidRDefault="00BF6926" w:rsidP="00776593">
                    <w:pPr>
                      <w:jc w:val="center"/>
                      <w:rPr>
                        <w:rFonts w:ascii="Times New Roman" w:hAnsi="Times New Roman" w:cs="Times New Roman"/>
                        <w:color w:val="FF9900"/>
                        <w:szCs w:val="21"/>
                      </w:rPr>
                    </w:pPr>
                    <w:r w:rsidRPr="00307EDC">
                      <w:rPr>
                        <w:rFonts w:ascii="Times New Roman" w:hAnsi="Times New Roman" w:cs="Times New Roman"/>
                        <w:szCs w:val="21"/>
                      </w:rPr>
                      <w:t>持有无限</w:t>
                    </w:r>
                    <w:proofErr w:type="gramStart"/>
                    <w:r w:rsidRPr="00307EDC">
                      <w:rPr>
                        <w:rFonts w:ascii="Times New Roman" w:hAnsi="Times New Roman" w:cs="Times New Roman"/>
                        <w:szCs w:val="21"/>
                      </w:rPr>
                      <w:t>售条件</w:t>
                    </w:r>
                    <w:proofErr w:type="gramEnd"/>
                    <w:r w:rsidRPr="00307EDC">
                      <w:rPr>
                        <w:rFonts w:ascii="Times New Roman" w:hAnsi="Times New Roman" w:cs="Times New Roman"/>
                        <w:szCs w:val="21"/>
                      </w:rPr>
                      <w:t>流通股的数量</w:t>
                    </w:r>
                  </w:p>
                </w:tc>
              </w:sdtContent>
            </w:sdt>
            <w:sdt>
              <w:sdtPr>
                <w:rPr>
                  <w:rFonts w:ascii="Times New Roman" w:hAnsi="Times New Roman" w:cs="Times New Roman"/>
                  <w:szCs w:val="21"/>
                </w:rPr>
                <w:tag w:val="_PLD_26ce78cac14a427ca05aa80b21b65936"/>
                <w:id w:val="587150144"/>
                <w:lock w:val="sdtLocked"/>
              </w:sdtPr>
              <w:sdtContent>
                <w:tc>
                  <w:tcPr>
                    <w:tcW w:w="3336" w:type="dxa"/>
                    <w:gridSpan w:val="5"/>
                    <w:tcBorders>
                      <w:bottom w:val="single" w:sz="4" w:space="0" w:color="auto"/>
                    </w:tcBorders>
                    <w:shd w:val="clear" w:color="auto" w:fill="auto"/>
                    <w:vAlign w:val="center"/>
                  </w:tcPr>
                  <w:p w:rsidR="00BF6926" w:rsidRPr="00307EDC" w:rsidRDefault="00BF6926" w:rsidP="00776593">
                    <w:pPr>
                      <w:jc w:val="center"/>
                      <w:rPr>
                        <w:rFonts w:ascii="Times New Roman" w:hAnsi="Times New Roman" w:cs="Times New Roman"/>
                        <w:color w:val="FF9900"/>
                        <w:szCs w:val="21"/>
                      </w:rPr>
                    </w:pPr>
                    <w:r w:rsidRPr="00307EDC">
                      <w:rPr>
                        <w:rFonts w:ascii="Times New Roman" w:hAnsi="Times New Roman" w:cs="Times New Roman"/>
                        <w:szCs w:val="21"/>
                      </w:rPr>
                      <w:t>股份种类及数量</w:t>
                    </w:r>
                  </w:p>
                </w:tc>
              </w:sdtContent>
            </w:sdt>
          </w:tr>
          <w:tr w:rsidR="00BF6926" w:rsidRPr="00307EDC" w:rsidTr="00776593">
            <w:trPr>
              <w:cantSplit/>
              <w:jc w:val="center"/>
            </w:trPr>
            <w:tc>
              <w:tcPr>
                <w:tcW w:w="3576" w:type="dxa"/>
                <w:vMerge/>
                <w:shd w:val="clear" w:color="auto" w:fill="auto"/>
                <w:vAlign w:val="center"/>
              </w:tcPr>
              <w:p w:rsidR="00BF6926" w:rsidRPr="00307EDC" w:rsidRDefault="00BF6926" w:rsidP="00776593">
                <w:pPr>
                  <w:jc w:val="center"/>
                  <w:rPr>
                    <w:rFonts w:ascii="Times New Roman" w:hAnsi="Times New Roman" w:cs="Times New Roman"/>
                    <w:color w:val="FF9900"/>
                    <w:szCs w:val="21"/>
                  </w:rPr>
                </w:pPr>
              </w:p>
            </w:tc>
            <w:tc>
              <w:tcPr>
                <w:tcW w:w="2268" w:type="dxa"/>
                <w:gridSpan w:val="2"/>
                <w:vMerge/>
                <w:shd w:val="clear" w:color="auto" w:fill="auto"/>
                <w:vAlign w:val="center"/>
              </w:tcPr>
              <w:p w:rsidR="00BF6926" w:rsidRPr="00307EDC" w:rsidRDefault="00BF6926" w:rsidP="00776593">
                <w:pPr>
                  <w:jc w:val="center"/>
                  <w:rPr>
                    <w:rFonts w:ascii="Times New Roman" w:hAnsi="Times New Roman" w:cs="Times New Roman"/>
                    <w:color w:val="FF9900"/>
                    <w:szCs w:val="21"/>
                  </w:rPr>
                </w:pPr>
              </w:p>
            </w:tc>
            <w:sdt>
              <w:sdtPr>
                <w:rPr>
                  <w:rFonts w:ascii="Times New Roman" w:hAnsi="Times New Roman" w:cs="Times New Roman"/>
                  <w:szCs w:val="21"/>
                </w:rPr>
                <w:tag w:val="_PLD_05580a00e3f942c0b2da618818a84669"/>
                <w:id w:val="587150145"/>
                <w:lock w:val="sdtLocked"/>
              </w:sdtPr>
              <w:sdtContent>
                <w:tc>
                  <w:tcPr>
                    <w:tcW w:w="1843" w:type="dxa"/>
                    <w:gridSpan w:val="3"/>
                    <w:shd w:val="clear" w:color="auto" w:fill="auto"/>
                    <w:vAlign w:val="center"/>
                  </w:tcPr>
                  <w:p w:rsidR="00BF6926" w:rsidRPr="00307EDC" w:rsidRDefault="00BF6926" w:rsidP="00776593">
                    <w:pPr>
                      <w:jc w:val="center"/>
                      <w:rPr>
                        <w:rFonts w:ascii="Times New Roman" w:hAnsi="Times New Roman" w:cs="Times New Roman"/>
                        <w:color w:val="008000"/>
                        <w:szCs w:val="21"/>
                      </w:rPr>
                    </w:pPr>
                    <w:r w:rsidRPr="00307EDC">
                      <w:rPr>
                        <w:rFonts w:ascii="Times New Roman" w:hAnsi="Times New Roman" w:cs="Times New Roman"/>
                        <w:szCs w:val="21"/>
                      </w:rPr>
                      <w:t>种类</w:t>
                    </w:r>
                  </w:p>
                </w:tc>
              </w:sdtContent>
            </w:sdt>
            <w:sdt>
              <w:sdtPr>
                <w:rPr>
                  <w:rFonts w:ascii="Times New Roman" w:hAnsi="Times New Roman" w:cs="Times New Roman"/>
                  <w:szCs w:val="21"/>
                </w:rPr>
                <w:tag w:val="_PLD_7f8ec6251e234192b411b34b07ccd732"/>
                <w:id w:val="587150146"/>
                <w:lock w:val="sdtLocked"/>
              </w:sdtPr>
              <w:sdtContent>
                <w:tc>
                  <w:tcPr>
                    <w:tcW w:w="1493" w:type="dxa"/>
                    <w:gridSpan w:val="2"/>
                    <w:shd w:val="clear" w:color="auto" w:fill="auto"/>
                    <w:vAlign w:val="center"/>
                  </w:tcPr>
                  <w:p w:rsidR="00BF6926" w:rsidRPr="00307EDC" w:rsidRDefault="00BF6926" w:rsidP="00776593">
                    <w:pPr>
                      <w:jc w:val="center"/>
                      <w:rPr>
                        <w:rFonts w:ascii="Times New Roman" w:hAnsi="Times New Roman" w:cs="Times New Roman"/>
                        <w:color w:val="008000"/>
                        <w:szCs w:val="21"/>
                      </w:rPr>
                    </w:pPr>
                    <w:r w:rsidRPr="00307EDC">
                      <w:rPr>
                        <w:rFonts w:ascii="Times New Roman" w:hAnsi="Times New Roman" w:cs="Times New Roman"/>
                        <w:szCs w:val="21"/>
                      </w:rPr>
                      <w:t>数量</w:t>
                    </w:r>
                  </w:p>
                </w:tc>
              </w:sdtContent>
            </w:sdt>
          </w:tr>
          <w:sdt>
            <w:sdtPr>
              <w:rPr>
                <w:rFonts w:ascii="Times New Roman" w:hAnsi="Times New Roman" w:cs="Times New Roman"/>
                <w:szCs w:val="21"/>
              </w:rPr>
              <w:alias w:val="前十名无限售条件股东持股情况"/>
              <w:tag w:val="_GBC_d4835fea183942b8823bf8913d1f2f26"/>
              <w:id w:val="587150148"/>
              <w:lock w:val="sdtLocked"/>
            </w:sdtPr>
            <w:sdtContent>
              <w:tr w:rsidR="00BF6926" w:rsidRPr="00307EDC" w:rsidTr="00307EDC">
                <w:trPr>
                  <w:cantSplit/>
                  <w:jc w:val="center"/>
                </w:trPr>
                <w:tc>
                  <w:tcPr>
                    <w:tcW w:w="3576" w:type="dxa"/>
                    <w:shd w:val="clear" w:color="auto" w:fill="auto"/>
                    <w:vAlign w:val="center"/>
                  </w:tcPr>
                  <w:p w:rsidR="00BF6926" w:rsidRPr="00307EDC" w:rsidRDefault="00BF6926" w:rsidP="00307EDC">
                    <w:pPr>
                      <w:rPr>
                        <w:rFonts w:ascii="Times New Roman" w:hAnsi="Times New Roman" w:cs="Times New Roman"/>
                        <w:szCs w:val="21"/>
                      </w:rPr>
                    </w:pPr>
                    <w:r w:rsidRPr="00307EDC">
                      <w:rPr>
                        <w:rFonts w:ascii="Times New Roman" w:hAnsi="Times New Roman" w:cs="Times New Roman"/>
                        <w:szCs w:val="21"/>
                      </w:rPr>
                      <w:t>中国铁路广州局集团有限公司</w:t>
                    </w:r>
                  </w:p>
                </w:tc>
                <w:tc>
                  <w:tcPr>
                    <w:tcW w:w="2268" w:type="dxa"/>
                    <w:gridSpan w:val="2"/>
                    <w:shd w:val="clear" w:color="auto" w:fill="auto"/>
                    <w:vAlign w:val="center"/>
                  </w:tcPr>
                  <w:p w:rsidR="00BF6926" w:rsidRPr="00307EDC" w:rsidRDefault="00BF6926" w:rsidP="00307EDC">
                    <w:pPr>
                      <w:jc w:val="right"/>
                      <w:rPr>
                        <w:rFonts w:ascii="Times New Roman" w:hAnsi="Times New Roman" w:cs="Times New Roman"/>
                        <w:szCs w:val="21"/>
                      </w:rPr>
                    </w:pPr>
                    <w:r w:rsidRPr="00307EDC">
                      <w:rPr>
                        <w:rFonts w:ascii="Times New Roman" w:hAnsi="Times New Roman" w:cs="Times New Roman"/>
                        <w:szCs w:val="21"/>
                      </w:rPr>
                      <w:t>2,629,451,300</w:t>
                    </w:r>
                  </w:p>
                </w:tc>
                <w:sdt>
                  <w:sdtPr>
                    <w:rPr>
                      <w:rFonts w:ascii="Times New Roman" w:hAnsi="Times New Roman" w:cs="Times New Roman"/>
                      <w:bCs/>
                      <w:szCs w:val="21"/>
                    </w:rPr>
                    <w:alias w:val="前十名无限售条件股东期末持有流通股的种类"/>
                    <w:tag w:val="_GBC_5d0d3dfc3b8545ce906ab8a21728fb94"/>
                    <w:id w:val="58715014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BF6926" w:rsidRPr="00307EDC" w:rsidRDefault="00863F6B" w:rsidP="00776593">
                        <w:pPr>
                          <w:jc w:val="center"/>
                          <w:rPr>
                            <w:rFonts w:ascii="Times New Roman" w:hAnsi="Times New Roman" w:cs="Times New Roman"/>
                            <w:bCs/>
                            <w:szCs w:val="21"/>
                          </w:rPr>
                        </w:pPr>
                        <w:r>
                          <w:rPr>
                            <w:rFonts w:ascii="Times New Roman" w:hAnsi="Times New Roman" w:cs="Times New Roman" w:hint="eastAsia"/>
                            <w:bCs/>
                            <w:szCs w:val="21"/>
                          </w:rPr>
                          <w:t>人民币普通股</w:t>
                        </w:r>
                      </w:p>
                    </w:tc>
                  </w:sdtContent>
                </w:sdt>
                <w:tc>
                  <w:tcPr>
                    <w:tcW w:w="1493" w:type="dxa"/>
                    <w:gridSpan w:val="2"/>
                    <w:shd w:val="clear" w:color="auto" w:fill="auto"/>
                    <w:vAlign w:val="center"/>
                  </w:tcPr>
                  <w:p w:rsidR="00BF6926" w:rsidRPr="00307EDC" w:rsidRDefault="00BF6926" w:rsidP="00307EDC">
                    <w:pPr>
                      <w:jc w:val="right"/>
                      <w:rPr>
                        <w:rFonts w:ascii="Times New Roman" w:hAnsi="Times New Roman" w:cs="Times New Roman"/>
                        <w:szCs w:val="21"/>
                      </w:rPr>
                    </w:pPr>
                    <w:r w:rsidRPr="00307EDC">
                      <w:rPr>
                        <w:rFonts w:ascii="Times New Roman" w:hAnsi="Times New Roman" w:cs="Times New Roman"/>
                        <w:szCs w:val="21"/>
                      </w:rPr>
                      <w:t>2,629,451,300</w:t>
                    </w:r>
                  </w:p>
                </w:tc>
              </w:tr>
            </w:sdtContent>
          </w:sdt>
          <w:sdt>
            <w:sdtPr>
              <w:rPr>
                <w:rFonts w:ascii="Times New Roman" w:hAnsi="Times New Roman" w:cs="Times New Roman"/>
                <w:szCs w:val="21"/>
              </w:rPr>
              <w:alias w:val="前十名无限售条件股东持股情况"/>
              <w:tag w:val="_GBC_d4835fea183942b8823bf8913d1f2f26"/>
              <w:id w:val="587150150"/>
              <w:lock w:val="sdtLocked"/>
            </w:sdtPr>
            <w:sdtContent>
              <w:tr w:rsidR="00BF6926" w:rsidRPr="00307EDC" w:rsidTr="00307EDC">
                <w:trPr>
                  <w:cantSplit/>
                  <w:jc w:val="center"/>
                </w:trPr>
                <w:tc>
                  <w:tcPr>
                    <w:tcW w:w="3576" w:type="dxa"/>
                    <w:vMerge w:val="restart"/>
                    <w:shd w:val="clear" w:color="auto" w:fill="auto"/>
                    <w:vAlign w:val="center"/>
                  </w:tcPr>
                  <w:p w:rsidR="00BF6926" w:rsidRPr="00307EDC" w:rsidRDefault="00BF6926" w:rsidP="00307EDC">
                    <w:pPr>
                      <w:rPr>
                        <w:rFonts w:ascii="Times New Roman" w:hAnsi="Times New Roman" w:cs="Times New Roman"/>
                        <w:szCs w:val="21"/>
                      </w:rPr>
                    </w:pPr>
                    <w:r w:rsidRPr="00307EDC">
                      <w:rPr>
                        <w:rFonts w:ascii="Times New Roman" w:hAnsi="Times New Roman" w:cs="Times New Roman"/>
                        <w:szCs w:val="21"/>
                      </w:rPr>
                      <w:t>HKSCC NOMINEES LIMITED(</w:t>
                    </w:r>
                    <w:r w:rsidRPr="00307EDC">
                      <w:rPr>
                        <w:rFonts w:ascii="Times New Roman" w:hAnsi="Times New Roman" w:cs="Times New Roman"/>
                        <w:szCs w:val="21"/>
                      </w:rPr>
                      <w:t>注</w:t>
                    </w:r>
                    <w:r w:rsidRPr="00307EDC">
                      <w:rPr>
                        <w:rFonts w:ascii="Times New Roman" w:hAnsi="Times New Roman" w:cs="Times New Roman"/>
                        <w:szCs w:val="21"/>
                      </w:rPr>
                      <w:t>)</w:t>
                    </w:r>
                  </w:p>
                </w:tc>
                <w:tc>
                  <w:tcPr>
                    <w:tcW w:w="2268" w:type="dxa"/>
                    <w:gridSpan w:val="2"/>
                    <w:vMerge w:val="restart"/>
                    <w:shd w:val="clear" w:color="auto" w:fill="auto"/>
                    <w:vAlign w:val="center"/>
                  </w:tcPr>
                  <w:p w:rsidR="00BF6926" w:rsidRPr="00307EDC" w:rsidRDefault="00BF6926" w:rsidP="00307EDC">
                    <w:pPr>
                      <w:jc w:val="right"/>
                      <w:rPr>
                        <w:rFonts w:ascii="Times New Roman" w:hAnsi="Times New Roman" w:cs="Times New Roman"/>
                        <w:szCs w:val="21"/>
                      </w:rPr>
                    </w:pPr>
                    <w:r w:rsidRPr="00307EDC">
                      <w:rPr>
                        <w:rFonts w:ascii="Times New Roman" w:hAnsi="Times New Roman" w:cs="Times New Roman"/>
                        <w:szCs w:val="21"/>
                      </w:rPr>
                      <w:t>1,561,159,051</w:t>
                    </w:r>
                  </w:p>
                </w:tc>
                <w:sdt>
                  <w:sdtPr>
                    <w:rPr>
                      <w:rFonts w:ascii="Times New Roman" w:hAnsi="Times New Roman" w:cs="Times New Roman"/>
                      <w:bCs/>
                      <w:szCs w:val="21"/>
                    </w:rPr>
                    <w:alias w:val="前十名无限售条件股东期末持有流通股的种类"/>
                    <w:tag w:val="_GBC_5d0d3dfc3b8545ce906ab8a21728fb94"/>
                    <w:id w:val="58715014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BF6926" w:rsidRPr="00307EDC" w:rsidRDefault="00863F6B" w:rsidP="00776593">
                        <w:pPr>
                          <w:jc w:val="center"/>
                          <w:rPr>
                            <w:rFonts w:ascii="Times New Roman" w:hAnsi="Times New Roman" w:cs="Times New Roman"/>
                            <w:bCs/>
                            <w:szCs w:val="21"/>
                          </w:rPr>
                        </w:pPr>
                        <w:r>
                          <w:rPr>
                            <w:rFonts w:ascii="Times New Roman" w:hAnsi="Times New Roman" w:cs="Times New Roman" w:hint="eastAsia"/>
                            <w:bCs/>
                            <w:szCs w:val="21"/>
                          </w:rPr>
                          <w:t>人民币普通股</w:t>
                        </w:r>
                      </w:p>
                    </w:tc>
                  </w:sdtContent>
                </w:sdt>
                <w:tc>
                  <w:tcPr>
                    <w:tcW w:w="1493" w:type="dxa"/>
                    <w:gridSpan w:val="2"/>
                    <w:shd w:val="clear" w:color="auto" w:fill="auto"/>
                    <w:vAlign w:val="center"/>
                  </w:tcPr>
                  <w:p w:rsidR="00BF6926" w:rsidRPr="00307EDC" w:rsidRDefault="00BF6926" w:rsidP="00307EDC">
                    <w:pPr>
                      <w:jc w:val="right"/>
                      <w:rPr>
                        <w:rFonts w:ascii="Times New Roman" w:hAnsi="Times New Roman" w:cs="Times New Roman"/>
                        <w:szCs w:val="21"/>
                      </w:rPr>
                    </w:pPr>
                    <w:r w:rsidRPr="00307EDC">
                      <w:rPr>
                        <w:rFonts w:ascii="Times New Roman" w:hAnsi="Times New Roman" w:cs="Times New Roman"/>
                        <w:szCs w:val="21"/>
                      </w:rPr>
                      <w:t>143,546,702</w:t>
                    </w:r>
                  </w:p>
                </w:tc>
              </w:tr>
            </w:sdtContent>
          </w:sdt>
          <w:sdt>
            <w:sdtPr>
              <w:rPr>
                <w:rFonts w:ascii="Times New Roman" w:hAnsi="Times New Roman" w:cs="Times New Roman"/>
                <w:szCs w:val="21"/>
              </w:rPr>
              <w:alias w:val="前十名无限售条件股东持股情况"/>
              <w:tag w:val="_GBC_d4835fea183942b8823bf8913d1f2f26"/>
              <w:id w:val="587150152"/>
              <w:lock w:val="sdtLocked"/>
            </w:sdtPr>
            <w:sdtEndPr/>
            <w:sdtContent>
              <w:tr w:rsidR="00BF6926" w:rsidRPr="00307EDC" w:rsidTr="00307EDC">
                <w:trPr>
                  <w:cantSplit/>
                  <w:jc w:val="center"/>
                </w:trPr>
                <w:tc>
                  <w:tcPr>
                    <w:tcW w:w="3576" w:type="dxa"/>
                    <w:vMerge/>
                    <w:shd w:val="clear" w:color="auto" w:fill="auto"/>
                    <w:vAlign w:val="center"/>
                  </w:tcPr>
                  <w:p w:rsidR="00BF6926" w:rsidRPr="00307EDC" w:rsidRDefault="00BF6926" w:rsidP="00307EDC">
                    <w:pPr>
                      <w:rPr>
                        <w:rFonts w:ascii="Times New Roman" w:hAnsi="Times New Roman" w:cs="Times New Roman"/>
                        <w:szCs w:val="21"/>
                      </w:rPr>
                    </w:pPr>
                  </w:p>
                </w:tc>
                <w:tc>
                  <w:tcPr>
                    <w:tcW w:w="2268" w:type="dxa"/>
                    <w:gridSpan w:val="2"/>
                    <w:vMerge/>
                    <w:shd w:val="clear" w:color="auto" w:fill="auto"/>
                    <w:vAlign w:val="center"/>
                  </w:tcPr>
                  <w:p w:rsidR="00BF6926" w:rsidRPr="00307EDC" w:rsidRDefault="00BF6926" w:rsidP="00307EDC">
                    <w:pPr>
                      <w:jc w:val="right"/>
                      <w:rPr>
                        <w:rFonts w:ascii="Times New Roman" w:hAnsi="Times New Roman" w:cs="Times New Roman"/>
                        <w:szCs w:val="21"/>
                      </w:rPr>
                    </w:pPr>
                  </w:p>
                </w:tc>
                <w:sdt>
                  <w:sdtPr>
                    <w:rPr>
                      <w:rFonts w:ascii="Times New Roman" w:hAnsi="Times New Roman" w:cs="Times New Roman"/>
                      <w:szCs w:val="21"/>
                    </w:rPr>
                    <w:alias w:val="前十名无限售条件股东期末持有流通股的种类"/>
                    <w:tag w:val="_GBC_5d0d3dfc3b8545ce906ab8a21728fb94"/>
                    <w:id w:val="58715015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rPr>
                  </w:sdtEndPr>
                  <w:sdtContent>
                    <w:tc>
                      <w:tcPr>
                        <w:tcW w:w="1843" w:type="dxa"/>
                        <w:gridSpan w:val="3"/>
                        <w:shd w:val="clear" w:color="auto" w:fill="auto"/>
                        <w:vAlign w:val="center"/>
                      </w:tcPr>
                      <w:p w:rsidR="00BF6926" w:rsidRPr="00307EDC" w:rsidRDefault="00863F6B" w:rsidP="00776593">
                        <w:pPr>
                          <w:jc w:val="center"/>
                          <w:rPr>
                            <w:rFonts w:ascii="Times New Roman" w:hAnsi="Times New Roman" w:cs="Times New Roman"/>
                            <w:bCs/>
                            <w:szCs w:val="21"/>
                          </w:rPr>
                        </w:pPr>
                        <w:r>
                          <w:rPr>
                            <w:rFonts w:ascii="Times New Roman" w:hAnsi="Times New Roman" w:cs="Times New Roman" w:hint="eastAsia"/>
                            <w:szCs w:val="21"/>
                          </w:rPr>
                          <w:t>境外上市外资股</w:t>
                        </w:r>
                      </w:p>
                    </w:tc>
                  </w:sdtContent>
                </w:sdt>
                <w:tc>
                  <w:tcPr>
                    <w:tcW w:w="1493" w:type="dxa"/>
                    <w:gridSpan w:val="2"/>
                    <w:shd w:val="clear" w:color="auto" w:fill="auto"/>
                    <w:vAlign w:val="center"/>
                  </w:tcPr>
                  <w:p w:rsidR="00BF6926" w:rsidRPr="00307EDC" w:rsidRDefault="00307EDC" w:rsidP="00307EDC">
                    <w:pPr>
                      <w:jc w:val="right"/>
                      <w:rPr>
                        <w:rFonts w:ascii="Times New Roman" w:hAnsi="Times New Roman" w:cs="Times New Roman"/>
                        <w:szCs w:val="21"/>
                      </w:rPr>
                    </w:pPr>
                    <w:r w:rsidRPr="00307EDC">
                      <w:rPr>
                        <w:rFonts w:ascii="Times New Roman" w:hAnsi="Times New Roman" w:cs="Times New Roman"/>
                        <w:szCs w:val="21"/>
                      </w:rPr>
                      <w:t>1,417,612,349</w:t>
                    </w:r>
                  </w:p>
                </w:tc>
              </w:tr>
            </w:sdtContent>
          </w:sdt>
          <w:sdt>
            <w:sdtPr>
              <w:rPr>
                <w:rFonts w:ascii="Times New Roman" w:hAnsi="Times New Roman" w:cs="Times New Roman"/>
                <w:szCs w:val="21"/>
              </w:rPr>
              <w:alias w:val="前十名无限售条件股东持股情况"/>
              <w:tag w:val="_GBC_d4835fea183942b8823bf8913d1f2f26"/>
              <w:id w:val="587150154"/>
              <w:lock w:val="sdtLocked"/>
            </w:sdtPr>
            <w:sdtContent>
              <w:tr w:rsidR="00BF6926" w:rsidRPr="00307EDC" w:rsidTr="00307EDC">
                <w:trPr>
                  <w:cantSplit/>
                  <w:jc w:val="center"/>
                </w:trPr>
                <w:tc>
                  <w:tcPr>
                    <w:tcW w:w="3576" w:type="dxa"/>
                    <w:shd w:val="clear" w:color="auto" w:fill="auto"/>
                    <w:vAlign w:val="center"/>
                  </w:tcPr>
                  <w:p w:rsidR="00BF6926" w:rsidRPr="00307EDC" w:rsidRDefault="00BF6926" w:rsidP="00307EDC">
                    <w:pPr>
                      <w:rPr>
                        <w:rFonts w:ascii="Times New Roman" w:hAnsi="Times New Roman" w:cs="Times New Roman"/>
                        <w:szCs w:val="21"/>
                      </w:rPr>
                    </w:pPr>
                    <w:r w:rsidRPr="00307EDC">
                      <w:rPr>
                        <w:rFonts w:ascii="Times New Roman" w:cs="Times New Roman"/>
                        <w:szCs w:val="21"/>
                      </w:rPr>
                      <w:t>林乃刚</w:t>
                    </w:r>
                  </w:p>
                </w:tc>
                <w:tc>
                  <w:tcPr>
                    <w:tcW w:w="2268" w:type="dxa"/>
                    <w:gridSpan w:val="2"/>
                    <w:shd w:val="clear" w:color="auto" w:fill="auto"/>
                    <w:vAlign w:val="center"/>
                  </w:tcPr>
                  <w:p w:rsidR="00BF6926" w:rsidRPr="00307EDC" w:rsidRDefault="00BF6926" w:rsidP="00307EDC">
                    <w:pPr>
                      <w:jc w:val="right"/>
                      <w:rPr>
                        <w:rFonts w:ascii="Times New Roman" w:hAnsi="Times New Roman" w:cs="Times New Roman"/>
                        <w:szCs w:val="21"/>
                      </w:rPr>
                    </w:pPr>
                    <w:r w:rsidRPr="00307EDC">
                      <w:rPr>
                        <w:rFonts w:ascii="Times New Roman" w:hAnsi="Times New Roman" w:cs="Times New Roman"/>
                        <w:szCs w:val="21"/>
                      </w:rPr>
                      <w:t>124,000,000</w:t>
                    </w:r>
                  </w:p>
                </w:tc>
                <w:sdt>
                  <w:sdtPr>
                    <w:rPr>
                      <w:rFonts w:ascii="Times New Roman" w:hAnsi="Times New Roman" w:cs="Times New Roman"/>
                      <w:bCs/>
                      <w:szCs w:val="21"/>
                    </w:rPr>
                    <w:alias w:val="前十名无限售条件股东期末持有流通股的种类"/>
                    <w:tag w:val="_GBC_5d0d3dfc3b8545ce906ab8a21728fb94"/>
                    <w:id w:val="58715015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BF6926" w:rsidRPr="00307EDC" w:rsidRDefault="00863F6B" w:rsidP="00776593">
                        <w:pPr>
                          <w:jc w:val="center"/>
                          <w:rPr>
                            <w:rFonts w:ascii="Times New Roman" w:hAnsi="Times New Roman" w:cs="Times New Roman"/>
                            <w:bCs/>
                            <w:szCs w:val="21"/>
                          </w:rPr>
                        </w:pPr>
                        <w:r>
                          <w:rPr>
                            <w:rFonts w:ascii="Times New Roman" w:hAnsi="Times New Roman" w:cs="Times New Roman" w:hint="eastAsia"/>
                            <w:bCs/>
                            <w:szCs w:val="21"/>
                          </w:rPr>
                          <w:t>人民币普通股</w:t>
                        </w:r>
                      </w:p>
                    </w:tc>
                  </w:sdtContent>
                </w:sdt>
                <w:tc>
                  <w:tcPr>
                    <w:tcW w:w="1493" w:type="dxa"/>
                    <w:gridSpan w:val="2"/>
                    <w:shd w:val="clear" w:color="auto" w:fill="auto"/>
                    <w:vAlign w:val="center"/>
                  </w:tcPr>
                  <w:p w:rsidR="00BF6926" w:rsidRPr="00307EDC" w:rsidRDefault="00BF6926" w:rsidP="00307EDC">
                    <w:pPr>
                      <w:jc w:val="right"/>
                      <w:rPr>
                        <w:rFonts w:ascii="Times New Roman" w:hAnsi="Times New Roman" w:cs="Times New Roman"/>
                        <w:szCs w:val="21"/>
                      </w:rPr>
                    </w:pPr>
                    <w:r w:rsidRPr="00307EDC">
                      <w:rPr>
                        <w:rFonts w:ascii="Times New Roman" w:hAnsi="Times New Roman" w:cs="Times New Roman"/>
                        <w:szCs w:val="21"/>
                      </w:rPr>
                      <w:t>124,000,000</w:t>
                    </w:r>
                  </w:p>
                </w:tc>
              </w:tr>
            </w:sdtContent>
          </w:sdt>
          <w:sdt>
            <w:sdtPr>
              <w:rPr>
                <w:rFonts w:ascii="Times New Roman" w:hAnsi="Times New Roman" w:cs="Times New Roman"/>
                <w:szCs w:val="21"/>
              </w:rPr>
              <w:alias w:val="前十名无限售条件股东持股情况"/>
              <w:tag w:val="_GBC_d4835fea183942b8823bf8913d1f2f26"/>
              <w:id w:val="587150156"/>
              <w:lock w:val="sdtLocked"/>
            </w:sdtPr>
            <w:sdtContent>
              <w:tr w:rsidR="00BF6926" w:rsidRPr="00307EDC" w:rsidTr="00307EDC">
                <w:trPr>
                  <w:cantSplit/>
                  <w:jc w:val="center"/>
                </w:trPr>
                <w:tc>
                  <w:tcPr>
                    <w:tcW w:w="3576" w:type="dxa"/>
                    <w:shd w:val="clear" w:color="auto" w:fill="auto"/>
                    <w:vAlign w:val="center"/>
                  </w:tcPr>
                  <w:p w:rsidR="00BF6926" w:rsidRPr="00307EDC" w:rsidRDefault="00BF6926" w:rsidP="00307EDC">
                    <w:pPr>
                      <w:rPr>
                        <w:rFonts w:ascii="Times New Roman" w:hAnsi="Times New Roman" w:cs="Times New Roman"/>
                        <w:szCs w:val="21"/>
                      </w:rPr>
                    </w:pPr>
                    <w:r w:rsidRPr="00307EDC">
                      <w:rPr>
                        <w:rFonts w:ascii="Times New Roman" w:cs="Times New Roman"/>
                        <w:szCs w:val="21"/>
                      </w:rPr>
                      <w:t>中央汇金资产管理有限责任公司</w:t>
                    </w:r>
                  </w:p>
                </w:tc>
                <w:tc>
                  <w:tcPr>
                    <w:tcW w:w="2268" w:type="dxa"/>
                    <w:gridSpan w:val="2"/>
                    <w:shd w:val="clear" w:color="auto" w:fill="auto"/>
                    <w:vAlign w:val="center"/>
                  </w:tcPr>
                  <w:p w:rsidR="00BF6926" w:rsidRPr="00307EDC" w:rsidRDefault="00BF6926" w:rsidP="00307EDC">
                    <w:pPr>
                      <w:jc w:val="right"/>
                      <w:rPr>
                        <w:rFonts w:ascii="Times New Roman" w:hAnsi="Times New Roman" w:cs="Times New Roman"/>
                        <w:szCs w:val="21"/>
                      </w:rPr>
                    </w:pPr>
                    <w:r w:rsidRPr="00307EDC">
                      <w:rPr>
                        <w:rFonts w:ascii="Times New Roman" w:hAnsi="Times New Roman" w:cs="Times New Roman"/>
                        <w:szCs w:val="21"/>
                      </w:rPr>
                      <w:t>85,985,800</w:t>
                    </w:r>
                  </w:p>
                </w:tc>
                <w:sdt>
                  <w:sdtPr>
                    <w:rPr>
                      <w:rFonts w:ascii="Times New Roman" w:hAnsi="Times New Roman" w:cs="Times New Roman"/>
                      <w:bCs/>
                      <w:szCs w:val="21"/>
                    </w:rPr>
                    <w:alias w:val="前十名无限售条件股东期末持有流通股的种类"/>
                    <w:tag w:val="_GBC_5d0d3dfc3b8545ce906ab8a21728fb94"/>
                    <w:id w:val="58715015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BF6926" w:rsidRPr="00307EDC" w:rsidRDefault="00863F6B" w:rsidP="00776593">
                        <w:pPr>
                          <w:jc w:val="center"/>
                          <w:rPr>
                            <w:rFonts w:ascii="Times New Roman" w:hAnsi="Times New Roman" w:cs="Times New Roman"/>
                            <w:bCs/>
                            <w:szCs w:val="21"/>
                          </w:rPr>
                        </w:pPr>
                        <w:r>
                          <w:rPr>
                            <w:rFonts w:ascii="Times New Roman" w:hAnsi="Times New Roman" w:cs="Times New Roman" w:hint="eastAsia"/>
                            <w:bCs/>
                            <w:szCs w:val="21"/>
                          </w:rPr>
                          <w:t>人民币普通股</w:t>
                        </w:r>
                      </w:p>
                    </w:tc>
                  </w:sdtContent>
                </w:sdt>
                <w:tc>
                  <w:tcPr>
                    <w:tcW w:w="1493" w:type="dxa"/>
                    <w:gridSpan w:val="2"/>
                    <w:shd w:val="clear" w:color="auto" w:fill="auto"/>
                    <w:vAlign w:val="center"/>
                  </w:tcPr>
                  <w:p w:rsidR="00BF6926" w:rsidRPr="00307EDC" w:rsidRDefault="00BF6926" w:rsidP="00307EDC">
                    <w:pPr>
                      <w:jc w:val="right"/>
                      <w:rPr>
                        <w:rFonts w:ascii="Times New Roman" w:hAnsi="Times New Roman" w:cs="Times New Roman"/>
                        <w:szCs w:val="21"/>
                      </w:rPr>
                    </w:pPr>
                    <w:r w:rsidRPr="00307EDC">
                      <w:rPr>
                        <w:rFonts w:ascii="Times New Roman" w:hAnsi="Times New Roman" w:cs="Times New Roman"/>
                        <w:szCs w:val="21"/>
                      </w:rPr>
                      <w:t>85,985,800</w:t>
                    </w:r>
                  </w:p>
                </w:tc>
              </w:tr>
            </w:sdtContent>
          </w:sdt>
          <w:sdt>
            <w:sdtPr>
              <w:rPr>
                <w:rFonts w:ascii="Times New Roman" w:hAnsi="Times New Roman" w:cs="Times New Roman"/>
                <w:szCs w:val="21"/>
              </w:rPr>
              <w:alias w:val="前十名无限售条件股东持股情况"/>
              <w:tag w:val="_GBC_d4835fea183942b8823bf8913d1f2f26"/>
              <w:id w:val="587150158"/>
              <w:lock w:val="sdtLocked"/>
            </w:sdtPr>
            <w:sdtContent>
              <w:tr w:rsidR="00BF6926" w:rsidRPr="00307EDC" w:rsidTr="00307EDC">
                <w:trPr>
                  <w:cantSplit/>
                  <w:jc w:val="center"/>
                </w:trPr>
                <w:tc>
                  <w:tcPr>
                    <w:tcW w:w="3576" w:type="dxa"/>
                    <w:shd w:val="clear" w:color="auto" w:fill="auto"/>
                    <w:vAlign w:val="center"/>
                  </w:tcPr>
                  <w:p w:rsidR="00BF6926" w:rsidRPr="00307EDC" w:rsidRDefault="00BF6926" w:rsidP="00307EDC">
                    <w:pPr>
                      <w:rPr>
                        <w:rFonts w:ascii="Times New Roman" w:hAnsi="Times New Roman" w:cs="Times New Roman"/>
                        <w:szCs w:val="21"/>
                      </w:rPr>
                    </w:pPr>
                    <w:r w:rsidRPr="00307EDC">
                      <w:rPr>
                        <w:rFonts w:ascii="Times New Roman" w:cs="Times New Roman"/>
                        <w:szCs w:val="21"/>
                      </w:rPr>
                      <w:t>中国证券金融股份有限公司</w:t>
                    </w:r>
                  </w:p>
                </w:tc>
                <w:tc>
                  <w:tcPr>
                    <w:tcW w:w="2268" w:type="dxa"/>
                    <w:gridSpan w:val="2"/>
                    <w:shd w:val="clear" w:color="auto" w:fill="auto"/>
                    <w:vAlign w:val="center"/>
                  </w:tcPr>
                  <w:p w:rsidR="00BF6926" w:rsidRPr="00307EDC" w:rsidRDefault="00BF6926" w:rsidP="00307EDC">
                    <w:pPr>
                      <w:jc w:val="right"/>
                      <w:rPr>
                        <w:rFonts w:ascii="Times New Roman" w:hAnsi="Times New Roman" w:cs="Times New Roman"/>
                        <w:szCs w:val="21"/>
                      </w:rPr>
                    </w:pPr>
                    <w:r w:rsidRPr="00307EDC">
                      <w:rPr>
                        <w:rFonts w:ascii="Times New Roman" w:hAnsi="Times New Roman" w:cs="Times New Roman"/>
                        <w:szCs w:val="21"/>
                      </w:rPr>
                      <w:t>53,883,592</w:t>
                    </w:r>
                  </w:p>
                </w:tc>
                <w:sdt>
                  <w:sdtPr>
                    <w:rPr>
                      <w:rFonts w:ascii="Times New Roman" w:hAnsi="Times New Roman" w:cs="Times New Roman"/>
                      <w:bCs/>
                      <w:szCs w:val="21"/>
                    </w:rPr>
                    <w:alias w:val="前十名无限售条件股东期末持有流通股的种类"/>
                    <w:tag w:val="_GBC_5d0d3dfc3b8545ce906ab8a21728fb94"/>
                    <w:id w:val="58715015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BF6926" w:rsidRPr="00307EDC" w:rsidRDefault="00863F6B" w:rsidP="00776593">
                        <w:pPr>
                          <w:jc w:val="center"/>
                          <w:rPr>
                            <w:rFonts w:ascii="Times New Roman" w:hAnsi="Times New Roman" w:cs="Times New Roman"/>
                            <w:bCs/>
                            <w:szCs w:val="21"/>
                          </w:rPr>
                        </w:pPr>
                        <w:r>
                          <w:rPr>
                            <w:rFonts w:ascii="Times New Roman" w:hAnsi="Times New Roman" w:cs="Times New Roman" w:hint="eastAsia"/>
                            <w:bCs/>
                            <w:szCs w:val="21"/>
                          </w:rPr>
                          <w:t>人民币普通股</w:t>
                        </w:r>
                      </w:p>
                    </w:tc>
                  </w:sdtContent>
                </w:sdt>
                <w:tc>
                  <w:tcPr>
                    <w:tcW w:w="1493" w:type="dxa"/>
                    <w:gridSpan w:val="2"/>
                    <w:shd w:val="clear" w:color="auto" w:fill="auto"/>
                    <w:vAlign w:val="center"/>
                  </w:tcPr>
                  <w:p w:rsidR="00BF6926" w:rsidRPr="00307EDC" w:rsidRDefault="00BF6926" w:rsidP="00307EDC">
                    <w:pPr>
                      <w:jc w:val="right"/>
                      <w:rPr>
                        <w:rFonts w:ascii="Times New Roman" w:hAnsi="Times New Roman" w:cs="Times New Roman"/>
                        <w:szCs w:val="21"/>
                      </w:rPr>
                    </w:pPr>
                    <w:r w:rsidRPr="00307EDC">
                      <w:rPr>
                        <w:rFonts w:ascii="Times New Roman" w:hAnsi="Times New Roman" w:cs="Times New Roman"/>
                        <w:szCs w:val="21"/>
                      </w:rPr>
                      <w:t>53,883,592</w:t>
                    </w:r>
                  </w:p>
                </w:tc>
              </w:tr>
            </w:sdtContent>
          </w:sdt>
          <w:sdt>
            <w:sdtPr>
              <w:rPr>
                <w:rFonts w:ascii="Times New Roman" w:hAnsi="Times New Roman" w:cs="Times New Roman"/>
                <w:szCs w:val="21"/>
              </w:rPr>
              <w:alias w:val="前十名无限售条件股东持股情况"/>
              <w:tag w:val="_GBC_d4835fea183942b8823bf8913d1f2f26"/>
              <w:id w:val="587150160"/>
              <w:lock w:val="sdtLocked"/>
            </w:sdtPr>
            <w:sdtContent>
              <w:tr w:rsidR="00BF6926" w:rsidRPr="00307EDC" w:rsidTr="00307EDC">
                <w:trPr>
                  <w:cantSplit/>
                  <w:jc w:val="center"/>
                </w:trPr>
                <w:tc>
                  <w:tcPr>
                    <w:tcW w:w="3576" w:type="dxa"/>
                    <w:shd w:val="clear" w:color="auto" w:fill="auto"/>
                    <w:vAlign w:val="center"/>
                  </w:tcPr>
                  <w:p w:rsidR="00BF6926" w:rsidRPr="00307EDC" w:rsidRDefault="00BF6926" w:rsidP="00307EDC">
                    <w:pPr>
                      <w:rPr>
                        <w:rFonts w:ascii="Times New Roman" w:hAnsi="Times New Roman" w:cs="Times New Roman"/>
                        <w:szCs w:val="21"/>
                      </w:rPr>
                    </w:pPr>
                    <w:r w:rsidRPr="00307EDC">
                      <w:rPr>
                        <w:rFonts w:ascii="Times New Roman" w:cs="Times New Roman"/>
                        <w:szCs w:val="21"/>
                      </w:rPr>
                      <w:t>中国农业银行股份有限公司－中证</w:t>
                    </w:r>
                    <w:r w:rsidRPr="00307EDC">
                      <w:rPr>
                        <w:rFonts w:ascii="Times New Roman" w:hAnsi="Times New Roman" w:cs="Times New Roman"/>
                        <w:szCs w:val="21"/>
                      </w:rPr>
                      <w:t>500</w:t>
                    </w:r>
                    <w:r w:rsidRPr="00307EDC">
                      <w:rPr>
                        <w:rFonts w:ascii="Times New Roman" w:cs="Times New Roman"/>
                        <w:szCs w:val="21"/>
                      </w:rPr>
                      <w:t>交易型开放式指数证券投资基金</w:t>
                    </w:r>
                  </w:p>
                </w:tc>
                <w:tc>
                  <w:tcPr>
                    <w:tcW w:w="2268" w:type="dxa"/>
                    <w:gridSpan w:val="2"/>
                    <w:shd w:val="clear" w:color="auto" w:fill="auto"/>
                    <w:vAlign w:val="center"/>
                  </w:tcPr>
                  <w:p w:rsidR="00BF6926" w:rsidRPr="00307EDC" w:rsidRDefault="00BF6926" w:rsidP="00307EDC">
                    <w:pPr>
                      <w:jc w:val="right"/>
                      <w:rPr>
                        <w:rFonts w:ascii="Times New Roman" w:hAnsi="Times New Roman" w:cs="Times New Roman"/>
                        <w:szCs w:val="21"/>
                      </w:rPr>
                    </w:pPr>
                    <w:r w:rsidRPr="00307EDC">
                      <w:rPr>
                        <w:rFonts w:ascii="Times New Roman" w:hAnsi="Times New Roman" w:cs="Times New Roman"/>
                        <w:szCs w:val="21"/>
                      </w:rPr>
                      <w:t>40,909,305</w:t>
                    </w:r>
                  </w:p>
                </w:tc>
                <w:sdt>
                  <w:sdtPr>
                    <w:rPr>
                      <w:rFonts w:ascii="Times New Roman" w:hAnsi="Times New Roman" w:cs="Times New Roman"/>
                      <w:bCs/>
                      <w:szCs w:val="21"/>
                    </w:rPr>
                    <w:alias w:val="前十名无限售条件股东期末持有流通股的种类"/>
                    <w:tag w:val="_GBC_5d0d3dfc3b8545ce906ab8a21728fb94"/>
                    <w:id w:val="58715015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BF6926" w:rsidRPr="00307EDC" w:rsidRDefault="00863F6B" w:rsidP="00776593">
                        <w:pPr>
                          <w:jc w:val="center"/>
                          <w:rPr>
                            <w:rFonts w:ascii="Times New Roman" w:hAnsi="Times New Roman" w:cs="Times New Roman"/>
                            <w:bCs/>
                            <w:szCs w:val="21"/>
                          </w:rPr>
                        </w:pPr>
                        <w:r>
                          <w:rPr>
                            <w:rFonts w:ascii="Times New Roman" w:hAnsi="Times New Roman" w:cs="Times New Roman" w:hint="eastAsia"/>
                            <w:bCs/>
                            <w:szCs w:val="21"/>
                          </w:rPr>
                          <w:t>人民币普通股</w:t>
                        </w:r>
                      </w:p>
                    </w:tc>
                  </w:sdtContent>
                </w:sdt>
                <w:tc>
                  <w:tcPr>
                    <w:tcW w:w="1493" w:type="dxa"/>
                    <w:gridSpan w:val="2"/>
                    <w:shd w:val="clear" w:color="auto" w:fill="auto"/>
                    <w:vAlign w:val="center"/>
                  </w:tcPr>
                  <w:p w:rsidR="00BF6926" w:rsidRPr="00307EDC" w:rsidRDefault="00BF6926" w:rsidP="00307EDC">
                    <w:pPr>
                      <w:jc w:val="right"/>
                      <w:rPr>
                        <w:rFonts w:ascii="Times New Roman" w:hAnsi="Times New Roman" w:cs="Times New Roman"/>
                        <w:szCs w:val="21"/>
                      </w:rPr>
                    </w:pPr>
                    <w:r w:rsidRPr="00307EDC">
                      <w:rPr>
                        <w:rFonts w:ascii="Times New Roman" w:hAnsi="Times New Roman" w:cs="Times New Roman"/>
                        <w:szCs w:val="21"/>
                      </w:rPr>
                      <w:t>40,909,305</w:t>
                    </w:r>
                  </w:p>
                </w:tc>
              </w:tr>
            </w:sdtContent>
          </w:sdt>
          <w:sdt>
            <w:sdtPr>
              <w:rPr>
                <w:rFonts w:ascii="Times New Roman" w:hAnsi="Times New Roman" w:cs="Times New Roman"/>
                <w:szCs w:val="21"/>
              </w:rPr>
              <w:alias w:val="前十名无限售条件股东持股情况"/>
              <w:tag w:val="_GBC_d4835fea183942b8823bf8913d1f2f26"/>
              <w:id w:val="587150162"/>
              <w:lock w:val="sdtLocked"/>
            </w:sdtPr>
            <w:sdtContent>
              <w:tr w:rsidR="00BF6926" w:rsidRPr="00307EDC" w:rsidTr="00307EDC">
                <w:trPr>
                  <w:cantSplit/>
                  <w:jc w:val="center"/>
                </w:trPr>
                <w:tc>
                  <w:tcPr>
                    <w:tcW w:w="3576" w:type="dxa"/>
                    <w:shd w:val="clear" w:color="auto" w:fill="auto"/>
                    <w:vAlign w:val="center"/>
                  </w:tcPr>
                  <w:p w:rsidR="00BF6926" w:rsidRPr="00307EDC" w:rsidRDefault="00BF6926" w:rsidP="00307EDC">
                    <w:pPr>
                      <w:rPr>
                        <w:rFonts w:ascii="Times New Roman" w:hAnsi="Times New Roman" w:cs="Times New Roman"/>
                        <w:szCs w:val="21"/>
                      </w:rPr>
                    </w:pPr>
                    <w:r w:rsidRPr="00307EDC">
                      <w:rPr>
                        <w:rFonts w:ascii="Times New Roman" w:cs="Times New Roman"/>
                        <w:szCs w:val="21"/>
                      </w:rPr>
                      <w:t>太原钢铁（集团）有限公司</w:t>
                    </w:r>
                  </w:p>
                </w:tc>
                <w:tc>
                  <w:tcPr>
                    <w:tcW w:w="2268" w:type="dxa"/>
                    <w:gridSpan w:val="2"/>
                    <w:shd w:val="clear" w:color="auto" w:fill="auto"/>
                    <w:vAlign w:val="center"/>
                  </w:tcPr>
                  <w:p w:rsidR="00BF6926" w:rsidRPr="00307EDC" w:rsidRDefault="00BF6926" w:rsidP="00307EDC">
                    <w:pPr>
                      <w:jc w:val="right"/>
                      <w:rPr>
                        <w:rFonts w:ascii="Times New Roman" w:hAnsi="Times New Roman" w:cs="Times New Roman"/>
                        <w:szCs w:val="21"/>
                      </w:rPr>
                    </w:pPr>
                    <w:r w:rsidRPr="00307EDC">
                      <w:rPr>
                        <w:rFonts w:ascii="Times New Roman" w:hAnsi="Times New Roman" w:cs="Times New Roman"/>
                        <w:szCs w:val="21"/>
                      </w:rPr>
                      <w:t>30,390,989</w:t>
                    </w:r>
                  </w:p>
                </w:tc>
                <w:sdt>
                  <w:sdtPr>
                    <w:rPr>
                      <w:rFonts w:ascii="Times New Roman" w:hAnsi="Times New Roman" w:cs="Times New Roman"/>
                      <w:bCs/>
                      <w:szCs w:val="21"/>
                    </w:rPr>
                    <w:alias w:val="前十名无限售条件股东期末持有流通股的种类"/>
                    <w:tag w:val="_GBC_5d0d3dfc3b8545ce906ab8a21728fb94"/>
                    <w:id w:val="58715016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BF6926" w:rsidRPr="00307EDC" w:rsidRDefault="00863F6B" w:rsidP="00776593">
                        <w:pPr>
                          <w:jc w:val="center"/>
                          <w:rPr>
                            <w:rFonts w:ascii="Times New Roman" w:hAnsi="Times New Roman" w:cs="Times New Roman"/>
                            <w:bCs/>
                            <w:szCs w:val="21"/>
                          </w:rPr>
                        </w:pPr>
                        <w:r>
                          <w:rPr>
                            <w:rFonts w:ascii="Times New Roman" w:hAnsi="Times New Roman" w:cs="Times New Roman" w:hint="eastAsia"/>
                            <w:bCs/>
                            <w:szCs w:val="21"/>
                          </w:rPr>
                          <w:t>人民币普通股</w:t>
                        </w:r>
                      </w:p>
                    </w:tc>
                  </w:sdtContent>
                </w:sdt>
                <w:tc>
                  <w:tcPr>
                    <w:tcW w:w="1493" w:type="dxa"/>
                    <w:gridSpan w:val="2"/>
                    <w:shd w:val="clear" w:color="auto" w:fill="auto"/>
                    <w:vAlign w:val="center"/>
                  </w:tcPr>
                  <w:p w:rsidR="00BF6926" w:rsidRPr="00307EDC" w:rsidRDefault="00BF6926" w:rsidP="00307EDC">
                    <w:pPr>
                      <w:jc w:val="right"/>
                      <w:rPr>
                        <w:rFonts w:ascii="Times New Roman" w:hAnsi="Times New Roman" w:cs="Times New Roman"/>
                        <w:szCs w:val="21"/>
                      </w:rPr>
                    </w:pPr>
                    <w:r w:rsidRPr="00307EDC">
                      <w:rPr>
                        <w:rFonts w:ascii="Times New Roman" w:hAnsi="Times New Roman" w:cs="Times New Roman"/>
                        <w:szCs w:val="21"/>
                      </w:rPr>
                      <w:t>30,390,989</w:t>
                    </w:r>
                  </w:p>
                </w:tc>
              </w:tr>
            </w:sdtContent>
          </w:sdt>
          <w:sdt>
            <w:sdtPr>
              <w:rPr>
                <w:rFonts w:ascii="Times New Roman" w:hAnsi="Times New Roman" w:cs="Times New Roman"/>
                <w:szCs w:val="21"/>
              </w:rPr>
              <w:alias w:val="前十名无限售条件股东持股情况"/>
              <w:tag w:val="_GBC_d4835fea183942b8823bf8913d1f2f26"/>
              <w:id w:val="587150164"/>
              <w:lock w:val="sdtLocked"/>
            </w:sdtPr>
            <w:sdtContent>
              <w:tr w:rsidR="00BF6926" w:rsidRPr="00307EDC" w:rsidTr="00307EDC">
                <w:trPr>
                  <w:cantSplit/>
                  <w:jc w:val="center"/>
                </w:trPr>
                <w:tc>
                  <w:tcPr>
                    <w:tcW w:w="3576" w:type="dxa"/>
                    <w:shd w:val="clear" w:color="auto" w:fill="auto"/>
                    <w:vAlign w:val="center"/>
                  </w:tcPr>
                  <w:p w:rsidR="00BF6926" w:rsidRPr="00307EDC" w:rsidRDefault="00BF6926" w:rsidP="00307EDC">
                    <w:pPr>
                      <w:rPr>
                        <w:rFonts w:ascii="Times New Roman" w:hAnsi="Times New Roman" w:cs="Times New Roman"/>
                        <w:szCs w:val="21"/>
                      </w:rPr>
                    </w:pPr>
                    <w:r w:rsidRPr="00307EDC">
                      <w:rPr>
                        <w:rFonts w:ascii="Times New Roman" w:cs="Times New Roman"/>
                        <w:szCs w:val="21"/>
                      </w:rPr>
                      <w:t>嘉实基金－农业银行－嘉实中证金融资产管理计划</w:t>
                    </w:r>
                  </w:p>
                </w:tc>
                <w:tc>
                  <w:tcPr>
                    <w:tcW w:w="2268" w:type="dxa"/>
                    <w:gridSpan w:val="2"/>
                    <w:shd w:val="clear" w:color="auto" w:fill="auto"/>
                    <w:vAlign w:val="center"/>
                  </w:tcPr>
                  <w:p w:rsidR="00BF6926" w:rsidRPr="00307EDC" w:rsidRDefault="00BF6926" w:rsidP="00307EDC">
                    <w:pPr>
                      <w:jc w:val="right"/>
                      <w:rPr>
                        <w:rFonts w:ascii="Times New Roman" w:hAnsi="Times New Roman" w:cs="Times New Roman"/>
                        <w:szCs w:val="21"/>
                      </w:rPr>
                    </w:pPr>
                    <w:r w:rsidRPr="00307EDC">
                      <w:rPr>
                        <w:rFonts w:ascii="Times New Roman" w:hAnsi="Times New Roman" w:cs="Times New Roman"/>
                        <w:szCs w:val="21"/>
                      </w:rPr>
                      <w:t>28,101,600</w:t>
                    </w:r>
                  </w:p>
                </w:tc>
                <w:sdt>
                  <w:sdtPr>
                    <w:rPr>
                      <w:rFonts w:ascii="Times New Roman" w:hAnsi="Times New Roman" w:cs="Times New Roman"/>
                      <w:bCs/>
                      <w:szCs w:val="21"/>
                    </w:rPr>
                    <w:alias w:val="前十名无限售条件股东期末持有流通股的种类"/>
                    <w:tag w:val="_GBC_5d0d3dfc3b8545ce906ab8a21728fb94"/>
                    <w:id w:val="58715016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BF6926" w:rsidRPr="00307EDC" w:rsidRDefault="00863F6B" w:rsidP="00776593">
                        <w:pPr>
                          <w:jc w:val="center"/>
                          <w:rPr>
                            <w:rFonts w:ascii="Times New Roman" w:hAnsi="Times New Roman" w:cs="Times New Roman"/>
                            <w:bCs/>
                            <w:szCs w:val="21"/>
                          </w:rPr>
                        </w:pPr>
                        <w:r>
                          <w:rPr>
                            <w:rFonts w:ascii="Times New Roman" w:hAnsi="Times New Roman" w:cs="Times New Roman" w:hint="eastAsia"/>
                            <w:bCs/>
                            <w:szCs w:val="21"/>
                          </w:rPr>
                          <w:t>人民币普通股</w:t>
                        </w:r>
                      </w:p>
                    </w:tc>
                  </w:sdtContent>
                </w:sdt>
                <w:tc>
                  <w:tcPr>
                    <w:tcW w:w="1493" w:type="dxa"/>
                    <w:gridSpan w:val="2"/>
                    <w:shd w:val="clear" w:color="auto" w:fill="auto"/>
                    <w:vAlign w:val="center"/>
                  </w:tcPr>
                  <w:p w:rsidR="00BF6926" w:rsidRPr="00307EDC" w:rsidRDefault="00BF6926" w:rsidP="00307EDC">
                    <w:pPr>
                      <w:jc w:val="right"/>
                      <w:rPr>
                        <w:rFonts w:ascii="Times New Roman" w:hAnsi="Times New Roman" w:cs="Times New Roman"/>
                        <w:szCs w:val="21"/>
                      </w:rPr>
                    </w:pPr>
                    <w:r w:rsidRPr="00307EDC">
                      <w:rPr>
                        <w:rFonts w:ascii="Times New Roman" w:hAnsi="Times New Roman" w:cs="Times New Roman"/>
                        <w:szCs w:val="21"/>
                      </w:rPr>
                      <w:t>28,101,600</w:t>
                    </w:r>
                  </w:p>
                </w:tc>
              </w:tr>
            </w:sdtContent>
          </w:sdt>
          <w:sdt>
            <w:sdtPr>
              <w:rPr>
                <w:rFonts w:ascii="Times New Roman" w:hAnsi="Times New Roman" w:cs="Times New Roman"/>
                <w:szCs w:val="21"/>
              </w:rPr>
              <w:alias w:val="前十名无限售条件股东持股情况"/>
              <w:tag w:val="_GBC_d4835fea183942b8823bf8913d1f2f26"/>
              <w:id w:val="587150166"/>
              <w:lock w:val="sdtLocked"/>
            </w:sdtPr>
            <w:sdtContent>
              <w:tr w:rsidR="00BF6926" w:rsidRPr="00307EDC" w:rsidTr="00307EDC">
                <w:trPr>
                  <w:cantSplit/>
                  <w:jc w:val="center"/>
                </w:trPr>
                <w:tc>
                  <w:tcPr>
                    <w:tcW w:w="3576" w:type="dxa"/>
                    <w:shd w:val="clear" w:color="auto" w:fill="auto"/>
                    <w:vAlign w:val="center"/>
                  </w:tcPr>
                  <w:p w:rsidR="00BF6926" w:rsidRPr="00307EDC" w:rsidRDefault="00BF6926" w:rsidP="00307EDC">
                    <w:pPr>
                      <w:rPr>
                        <w:rFonts w:ascii="Times New Roman" w:hAnsi="Times New Roman" w:cs="Times New Roman"/>
                        <w:szCs w:val="21"/>
                      </w:rPr>
                    </w:pPr>
                    <w:r w:rsidRPr="00307EDC">
                      <w:rPr>
                        <w:rFonts w:ascii="Times New Roman" w:hAnsi="Times New Roman" w:cs="Times New Roman"/>
                        <w:szCs w:val="21"/>
                      </w:rPr>
                      <w:t>UBS   AG</w:t>
                    </w:r>
                  </w:p>
                </w:tc>
                <w:tc>
                  <w:tcPr>
                    <w:tcW w:w="2268" w:type="dxa"/>
                    <w:gridSpan w:val="2"/>
                    <w:shd w:val="clear" w:color="auto" w:fill="auto"/>
                    <w:vAlign w:val="center"/>
                  </w:tcPr>
                  <w:p w:rsidR="00BF6926" w:rsidRPr="00307EDC" w:rsidRDefault="00BF6926" w:rsidP="00307EDC">
                    <w:pPr>
                      <w:jc w:val="right"/>
                      <w:rPr>
                        <w:rFonts w:ascii="Times New Roman" w:hAnsi="Times New Roman" w:cs="Times New Roman"/>
                        <w:szCs w:val="21"/>
                      </w:rPr>
                    </w:pPr>
                    <w:r w:rsidRPr="00307EDC">
                      <w:rPr>
                        <w:rFonts w:ascii="Times New Roman" w:hAnsi="Times New Roman" w:cs="Times New Roman"/>
                        <w:szCs w:val="21"/>
                      </w:rPr>
                      <w:t>27,958,054</w:t>
                    </w:r>
                  </w:p>
                </w:tc>
                <w:sdt>
                  <w:sdtPr>
                    <w:rPr>
                      <w:rFonts w:ascii="Times New Roman" w:hAnsi="Times New Roman" w:cs="Times New Roman"/>
                      <w:bCs/>
                      <w:szCs w:val="21"/>
                    </w:rPr>
                    <w:alias w:val="前十名无限售条件股东期末持有流通股的种类"/>
                    <w:tag w:val="_GBC_5d0d3dfc3b8545ce906ab8a21728fb94"/>
                    <w:id w:val="58715016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BF6926" w:rsidRPr="00307EDC" w:rsidRDefault="00863F6B" w:rsidP="00776593">
                        <w:pPr>
                          <w:jc w:val="center"/>
                          <w:rPr>
                            <w:rFonts w:ascii="Times New Roman" w:hAnsi="Times New Roman" w:cs="Times New Roman"/>
                            <w:bCs/>
                            <w:szCs w:val="21"/>
                          </w:rPr>
                        </w:pPr>
                        <w:r>
                          <w:rPr>
                            <w:rFonts w:ascii="Times New Roman" w:hAnsi="Times New Roman" w:cs="Times New Roman" w:hint="eastAsia"/>
                            <w:bCs/>
                            <w:szCs w:val="21"/>
                          </w:rPr>
                          <w:t>人民币普通股</w:t>
                        </w:r>
                      </w:p>
                    </w:tc>
                  </w:sdtContent>
                </w:sdt>
                <w:tc>
                  <w:tcPr>
                    <w:tcW w:w="1493" w:type="dxa"/>
                    <w:gridSpan w:val="2"/>
                    <w:shd w:val="clear" w:color="auto" w:fill="auto"/>
                    <w:vAlign w:val="center"/>
                  </w:tcPr>
                  <w:p w:rsidR="00BF6926" w:rsidRPr="00307EDC" w:rsidRDefault="00BF6926" w:rsidP="00307EDC">
                    <w:pPr>
                      <w:jc w:val="right"/>
                      <w:rPr>
                        <w:rFonts w:ascii="Times New Roman" w:hAnsi="Times New Roman" w:cs="Times New Roman"/>
                        <w:szCs w:val="21"/>
                      </w:rPr>
                    </w:pPr>
                    <w:r w:rsidRPr="00307EDC">
                      <w:rPr>
                        <w:rFonts w:ascii="Times New Roman" w:hAnsi="Times New Roman" w:cs="Times New Roman"/>
                        <w:szCs w:val="21"/>
                      </w:rPr>
                      <w:t>27,958,054</w:t>
                    </w:r>
                  </w:p>
                </w:tc>
              </w:tr>
            </w:sdtContent>
          </w:sdt>
          <w:sdt>
            <w:sdtPr>
              <w:rPr>
                <w:rFonts w:ascii="Times New Roman" w:hAnsi="Times New Roman" w:cs="Times New Roman"/>
                <w:szCs w:val="21"/>
              </w:rPr>
              <w:alias w:val="前十名无限售条件股东持股情况"/>
              <w:tag w:val="_GBC_d4835fea183942b8823bf8913d1f2f26"/>
              <w:id w:val="587150168"/>
              <w:lock w:val="sdtLocked"/>
            </w:sdtPr>
            <w:sdtContent>
              <w:tr w:rsidR="00BF6926" w:rsidRPr="00307EDC" w:rsidTr="00307EDC">
                <w:trPr>
                  <w:cantSplit/>
                  <w:jc w:val="center"/>
                </w:trPr>
                <w:tc>
                  <w:tcPr>
                    <w:tcW w:w="3576" w:type="dxa"/>
                    <w:shd w:val="clear" w:color="auto" w:fill="auto"/>
                    <w:vAlign w:val="center"/>
                  </w:tcPr>
                  <w:p w:rsidR="00BF6926" w:rsidRPr="00307EDC" w:rsidRDefault="00BF6926" w:rsidP="00307EDC">
                    <w:pPr>
                      <w:rPr>
                        <w:rFonts w:ascii="Times New Roman" w:hAnsi="Times New Roman" w:cs="Times New Roman"/>
                        <w:szCs w:val="21"/>
                      </w:rPr>
                    </w:pPr>
                    <w:r w:rsidRPr="00307EDC">
                      <w:rPr>
                        <w:rFonts w:ascii="Times New Roman" w:cs="Times New Roman"/>
                        <w:szCs w:val="21"/>
                      </w:rPr>
                      <w:t>银华基金－农业银行－银华中证金融资产管理计划</w:t>
                    </w:r>
                  </w:p>
                </w:tc>
                <w:tc>
                  <w:tcPr>
                    <w:tcW w:w="2268" w:type="dxa"/>
                    <w:gridSpan w:val="2"/>
                    <w:shd w:val="clear" w:color="auto" w:fill="auto"/>
                    <w:vAlign w:val="center"/>
                  </w:tcPr>
                  <w:p w:rsidR="00BF6926" w:rsidRPr="00307EDC" w:rsidRDefault="00BF6926" w:rsidP="00307EDC">
                    <w:pPr>
                      <w:jc w:val="right"/>
                      <w:rPr>
                        <w:rFonts w:ascii="Times New Roman" w:hAnsi="Times New Roman" w:cs="Times New Roman"/>
                        <w:szCs w:val="21"/>
                      </w:rPr>
                    </w:pPr>
                    <w:r w:rsidRPr="00307EDC">
                      <w:rPr>
                        <w:rFonts w:ascii="Times New Roman" w:hAnsi="Times New Roman" w:cs="Times New Roman"/>
                        <w:szCs w:val="21"/>
                      </w:rPr>
                      <w:t>26,814,300</w:t>
                    </w:r>
                  </w:p>
                </w:tc>
                <w:sdt>
                  <w:sdtPr>
                    <w:rPr>
                      <w:rFonts w:ascii="Times New Roman" w:hAnsi="Times New Roman" w:cs="Times New Roman"/>
                      <w:bCs/>
                      <w:szCs w:val="21"/>
                    </w:rPr>
                    <w:alias w:val="前十名无限售条件股东期末持有流通股的种类"/>
                    <w:tag w:val="_GBC_5d0d3dfc3b8545ce906ab8a21728fb94"/>
                    <w:id w:val="58715016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BF6926" w:rsidRPr="00307EDC" w:rsidRDefault="00863F6B" w:rsidP="00776593">
                        <w:pPr>
                          <w:jc w:val="center"/>
                          <w:rPr>
                            <w:rFonts w:ascii="Times New Roman" w:hAnsi="Times New Roman" w:cs="Times New Roman"/>
                            <w:bCs/>
                            <w:szCs w:val="21"/>
                          </w:rPr>
                        </w:pPr>
                        <w:r>
                          <w:rPr>
                            <w:rFonts w:ascii="Times New Roman" w:hAnsi="Times New Roman" w:cs="Times New Roman" w:hint="eastAsia"/>
                            <w:bCs/>
                            <w:szCs w:val="21"/>
                          </w:rPr>
                          <w:t>人民币普通股</w:t>
                        </w:r>
                      </w:p>
                    </w:tc>
                  </w:sdtContent>
                </w:sdt>
                <w:tc>
                  <w:tcPr>
                    <w:tcW w:w="1493" w:type="dxa"/>
                    <w:gridSpan w:val="2"/>
                    <w:shd w:val="clear" w:color="auto" w:fill="auto"/>
                    <w:vAlign w:val="center"/>
                  </w:tcPr>
                  <w:p w:rsidR="00BF6926" w:rsidRPr="00307EDC" w:rsidRDefault="00BF6926" w:rsidP="00307EDC">
                    <w:pPr>
                      <w:jc w:val="right"/>
                      <w:rPr>
                        <w:rFonts w:ascii="Times New Roman" w:hAnsi="Times New Roman" w:cs="Times New Roman"/>
                        <w:szCs w:val="21"/>
                      </w:rPr>
                    </w:pPr>
                    <w:r w:rsidRPr="00307EDC">
                      <w:rPr>
                        <w:rFonts w:ascii="Times New Roman" w:hAnsi="Times New Roman" w:cs="Times New Roman"/>
                        <w:szCs w:val="21"/>
                      </w:rPr>
                      <w:t>26,814,300</w:t>
                    </w:r>
                  </w:p>
                </w:tc>
              </w:tr>
            </w:sdtContent>
          </w:sdt>
          <w:tr w:rsidR="00BF6926" w:rsidRPr="00307EDC" w:rsidTr="00307EDC">
            <w:trPr>
              <w:cantSplit/>
              <w:jc w:val="center"/>
            </w:trPr>
            <w:sdt>
              <w:sdtPr>
                <w:rPr>
                  <w:rFonts w:ascii="Times New Roman" w:hAnsi="Times New Roman" w:cs="Times New Roman"/>
                  <w:szCs w:val="21"/>
                </w:rPr>
                <w:tag w:val="_PLD_7013809d29cf4718a9bcc3305f3a2fcd"/>
                <w:id w:val="587150169"/>
                <w:lock w:val="sdtLocked"/>
              </w:sdtPr>
              <w:sdtContent>
                <w:tc>
                  <w:tcPr>
                    <w:tcW w:w="3576" w:type="dxa"/>
                    <w:shd w:val="clear" w:color="auto" w:fill="auto"/>
                    <w:vAlign w:val="center"/>
                  </w:tcPr>
                  <w:p w:rsidR="00BF6926" w:rsidRPr="00307EDC" w:rsidRDefault="00BF6926" w:rsidP="00307EDC">
                    <w:pPr>
                      <w:rPr>
                        <w:rFonts w:ascii="Times New Roman" w:hAnsi="Times New Roman" w:cs="Times New Roman"/>
                        <w:szCs w:val="21"/>
                      </w:rPr>
                    </w:pPr>
                    <w:r w:rsidRPr="00307EDC">
                      <w:rPr>
                        <w:rFonts w:ascii="Times New Roman" w:hAnsi="Times New Roman" w:cs="Times New Roman"/>
                        <w:szCs w:val="21"/>
                      </w:rPr>
                      <w:t>上述股东关联关系或一致行动的说明</w:t>
                    </w:r>
                  </w:p>
                </w:tc>
              </w:sdtContent>
            </w:sdt>
            <w:tc>
              <w:tcPr>
                <w:tcW w:w="5604" w:type="dxa"/>
                <w:gridSpan w:val="7"/>
                <w:shd w:val="clear" w:color="auto" w:fill="auto"/>
              </w:tcPr>
              <w:p w:rsidR="00BF6926" w:rsidRPr="00307EDC" w:rsidRDefault="00307EDC" w:rsidP="00776593">
                <w:pPr>
                  <w:rPr>
                    <w:rFonts w:ascii="Times New Roman" w:hAnsi="Times New Roman" w:cs="Times New Roman"/>
                    <w:szCs w:val="21"/>
                  </w:rPr>
                </w:pPr>
                <w:r w:rsidRPr="00BE14E5">
                  <w:rPr>
                    <w:rFonts w:ascii="Times New Roman" w:hAnsi="Times New Roman" w:cs="Times New Roman"/>
                    <w:szCs w:val="21"/>
                  </w:rPr>
                  <w:t>公司未知上述股东之间是否存在关联关系或属于《上市公司收购管理办法》规定的一致行动人。</w:t>
                </w:r>
              </w:p>
            </w:tc>
          </w:tr>
        </w:tbl>
        <w:p w:rsidR="00307EDC" w:rsidRPr="00307EDC" w:rsidRDefault="00307EDC" w:rsidP="00CB7122">
          <w:pPr>
            <w:ind w:rightChars="-662" w:right="-1390"/>
            <w:rPr>
              <w:rFonts w:ascii="Times New Roman" w:hAnsi="Times New Roman" w:cs="Times New Roman"/>
              <w:sz w:val="18"/>
              <w:szCs w:val="18"/>
            </w:rPr>
          </w:pPr>
          <w:r w:rsidRPr="00307EDC">
            <w:rPr>
              <w:rFonts w:ascii="Times New Roman" w:hAnsi="Times New Roman" w:cs="Times New Roman"/>
              <w:sz w:val="18"/>
              <w:szCs w:val="18"/>
            </w:rPr>
            <w:t>注：</w:t>
          </w:r>
          <w:r w:rsidRPr="00307EDC">
            <w:rPr>
              <w:rFonts w:ascii="Times New Roman" w:hAnsi="Times New Roman" w:cs="Times New Roman"/>
              <w:sz w:val="18"/>
              <w:szCs w:val="18"/>
            </w:rPr>
            <w:t>HKSCC NOMINEES LIMITED</w:t>
          </w:r>
          <w:r w:rsidRPr="00307EDC">
            <w:rPr>
              <w:rFonts w:ascii="Times New Roman" w:hAnsi="Times New Roman" w:cs="Times New Roman"/>
              <w:sz w:val="18"/>
              <w:szCs w:val="18"/>
            </w:rPr>
            <w:t>即香港中央结算（代理人）有限公司，其持有公司</w:t>
          </w:r>
          <w:r w:rsidRPr="00307EDC">
            <w:rPr>
              <w:rFonts w:ascii="Times New Roman" w:hAnsi="Times New Roman" w:cs="Times New Roman"/>
              <w:sz w:val="18"/>
              <w:szCs w:val="18"/>
            </w:rPr>
            <w:t>A</w:t>
          </w:r>
          <w:r w:rsidRPr="00307EDC">
            <w:rPr>
              <w:rFonts w:ascii="Times New Roman" w:hAnsi="Times New Roman" w:cs="Times New Roman"/>
              <w:sz w:val="18"/>
              <w:szCs w:val="18"/>
            </w:rPr>
            <w:t>股</w:t>
          </w:r>
          <w:r w:rsidRPr="00307EDC">
            <w:rPr>
              <w:rFonts w:ascii="Times New Roman" w:hAnsi="Times New Roman" w:cs="Times New Roman"/>
              <w:sz w:val="18"/>
              <w:szCs w:val="18"/>
            </w:rPr>
            <w:t>143,546,702</w:t>
          </w:r>
          <w:r w:rsidRPr="00307EDC">
            <w:rPr>
              <w:rFonts w:ascii="Times New Roman" w:hAnsi="Times New Roman" w:cs="Times New Roman"/>
              <w:sz w:val="18"/>
              <w:szCs w:val="18"/>
            </w:rPr>
            <w:t>股和</w:t>
          </w:r>
          <w:r w:rsidRPr="00307EDC">
            <w:rPr>
              <w:rFonts w:ascii="Times New Roman" w:hAnsi="Times New Roman" w:cs="Times New Roman"/>
              <w:sz w:val="18"/>
              <w:szCs w:val="18"/>
            </w:rPr>
            <w:t>H</w:t>
          </w:r>
          <w:r w:rsidRPr="00307EDC">
            <w:rPr>
              <w:rFonts w:ascii="Times New Roman" w:hAnsi="Times New Roman" w:cs="Times New Roman"/>
              <w:sz w:val="18"/>
              <w:szCs w:val="18"/>
            </w:rPr>
            <w:t>股</w:t>
          </w:r>
        </w:p>
        <w:p w:rsidR="00307EDC" w:rsidRPr="00307EDC" w:rsidRDefault="00307EDC" w:rsidP="00307EDC">
          <w:pPr>
            <w:ind w:firstLineChars="200" w:firstLine="360"/>
            <w:rPr>
              <w:rFonts w:ascii="Times New Roman" w:hAnsi="Times New Roman" w:cs="Times New Roman"/>
              <w:sz w:val="18"/>
              <w:szCs w:val="18"/>
            </w:rPr>
          </w:pPr>
          <w:r w:rsidRPr="00307EDC">
            <w:rPr>
              <w:rFonts w:ascii="Times New Roman" w:hAnsi="Times New Roman" w:cs="Times New Roman"/>
              <w:sz w:val="18"/>
              <w:szCs w:val="18"/>
            </w:rPr>
            <w:t>1,417,612,349</w:t>
          </w:r>
          <w:r w:rsidRPr="00307EDC">
            <w:rPr>
              <w:rFonts w:ascii="Times New Roman" w:hAnsi="Times New Roman" w:cs="Times New Roman"/>
              <w:sz w:val="18"/>
              <w:szCs w:val="18"/>
            </w:rPr>
            <w:t>股，</w:t>
          </w:r>
          <w:proofErr w:type="gramStart"/>
          <w:r w:rsidRPr="00307EDC">
            <w:rPr>
              <w:rFonts w:ascii="Times New Roman" w:hAnsi="Times New Roman" w:cs="Times New Roman"/>
              <w:sz w:val="18"/>
              <w:szCs w:val="18"/>
            </w:rPr>
            <w:t>乃分别</w:t>
          </w:r>
          <w:proofErr w:type="gramEnd"/>
          <w:r w:rsidRPr="00307EDC">
            <w:rPr>
              <w:rFonts w:ascii="Times New Roman" w:hAnsi="Times New Roman" w:cs="Times New Roman"/>
              <w:sz w:val="18"/>
              <w:szCs w:val="18"/>
            </w:rPr>
            <w:t>代表其多个客户持有。</w:t>
          </w:r>
        </w:p>
        <w:p w:rsidR="00BF6926" w:rsidRPr="00307EDC" w:rsidRDefault="00BF6926"/>
        <w:p w:rsidR="00B410D5" w:rsidRPr="00910C15" w:rsidRDefault="007A3504">
          <w:pPr>
            <w:rPr>
              <w:b/>
              <w:szCs w:val="21"/>
            </w:rPr>
          </w:pPr>
          <w:r w:rsidRPr="00910C15">
            <w:rPr>
              <w:b/>
              <w:szCs w:val="21"/>
            </w:rPr>
            <w:t>前十名有限</w:t>
          </w:r>
          <w:proofErr w:type="gramStart"/>
          <w:r w:rsidRPr="00910C15">
            <w:rPr>
              <w:b/>
              <w:szCs w:val="21"/>
            </w:rPr>
            <w:t>售条件</w:t>
          </w:r>
          <w:proofErr w:type="gramEnd"/>
          <w:r w:rsidRPr="00910C15">
            <w:rPr>
              <w:b/>
              <w:szCs w:val="21"/>
            </w:rPr>
            <w:t>股东持股数量及限售条件</w:t>
          </w:r>
        </w:p>
        <w:p w:rsidR="001E16D5" w:rsidRDefault="00CC3BFB" w:rsidP="001E16D5">
          <w:pPr>
            <w:rPr>
              <w:rFonts w:cs="Arial"/>
              <w:szCs w:val="21"/>
            </w:rPr>
          </w:pPr>
          <w:sdt>
            <w:sdtPr>
              <w:rPr>
                <w:bCs/>
                <w:szCs w:val="21"/>
              </w:rPr>
              <w:alias w:val="是否适用：前十名有限售条件股东持股数量及限售条件[双击切换]"/>
              <w:tag w:val="_GBC_681c25d581914cb19d4b007c00511b6a"/>
              <w:id w:val="-1955167338"/>
              <w:lock w:val="sdtContentLocked"/>
              <w:placeholder>
                <w:docPart w:val="GBC22222222222222222222222222222"/>
              </w:placeholder>
            </w:sdtPr>
            <w:sdtContent>
              <w:r>
                <w:rPr>
                  <w:bCs/>
                  <w:szCs w:val="21"/>
                </w:rPr>
                <w:fldChar w:fldCharType="begin"/>
              </w:r>
              <w:r w:rsidR="001E16D5">
                <w:rPr>
                  <w:bCs/>
                  <w:szCs w:val="21"/>
                </w:rPr>
                <w:instrText xml:space="preserve"> MACROBUTTON  SnrToggleCheckbox □适用 </w:instrText>
              </w:r>
              <w:r>
                <w:rPr>
                  <w:bCs/>
                  <w:szCs w:val="21"/>
                </w:rPr>
                <w:fldChar w:fldCharType="end"/>
              </w:r>
              <w:r>
                <w:rPr>
                  <w:bCs/>
                  <w:szCs w:val="21"/>
                </w:rPr>
                <w:fldChar w:fldCharType="begin"/>
              </w:r>
              <w:r w:rsidR="001E16D5">
                <w:rPr>
                  <w:bCs/>
                  <w:szCs w:val="21"/>
                </w:rPr>
                <w:instrText xml:space="preserve"> MACROBUTTON  SnrToggleCheckbox √不适用 </w:instrText>
              </w:r>
              <w:r>
                <w:rPr>
                  <w:bCs/>
                  <w:szCs w:val="21"/>
                </w:rPr>
                <w:fldChar w:fldCharType="end"/>
              </w:r>
            </w:sdtContent>
          </w:sdt>
        </w:p>
        <w:bookmarkStart w:id="38" w:name="_Toc342059487" w:displacedByCustomXml="next"/>
        <w:bookmarkStart w:id="39" w:name="_Toc342566000" w:displacedByCustomXml="next"/>
      </w:sdtContent>
    </w:sdt>
    <w:p w:rsidR="00B410D5" w:rsidRDefault="00B410D5" w:rsidP="001E16D5"/>
    <w:p w:rsidR="00910C15" w:rsidRPr="00910C15" w:rsidRDefault="00910C15" w:rsidP="003C01EE">
      <w:pPr>
        <w:pStyle w:val="3"/>
        <w:numPr>
          <w:ilvl w:val="0"/>
          <w:numId w:val="59"/>
        </w:numPr>
        <w:rPr>
          <w:rFonts w:ascii="Times New Roman" w:hAnsi="Times New Roman"/>
          <w:szCs w:val="21"/>
        </w:rPr>
      </w:pPr>
      <w:r w:rsidRPr="00910C15">
        <w:rPr>
          <w:rFonts w:ascii="Times New Roman" w:hAnsi="Times New Roman"/>
          <w:szCs w:val="21"/>
        </w:rPr>
        <w:t>于报告期末，</w:t>
      </w:r>
      <w:r w:rsidR="00C02128">
        <w:rPr>
          <w:rFonts w:ascii="Times New Roman" w:hAnsi="Times New Roman"/>
          <w:szCs w:val="21"/>
        </w:rPr>
        <w:t>就公司董事、监事及高级管理人员所知，公司根据《证券及期货条例》</w:t>
      </w:r>
      <w:r w:rsidRPr="00910C15">
        <w:rPr>
          <w:rFonts w:ascii="Times New Roman" w:hAnsi="Times New Roman"/>
          <w:szCs w:val="21"/>
        </w:rPr>
        <w:t>第</w:t>
      </w:r>
      <w:r w:rsidRPr="00910C15">
        <w:rPr>
          <w:rFonts w:ascii="Times New Roman" w:hAnsi="Times New Roman"/>
          <w:szCs w:val="21"/>
        </w:rPr>
        <w:t>XV</w:t>
      </w:r>
      <w:r w:rsidRPr="00910C15">
        <w:rPr>
          <w:rFonts w:ascii="Times New Roman" w:hAnsi="Times New Roman"/>
          <w:szCs w:val="21"/>
        </w:rPr>
        <w:t>分部第</w:t>
      </w:r>
      <w:r w:rsidRPr="00910C15">
        <w:rPr>
          <w:rFonts w:ascii="Times New Roman" w:hAnsi="Times New Roman"/>
          <w:szCs w:val="21"/>
        </w:rPr>
        <w:t>336</w:t>
      </w:r>
      <w:r w:rsidRPr="00910C15">
        <w:rPr>
          <w:rFonts w:ascii="Times New Roman" w:hAnsi="Times New Roman"/>
          <w:szCs w:val="21"/>
        </w:rPr>
        <w:t>条须存置的登记册记录，以下人士（公司董事、监事或高级管理人员除外）持有公司的股份及相关股份中的权益或淡仓：</w:t>
      </w:r>
    </w:p>
    <w:p w:rsidR="00910C15" w:rsidRPr="00A4709C" w:rsidRDefault="00910C15" w:rsidP="00910C15">
      <w:pPr>
        <w:jc w:val="right"/>
        <w:rPr>
          <w:b/>
        </w:rPr>
      </w:pPr>
      <w:r w:rsidRPr="00A4709C">
        <w:t>单位：股</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1"/>
        <w:gridCol w:w="708"/>
        <w:gridCol w:w="1751"/>
        <w:gridCol w:w="1505"/>
        <w:gridCol w:w="1182"/>
        <w:gridCol w:w="1143"/>
      </w:tblGrid>
      <w:tr w:rsidR="00910C15" w:rsidRPr="00523D1E" w:rsidTr="00776593">
        <w:trPr>
          <w:jc w:val="center"/>
        </w:trPr>
        <w:tc>
          <w:tcPr>
            <w:tcW w:w="1447" w:type="pct"/>
            <w:vAlign w:val="center"/>
          </w:tcPr>
          <w:p w:rsidR="00910C15" w:rsidRPr="00523D1E" w:rsidRDefault="00910C15" w:rsidP="00776593">
            <w:pPr>
              <w:jc w:val="center"/>
              <w:rPr>
                <w:rFonts w:ascii="Times New Roman" w:hAnsi="Times New Roman" w:cs="Times New Roman"/>
                <w:szCs w:val="21"/>
              </w:rPr>
            </w:pPr>
            <w:r w:rsidRPr="00523D1E">
              <w:rPr>
                <w:rFonts w:ascii="Times New Roman" w:hAnsi="Times New Roman" w:cs="Times New Roman"/>
                <w:szCs w:val="21"/>
              </w:rPr>
              <w:t>股东名称</w:t>
            </w:r>
          </w:p>
        </w:tc>
        <w:tc>
          <w:tcPr>
            <w:tcW w:w="400" w:type="pct"/>
            <w:vAlign w:val="center"/>
          </w:tcPr>
          <w:p w:rsidR="00910C15" w:rsidRPr="00523D1E" w:rsidRDefault="00910C15" w:rsidP="00776593">
            <w:pPr>
              <w:jc w:val="center"/>
              <w:rPr>
                <w:rFonts w:ascii="Times New Roman" w:hAnsi="Times New Roman" w:cs="Times New Roman"/>
                <w:szCs w:val="21"/>
              </w:rPr>
            </w:pPr>
            <w:r w:rsidRPr="00523D1E">
              <w:rPr>
                <w:rFonts w:ascii="Times New Roman" w:hAnsi="Times New Roman" w:cs="Times New Roman"/>
                <w:szCs w:val="21"/>
              </w:rPr>
              <w:t>股票类别</w:t>
            </w:r>
          </w:p>
        </w:tc>
        <w:tc>
          <w:tcPr>
            <w:tcW w:w="989" w:type="pct"/>
            <w:vAlign w:val="center"/>
          </w:tcPr>
          <w:p w:rsidR="00910C15" w:rsidRPr="00523D1E" w:rsidRDefault="00910C15" w:rsidP="00776593">
            <w:pPr>
              <w:jc w:val="center"/>
              <w:rPr>
                <w:rFonts w:ascii="Times New Roman" w:hAnsi="Times New Roman" w:cs="Times New Roman"/>
                <w:szCs w:val="21"/>
              </w:rPr>
            </w:pPr>
            <w:r w:rsidRPr="00523D1E">
              <w:rPr>
                <w:rFonts w:ascii="Times New Roman" w:hAnsi="Times New Roman" w:cs="Times New Roman"/>
                <w:szCs w:val="21"/>
              </w:rPr>
              <w:t>持股数</w:t>
            </w:r>
          </w:p>
        </w:tc>
        <w:tc>
          <w:tcPr>
            <w:tcW w:w="850" w:type="pct"/>
            <w:vAlign w:val="center"/>
          </w:tcPr>
          <w:p w:rsidR="00910C15" w:rsidRPr="00523D1E" w:rsidRDefault="00910C15" w:rsidP="00776593">
            <w:pPr>
              <w:jc w:val="center"/>
              <w:rPr>
                <w:rFonts w:ascii="Times New Roman" w:hAnsi="Times New Roman" w:cs="Times New Roman"/>
                <w:szCs w:val="21"/>
              </w:rPr>
            </w:pPr>
            <w:r w:rsidRPr="00523D1E">
              <w:rPr>
                <w:rFonts w:ascii="Times New Roman" w:hAnsi="Times New Roman" w:cs="Times New Roman"/>
                <w:szCs w:val="21"/>
              </w:rPr>
              <w:t>身份</w:t>
            </w:r>
          </w:p>
        </w:tc>
        <w:tc>
          <w:tcPr>
            <w:tcW w:w="668" w:type="pct"/>
            <w:vAlign w:val="center"/>
          </w:tcPr>
          <w:p w:rsidR="00910C15" w:rsidRPr="00523D1E" w:rsidRDefault="00910C15" w:rsidP="00776593">
            <w:pPr>
              <w:jc w:val="center"/>
              <w:rPr>
                <w:rFonts w:ascii="Times New Roman" w:hAnsi="Times New Roman" w:cs="Times New Roman"/>
                <w:szCs w:val="21"/>
              </w:rPr>
            </w:pPr>
            <w:r w:rsidRPr="00523D1E">
              <w:rPr>
                <w:rFonts w:ascii="Times New Roman" w:hAnsi="Times New Roman" w:cs="Times New Roman"/>
                <w:szCs w:val="21"/>
              </w:rPr>
              <w:t>占类别股本的比例（</w:t>
            </w:r>
            <w:r w:rsidRPr="00523D1E">
              <w:rPr>
                <w:rFonts w:ascii="Times New Roman" w:hAnsi="Times New Roman" w:cs="Times New Roman"/>
                <w:szCs w:val="21"/>
              </w:rPr>
              <w:t>%</w:t>
            </w:r>
            <w:r w:rsidRPr="00523D1E">
              <w:rPr>
                <w:rFonts w:ascii="Times New Roman" w:hAnsi="Times New Roman" w:cs="Times New Roman"/>
                <w:szCs w:val="21"/>
              </w:rPr>
              <w:t>）</w:t>
            </w:r>
          </w:p>
        </w:tc>
        <w:tc>
          <w:tcPr>
            <w:tcW w:w="646" w:type="pct"/>
            <w:vAlign w:val="center"/>
          </w:tcPr>
          <w:p w:rsidR="00910C15" w:rsidRPr="00523D1E" w:rsidRDefault="00910C15" w:rsidP="00776593">
            <w:pPr>
              <w:jc w:val="center"/>
              <w:rPr>
                <w:rFonts w:ascii="Times New Roman" w:hAnsi="Times New Roman" w:cs="Times New Roman"/>
                <w:szCs w:val="21"/>
              </w:rPr>
            </w:pPr>
            <w:r w:rsidRPr="00523D1E">
              <w:rPr>
                <w:rFonts w:ascii="Times New Roman" w:hAnsi="Times New Roman" w:cs="Times New Roman"/>
                <w:szCs w:val="21"/>
              </w:rPr>
              <w:t>占总股本的比例（</w:t>
            </w:r>
            <w:r w:rsidRPr="00523D1E">
              <w:rPr>
                <w:rFonts w:ascii="Times New Roman" w:hAnsi="Times New Roman" w:cs="Times New Roman"/>
                <w:szCs w:val="21"/>
              </w:rPr>
              <w:t>%</w:t>
            </w:r>
            <w:r w:rsidRPr="00523D1E">
              <w:rPr>
                <w:rFonts w:ascii="Times New Roman" w:hAnsi="Times New Roman" w:cs="Times New Roman"/>
                <w:szCs w:val="21"/>
              </w:rPr>
              <w:t>）</w:t>
            </w:r>
          </w:p>
        </w:tc>
      </w:tr>
      <w:tr w:rsidR="00910C15" w:rsidRPr="00523D1E" w:rsidTr="00776593">
        <w:trPr>
          <w:trHeight w:hRule="exact" w:val="567"/>
          <w:jc w:val="center"/>
        </w:trPr>
        <w:tc>
          <w:tcPr>
            <w:tcW w:w="1447" w:type="pct"/>
            <w:vAlign w:val="center"/>
          </w:tcPr>
          <w:p w:rsidR="00910C15" w:rsidRPr="00523D1E" w:rsidRDefault="00910C15" w:rsidP="00776593">
            <w:pPr>
              <w:rPr>
                <w:rFonts w:ascii="Times New Roman" w:hAnsi="Times New Roman" w:cs="Times New Roman"/>
                <w:szCs w:val="21"/>
              </w:rPr>
            </w:pPr>
            <w:r w:rsidRPr="00523D1E">
              <w:rPr>
                <w:rFonts w:ascii="Times New Roman" w:hAnsi="Times New Roman" w:cs="Times New Roman"/>
                <w:szCs w:val="21"/>
              </w:rPr>
              <w:t>中国铁路广州局集团有限公司</w:t>
            </w:r>
          </w:p>
        </w:tc>
        <w:tc>
          <w:tcPr>
            <w:tcW w:w="400" w:type="pct"/>
            <w:vAlign w:val="center"/>
          </w:tcPr>
          <w:p w:rsidR="00910C15" w:rsidRPr="00523D1E" w:rsidRDefault="00910C15" w:rsidP="00776593">
            <w:pPr>
              <w:jc w:val="center"/>
              <w:rPr>
                <w:rFonts w:ascii="Times New Roman" w:hAnsi="Times New Roman" w:cs="Times New Roman"/>
                <w:szCs w:val="21"/>
              </w:rPr>
            </w:pPr>
            <w:r w:rsidRPr="00523D1E">
              <w:rPr>
                <w:rFonts w:ascii="Times New Roman" w:hAnsi="Times New Roman" w:cs="Times New Roman"/>
                <w:szCs w:val="21"/>
              </w:rPr>
              <w:t>A</w:t>
            </w:r>
            <w:r w:rsidRPr="00523D1E">
              <w:rPr>
                <w:rFonts w:ascii="Times New Roman" w:hAnsi="Times New Roman" w:cs="Times New Roman"/>
                <w:szCs w:val="21"/>
              </w:rPr>
              <w:t>股</w:t>
            </w:r>
          </w:p>
        </w:tc>
        <w:tc>
          <w:tcPr>
            <w:tcW w:w="989" w:type="pct"/>
            <w:vAlign w:val="center"/>
          </w:tcPr>
          <w:p w:rsidR="00910C15" w:rsidRPr="00523D1E" w:rsidRDefault="00910C15" w:rsidP="00776593">
            <w:pPr>
              <w:jc w:val="right"/>
              <w:rPr>
                <w:rFonts w:ascii="Times New Roman" w:hAnsi="Times New Roman" w:cs="Times New Roman"/>
                <w:szCs w:val="21"/>
              </w:rPr>
            </w:pPr>
            <w:r w:rsidRPr="00523D1E">
              <w:rPr>
                <w:rFonts w:ascii="Times New Roman" w:hAnsi="Times New Roman" w:cs="Times New Roman"/>
                <w:szCs w:val="21"/>
              </w:rPr>
              <w:t>2,629,451,300(L)</w:t>
            </w:r>
          </w:p>
        </w:tc>
        <w:tc>
          <w:tcPr>
            <w:tcW w:w="850" w:type="pct"/>
            <w:vAlign w:val="center"/>
          </w:tcPr>
          <w:p w:rsidR="00910C15" w:rsidRPr="00523D1E" w:rsidRDefault="00910C15" w:rsidP="00776593">
            <w:pPr>
              <w:jc w:val="center"/>
              <w:rPr>
                <w:rFonts w:ascii="Times New Roman" w:hAnsi="Times New Roman" w:cs="Times New Roman"/>
                <w:szCs w:val="21"/>
              </w:rPr>
            </w:pPr>
            <w:r w:rsidRPr="00523D1E">
              <w:rPr>
                <w:rFonts w:ascii="Times New Roman" w:hAnsi="Times New Roman" w:cs="Times New Roman"/>
                <w:szCs w:val="21"/>
              </w:rPr>
              <w:t>实益拥有人</w:t>
            </w:r>
          </w:p>
        </w:tc>
        <w:tc>
          <w:tcPr>
            <w:tcW w:w="668" w:type="pct"/>
            <w:vAlign w:val="center"/>
          </w:tcPr>
          <w:p w:rsidR="00910C15" w:rsidRPr="00523D1E" w:rsidRDefault="00910C15" w:rsidP="00776593">
            <w:pPr>
              <w:jc w:val="right"/>
              <w:rPr>
                <w:rFonts w:ascii="Times New Roman" w:hAnsi="Times New Roman" w:cs="Times New Roman"/>
                <w:szCs w:val="21"/>
              </w:rPr>
            </w:pPr>
            <w:r w:rsidRPr="00523D1E">
              <w:rPr>
                <w:rFonts w:ascii="Times New Roman" w:hAnsi="Times New Roman" w:cs="Times New Roman"/>
                <w:szCs w:val="21"/>
              </w:rPr>
              <w:t>46.52(L)</w:t>
            </w:r>
          </w:p>
        </w:tc>
        <w:tc>
          <w:tcPr>
            <w:tcW w:w="646" w:type="pct"/>
            <w:vAlign w:val="center"/>
          </w:tcPr>
          <w:p w:rsidR="00910C15" w:rsidRPr="00523D1E" w:rsidRDefault="00910C15" w:rsidP="00776593">
            <w:pPr>
              <w:jc w:val="right"/>
              <w:rPr>
                <w:rFonts w:ascii="Times New Roman" w:hAnsi="Times New Roman" w:cs="Times New Roman"/>
                <w:szCs w:val="21"/>
              </w:rPr>
            </w:pPr>
            <w:r w:rsidRPr="00523D1E">
              <w:rPr>
                <w:rFonts w:ascii="Times New Roman" w:hAnsi="Times New Roman" w:cs="Times New Roman"/>
                <w:szCs w:val="21"/>
              </w:rPr>
              <w:t>37.12(L)</w:t>
            </w:r>
          </w:p>
        </w:tc>
      </w:tr>
      <w:tr w:rsidR="00910C15" w:rsidRPr="00523D1E" w:rsidTr="00776593">
        <w:trPr>
          <w:trHeight w:hRule="exact" w:val="567"/>
          <w:jc w:val="center"/>
        </w:trPr>
        <w:tc>
          <w:tcPr>
            <w:tcW w:w="1447" w:type="pct"/>
            <w:vAlign w:val="center"/>
          </w:tcPr>
          <w:p w:rsidR="00910C15" w:rsidRPr="00523D1E" w:rsidRDefault="00910C15" w:rsidP="00776593">
            <w:pPr>
              <w:rPr>
                <w:rFonts w:ascii="Times New Roman" w:hAnsi="Times New Roman" w:cs="Times New Roman"/>
                <w:szCs w:val="21"/>
              </w:rPr>
            </w:pPr>
            <w:r w:rsidRPr="00523D1E">
              <w:rPr>
                <w:rFonts w:ascii="Times New Roman" w:hAnsi="Times New Roman" w:cs="Times New Roman"/>
                <w:szCs w:val="21"/>
              </w:rPr>
              <w:t>BlackRock, Inc.</w:t>
            </w:r>
          </w:p>
        </w:tc>
        <w:tc>
          <w:tcPr>
            <w:tcW w:w="400" w:type="pct"/>
            <w:vAlign w:val="center"/>
          </w:tcPr>
          <w:p w:rsidR="00910C15" w:rsidRPr="00523D1E" w:rsidRDefault="00910C15" w:rsidP="00776593">
            <w:pPr>
              <w:jc w:val="center"/>
              <w:rPr>
                <w:rFonts w:ascii="Times New Roman" w:hAnsi="Times New Roman" w:cs="Times New Roman"/>
                <w:szCs w:val="21"/>
              </w:rPr>
            </w:pPr>
            <w:r w:rsidRPr="00523D1E">
              <w:rPr>
                <w:rFonts w:ascii="Times New Roman" w:hAnsi="Times New Roman" w:cs="Times New Roman"/>
                <w:szCs w:val="21"/>
              </w:rPr>
              <w:t>H</w:t>
            </w:r>
            <w:r w:rsidRPr="00523D1E">
              <w:rPr>
                <w:rFonts w:ascii="Times New Roman" w:hAnsi="Times New Roman" w:cs="Times New Roman"/>
                <w:szCs w:val="21"/>
              </w:rPr>
              <w:t>股</w:t>
            </w:r>
          </w:p>
        </w:tc>
        <w:tc>
          <w:tcPr>
            <w:tcW w:w="989" w:type="pct"/>
            <w:vAlign w:val="center"/>
          </w:tcPr>
          <w:p w:rsidR="00910C15" w:rsidRPr="00523D1E" w:rsidRDefault="00910C15" w:rsidP="00776593">
            <w:pPr>
              <w:jc w:val="right"/>
              <w:rPr>
                <w:rFonts w:ascii="Times New Roman" w:hAnsi="Times New Roman" w:cs="Times New Roman"/>
                <w:szCs w:val="21"/>
              </w:rPr>
            </w:pPr>
            <w:r w:rsidRPr="00523D1E">
              <w:rPr>
                <w:rFonts w:ascii="Times New Roman" w:hAnsi="Times New Roman" w:cs="Times New Roman"/>
                <w:szCs w:val="21"/>
              </w:rPr>
              <w:t>157,372,040(L)</w:t>
            </w:r>
          </w:p>
          <w:p w:rsidR="00910C15" w:rsidRPr="00523D1E" w:rsidRDefault="00910C15" w:rsidP="00776593">
            <w:pPr>
              <w:jc w:val="right"/>
              <w:rPr>
                <w:rFonts w:ascii="Times New Roman" w:hAnsi="Times New Roman" w:cs="Times New Roman"/>
                <w:szCs w:val="21"/>
              </w:rPr>
            </w:pPr>
            <w:r w:rsidRPr="00523D1E">
              <w:rPr>
                <w:rFonts w:ascii="Times New Roman" w:hAnsi="Times New Roman" w:cs="Times New Roman"/>
                <w:szCs w:val="21"/>
              </w:rPr>
              <w:t>371,050(S)</w:t>
            </w:r>
          </w:p>
        </w:tc>
        <w:tc>
          <w:tcPr>
            <w:tcW w:w="850" w:type="pct"/>
            <w:vAlign w:val="center"/>
          </w:tcPr>
          <w:p w:rsidR="00910C15" w:rsidRPr="00523D1E" w:rsidRDefault="00910C15" w:rsidP="00776593">
            <w:pPr>
              <w:jc w:val="center"/>
              <w:rPr>
                <w:rFonts w:ascii="Times New Roman" w:hAnsi="Times New Roman" w:cs="Times New Roman"/>
                <w:szCs w:val="21"/>
              </w:rPr>
            </w:pPr>
            <w:r w:rsidRPr="00523D1E">
              <w:rPr>
                <w:rFonts w:ascii="Times New Roman" w:hAnsi="Times New Roman" w:cs="Times New Roman"/>
                <w:szCs w:val="21"/>
              </w:rPr>
              <w:t>大股东所控制的法团的权益</w:t>
            </w:r>
          </w:p>
        </w:tc>
        <w:tc>
          <w:tcPr>
            <w:tcW w:w="668" w:type="pct"/>
            <w:vAlign w:val="center"/>
          </w:tcPr>
          <w:p w:rsidR="00910C15" w:rsidRPr="00523D1E" w:rsidRDefault="00523D1E" w:rsidP="00776593">
            <w:pPr>
              <w:jc w:val="right"/>
              <w:rPr>
                <w:rFonts w:ascii="Times New Roman" w:hAnsi="Times New Roman" w:cs="Times New Roman"/>
                <w:szCs w:val="21"/>
              </w:rPr>
            </w:pPr>
            <w:r>
              <w:rPr>
                <w:rFonts w:ascii="Times New Roman" w:hAnsi="Times New Roman" w:cs="Times New Roman" w:hint="eastAsia"/>
                <w:szCs w:val="21"/>
              </w:rPr>
              <w:t>11.00</w:t>
            </w:r>
            <w:r w:rsidR="00910C15" w:rsidRPr="00523D1E">
              <w:rPr>
                <w:rFonts w:ascii="Times New Roman" w:hAnsi="Times New Roman" w:cs="Times New Roman"/>
                <w:szCs w:val="21"/>
              </w:rPr>
              <w:t>(L)</w:t>
            </w:r>
          </w:p>
          <w:p w:rsidR="00910C15" w:rsidRPr="00523D1E" w:rsidRDefault="00523D1E" w:rsidP="00776593">
            <w:pPr>
              <w:jc w:val="right"/>
              <w:rPr>
                <w:rFonts w:ascii="Times New Roman" w:hAnsi="Times New Roman" w:cs="Times New Roman"/>
                <w:szCs w:val="21"/>
              </w:rPr>
            </w:pPr>
            <w:r>
              <w:rPr>
                <w:rFonts w:ascii="Times New Roman" w:hAnsi="Times New Roman" w:cs="Times New Roman" w:hint="eastAsia"/>
                <w:szCs w:val="21"/>
              </w:rPr>
              <w:t>0.03</w:t>
            </w:r>
            <w:r w:rsidR="00910C15" w:rsidRPr="00523D1E">
              <w:rPr>
                <w:rFonts w:ascii="Times New Roman" w:hAnsi="Times New Roman" w:cs="Times New Roman"/>
                <w:szCs w:val="21"/>
              </w:rPr>
              <w:t>(S)</w:t>
            </w:r>
          </w:p>
        </w:tc>
        <w:tc>
          <w:tcPr>
            <w:tcW w:w="646" w:type="pct"/>
            <w:vAlign w:val="center"/>
          </w:tcPr>
          <w:p w:rsidR="00910C15" w:rsidRPr="00523D1E" w:rsidRDefault="00523D1E" w:rsidP="00776593">
            <w:pPr>
              <w:jc w:val="right"/>
              <w:rPr>
                <w:rFonts w:ascii="Times New Roman" w:hAnsi="Times New Roman" w:cs="Times New Roman"/>
                <w:szCs w:val="21"/>
              </w:rPr>
            </w:pPr>
            <w:r>
              <w:rPr>
                <w:rFonts w:ascii="Times New Roman" w:hAnsi="Times New Roman" w:cs="Times New Roman" w:hint="eastAsia"/>
                <w:szCs w:val="21"/>
              </w:rPr>
              <w:t>2.22</w:t>
            </w:r>
            <w:r w:rsidR="00910C15" w:rsidRPr="00523D1E">
              <w:rPr>
                <w:rFonts w:ascii="Times New Roman" w:hAnsi="Times New Roman" w:cs="Times New Roman"/>
                <w:szCs w:val="21"/>
              </w:rPr>
              <w:t>(L)</w:t>
            </w:r>
          </w:p>
          <w:p w:rsidR="00910C15" w:rsidRPr="00523D1E" w:rsidRDefault="00523D1E" w:rsidP="00776593">
            <w:pPr>
              <w:jc w:val="right"/>
              <w:rPr>
                <w:rFonts w:ascii="Times New Roman" w:hAnsi="Times New Roman" w:cs="Times New Roman"/>
                <w:szCs w:val="21"/>
              </w:rPr>
            </w:pPr>
            <w:r>
              <w:rPr>
                <w:rFonts w:ascii="Times New Roman" w:hAnsi="Times New Roman" w:cs="Times New Roman" w:hint="eastAsia"/>
                <w:szCs w:val="21"/>
              </w:rPr>
              <w:t>0.01</w:t>
            </w:r>
            <w:r w:rsidR="00910C15" w:rsidRPr="00523D1E">
              <w:rPr>
                <w:rFonts w:ascii="Times New Roman" w:hAnsi="Times New Roman" w:cs="Times New Roman"/>
                <w:szCs w:val="21"/>
              </w:rPr>
              <w:t>(S)</w:t>
            </w:r>
          </w:p>
        </w:tc>
      </w:tr>
      <w:tr w:rsidR="00910C15" w:rsidRPr="00523D1E" w:rsidTr="00776593">
        <w:trPr>
          <w:trHeight w:hRule="exact" w:val="567"/>
          <w:jc w:val="center"/>
        </w:trPr>
        <w:tc>
          <w:tcPr>
            <w:tcW w:w="1447" w:type="pct"/>
            <w:vAlign w:val="center"/>
          </w:tcPr>
          <w:p w:rsidR="00910C15" w:rsidRPr="00523D1E" w:rsidRDefault="00910C15" w:rsidP="00776593">
            <w:pPr>
              <w:rPr>
                <w:rFonts w:ascii="Times New Roman" w:hAnsi="Times New Roman" w:cs="Times New Roman"/>
                <w:szCs w:val="21"/>
              </w:rPr>
            </w:pPr>
            <w:r w:rsidRPr="00523D1E">
              <w:rPr>
                <w:rFonts w:ascii="Times New Roman" w:hAnsi="Times New Roman" w:cs="Times New Roman"/>
                <w:szCs w:val="21"/>
              </w:rPr>
              <w:t>Pandanus Associates Inc.</w:t>
            </w:r>
          </w:p>
        </w:tc>
        <w:tc>
          <w:tcPr>
            <w:tcW w:w="400" w:type="pct"/>
            <w:vAlign w:val="center"/>
          </w:tcPr>
          <w:p w:rsidR="00910C15" w:rsidRPr="00523D1E" w:rsidRDefault="00910C15" w:rsidP="00776593">
            <w:pPr>
              <w:jc w:val="center"/>
              <w:rPr>
                <w:rFonts w:ascii="Times New Roman" w:hAnsi="Times New Roman" w:cs="Times New Roman"/>
                <w:szCs w:val="21"/>
              </w:rPr>
            </w:pPr>
            <w:r w:rsidRPr="00523D1E">
              <w:rPr>
                <w:rFonts w:ascii="Times New Roman" w:hAnsi="Times New Roman" w:cs="Times New Roman"/>
                <w:szCs w:val="21"/>
              </w:rPr>
              <w:t>H</w:t>
            </w:r>
            <w:r w:rsidRPr="00523D1E">
              <w:rPr>
                <w:rFonts w:ascii="Times New Roman" w:cs="Times New Roman"/>
                <w:szCs w:val="21"/>
              </w:rPr>
              <w:t>股</w:t>
            </w:r>
          </w:p>
        </w:tc>
        <w:tc>
          <w:tcPr>
            <w:tcW w:w="989" w:type="pct"/>
            <w:vAlign w:val="center"/>
          </w:tcPr>
          <w:p w:rsidR="00910C15" w:rsidRPr="00523D1E" w:rsidRDefault="00523D1E" w:rsidP="00523D1E">
            <w:pPr>
              <w:jc w:val="right"/>
              <w:rPr>
                <w:rFonts w:ascii="Times New Roman" w:hAnsi="Times New Roman" w:cs="Times New Roman"/>
                <w:szCs w:val="21"/>
              </w:rPr>
            </w:pPr>
            <w:r w:rsidRPr="00523D1E">
              <w:rPr>
                <w:rFonts w:ascii="Times New Roman" w:hAnsi="Times New Roman" w:cs="Times New Roman"/>
                <w:szCs w:val="21"/>
              </w:rPr>
              <w:t>143,718,000</w:t>
            </w:r>
            <w:r w:rsidR="00910C15" w:rsidRPr="00523D1E">
              <w:rPr>
                <w:rFonts w:ascii="Times New Roman" w:hAnsi="Times New Roman" w:cs="Times New Roman"/>
                <w:szCs w:val="21"/>
              </w:rPr>
              <w:t>(L)</w:t>
            </w:r>
          </w:p>
        </w:tc>
        <w:tc>
          <w:tcPr>
            <w:tcW w:w="850" w:type="pct"/>
            <w:vAlign w:val="center"/>
          </w:tcPr>
          <w:p w:rsidR="00910C15" w:rsidRPr="00523D1E" w:rsidRDefault="00910C15" w:rsidP="00776593">
            <w:pPr>
              <w:jc w:val="center"/>
              <w:rPr>
                <w:rFonts w:ascii="Times New Roman" w:hAnsi="Times New Roman" w:cs="Times New Roman"/>
                <w:szCs w:val="21"/>
              </w:rPr>
            </w:pPr>
            <w:r w:rsidRPr="00523D1E">
              <w:rPr>
                <w:rFonts w:ascii="Times New Roman" w:cs="Times New Roman"/>
                <w:szCs w:val="21"/>
              </w:rPr>
              <w:t>大股东所控制的法团的权益</w:t>
            </w:r>
          </w:p>
        </w:tc>
        <w:tc>
          <w:tcPr>
            <w:tcW w:w="668" w:type="pct"/>
            <w:vAlign w:val="center"/>
          </w:tcPr>
          <w:p w:rsidR="00910C15" w:rsidRPr="00523D1E" w:rsidRDefault="00523D1E" w:rsidP="00776593">
            <w:pPr>
              <w:jc w:val="right"/>
              <w:rPr>
                <w:rFonts w:ascii="Times New Roman" w:hAnsi="Times New Roman" w:cs="Times New Roman"/>
                <w:szCs w:val="21"/>
              </w:rPr>
            </w:pPr>
            <w:r>
              <w:rPr>
                <w:rFonts w:ascii="Times New Roman" w:hAnsi="Times New Roman" w:cs="Times New Roman" w:hint="eastAsia"/>
                <w:szCs w:val="21"/>
              </w:rPr>
              <w:t>10.04</w:t>
            </w:r>
            <w:r w:rsidR="00910C15" w:rsidRPr="00523D1E">
              <w:rPr>
                <w:rFonts w:ascii="Times New Roman" w:hAnsi="Times New Roman" w:cs="Times New Roman"/>
                <w:szCs w:val="21"/>
              </w:rPr>
              <w:t>(L)</w:t>
            </w:r>
          </w:p>
        </w:tc>
        <w:tc>
          <w:tcPr>
            <w:tcW w:w="646" w:type="pct"/>
            <w:vAlign w:val="center"/>
          </w:tcPr>
          <w:p w:rsidR="00910C15" w:rsidRPr="00523D1E" w:rsidRDefault="00523D1E" w:rsidP="00776593">
            <w:pPr>
              <w:jc w:val="right"/>
              <w:rPr>
                <w:rFonts w:ascii="Times New Roman" w:hAnsi="Times New Roman" w:cs="Times New Roman"/>
                <w:szCs w:val="21"/>
              </w:rPr>
            </w:pPr>
            <w:r>
              <w:rPr>
                <w:rFonts w:ascii="Times New Roman" w:hAnsi="Times New Roman" w:cs="Times New Roman" w:hint="eastAsia"/>
                <w:szCs w:val="21"/>
              </w:rPr>
              <w:t>2.03</w:t>
            </w:r>
            <w:r w:rsidR="00910C15" w:rsidRPr="00523D1E">
              <w:rPr>
                <w:rFonts w:ascii="Times New Roman" w:hAnsi="Times New Roman" w:cs="Times New Roman"/>
                <w:szCs w:val="21"/>
              </w:rPr>
              <w:t>(L)</w:t>
            </w:r>
          </w:p>
        </w:tc>
      </w:tr>
      <w:tr w:rsidR="00910C15" w:rsidRPr="00523D1E" w:rsidTr="00776593">
        <w:trPr>
          <w:trHeight w:hRule="exact" w:val="340"/>
          <w:jc w:val="center"/>
        </w:trPr>
        <w:tc>
          <w:tcPr>
            <w:tcW w:w="1447" w:type="pct"/>
            <w:vAlign w:val="center"/>
          </w:tcPr>
          <w:p w:rsidR="00910C15" w:rsidRPr="00523D1E" w:rsidRDefault="00910C15" w:rsidP="00776593">
            <w:pPr>
              <w:rPr>
                <w:rFonts w:ascii="Times New Roman" w:hAnsi="Times New Roman" w:cs="Times New Roman"/>
                <w:szCs w:val="21"/>
              </w:rPr>
            </w:pPr>
            <w:r w:rsidRPr="00523D1E">
              <w:rPr>
                <w:rFonts w:ascii="Times New Roman" w:hAnsi="Times New Roman" w:cs="Times New Roman"/>
                <w:szCs w:val="21"/>
              </w:rPr>
              <w:t>BlackRock Global Funds</w:t>
            </w:r>
          </w:p>
        </w:tc>
        <w:tc>
          <w:tcPr>
            <w:tcW w:w="400" w:type="pct"/>
            <w:vAlign w:val="center"/>
          </w:tcPr>
          <w:p w:rsidR="00910C15" w:rsidRPr="00523D1E" w:rsidRDefault="00910C15" w:rsidP="00776593">
            <w:pPr>
              <w:jc w:val="center"/>
              <w:rPr>
                <w:rFonts w:ascii="Times New Roman" w:hAnsi="Times New Roman" w:cs="Times New Roman"/>
                <w:szCs w:val="21"/>
              </w:rPr>
            </w:pPr>
            <w:r w:rsidRPr="00523D1E">
              <w:rPr>
                <w:rFonts w:ascii="Times New Roman" w:hAnsi="Times New Roman" w:cs="Times New Roman"/>
                <w:szCs w:val="21"/>
              </w:rPr>
              <w:t>H</w:t>
            </w:r>
            <w:r w:rsidRPr="00523D1E">
              <w:rPr>
                <w:rFonts w:ascii="Times New Roman" w:hAnsi="Times New Roman" w:cs="Times New Roman"/>
                <w:szCs w:val="21"/>
              </w:rPr>
              <w:t>股</w:t>
            </w:r>
          </w:p>
        </w:tc>
        <w:tc>
          <w:tcPr>
            <w:tcW w:w="989" w:type="pct"/>
            <w:vAlign w:val="center"/>
          </w:tcPr>
          <w:p w:rsidR="00910C15" w:rsidRPr="00523D1E" w:rsidRDefault="00523D1E" w:rsidP="00776593">
            <w:pPr>
              <w:jc w:val="right"/>
              <w:rPr>
                <w:rFonts w:ascii="Times New Roman" w:hAnsi="Times New Roman" w:cs="Times New Roman"/>
                <w:szCs w:val="21"/>
              </w:rPr>
            </w:pPr>
            <w:r w:rsidRPr="00523D1E">
              <w:rPr>
                <w:rFonts w:ascii="Times New Roman" w:hAnsi="Times New Roman" w:cs="Times New Roman"/>
                <w:szCs w:val="21"/>
              </w:rPr>
              <w:t>114,237,000</w:t>
            </w:r>
            <w:r w:rsidR="00910C15" w:rsidRPr="00523D1E">
              <w:rPr>
                <w:rFonts w:ascii="Times New Roman" w:hAnsi="Times New Roman" w:cs="Times New Roman"/>
                <w:szCs w:val="21"/>
              </w:rPr>
              <w:t>(L)</w:t>
            </w:r>
          </w:p>
        </w:tc>
        <w:tc>
          <w:tcPr>
            <w:tcW w:w="850" w:type="pct"/>
            <w:vAlign w:val="center"/>
          </w:tcPr>
          <w:p w:rsidR="00910C15" w:rsidRPr="00523D1E" w:rsidRDefault="00910C15" w:rsidP="00776593">
            <w:pPr>
              <w:jc w:val="center"/>
              <w:rPr>
                <w:rFonts w:ascii="Times New Roman" w:hAnsi="Times New Roman" w:cs="Times New Roman"/>
                <w:szCs w:val="21"/>
              </w:rPr>
            </w:pPr>
            <w:r w:rsidRPr="00523D1E">
              <w:rPr>
                <w:rFonts w:ascii="Times New Roman" w:hAnsi="Times New Roman" w:cs="Times New Roman"/>
                <w:szCs w:val="21"/>
              </w:rPr>
              <w:t>实益拥有人</w:t>
            </w:r>
          </w:p>
        </w:tc>
        <w:tc>
          <w:tcPr>
            <w:tcW w:w="668" w:type="pct"/>
            <w:vAlign w:val="center"/>
          </w:tcPr>
          <w:p w:rsidR="00910C15" w:rsidRPr="00523D1E" w:rsidRDefault="00523D1E" w:rsidP="00776593">
            <w:pPr>
              <w:jc w:val="right"/>
              <w:rPr>
                <w:rFonts w:ascii="Times New Roman" w:hAnsi="Times New Roman" w:cs="Times New Roman"/>
                <w:szCs w:val="21"/>
              </w:rPr>
            </w:pPr>
            <w:r>
              <w:rPr>
                <w:rFonts w:ascii="Times New Roman" w:hAnsi="Times New Roman" w:cs="Times New Roman" w:hint="eastAsia"/>
                <w:szCs w:val="21"/>
              </w:rPr>
              <w:t>7.98</w:t>
            </w:r>
            <w:r w:rsidR="00910C15" w:rsidRPr="00523D1E">
              <w:rPr>
                <w:rFonts w:ascii="Times New Roman" w:hAnsi="Times New Roman" w:cs="Times New Roman"/>
                <w:szCs w:val="21"/>
              </w:rPr>
              <w:t>(L)</w:t>
            </w:r>
          </w:p>
        </w:tc>
        <w:tc>
          <w:tcPr>
            <w:tcW w:w="646" w:type="pct"/>
            <w:vAlign w:val="center"/>
          </w:tcPr>
          <w:p w:rsidR="00910C15" w:rsidRPr="00523D1E" w:rsidRDefault="00523D1E" w:rsidP="00776593">
            <w:pPr>
              <w:jc w:val="right"/>
              <w:rPr>
                <w:rFonts w:ascii="Times New Roman" w:hAnsi="Times New Roman" w:cs="Times New Roman"/>
                <w:szCs w:val="21"/>
              </w:rPr>
            </w:pPr>
            <w:r>
              <w:rPr>
                <w:rFonts w:ascii="Times New Roman" w:hAnsi="Times New Roman" w:cs="Times New Roman" w:hint="eastAsia"/>
                <w:szCs w:val="21"/>
              </w:rPr>
              <w:t>1.61</w:t>
            </w:r>
            <w:r w:rsidR="00910C15" w:rsidRPr="00523D1E">
              <w:rPr>
                <w:rFonts w:ascii="Times New Roman" w:hAnsi="Times New Roman" w:cs="Times New Roman"/>
                <w:szCs w:val="21"/>
              </w:rPr>
              <w:t>(L)</w:t>
            </w:r>
          </w:p>
        </w:tc>
      </w:tr>
      <w:tr w:rsidR="00910C15" w:rsidRPr="00523D1E" w:rsidTr="00776593">
        <w:trPr>
          <w:trHeight w:hRule="exact" w:val="340"/>
          <w:jc w:val="center"/>
        </w:trPr>
        <w:tc>
          <w:tcPr>
            <w:tcW w:w="1447" w:type="pct"/>
            <w:vAlign w:val="center"/>
          </w:tcPr>
          <w:p w:rsidR="00910C15" w:rsidRPr="00523D1E" w:rsidRDefault="00910C15" w:rsidP="00776593">
            <w:pPr>
              <w:rPr>
                <w:rFonts w:ascii="Times New Roman" w:hAnsi="Times New Roman" w:cs="Times New Roman"/>
                <w:szCs w:val="21"/>
              </w:rPr>
            </w:pPr>
            <w:r w:rsidRPr="00523D1E">
              <w:rPr>
                <w:rFonts w:ascii="Times New Roman" w:hAnsi="Times New Roman" w:cs="Times New Roman"/>
                <w:szCs w:val="21"/>
              </w:rPr>
              <w:lastRenderedPageBreak/>
              <w:t>FIDELITY FUNDS</w:t>
            </w:r>
          </w:p>
        </w:tc>
        <w:tc>
          <w:tcPr>
            <w:tcW w:w="400" w:type="pct"/>
            <w:vAlign w:val="center"/>
          </w:tcPr>
          <w:p w:rsidR="00910C15" w:rsidRPr="00523D1E" w:rsidRDefault="00910C15" w:rsidP="00776593">
            <w:pPr>
              <w:jc w:val="center"/>
              <w:rPr>
                <w:rFonts w:ascii="Times New Roman" w:hAnsi="Times New Roman" w:cs="Times New Roman"/>
                <w:szCs w:val="21"/>
              </w:rPr>
            </w:pPr>
            <w:r w:rsidRPr="00523D1E">
              <w:rPr>
                <w:rFonts w:ascii="Times New Roman" w:hAnsi="Times New Roman" w:cs="Times New Roman"/>
                <w:szCs w:val="21"/>
              </w:rPr>
              <w:t>H</w:t>
            </w:r>
            <w:r w:rsidRPr="00523D1E">
              <w:rPr>
                <w:rFonts w:ascii="Times New Roman" w:hAnsi="Times New Roman" w:cs="Times New Roman"/>
                <w:szCs w:val="21"/>
              </w:rPr>
              <w:t>股</w:t>
            </w:r>
          </w:p>
        </w:tc>
        <w:tc>
          <w:tcPr>
            <w:tcW w:w="989" w:type="pct"/>
            <w:vAlign w:val="center"/>
          </w:tcPr>
          <w:p w:rsidR="00910C15" w:rsidRPr="00523D1E" w:rsidRDefault="00910C15" w:rsidP="00776593">
            <w:pPr>
              <w:jc w:val="right"/>
              <w:rPr>
                <w:rFonts w:ascii="Times New Roman" w:hAnsi="Times New Roman" w:cs="Times New Roman"/>
                <w:szCs w:val="21"/>
              </w:rPr>
            </w:pPr>
            <w:r w:rsidRPr="00523D1E">
              <w:rPr>
                <w:rFonts w:ascii="Times New Roman" w:hAnsi="Times New Roman" w:cs="Times New Roman"/>
                <w:szCs w:val="21"/>
              </w:rPr>
              <w:t>112,580,000(L)</w:t>
            </w:r>
          </w:p>
        </w:tc>
        <w:tc>
          <w:tcPr>
            <w:tcW w:w="850" w:type="pct"/>
            <w:vAlign w:val="center"/>
          </w:tcPr>
          <w:p w:rsidR="00910C15" w:rsidRPr="00523D1E" w:rsidRDefault="00910C15" w:rsidP="00776593">
            <w:pPr>
              <w:jc w:val="center"/>
              <w:rPr>
                <w:rFonts w:ascii="Times New Roman" w:hAnsi="Times New Roman" w:cs="Times New Roman"/>
                <w:szCs w:val="21"/>
              </w:rPr>
            </w:pPr>
            <w:r w:rsidRPr="00523D1E">
              <w:rPr>
                <w:rFonts w:ascii="Times New Roman" w:hAnsi="Times New Roman" w:cs="Times New Roman"/>
                <w:szCs w:val="21"/>
              </w:rPr>
              <w:t>实益拥有人</w:t>
            </w:r>
          </w:p>
        </w:tc>
        <w:tc>
          <w:tcPr>
            <w:tcW w:w="668" w:type="pct"/>
            <w:vAlign w:val="center"/>
          </w:tcPr>
          <w:p w:rsidR="00910C15" w:rsidRPr="00523D1E" w:rsidRDefault="00910C15" w:rsidP="00776593">
            <w:pPr>
              <w:jc w:val="right"/>
              <w:rPr>
                <w:rFonts w:ascii="Times New Roman" w:hAnsi="Times New Roman" w:cs="Times New Roman"/>
                <w:szCs w:val="21"/>
              </w:rPr>
            </w:pPr>
            <w:r w:rsidRPr="00523D1E">
              <w:rPr>
                <w:rFonts w:ascii="Times New Roman" w:hAnsi="Times New Roman" w:cs="Times New Roman"/>
                <w:szCs w:val="21"/>
              </w:rPr>
              <w:t>7.87(L)</w:t>
            </w:r>
          </w:p>
        </w:tc>
        <w:tc>
          <w:tcPr>
            <w:tcW w:w="646" w:type="pct"/>
            <w:vAlign w:val="center"/>
          </w:tcPr>
          <w:p w:rsidR="00910C15" w:rsidRPr="00523D1E" w:rsidRDefault="00910C15" w:rsidP="00776593">
            <w:pPr>
              <w:jc w:val="right"/>
              <w:rPr>
                <w:rFonts w:ascii="Times New Roman" w:hAnsi="Times New Roman" w:cs="Times New Roman"/>
                <w:szCs w:val="21"/>
              </w:rPr>
            </w:pPr>
            <w:r w:rsidRPr="00523D1E">
              <w:rPr>
                <w:rFonts w:ascii="Times New Roman" w:hAnsi="Times New Roman" w:cs="Times New Roman"/>
                <w:szCs w:val="21"/>
              </w:rPr>
              <w:t>1.59(L)</w:t>
            </w:r>
          </w:p>
        </w:tc>
      </w:tr>
      <w:tr w:rsidR="00910C15" w:rsidRPr="00523D1E" w:rsidTr="00776593">
        <w:trPr>
          <w:trHeight w:hRule="exact" w:val="567"/>
          <w:jc w:val="center"/>
        </w:trPr>
        <w:tc>
          <w:tcPr>
            <w:tcW w:w="1447" w:type="pct"/>
            <w:vAlign w:val="center"/>
          </w:tcPr>
          <w:p w:rsidR="00910C15" w:rsidRPr="00523D1E" w:rsidRDefault="00910C15" w:rsidP="00776593">
            <w:pPr>
              <w:rPr>
                <w:rFonts w:ascii="Times New Roman" w:hAnsi="Times New Roman" w:cs="Times New Roman"/>
                <w:szCs w:val="21"/>
              </w:rPr>
            </w:pPr>
            <w:r w:rsidRPr="00523D1E">
              <w:rPr>
                <w:rFonts w:ascii="Times New Roman" w:hAnsi="Times New Roman" w:cs="Times New Roman"/>
                <w:szCs w:val="21"/>
              </w:rPr>
              <w:t>Kopernik Global Investors LLC</w:t>
            </w:r>
          </w:p>
        </w:tc>
        <w:tc>
          <w:tcPr>
            <w:tcW w:w="400" w:type="pct"/>
            <w:vAlign w:val="center"/>
          </w:tcPr>
          <w:p w:rsidR="00910C15" w:rsidRPr="00523D1E" w:rsidRDefault="00910C15" w:rsidP="00776593">
            <w:pPr>
              <w:jc w:val="center"/>
              <w:rPr>
                <w:rFonts w:ascii="Times New Roman" w:hAnsi="Times New Roman" w:cs="Times New Roman"/>
                <w:szCs w:val="21"/>
              </w:rPr>
            </w:pPr>
            <w:r w:rsidRPr="00523D1E">
              <w:rPr>
                <w:rFonts w:ascii="Times New Roman" w:hAnsi="Times New Roman" w:cs="Times New Roman"/>
                <w:szCs w:val="21"/>
              </w:rPr>
              <w:t>H</w:t>
            </w:r>
            <w:r w:rsidRPr="00523D1E">
              <w:rPr>
                <w:rFonts w:ascii="Times New Roman" w:hAnsi="Times New Roman" w:cs="Times New Roman"/>
                <w:szCs w:val="21"/>
              </w:rPr>
              <w:t>股</w:t>
            </w:r>
          </w:p>
        </w:tc>
        <w:tc>
          <w:tcPr>
            <w:tcW w:w="989" w:type="pct"/>
            <w:vAlign w:val="center"/>
          </w:tcPr>
          <w:p w:rsidR="00910C15" w:rsidRPr="00523D1E" w:rsidRDefault="00910C15" w:rsidP="00776593">
            <w:pPr>
              <w:jc w:val="right"/>
              <w:rPr>
                <w:rFonts w:ascii="Times New Roman" w:hAnsi="Times New Roman" w:cs="Times New Roman"/>
                <w:szCs w:val="21"/>
              </w:rPr>
            </w:pPr>
            <w:r w:rsidRPr="00523D1E">
              <w:rPr>
                <w:rFonts w:ascii="Times New Roman" w:hAnsi="Times New Roman" w:cs="Times New Roman"/>
                <w:szCs w:val="21"/>
              </w:rPr>
              <w:t>108,763,554(L)</w:t>
            </w:r>
          </w:p>
        </w:tc>
        <w:tc>
          <w:tcPr>
            <w:tcW w:w="850" w:type="pct"/>
            <w:vAlign w:val="center"/>
          </w:tcPr>
          <w:p w:rsidR="00910C15" w:rsidRPr="00523D1E" w:rsidRDefault="00910C15" w:rsidP="00776593">
            <w:pPr>
              <w:jc w:val="center"/>
              <w:rPr>
                <w:rFonts w:ascii="Times New Roman" w:hAnsi="Times New Roman" w:cs="Times New Roman"/>
                <w:szCs w:val="21"/>
              </w:rPr>
            </w:pPr>
            <w:r w:rsidRPr="00523D1E">
              <w:rPr>
                <w:rFonts w:ascii="Times New Roman" w:hAnsi="Times New Roman" w:cs="Times New Roman"/>
                <w:szCs w:val="21"/>
              </w:rPr>
              <w:t>投资经理</w:t>
            </w:r>
          </w:p>
        </w:tc>
        <w:tc>
          <w:tcPr>
            <w:tcW w:w="668" w:type="pct"/>
            <w:vAlign w:val="center"/>
          </w:tcPr>
          <w:p w:rsidR="00910C15" w:rsidRPr="00523D1E" w:rsidRDefault="00910C15" w:rsidP="00776593">
            <w:pPr>
              <w:jc w:val="right"/>
              <w:rPr>
                <w:rFonts w:ascii="Times New Roman" w:hAnsi="Times New Roman" w:cs="Times New Roman"/>
                <w:szCs w:val="21"/>
              </w:rPr>
            </w:pPr>
            <w:r w:rsidRPr="00523D1E">
              <w:rPr>
                <w:rFonts w:ascii="Times New Roman" w:hAnsi="Times New Roman" w:cs="Times New Roman"/>
                <w:szCs w:val="21"/>
              </w:rPr>
              <w:t>7.60(L)</w:t>
            </w:r>
          </w:p>
        </w:tc>
        <w:tc>
          <w:tcPr>
            <w:tcW w:w="646" w:type="pct"/>
            <w:vAlign w:val="center"/>
          </w:tcPr>
          <w:p w:rsidR="00910C15" w:rsidRPr="00523D1E" w:rsidRDefault="00910C15" w:rsidP="00776593">
            <w:pPr>
              <w:jc w:val="right"/>
              <w:rPr>
                <w:rFonts w:ascii="Times New Roman" w:hAnsi="Times New Roman" w:cs="Times New Roman"/>
                <w:szCs w:val="21"/>
              </w:rPr>
            </w:pPr>
            <w:r w:rsidRPr="00523D1E">
              <w:rPr>
                <w:rFonts w:ascii="Times New Roman" w:hAnsi="Times New Roman" w:cs="Times New Roman"/>
                <w:szCs w:val="21"/>
              </w:rPr>
              <w:t>1.54(L)</w:t>
            </w:r>
          </w:p>
        </w:tc>
      </w:tr>
    </w:tbl>
    <w:p w:rsidR="00910C15" w:rsidRPr="00523D1E" w:rsidRDefault="00910C15" w:rsidP="00910C15">
      <w:pPr>
        <w:rPr>
          <w:rFonts w:ascii="Times New Roman" w:hAnsi="Times New Roman" w:cs="Times New Roman"/>
          <w:sz w:val="18"/>
          <w:szCs w:val="18"/>
        </w:rPr>
      </w:pPr>
      <w:r w:rsidRPr="00523D1E">
        <w:rPr>
          <w:rFonts w:ascii="Times New Roman" w:hAnsi="Times New Roman" w:cs="Times New Roman"/>
          <w:sz w:val="18"/>
          <w:szCs w:val="18"/>
        </w:rPr>
        <w:t>注：字母</w:t>
      </w:r>
      <w:r w:rsidRPr="00523D1E">
        <w:rPr>
          <w:rFonts w:ascii="Times New Roman" w:hAnsi="Times New Roman" w:cs="Times New Roman"/>
          <w:sz w:val="18"/>
          <w:szCs w:val="18"/>
        </w:rPr>
        <w:t>(L)</w:t>
      </w:r>
      <w:r w:rsidRPr="00523D1E">
        <w:rPr>
          <w:rFonts w:ascii="Times New Roman" w:hAnsi="Times New Roman" w:cs="Times New Roman"/>
          <w:sz w:val="18"/>
          <w:szCs w:val="18"/>
        </w:rPr>
        <w:t>代表好仓</w:t>
      </w:r>
      <w:r w:rsidR="00523D1E" w:rsidRPr="00523D1E">
        <w:rPr>
          <w:rFonts w:ascii="Times New Roman" w:hAnsi="Times New Roman" w:cs="Times New Roman"/>
          <w:sz w:val="18"/>
          <w:szCs w:val="18"/>
        </w:rPr>
        <w:t>，</w:t>
      </w:r>
      <w:r w:rsidR="00523D1E" w:rsidRPr="00523D1E">
        <w:rPr>
          <w:rFonts w:ascii="Times New Roman" w:hAnsi="Times New Roman" w:cs="Times New Roman"/>
          <w:sz w:val="18"/>
          <w:szCs w:val="18"/>
        </w:rPr>
        <w:t>(S)</w:t>
      </w:r>
      <w:r w:rsidR="00523D1E" w:rsidRPr="00523D1E">
        <w:rPr>
          <w:rFonts w:ascii="Times New Roman" w:hAnsi="Times New Roman" w:cs="Times New Roman"/>
          <w:sz w:val="18"/>
          <w:szCs w:val="18"/>
        </w:rPr>
        <w:t>表示淡仓</w:t>
      </w:r>
      <w:r w:rsidRPr="00523D1E">
        <w:rPr>
          <w:rFonts w:ascii="Times New Roman" w:hAnsi="Times New Roman" w:cs="Times New Roman"/>
          <w:sz w:val="18"/>
          <w:szCs w:val="18"/>
        </w:rPr>
        <w:t>。</w:t>
      </w:r>
    </w:p>
    <w:p w:rsidR="00910C15" w:rsidRDefault="00910C15" w:rsidP="001E16D5"/>
    <w:sdt>
      <w:sdtPr>
        <w:rPr>
          <w:rFonts w:ascii="Times New Roman" w:hAnsi="Times New Roman" w:cs="宋体"/>
          <w:b w:val="0"/>
          <w:bCs w:val="0"/>
          <w:kern w:val="0"/>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rFonts w:ascii="宋体" w:hAnsi="宋体" w:hint="eastAsia"/>
          <w:szCs w:val="24"/>
        </w:rPr>
      </w:sdtEndPr>
      <w:sdtContent>
        <w:p w:rsidR="00B410D5" w:rsidRPr="00910C15" w:rsidRDefault="007A3504" w:rsidP="003C01EE">
          <w:pPr>
            <w:pStyle w:val="3"/>
            <w:numPr>
              <w:ilvl w:val="0"/>
              <w:numId w:val="59"/>
            </w:numPr>
            <w:rPr>
              <w:rFonts w:ascii="Times New Roman" w:hAnsi="Times New Roman"/>
            </w:rPr>
          </w:pPr>
          <w:r w:rsidRPr="00910C15">
            <w:rPr>
              <w:rFonts w:ascii="Times New Roman"/>
            </w:rPr>
            <w:t>战略投资者或一般法人因配售新股成为前</w:t>
          </w:r>
          <w:r w:rsidRPr="00910C15">
            <w:rPr>
              <w:rFonts w:ascii="Times New Roman" w:hAnsi="Times New Roman"/>
            </w:rPr>
            <w:t>10</w:t>
          </w:r>
          <w:r w:rsidRPr="00910C15">
            <w:rPr>
              <w:rFonts w:ascii="Times New Roman"/>
            </w:rPr>
            <w:t>名股东</w:t>
          </w:r>
        </w:p>
        <w:p w:rsidR="00910C15" w:rsidRDefault="00CC3BFB" w:rsidP="00910C15">
          <w:sdt>
            <w:sdtPr>
              <w:alias w:val="是否适用：战略投资者或一般法人因配售新股成为前10名股东[双击切换]"/>
              <w:tag w:val="_GBC_fe7bdc72bd78490fb48d0f3eaca6248e"/>
              <w:id w:val="1958683986"/>
              <w:lock w:val="sdtContentLocked"/>
              <w:placeholder>
                <w:docPart w:val="GBC22222222222222222222222222222"/>
              </w:placeholder>
            </w:sdtPr>
            <w:sdtContent>
              <w:r>
                <w:fldChar w:fldCharType="begin"/>
              </w:r>
              <w:r w:rsidR="00910C15">
                <w:instrText xml:space="preserve"> MACROBUTTON  SnrToggleCheckbox □适用 </w:instrText>
              </w:r>
              <w:r>
                <w:fldChar w:fldCharType="end"/>
              </w:r>
              <w:r>
                <w:fldChar w:fldCharType="begin"/>
              </w:r>
              <w:r w:rsidR="00910C15">
                <w:instrText xml:space="preserve"> MACROBUTTON  SnrToggleCheckbox √不适用 </w:instrText>
              </w:r>
              <w:r>
                <w:fldChar w:fldCharType="end"/>
              </w:r>
            </w:sdtContent>
          </w:sdt>
        </w:p>
      </w:sdtContent>
    </w:sdt>
    <w:p w:rsidR="00B410D5" w:rsidRDefault="00B410D5" w:rsidP="00910C15"/>
    <w:bookmarkEnd w:id="39"/>
    <w:bookmarkEnd w:id="38"/>
    <w:p w:rsidR="00B410D5" w:rsidRDefault="00523D1E">
      <w:pPr>
        <w:pStyle w:val="2"/>
        <w:numPr>
          <w:ilvl w:val="0"/>
          <w:numId w:val="1"/>
        </w:numPr>
        <w:spacing w:line="360" w:lineRule="auto"/>
        <w:ind w:left="448" w:hanging="448"/>
      </w:pPr>
      <w:r>
        <w:rPr>
          <w:rFonts w:hint="eastAsia"/>
        </w:rPr>
        <w:t>第一大</w:t>
      </w:r>
      <w:r w:rsidR="007A3504">
        <w:rPr>
          <w:rFonts w:hint="eastAsia"/>
        </w:rPr>
        <w:t>股东</w:t>
      </w:r>
      <w:r>
        <w:rPr>
          <w:rFonts w:hint="eastAsia"/>
        </w:rPr>
        <w:t>及其</w:t>
      </w:r>
      <w:r w:rsidR="007A3504">
        <w:rPr>
          <w:rFonts w:hint="eastAsia"/>
        </w:rPr>
        <w:t>实际控制人变更情况</w:t>
      </w:r>
    </w:p>
    <w:sdt>
      <w:sdtPr>
        <w:alias w:val="模块:控股股东及实际控制人变更情况"/>
        <w:tag w:val="_GBC_2e7a202224f3494aa0093f3bd0f39d33"/>
        <w:id w:val="18561717"/>
        <w:lock w:val="sdtLocked"/>
        <w:placeholder>
          <w:docPart w:val="GBC22222222222222222222222222222"/>
        </w:placeholder>
      </w:sdtPr>
      <w:sdtEndPr>
        <w:rPr>
          <w:rFonts w:ascii="Times New Roman" w:hAnsi="Times New Roman" w:cs="Times New Roman"/>
          <w:szCs w:val="21"/>
        </w:rPr>
      </w:sdtEndPr>
      <w:sdtContent>
        <w:sdt>
          <w:sdtPr>
            <w:alias w:val="是否适用：控股股东及实际控制人变更情况[双击切换]"/>
            <w:tag w:val="_GBC_84ff369a3f714dbbbec5a13460906f4b"/>
            <w:id w:val="18561712"/>
            <w:lock w:val="sdtContentLocked"/>
            <w:placeholder>
              <w:docPart w:val="GBC22222222222222222222222222222"/>
            </w:placeholder>
          </w:sdtPr>
          <w:sdtContent>
            <w:p w:rsidR="00332568" w:rsidRDefault="00CC3BFB" w:rsidP="001E16D5">
              <w:r>
                <w:fldChar w:fldCharType="begin"/>
              </w:r>
              <w:r w:rsidR="00332568">
                <w:instrText xml:space="preserve"> MACROBUTTON  SnrToggleCheckbox √适用 </w:instrText>
              </w:r>
              <w:r>
                <w:fldChar w:fldCharType="end"/>
              </w:r>
              <w:r>
                <w:fldChar w:fldCharType="begin"/>
              </w:r>
              <w:r w:rsidR="00332568">
                <w:instrText xml:space="preserve"> MACROBUTTON  SnrToggleCheckbox □不适用 </w:instrText>
              </w:r>
              <w:r>
                <w:fldChar w:fldCharType="end"/>
              </w:r>
            </w:p>
          </w:sdtContent>
        </w:sdt>
        <w:p w:rsidR="00332568" w:rsidRPr="004A47A8" w:rsidRDefault="004A47A8" w:rsidP="00CB7122">
          <w:pPr>
            <w:ind w:firstLineChars="200" w:firstLine="420"/>
          </w:pPr>
          <w:r w:rsidRPr="00B912FD">
            <w:rPr>
              <w:rFonts w:ascii="Times New Roman" w:hAnsi="Times New Roman" w:cs="Times New Roman"/>
              <w:color w:val="333333"/>
              <w:szCs w:val="21"/>
              <w:shd w:val="clear" w:color="auto" w:fill="FFFFFF"/>
            </w:rPr>
            <w:t>2019</w:t>
          </w:r>
          <w:r w:rsidRPr="00B912FD">
            <w:rPr>
              <w:rFonts w:ascii="Times New Roman" w:hAnsi="Times New Roman" w:cs="Times New Roman"/>
              <w:color w:val="333333"/>
              <w:szCs w:val="21"/>
              <w:shd w:val="clear" w:color="auto" w:fill="FFFFFF"/>
            </w:rPr>
            <w:t>年</w:t>
          </w:r>
          <w:r w:rsidRPr="00B912FD">
            <w:rPr>
              <w:rFonts w:ascii="Times New Roman" w:hAnsi="Times New Roman" w:cs="Times New Roman"/>
              <w:color w:val="333333"/>
              <w:szCs w:val="21"/>
              <w:shd w:val="clear" w:color="auto" w:fill="FFFFFF"/>
            </w:rPr>
            <w:t>6</w:t>
          </w:r>
          <w:r w:rsidRPr="00B912FD">
            <w:rPr>
              <w:rFonts w:ascii="Times New Roman" w:hAnsi="Times New Roman" w:cs="Times New Roman"/>
              <w:color w:val="333333"/>
              <w:szCs w:val="21"/>
              <w:shd w:val="clear" w:color="auto" w:fill="FFFFFF"/>
            </w:rPr>
            <w:t>月</w:t>
          </w:r>
          <w:r w:rsidRPr="00B912FD">
            <w:rPr>
              <w:rFonts w:ascii="Times New Roman" w:hAnsi="Times New Roman" w:cs="Times New Roman"/>
              <w:color w:val="333333"/>
              <w:szCs w:val="21"/>
              <w:shd w:val="clear" w:color="auto" w:fill="FFFFFF"/>
            </w:rPr>
            <w:t>18</w:t>
          </w:r>
          <w:r>
            <w:rPr>
              <w:rFonts w:ascii="Times New Roman" w:hAnsi="Times New Roman" w:cs="Times New Roman"/>
              <w:color w:val="333333"/>
              <w:szCs w:val="21"/>
              <w:shd w:val="clear" w:color="auto" w:fill="FFFFFF"/>
            </w:rPr>
            <w:t>日，经国务院批准同意，中铁总改制成立中国铁路</w:t>
          </w:r>
          <w:r w:rsidRPr="00B912FD">
            <w:rPr>
              <w:rFonts w:ascii="Times New Roman" w:hAnsi="Times New Roman" w:cs="Times New Roman"/>
              <w:color w:val="333333"/>
              <w:szCs w:val="21"/>
              <w:shd w:val="clear" w:color="auto" w:fill="FFFFFF"/>
            </w:rPr>
            <w:t>，</w:t>
          </w:r>
          <w:r>
            <w:rPr>
              <w:rFonts w:ascii="Times New Roman" w:hAnsi="Arial" w:cs="Times New Roman"/>
              <w:color w:val="333333"/>
              <w:szCs w:val="21"/>
              <w:shd w:val="clear" w:color="auto" w:fill="FFFFFF"/>
            </w:rPr>
            <w:t>原中铁总的债权、债务、品牌、资质证照、知识产权等均由改制后的中国</w:t>
          </w:r>
          <w:r w:rsidRPr="00B912FD">
            <w:rPr>
              <w:rFonts w:ascii="Times New Roman" w:hAnsi="Arial" w:cs="Times New Roman"/>
              <w:color w:val="333333"/>
              <w:szCs w:val="21"/>
              <w:shd w:val="clear" w:color="auto" w:fill="FFFFFF"/>
            </w:rPr>
            <w:t>铁路承继，因此，本</w:t>
          </w:r>
          <w:r>
            <w:rPr>
              <w:rFonts w:ascii="Times New Roman" w:hAnsi="Times New Roman" w:cs="Times New Roman"/>
              <w:color w:val="333333"/>
              <w:szCs w:val="21"/>
              <w:shd w:val="clear" w:color="auto" w:fill="FFFFFF"/>
            </w:rPr>
            <w:t>公司第一大股东广铁集团的实际控制人由中铁总变更为中国</w:t>
          </w:r>
          <w:r w:rsidRPr="00B912FD">
            <w:rPr>
              <w:rFonts w:ascii="Times New Roman" w:hAnsi="Times New Roman" w:cs="Times New Roman"/>
              <w:color w:val="333333"/>
              <w:szCs w:val="21"/>
              <w:shd w:val="clear" w:color="auto" w:fill="FFFFFF"/>
            </w:rPr>
            <w:t>铁路。</w:t>
          </w:r>
        </w:p>
      </w:sdtContent>
    </w:sdt>
    <w:p w:rsidR="001E16D5" w:rsidRPr="00A43642" w:rsidRDefault="001E16D5" w:rsidP="00CB7122">
      <w:pPr>
        <w:ind w:firstLineChars="200" w:firstLine="420"/>
        <w:rPr>
          <w:rFonts w:ascii="Times New Roman" w:hAnsi="Times New Roman" w:cs="Times New Roman"/>
          <w:szCs w:val="21"/>
        </w:rPr>
      </w:pPr>
    </w:p>
    <w:p w:rsidR="003D6ED5" w:rsidRPr="00871B87" w:rsidRDefault="003D6ED5" w:rsidP="003D6ED5">
      <w:pPr>
        <w:pStyle w:val="2"/>
        <w:rPr>
          <w:rFonts w:ascii="Times New Roman" w:hAnsi="Times New Roman"/>
        </w:rPr>
      </w:pPr>
      <w:r w:rsidRPr="00871B87">
        <w:rPr>
          <w:rFonts w:ascii="Times New Roman" w:hAnsi="Times New Roman"/>
        </w:rPr>
        <w:t>四、其他持股在</w:t>
      </w:r>
      <w:r w:rsidRPr="00871B87">
        <w:rPr>
          <w:rFonts w:ascii="Times New Roman" w:hAnsi="Times New Roman"/>
        </w:rPr>
        <w:t>10%</w:t>
      </w:r>
      <w:r w:rsidRPr="00871B87">
        <w:rPr>
          <w:rFonts w:ascii="Times New Roman" w:hAnsi="Times New Roman"/>
        </w:rPr>
        <w:t>（含</w:t>
      </w:r>
      <w:r w:rsidRPr="00871B87">
        <w:rPr>
          <w:rFonts w:ascii="Times New Roman" w:hAnsi="Times New Roman"/>
        </w:rPr>
        <w:t>10%</w:t>
      </w:r>
      <w:r w:rsidRPr="00871B87">
        <w:rPr>
          <w:rFonts w:ascii="Times New Roman" w:hAnsi="Times New Roman"/>
        </w:rPr>
        <w:t>）以上的法人股东</w:t>
      </w:r>
    </w:p>
    <w:p w:rsidR="003D6ED5" w:rsidRDefault="003D6ED5" w:rsidP="003D6ED5">
      <w:pPr>
        <w:ind w:firstLine="435"/>
        <w:rPr>
          <w:rFonts w:ascii="Times New Roman" w:hAnsi="Times New Roman" w:cs="Times New Roman"/>
        </w:rPr>
      </w:pPr>
      <w:r w:rsidRPr="00871B87">
        <w:rPr>
          <w:rFonts w:ascii="Times New Roman" w:hAnsi="Times New Roman" w:cs="Times New Roman"/>
        </w:rPr>
        <w:t>截止报告期末，除</w:t>
      </w:r>
      <w:proofErr w:type="gramStart"/>
      <w:r w:rsidRPr="00871B87">
        <w:rPr>
          <w:rFonts w:ascii="Times New Roman" w:hAnsi="Times New Roman" w:cs="Times New Roman"/>
        </w:rPr>
        <w:t>上述第一</w:t>
      </w:r>
      <w:proofErr w:type="gramEnd"/>
      <w:r w:rsidRPr="00871B87">
        <w:rPr>
          <w:rFonts w:ascii="Times New Roman" w:hAnsi="Times New Roman" w:cs="Times New Roman"/>
        </w:rPr>
        <w:t>大股东外，公司无其他持股</w:t>
      </w:r>
      <w:r w:rsidRPr="00871B87">
        <w:rPr>
          <w:rFonts w:ascii="Times New Roman" w:hAnsi="Times New Roman" w:cs="Times New Roman"/>
        </w:rPr>
        <w:t>10%</w:t>
      </w:r>
      <w:r w:rsidRPr="00871B87">
        <w:rPr>
          <w:rFonts w:ascii="Times New Roman" w:hAnsi="Times New Roman" w:cs="Times New Roman"/>
        </w:rPr>
        <w:t>或以上的法人股东（不包括香港中央结算（代理人）有限公司）。</w:t>
      </w:r>
    </w:p>
    <w:p w:rsidR="003D6ED5" w:rsidRPr="00871B87" w:rsidRDefault="003D6ED5" w:rsidP="003D6ED5">
      <w:pPr>
        <w:ind w:firstLine="435"/>
        <w:rPr>
          <w:rFonts w:ascii="Times New Roman" w:hAnsi="Times New Roman" w:cs="Times New Roman"/>
        </w:rPr>
      </w:pPr>
    </w:p>
    <w:p w:rsidR="003D6ED5" w:rsidRPr="00871B87" w:rsidRDefault="003D6ED5" w:rsidP="003D6ED5">
      <w:pPr>
        <w:pStyle w:val="2"/>
        <w:rPr>
          <w:rFonts w:ascii="Times New Roman" w:hAnsi="Times New Roman"/>
        </w:rPr>
      </w:pPr>
      <w:r w:rsidRPr="00871B87">
        <w:rPr>
          <w:rFonts w:ascii="Times New Roman" w:hAnsi="Times New Roman"/>
        </w:rPr>
        <w:t>五、公众持股量</w:t>
      </w:r>
    </w:p>
    <w:p w:rsidR="003D6ED5" w:rsidRDefault="003D6ED5" w:rsidP="003D6ED5">
      <w:pPr>
        <w:ind w:firstLine="435"/>
        <w:rPr>
          <w:rFonts w:ascii="Times New Roman" w:hAnsi="Times New Roman" w:cs="Times New Roman"/>
        </w:rPr>
      </w:pPr>
      <w:r w:rsidRPr="00871B87">
        <w:rPr>
          <w:rFonts w:ascii="Times New Roman" w:hAnsi="Times New Roman" w:cs="Times New Roman"/>
        </w:rPr>
        <w:t>截止报告期末，公司公众持股比例符合有关规则对于维持足够公众持股量的规定。</w:t>
      </w:r>
    </w:p>
    <w:p w:rsidR="003D6ED5" w:rsidRPr="00871B87" w:rsidRDefault="003D6ED5" w:rsidP="003D6ED5">
      <w:pPr>
        <w:ind w:firstLine="435"/>
        <w:rPr>
          <w:rFonts w:ascii="Times New Roman" w:hAnsi="Times New Roman" w:cs="Times New Roman"/>
        </w:rPr>
      </w:pPr>
    </w:p>
    <w:p w:rsidR="003D6ED5" w:rsidRPr="00871B87" w:rsidRDefault="003D6ED5" w:rsidP="003D6ED5">
      <w:pPr>
        <w:pStyle w:val="2"/>
        <w:rPr>
          <w:rFonts w:ascii="Times New Roman" w:hAnsi="Times New Roman"/>
        </w:rPr>
      </w:pPr>
      <w:r w:rsidRPr="00871B87">
        <w:rPr>
          <w:rFonts w:ascii="Times New Roman" w:hAnsi="Times New Roman"/>
        </w:rPr>
        <w:t>六、购回、出售或赎回公司上市股份</w:t>
      </w:r>
    </w:p>
    <w:p w:rsidR="003D6ED5" w:rsidRDefault="00C02128" w:rsidP="003D6ED5">
      <w:pPr>
        <w:ind w:firstLine="435"/>
        <w:rPr>
          <w:rFonts w:ascii="Times New Roman" w:hAnsi="Times New Roman" w:cs="Times New Roman"/>
        </w:rPr>
      </w:pPr>
      <w:r>
        <w:rPr>
          <w:rFonts w:ascii="Times New Roman" w:hAnsi="Times New Roman" w:cs="Times New Roman" w:hint="eastAsia"/>
        </w:rPr>
        <w:t>于</w:t>
      </w:r>
      <w:r>
        <w:rPr>
          <w:rFonts w:ascii="Times New Roman" w:hAnsi="Times New Roman" w:cs="Times New Roman"/>
        </w:rPr>
        <w:t>报告期内</w:t>
      </w:r>
      <w:r w:rsidR="003D6ED5" w:rsidRPr="00871B87">
        <w:rPr>
          <w:rFonts w:ascii="Times New Roman" w:hAnsi="Times New Roman" w:cs="Times New Roman"/>
        </w:rPr>
        <w:t>，公司及其任何附属公司概无购回、出售或赎回公司上市股份。</w:t>
      </w:r>
    </w:p>
    <w:p w:rsidR="003D6ED5" w:rsidRPr="00871B87" w:rsidRDefault="003D6ED5" w:rsidP="003D6ED5">
      <w:pPr>
        <w:ind w:firstLine="435"/>
        <w:rPr>
          <w:rFonts w:ascii="Times New Roman" w:hAnsi="Times New Roman" w:cs="Times New Roman"/>
        </w:rPr>
      </w:pPr>
    </w:p>
    <w:p w:rsidR="003D6ED5" w:rsidRPr="0063306A" w:rsidRDefault="003D6ED5" w:rsidP="003D6ED5">
      <w:pPr>
        <w:pStyle w:val="2"/>
        <w:rPr>
          <w:rFonts w:ascii="Times New Roman" w:hAnsi="Times New Roman"/>
        </w:rPr>
      </w:pPr>
      <w:r w:rsidRPr="0063306A">
        <w:rPr>
          <w:rFonts w:ascii="Times New Roman"/>
        </w:rPr>
        <w:t>七、优先购股权</w:t>
      </w:r>
    </w:p>
    <w:p w:rsidR="003D6ED5" w:rsidRDefault="003D6ED5" w:rsidP="003D6ED5">
      <w:pPr>
        <w:ind w:firstLine="435"/>
        <w:rPr>
          <w:rFonts w:ascii="Times New Roman" w:cs="Times New Roman"/>
        </w:rPr>
      </w:pPr>
      <w:r w:rsidRPr="0063306A">
        <w:rPr>
          <w:rFonts w:ascii="Times New Roman" w:cs="Times New Roman"/>
        </w:rPr>
        <w:t>根据《公司章程》及中国法律，公司无需对现有的股东按其持股比例给予其优先购买新股之权利。</w:t>
      </w:r>
    </w:p>
    <w:p w:rsidR="003D6ED5" w:rsidRPr="0063306A" w:rsidRDefault="003D6ED5" w:rsidP="003D6ED5">
      <w:pPr>
        <w:ind w:firstLine="435"/>
        <w:rPr>
          <w:rFonts w:ascii="Times New Roman" w:hAnsi="Times New Roman" w:cs="Times New Roman"/>
        </w:rPr>
      </w:pPr>
    </w:p>
    <w:p w:rsidR="003D6ED5" w:rsidRPr="0063306A" w:rsidRDefault="003D6ED5" w:rsidP="003D6ED5">
      <w:pPr>
        <w:pStyle w:val="2"/>
        <w:rPr>
          <w:rFonts w:ascii="Times New Roman" w:hAnsi="Times New Roman"/>
        </w:rPr>
      </w:pPr>
      <w:r w:rsidRPr="0063306A">
        <w:rPr>
          <w:rFonts w:ascii="Times New Roman"/>
        </w:rPr>
        <w:t>八、有关涉及本身的证券之交易</w:t>
      </w:r>
    </w:p>
    <w:p w:rsidR="003D6ED5" w:rsidRPr="00207CA1" w:rsidRDefault="003D6ED5" w:rsidP="003D6ED5">
      <w:pPr>
        <w:rPr>
          <w:rFonts w:ascii="Times New Roman" w:hAnsi="Times New Roman" w:cs="Times New Roman"/>
        </w:rPr>
      </w:pPr>
      <w:r>
        <w:rPr>
          <w:rFonts w:ascii="Times New Roman" w:cs="Times New Roman" w:hint="eastAsia"/>
        </w:rPr>
        <w:t xml:space="preserve">    </w:t>
      </w:r>
      <w:r w:rsidR="00C02128">
        <w:rPr>
          <w:rFonts w:ascii="Times New Roman" w:hAnsi="Times New Roman" w:cs="Times New Roman" w:hint="eastAsia"/>
        </w:rPr>
        <w:t>于</w:t>
      </w:r>
      <w:r w:rsidR="00C02128">
        <w:rPr>
          <w:rFonts w:ascii="Times New Roman" w:hAnsi="Times New Roman" w:cs="Times New Roman"/>
        </w:rPr>
        <w:t>报告期内</w:t>
      </w:r>
      <w:r w:rsidRPr="0063306A">
        <w:rPr>
          <w:rFonts w:ascii="Times New Roman" w:cs="Times New Roman"/>
        </w:rPr>
        <w:t>，公司及其任何附属公司概无发行或授予任何可转换证券、期权、认股权证或其他类似权证，亦无可赎回证券。</w:t>
      </w:r>
    </w:p>
    <w:p w:rsidR="00B410D5" w:rsidRPr="003D6ED5" w:rsidRDefault="00B410D5" w:rsidP="001E16D5">
      <w:pPr>
        <w:rPr>
          <w:color w:val="0000FF"/>
          <w:szCs w:val="21"/>
          <w:highlight w:val="yellow"/>
          <w:bdr w:val="single" w:sz="4" w:space="0" w:color="auto"/>
        </w:rPr>
      </w:pPr>
    </w:p>
    <w:p w:rsidR="00B410D5" w:rsidRDefault="007A3504">
      <w:pPr>
        <w:pStyle w:val="10"/>
        <w:numPr>
          <w:ilvl w:val="0"/>
          <w:numId w:val="3"/>
        </w:numPr>
      </w:pPr>
      <w:bookmarkStart w:id="40" w:name="_Toc392233017"/>
      <w:bookmarkStart w:id="41" w:name="_Toc484510570"/>
      <w:r>
        <w:rPr>
          <w:rFonts w:hint="eastAsia"/>
        </w:rPr>
        <w:t>优先股相关情况</w:t>
      </w:r>
      <w:bookmarkEnd w:id="40"/>
      <w:bookmarkEnd w:id="41"/>
    </w:p>
    <w:sdt>
      <w:sdtPr>
        <w:alias w:val="是否适用：优先股相关情况[双击切换]"/>
        <w:tag w:val="_GBC_2113adbee8464e1c828b3d6d35c60abf"/>
        <w:id w:val="835425082"/>
        <w:lock w:val="sdtContentLocked"/>
        <w:placeholder>
          <w:docPart w:val="GBC22222222222222222222222222222"/>
        </w:placeholder>
      </w:sdtPr>
      <w:sdtContent>
        <w:p w:rsidR="00336764" w:rsidRDefault="00CC3BFB" w:rsidP="00336764">
          <w:r>
            <w:fldChar w:fldCharType="begin"/>
          </w:r>
          <w:r w:rsidR="00336764">
            <w:instrText xml:space="preserve"> MACROBUTTON  SnrToggleCheckbox □适用 </w:instrText>
          </w:r>
          <w:r>
            <w:fldChar w:fldCharType="end"/>
          </w:r>
          <w:r>
            <w:fldChar w:fldCharType="begin"/>
          </w:r>
          <w:r w:rsidR="00336764">
            <w:instrText xml:space="preserve"> MACROBUTTON  SnrToggleCheckbox √不适用 </w:instrText>
          </w:r>
          <w:r>
            <w:fldChar w:fldCharType="end"/>
          </w:r>
        </w:p>
      </w:sdtContent>
    </w:sdt>
    <w:p w:rsidR="00B410D5" w:rsidRDefault="00B410D5"/>
    <w:p w:rsidR="00B410D5" w:rsidRDefault="007A3504">
      <w:pPr>
        <w:pStyle w:val="10"/>
        <w:numPr>
          <w:ilvl w:val="0"/>
          <w:numId w:val="3"/>
        </w:numPr>
      </w:pPr>
      <w:bookmarkStart w:id="42" w:name="_Toc342566003"/>
      <w:bookmarkStart w:id="43" w:name="_Toc392233018"/>
      <w:bookmarkStart w:id="44" w:name="_Toc484510571"/>
      <w:r>
        <w:rPr>
          <w:rFonts w:hint="eastAsia"/>
        </w:rPr>
        <w:t>董事、监事、高级管理人员</w:t>
      </w:r>
      <w:bookmarkEnd w:id="42"/>
      <w:r w:rsidR="00BD0C2C">
        <w:rPr>
          <w:rFonts w:hint="eastAsia"/>
        </w:rPr>
        <w:t>和员工</w:t>
      </w:r>
      <w:r>
        <w:rPr>
          <w:rFonts w:hint="eastAsia"/>
        </w:rPr>
        <w:t>情况</w:t>
      </w:r>
      <w:bookmarkEnd w:id="43"/>
      <w:bookmarkEnd w:id="44"/>
    </w:p>
    <w:p w:rsidR="00B410D5" w:rsidRDefault="007A3504">
      <w:pPr>
        <w:pStyle w:val="2"/>
        <w:numPr>
          <w:ilvl w:val="0"/>
          <w:numId w:val="5"/>
        </w:numPr>
        <w:spacing w:line="360" w:lineRule="auto"/>
      </w:pPr>
      <w:bookmarkStart w:id="45" w:name="_Toc342057944"/>
      <w:bookmarkStart w:id="46" w:name="_Toc342566004"/>
      <w:r>
        <w:rPr>
          <w:rFonts w:hint="eastAsia"/>
        </w:rPr>
        <w:t>持股变动情况</w:t>
      </w:r>
    </w:p>
    <w:p w:rsidR="00B410D5" w:rsidRDefault="007A3504" w:rsidP="000A33A0">
      <w:pPr>
        <w:pStyle w:val="3"/>
        <w:numPr>
          <w:ilvl w:val="2"/>
          <w:numId w:val="11"/>
        </w:numPr>
      </w:pPr>
      <w:r>
        <w:t>现任及报告期内离任董事、监事和高级管理人员持股变动情况</w:t>
      </w:r>
    </w:p>
    <w:sdt>
      <w:sdtPr>
        <w:alias w:val="是否适用：董事、监事和高级管理人员持股变动[双击切换]"/>
        <w:tag w:val="_GBC_e4aa9f89c24b4cbb80c479762adcf568"/>
        <w:id w:val="-72819814"/>
        <w:lock w:val="sdtContentLocked"/>
        <w:placeholder>
          <w:docPart w:val="GBC22222222222222222222222222222"/>
        </w:placeholder>
      </w:sdtPr>
      <w:sdtContent>
        <w:p w:rsidR="007F1121" w:rsidRDefault="00CC3BFB" w:rsidP="007F1121">
          <w:r>
            <w:fldChar w:fldCharType="begin"/>
          </w:r>
          <w:r w:rsidR="007F1121">
            <w:instrText xml:space="preserve"> MACROBUTTON  SnrToggleCheckbox □适用 </w:instrText>
          </w:r>
          <w:r>
            <w:fldChar w:fldCharType="end"/>
          </w:r>
          <w:r>
            <w:fldChar w:fldCharType="begin"/>
          </w:r>
          <w:r w:rsidR="007F1121">
            <w:instrText xml:space="preserve"> MACROBUTTON  SnrToggleCheckbox √不适用 </w:instrText>
          </w:r>
          <w:r>
            <w:fldChar w:fldCharType="end"/>
          </w:r>
        </w:p>
      </w:sdtContent>
    </w:sdt>
    <w:p w:rsidR="00B410D5" w:rsidRDefault="00B410D5"/>
    <w:p w:rsidR="00B410D5" w:rsidRDefault="007A3504" w:rsidP="000A33A0">
      <w:pPr>
        <w:pStyle w:val="3"/>
        <w:numPr>
          <w:ilvl w:val="2"/>
          <w:numId w:val="11"/>
        </w:numPr>
      </w:pPr>
      <w:bookmarkStart w:id="47" w:name="_Toc342057945"/>
      <w:bookmarkStart w:id="48" w:name="_Toc342566005"/>
      <w:bookmarkEnd w:id="45"/>
      <w:bookmarkEnd w:id="46"/>
      <w:r>
        <w:rPr>
          <w:rFonts w:hint="eastAsia"/>
        </w:rPr>
        <w:t>董事、监事、高级管理人员报告期内被授予的股权激励情况</w:t>
      </w:r>
      <w:bookmarkEnd w:id="47"/>
      <w:bookmarkEnd w:id="48"/>
    </w:p>
    <w:p w:rsidR="00B912FD" w:rsidRDefault="00CC3BFB" w:rsidP="007F1121">
      <w:pPr>
        <w:kinsoku w:val="0"/>
        <w:overflowPunct w:val="0"/>
        <w:autoSpaceDE w:val="0"/>
        <w:autoSpaceDN w:val="0"/>
        <w:adjustRightInd w:val="0"/>
        <w:snapToGrid w:val="0"/>
        <w:rPr>
          <w:szCs w:val="21"/>
        </w:rPr>
      </w:pPr>
      <w:sdt>
        <w:sdtPr>
          <w:rPr>
            <w:rFonts w:hint="eastAsia"/>
            <w:szCs w:val="21"/>
          </w:rPr>
          <w:alias w:val="是否适用：董事、监事、高级管理人员报告期内被授予的股权激励情况[双击切换]"/>
          <w:tag w:val="_GBC_3c204ebee7cf4fc2a7c4a3ad63ffe1c4"/>
          <w:id w:val="18561718"/>
          <w:lock w:val="sdtContentLocked"/>
          <w:placeholder>
            <w:docPart w:val="GBC22222222222222222222222222222"/>
          </w:placeholder>
        </w:sdtPr>
        <w:sdtContent>
          <w:r>
            <w:rPr>
              <w:szCs w:val="21"/>
            </w:rPr>
            <w:fldChar w:fldCharType="begin"/>
          </w:r>
          <w:r w:rsidR="007F1121">
            <w:rPr>
              <w:szCs w:val="21"/>
            </w:rPr>
            <w:instrText xml:space="preserve"> MACROBUTTON  SnrToggleCheckbox □适用 </w:instrText>
          </w:r>
          <w:r>
            <w:rPr>
              <w:szCs w:val="21"/>
            </w:rPr>
            <w:fldChar w:fldCharType="end"/>
          </w:r>
          <w:r>
            <w:rPr>
              <w:szCs w:val="21"/>
            </w:rPr>
            <w:fldChar w:fldCharType="begin"/>
          </w:r>
          <w:r w:rsidR="007F1121">
            <w:rPr>
              <w:szCs w:val="21"/>
            </w:rPr>
            <w:instrText xml:space="preserve"> MACROBUTTON  SnrToggleCheckbox √不适用 </w:instrText>
          </w:r>
          <w:r>
            <w:rPr>
              <w:szCs w:val="21"/>
            </w:rPr>
            <w:fldChar w:fldCharType="end"/>
          </w:r>
        </w:sdtContent>
      </w:sdt>
    </w:p>
    <w:p w:rsidR="00B410D5" w:rsidRDefault="00B410D5" w:rsidP="007F1121">
      <w:pPr>
        <w:kinsoku w:val="0"/>
        <w:overflowPunct w:val="0"/>
        <w:autoSpaceDE w:val="0"/>
        <w:autoSpaceDN w:val="0"/>
        <w:adjustRightInd w:val="0"/>
        <w:snapToGrid w:val="0"/>
        <w:rPr>
          <w:color w:val="0000FF"/>
          <w:szCs w:val="21"/>
        </w:rPr>
      </w:pPr>
    </w:p>
    <w:bookmarkStart w:id="49" w:name="_Toc342566009" w:displacedByCustomXml="next"/>
    <w:bookmarkStart w:id="50" w:name="_Toc342057949" w:displacedByCustomXml="next"/>
    <w:sdt>
      <w:sdtPr>
        <w:rPr>
          <w:rFonts w:ascii="宋体" w:hAnsi="宋体" w:cs="宋体" w:hint="eastAsia"/>
          <w:b w:val="0"/>
          <w:bCs w:val="0"/>
          <w:kern w:val="0"/>
          <w:szCs w:val="24"/>
        </w:rPr>
        <w:alias w:val="模块:公司董事、监事、高级管理人员变动情况"/>
        <w:tag w:val="_SEC_fe90051e8bfd40b8bb8541284a29b30e"/>
        <w:id w:val="1539862725"/>
        <w:lock w:val="sdtLocked"/>
        <w:placeholder>
          <w:docPart w:val="GBC22222222222222222222222222222"/>
        </w:placeholder>
      </w:sdtPr>
      <w:sdtContent>
        <w:p w:rsidR="00B410D5" w:rsidRDefault="007A3504">
          <w:pPr>
            <w:pStyle w:val="2"/>
            <w:numPr>
              <w:ilvl w:val="0"/>
              <w:numId w:val="5"/>
            </w:numPr>
            <w:spacing w:line="360" w:lineRule="auto"/>
          </w:pPr>
          <w:r>
            <w:rPr>
              <w:rFonts w:hint="eastAsia"/>
            </w:rPr>
            <w:t>公司董事、监事、高级管理人员变动情况</w:t>
          </w:r>
          <w:bookmarkEnd w:id="50"/>
          <w:bookmarkEnd w:id="49"/>
        </w:p>
        <w:sdt>
          <w:sdtPr>
            <w:alias w:val="是否适用：公司董事、监事、高级管理人员变动情况[双击切换]"/>
            <w:tag w:val="_GBC_001d837207464f1aaa52a7fb8cd9d226"/>
            <w:id w:val="-1634090531"/>
            <w:lock w:val="sdtContentLocked"/>
            <w:placeholder>
              <w:docPart w:val="GBC22222222222222222222222222222"/>
            </w:placeholder>
          </w:sdtPr>
          <w:sdtContent>
            <w:p w:rsidR="00B410D5" w:rsidRDefault="00CC3BFB">
              <w:r>
                <w:fldChar w:fldCharType="begin"/>
              </w:r>
              <w:r w:rsidR="00B912FD">
                <w:instrText xml:space="preserve"> MACROBUTTON  SnrToggleCheckbox √适用 </w:instrText>
              </w:r>
              <w:r>
                <w:fldChar w:fldCharType="end"/>
              </w:r>
              <w:r>
                <w:fldChar w:fldCharType="begin"/>
              </w:r>
              <w:r w:rsidR="00B912FD">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22"/>
            <w:gridCol w:w="3081"/>
            <w:gridCol w:w="2890"/>
          </w:tblGrid>
          <w:tr w:rsidR="00B410D5" w:rsidTr="00E24790">
            <w:sdt>
              <w:sdtPr>
                <w:tag w:val="_PLD_8d21520223e04755b8822b634d237604"/>
                <w:id w:val="1328489454"/>
                <w:lock w:val="sdtLocked"/>
              </w:sdtPr>
              <w:sdtContent>
                <w:tc>
                  <w:tcPr>
                    <w:tcW w:w="1643" w:type="pct"/>
                    <w:shd w:val="clear" w:color="auto" w:fill="auto"/>
                  </w:tcPr>
                  <w:p w:rsidR="00B410D5" w:rsidRDefault="007A3504">
                    <w:pPr>
                      <w:kinsoku w:val="0"/>
                      <w:overflowPunct w:val="0"/>
                      <w:autoSpaceDE w:val="0"/>
                      <w:autoSpaceDN w:val="0"/>
                      <w:adjustRightInd w:val="0"/>
                      <w:snapToGrid w:val="0"/>
                      <w:jc w:val="center"/>
                      <w:rPr>
                        <w:szCs w:val="21"/>
                      </w:rPr>
                    </w:pPr>
                    <w:r>
                      <w:rPr>
                        <w:rFonts w:hint="eastAsia"/>
                        <w:szCs w:val="21"/>
                      </w:rPr>
                      <w:t>姓名</w:t>
                    </w:r>
                  </w:p>
                </w:tc>
              </w:sdtContent>
            </w:sdt>
            <w:sdt>
              <w:sdtPr>
                <w:tag w:val="_PLD_fbd3bf633b6f43caac5e618a32167462"/>
                <w:id w:val="-1182193474"/>
                <w:lock w:val="sdtLocked"/>
              </w:sdtPr>
              <w:sdtContent>
                <w:tc>
                  <w:tcPr>
                    <w:tcW w:w="1732" w:type="pct"/>
                    <w:shd w:val="clear" w:color="auto" w:fill="auto"/>
                  </w:tcPr>
                  <w:p w:rsidR="00B410D5" w:rsidRDefault="007A3504">
                    <w:pPr>
                      <w:kinsoku w:val="0"/>
                      <w:overflowPunct w:val="0"/>
                      <w:autoSpaceDE w:val="0"/>
                      <w:autoSpaceDN w:val="0"/>
                      <w:adjustRightInd w:val="0"/>
                      <w:snapToGrid w:val="0"/>
                      <w:jc w:val="center"/>
                      <w:rPr>
                        <w:szCs w:val="21"/>
                      </w:rPr>
                    </w:pPr>
                    <w:r>
                      <w:rPr>
                        <w:rFonts w:hint="eastAsia"/>
                        <w:szCs w:val="21"/>
                      </w:rPr>
                      <w:t>担任的职务</w:t>
                    </w:r>
                  </w:p>
                </w:tc>
              </w:sdtContent>
            </w:sdt>
            <w:sdt>
              <w:sdtPr>
                <w:tag w:val="_PLD_32b7efb7e5ea42b9a9c73ad4470b3d12"/>
                <w:id w:val="1613934135"/>
                <w:lock w:val="sdtLocked"/>
              </w:sdtPr>
              <w:sdtContent>
                <w:tc>
                  <w:tcPr>
                    <w:tcW w:w="1625" w:type="pct"/>
                    <w:shd w:val="clear" w:color="auto" w:fill="auto"/>
                  </w:tcPr>
                  <w:p w:rsidR="00B410D5" w:rsidRDefault="007A3504">
                    <w:pPr>
                      <w:kinsoku w:val="0"/>
                      <w:overflowPunct w:val="0"/>
                      <w:autoSpaceDE w:val="0"/>
                      <w:autoSpaceDN w:val="0"/>
                      <w:adjustRightInd w:val="0"/>
                      <w:snapToGrid w:val="0"/>
                      <w:jc w:val="center"/>
                      <w:rPr>
                        <w:szCs w:val="21"/>
                        <w:highlight w:val="cyan"/>
                      </w:rPr>
                    </w:pPr>
                    <w:r>
                      <w:rPr>
                        <w:rFonts w:hint="eastAsia"/>
                        <w:szCs w:val="21"/>
                      </w:rPr>
                      <w:t>变动情形</w:t>
                    </w:r>
                  </w:p>
                </w:tc>
              </w:sdtContent>
            </w:sdt>
          </w:tr>
          <w:sdt>
            <w:sdtPr>
              <w:rPr>
                <w:rFonts w:hint="eastAsia"/>
                <w:szCs w:val="21"/>
              </w:rPr>
              <w:alias w:val="在报告期内公司董事、监事、高级管理人员变动情况"/>
              <w:tag w:val="_GBC_f8245c93a5574f05bb6e0a400a7c4f3b"/>
              <w:id w:val="18561737"/>
              <w:lock w:val="sdtLocked"/>
            </w:sdtPr>
            <w:sdtContent>
              <w:tr w:rsidR="00B410D5" w:rsidTr="00E24790">
                <w:tc>
                  <w:tcPr>
                    <w:tcW w:w="1643" w:type="pct"/>
                  </w:tcPr>
                  <w:p w:rsidR="00B410D5" w:rsidRDefault="00B912FD">
                    <w:pPr>
                      <w:kinsoku w:val="0"/>
                      <w:overflowPunct w:val="0"/>
                      <w:autoSpaceDE w:val="0"/>
                      <w:autoSpaceDN w:val="0"/>
                      <w:adjustRightInd w:val="0"/>
                      <w:snapToGrid w:val="0"/>
                      <w:rPr>
                        <w:szCs w:val="21"/>
                      </w:rPr>
                    </w:pPr>
                    <w:r>
                      <w:rPr>
                        <w:rFonts w:hint="eastAsia"/>
                        <w:szCs w:val="21"/>
                      </w:rPr>
                      <w:t>向利华</w:t>
                    </w:r>
                  </w:p>
                </w:tc>
                <w:tc>
                  <w:tcPr>
                    <w:tcW w:w="1732" w:type="pct"/>
                  </w:tcPr>
                  <w:p w:rsidR="00B410D5" w:rsidRDefault="00B912FD">
                    <w:pPr>
                      <w:kinsoku w:val="0"/>
                      <w:overflowPunct w:val="0"/>
                      <w:autoSpaceDE w:val="0"/>
                      <w:autoSpaceDN w:val="0"/>
                      <w:adjustRightInd w:val="0"/>
                      <w:snapToGrid w:val="0"/>
                      <w:rPr>
                        <w:szCs w:val="21"/>
                      </w:rPr>
                    </w:pPr>
                    <w:r>
                      <w:rPr>
                        <w:szCs w:val="21"/>
                      </w:rPr>
                      <w:t>股东代表监事</w:t>
                    </w:r>
                  </w:p>
                </w:tc>
                <w:sdt>
                  <w:sdtPr>
                    <w:rPr>
                      <w:szCs w:val="21"/>
                    </w:rPr>
                    <w:alias w:val="公司董事、监事、高级管理人员的变动情形"/>
                    <w:tag w:val="_GBC_466f24fb36cc4d949be4225fed8d37c7"/>
                    <w:id w:val="18561735"/>
                    <w:lock w:val="sdtLocked"/>
                    <w:comboBox>
                      <w:listItem w:displayText="聘任" w:value="聘任"/>
                      <w:listItem w:displayText="离任" w:value="离任"/>
                      <w:listItem w:displayText="解任" w:value="解任"/>
                      <w:listItem w:displayText="选举" w:value="选举"/>
                    </w:comboBox>
                  </w:sdtPr>
                  <w:sdtContent>
                    <w:tc>
                      <w:tcPr>
                        <w:tcW w:w="1625" w:type="pct"/>
                      </w:tcPr>
                      <w:p w:rsidR="00B410D5" w:rsidRDefault="00863F6B">
                        <w:pPr>
                          <w:kinsoku w:val="0"/>
                          <w:overflowPunct w:val="0"/>
                          <w:autoSpaceDE w:val="0"/>
                          <w:autoSpaceDN w:val="0"/>
                          <w:adjustRightInd w:val="0"/>
                          <w:snapToGrid w:val="0"/>
                          <w:rPr>
                            <w:color w:val="FFC000"/>
                            <w:szCs w:val="21"/>
                          </w:rPr>
                        </w:pPr>
                        <w:r>
                          <w:rPr>
                            <w:rFonts w:hint="eastAsia"/>
                            <w:szCs w:val="21"/>
                          </w:rPr>
                          <w:t>选举</w:t>
                        </w:r>
                      </w:p>
                    </w:tc>
                  </w:sdtContent>
                </w:sdt>
              </w:tr>
            </w:sdtContent>
          </w:sdt>
          <w:sdt>
            <w:sdtPr>
              <w:rPr>
                <w:rFonts w:hint="eastAsia"/>
                <w:szCs w:val="21"/>
              </w:rPr>
              <w:alias w:val="在报告期内公司董事、监事、高级管理人员变动情况"/>
              <w:tag w:val="_GBC_f8245c93a5574f05bb6e0a400a7c4f3b"/>
              <w:id w:val="519284834"/>
              <w:lock w:val="sdtLocked"/>
            </w:sdtPr>
            <w:sdtContent>
              <w:tr w:rsidR="00B410D5" w:rsidTr="00E24790">
                <w:tc>
                  <w:tcPr>
                    <w:tcW w:w="1643" w:type="pct"/>
                  </w:tcPr>
                  <w:p w:rsidR="00B410D5" w:rsidRDefault="00B912FD">
                    <w:pPr>
                      <w:kinsoku w:val="0"/>
                      <w:overflowPunct w:val="0"/>
                      <w:autoSpaceDE w:val="0"/>
                      <w:autoSpaceDN w:val="0"/>
                      <w:adjustRightInd w:val="0"/>
                      <w:snapToGrid w:val="0"/>
                      <w:rPr>
                        <w:szCs w:val="21"/>
                      </w:rPr>
                    </w:pPr>
                    <w:r>
                      <w:rPr>
                        <w:rFonts w:hint="eastAsia"/>
                        <w:szCs w:val="21"/>
                      </w:rPr>
                      <w:t>申俭聪</w:t>
                    </w:r>
                  </w:p>
                </w:tc>
                <w:tc>
                  <w:tcPr>
                    <w:tcW w:w="1732" w:type="pct"/>
                  </w:tcPr>
                  <w:p w:rsidR="00B410D5" w:rsidRDefault="00B912FD">
                    <w:pPr>
                      <w:kinsoku w:val="0"/>
                      <w:overflowPunct w:val="0"/>
                      <w:autoSpaceDE w:val="0"/>
                      <w:autoSpaceDN w:val="0"/>
                      <w:adjustRightInd w:val="0"/>
                      <w:snapToGrid w:val="0"/>
                      <w:rPr>
                        <w:szCs w:val="21"/>
                      </w:rPr>
                    </w:pPr>
                    <w:r>
                      <w:rPr>
                        <w:szCs w:val="21"/>
                      </w:rPr>
                      <w:t>股东代表监事</w:t>
                    </w:r>
                  </w:p>
                </w:tc>
                <w:sdt>
                  <w:sdtPr>
                    <w:rPr>
                      <w:szCs w:val="21"/>
                    </w:rPr>
                    <w:alias w:val="公司董事、监事、高级管理人员的变动情形"/>
                    <w:tag w:val="_GBC_466f24fb36cc4d949be4225fed8d37c7"/>
                    <w:id w:val="519284833"/>
                    <w:lock w:val="sdtLocked"/>
                    <w:comboBox>
                      <w:listItem w:displayText="聘任" w:value="聘任"/>
                      <w:listItem w:displayText="离任" w:value="离任"/>
                      <w:listItem w:displayText="解任" w:value="解任"/>
                      <w:listItem w:displayText="选举" w:value="选举"/>
                    </w:comboBox>
                  </w:sdtPr>
                  <w:sdtContent>
                    <w:tc>
                      <w:tcPr>
                        <w:tcW w:w="1625" w:type="pct"/>
                      </w:tcPr>
                      <w:p w:rsidR="00B410D5" w:rsidRDefault="00863F6B">
                        <w:pPr>
                          <w:kinsoku w:val="0"/>
                          <w:overflowPunct w:val="0"/>
                          <w:autoSpaceDE w:val="0"/>
                          <w:autoSpaceDN w:val="0"/>
                          <w:adjustRightInd w:val="0"/>
                          <w:snapToGrid w:val="0"/>
                          <w:rPr>
                            <w:color w:val="FFC000"/>
                            <w:szCs w:val="21"/>
                          </w:rPr>
                        </w:pPr>
                        <w:r>
                          <w:rPr>
                            <w:rFonts w:hint="eastAsia"/>
                            <w:szCs w:val="21"/>
                          </w:rPr>
                          <w:t>离任</w:t>
                        </w:r>
                      </w:p>
                    </w:tc>
                  </w:sdtContent>
                </w:sdt>
              </w:tr>
            </w:sdtContent>
          </w:sdt>
        </w:tbl>
        <w:p w:rsidR="00B410D5" w:rsidRDefault="00CC3BFB"/>
      </w:sdtContent>
    </w:sdt>
    <w:p w:rsidR="00B912FD" w:rsidRDefault="00B912FD" w:rsidP="00B912FD">
      <w:pPr>
        <w:pStyle w:val="2"/>
        <w:numPr>
          <w:ilvl w:val="0"/>
          <w:numId w:val="5"/>
        </w:numPr>
        <w:spacing w:line="360" w:lineRule="auto"/>
      </w:pPr>
      <w:r w:rsidRPr="00913F3E">
        <w:t>董事、监事</w:t>
      </w:r>
      <w:r w:rsidRPr="00913F3E">
        <w:rPr>
          <w:rFonts w:hint="eastAsia"/>
        </w:rPr>
        <w:t>和最高行政人员之股本权益</w:t>
      </w:r>
    </w:p>
    <w:p w:rsidR="00B912FD" w:rsidRPr="00675AA6" w:rsidRDefault="00B912FD" w:rsidP="00CB7122">
      <w:pPr>
        <w:ind w:firstLineChars="200" w:firstLine="420"/>
        <w:rPr>
          <w:rFonts w:ascii="Times New Roman" w:hAnsi="Times New Roman"/>
        </w:rPr>
      </w:pPr>
      <w:r w:rsidRPr="00675AA6">
        <w:rPr>
          <w:rFonts w:ascii="Times New Roman"/>
        </w:rPr>
        <w:t>于报告期末，公司按《证券及期货条例》第</w:t>
      </w:r>
      <w:r w:rsidRPr="00675AA6">
        <w:rPr>
          <w:rFonts w:ascii="Times New Roman" w:hAnsi="Times New Roman"/>
        </w:rPr>
        <w:t>352</w:t>
      </w:r>
      <w:r w:rsidRPr="00675AA6">
        <w:rPr>
          <w:rFonts w:ascii="Times New Roman"/>
        </w:rPr>
        <w:t>条而须备存的登记册中无任何公司的董事、监事或</w:t>
      </w:r>
      <w:r w:rsidRPr="00675AA6">
        <w:rPr>
          <w:rFonts w:ascii="Times New Roman" w:hint="eastAsia"/>
        </w:rPr>
        <w:t>最高行政</w:t>
      </w:r>
      <w:r w:rsidRPr="00675AA6">
        <w:rPr>
          <w:rFonts w:ascii="Times New Roman"/>
        </w:rPr>
        <w:t>人员持有公司或任何相联法团（定义见《证券及期货条例》）之股份、相关股份及债务证之</w:t>
      </w:r>
      <w:proofErr w:type="gramStart"/>
      <w:r w:rsidRPr="00675AA6">
        <w:rPr>
          <w:rFonts w:ascii="Times New Roman"/>
        </w:rPr>
        <w:t>权益及淡仓</w:t>
      </w:r>
      <w:proofErr w:type="gramEnd"/>
      <w:r w:rsidRPr="00675AA6">
        <w:rPr>
          <w:rFonts w:ascii="Times New Roman"/>
        </w:rPr>
        <w:t>（包括根据该条例条文而拥有或被视为拥有之</w:t>
      </w:r>
      <w:proofErr w:type="gramStart"/>
      <w:r w:rsidRPr="00675AA6">
        <w:rPr>
          <w:rFonts w:ascii="Times New Roman"/>
        </w:rPr>
        <w:t>权益及淡仓</w:t>
      </w:r>
      <w:proofErr w:type="gramEnd"/>
      <w:r w:rsidRPr="00675AA6">
        <w:rPr>
          <w:rFonts w:ascii="Times New Roman"/>
        </w:rPr>
        <w:t>）的记录；公司亦无接获任何董事、监事或最高行政人员根据联交所《上市规则》附录十之《标准守则》规定而须通知公司及联交所之该等</w:t>
      </w:r>
      <w:proofErr w:type="gramStart"/>
      <w:r w:rsidRPr="00675AA6">
        <w:rPr>
          <w:rFonts w:ascii="Times New Roman"/>
        </w:rPr>
        <w:t>权益及淡仓</w:t>
      </w:r>
      <w:proofErr w:type="gramEnd"/>
      <w:r w:rsidRPr="00675AA6">
        <w:rPr>
          <w:rFonts w:ascii="Times New Roman"/>
        </w:rPr>
        <w:t>的通知。公司亦无授予公司之董事、监事、最高行政人员或彼等之配偶或</w:t>
      </w:r>
      <w:r w:rsidRPr="00675AA6">
        <w:rPr>
          <w:rFonts w:ascii="Times New Roman" w:hAnsi="Times New Roman"/>
        </w:rPr>
        <w:t>18</w:t>
      </w:r>
      <w:r w:rsidRPr="00675AA6">
        <w:rPr>
          <w:rFonts w:ascii="Times New Roman"/>
        </w:rPr>
        <w:t>岁以下子女任何认购公司之股本或债务证券之权利。</w:t>
      </w:r>
    </w:p>
    <w:p w:rsidR="00B912FD" w:rsidRDefault="00B912FD" w:rsidP="00CB7122">
      <w:pPr>
        <w:ind w:firstLineChars="200" w:firstLine="420"/>
        <w:rPr>
          <w:rFonts w:ascii="Times New Roman"/>
        </w:rPr>
      </w:pPr>
      <w:r w:rsidRPr="00675AA6">
        <w:rPr>
          <w:rFonts w:ascii="Times New Roman"/>
        </w:rPr>
        <w:t>由公司董事、监事或最高行政人员担任董事或雇员的其他公司并未拥有根据《证券及期货条例》第</w:t>
      </w:r>
      <w:r w:rsidRPr="00675AA6">
        <w:rPr>
          <w:rFonts w:ascii="Times New Roman" w:hAnsi="Times New Roman"/>
        </w:rPr>
        <w:t>XV</w:t>
      </w:r>
      <w:r w:rsidRPr="00675AA6">
        <w:rPr>
          <w:rFonts w:ascii="Times New Roman"/>
        </w:rPr>
        <w:t>部第</w:t>
      </w:r>
      <w:r w:rsidRPr="00675AA6">
        <w:rPr>
          <w:rFonts w:ascii="Times New Roman" w:hAnsi="Times New Roman"/>
        </w:rPr>
        <w:t>2</w:t>
      </w:r>
      <w:r w:rsidRPr="00675AA6">
        <w:rPr>
          <w:rFonts w:ascii="Times New Roman"/>
        </w:rPr>
        <w:t>及第</w:t>
      </w:r>
      <w:r w:rsidRPr="00675AA6">
        <w:rPr>
          <w:rFonts w:ascii="Times New Roman" w:hAnsi="Times New Roman"/>
        </w:rPr>
        <w:t>3</w:t>
      </w:r>
      <w:r w:rsidRPr="00675AA6">
        <w:rPr>
          <w:rFonts w:ascii="Times New Roman"/>
        </w:rPr>
        <w:t>分部须向公司披露的公司股份及相关股份中的权益。</w:t>
      </w:r>
    </w:p>
    <w:p w:rsidR="00B912FD" w:rsidRPr="00675AA6" w:rsidRDefault="00B912FD" w:rsidP="00CB7122">
      <w:pPr>
        <w:ind w:firstLineChars="200" w:firstLine="420"/>
      </w:pPr>
    </w:p>
    <w:p w:rsidR="00B912FD" w:rsidRDefault="00B912FD" w:rsidP="00B912FD">
      <w:pPr>
        <w:pStyle w:val="2"/>
        <w:numPr>
          <w:ilvl w:val="0"/>
          <w:numId w:val="5"/>
        </w:numPr>
        <w:spacing w:line="360" w:lineRule="auto"/>
      </w:pPr>
      <w:r>
        <w:rPr>
          <w:rFonts w:hint="eastAsia"/>
        </w:rPr>
        <w:t>员工情况</w:t>
      </w:r>
    </w:p>
    <w:p w:rsidR="00B912FD" w:rsidRPr="00EF0244" w:rsidRDefault="00B912FD" w:rsidP="00B912FD">
      <w:pPr>
        <w:pStyle w:val="2"/>
        <w:rPr>
          <w:rFonts w:hAnsi="Times New Roman"/>
        </w:rPr>
      </w:pPr>
      <w:r w:rsidRPr="00834A68">
        <w:rPr>
          <w:rFonts w:ascii="Times New Roman" w:hAnsi="Times New Roman"/>
        </w:rPr>
        <w:t>(</w:t>
      </w:r>
      <w:proofErr w:type="gramStart"/>
      <w:r w:rsidRPr="00834A68">
        <w:rPr>
          <w:rFonts w:ascii="Times New Roman" w:hAnsi="Times New Roman"/>
        </w:rPr>
        <w:t>一</w:t>
      </w:r>
      <w:proofErr w:type="gramEnd"/>
      <w:r w:rsidRPr="00834A68">
        <w:rPr>
          <w:rFonts w:ascii="Times New Roman" w:hAnsi="Times New Roman"/>
        </w:rPr>
        <w:t>)</w:t>
      </w:r>
      <w:r w:rsidRPr="00AD52BC">
        <w:rPr>
          <w:rFonts w:ascii="Times New Roman" w:hAnsi="Times New Roman"/>
        </w:rPr>
        <w:t xml:space="preserve"> </w:t>
      </w:r>
      <w:r w:rsidRPr="00EF0244">
        <w:t>员工数量</w:t>
      </w:r>
    </w:p>
    <w:p w:rsidR="00B912FD" w:rsidRDefault="00B912FD" w:rsidP="00B912FD">
      <w:pPr>
        <w:ind w:firstLine="435"/>
        <w:rPr>
          <w:rFonts w:ascii="Times New Roman" w:cs="Times New Roman"/>
        </w:rPr>
      </w:pPr>
      <w:r w:rsidRPr="00EF0244">
        <w:rPr>
          <w:rFonts w:ascii="Times New Roman" w:cs="Times New Roman"/>
        </w:rPr>
        <w:t>于报告期末，公司员工总数为</w:t>
      </w:r>
      <w:r w:rsidR="00FE7C70">
        <w:rPr>
          <w:rFonts w:ascii="Times New Roman" w:cs="Times New Roman" w:hint="eastAsia"/>
        </w:rPr>
        <w:t>41,781</w:t>
      </w:r>
      <w:r w:rsidR="00FE7C70" w:rsidRPr="00EF0244">
        <w:rPr>
          <w:rFonts w:ascii="Times New Roman" w:cs="Times New Roman"/>
        </w:rPr>
        <w:t>人，比上年度末的</w:t>
      </w:r>
      <w:r w:rsidR="00FE7C70" w:rsidRPr="006C14F5">
        <w:rPr>
          <w:rFonts w:ascii="Times New Roman" w:hAnsi="Times New Roman" w:cs="Times New Roman"/>
          <w:szCs w:val="21"/>
        </w:rPr>
        <w:t>4</w:t>
      </w:r>
      <w:r w:rsidR="00FE7C70">
        <w:rPr>
          <w:rFonts w:ascii="Times New Roman" w:hAnsi="Times New Roman" w:cs="Times New Roman" w:hint="eastAsia"/>
          <w:szCs w:val="21"/>
        </w:rPr>
        <w:t>2</w:t>
      </w:r>
      <w:r w:rsidR="00FE7C70" w:rsidRPr="006C14F5">
        <w:rPr>
          <w:rFonts w:ascii="Times New Roman" w:hAnsi="Times New Roman" w:cs="Times New Roman"/>
          <w:szCs w:val="21"/>
        </w:rPr>
        <w:t>,</w:t>
      </w:r>
      <w:r w:rsidR="00FE7C70">
        <w:rPr>
          <w:rFonts w:ascii="Times New Roman" w:hAnsi="Times New Roman" w:cs="Times New Roman" w:hint="eastAsia"/>
          <w:szCs w:val="21"/>
        </w:rPr>
        <w:t>738</w:t>
      </w:r>
      <w:r w:rsidR="00FE7C70" w:rsidRPr="00EF0244">
        <w:rPr>
          <w:rFonts w:ascii="Times New Roman" w:cs="Times New Roman"/>
        </w:rPr>
        <w:t>人减少</w:t>
      </w:r>
      <w:r w:rsidR="00FE7C70">
        <w:rPr>
          <w:rFonts w:ascii="Times New Roman" w:hAnsi="Times New Roman" w:cs="Times New Roman" w:hint="eastAsia"/>
        </w:rPr>
        <w:t>957</w:t>
      </w:r>
      <w:r w:rsidR="00FE7C70" w:rsidRPr="00EF0244">
        <w:rPr>
          <w:rFonts w:ascii="Times New Roman" w:cs="Times New Roman"/>
        </w:rPr>
        <w:t>人</w:t>
      </w:r>
      <w:r w:rsidRPr="00EF0244">
        <w:rPr>
          <w:rFonts w:ascii="Times New Roman" w:cs="Times New Roman"/>
        </w:rPr>
        <w:t>，</w:t>
      </w:r>
      <w:r w:rsidRPr="00EF0244">
        <w:rPr>
          <w:rFonts w:ascii="Times New Roman" w:cs="Times New Roman"/>
          <w:szCs w:val="21"/>
        </w:rPr>
        <w:t>减少的主要原因为</w:t>
      </w:r>
      <w:r w:rsidRPr="000F74E0">
        <w:rPr>
          <w:rFonts w:ascii="Times New Roman" w:cs="Times New Roman" w:hint="eastAsia"/>
        </w:rPr>
        <w:t>职工</w:t>
      </w:r>
      <w:r>
        <w:rPr>
          <w:rFonts w:ascii="Times New Roman" w:cs="Times New Roman" w:hint="eastAsia"/>
        </w:rPr>
        <w:t>到龄</w:t>
      </w:r>
      <w:r w:rsidRPr="000F74E0">
        <w:rPr>
          <w:rFonts w:ascii="Times New Roman" w:cs="Times New Roman" w:hint="eastAsia"/>
        </w:rPr>
        <w:t>退休形成自然减员</w:t>
      </w:r>
      <w:r w:rsidRPr="00EF0244">
        <w:rPr>
          <w:rFonts w:ascii="Times New Roman" w:cs="Times New Roman"/>
        </w:rPr>
        <w:t>。</w:t>
      </w:r>
    </w:p>
    <w:p w:rsidR="00B912FD" w:rsidRPr="00B912FD" w:rsidRDefault="00B912FD" w:rsidP="00B912FD">
      <w:pPr>
        <w:ind w:firstLine="435"/>
        <w:rPr>
          <w:rFonts w:ascii="Times New Roman" w:hAnsi="Times New Roman" w:cs="Times New Roman"/>
        </w:rPr>
      </w:pPr>
    </w:p>
    <w:p w:rsidR="00B912FD" w:rsidRPr="00EF0244" w:rsidRDefault="00B912FD" w:rsidP="00B912FD">
      <w:pPr>
        <w:pStyle w:val="2"/>
      </w:pPr>
      <w:r w:rsidRPr="00834A68">
        <w:rPr>
          <w:rFonts w:ascii="Times New Roman" w:hAnsi="Times New Roman"/>
        </w:rPr>
        <w:t>(</w:t>
      </w:r>
      <w:r w:rsidRPr="00834A68">
        <w:rPr>
          <w:rFonts w:ascii="Times New Roman" w:hAnsi="Times New Roman"/>
        </w:rPr>
        <w:t>二</w:t>
      </w:r>
      <w:r w:rsidRPr="00834A68">
        <w:rPr>
          <w:rFonts w:ascii="Times New Roman" w:hAnsi="Times New Roman"/>
        </w:rPr>
        <w:t xml:space="preserve">) </w:t>
      </w:r>
      <w:r w:rsidRPr="00EF0244">
        <w:t>薪酬政策</w:t>
      </w:r>
    </w:p>
    <w:p w:rsidR="00B912FD" w:rsidRPr="00EF0244" w:rsidRDefault="00B912FD" w:rsidP="00B912FD">
      <w:pPr>
        <w:rPr>
          <w:rFonts w:ascii="Times New Roman" w:hAnsi="Times New Roman" w:cs="Times New Roman"/>
        </w:rPr>
      </w:pPr>
      <w:r>
        <w:rPr>
          <w:rFonts w:ascii="Times New Roman" w:cs="Times New Roman" w:hint="eastAsia"/>
        </w:rPr>
        <w:t xml:space="preserve">    </w:t>
      </w:r>
      <w:r w:rsidRPr="00EF0244">
        <w:rPr>
          <w:rFonts w:ascii="Times New Roman" w:cs="Times New Roman"/>
        </w:rPr>
        <w:t>公司对薪酬实行预算管理，每年年初由公司预算部门、劳资部门联合编制年度工资预算，该预算首先经公司总经理办公会议研究通过，然后上报公司董事会审议批准后由公司劳资部门组织实施。</w:t>
      </w:r>
    </w:p>
    <w:p w:rsidR="00B912FD" w:rsidRPr="00EF0244" w:rsidRDefault="00B912FD" w:rsidP="00B912FD">
      <w:pPr>
        <w:rPr>
          <w:rFonts w:ascii="Times New Roman" w:hAnsi="Times New Roman" w:cs="Times New Roman"/>
          <w:szCs w:val="21"/>
        </w:rPr>
      </w:pPr>
      <w:r>
        <w:rPr>
          <w:rFonts w:ascii="Times New Roman" w:cs="Times New Roman" w:hint="eastAsia"/>
        </w:rPr>
        <w:t xml:space="preserve">    </w:t>
      </w:r>
      <w:r w:rsidRPr="00EF0244">
        <w:rPr>
          <w:rFonts w:ascii="Times New Roman" w:cs="Times New Roman"/>
        </w:rPr>
        <w:t>公司员工的薪酬主要由基本工资、绩效工资以及福利计划组成，基本工资</w:t>
      </w:r>
      <w:r w:rsidRPr="00EF0244">
        <w:rPr>
          <w:rFonts w:ascii="Times New Roman" w:cs="Times New Roman"/>
          <w:szCs w:val="21"/>
        </w:rPr>
        <w:t>包括岗位工资、技能工资以及按照规定在应付工资项目下列支的各项津贴、补贴</w:t>
      </w:r>
      <w:r w:rsidRPr="00EF0244">
        <w:rPr>
          <w:rFonts w:ascii="Times New Roman" w:cs="Times New Roman"/>
        </w:rPr>
        <w:t>，绩效工资</w:t>
      </w:r>
      <w:r w:rsidRPr="00EF0244">
        <w:rPr>
          <w:rFonts w:ascii="Times New Roman" w:cs="Times New Roman"/>
          <w:szCs w:val="21"/>
        </w:rPr>
        <w:t>是指与经济效益、社会效益挂钩考核的工资，或按工作量计件考核的计件工资，或与员工岗位业绩挂钩考核的绩效工资等，而福利计划包括按照政策规定缴交的各项社会保险、住房公积金等。</w:t>
      </w:r>
    </w:p>
    <w:p w:rsidR="00B912FD" w:rsidRPr="00EF0244" w:rsidRDefault="00B912FD" w:rsidP="00CB7122">
      <w:pPr>
        <w:ind w:firstLineChars="200" w:firstLine="420"/>
        <w:rPr>
          <w:rFonts w:ascii="Times New Roman" w:hAnsi="Times New Roman" w:cs="Times New Roman"/>
          <w:szCs w:val="21"/>
        </w:rPr>
      </w:pPr>
      <w:r w:rsidRPr="00EF0244">
        <w:rPr>
          <w:rFonts w:ascii="Times New Roman" w:cs="Times New Roman"/>
          <w:szCs w:val="21"/>
        </w:rPr>
        <w:t>在员工薪酬的分配过程中，公司一贯坚持按劳分配和效率优先、兼顾公平的原则，</w:t>
      </w:r>
      <w:proofErr w:type="gramStart"/>
      <w:r w:rsidRPr="00EF0244">
        <w:rPr>
          <w:rFonts w:ascii="Times New Roman" w:cs="Times New Roman"/>
          <w:szCs w:val="21"/>
        </w:rPr>
        <w:t>即员工薪酬</w:t>
      </w:r>
      <w:proofErr w:type="gramEnd"/>
      <w:r w:rsidRPr="00EF0244">
        <w:rPr>
          <w:rFonts w:ascii="Times New Roman" w:cs="Times New Roman"/>
          <w:szCs w:val="21"/>
        </w:rPr>
        <w:t>分配以宏观调控为前提、以</w:t>
      </w:r>
      <w:r w:rsidRPr="00EF0244">
        <w:rPr>
          <w:rFonts w:ascii="Times New Roman" w:cs="Times New Roman"/>
        </w:rPr>
        <w:t>岗位劳动评价为基础、以员工绩效考核为依据，充分</w:t>
      </w:r>
      <w:r w:rsidRPr="00EF0244">
        <w:rPr>
          <w:rFonts w:ascii="Times New Roman" w:cs="Times New Roman"/>
          <w:szCs w:val="21"/>
        </w:rPr>
        <w:t>发挥分配制度在公司激励机制中的重要作用，调动广大员工的积极性。</w:t>
      </w:r>
    </w:p>
    <w:p w:rsidR="00B912FD" w:rsidRDefault="00B912FD" w:rsidP="00B912FD">
      <w:pPr>
        <w:ind w:firstLine="420"/>
        <w:rPr>
          <w:rFonts w:ascii="Times New Roman" w:cs="Times New Roman"/>
        </w:rPr>
      </w:pPr>
      <w:r w:rsidRPr="00EF0244">
        <w:rPr>
          <w:rFonts w:ascii="Times New Roman" w:cs="Times New Roman"/>
        </w:rPr>
        <w:t>报告期内，公司支付</w:t>
      </w:r>
      <w:proofErr w:type="gramStart"/>
      <w:r w:rsidRPr="00EF0244">
        <w:rPr>
          <w:rFonts w:ascii="Times New Roman" w:cs="Times New Roman"/>
        </w:rPr>
        <w:t>予员工</w:t>
      </w:r>
      <w:proofErr w:type="gramEnd"/>
      <w:r w:rsidRPr="00EF0244">
        <w:rPr>
          <w:rFonts w:ascii="Times New Roman" w:cs="Times New Roman"/>
        </w:rPr>
        <w:t>的工资和福利总额约为</w:t>
      </w:r>
      <w:r w:rsidRPr="002D477F">
        <w:rPr>
          <w:rFonts w:ascii="Times New Roman" w:cs="Times New Roman"/>
        </w:rPr>
        <w:t>人民币</w:t>
      </w:r>
      <w:r w:rsidR="00B74782">
        <w:rPr>
          <w:rFonts w:ascii="Times New Roman" w:hAnsi="Times New Roman" w:cs="Times New Roman" w:hint="eastAsia"/>
        </w:rPr>
        <w:t>34.86</w:t>
      </w:r>
      <w:r w:rsidRPr="002D477F">
        <w:rPr>
          <w:rFonts w:ascii="Times New Roman" w:cs="Times New Roman"/>
        </w:rPr>
        <w:t>亿元</w:t>
      </w:r>
      <w:r w:rsidRPr="00EF0244">
        <w:rPr>
          <w:rFonts w:ascii="Times New Roman" w:cs="Times New Roman"/>
        </w:rPr>
        <w:t>。</w:t>
      </w:r>
    </w:p>
    <w:p w:rsidR="00B912FD" w:rsidRPr="00B912FD" w:rsidRDefault="00B912FD" w:rsidP="00B912FD">
      <w:pPr>
        <w:ind w:firstLine="420"/>
        <w:rPr>
          <w:rFonts w:ascii="Times New Roman" w:hAnsi="Times New Roman" w:cs="Times New Roman"/>
          <w:szCs w:val="21"/>
        </w:rPr>
      </w:pPr>
    </w:p>
    <w:p w:rsidR="00B912FD" w:rsidRPr="00EF0244" w:rsidRDefault="00B912FD" w:rsidP="00B912FD">
      <w:pPr>
        <w:pStyle w:val="2"/>
      </w:pPr>
      <w:r w:rsidRPr="00834A68">
        <w:rPr>
          <w:rFonts w:ascii="Times New Roman" w:hAnsi="Times New Roman"/>
        </w:rPr>
        <w:t>(</w:t>
      </w:r>
      <w:r w:rsidRPr="00834A68">
        <w:rPr>
          <w:rFonts w:ascii="Times New Roman" w:hAnsi="Times New Roman"/>
        </w:rPr>
        <w:t>三</w:t>
      </w:r>
      <w:r w:rsidRPr="00834A68">
        <w:rPr>
          <w:rFonts w:ascii="Times New Roman" w:hAnsi="Times New Roman"/>
        </w:rPr>
        <w:t xml:space="preserve">) </w:t>
      </w:r>
      <w:r w:rsidRPr="00EF0244">
        <w:t>培训计划</w:t>
      </w:r>
    </w:p>
    <w:p w:rsidR="00B912FD" w:rsidRDefault="00FE7C70" w:rsidP="00CB7122">
      <w:pPr>
        <w:ind w:firstLineChars="200" w:firstLine="420"/>
        <w:rPr>
          <w:rFonts w:ascii="Times New Roman" w:hAnsi="Times New Roman" w:cs="Times New Roman"/>
        </w:rPr>
      </w:pPr>
      <w:r w:rsidRPr="008B0084">
        <w:rPr>
          <w:rFonts w:ascii="Times New Roman" w:hAnsi="Times New Roman" w:cs="Times New Roman"/>
        </w:rPr>
        <w:t>报告期内，</w:t>
      </w:r>
      <w:r w:rsidRPr="00DF0BF3">
        <w:rPr>
          <w:rFonts w:ascii="Times New Roman" w:hAnsi="Times New Roman" w:cs="Times New Roman" w:hint="eastAsia"/>
        </w:rPr>
        <w:t>公司共有职教专职管理人员</w:t>
      </w:r>
      <w:r>
        <w:rPr>
          <w:rFonts w:ascii="Times New Roman" w:hAnsi="Times New Roman" w:cs="Times New Roman" w:hint="eastAsia"/>
        </w:rPr>
        <w:t>116</w:t>
      </w:r>
      <w:r w:rsidRPr="00DF0BF3">
        <w:rPr>
          <w:rFonts w:ascii="Times New Roman" w:hAnsi="Times New Roman" w:cs="Times New Roman" w:hint="eastAsia"/>
        </w:rPr>
        <w:t>人</w:t>
      </w:r>
      <w:r>
        <w:rPr>
          <w:rFonts w:ascii="Times New Roman" w:hAnsi="Times New Roman" w:cs="Times New Roman" w:hint="eastAsia"/>
        </w:rPr>
        <w:t>，</w:t>
      </w:r>
      <w:r w:rsidRPr="00C47F6C">
        <w:rPr>
          <w:rFonts w:ascii="Times New Roman" w:hAnsi="Times New Roman" w:cs="Times New Roman"/>
        </w:rPr>
        <w:t>共有</w:t>
      </w:r>
      <w:r>
        <w:rPr>
          <w:rFonts w:ascii="Times New Roman" w:hAnsi="Times New Roman" w:cs="Times New Roman" w:hint="eastAsia"/>
          <w:szCs w:val="21"/>
        </w:rPr>
        <w:t>366,267</w:t>
      </w:r>
      <w:r w:rsidRPr="00C47F6C">
        <w:rPr>
          <w:rFonts w:ascii="Times New Roman" w:hAnsi="Times New Roman" w:cs="Times New Roman"/>
        </w:rPr>
        <w:t>人次参</w:t>
      </w:r>
      <w:r w:rsidRPr="008B0084">
        <w:rPr>
          <w:rFonts w:ascii="Times New Roman" w:hAnsi="Times New Roman" w:cs="Times New Roman"/>
        </w:rPr>
        <w:t>加了各类职业培训，主要包括岗位规范化培训、适应性培训</w:t>
      </w:r>
      <w:r>
        <w:rPr>
          <w:rFonts w:ascii="Times New Roman" w:hAnsi="Times New Roman" w:cs="Times New Roman" w:hint="eastAsia"/>
        </w:rPr>
        <w:t>、资格性培训</w:t>
      </w:r>
      <w:r w:rsidRPr="008B0084">
        <w:rPr>
          <w:rFonts w:ascii="Times New Roman" w:hAnsi="Times New Roman" w:cs="Times New Roman"/>
        </w:rPr>
        <w:t>和继续教育等，完成全年培训计划的</w:t>
      </w:r>
      <w:r>
        <w:rPr>
          <w:rFonts w:ascii="Times New Roman" w:hAnsi="Times New Roman" w:cs="Times New Roman" w:hint="eastAsia"/>
        </w:rPr>
        <w:t>50%</w:t>
      </w:r>
      <w:r>
        <w:rPr>
          <w:rFonts w:ascii="Times New Roman" w:hAnsi="Times New Roman" w:cs="Times New Roman" w:hint="eastAsia"/>
        </w:rPr>
        <w:t>，培训支出约为人民币</w:t>
      </w:r>
      <w:r>
        <w:rPr>
          <w:rFonts w:ascii="Times New Roman" w:hAnsi="Times New Roman" w:cs="Times New Roman" w:hint="eastAsia"/>
        </w:rPr>
        <w:t>1,172.68</w:t>
      </w:r>
      <w:r>
        <w:rPr>
          <w:rFonts w:ascii="Times New Roman" w:hAnsi="Times New Roman" w:cs="Times New Roman" w:hint="eastAsia"/>
        </w:rPr>
        <w:t>万元</w:t>
      </w:r>
      <w:r w:rsidR="00B912FD" w:rsidRPr="008B0084">
        <w:rPr>
          <w:rFonts w:ascii="Times New Roman" w:hAnsi="Times New Roman" w:cs="Times New Roman"/>
        </w:rPr>
        <w:t>。</w:t>
      </w:r>
    </w:p>
    <w:p w:rsidR="00B912FD" w:rsidRPr="004253CC" w:rsidRDefault="00B912FD" w:rsidP="00CB7122">
      <w:pPr>
        <w:ind w:firstLineChars="200" w:firstLine="420"/>
        <w:rPr>
          <w:rFonts w:ascii="Times New Roman" w:cs="Times New Roman"/>
          <w:szCs w:val="21"/>
        </w:rPr>
      </w:pPr>
    </w:p>
    <w:p w:rsidR="00B912FD" w:rsidRPr="00EF0244" w:rsidRDefault="00B912FD" w:rsidP="00B912FD">
      <w:pPr>
        <w:pStyle w:val="2"/>
        <w:rPr>
          <w:rFonts w:hAnsi="Times New Roman"/>
        </w:rPr>
      </w:pPr>
      <w:r w:rsidRPr="00AD52BC">
        <w:rPr>
          <w:rFonts w:ascii="Times New Roman" w:hAnsi="Times New Roman"/>
        </w:rPr>
        <w:t>(</w:t>
      </w:r>
      <w:r w:rsidRPr="00AD52BC">
        <w:rPr>
          <w:rFonts w:ascii="Times New Roman" w:hAnsi="Times New Roman"/>
        </w:rPr>
        <w:t>四</w:t>
      </w:r>
      <w:r w:rsidRPr="00AD52BC">
        <w:rPr>
          <w:rFonts w:ascii="Times New Roman" w:hAnsi="Times New Roman"/>
        </w:rPr>
        <w:t xml:space="preserve">) </w:t>
      </w:r>
      <w:r w:rsidRPr="00EF0244">
        <w:t>员工保险和福利计划</w:t>
      </w:r>
    </w:p>
    <w:p w:rsidR="00B912FD" w:rsidRDefault="00B912FD" w:rsidP="00B912FD">
      <w:pPr>
        <w:ind w:firstLine="420"/>
        <w:rPr>
          <w:rFonts w:ascii="Times New Roman" w:cs="Times New Roman"/>
        </w:rPr>
      </w:pPr>
      <w:r w:rsidRPr="00EF0244">
        <w:rPr>
          <w:rFonts w:ascii="Times New Roman" w:cs="Times New Roman"/>
        </w:rPr>
        <w:t>根据国家政策和行业法规的规定，公司为员工提供了一系列保险和福利计划，主要包括：住房公积金、养老保险（基本医疗保险、补充养老保险）、医疗保险（基本医疗保险、补充医疗保险、生育医疗保险）、工伤保险和失业保险。</w:t>
      </w:r>
    </w:p>
    <w:p w:rsidR="00B410D5" w:rsidRPr="00B912FD" w:rsidRDefault="00B410D5">
      <w:pPr>
        <w:spacing w:line="360" w:lineRule="exact"/>
        <w:ind w:right="5"/>
      </w:pPr>
    </w:p>
    <w:p w:rsidR="00B410D5" w:rsidRDefault="007A3504">
      <w:pPr>
        <w:pStyle w:val="10"/>
        <w:numPr>
          <w:ilvl w:val="0"/>
          <w:numId w:val="3"/>
        </w:numPr>
        <w:rPr>
          <w:bCs w:val="0"/>
          <w:szCs w:val="28"/>
        </w:rPr>
      </w:pPr>
      <w:bookmarkStart w:id="51" w:name="_Toc437440717"/>
      <w:bookmarkStart w:id="52" w:name="_Toc438111012"/>
      <w:bookmarkStart w:id="53" w:name="_Toc484510572"/>
      <w:r>
        <w:rPr>
          <w:rFonts w:hint="eastAsia"/>
          <w:bCs w:val="0"/>
          <w:szCs w:val="28"/>
        </w:rPr>
        <w:lastRenderedPageBreak/>
        <w:t>公司债券相关情况</w:t>
      </w:r>
      <w:bookmarkEnd w:id="51"/>
      <w:bookmarkEnd w:id="52"/>
      <w:bookmarkEnd w:id="53"/>
    </w:p>
    <w:sdt>
      <w:sdtPr>
        <w:rPr>
          <w:szCs w:val="21"/>
        </w:rPr>
        <w:alias w:val="是否适用：公司债券相关情况[双击切换]"/>
        <w:tag w:val="_GBC_0aefba4fc6d84d32a7c7d372906dfb2e"/>
        <w:id w:val="10554357"/>
        <w:lock w:val="sdtContentLocked"/>
        <w:placeholder>
          <w:docPart w:val="GBC22222222222222222222222222222"/>
        </w:placeholder>
      </w:sdtPr>
      <w:sdtContent>
        <w:p w:rsidR="001D5919" w:rsidRDefault="00CC3BFB" w:rsidP="001D5919">
          <w:r>
            <w:rPr>
              <w:szCs w:val="21"/>
            </w:rPr>
            <w:fldChar w:fldCharType="begin"/>
          </w:r>
          <w:r w:rsidR="001D5919">
            <w:rPr>
              <w:szCs w:val="21"/>
            </w:rPr>
            <w:instrText xml:space="preserve"> MACROBUTTON  SnrToggleCheckbox □适用 </w:instrText>
          </w:r>
          <w:r>
            <w:rPr>
              <w:szCs w:val="21"/>
            </w:rPr>
            <w:fldChar w:fldCharType="end"/>
          </w:r>
          <w:r>
            <w:rPr>
              <w:szCs w:val="21"/>
            </w:rPr>
            <w:fldChar w:fldCharType="begin"/>
          </w:r>
          <w:r w:rsidR="001D5919">
            <w:rPr>
              <w:szCs w:val="21"/>
            </w:rPr>
            <w:instrText xml:space="preserve"> MACROBUTTON  SnrToggleCheckbox √不适用 </w:instrText>
          </w:r>
          <w:r>
            <w:rPr>
              <w:szCs w:val="21"/>
            </w:rPr>
            <w:fldChar w:fldCharType="end"/>
          </w:r>
        </w:p>
      </w:sdtContent>
    </w:sdt>
    <w:p w:rsidR="00B410D5" w:rsidRDefault="00B410D5">
      <w:pPr>
        <w:spacing w:line="360" w:lineRule="exact"/>
        <w:ind w:right="5"/>
      </w:pPr>
    </w:p>
    <w:p w:rsidR="00B410D5" w:rsidRPr="00D6725F" w:rsidRDefault="007A3504">
      <w:pPr>
        <w:pStyle w:val="10"/>
        <w:numPr>
          <w:ilvl w:val="0"/>
          <w:numId w:val="3"/>
        </w:numPr>
        <w:rPr>
          <w:rFonts w:ascii="黑体" w:hAnsi="黑体"/>
          <w:bCs w:val="0"/>
          <w:szCs w:val="28"/>
        </w:rPr>
      </w:pPr>
      <w:bookmarkStart w:id="54" w:name="_Toc484510573"/>
      <w:r w:rsidRPr="00D6725F">
        <w:rPr>
          <w:rFonts w:ascii="黑体" w:hAnsi="黑体"/>
          <w:bCs w:val="0"/>
          <w:szCs w:val="28"/>
        </w:rPr>
        <w:t>财务报告</w:t>
      </w:r>
      <w:bookmarkEnd w:id="54"/>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Content>
        <w:p w:rsidR="00B410D5" w:rsidRDefault="007A3504" w:rsidP="00853F61">
          <w:pPr>
            <w:pStyle w:val="2"/>
            <w:jc w:val="center"/>
            <w:rPr>
              <w:rFonts w:ascii="宋体" w:hAnsi="宋体"/>
            </w:rPr>
          </w:pPr>
          <w:r>
            <w:rPr>
              <w:rFonts w:hint="eastAsia"/>
            </w:rPr>
            <w:t>审计</w:t>
          </w:r>
          <w:r>
            <w:rPr>
              <w:rFonts w:ascii="宋体" w:hAnsi="宋体" w:hint="eastAsia"/>
            </w:rPr>
            <w:t>报告</w:t>
          </w:r>
        </w:p>
        <w:sdt>
          <w:sdtPr>
            <w:alias w:val="是否适用：审计报告[双击切换]"/>
            <w:tag w:val="_GBC_33dac3baf6634fba91e3026ebaaad280"/>
            <w:id w:val="959464993"/>
            <w:lock w:val="sdtContentLocked"/>
            <w:placeholder>
              <w:docPart w:val="GBC22222222222222222222222222222"/>
            </w:placeholder>
          </w:sdtPr>
          <w:sdtContent>
            <w:p w:rsidR="00B410D5" w:rsidRDefault="00CC3BFB" w:rsidP="001D5919">
              <w:r>
                <w:fldChar w:fldCharType="begin"/>
              </w:r>
              <w:r w:rsidR="001D5919">
                <w:instrText xml:space="preserve"> MACROBUTTON  SnrToggleCheckbox □适用 </w:instrText>
              </w:r>
              <w:r>
                <w:fldChar w:fldCharType="end"/>
              </w:r>
              <w:r>
                <w:fldChar w:fldCharType="begin"/>
              </w:r>
              <w:r w:rsidR="001D5919">
                <w:instrText xml:space="preserve"> MACROBUTTON  SnrToggleCheckbox √不适用 </w:instrText>
              </w:r>
              <w:r>
                <w:fldChar w:fldCharType="end"/>
              </w:r>
            </w:p>
          </w:sdtContent>
        </w:sdt>
      </w:sdtContent>
    </w:sdt>
    <w:p w:rsidR="00B410D5" w:rsidRDefault="00B410D5"/>
    <w:p w:rsidR="00B410D5" w:rsidRDefault="007A3504" w:rsidP="00853F61">
      <w:pPr>
        <w:pStyle w:val="2"/>
        <w:jc w:val="center"/>
        <w:rPr>
          <w:rFonts w:ascii="宋体" w:hAnsi="宋体"/>
        </w:rPr>
      </w:pPr>
      <w:r>
        <w:rPr>
          <w:rFonts w:ascii="宋体" w:hAnsi="宋体" w:hint="eastAsia"/>
        </w:rPr>
        <w:t>财务报表</w:t>
      </w:r>
    </w:p>
    <w:bookmarkStart w:id="55" w:name="_Hlk10208794" w:displacedByCustomXml="next"/>
    <w:sdt>
      <w:sdtPr>
        <w:rPr>
          <w:rFonts w:ascii="Times New Roman" w:hAnsi="Times New Roman" w:cs="宋体"/>
          <w:b w:val="0"/>
          <w:bCs w:val="0"/>
          <w:kern w:val="0"/>
          <w:szCs w:val="24"/>
        </w:rPr>
        <w:alias w:val="选项模块:需要编制合并报表"/>
        <w:tag w:val="_GBC_f3d43b26b5d34a4c88db3cb7d81650cc"/>
        <w:id w:val="118501254"/>
        <w:lock w:val="sdtLocked"/>
        <w:placeholder>
          <w:docPart w:val="GBC22222222222222222222222222222"/>
        </w:placeholder>
      </w:sdtPr>
      <w:sdtEndPr>
        <w:rPr>
          <w:szCs w:val="21"/>
        </w:rPr>
      </w:sdtEndPr>
      <w:sdtContent>
        <w:sdt>
          <w:sdtPr>
            <w:rPr>
              <w:rFonts w:ascii="Times New Roman" w:hAnsi="Times New Roman" w:cs="宋体"/>
              <w:b w:val="0"/>
              <w:bCs w:val="0"/>
              <w:kern w:val="0"/>
              <w:szCs w:val="24"/>
            </w:rPr>
            <w:tag w:val="_GBC_b84409e42f904bdab44813a972d54149"/>
            <w:id w:val="-273025745"/>
            <w:lock w:val="sdtLocked"/>
            <w:placeholder>
              <w:docPart w:val="GBC22222222222222222222222222222"/>
            </w:placeholder>
          </w:sdtPr>
          <w:sdtEndPr>
            <w:rPr>
              <w:szCs w:val="21"/>
            </w:rPr>
          </w:sdtEndPr>
          <w:sdtContent>
            <w:p w:rsidR="00853F61" w:rsidRPr="00853F61" w:rsidRDefault="00853F61">
              <w:pPr>
                <w:pStyle w:val="3"/>
                <w:jc w:val="center"/>
                <w:rPr>
                  <w:rFonts w:ascii="Times New Roman" w:hAnsi="Times New Roman"/>
                </w:rPr>
              </w:pPr>
              <w:r w:rsidRPr="00853F61">
                <w:rPr>
                  <w:rFonts w:ascii="Times New Roman"/>
                </w:rPr>
                <w:t>合并资产负债表</w:t>
              </w:r>
            </w:p>
            <w:p w:rsidR="00853F61" w:rsidRPr="00853F61" w:rsidRDefault="00853F61">
              <w:pPr>
                <w:snapToGrid w:val="0"/>
                <w:spacing w:line="240" w:lineRule="atLeast"/>
                <w:jc w:val="center"/>
                <w:rPr>
                  <w:rFonts w:ascii="Times New Roman" w:hAnsi="Times New Roman" w:cs="Times New Roman"/>
                  <w:b/>
                  <w:szCs w:val="21"/>
                </w:rPr>
              </w:pPr>
              <w:r w:rsidRPr="00853F61">
                <w:rPr>
                  <w:rFonts w:ascii="Times New Roman" w:hAnsi="Times New Roman" w:cs="Times New Roman"/>
                  <w:szCs w:val="21"/>
                </w:rPr>
                <w:t>2019</w:t>
              </w:r>
              <w:r w:rsidRPr="00853F61">
                <w:rPr>
                  <w:rFonts w:ascii="Times New Roman" w:cs="Times New Roman"/>
                  <w:szCs w:val="21"/>
                </w:rPr>
                <w:t>年</w:t>
              </w:r>
              <w:r w:rsidRPr="00853F61">
                <w:rPr>
                  <w:rFonts w:ascii="Times New Roman" w:hAnsi="Times New Roman" w:cs="Times New Roman"/>
                  <w:szCs w:val="21"/>
                </w:rPr>
                <w:t>6</w:t>
              </w:r>
              <w:r w:rsidRPr="00853F61">
                <w:rPr>
                  <w:rFonts w:ascii="Times New Roman" w:cs="Times New Roman"/>
                  <w:szCs w:val="21"/>
                </w:rPr>
                <w:t>月</w:t>
              </w:r>
              <w:r w:rsidRPr="00853F61">
                <w:rPr>
                  <w:rFonts w:ascii="Times New Roman" w:hAnsi="Times New Roman" w:cs="Times New Roman"/>
                  <w:szCs w:val="21"/>
                </w:rPr>
                <w:t>30</w:t>
              </w:r>
              <w:r w:rsidRPr="00853F61">
                <w:rPr>
                  <w:rFonts w:ascii="Times New Roman" w:cs="Times New Roman"/>
                  <w:szCs w:val="21"/>
                </w:rPr>
                <w:t>日</w:t>
              </w:r>
            </w:p>
            <w:p w:rsidR="00853F61" w:rsidRPr="00853F61" w:rsidRDefault="00853F61">
              <w:pPr>
                <w:rPr>
                  <w:rFonts w:ascii="Times New Roman" w:hAnsi="Times New Roman" w:cs="Times New Roman"/>
                  <w:szCs w:val="21"/>
                </w:rPr>
              </w:pPr>
              <w:r w:rsidRPr="00853F61">
                <w:rPr>
                  <w:rFonts w:ascii="Times New Roman" w:cs="Times New Roman"/>
                  <w:szCs w:val="21"/>
                </w:rPr>
                <w:t>编制单位</w:t>
              </w:r>
              <w:r w:rsidRPr="00853F61">
                <w:rPr>
                  <w:rFonts w:ascii="Times New Roman" w:hAnsi="Times New Roman" w:cs="Times New Roman"/>
                  <w:szCs w:val="21"/>
                </w:rPr>
                <w:t xml:space="preserve">: </w:t>
              </w:r>
              <w:sdt>
                <w:sdtPr>
                  <w:rPr>
                    <w:rFonts w:ascii="Times New Roman" w:hAnsi="Times New Roman" w:cs="Times New Roman"/>
                    <w:szCs w:val="21"/>
                  </w:r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not(@periodRef)]" w:storeItemID="{89EBAB94-44A0-46A2-B712-30D997D04A6D}"/>
                  <w:text/>
                </w:sdtPr>
                <w:sdtContent>
                  <w:r w:rsidR="00863F6B">
                    <w:rPr>
                      <w:rFonts w:ascii="Times New Roman" w:hAnsi="Times New Roman" w:cs="Times New Roman" w:hint="eastAsia"/>
                      <w:szCs w:val="21"/>
                    </w:rPr>
                    <w:t>广深铁路股份有限公司</w:t>
                  </w:r>
                </w:sdtContent>
              </w:sdt>
            </w:p>
            <w:p w:rsidR="00853F61" w:rsidRPr="00853F61" w:rsidRDefault="00853F61">
              <w:pPr>
                <w:jc w:val="right"/>
                <w:rPr>
                  <w:rFonts w:ascii="Times New Roman" w:hAnsi="Times New Roman" w:cs="Times New Roman"/>
                  <w:szCs w:val="21"/>
                </w:rPr>
              </w:pPr>
              <w:r w:rsidRPr="00853F61">
                <w:rPr>
                  <w:rFonts w:ascii="Times New Roman" w:cs="Times New Roman"/>
                  <w:szCs w:val="21"/>
                </w:rPr>
                <w:t>单位</w:t>
              </w:r>
              <w:r w:rsidRPr="00853F61">
                <w:rPr>
                  <w:rFonts w:ascii="Times New Roman" w:hAnsi="Times New Roman" w:cs="Times New Roman"/>
                  <w:szCs w:val="21"/>
                </w:rPr>
                <w:t>:</w:t>
              </w:r>
              <w:sdt>
                <w:sdtPr>
                  <w:rPr>
                    <w:rFonts w:ascii="Times New Roman" w:hAnsi="Times New Roman" w:cs="Times New Roman"/>
                    <w:szCs w:val="21"/>
                  </w:r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ascii="Times New Roman" w:hAnsi="Times New Roman" w:cs="Times New Roman" w:hint="eastAsia"/>
                      <w:szCs w:val="21"/>
                    </w:rPr>
                    <w:t>元</w:t>
                  </w:r>
                </w:sdtContent>
              </w:sdt>
              <w:r w:rsidRPr="00853F61">
                <w:rPr>
                  <w:rFonts w:ascii="Times New Roman" w:hAnsi="Times New Roman" w:cs="Times New Roman"/>
                  <w:szCs w:val="21"/>
                </w:rPr>
                <w:t xml:space="preserve">  </w:t>
              </w:r>
              <w:r w:rsidRPr="00853F61">
                <w:rPr>
                  <w:rFonts w:ascii="Times New Roman" w:cs="Times New Roman"/>
                  <w:szCs w:val="21"/>
                </w:rPr>
                <w:t>币种</w:t>
              </w:r>
              <w:r w:rsidRPr="00853F61">
                <w:rPr>
                  <w:rFonts w:ascii="Times New Roman" w:hAnsi="Times New Roman" w:cs="Times New Roman"/>
                  <w:szCs w:val="21"/>
                </w:rPr>
                <w:t>:</w:t>
              </w:r>
              <w:sdt>
                <w:sdtPr>
                  <w:rPr>
                    <w:rFonts w:ascii="Times New Roman" w:hAnsi="Times New Roman" w:cs="Times New Roman"/>
                    <w:szCs w:val="21"/>
                  </w:r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ascii="Times New Roman" w:hAnsi="Times New Roman" w:cs="Times New Roman"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tblPr>
              <w:tblGrid>
                <w:gridCol w:w="3936"/>
                <w:gridCol w:w="993"/>
                <w:gridCol w:w="1985"/>
                <w:gridCol w:w="2124"/>
              </w:tblGrid>
              <w:tr w:rsidR="00853F61" w:rsidRPr="00853F61" w:rsidTr="00853F61">
                <w:sdt>
                  <w:sdtPr>
                    <w:rPr>
                      <w:rFonts w:ascii="Times New Roman" w:hAnsi="Times New Roman" w:cs="Times New Roman"/>
                      <w:szCs w:val="21"/>
                    </w:rPr>
                    <w:tag w:val="_PLD_1d3f74748a444e6ea0d191e81e54edca"/>
                    <w:id w:val="775509875"/>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B4181C">
                        <w:pPr>
                          <w:jc w:val="center"/>
                          <w:rPr>
                            <w:rFonts w:ascii="Times New Roman" w:hAnsi="Times New Roman" w:cs="Times New Roman"/>
                            <w:b/>
                            <w:szCs w:val="21"/>
                          </w:rPr>
                        </w:pPr>
                        <w:r w:rsidRPr="00853F61">
                          <w:rPr>
                            <w:rFonts w:ascii="Times New Roman" w:hAnsi="Times New Roman" w:cs="Times New Roman"/>
                            <w:b/>
                            <w:szCs w:val="21"/>
                          </w:rPr>
                          <w:t>项目</w:t>
                        </w:r>
                      </w:p>
                    </w:tc>
                  </w:sdtContent>
                </w:sdt>
                <w:sdt>
                  <w:sdtPr>
                    <w:rPr>
                      <w:rFonts w:ascii="Times New Roman" w:hAnsi="Times New Roman" w:cs="Times New Roman"/>
                      <w:szCs w:val="21"/>
                    </w:rPr>
                    <w:tag w:val="_PLD_da216b439a53487e85f12225916c5563"/>
                    <w:id w:val="775509876"/>
                    <w:lock w:val="sdtLocked"/>
                  </w:sdtPr>
                  <w:sdtConten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B4181C">
                        <w:pPr>
                          <w:jc w:val="center"/>
                          <w:rPr>
                            <w:rFonts w:ascii="Times New Roman" w:hAnsi="Times New Roman" w:cs="Times New Roman"/>
                            <w:b/>
                            <w:szCs w:val="21"/>
                          </w:rPr>
                        </w:pPr>
                        <w:r w:rsidRPr="00853F61">
                          <w:rPr>
                            <w:rFonts w:ascii="Times New Roman" w:hAnsi="Times New Roman" w:cs="Times New Roman"/>
                            <w:b/>
                            <w:szCs w:val="21"/>
                          </w:rPr>
                          <w:t>附注</w:t>
                        </w:r>
                      </w:p>
                    </w:tc>
                  </w:sdtContent>
                </w:sdt>
                <w:sdt>
                  <w:sdtPr>
                    <w:rPr>
                      <w:rFonts w:ascii="Times New Roman" w:hAnsi="Times New Roman" w:cs="Times New Roman"/>
                      <w:szCs w:val="21"/>
                    </w:rPr>
                    <w:tag w:val="_PLD_21df1d74f3114abf83688ef31bc4d9a7"/>
                    <w:id w:val="775509877"/>
                    <w:lock w:val="sdtLocked"/>
                  </w:sdtPr>
                  <w:sdtContent>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B4181C">
                        <w:pPr>
                          <w:jc w:val="center"/>
                          <w:rPr>
                            <w:rFonts w:ascii="Times New Roman" w:hAnsi="Times New Roman" w:cs="Times New Roman"/>
                            <w:b/>
                            <w:szCs w:val="21"/>
                          </w:rPr>
                        </w:pPr>
                        <w:r w:rsidRPr="00853F61">
                          <w:rPr>
                            <w:rFonts w:ascii="Times New Roman" w:hAnsi="Times New Roman" w:cs="Times New Roman"/>
                            <w:b/>
                            <w:szCs w:val="21"/>
                          </w:rPr>
                          <w:t>2019</w:t>
                        </w:r>
                        <w:r w:rsidRPr="00853F61">
                          <w:rPr>
                            <w:rFonts w:ascii="Times New Roman" w:hAnsi="Times New Roman" w:cs="Times New Roman"/>
                            <w:b/>
                            <w:szCs w:val="21"/>
                          </w:rPr>
                          <w:t>年</w:t>
                        </w:r>
                        <w:r w:rsidRPr="00853F61">
                          <w:rPr>
                            <w:rFonts w:ascii="Times New Roman" w:hAnsi="Times New Roman" w:cs="Times New Roman"/>
                            <w:b/>
                            <w:szCs w:val="21"/>
                          </w:rPr>
                          <w:t>6</w:t>
                        </w:r>
                        <w:r w:rsidRPr="00853F61">
                          <w:rPr>
                            <w:rFonts w:ascii="Times New Roman" w:hAnsi="Times New Roman" w:cs="Times New Roman"/>
                            <w:b/>
                            <w:szCs w:val="21"/>
                          </w:rPr>
                          <w:t>月</w:t>
                        </w:r>
                        <w:r w:rsidRPr="00853F61">
                          <w:rPr>
                            <w:rFonts w:ascii="Times New Roman" w:hAnsi="Times New Roman" w:cs="Times New Roman"/>
                            <w:b/>
                            <w:szCs w:val="21"/>
                          </w:rPr>
                          <w:t>30</w:t>
                        </w:r>
                        <w:r w:rsidRPr="00853F61">
                          <w:rPr>
                            <w:rFonts w:ascii="Times New Roman" w:hAnsi="Times New Roman" w:cs="Times New Roman"/>
                            <w:b/>
                            <w:szCs w:val="21"/>
                          </w:rPr>
                          <w:t>日</w:t>
                        </w:r>
                      </w:p>
                    </w:tc>
                  </w:sdtContent>
                </w:sdt>
                <w:sdt>
                  <w:sdtPr>
                    <w:rPr>
                      <w:rFonts w:ascii="Times New Roman" w:hAnsi="Times New Roman" w:cs="Times New Roman"/>
                      <w:szCs w:val="21"/>
                    </w:rPr>
                    <w:tag w:val="_PLD_d92c936206d34a64b4b2139999e7311b"/>
                    <w:id w:val="775509878"/>
                    <w:lock w:val="sdtLocked"/>
                  </w:sdtPr>
                  <w:sdtContent>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B4181C">
                        <w:pPr>
                          <w:jc w:val="center"/>
                          <w:rPr>
                            <w:rFonts w:ascii="Times New Roman" w:hAnsi="Times New Roman" w:cs="Times New Roman"/>
                            <w:b/>
                            <w:szCs w:val="21"/>
                          </w:rPr>
                        </w:pPr>
                        <w:r w:rsidRPr="00853F61">
                          <w:rPr>
                            <w:rFonts w:ascii="Times New Roman" w:hAnsi="Times New Roman" w:cs="Times New Roman"/>
                            <w:b/>
                            <w:szCs w:val="21"/>
                          </w:rPr>
                          <w:t>2018</w:t>
                        </w:r>
                        <w:r w:rsidRPr="00853F61">
                          <w:rPr>
                            <w:rFonts w:ascii="Times New Roman" w:hAnsi="Times New Roman" w:cs="Times New Roman"/>
                            <w:b/>
                            <w:szCs w:val="21"/>
                          </w:rPr>
                          <w:t>年</w:t>
                        </w:r>
                        <w:r w:rsidRPr="00853F61">
                          <w:rPr>
                            <w:rFonts w:ascii="Times New Roman" w:hAnsi="Times New Roman" w:cs="Times New Roman"/>
                            <w:b/>
                            <w:szCs w:val="21"/>
                          </w:rPr>
                          <w:t>12</w:t>
                        </w:r>
                        <w:r w:rsidRPr="00853F61">
                          <w:rPr>
                            <w:rFonts w:ascii="Times New Roman" w:hAnsi="Times New Roman" w:cs="Times New Roman"/>
                            <w:b/>
                            <w:szCs w:val="21"/>
                          </w:rPr>
                          <w:t>月</w:t>
                        </w:r>
                        <w:r w:rsidRPr="00853F61">
                          <w:rPr>
                            <w:rFonts w:ascii="Times New Roman" w:hAnsi="Times New Roman" w:cs="Times New Roman"/>
                            <w:b/>
                            <w:szCs w:val="21"/>
                          </w:rPr>
                          <w:t>31</w:t>
                        </w:r>
                        <w:r w:rsidRPr="00853F61">
                          <w:rPr>
                            <w:rFonts w:ascii="Times New Roman" w:hAnsi="Times New Roman" w:cs="Times New Roman"/>
                            <w:b/>
                            <w:szCs w:val="21"/>
                          </w:rPr>
                          <w:t>日</w:t>
                        </w:r>
                      </w:p>
                    </w:tc>
                  </w:sdtContent>
                </w:sdt>
              </w:tr>
              <w:tr w:rsidR="00853F61" w:rsidRPr="00853F61" w:rsidTr="00853F61">
                <w:sdt>
                  <w:sdtPr>
                    <w:rPr>
                      <w:rFonts w:ascii="Times New Roman" w:hAnsi="Times New Roman" w:cs="Times New Roman"/>
                      <w:szCs w:val="21"/>
                    </w:rPr>
                    <w:tag w:val="_PLD_c47a329e79ad491ca413bdaf35b1f19b"/>
                    <w:id w:val="775509879"/>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B4181C">
                        <w:pPr>
                          <w:rPr>
                            <w:rFonts w:ascii="Times New Roman" w:hAnsi="Times New Roman" w:cs="Times New Roman"/>
                            <w:szCs w:val="21"/>
                          </w:rPr>
                        </w:pPr>
                        <w:r w:rsidRPr="00853F61">
                          <w:rPr>
                            <w:rFonts w:ascii="Times New Roman" w:hAnsi="Times New Roman" w:cs="Times New Roman"/>
                            <w:b/>
                            <w:bCs/>
                            <w:szCs w:val="21"/>
                          </w:rPr>
                          <w:t>流动资产：</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b/>
                        <w:color w:val="FF00FF"/>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b/>
                        <w:color w:val="FF00FF"/>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b/>
                        <w:color w:val="FF00FF"/>
                        <w:szCs w:val="21"/>
                      </w:rPr>
                    </w:pPr>
                  </w:p>
                </w:tc>
              </w:tr>
              <w:tr w:rsidR="00853F61" w:rsidRPr="00853F61" w:rsidTr="00853F61">
                <w:sdt>
                  <w:sdtPr>
                    <w:rPr>
                      <w:rFonts w:ascii="Times New Roman" w:hAnsi="Times New Roman" w:cs="Times New Roman"/>
                      <w:szCs w:val="21"/>
                    </w:rPr>
                    <w:tag w:val="_PLD_36a7056a6e314e22ba0fd39d033ba0ea"/>
                    <w:id w:val="775509880"/>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货币资金</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(1)</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1,930,067,652</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1,847,752,921</w:t>
                    </w:r>
                  </w:p>
                </w:tc>
              </w:tr>
              <w:tr w:rsidR="00853F61" w:rsidRPr="00853F61" w:rsidTr="00853F61">
                <w:sdt>
                  <w:sdtPr>
                    <w:rPr>
                      <w:rFonts w:ascii="Times New Roman" w:hAnsi="Times New Roman" w:cs="Times New Roman"/>
                      <w:szCs w:val="21"/>
                    </w:rPr>
                    <w:tag w:val="_PLD_916701d47616495dad873446e57f88f1"/>
                    <w:id w:val="775509881"/>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应收账款</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(2)</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4,101,235,509</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3,861,616,699</w:t>
                    </w:r>
                  </w:p>
                </w:tc>
              </w:tr>
              <w:tr w:rsidR="00853F61" w:rsidRPr="00853F61" w:rsidTr="00853F61">
                <w:sdt>
                  <w:sdtPr>
                    <w:rPr>
                      <w:rFonts w:ascii="Times New Roman" w:hAnsi="Times New Roman" w:cs="Times New Roman"/>
                      <w:szCs w:val="21"/>
                    </w:rPr>
                    <w:tag w:val="_PLD_eff32a719f7a407f8e2bd0fc67579696"/>
                    <w:id w:val="775509882"/>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预付款项</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(3)</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35,681,718</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37,641,675</w:t>
                    </w:r>
                  </w:p>
                </w:tc>
              </w:tr>
              <w:tr w:rsidR="00853F61" w:rsidRPr="00853F61" w:rsidTr="00853F61">
                <w:sdt>
                  <w:sdtPr>
                    <w:rPr>
                      <w:rFonts w:ascii="Times New Roman" w:hAnsi="Times New Roman" w:cs="Times New Roman"/>
                      <w:szCs w:val="21"/>
                    </w:rPr>
                    <w:tag w:val="_PLD_14b6c1004ee94e9c86f6872629ce8ec5"/>
                    <w:id w:val="775509883"/>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其他应收款</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(4)</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145,758,899</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162,897,088</w:t>
                    </w:r>
                  </w:p>
                </w:tc>
              </w:tr>
              <w:tr w:rsidR="00853F61" w:rsidRPr="00853F61" w:rsidTr="00853F61">
                <w:sdt>
                  <w:sdtPr>
                    <w:rPr>
                      <w:rFonts w:ascii="Times New Roman" w:hAnsi="Times New Roman" w:cs="Times New Roman"/>
                      <w:szCs w:val="21"/>
                    </w:rPr>
                    <w:tag w:val="_PLD_0967af437eee4294b4f611b5abd91937"/>
                    <w:id w:val="775509884"/>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存货</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(5)</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306,370,243</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296,217,329</w:t>
                    </w:r>
                  </w:p>
                </w:tc>
              </w:tr>
              <w:tr w:rsidR="00853F61" w:rsidRPr="00853F61" w:rsidTr="00853F61">
                <w:sdt>
                  <w:sdtPr>
                    <w:rPr>
                      <w:rFonts w:ascii="Times New Roman" w:hAnsi="Times New Roman" w:cs="Times New Roman"/>
                      <w:szCs w:val="21"/>
                    </w:rPr>
                    <w:tag w:val="_PLD_20a26361e8f8463bbf996022971e66c0"/>
                    <w:id w:val="775509885"/>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持有待售资产</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(6)</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2,183,207</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2,183,207</w:t>
                    </w:r>
                  </w:p>
                </w:tc>
              </w:tr>
              <w:tr w:rsidR="00853F61" w:rsidRPr="00853F61" w:rsidTr="00853F61">
                <w:sdt>
                  <w:sdtPr>
                    <w:rPr>
                      <w:rFonts w:ascii="Times New Roman" w:hAnsi="Times New Roman" w:cs="Times New Roman"/>
                      <w:szCs w:val="21"/>
                    </w:rPr>
                    <w:tag w:val="_PLD_59111301b0474503970c30d14c6c16c1"/>
                    <w:id w:val="775509886"/>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其他流动资产</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(7)</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44,997,251</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148,368,603</w:t>
                    </w:r>
                  </w:p>
                </w:tc>
              </w:tr>
              <w:tr w:rsidR="00853F61" w:rsidRPr="00853F61" w:rsidTr="00853F61">
                <w:sdt>
                  <w:sdtPr>
                    <w:rPr>
                      <w:rFonts w:ascii="Times New Roman" w:hAnsi="Times New Roman" w:cs="Times New Roman"/>
                      <w:szCs w:val="21"/>
                    </w:rPr>
                    <w:tag w:val="_PLD_e89c5fc1115a4751868d93f96af78d12"/>
                    <w:id w:val="775509887"/>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1D0AF6">
                        <w:pPr>
                          <w:jc w:val="center"/>
                          <w:rPr>
                            <w:rFonts w:ascii="Times New Roman" w:hAnsi="Times New Roman" w:cs="Times New Roman"/>
                            <w:szCs w:val="21"/>
                          </w:rPr>
                        </w:pPr>
                        <w:r w:rsidRPr="00853F61">
                          <w:rPr>
                            <w:rFonts w:ascii="Times New Roman" w:hAnsi="Times New Roman" w:cs="Times New Roman"/>
                            <w:szCs w:val="21"/>
                          </w:rPr>
                          <w:t>流动资产合计</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6,566,294,479</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6,356,677,522</w:t>
                    </w:r>
                  </w:p>
                </w:tc>
              </w:tr>
              <w:tr w:rsidR="00853F61" w:rsidRPr="00853F61" w:rsidTr="00853F61">
                <w:sdt>
                  <w:sdtPr>
                    <w:rPr>
                      <w:rFonts w:ascii="Times New Roman" w:hAnsi="Times New Roman" w:cs="Times New Roman"/>
                      <w:szCs w:val="21"/>
                    </w:rPr>
                    <w:tag w:val="_PLD_66ac6acc14e74939b5cc43190a3afd2b"/>
                    <w:id w:val="775509888"/>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B4181C">
                        <w:pPr>
                          <w:rPr>
                            <w:rFonts w:ascii="Times New Roman" w:hAnsi="Times New Roman" w:cs="Times New Roman"/>
                            <w:szCs w:val="21"/>
                          </w:rPr>
                        </w:pPr>
                        <w:r w:rsidRPr="00853F61">
                          <w:rPr>
                            <w:rFonts w:ascii="Times New Roman" w:hAnsi="Times New Roman" w:cs="Times New Roman"/>
                            <w:b/>
                            <w:bCs/>
                            <w:szCs w:val="21"/>
                          </w:rPr>
                          <w:t>非流动资产：</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color w:val="008000"/>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color w:val="008000"/>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color w:val="008000"/>
                        <w:szCs w:val="21"/>
                      </w:rPr>
                    </w:pPr>
                  </w:p>
                </w:tc>
              </w:tr>
              <w:tr w:rsidR="00853F61" w:rsidRPr="00853F61" w:rsidTr="00853F61">
                <w:sdt>
                  <w:sdtPr>
                    <w:rPr>
                      <w:rFonts w:ascii="Times New Roman" w:hAnsi="Times New Roman" w:cs="Times New Roman"/>
                      <w:szCs w:val="21"/>
                    </w:rPr>
                    <w:tag w:val="_PLD_235e8def5b4b4c7abc05596f3566e5ca"/>
                    <w:id w:val="775509889"/>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长期应收款</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(8)</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29,371,634</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28,354,388</w:t>
                    </w:r>
                  </w:p>
                </w:tc>
              </w:tr>
              <w:tr w:rsidR="00853F61" w:rsidRPr="00853F61" w:rsidTr="00853F61">
                <w:sdt>
                  <w:sdtPr>
                    <w:rPr>
                      <w:rFonts w:ascii="Times New Roman" w:hAnsi="Times New Roman" w:cs="Times New Roman"/>
                      <w:szCs w:val="21"/>
                    </w:rPr>
                    <w:tag w:val="_PLD_a03693997f484cfcaa912b0e71d5709d"/>
                    <w:id w:val="775509890"/>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长期股权投资</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(9)</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169,181,643</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181,725,631</w:t>
                    </w:r>
                  </w:p>
                </w:tc>
              </w:tr>
              <w:tr w:rsidR="00853F61" w:rsidRPr="00853F61" w:rsidTr="00853F61">
                <w:tc>
                  <w:tcPr>
                    <w:tcW w:w="217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3c57523e7f9d4490b8fc01da554e0edf"/>
                      <w:id w:val="775509891"/>
                      <w:lock w:val="sdtLocked"/>
                    </w:sdtPr>
                    <w:sdtContent>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其他权益工具投资</w:t>
                        </w:r>
                      </w:p>
                    </w:sdtContent>
                  </w:sdt>
                </w:tc>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(10)</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351,044,729</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321,246,040</w:t>
                    </w:r>
                  </w:p>
                </w:tc>
              </w:tr>
              <w:tr w:rsidR="00853F61" w:rsidRPr="00853F61" w:rsidTr="00853F61">
                <w:sdt>
                  <w:sdtPr>
                    <w:rPr>
                      <w:rFonts w:ascii="Times New Roman" w:hAnsi="Times New Roman" w:cs="Times New Roman"/>
                      <w:szCs w:val="21"/>
                    </w:rPr>
                    <w:tag w:val="_PLD_ea85d42312a14428bf960d1d9ac28904"/>
                    <w:id w:val="775509892"/>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固定资产</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(11)</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23,398,215,865</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24,183,257,581</w:t>
                    </w:r>
                  </w:p>
                </w:tc>
              </w:tr>
              <w:tr w:rsidR="00853F61" w:rsidRPr="00853F61" w:rsidTr="00853F61">
                <w:sdt>
                  <w:sdtPr>
                    <w:rPr>
                      <w:rFonts w:ascii="Times New Roman" w:hAnsi="Times New Roman" w:cs="Times New Roman"/>
                      <w:szCs w:val="21"/>
                    </w:rPr>
                    <w:tag w:val="_PLD_6572a20e6bfc4146a00336e842a92a6c"/>
                    <w:id w:val="775509893"/>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在建工程</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(12)</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2,144,658,805</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1,828,372,050</w:t>
                    </w:r>
                  </w:p>
                </w:tc>
              </w:tr>
              <w:tr w:rsidR="00853F61" w:rsidRPr="00853F61" w:rsidTr="00853F61">
                <w:tc>
                  <w:tcPr>
                    <w:tcW w:w="217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eb039fa9358a43b398f3274466785fc8"/>
                      <w:id w:val="775509894"/>
                      <w:lock w:val="sdtLocked"/>
                    </w:sdtPr>
                    <w:sdtContent>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使用权资产</w:t>
                        </w:r>
                      </w:p>
                    </w:sdtContent>
                  </w:sdt>
                </w:tc>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(13)</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1,170,556,560</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BD3E3E" w:rsidP="00853F61">
                    <w:pPr>
                      <w:jc w:val="right"/>
                      <w:rPr>
                        <w:rFonts w:ascii="Times New Roman" w:hAnsi="Times New Roman" w:cs="Times New Roman"/>
                        <w:szCs w:val="21"/>
                      </w:rPr>
                    </w:pPr>
                    <w:r>
                      <w:rPr>
                        <w:rFonts w:ascii="Times New Roman" w:hAnsi="Times New Roman" w:cs="Times New Roman" w:hint="eastAsia"/>
                        <w:szCs w:val="21"/>
                      </w:rPr>
                      <w:t>-</w:t>
                    </w:r>
                  </w:p>
                </w:tc>
              </w:tr>
              <w:tr w:rsidR="00853F61" w:rsidRPr="00853F61" w:rsidTr="00853F61">
                <w:sdt>
                  <w:sdtPr>
                    <w:rPr>
                      <w:rFonts w:ascii="Times New Roman" w:hAnsi="Times New Roman" w:cs="Times New Roman"/>
                      <w:szCs w:val="21"/>
                    </w:rPr>
                    <w:tag w:val="_PLD_f9f0cc8ce8dc4387b1611032921da1ea"/>
                    <w:id w:val="775509895"/>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无形资产</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(14)</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1,899,333,323</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1,925,486,353</w:t>
                    </w:r>
                  </w:p>
                </w:tc>
              </w:tr>
              <w:tr w:rsidR="00853F61" w:rsidRPr="00853F61" w:rsidTr="00853F61">
                <w:sdt>
                  <w:sdtPr>
                    <w:rPr>
                      <w:rFonts w:ascii="Times New Roman" w:hAnsi="Times New Roman" w:cs="Times New Roman"/>
                      <w:szCs w:val="21"/>
                    </w:rPr>
                    <w:tag w:val="_PLD_f8ed91a88675406ea5643bb20525ebab"/>
                    <w:id w:val="775509896"/>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商誉</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(15)</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281,254,606</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281,254,606</w:t>
                    </w:r>
                  </w:p>
                </w:tc>
              </w:tr>
              <w:tr w:rsidR="00853F61" w:rsidRPr="00853F61" w:rsidTr="00853F61">
                <w:sdt>
                  <w:sdtPr>
                    <w:rPr>
                      <w:rFonts w:ascii="Times New Roman" w:hAnsi="Times New Roman" w:cs="Times New Roman"/>
                      <w:szCs w:val="21"/>
                    </w:rPr>
                    <w:tag w:val="_PLD_c7616aaf37e541948f0c2ca1f9b68af9"/>
                    <w:id w:val="775509897"/>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长期待摊费用</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(16)</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39,622,636</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46,614,399</w:t>
                    </w:r>
                  </w:p>
                </w:tc>
              </w:tr>
              <w:tr w:rsidR="00853F61" w:rsidRPr="00853F61" w:rsidTr="00853F61">
                <w:sdt>
                  <w:sdtPr>
                    <w:rPr>
                      <w:rFonts w:ascii="Times New Roman" w:hAnsi="Times New Roman" w:cs="Times New Roman"/>
                      <w:szCs w:val="21"/>
                    </w:rPr>
                    <w:tag w:val="_PLD_831746b98bdc4418bed3ce5f97331371"/>
                    <w:id w:val="775509898"/>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递延所得税资产</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(17)</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240,797,489</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197,295,151</w:t>
                    </w:r>
                  </w:p>
                </w:tc>
              </w:tr>
              <w:tr w:rsidR="00853F61" w:rsidRPr="00853F61" w:rsidTr="00853F61">
                <w:sdt>
                  <w:sdtPr>
                    <w:rPr>
                      <w:rFonts w:ascii="Times New Roman" w:hAnsi="Times New Roman" w:cs="Times New Roman"/>
                      <w:szCs w:val="21"/>
                    </w:rPr>
                    <w:tag w:val="_PLD_b16d4dbbdf9e4712984ce3d90131c10b"/>
                    <w:id w:val="775509899"/>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其他非流动资产</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(18)</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51,418,835</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51,955,049</w:t>
                    </w:r>
                  </w:p>
                </w:tc>
              </w:tr>
              <w:tr w:rsidR="00853F61" w:rsidRPr="00853F61" w:rsidTr="00853F61">
                <w:sdt>
                  <w:sdtPr>
                    <w:rPr>
                      <w:rFonts w:ascii="Times New Roman" w:hAnsi="Times New Roman" w:cs="Times New Roman"/>
                      <w:szCs w:val="21"/>
                    </w:rPr>
                    <w:tag w:val="_PLD_244b63fab9214d849ab2fc2afd25f0a8"/>
                    <w:id w:val="775509900"/>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1D0AF6">
                        <w:pPr>
                          <w:jc w:val="center"/>
                          <w:rPr>
                            <w:rFonts w:ascii="Times New Roman" w:hAnsi="Times New Roman" w:cs="Times New Roman"/>
                            <w:szCs w:val="21"/>
                          </w:rPr>
                        </w:pPr>
                        <w:r w:rsidRPr="00853F61">
                          <w:rPr>
                            <w:rFonts w:ascii="Times New Roman" w:hAnsi="Times New Roman" w:cs="Times New Roman"/>
                            <w:szCs w:val="21"/>
                          </w:rPr>
                          <w:t>非流动资产合计</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29,775,456,125</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29,045,561,248</w:t>
                    </w:r>
                  </w:p>
                </w:tc>
              </w:tr>
              <w:tr w:rsidR="00853F61" w:rsidRPr="00853F61" w:rsidTr="00853F61">
                <w:sdt>
                  <w:sdtPr>
                    <w:rPr>
                      <w:rFonts w:ascii="Times New Roman" w:hAnsi="Times New Roman" w:cs="Times New Roman"/>
                      <w:szCs w:val="21"/>
                    </w:rPr>
                    <w:tag w:val="_PLD_6e563319c2e4471398624f06f1db4a4e"/>
                    <w:id w:val="775509901"/>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1D0AF6">
                        <w:pPr>
                          <w:jc w:val="center"/>
                          <w:rPr>
                            <w:rFonts w:ascii="Times New Roman" w:hAnsi="Times New Roman" w:cs="Times New Roman"/>
                            <w:szCs w:val="21"/>
                          </w:rPr>
                        </w:pPr>
                        <w:r w:rsidRPr="00853F61">
                          <w:rPr>
                            <w:rFonts w:ascii="Times New Roman" w:hAnsi="Times New Roman" w:cs="Times New Roman"/>
                            <w:szCs w:val="21"/>
                          </w:rPr>
                          <w:t>资产总计</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36,341,750,604</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overflowPunct w:val="0"/>
                      <w:ind w:rightChars="50" w:right="105"/>
                      <w:jc w:val="right"/>
                      <w:rPr>
                        <w:rFonts w:ascii="Times New Roman" w:hAnsi="Times New Roman" w:cs="Times New Roman"/>
                        <w:color w:val="000000"/>
                        <w:szCs w:val="21"/>
                      </w:rPr>
                    </w:pPr>
                    <w:r w:rsidRPr="00853F61">
                      <w:rPr>
                        <w:rFonts w:ascii="Times New Roman" w:hAnsi="Times New Roman" w:cs="Times New Roman"/>
                        <w:color w:val="000000"/>
                        <w:szCs w:val="21"/>
                      </w:rPr>
                      <w:t>35,402,238,770</w:t>
                    </w:r>
                  </w:p>
                </w:tc>
              </w:tr>
              <w:tr w:rsidR="00853F61" w:rsidRPr="00853F61" w:rsidTr="00853F61">
                <w:sdt>
                  <w:sdtPr>
                    <w:rPr>
                      <w:rFonts w:ascii="Times New Roman" w:hAnsi="Times New Roman" w:cs="Times New Roman"/>
                      <w:szCs w:val="21"/>
                    </w:rPr>
                    <w:tag w:val="_PLD_9375d0f637964c329fb26d2b4f648745"/>
                    <w:id w:val="775509902"/>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B4181C">
                        <w:pPr>
                          <w:rPr>
                            <w:rFonts w:ascii="Times New Roman" w:hAnsi="Times New Roman" w:cs="Times New Roman"/>
                            <w:szCs w:val="21"/>
                          </w:rPr>
                        </w:pPr>
                        <w:r w:rsidRPr="00853F61">
                          <w:rPr>
                            <w:rFonts w:ascii="Times New Roman" w:hAnsi="Times New Roman" w:cs="Times New Roman"/>
                            <w:b/>
                            <w:bCs/>
                            <w:szCs w:val="21"/>
                          </w:rPr>
                          <w:t>流动负债：</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color w:val="FF00FF"/>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color w:val="FF00FF"/>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color w:val="FF00FF"/>
                        <w:szCs w:val="21"/>
                      </w:rPr>
                    </w:pPr>
                  </w:p>
                </w:tc>
              </w:tr>
              <w:tr w:rsidR="00853F61" w:rsidRPr="00853F61" w:rsidTr="00853F61">
                <w:sdt>
                  <w:sdtPr>
                    <w:rPr>
                      <w:rFonts w:ascii="Times New Roman" w:hAnsi="Times New Roman" w:cs="Times New Roman"/>
                      <w:szCs w:val="21"/>
                    </w:rPr>
                    <w:tag w:val="_PLD_63f7bc90fdbe4fe9b76159c57157c382"/>
                    <w:id w:val="775509903"/>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应付账款</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(20)</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2,820,902,590</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3,882,481,048</w:t>
                    </w:r>
                  </w:p>
                </w:tc>
              </w:tr>
              <w:tr w:rsidR="00853F61" w:rsidRPr="00853F61" w:rsidTr="00853F61">
                <w:sdt>
                  <w:sdtPr>
                    <w:rPr>
                      <w:rFonts w:ascii="Times New Roman" w:hAnsi="Times New Roman" w:cs="Times New Roman"/>
                      <w:szCs w:val="21"/>
                    </w:rPr>
                    <w:tag w:val="_PLD_3652c9d68fee4d45b2cd80abc417bcfd"/>
                    <w:id w:val="775509904"/>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预收款项</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(21)</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720,594,550</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587,122,814</w:t>
                    </w:r>
                  </w:p>
                </w:tc>
              </w:tr>
              <w:tr w:rsidR="00853F61" w:rsidRPr="00853F61" w:rsidTr="00853F61">
                <w:tc>
                  <w:tcPr>
                    <w:tcW w:w="217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c16bfcfaac284e66b961859169968520"/>
                      <w:id w:val="775509905"/>
                      <w:lock w:val="sdtLocked"/>
                    </w:sdtPr>
                    <w:sdtContent>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合同负债</w:t>
                        </w:r>
                      </w:p>
                    </w:sdtContent>
                  </w:sdt>
                </w:tc>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(22)</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197,561,633</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203,630,964</w:t>
                    </w:r>
                  </w:p>
                </w:tc>
              </w:tr>
              <w:tr w:rsidR="00853F61" w:rsidRPr="00853F61" w:rsidTr="00853F61">
                <w:sdt>
                  <w:sdtPr>
                    <w:rPr>
                      <w:rFonts w:ascii="Times New Roman" w:hAnsi="Times New Roman" w:cs="Times New Roman"/>
                      <w:szCs w:val="21"/>
                    </w:rPr>
                    <w:tag w:val="_PLD_b46164c72e3e41ec9fc7c62554dc88df"/>
                    <w:id w:val="775509906"/>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应付职工薪酬</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(23)</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238,641,061</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232,180,483</w:t>
                    </w:r>
                  </w:p>
                </w:tc>
              </w:tr>
              <w:tr w:rsidR="00853F61" w:rsidRPr="00853F61" w:rsidTr="00853F61">
                <w:sdt>
                  <w:sdtPr>
                    <w:rPr>
                      <w:rFonts w:ascii="Times New Roman" w:hAnsi="Times New Roman" w:cs="Times New Roman"/>
                      <w:szCs w:val="21"/>
                    </w:rPr>
                    <w:tag w:val="_PLD_da4e94adb66d4e528e4e8867ce4f2302"/>
                    <w:id w:val="775509907"/>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应交税费</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(24)</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252,723,362</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313,337,152</w:t>
                    </w:r>
                  </w:p>
                </w:tc>
              </w:tr>
              <w:tr w:rsidR="00853F61" w:rsidRPr="00853F61" w:rsidTr="00853F61">
                <w:sdt>
                  <w:sdtPr>
                    <w:rPr>
                      <w:rFonts w:ascii="Times New Roman" w:hAnsi="Times New Roman" w:cs="Times New Roman"/>
                      <w:szCs w:val="21"/>
                    </w:rPr>
                    <w:tag w:val="_PLD_f1bb75ef275f4cabafc790de2f817512"/>
                    <w:id w:val="775509908"/>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其他应付款</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(25)</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1,622,468,779</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1,203,492,561</w:t>
                    </w:r>
                  </w:p>
                </w:tc>
              </w:tr>
              <w:tr w:rsidR="00853F61" w:rsidRPr="00853F61" w:rsidTr="00853F61">
                <w:sdt>
                  <w:sdtPr>
                    <w:rPr>
                      <w:rFonts w:ascii="Times New Roman" w:hAnsi="Times New Roman" w:cs="Times New Roman"/>
                      <w:szCs w:val="21"/>
                    </w:rPr>
                    <w:tag w:val="_PLD_3d84ac3419c14af1a70409a1e659bc33"/>
                    <w:id w:val="775509909"/>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一年内到期的非流动负债</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(26)</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58,490,000</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BD3E3E" w:rsidP="00853F61">
                    <w:pPr>
                      <w:jc w:val="right"/>
                      <w:rPr>
                        <w:rFonts w:ascii="Times New Roman" w:hAnsi="Times New Roman" w:cs="Times New Roman"/>
                        <w:szCs w:val="21"/>
                      </w:rPr>
                    </w:pPr>
                    <w:r>
                      <w:rPr>
                        <w:rFonts w:ascii="Times New Roman" w:hAnsi="Times New Roman" w:cs="Times New Roman" w:hint="eastAsia"/>
                        <w:szCs w:val="21"/>
                      </w:rPr>
                      <w:t>-</w:t>
                    </w:r>
                  </w:p>
                </w:tc>
              </w:tr>
              <w:tr w:rsidR="00853F61" w:rsidRPr="00853F61" w:rsidTr="00853F61">
                <w:sdt>
                  <w:sdtPr>
                    <w:rPr>
                      <w:rFonts w:ascii="Times New Roman" w:hAnsi="Times New Roman" w:cs="Times New Roman"/>
                      <w:szCs w:val="21"/>
                    </w:rPr>
                    <w:tag w:val="_PLD_d6387f8c45ce4f8599c26d4b88544573"/>
                    <w:id w:val="775509910"/>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1D0AF6">
                        <w:pPr>
                          <w:jc w:val="center"/>
                          <w:rPr>
                            <w:rFonts w:ascii="Times New Roman" w:hAnsi="Times New Roman" w:cs="Times New Roman"/>
                            <w:szCs w:val="21"/>
                          </w:rPr>
                        </w:pPr>
                        <w:r w:rsidRPr="00853F61">
                          <w:rPr>
                            <w:rFonts w:ascii="Times New Roman" w:hAnsi="Times New Roman" w:cs="Times New Roman"/>
                            <w:szCs w:val="21"/>
                          </w:rPr>
                          <w:t>流动负债合计</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5,911,381,975</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6,422,245,022</w:t>
                    </w:r>
                  </w:p>
                </w:tc>
              </w:tr>
              <w:tr w:rsidR="00853F61" w:rsidRPr="00853F61" w:rsidTr="00853F61">
                <w:sdt>
                  <w:sdtPr>
                    <w:rPr>
                      <w:rFonts w:ascii="Times New Roman" w:hAnsi="Times New Roman" w:cs="Times New Roman"/>
                      <w:szCs w:val="21"/>
                    </w:rPr>
                    <w:tag w:val="_PLD_e92d79badc1945afbed8782cdacf599f"/>
                    <w:id w:val="775509911"/>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B4181C">
                        <w:pPr>
                          <w:rPr>
                            <w:rFonts w:ascii="Times New Roman" w:hAnsi="Times New Roman" w:cs="Times New Roman"/>
                            <w:szCs w:val="21"/>
                          </w:rPr>
                        </w:pPr>
                        <w:r w:rsidRPr="00853F61">
                          <w:rPr>
                            <w:rFonts w:ascii="Times New Roman" w:hAnsi="Times New Roman" w:cs="Times New Roman"/>
                            <w:b/>
                            <w:bCs/>
                            <w:szCs w:val="21"/>
                          </w:rPr>
                          <w:t>非流动负债：</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color w:val="008000"/>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ind w:right="210"/>
                      <w:jc w:val="right"/>
                      <w:rPr>
                        <w:rFonts w:ascii="Times New Roman" w:hAnsi="Times New Roman" w:cs="Times New Roman"/>
                        <w:color w:val="008000"/>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color w:val="008000"/>
                        <w:szCs w:val="21"/>
                      </w:rPr>
                    </w:pPr>
                  </w:p>
                </w:tc>
              </w:tr>
              <w:tr w:rsidR="00853F61" w:rsidRPr="00853F61" w:rsidTr="00853F61">
                <w:tc>
                  <w:tcPr>
                    <w:tcW w:w="217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35f24a143dea468283877b9adfce049b"/>
                      <w:id w:val="775509912"/>
                      <w:lock w:val="sdtLocked"/>
                    </w:sdtPr>
                    <w:sdtContent>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租赁负债</w:t>
                        </w:r>
                      </w:p>
                    </w:sdtContent>
                  </w:sdt>
                </w:tc>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(26)</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1,118,350,503</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BD3E3E" w:rsidP="00853F61">
                    <w:pPr>
                      <w:jc w:val="right"/>
                      <w:rPr>
                        <w:rFonts w:ascii="Times New Roman" w:hAnsi="Times New Roman" w:cs="Times New Roman"/>
                        <w:szCs w:val="21"/>
                      </w:rPr>
                    </w:pPr>
                    <w:r>
                      <w:rPr>
                        <w:rFonts w:ascii="Times New Roman" w:hAnsi="Times New Roman" w:cs="Times New Roman" w:hint="eastAsia"/>
                        <w:szCs w:val="21"/>
                      </w:rPr>
                      <w:t>-</w:t>
                    </w:r>
                  </w:p>
                </w:tc>
              </w:tr>
              <w:tr w:rsidR="00853F61" w:rsidRPr="00853F61" w:rsidTr="00853F61">
                <w:sdt>
                  <w:sdtPr>
                    <w:rPr>
                      <w:rFonts w:ascii="Times New Roman" w:hAnsi="Times New Roman" w:cs="Times New Roman"/>
                      <w:szCs w:val="21"/>
                    </w:rPr>
                    <w:tag w:val="_PLD_ee1b0ee29ae24aa09d29da2690e141a2"/>
                    <w:id w:val="775509913"/>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递延收益</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(27)</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97,959,655</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99,765,426</w:t>
                    </w:r>
                  </w:p>
                </w:tc>
              </w:tr>
              <w:tr w:rsidR="00853F61" w:rsidRPr="00853F61" w:rsidTr="00853F61">
                <w:sdt>
                  <w:sdtPr>
                    <w:rPr>
                      <w:rFonts w:ascii="Times New Roman" w:hAnsi="Times New Roman" w:cs="Times New Roman"/>
                      <w:szCs w:val="21"/>
                    </w:rPr>
                    <w:tag w:val="_PLD_f6e51ce85b734d1984a9495c17250c42"/>
                    <w:id w:val="775509914"/>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递延所得税负债</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cs="Times New Roman"/>
                        <w:szCs w:val="21"/>
                      </w:rPr>
                      <w:t>五</w:t>
                    </w:r>
                    <w:r w:rsidRPr="00853F61">
                      <w:rPr>
                        <w:rFonts w:ascii="Times New Roman" w:hAnsi="Times New Roman" w:cs="Times New Roman"/>
                        <w:szCs w:val="21"/>
                      </w:rPr>
                      <w:t>(17)</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62,651,645</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63,898,007</w:t>
                    </w:r>
                  </w:p>
                </w:tc>
              </w:tr>
              <w:tr w:rsidR="00853F61" w:rsidRPr="00853F61" w:rsidTr="00853F61">
                <w:sdt>
                  <w:sdtPr>
                    <w:rPr>
                      <w:rFonts w:ascii="Times New Roman" w:hAnsi="Times New Roman" w:cs="Times New Roman"/>
                      <w:szCs w:val="21"/>
                    </w:rPr>
                    <w:tag w:val="_PLD_9a037ee272c84e11aebdce23c3e2fab7"/>
                    <w:id w:val="775509915"/>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1D0AF6">
                        <w:pPr>
                          <w:jc w:val="center"/>
                          <w:rPr>
                            <w:rFonts w:ascii="Times New Roman" w:hAnsi="Times New Roman" w:cs="Times New Roman"/>
                            <w:szCs w:val="21"/>
                          </w:rPr>
                        </w:pPr>
                        <w:r w:rsidRPr="00853F61">
                          <w:rPr>
                            <w:rFonts w:ascii="Times New Roman" w:hAnsi="Times New Roman" w:cs="Times New Roman"/>
                            <w:szCs w:val="21"/>
                          </w:rPr>
                          <w:t>非流动负债合计</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1,278,961,803</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163,663,433</w:t>
                    </w:r>
                  </w:p>
                </w:tc>
              </w:tr>
              <w:tr w:rsidR="00853F61" w:rsidRPr="00853F61" w:rsidTr="00853F61">
                <w:sdt>
                  <w:sdtPr>
                    <w:rPr>
                      <w:rFonts w:ascii="Times New Roman" w:hAnsi="Times New Roman" w:cs="Times New Roman"/>
                      <w:szCs w:val="21"/>
                    </w:rPr>
                    <w:tag w:val="_PLD_233108162bf84d59baba5ef73da9dcd0"/>
                    <w:id w:val="775509916"/>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1D0AF6">
                        <w:pPr>
                          <w:jc w:val="center"/>
                          <w:rPr>
                            <w:rFonts w:ascii="Times New Roman" w:hAnsi="Times New Roman" w:cs="Times New Roman"/>
                            <w:szCs w:val="21"/>
                          </w:rPr>
                        </w:pPr>
                        <w:r w:rsidRPr="00853F61">
                          <w:rPr>
                            <w:rFonts w:ascii="Times New Roman" w:hAnsi="Times New Roman" w:cs="Times New Roman"/>
                            <w:szCs w:val="21"/>
                          </w:rPr>
                          <w:t>负债合计</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overflowPunct w:val="0"/>
                      <w:ind w:rightChars="50" w:right="105"/>
                      <w:jc w:val="right"/>
                      <w:rPr>
                        <w:rFonts w:ascii="Times New Roman" w:hAnsi="Times New Roman" w:cs="Times New Roman"/>
                        <w:color w:val="000000"/>
                        <w:szCs w:val="21"/>
                      </w:rPr>
                    </w:pPr>
                    <w:r w:rsidRPr="00853F61">
                      <w:rPr>
                        <w:rFonts w:ascii="Times New Roman" w:hAnsi="Times New Roman" w:cs="Times New Roman"/>
                        <w:color w:val="000000"/>
                        <w:szCs w:val="21"/>
                      </w:rPr>
                      <w:t>7,190,343,778</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overflowPunct w:val="0"/>
                      <w:ind w:rightChars="50" w:right="105"/>
                      <w:jc w:val="right"/>
                      <w:rPr>
                        <w:rFonts w:ascii="Times New Roman" w:hAnsi="Times New Roman" w:cs="Times New Roman"/>
                        <w:color w:val="000000"/>
                        <w:szCs w:val="21"/>
                      </w:rPr>
                    </w:pPr>
                    <w:r w:rsidRPr="00853F61">
                      <w:rPr>
                        <w:rFonts w:ascii="Times New Roman" w:hAnsi="Times New Roman" w:cs="Times New Roman"/>
                        <w:color w:val="000000"/>
                        <w:szCs w:val="21"/>
                      </w:rPr>
                      <w:t>6,585,908,455</w:t>
                    </w:r>
                  </w:p>
                </w:tc>
              </w:tr>
              <w:tr w:rsidR="00853F61" w:rsidRPr="00853F61" w:rsidTr="00853F61">
                <w:sdt>
                  <w:sdtPr>
                    <w:rPr>
                      <w:rFonts w:ascii="Times New Roman" w:hAnsi="Times New Roman" w:cs="Times New Roman"/>
                      <w:szCs w:val="21"/>
                    </w:rPr>
                    <w:tag w:val="_PLD_4fe68479676b4c8c840de2211f0c67b8"/>
                    <w:id w:val="775509917"/>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B4181C">
                        <w:pPr>
                          <w:rPr>
                            <w:rFonts w:ascii="Times New Roman" w:hAnsi="Times New Roman" w:cs="Times New Roman"/>
                            <w:szCs w:val="21"/>
                          </w:rPr>
                        </w:pPr>
                        <w:r w:rsidRPr="00853F61">
                          <w:rPr>
                            <w:rFonts w:ascii="Times New Roman" w:hAnsi="Times New Roman" w:cs="Times New Roman"/>
                            <w:b/>
                            <w:bCs/>
                            <w:szCs w:val="21"/>
                          </w:rPr>
                          <w:t>所有者权益（或股东权益）：</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color w:val="008000"/>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color w:val="008000"/>
                        <w:szCs w:val="21"/>
                      </w:rPr>
                    </w:pP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color w:val="008000"/>
                        <w:szCs w:val="21"/>
                      </w:rPr>
                    </w:pPr>
                  </w:p>
                </w:tc>
              </w:tr>
              <w:tr w:rsidR="00853F61" w:rsidRPr="00853F61" w:rsidTr="00853F61">
                <w:sdt>
                  <w:sdtPr>
                    <w:rPr>
                      <w:rFonts w:ascii="Times New Roman" w:hAnsi="Times New Roman" w:cs="Times New Roman"/>
                      <w:szCs w:val="21"/>
                    </w:rPr>
                    <w:tag w:val="_PLD_b456a8ee715b430f8ed57755440db66b"/>
                    <w:id w:val="775509918"/>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实收资本（或股本）</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hAnsi="Times New Roman" w:cs="Times New Roman"/>
                        <w:szCs w:val="21"/>
                      </w:rPr>
                      <w:t>五</w:t>
                    </w:r>
                    <w:r w:rsidRPr="00853F61">
                      <w:rPr>
                        <w:rFonts w:ascii="Times New Roman" w:hAnsi="Times New Roman" w:cs="Times New Roman"/>
                        <w:szCs w:val="21"/>
                      </w:rPr>
                      <w:t>(28)</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7,083,537,000</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7,083,537,000</w:t>
                    </w:r>
                  </w:p>
                </w:tc>
              </w:tr>
              <w:tr w:rsidR="00853F61" w:rsidRPr="00853F61" w:rsidTr="00853F61">
                <w:sdt>
                  <w:sdtPr>
                    <w:rPr>
                      <w:rFonts w:ascii="Times New Roman" w:hAnsi="Times New Roman" w:cs="Times New Roman"/>
                      <w:szCs w:val="21"/>
                    </w:rPr>
                    <w:tag w:val="_PLD_e6837305adaf4d9aba334aa74c5bef79"/>
                    <w:id w:val="775509919"/>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资本公积</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hAnsi="Times New Roman" w:cs="Times New Roman"/>
                        <w:szCs w:val="21"/>
                      </w:rPr>
                      <w:t>五</w:t>
                    </w:r>
                    <w:r w:rsidRPr="00853F61">
                      <w:rPr>
                        <w:rFonts w:ascii="Times New Roman" w:hAnsi="Times New Roman" w:cs="Times New Roman"/>
                        <w:szCs w:val="21"/>
                      </w:rPr>
                      <w:t>(29)</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11,562,657,448</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11,562,657,448</w:t>
                    </w:r>
                  </w:p>
                </w:tc>
              </w:tr>
              <w:tr w:rsidR="00853F61" w:rsidRPr="00853F61" w:rsidTr="00853F61">
                <w:sdt>
                  <w:sdtPr>
                    <w:rPr>
                      <w:rFonts w:ascii="Times New Roman" w:hAnsi="Times New Roman" w:cs="Times New Roman"/>
                      <w:szCs w:val="21"/>
                    </w:rPr>
                    <w:tag w:val="_PLD_ed778b8c2aaa425cb45af63fe0d20a4d"/>
                    <w:id w:val="775509920"/>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其他综合收益</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hAnsi="Times New Roman" w:cs="Times New Roman"/>
                        <w:szCs w:val="21"/>
                      </w:rPr>
                      <w:t>五</w:t>
                    </w:r>
                    <w:r w:rsidRPr="00853F61">
                      <w:rPr>
                        <w:rFonts w:ascii="Times New Roman" w:hAnsi="Times New Roman" w:cs="Times New Roman"/>
                        <w:szCs w:val="21"/>
                      </w:rPr>
                      <w:t>(30)</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181,940,940</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181,940,940</w:t>
                    </w:r>
                  </w:p>
                </w:tc>
              </w:tr>
              <w:tr w:rsidR="00853F61" w:rsidRPr="00853F61" w:rsidTr="00853F61">
                <w:sdt>
                  <w:sdtPr>
                    <w:rPr>
                      <w:rFonts w:ascii="Times New Roman" w:hAnsi="Times New Roman" w:cs="Times New Roman"/>
                      <w:szCs w:val="21"/>
                    </w:rPr>
                    <w:tag w:val="_PLD_9f1157091e4b41f7b980273a3e11b2e5"/>
                    <w:id w:val="775509921"/>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盈余公积</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hAnsi="Times New Roman" w:cs="Times New Roman"/>
                        <w:szCs w:val="21"/>
                      </w:rPr>
                      <w:t>五</w:t>
                    </w:r>
                    <w:r w:rsidRPr="00853F61">
                      <w:rPr>
                        <w:rFonts w:ascii="Times New Roman" w:hAnsi="Times New Roman" w:cs="Times New Roman"/>
                        <w:szCs w:val="21"/>
                      </w:rPr>
                      <w:t>(31)</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3,006,220,879</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3,006,220,879</w:t>
                    </w:r>
                  </w:p>
                </w:tc>
              </w:tr>
              <w:tr w:rsidR="00853F61" w:rsidRPr="00853F61" w:rsidTr="00853F61">
                <w:sdt>
                  <w:sdtPr>
                    <w:rPr>
                      <w:rFonts w:ascii="Times New Roman" w:hAnsi="Times New Roman" w:cs="Times New Roman"/>
                      <w:szCs w:val="21"/>
                    </w:rPr>
                    <w:tag w:val="_PLD_c329719465d9412cab74b5424ac30bd4"/>
                    <w:id w:val="775509922"/>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未分配利润</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hAnsi="Times New Roman" w:cs="Times New Roman"/>
                        <w:szCs w:val="21"/>
                      </w:rPr>
                      <w:t>五</w:t>
                    </w:r>
                    <w:r w:rsidRPr="00853F61">
                      <w:rPr>
                        <w:rFonts w:ascii="Times New Roman" w:hAnsi="Times New Roman" w:cs="Times New Roman"/>
                        <w:szCs w:val="21"/>
                      </w:rPr>
                      <w:t>(32)</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7,355,092,797</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7,017,943,993</w:t>
                    </w:r>
                  </w:p>
                </w:tc>
              </w:tr>
              <w:tr w:rsidR="00853F61" w:rsidRPr="00853F61" w:rsidTr="00853F61">
                <w:sdt>
                  <w:sdtPr>
                    <w:rPr>
                      <w:rFonts w:ascii="Times New Roman" w:hAnsi="Times New Roman" w:cs="Times New Roman"/>
                      <w:szCs w:val="21"/>
                    </w:rPr>
                    <w:tag w:val="_PLD_09fcb4ca82f14307ab214d34a90b9ef2"/>
                    <w:id w:val="775509923"/>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归属于母公司所有者权益（或股东权益）合计</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29,189,449,064</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28,852,300,260</w:t>
                    </w:r>
                  </w:p>
                </w:tc>
              </w:tr>
              <w:tr w:rsidR="00853F61" w:rsidRPr="00853F61" w:rsidTr="00853F61">
                <w:sdt>
                  <w:sdtPr>
                    <w:rPr>
                      <w:rFonts w:ascii="Times New Roman" w:hAnsi="Times New Roman" w:cs="Times New Roman"/>
                      <w:szCs w:val="21"/>
                    </w:rPr>
                    <w:tag w:val="_PLD_ba9844f67b5f427c8b672b584512bc30"/>
                    <w:id w:val="775509924"/>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ind w:firstLineChars="100" w:firstLine="210"/>
                          <w:rPr>
                            <w:rFonts w:ascii="Times New Roman" w:hAnsi="Times New Roman" w:cs="Times New Roman"/>
                            <w:szCs w:val="21"/>
                          </w:rPr>
                        </w:pPr>
                        <w:r w:rsidRPr="00853F61">
                          <w:rPr>
                            <w:rFonts w:ascii="Times New Roman" w:hAnsi="Times New Roman" w:cs="Times New Roman"/>
                            <w:szCs w:val="21"/>
                          </w:rPr>
                          <w:t>少数股东权益</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hAnsi="Times New Roman" w:cs="Times New Roman"/>
                        <w:szCs w:val="21"/>
                      </w:rPr>
                      <w:t>五</w:t>
                    </w:r>
                    <w:r w:rsidRPr="00853F61">
                      <w:rPr>
                        <w:rFonts w:ascii="Times New Roman" w:hAnsi="Times New Roman" w:cs="Times New Roman"/>
                        <w:szCs w:val="21"/>
                      </w:rPr>
                      <w:t>(34)</w:t>
                    </w: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right"/>
                      <w:rPr>
                        <w:rFonts w:ascii="Times New Roman" w:hAnsi="Times New Roman" w:cs="Times New Roman"/>
                        <w:szCs w:val="21"/>
                      </w:rPr>
                    </w:pPr>
                    <w:r w:rsidRPr="00853F61">
                      <w:rPr>
                        <w:rFonts w:ascii="Times New Roman" w:hAnsi="Times New Roman" w:cs="Times New Roman"/>
                        <w:szCs w:val="21"/>
                      </w:rPr>
                      <w:t>(38,042,238)</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overflowPunct w:val="0"/>
                      <w:ind w:rightChars="50" w:right="105"/>
                      <w:jc w:val="right"/>
                      <w:rPr>
                        <w:rFonts w:ascii="Times New Roman" w:hAnsi="Times New Roman" w:cs="Times New Roman"/>
                        <w:color w:val="000000"/>
                        <w:szCs w:val="21"/>
                      </w:rPr>
                    </w:pPr>
                    <w:r w:rsidRPr="00853F61">
                      <w:rPr>
                        <w:rFonts w:ascii="Times New Roman" w:hAnsi="Times New Roman" w:cs="Times New Roman"/>
                        <w:color w:val="000000"/>
                        <w:szCs w:val="21"/>
                      </w:rPr>
                      <w:t>(35,969,945)</w:t>
                    </w:r>
                  </w:p>
                </w:tc>
              </w:tr>
              <w:tr w:rsidR="00853F61" w:rsidRPr="00853F61" w:rsidTr="00853F61">
                <w:sdt>
                  <w:sdtPr>
                    <w:rPr>
                      <w:rFonts w:ascii="Times New Roman" w:hAnsi="Times New Roman" w:cs="Times New Roman"/>
                      <w:szCs w:val="21"/>
                    </w:rPr>
                    <w:tag w:val="_PLD_49d0693ecf324c179ed30b3065d9fd15"/>
                    <w:id w:val="775509925"/>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hAnsi="Times New Roman" w:cs="Times New Roman"/>
                            <w:szCs w:val="21"/>
                          </w:rPr>
                          <w:t>所有者权益（或股东权益）合计</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overflowPunct w:val="0"/>
                      <w:ind w:rightChars="50" w:right="105"/>
                      <w:jc w:val="right"/>
                      <w:rPr>
                        <w:rFonts w:ascii="Times New Roman" w:hAnsi="Times New Roman" w:cs="Times New Roman"/>
                        <w:color w:val="000000"/>
                        <w:szCs w:val="21"/>
                      </w:rPr>
                    </w:pPr>
                    <w:r w:rsidRPr="00853F61">
                      <w:rPr>
                        <w:rFonts w:ascii="Times New Roman" w:hAnsi="Times New Roman" w:cs="Times New Roman"/>
                        <w:color w:val="000000"/>
                        <w:szCs w:val="21"/>
                      </w:rPr>
                      <w:t>29,151,406,826</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overflowPunct w:val="0"/>
                      <w:ind w:rightChars="50" w:right="105"/>
                      <w:jc w:val="right"/>
                      <w:rPr>
                        <w:rFonts w:ascii="Times New Roman" w:hAnsi="Times New Roman" w:cs="Times New Roman"/>
                        <w:color w:val="000000"/>
                        <w:szCs w:val="21"/>
                      </w:rPr>
                    </w:pPr>
                    <w:r w:rsidRPr="00853F61">
                      <w:rPr>
                        <w:rFonts w:ascii="Times New Roman" w:hAnsi="Times New Roman" w:cs="Times New Roman"/>
                        <w:color w:val="000000"/>
                        <w:szCs w:val="21"/>
                      </w:rPr>
                      <w:t>28,816,330,315</w:t>
                    </w:r>
                  </w:p>
                </w:tc>
              </w:tr>
              <w:tr w:rsidR="00853F61" w:rsidRPr="00853F61" w:rsidTr="00853F61">
                <w:sdt>
                  <w:sdtPr>
                    <w:rPr>
                      <w:rFonts w:ascii="Times New Roman" w:hAnsi="Times New Roman" w:cs="Times New Roman"/>
                      <w:szCs w:val="21"/>
                    </w:rPr>
                    <w:tag w:val="_PLD_def9f9081ac845ec93bbb1e70817d650"/>
                    <w:id w:val="775509926"/>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r w:rsidRPr="00853F61">
                          <w:rPr>
                            <w:rFonts w:ascii="Times New Roman" w:hAnsi="Times New Roman" w:cs="Times New Roman"/>
                            <w:szCs w:val="21"/>
                          </w:rPr>
                          <w:t>负债和所有者权益（或股东权益）总计</w:t>
                        </w:r>
                      </w:p>
                    </w:tc>
                  </w:sdtContent>
                </w:sdt>
                <w:tc>
                  <w:tcPr>
                    <w:tcW w:w="549"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853F61">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overflowPunct w:val="0"/>
                      <w:ind w:rightChars="50" w:right="105"/>
                      <w:jc w:val="right"/>
                      <w:rPr>
                        <w:rFonts w:ascii="Times New Roman" w:hAnsi="Times New Roman" w:cs="Times New Roman"/>
                        <w:color w:val="000000"/>
                        <w:szCs w:val="21"/>
                      </w:rPr>
                    </w:pPr>
                    <w:r w:rsidRPr="00853F61">
                      <w:rPr>
                        <w:rFonts w:ascii="Times New Roman" w:hAnsi="Times New Roman" w:cs="Times New Roman"/>
                        <w:color w:val="000000"/>
                        <w:szCs w:val="21"/>
                      </w:rPr>
                      <w:t>36,341,750,604</w:t>
                    </w:r>
                  </w:p>
                </w:tc>
                <w:tc>
                  <w:tcPr>
                    <w:tcW w:w="1175" w:type="pct"/>
                    <w:tcBorders>
                      <w:top w:val="outset" w:sz="6" w:space="0" w:color="auto"/>
                      <w:left w:val="outset" w:sz="6" w:space="0" w:color="auto"/>
                      <w:bottom w:val="outset" w:sz="6" w:space="0" w:color="auto"/>
                      <w:right w:val="outset" w:sz="6" w:space="0" w:color="auto"/>
                    </w:tcBorders>
                    <w:vAlign w:val="center"/>
                  </w:tcPr>
                  <w:p w:rsidR="00853F61" w:rsidRPr="00853F61" w:rsidRDefault="00853F61" w:rsidP="00CB7122">
                    <w:pPr>
                      <w:overflowPunct w:val="0"/>
                      <w:ind w:rightChars="50" w:right="105"/>
                      <w:jc w:val="right"/>
                      <w:rPr>
                        <w:rFonts w:ascii="Times New Roman" w:hAnsi="Times New Roman" w:cs="Times New Roman"/>
                        <w:color w:val="000000"/>
                        <w:szCs w:val="21"/>
                      </w:rPr>
                    </w:pPr>
                    <w:r w:rsidRPr="00853F61">
                      <w:rPr>
                        <w:rFonts w:ascii="Times New Roman" w:hAnsi="Times New Roman" w:cs="Times New Roman"/>
                        <w:color w:val="000000"/>
                        <w:szCs w:val="21"/>
                      </w:rPr>
                      <w:t>35,402,238,770</w:t>
                    </w:r>
                  </w:p>
                </w:tc>
              </w:tr>
            </w:tbl>
            <w:p w:rsidR="00B410D5" w:rsidRPr="00853F61" w:rsidRDefault="00853F61" w:rsidP="00CB7122">
              <w:pPr>
                <w:ind w:rightChars="-73" w:right="-153"/>
                <w:rPr>
                  <w:rFonts w:ascii="Times New Roman" w:hAnsi="Times New Roman" w:cs="Times New Roman"/>
                  <w:szCs w:val="21"/>
                </w:rPr>
              </w:pPr>
              <w:r w:rsidRPr="00853F61">
                <w:rPr>
                  <w:rFonts w:ascii="Times New Roman" w:cs="Times New Roman" w:hint="eastAsia"/>
                  <w:szCs w:val="21"/>
                </w:rPr>
                <w:t>董事长</w:t>
              </w:r>
              <w:r w:rsidRPr="00853F61">
                <w:rPr>
                  <w:rFonts w:ascii="Times New Roman" w:cs="Times New Roman"/>
                  <w:szCs w:val="21"/>
                </w:rPr>
                <w:t>：</w:t>
              </w:r>
              <w:sdt>
                <w:sdtPr>
                  <w:rPr>
                    <w:rFonts w:ascii="Times New Roman" w:hAnsi="Times New Roman" w:cs="Times New Roman"/>
                    <w:szCs w:val="21"/>
                  </w:rPr>
                  <w:alias w:val="公司法定代表人"/>
                  <w:tag w:val="_GBC_82350876809b4479afe9f3c55db147dd"/>
                  <w:id w:val="663737927"/>
                  <w:lock w:val="sdtLocked"/>
                  <w:placeholder>
                    <w:docPart w:val="GBC22222222222222222222222222222"/>
                  </w:placeholder>
                  <w:dataBinding w:prefixMappings="xmlns:clcid-cgi='clcid-cgi'" w:xpath="/*/clcid-cgi:GongSiFaDingDaiBiaoRen[not(@periodRef)]" w:storeItemID="{89EBAB94-44A0-46A2-B712-30D997D04A6D}"/>
                  <w:text/>
                </w:sdtPr>
                <w:sdtContent>
                  <w:r w:rsidR="00863F6B">
                    <w:rPr>
                      <w:rFonts w:ascii="Times New Roman" w:hAnsi="Times New Roman" w:cs="Times New Roman" w:hint="eastAsia"/>
                      <w:szCs w:val="21"/>
                    </w:rPr>
                    <w:t>武勇</w:t>
                  </w:r>
                </w:sdtContent>
              </w:sdt>
              <w:r w:rsidRPr="00853F61">
                <w:rPr>
                  <w:rFonts w:ascii="Times New Roman" w:hAnsi="Times New Roman" w:cs="Times New Roman"/>
                  <w:szCs w:val="21"/>
                </w:rPr>
                <w:t xml:space="preserve"> </w:t>
              </w:r>
              <w:r>
                <w:rPr>
                  <w:rFonts w:ascii="Times New Roman" w:hAnsi="Times New Roman" w:cs="Times New Roman" w:hint="eastAsia"/>
                  <w:szCs w:val="21"/>
                </w:rPr>
                <w:t xml:space="preserve">        </w:t>
              </w:r>
              <w:r w:rsidRPr="00853F61">
                <w:rPr>
                  <w:rFonts w:ascii="Times New Roman" w:cs="Times New Roman" w:hint="eastAsia"/>
                  <w:szCs w:val="21"/>
                </w:rPr>
                <w:t>总经理</w:t>
              </w:r>
              <w:r w:rsidRPr="00853F61">
                <w:rPr>
                  <w:rFonts w:ascii="Times New Roman" w:cs="Times New Roman"/>
                  <w:szCs w:val="21"/>
                </w:rPr>
                <w:t>：</w:t>
              </w:r>
              <w:sdt>
                <w:sdtPr>
                  <w:rPr>
                    <w:rFonts w:ascii="Times New Roman" w:hAnsi="Times New Roman" w:cs="Times New Roman"/>
                    <w:szCs w:val="21"/>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863F6B">
                    <w:rPr>
                      <w:rFonts w:ascii="Times New Roman" w:hAnsi="Times New Roman" w:cs="Times New Roman" w:hint="eastAsia"/>
                      <w:szCs w:val="21"/>
                    </w:rPr>
                    <w:t>胡</w:t>
                  </w:r>
                  <w:proofErr w:type="gramStart"/>
                  <w:r w:rsidR="00863F6B">
                    <w:rPr>
                      <w:rFonts w:ascii="Times New Roman" w:hAnsi="Times New Roman" w:cs="Times New Roman" w:hint="eastAsia"/>
                      <w:szCs w:val="21"/>
                    </w:rPr>
                    <w:t>酃酃</w:t>
                  </w:r>
                  <w:proofErr w:type="gramEnd"/>
                </w:sdtContent>
              </w:sdt>
              <w:r w:rsidRPr="00853F61">
                <w:rPr>
                  <w:rFonts w:ascii="Times New Roman" w:hAnsi="Times New Roman" w:cs="Times New Roman"/>
                  <w:szCs w:val="21"/>
                </w:rPr>
                <w:t xml:space="preserve"> </w:t>
              </w:r>
              <w:r>
                <w:rPr>
                  <w:rFonts w:ascii="Times New Roman" w:hAnsi="Times New Roman" w:cs="Times New Roman" w:hint="eastAsia"/>
                  <w:szCs w:val="21"/>
                </w:rPr>
                <w:t xml:space="preserve">         </w:t>
              </w:r>
              <w:r w:rsidRPr="00853F61">
                <w:rPr>
                  <w:rFonts w:ascii="Times New Roman" w:cs="Times New Roman" w:hint="eastAsia"/>
                  <w:szCs w:val="21"/>
                </w:rPr>
                <w:t>总会计师</w:t>
              </w:r>
              <w:r w:rsidRPr="00853F61">
                <w:rPr>
                  <w:rFonts w:ascii="Times New Roman" w:cs="Times New Roman"/>
                  <w:szCs w:val="21"/>
                </w:rPr>
                <w:t>：</w:t>
              </w:r>
              <w:sdt>
                <w:sdtPr>
                  <w:rPr>
                    <w:rFonts w:ascii="Times New Roman" w:hAnsi="Times New Roman" w:cs="Times New Roman"/>
                    <w:szCs w:val="21"/>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not(@periodRef)]" w:storeItemID="{89EBAB94-44A0-46A2-B712-30D997D04A6D}"/>
                  <w:text/>
                </w:sdtPr>
                <w:sdtContent>
                  <w:r w:rsidR="00863F6B">
                    <w:rPr>
                      <w:rFonts w:ascii="Times New Roman" w:hAnsi="Times New Roman" w:cs="Times New Roman" w:hint="eastAsia"/>
                      <w:szCs w:val="21"/>
                    </w:rPr>
                    <w:t>唐向东</w:t>
                  </w:r>
                </w:sdtContent>
              </w:sdt>
              <w:r w:rsidRPr="00853F61">
                <w:rPr>
                  <w:rFonts w:ascii="Times New Roman" w:hAnsi="Times New Roman" w:cs="Times New Roman" w:hint="eastAsia"/>
                  <w:szCs w:val="21"/>
                </w:rPr>
                <w:t xml:space="preserve"> </w:t>
              </w:r>
              <w:r>
                <w:rPr>
                  <w:rFonts w:ascii="Times New Roman" w:hAnsi="Times New Roman" w:cs="Times New Roman" w:hint="eastAsia"/>
                  <w:szCs w:val="21"/>
                </w:rPr>
                <w:t xml:space="preserve">        </w:t>
              </w:r>
              <w:r w:rsidRPr="00853F61">
                <w:rPr>
                  <w:rFonts w:ascii="Times New Roman" w:hAnsi="Times New Roman" w:cs="Times New Roman" w:hint="eastAsia"/>
                  <w:szCs w:val="21"/>
                </w:rPr>
                <w:t>财务部长：林闻生</w:t>
              </w:r>
            </w:p>
          </w:sdtContent>
        </w:sdt>
        <w:sdt>
          <w:sdtPr>
            <w:rPr>
              <w:rFonts w:ascii="Times New Roman" w:hAnsi="Times New Roman" w:cs="宋体"/>
              <w:b w:val="0"/>
              <w:bCs w:val="0"/>
              <w:kern w:val="0"/>
              <w:szCs w:val="24"/>
            </w:rPr>
            <w:tag w:val="_GBC_af8c8d1094d041008b00be724891aff3"/>
            <w:id w:val="-14920311"/>
            <w:lock w:val="sdtLocked"/>
            <w:placeholder>
              <w:docPart w:val="GBC22222222222222222222222222222"/>
            </w:placeholder>
          </w:sdtPr>
          <w:sdtEndPr>
            <w:rPr>
              <w:szCs w:val="21"/>
            </w:rPr>
          </w:sdtEndPr>
          <w:sdtContent>
            <w:p w:rsidR="001D0AF6" w:rsidRPr="00853F61" w:rsidRDefault="001D0AF6">
              <w:pPr>
                <w:pStyle w:val="3"/>
                <w:jc w:val="center"/>
                <w:rPr>
                  <w:rFonts w:ascii="Times New Roman" w:hAnsi="Times New Roman"/>
                </w:rPr>
              </w:pPr>
              <w:r w:rsidRPr="00853F61">
                <w:rPr>
                  <w:rFonts w:ascii="Times New Roman"/>
                </w:rPr>
                <w:t>公司资产负债表</w:t>
              </w:r>
            </w:p>
            <w:p w:rsidR="001D0AF6" w:rsidRPr="00853F61" w:rsidRDefault="001D0AF6">
              <w:pPr>
                <w:jc w:val="center"/>
                <w:rPr>
                  <w:rFonts w:ascii="Times New Roman" w:hAnsi="Times New Roman" w:cs="Times New Roman"/>
                  <w:b/>
                  <w:bCs/>
                  <w:szCs w:val="21"/>
                </w:rPr>
              </w:pPr>
              <w:r w:rsidRPr="00853F61">
                <w:rPr>
                  <w:rFonts w:ascii="Times New Roman" w:hAnsi="Times New Roman" w:cs="Times New Roman"/>
                  <w:szCs w:val="21"/>
                </w:rPr>
                <w:t>2019</w:t>
              </w:r>
              <w:r w:rsidRPr="00853F61">
                <w:rPr>
                  <w:rFonts w:ascii="Times New Roman" w:cs="Times New Roman"/>
                  <w:szCs w:val="21"/>
                </w:rPr>
                <w:t>年</w:t>
              </w:r>
              <w:r w:rsidRPr="00853F61">
                <w:rPr>
                  <w:rFonts w:ascii="Times New Roman" w:hAnsi="Times New Roman" w:cs="Times New Roman"/>
                  <w:szCs w:val="21"/>
                </w:rPr>
                <w:t>6</w:t>
              </w:r>
              <w:r w:rsidRPr="00853F61">
                <w:rPr>
                  <w:rFonts w:ascii="Times New Roman" w:cs="Times New Roman"/>
                  <w:szCs w:val="21"/>
                </w:rPr>
                <w:t>月</w:t>
              </w:r>
              <w:r w:rsidRPr="00853F61">
                <w:rPr>
                  <w:rFonts w:ascii="Times New Roman" w:hAnsi="Times New Roman" w:cs="Times New Roman"/>
                  <w:szCs w:val="21"/>
                </w:rPr>
                <w:t>30</w:t>
              </w:r>
              <w:r w:rsidRPr="00853F61">
                <w:rPr>
                  <w:rFonts w:ascii="Times New Roman" w:cs="Times New Roman"/>
                  <w:szCs w:val="21"/>
                </w:rPr>
                <w:t>日</w:t>
              </w:r>
            </w:p>
            <w:p w:rsidR="001D0AF6" w:rsidRPr="00853F61" w:rsidRDefault="001D0AF6">
              <w:pPr>
                <w:rPr>
                  <w:rFonts w:ascii="Times New Roman" w:hAnsi="Times New Roman" w:cs="Times New Roman"/>
                  <w:szCs w:val="21"/>
                </w:rPr>
              </w:pPr>
              <w:r w:rsidRPr="00853F61">
                <w:rPr>
                  <w:rFonts w:ascii="Times New Roman" w:cs="Times New Roman"/>
                  <w:szCs w:val="21"/>
                </w:rPr>
                <w:t>编制单位</w:t>
              </w:r>
              <w:r w:rsidRPr="00853F61">
                <w:rPr>
                  <w:rFonts w:ascii="Times New Roman" w:hAnsi="Times New Roman" w:cs="Times New Roman"/>
                  <w:szCs w:val="21"/>
                </w:rPr>
                <w:t>:</w:t>
              </w:r>
              <w:sdt>
                <w:sdtPr>
                  <w:rPr>
                    <w:rFonts w:ascii="Times New Roman" w:hAnsi="Times New Roman" w:cs="Times New Roman"/>
                    <w:szCs w:val="21"/>
                  </w:r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Content>
                  <w:r w:rsidR="00863F6B">
                    <w:rPr>
                      <w:rFonts w:ascii="Times New Roman" w:hAnsi="Times New Roman" w:cs="Times New Roman" w:hint="eastAsia"/>
                      <w:szCs w:val="21"/>
                    </w:rPr>
                    <w:t>广深铁路股份有限公司</w:t>
                  </w:r>
                </w:sdtContent>
              </w:sdt>
              <w:r w:rsidRPr="00853F61">
                <w:rPr>
                  <w:rFonts w:ascii="Times New Roman" w:hAnsi="Times New Roman" w:cs="Times New Roman"/>
                  <w:szCs w:val="21"/>
                </w:rPr>
                <w:t> </w:t>
              </w:r>
            </w:p>
            <w:p w:rsidR="001D0AF6" w:rsidRPr="00853F61" w:rsidRDefault="001D0AF6">
              <w:pPr>
                <w:jc w:val="right"/>
                <w:rPr>
                  <w:rFonts w:ascii="Times New Roman" w:hAnsi="Times New Roman" w:cs="Times New Roman"/>
                  <w:szCs w:val="21"/>
                </w:rPr>
              </w:pPr>
              <w:r w:rsidRPr="00853F61">
                <w:rPr>
                  <w:rFonts w:ascii="Times New Roman" w:cs="Times New Roman"/>
                  <w:szCs w:val="21"/>
                </w:rPr>
                <w:t>单位</w:t>
              </w:r>
              <w:r w:rsidRPr="00853F61">
                <w:rPr>
                  <w:rFonts w:ascii="Times New Roman" w:hAnsi="Times New Roman" w:cs="Times New Roman"/>
                  <w:szCs w:val="21"/>
                </w:rPr>
                <w:t>:</w:t>
              </w:r>
              <w:sdt>
                <w:sdtPr>
                  <w:rPr>
                    <w:rFonts w:ascii="Times New Roman" w:hAnsi="Times New Roman" w:cs="Times New Roman"/>
                    <w:szCs w:val="21"/>
                  </w:r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ascii="Times New Roman" w:hAnsi="Times New Roman" w:cs="Times New Roman" w:hint="eastAsia"/>
                      <w:szCs w:val="21"/>
                    </w:rPr>
                    <w:t>元</w:t>
                  </w:r>
                </w:sdtContent>
              </w:sdt>
              <w:r w:rsidRPr="00853F61">
                <w:rPr>
                  <w:rFonts w:ascii="Times New Roman" w:hAnsi="Times New Roman" w:cs="Times New Roman"/>
                  <w:szCs w:val="21"/>
                </w:rPr>
                <w:t xml:space="preserve">  </w:t>
              </w:r>
              <w:r w:rsidRPr="00853F61">
                <w:rPr>
                  <w:rFonts w:ascii="Times New Roman" w:cs="Times New Roman"/>
                  <w:szCs w:val="21"/>
                </w:rPr>
                <w:t>币种</w:t>
              </w:r>
              <w:r w:rsidRPr="00853F61">
                <w:rPr>
                  <w:rFonts w:ascii="Times New Roman" w:hAnsi="Times New Roman" w:cs="Times New Roman"/>
                  <w:szCs w:val="21"/>
                </w:rPr>
                <w:t>:</w:t>
              </w:r>
              <w:sdt>
                <w:sdtPr>
                  <w:rPr>
                    <w:rFonts w:ascii="Times New Roman" w:hAnsi="Times New Roman" w:cs="Times New Roman"/>
                    <w:szCs w:val="21"/>
                  </w:r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ascii="Times New Roman" w:hAnsi="Times New Roman" w:cs="Times New Roman"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tblPr>
              <w:tblGrid>
                <w:gridCol w:w="3936"/>
                <w:gridCol w:w="991"/>
                <w:gridCol w:w="1985"/>
                <w:gridCol w:w="2126"/>
              </w:tblGrid>
              <w:tr w:rsidR="001D0AF6" w:rsidRPr="001D0AF6" w:rsidTr="00B4181C">
                <w:sdt>
                  <w:sdtPr>
                    <w:rPr>
                      <w:rFonts w:ascii="Times New Roman" w:hAnsi="Times New Roman" w:cs="Times New Roman"/>
                      <w:szCs w:val="21"/>
                    </w:rPr>
                    <w:tag w:val="_PLD_7b231a79acb54050b640bf23dd34ab8c"/>
                    <w:id w:val="775524470"/>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B4181C">
                        <w:pPr>
                          <w:jc w:val="center"/>
                          <w:rPr>
                            <w:rFonts w:ascii="Times New Roman" w:hAnsi="Times New Roman" w:cs="Times New Roman"/>
                            <w:b/>
                            <w:szCs w:val="21"/>
                          </w:rPr>
                        </w:pPr>
                        <w:r w:rsidRPr="001D0AF6">
                          <w:rPr>
                            <w:rFonts w:ascii="Times New Roman" w:hAnsi="Times New Roman" w:cs="Times New Roman"/>
                            <w:b/>
                            <w:szCs w:val="21"/>
                          </w:rPr>
                          <w:t>项目</w:t>
                        </w:r>
                      </w:p>
                    </w:tc>
                  </w:sdtContent>
                </w:sdt>
                <w:sdt>
                  <w:sdtPr>
                    <w:rPr>
                      <w:rFonts w:ascii="Times New Roman" w:hAnsi="Times New Roman" w:cs="Times New Roman"/>
                      <w:szCs w:val="21"/>
                    </w:rPr>
                    <w:tag w:val="_PLD_5e370aa08a144a709185abd9b2f11c20"/>
                    <w:id w:val="775524471"/>
                    <w:lock w:val="sdtLocked"/>
                  </w:sdtPr>
                  <w:sdtConten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B4181C">
                        <w:pPr>
                          <w:jc w:val="center"/>
                          <w:rPr>
                            <w:rFonts w:ascii="Times New Roman" w:hAnsi="Times New Roman" w:cs="Times New Roman"/>
                            <w:b/>
                            <w:szCs w:val="21"/>
                          </w:rPr>
                        </w:pPr>
                        <w:r w:rsidRPr="001D0AF6">
                          <w:rPr>
                            <w:rFonts w:ascii="Times New Roman" w:hAnsi="Times New Roman" w:cs="Times New Roman"/>
                            <w:b/>
                            <w:szCs w:val="21"/>
                          </w:rPr>
                          <w:t>附注</w:t>
                        </w:r>
                      </w:p>
                    </w:tc>
                  </w:sdtContent>
                </w:sdt>
                <w:sdt>
                  <w:sdtPr>
                    <w:rPr>
                      <w:rFonts w:ascii="Times New Roman" w:hAnsi="Times New Roman" w:cs="Times New Roman"/>
                      <w:szCs w:val="21"/>
                    </w:rPr>
                    <w:tag w:val="_PLD_0aa0a7a0cd4c45afa7cfb1bcfbba36c3"/>
                    <w:id w:val="775524472"/>
                    <w:lock w:val="sdtLocked"/>
                  </w:sdtPr>
                  <w:sdtContent>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B4181C">
                        <w:pPr>
                          <w:jc w:val="center"/>
                          <w:rPr>
                            <w:rFonts w:ascii="Times New Roman" w:hAnsi="Times New Roman" w:cs="Times New Roman"/>
                            <w:b/>
                            <w:szCs w:val="21"/>
                          </w:rPr>
                        </w:pPr>
                        <w:r w:rsidRPr="001D0AF6">
                          <w:rPr>
                            <w:rFonts w:ascii="Times New Roman" w:hAnsi="Times New Roman" w:cs="Times New Roman"/>
                            <w:b/>
                            <w:szCs w:val="21"/>
                          </w:rPr>
                          <w:t>2019</w:t>
                        </w:r>
                        <w:r w:rsidRPr="001D0AF6">
                          <w:rPr>
                            <w:rFonts w:ascii="Times New Roman" w:hAnsi="Times New Roman" w:cs="Times New Roman"/>
                            <w:b/>
                            <w:szCs w:val="21"/>
                          </w:rPr>
                          <w:t>年</w:t>
                        </w:r>
                        <w:r w:rsidRPr="001D0AF6">
                          <w:rPr>
                            <w:rFonts w:ascii="Times New Roman" w:hAnsi="Times New Roman" w:cs="Times New Roman"/>
                            <w:b/>
                            <w:szCs w:val="21"/>
                          </w:rPr>
                          <w:t>6</w:t>
                        </w:r>
                        <w:r w:rsidRPr="001D0AF6">
                          <w:rPr>
                            <w:rFonts w:ascii="Times New Roman" w:hAnsi="Times New Roman" w:cs="Times New Roman"/>
                            <w:b/>
                            <w:szCs w:val="21"/>
                          </w:rPr>
                          <w:t>月</w:t>
                        </w:r>
                        <w:r w:rsidRPr="001D0AF6">
                          <w:rPr>
                            <w:rFonts w:ascii="Times New Roman" w:hAnsi="Times New Roman" w:cs="Times New Roman"/>
                            <w:b/>
                            <w:szCs w:val="21"/>
                          </w:rPr>
                          <w:t>30</w:t>
                        </w:r>
                        <w:r w:rsidRPr="001D0AF6">
                          <w:rPr>
                            <w:rFonts w:ascii="Times New Roman" w:hAnsi="Times New Roman" w:cs="Times New Roman"/>
                            <w:b/>
                            <w:szCs w:val="21"/>
                          </w:rPr>
                          <w:t>日</w:t>
                        </w:r>
                      </w:p>
                    </w:tc>
                  </w:sdtContent>
                </w:sdt>
                <w:sdt>
                  <w:sdtPr>
                    <w:rPr>
                      <w:rFonts w:ascii="Times New Roman" w:hAnsi="Times New Roman" w:cs="Times New Roman"/>
                      <w:szCs w:val="21"/>
                    </w:rPr>
                    <w:tag w:val="_PLD_e986dda0dbc74346a9296e5a4646b696"/>
                    <w:id w:val="775524473"/>
                    <w:lock w:val="sdtLocked"/>
                  </w:sdtPr>
                  <w:sdtContent>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B4181C">
                        <w:pPr>
                          <w:jc w:val="center"/>
                          <w:rPr>
                            <w:rFonts w:ascii="Times New Roman" w:hAnsi="Times New Roman" w:cs="Times New Roman"/>
                            <w:b/>
                            <w:szCs w:val="21"/>
                          </w:rPr>
                        </w:pPr>
                        <w:r w:rsidRPr="001D0AF6">
                          <w:rPr>
                            <w:rFonts w:ascii="Times New Roman" w:hAnsi="Times New Roman" w:cs="Times New Roman"/>
                            <w:b/>
                            <w:szCs w:val="21"/>
                          </w:rPr>
                          <w:t>2018</w:t>
                        </w:r>
                        <w:r w:rsidRPr="001D0AF6">
                          <w:rPr>
                            <w:rFonts w:ascii="Times New Roman" w:hAnsi="Times New Roman" w:cs="Times New Roman"/>
                            <w:b/>
                            <w:szCs w:val="21"/>
                          </w:rPr>
                          <w:t>年</w:t>
                        </w:r>
                        <w:r w:rsidRPr="001D0AF6">
                          <w:rPr>
                            <w:rFonts w:ascii="Times New Roman" w:hAnsi="Times New Roman" w:cs="Times New Roman"/>
                            <w:b/>
                            <w:szCs w:val="21"/>
                          </w:rPr>
                          <w:t>12</w:t>
                        </w:r>
                        <w:r w:rsidRPr="001D0AF6">
                          <w:rPr>
                            <w:rFonts w:ascii="Times New Roman" w:hAnsi="Times New Roman" w:cs="Times New Roman"/>
                            <w:b/>
                            <w:szCs w:val="21"/>
                          </w:rPr>
                          <w:t>月</w:t>
                        </w:r>
                        <w:r w:rsidRPr="001D0AF6">
                          <w:rPr>
                            <w:rFonts w:ascii="Times New Roman" w:hAnsi="Times New Roman" w:cs="Times New Roman"/>
                            <w:b/>
                            <w:szCs w:val="21"/>
                          </w:rPr>
                          <w:t>31</w:t>
                        </w:r>
                        <w:r w:rsidRPr="001D0AF6">
                          <w:rPr>
                            <w:rFonts w:ascii="Times New Roman" w:hAnsi="Times New Roman" w:cs="Times New Roman"/>
                            <w:b/>
                            <w:szCs w:val="21"/>
                          </w:rPr>
                          <w:t>日</w:t>
                        </w:r>
                      </w:p>
                    </w:tc>
                  </w:sdtContent>
                </w:sdt>
              </w:tr>
              <w:tr w:rsidR="001D0AF6" w:rsidRPr="001D0AF6" w:rsidTr="001D0AF6">
                <w:sdt>
                  <w:sdtPr>
                    <w:rPr>
                      <w:rFonts w:ascii="Times New Roman" w:hAnsi="Times New Roman" w:cs="Times New Roman"/>
                      <w:szCs w:val="21"/>
                    </w:rPr>
                    <w:tag w:val="_PLD_64ae72669eea4837a1a220d585585bdf"/>
                    <w:id w:val="775524474"/>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B4181C">
                        <w:pPr>
                          <w:rPr>
                            <w:rFonts w:ascii="Times New Roman" w:hAnsi="Times New Roman" w:cs="Times New Roman"/>
                            <w:szCs w:val="21"/>
                          </w:rPr>
                        </w:pPr>
                        <w:r w:rsidRPr="001D0AF6">
                          <w:rPr>
                            <w:rFonts w:ascii="Times New Roman" w:hAnsi="Times New Roman" w:cs="Times New Roman"/>
                            <w:b/>
                            <w:bCs/>
                            <w:szCs w:val="21"/>
                          </w:rPr>
                          <w:t>流动资产：</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b/>
                        <w:color w:val="FF00FF"/>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b/>
                        <w:color w:val="FF00FF"/>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b/>
                        <w:color w:val="FF00FF"/>
                        <w:szCs w:val="21"/>
                      </w:rPr>
                    </w:pPr>
                  </w:p>
                </w:tc>
              </w:tr>
              <w:tr w:rsidR="001D0AF6" w:rsidRPr="001D0AF6" w:rsidTr="001D0AF6">
                <w:sdt>
                  <w:sdtPr>
                    <w:rPr>
                      <w:rFonts w:ascii="Times New Roman" w:hAnsi="Times New Roman" w:cs="Times New Roman"/>
                      <w:szCs w:val="21"/>
                    </w:rPr>
                    <w:tag w:val="_PLD_9b78743cdab64576b5cd6da9a3a930fa"/>
                    <w:id w:val="775524475"/>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货币资金</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1,921,058,397</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1,834,969,998</w:t>
                    </w:r>
                  </w:p>
                </w:tc>
              </w:tr>
              <w:tr w:rsidR="001D0AF6" w:rsidRPr="001D0AF6" w:rsidTr="001D0AF6">
                <w:sdt>
                  <w:sdtPr>
                    <w:rPr>
                      <w:rFonts w:ascii="Times New Roman" w:hAnsi="Times New Roman" w:cs="Times New Roman"/>
                      <w:szCs w:val="21"/>
                    </w:rPr>
                    <w:tag w:val="_PLD_e1b51c42e6ff4b2b89ce73b84b0ca8c1"/>
                    <w:id w:val="775524476"/>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应收账款</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r w:rsidRPr="001D0AF6">
                      <w:rPr>
                        <w:rFonts w:ascii="Times New Roman" w:cs="Times New Roman"/>
                        <w:szCs w:val="21"/>
                      </w:rPr>
                      <w:t>十</w:t>
                    </w:r>
                    <w:r w:rsidRPr="001D0AF6">
                      <w:rPr>
                        <w:rFonts w:ascii="Times New Roman" w:hAnsi="Times New Roman" w:cs="Times New Roman"/>
                        <w:szCs w:val="21"/>
                      </w:rPr>
                      <w:t>(1)</w:t>
                    </w: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4,094,971,126</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3,858,703,509</w:t>
                    </w:r>
                  </w:p>
                </w:tc>
              </w:tr>
              <w:tr w:rsidR="001D0AF6" w:rsidRPr="001D0AF6" w:rsidTr="001D0AF6">
                <w:sdt>
                  <w:sdtPr>
                    <w:rPr>
                      <w:rFonts w:ascii="Times New Roman" w:hAnsi="Times New Roman" w:cs="Times New Roman"/>
                      <w:szCs w:val="21"/>
                    </w:rPr>
                    <w:tag w:val="_PLD_805b2d340ad24fae990479b422656525"/>
                    <w:id w:val="775524477"/>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预付款项</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35,657,194</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37,563,882</w:t>
                    </w:r>
                  </w:p>
                </w:tc>
              </w:tr>
              <w:tr w:rsidR="001D0AF6" w:rsidRPr="001D0AF6" w:rsidTr="001D0AF6">
                <w:sdt>
                  <w:sdtPr>
                    <w:rPr>
                      <w:rFonts w:ascii="Times New Roman" w:hAnsi="Times New Roman" w:cs="Times New Roman"/>
                      <w:szCs w:val="21"/>
                    </w:rPr>
                    <w:tag w:val="_PLD_cf9f116dabbb48b2a5a0f3ba0b4772cd"/>
                    <w:id w:val="775524478"/>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其他应收款</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r w:rsidRPr="001D0AF6">
                      <w:rPr>
                        <w:rFonts w:ascii="Times New Roman" w:cs="Times New Roman"/>
                        <w:szCs w:val="21"/>
                      </w:rPr>
                      <w:t>十</w:t>
                    </w:r>
                    <w:r w:rsidRPr="001D0AF6">
                      <w:rPr>
                        <w:rFonts w:ascii="Times New Roman" w:hAnsi="Times New Roman" w:cs="Times New Roman"/>
                        <w:szCs w:val="21"/>
                      </w:rPr>
                      <w:t>(2)</w:t>
                    </w: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230,655,012</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250,829,775</w:t>
                    </w:r>
                  </w:p>
                </w:tc>
              </w:tr>
              <w:tr w:rsidR="001D0AF6" w:rsidRPr="001D0AF6" w:rsidTr="001D0AF6">
                <w:sdt>
                  <w:sdtPr>
                    <w:rPr>
                      <w:rFonts w:ascii="Times New Roman" w:hAnsi="Times New Roman" w:cs="Times New Roman"/>
                      <w:szCs w:val="21"/>
                    </w:rPr>
                    <w:tag w:val="_PLD_6cc0aeaf59b04efabb1f01b5c63b990f"/>
                    <w:id w:val="775524479"/>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存货</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302,431,050</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291,399,898</w:t>
                    </w:r>
                  </w:p>
                </w:tc>
              </w:tr>
              <w:tr w:rsidR="001D0AF6" w:rsidRPr="001D0AF6" w:rsidTr="001D0AF6">
                <w:sdt>
                  <w:sdtPr>
                    <w:rPr>
                      <w:rFonts w:ascii="Times New Roman" w:hAnsi="Times New Roman" w:cs="Times New Roman"/>
                      <w:szCs w:val="21"/>
                    </w:rPr>
                    <w:tag w:val="_PLD_a0e80251eb49414f8ed0e4f3efcb5263"/>
                    <w:id w:val="775524480"/>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持有待售资产</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2,183,207</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2,183,207</w:t>
                    </w:r>
                  </w:p>
                </w:tc>
              </w:tr>
              <w:tr w:rsidR="001D0AF6" w:rsidRPr="001D0AF6" w:rsidTr="001D0AF6">
                <w:sdt>
                  <w:sdtPr>
                    <w:rPr>
                      <w:rFonts w:ascii="Times New Roman" w:hAnsi="Times New Roman" w:cs="Times New Roman"/>
                      <w:szCs w:val="21"/>
                    </w:rPr>
                    <w:tag w:val="_PLD_62c79909426d483f990fd7869da0a773"/>
                    <w:id w:val="775524481"/>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其他流动资产</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44,348,581</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146,602,425</w:t>
                    </w:r>
                  </w:p>
                </w:tc>
              </w:tr>
              <w:tr w:rsidR="001D0AF6" w:rsidRPr="001D0AF6" w:rsidTr="001D0AF6">
                <w:sdt>
                  <w:sdtPr>
                    <w:rPr>
                      <w:rFonts w:ascii="Times New Roman" w:hAnsi="Times New Roman" w:cs="Times New Roman"/>
                      <w:szCs w:val="21"/>
                    </w:rPr>
                    <w:tag w:val="_PLD_b5f1546085cd4f41ba16ec6a8b42ac7f"/>
                    <w:id w:val="775524482"/>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B4181C">
                        <w:pPr>
                          <w:jc w:val="center"/>
                          <w:rPr>
                            <w:rFonts w:ascii="Times New Roman" w:hAnsi="Times New Roman" w:cs="Times New Roman"/>
                            <w:szCs w:val="21"/>
                          </w:rPr>
                        </w:pPr>
                        <w:r w:rsidRPr="001D0AF6">
                          <w:rPr>
                            <w:rFonts w:ascii="Times New Roman" w:hAnsi="Times New Roman" w:cs="Times New Roman"/>
                            <w:szCs w:val="21"/>
                          </w:rPr>
                          <w:t>流动资产合计</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6,631,304,567</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6,422,252,694</w:t>
                    </w:r>
                  </w:p>
                </w:tc>
              </w:tr>
              <w:tr w:rsidR="001D0AF6" w:rsidRPr="001D0AF6" w:rsidTr="001D0AF6">
                <w:sdt>
                  <w:sdtPr>
                    <w:rPr>
                      <w:rFonts w:ascii="Times New Roman" w:hAnsi="Times New Roman" w:cs="Times New Roman"/>
                      <w:szCs w:val="21"/>
                    </w:rPr>
                    <w:tag w:val="_PLD_71f45ac7535d4ffeaa6273d6527bae0d"/>
                    <w:id w:val="775524483"/>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B4181C">
                        <w:pPr>
                          <w:rPr>
                            <w:rFonts w:ascii="Times New Roman" w:hAnsi="Times New Roman" w:cs="Times New Roman"/>
                            <w:szCs w:val="21"/>
                          </w:rPr>
                        </w:pPr>
                        <w:r w:rsidRPr="001D0AF6">
                          <w:rPr>
                            <w:rFonts w:ascii="Times New Roman" w:hAnsi="Times New Roman" w:cs="Times New Roman"/>
                            <w:b/>
                            <w:bCs/>
                            <w:szCs w:val="21"/>
                          </w:rPr>
                          <w:t>非流动资产：</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color w:val="008000"/>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color w:val="008000"/>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color w:val="008000"/>
                        <w:szCs w:val="21"/>
                      </w:rPr>
                    </w:pPr>
                  </w:p>
                </w:tc>
              </w:tr>
              <w:tr w:rsidR="001D0AF6" w:rsidRPr="001D0AF6" w:rsidTr="001D0AF6">
                <w:sdt>
                  <w:sdtPr>
                    <w:rPr>
                      <w:rFonts w:ascii="Times New Roman" w:hAnsi="Times New Roman" w:cs="Times New Roman"/>
                      <w:szCs w:val="21"/>
                    </w:rPr>
                    <w:tag w:val="_PLD_6305d0ab634c4b40bd8df81ff23c8d0d"/>
                    <w:id w:val="775524484"/>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长期应收款</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29,371,634</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28,354,388</w:t>
                    </w:r>
                  </w:p>
                </w:tc>
              </w:tr>
              <w:tr w:rsidR="001D0AF6" w:rsidRPr="001D0AF6" w:rsidTr="001D0AF6">
                <w:sdt>
                  <w:sdtPr>
                    <w:rPr>
                      <w:rFonts w:ascii="Times New Roman" w:hAnsi="Times New Roman" w:cs="Times New Roman"/>
                      <w:szCs w:val="21"/>
                    </w:rPr>
                    <w:tag w:val="_PLD_fa3d0d37a62a4d8890171550ab1664b1"/>
                    <w:id w:val="775524485"/>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长期股权投资</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r w:rsidRPr="001D0AF6">
                      <w:rPr>
                        <w:rFonts w:ascii="Times New Roman" w:cs="Times New Roman"/>
                        <w:szCs w:val="21"/>
                      </w:rPr>
                      <w:t>十</w:t>
                    </w:r>
                    <w:r w:rsidRPr="001D0AF6">
                      <w:rPr>
                        <w:rFonts w:ascii="Times New Roman" w:hAnsi="Times New Roman" w:cs="Times New Roman"/>
                        <w:szCs w:val="21"/>
                      </w:rPr>
                      <w:t>(3)</w:t>
                    </w: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251,713,102</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264,257,090</w:t>
                    </w:r>
                  </w:p>
                </w:tc>
              </w:tr>
              <w:tr w:rsidR="001D0AF6" w:rsidRPr="001D0AF6" w:rsidTr="001D0AF6">
                <w:tc>
                  <w:tcPr>
                    <w:tcW w:w="217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aff348e432d64b2db9dfbd6062b82eb5"/>
                      <w:id w:val="775524486"/>
                      <w:lock w:val="sdtLocked"/>
                    </w:sdtPr>
                    <w:sdtContent>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其他权益工具投资</w:t>
                        </w:r>
                      </w:p>
                    </w:sdtContent>
                  </w:sdt>
                </w:tc>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349,326,850</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319,528,161</w:t>
                    </w:r>
                  </w:p>
                </w:tc>
              </w:tr>
              <w:tr w:rsidR="001D0AF6" w:rsidRPr="001D0AF6" w:rsidTr="001D0AF6">
                <w:sdt>
                  <w:sdtPr>
                    <w:rPr>
                      <w:rFonts w:ascii="Times New Roman" w:hAnsi="Times New Roman" w:cs="Times New Roman"/>
                      <w:szCs w:val="21"/>
                    </w:rPr>
                    <w:tag w:val="_PLD_36c5e0c04606490d92af21e793463b46"/>
                    <w:id w:val="775524487"/>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固定资产</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23,323,712,172</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24,093,840,035</w:t>
                    </w:r>
                  </w:p>
                </w:tc>
              </w:tr>
              <w:tr w:rsidR="001D0AF6" w:rsidRPr="001D0AF6" w:rsidTr="001D0AF6">
                <w:sdt>
                  <w:sdtPr>
                    <w:rPr>
                      <w:rFonts w:ascii="Times New Roman" w:hAnsi="Times New Roman" w:cs="Times New Roman"/>
                      <w:szCs w:val="21"/>
                    </w:rPr>
                    <w:tag w:val="_PLD_81cd0ff44d5a4f0e8701c556dd24e59c"/>
                    <w:id w:val="775524488"/>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在建工程</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2,144,658,805</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1,828,372,050</w:t>
                    </w:r>
                  </w:p>
                </w:tc>
              </w:tr>
              <w:tr w:rsidR="001D0AF6" w:rsidRPr="001D0AF6" w:rsidTr="001D0AF6">
                <w:tc>
                  <w:tcPr>
                    <w:tcW w:w="217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ad2c3b675df54b0b89d82ab1b691d06c"/>
                      <w:id w:val="775524489"/>
                      <w:lock w:val="sdtLocked"/>
                    </w:sdtPr>
                    <w:sdtContent>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使用权资产</w:t>
                        </w:r>
                      </w:p>
                    </w:sdtContent>
                  </w:sdt>
                </w:tc>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1,170,556,560</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BD3E3E" w:rsidP="001D0AF6">
                    <w:pPr>
                      <w:jc w:val="right"/>
                      <w:rPr>
                        <w:rFonts w:ascii="Times New Roman" w:hAnsi="Times New Roman" w:cs="Times New Roman"/>
                        <w:szCs w:val="21"/>
                      </w:rPr>
                    </w:pPr>
                    <w:r>
                      <w:rPr>
                        <w:rFonts w:ascii="Times New Roman" w:hAnsi="Times New Roman" w:cs="Times New Roman" w:hint="eastAsia"/>
                        <w:szCs w:val="21"/>
                      </w:rPr>
                      <w:t>-</w:t>
                    </w:r>
                  </w:p>
                </w:tc>
              </w:tr>
              <w:tr w:rsidR="001D0AF6" w:rsidRPr="001D0AF6" w:rsidTr="001D0AF6">
                <w:sdt>
                  <w:sdtPr>
                    <w:rPr>
                      <w:rFonts w:ascii="Times New Roman" w:hAnsi="Times New Roman" w:cs="Times New Roman"/>
                      <w:szCs w:val="21"/>
                    </w:rPr>
                    <w:tag w:val="_PLD_e97c32de07ca406c995520445e6dffbf"/>
                    <w:id w:val="775524490"/>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无形资产</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1,613,754,829</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1,634,242,105</w:t>
                    </w:r>
                  </w:p>
                </w:tc>
              </w:tr>
              <w:tr w:rsidR="001D0AF6" w:rsidRPr="001D0AF6" w:rsidTr="001D0AF6">
                <w:sdt>
                  <w:sdtPr>
                    <w:rPr>
                      <w:rFonts w:ascii="Times New Roman" w:hAnsi="Times New Roman" w:cs="Times New Roman"/>
                      <w:szCs w:val="21"/>
                    </w:rPr>
                    <w:tag w:val="_PLD_8ab7a8967dca44f3b2bd0ec65150e937"/>
                    <w:id w:val="775524491"/>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商誉</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281,254,606</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281,254,606</w:t>
                    </w:r>
                  </w:p>
                </w:tc>
              </w:tr>
              <w:tr w:rsidR="001D0AF6" w:rsidRPr="001D0AF6" w:rsidTr="001D0AF6">
                <w:sdt>
                  <w:sdtPr>
                    <w:rPr>
                      <w:rFonts w:ascii="Times New Roman" w:hAnsi="Times New Roman" w:cs="Times New Roman"/>
                      <w:szCs w:val="21"/>
                    </w:rPr>
                    <w:tag w:val="_PLD_c056001bc1b3464fb0b5268a537d7ec4"/>
                    <w:id w:val="775524492"/>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长期待摊费用</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38,671,540</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45,456,574</w:t>
                    </w:r>
                  </w:p>
                </w:tc>
              </w:tr>
              <w:tr w:rsidR="001D0AF6" w:rsidRPr="001D0AF6" w:rsidTr="001D0AF6">
                <w:sdt>
                  <w:sdtPr>
                    <w:rPr>
                      <w:rFonts w:ascii="Times New Roman" w:hAnsi="Times New Roman" w:cs="Times New Roman"/>
                      <w:szCs w:val="21"/>
                    </w:rPr>
                    <w:tag w:val="_PLD_8c08fa756eba4bf89ad37621da0216df"/>
                    <w:id w:val="775524493"/>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递延所得税资产</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252,435,823</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208,933,486</w:t>
                    </w:r>
                  </w:p>
                </w:tc>
              </w:tr>
              <w:tr w:rsidR="001D0AF6" w:rsidRPr="001D0AF6" w:rsidTr="001D0AF6">
                <w:sdt>
                  <w:sdtPr>
                    <w:rPr>
                      <w:rFonts w:ascii="Times New Roman" w:hAnsi="Times New Roman" w:cs="Times New Roman"/>
                      <w:szCs w:val="21"/>
                    </w:rPr>
                    <w:tag w:val="_PLD_2c72539456a6441ab49e4634f35d3b45"/>
                    <w:id w:val="775524494"/>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其他非流动资产</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21,942,850</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22,479,065</w:t>
                    </w:r>
                  </w:p>
                </w:tc>
              </w:tr>
              <w:tr w:rsidR="001D0AF6" w:rsidRPr="001D0AF6" w:rsidTr="001D0AF6">
                <w:sdt>
                  <w:sdtPr>
                    <w:rPr>
                      <w:rFonts w:ascii="Times New Roman" w:hAnsi="Times New Roman" w:cs="Times New Roman"/>
                      <w:szCs w:val="21"/>
                    </w:rPr>
                    <w:tag w:val="_PLD_0584991385414bca8cca9a7a9f5fabfd"/>
                    <w:id w:val="775524495"/>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B4181C">
                        <w:pPr>
                          <w:jc w:val="center"/>
                          <w:rPr>
                            <w:rFonts w:ascii="Times New Roman" w:hAnsi="Times New Roman" w:cs="Times New Roman"/>
                            <w:szCs w:val="21"/>
                          </w:rPr>
                        </w:pPr>
                        <w:r w:rsidRPr="001D0AF6">
                          <w:rPr>
                            <w:rFonts w:ascii="Times New Roman" w:hAnsi="Times New Roman" w:cs="Times New Roman"/>
                            <w:szCs w:val="21"/>
                          </w:rPr>
                          <w:t>非流动资产合计</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29,477,398,771</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28,726,717,560</w:t>
                    </w:r>
                  </w:p>
                </w:tc>
              </w:tr>
              <w:tr w:rsidR="001D0AF6" w:rsidRPr="001D0AF6" w:rsidTr="001D0AF6">
                <w:sdt>
                  <w:sdtPr>
                    <w:rPr>
                      <w:rFonts w:ascii="Times New Roman" w:hAnsi="Times New Roman" w:cs="Times New Roman"/>
                      <w:szCs w:val="21"/>
                    </w:rPr>
                    <w:tag w:val="_PLD_064f3b6fe172472c8abf2e1bf1a2b68a"/>
                    <w:id w:val="775524496"/>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B4181C">
                        <w:pPr>
                          <w:jc w:val="center"/>
                          <w:rPr>
                            <w:rFonts w:ascii="Times New Roman" w:hAnsi="Times New Roman" w:cs="Times New Roman"/>
                            <w:szCs w:val="21"/>
                          </w:rPr>
                        </w:pPr>
                        <w:r w:rsidRPr="001D0AF6">
                          <w:rPr>
                            <w:rFonts w:ascii="Times New Roman" w:hAnsi="Times New Roman" w:cs="Times New Roman"/>
                            <w:szCs w:val="21"/>
                          </w:rPr>
                          <w:t>资产总计</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overflowPunct w:val="0"/>
                      <w:ind w:rightChars="50" w:right="105"/>
                      <w:jc w:val="right"/>
                      <w:rPr>
                        <w:rFonts w:ascii="Times New Roman" w:hAnsi="Times New Roman" w:cs="Times New Roman"/>
                        <w:color w:val="000000"/>
                        <w:szCs w:val="21"/>
                      </w:rPr>
                    </w:pPr>
                    <w:r w:rsidRPr="001D0AF6">
                      <w:rPr>
                        <w:rFonts w:ascii="Times New Roman" w:hAnsi="Times New Roman" w:cs="Times New Roman"/>
                        <w:color w:val="000000"/>
                        <w:szCs w:val="21"/>
                      </w:rPr>
                      <w:t>36,108,703,338</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overflowPunct w:val="0"/>
                      <w:ind w:rightChars="50" w:right="105"/>
                      <w:jc w:val="right"/>
                      <w:rPr>
                        <w:rFonts w:ascii="Times New Roman" w:hAnsi="Times New Roman" w:cs="Times New Roman"/>
                        <w:color w:val="000000"/>
                        <w:szCs w:val="21"/>
                      </w:rPr>
                    </w:pPr>
                    <w:r w:rsidRPr="001D0AF6">
                      <w:rPr>
                        <w:rFonts w:ascii="Times New Roman" w:hAnsi="Times New Roman" w:cs="Times New Roman"/>
                        <w:color w:val="000000"/>
                        <w:szCs w:val="21"/>
                      </w:rPr>
                      <w:t>35,148,970,254</w:t>
                    </w:r>
                  </w:p>
                </w:tc>
              </w:tr>
              <w:tr w:rsidR="001D0AF6" w:rsidRPr="001D0AF6" w:rsidTr="001D0AF6">
                <w:sdt>
                  <w:sdtPr>
                    <w:rPr>
                      <w:rFonts w:ascii="Times New Roman" w:hAnsi="Times New Roman" w:cs="Times New Roman"/>
                      <w:szCs w:val="21"/>
                    </w:rPr>
                    <w:tag w:val="_PLD_380943e088034c15ad8af33927d58d1b"/>
                    <w:id w:val="775524497"/>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B4181C">
                        <w:pPr>
                          <w:rPr>
                            <w:rFonts w:ascii="Times New Roman" w:hAnsi="Times New Roman" w:cs="Times New Roman"/>
                            <w:szCs w:val="21"/>
                          </w:rPr>
                        </w:pPr>
                        <w:r w:rsidRPr="001D0AF6">
                          <w:rPr>
                            <w:rFonts w:ascii="Times New Roman" w:hAnsi="Times New Roman" w:cs="Times New Roman"/>
                            <w:b/>
                            <w:bCs/>
                            <w:szCs w:val="21"/>
                          </w:rPr>
                          <w:t>流动负债：</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color w:val="FF00FF"/>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color w:val="FF00FF"/>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color w:val="FF00FF"/>
                        <w:szCs w:val="21"/>
                      </w:rPr>
                    </w:pPr>
                  </w:p>
                </w:tc>
              </w:tr>
              <w:tr w:rsidR="001D0AF6" w:rsidRPr="001D0AF6" w:rsidTr="001D0AF6">
                <w:sdt>
                  <w:sdtPr>
                    <w:rPr>
                      <w:rFonts w:ascii="Times New Roman" w:hAnsi="Times New Roman" w:cs="Times New Roman"/>
                      <w:szCs w:val="21"/>
                    </w:rPr>
                    <w:tag w:val="_PLD_73f601396ff94f55ba0d9f4f04bea3f7"/>
                    <w:id w:val="775524498"/>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应付账款</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2,803,322,653</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3,867,718,736</w:t>
                    </w:r>
                  </w:p>
                </w:tc>
              </w:tr>
              <w:tr w:rsidR="001D0AF6" w:rsidRPr="001D0AF6" w:rsidTr="001D0AF6">
                <w:sdt>
                  <w:sdtPr>
                    <w:rPr>
                      <w:rFonts w:ascii="Times New Roman" w:hAnsi="Times New Roman" w:cs="Times New Roman"/>
                      <w:szCs w:val="21"/>
                    </w:rPr>
                    <w:tag w:val="_PLD_8d33cba97f8f47758fee51d65c9dfe52"/>
                    <w:id w:val="775524499"/>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预收款项</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720,594,550</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587,122,814</w:t>
                    </w:r>
                  </w:p>
                </w:tc>
              </w:tr>
              <w:tr w:rsidR="001D0AF6" w:rsidRPr="001D0AF6" w:rsidTr="001D0AF6">
                <w:tc>
                  <w:tcPr>
                    <w:tcW w:w="217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57a9889c00684dd48ad945fce53e8274"/>
                      <w:id w:val="775524500"/>
                      <w:lock w:val="sdtLocked"/>
                    </w:sdtPr>
                    <w:sdtContent>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合同负债</w:t>
                        </w:r>
                      </w:p>
                    </w:sdtContent>
                  </w:sdt>
                </w:tc>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197,402,182</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203,429,062</w:t>
                    </w:r>
                  </w:p>
                </w:tc>
              </w:tr>
              <w:tr w:rsidR="001D0AF6" w:rsidRPr="001D0AF6" w:rsidTr="001D0AF6">
                <w:sdt>
                  <w:sdtPr>
                    <w:rPr>
                      <w:rFonts w:ascii="Times New Roman" w:hAnsi="Times New Roman" w:cs="Times New Roman"/>
                      <w:szCs w:val="21"/>
                    </w:rPr>
                    <w:tag w:val="_PLD_5179db1f484045d98b88860edc153236"/>
                    <w:id w:val="775524501"/>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应付职工薪酬</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235,755,518</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229,541,573</w:t>
                    </w:r>
                  </w:p>
                </w:tc>
              </w:tr>
              <w:tr w:rsidR="001D0AF6" w:rsidRPr="001D0AF6" w:rsidTr="001D0AF6">
                <w:sdt>
                  <w:sdtPr>
                    <w:rPr>
                      <w:rFonts w:ascii="Times New Roman" w:hAnsi="Times New Roman" w:cs="Times New Roman"/>
                      <w:szCs w:val="21"/>
                    </w:rPr>
                    <w:tag w:val="_PLD_f9c6f095658e40b2a72d3d8b778fd72b"/>
                    <w:id w:val="775524502"/>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应交税费</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251,482,480</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310,701,634</w:t>
                    </w:r>
                  </w:p>
                </w:tc>
              </w:tr>
              <w:tr w:rsidR="001D0AF6" w:rsidRPr="001D0AF6" w:rsidTr="001D0AF6">
                <w:sdt>
                  <w:sdtPr>
                    <w:rPr>
                      <w:rFonts w:ascii="Times New Roman" w:hAnsi="Times New Roman" w:cs="Times New Roman"/>
                      <w:szCs w:val="21"/>
                    </w:rPr>
                    <w:tag w:val="_PLD_c490ad2cbccd426084cbcc4f5ffff983"/>
                    <w:id w:val="775524503"/>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其他应付款</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1,303,090,595</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865,226,544</w:t>
                    </w:r>
                  </w:p>
                </w:tc>
              </w:tr>
              <w:tr w:rsidR="001D0AF6" w:rsidRPr="001D0AF6" w:rsidTr="001D0AF6">
                <w:sdt>
                  <w:sdtPr>
                    <w:rPr>
                      <w:rFonts w:ascii="Times New Roman" w:hAnsi="Times New Roman" w:cs="Times New Roman"/>
                      <w:szCs w:val="21"/>
                    </w:rPr>
                    <w:tag w:val="_PLD_a29046fb2b7d4844a6a2146909afbe96"/>
                    <w:id w:val="775524504"/>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一年内到期的非流动负债</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58,490,000</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BD3E3E" w:rsidP="001D0AF6">
                    <w:pPr>
                      <w:jc w:val="right"/>
                      <w:rPr>
                        <w:rFonts w:ascii="Times New Roman" w:hAnsi="Times New Roman" w:cs="Times New Roman"/>
                        <w:szCs w:val="21"/>
                      </w:rPr>
                    </w:pPr>
                    <w:r>
                      <w:rPr>
                        <w:rFonts w:ascii="Times New Roman" w:hAnsi="Times New Roman" w:cs="Times New Roman" w:hint="eastAsia"/>
                        <w:szCs w:val="21"/>
                      </w:rPr>
                      <w:t>-</w:t>
                    </w:r>
                  </w:p>
                </w:tc>
              </w:tr>
              <w:tr w:rsidR="001D0AF6" w:rsidRPr="001D0AF6" w:rsidTr="001D0AF6">
                <w:sdt>
                  <w:sdtPr>
                    <w:rPr>
                      <w:rFonts w:ascii="Times New Roman" w:hAnsi="Times New Roman" w:cs="Times New Roman"/>
                      <w:szCs w:val="21"/>
                    </w:rPr>
                    <w:tag w:val="_PLD_fd497b996a3c46b99eb5112ec0f3d649"/>
                    <w:id w:val="775524505"/>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B4181C">
                        <w:pPr>
                          <w:jc w:val="center"/>
                          <w:rPr>
                            <w:rFonts w:ascii="Times New Roman" w:hAnsi="Times New Roman" w:cs="Times New Roman"/>
                            <w:szCs w:val="21"/>
                          </w:rPr>
                        </w:pPr>
                        <w:r w:rsidRPr="001D0AF6">
                          <w:rPr>
                            <w:rFonts w:ascii="Times New Roman" w:hAnsi="Times New Roman" w:cs="Times New Roman"/>
                            <w:szCs w:val="21"/>
                          </w:rPr>
                          <w:t>流动负债合计</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5,570,137,978</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6,063,740,363</w:t>
                    </w:r>
                  </w:p>
                </w:tc>
              </w:tr>
              <w:tr w:rsidR="001D0AF6" w:rsidRPr="001D0AF6" w:rsidTr="001D0AF6">
                <w:sdt>
                  <w:sdtPr>
                    <w:rPr>
                      <w:rFonts w:ascii="Times New Roman" w:hAnsi="Times New Roman" w:cs="Times New Roman"/>
                      <w:szCs w:val="21"/>
                    </w:rPr>
                    <w:tag w:val="_PLD_e62929b21cd4456494013c9cb0dc5b16"/>
                    <w:id w:val="775524506"/>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B4181C">
                        <w:pPr>
                          <w:rPr>
                            <w:rFonts w:ascii="Times New Roman" w:hAnsi="Times New Roman" w:cs="Times New Roman"/>
                            <w:szCs w:val="21"/>
                          </w:rPr>
                        </w:pPr>
                        <w:r w:rsidRPr="001D0AF6">
                          <w:rPr>
                            <w:rFonts w:ascii="Times New Roman" w:hAnsi="Times New Roman" w:cs="Times New Roman"/>
                            <w:b/>
                            <w:bCs/>
                            <w:szCs w:val="21"/>
                          </w:rPr>
                          <w:t>非流动负债：</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color w:val="008000"/>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ind w:right="210"/>
                      <w:jc w:val="right"/>
                      <w:rPr>
                        <w:rFonts w:ascii="Times New Roman" w:hAnsi="Times New Roman" w:cs="Times New Roman"/>
                        <w:color w:val="008000"/>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color w:val="008000"/>
                        <w:szCs w:val="21"/>
                      </w:rPr>
                    </w:pPr>
                  </w:p>
                </w:tc>
              </w:tr>
              <w:tr w:rsidR="001D0AF6" w:rsidRPr="001D0AF6" w:rsidTr="001D0AF6">
                <w:sdt>
                  <w:sdtPr>
                    <w:rPr>
                      <w:rFonts w:ascii="Times New Roman" w:hAnsi="Times New Roman" w:cs="Times New Roman"/>
                      <w:szCs w:val="21"/>
                    </w:rPr>
                    <w:tag w:val="_PLD_7b2441d86aba45d4ab5739ca0af69796"/>
                    <w:id w:val="775524507"/>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租赁负债</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1,118,350,503</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BD3E3E" w:rsidP="001D0AF6">
                    <w:pPr>
                      <w:jc w:val="right"/>
                      <w:rPr>
                        <w:rFonts w:ascii="Times New Roman" w:hAnsi="Times New Roman" w:cs="Times New Roman"/>
                        <w:szCs w:val="21"/>
                      </w:rPr>
                    </w:pPr>
                    <w:r>
                      <w:rPr>
                        <w:rFonts w:ascii="Times New Roman" w:hAnsi="Times New Roman" w:cs="Times New Roman" w:hint="eastAsia"/>
                        <w:szCs w:val="21"/>
                      </w:rPr>
                      <w:t>-</w:t>
                    </w:r>
                  </w:p>
                </w:tc>
              </w:tr>
              <w:tr w:rsidR="001D0AF6" w:rsidRPr="001D0AF6" w:rsidTr="001D0AF6">
                <w:sdt>
                  <w:sdtPr>
                    <w:rPr>
                      <w:rFonts w:ascii="Times New Roman" w:hAnsi="Times New Roman" w:cs="Times New Roman"/>
                      <w:szCs w:val="21"/>
                    </w:rPr>
                    <w:tag w:val="_PLD_eab00dbf5a03497493b7cecfc307a4f7"/>
                    <w:id w:val="775524508"/>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递延收益</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97,959,655</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99,765,426</w:t>
                    </w:r>
                  </w:p>
                </w:tc>
              </w:tr>
              <w:tr w:rsidR="001D0AF6" w:rsidRPr="001D0AF6" w:rsidTr="001D0AF6">
                <w:sdt>
                  <w:sdtPr>
                    <w:rPr>
                      <w:rFonts w:ascii="Times New Roman" w:hAnsi="Times New Roman" w:cs="Times New Roman"/>
                      <w:szCs w:val="21"/>
                    </w:rPr>
                    <w:tag w:val="_PLD_2c899ef8da434424b5289e4324851489"/>
                    <w:id w:val="775524509"/>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B4181C">
                        <w:pPr>
                          <w:jc w:val="center"/>
                          <w:rPr>
                            <w:rFonts w:ascii="Times New Roman" w:hAnsi="Times New Roman" w:cs="Times New Roman"/>
                            <w:szCs w:val="21"/>
                          </w:rPr>
                        </w:pPr>
                        <w:r w:rsidRPr="001D0AF6">
                          <w:rPr>
                            <w:rFonts w:ascii="Times New Roman" w:hAnsi="Times New Roman" w:cs="Times New Roman"/>
                            <w:szCs w:val="21"/>
                          </w:rPr>
                          <w:t>非流动负债合计</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1,216,310,158</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99,765,426</w:t>
                    </w:r>
                  </w:p>
                </w:tc>
              </w:tr>
              <w:tr w:rsidR="001D0AF6" w:rsidRPr="001D0AF6" w:rsidTr="001D0AF6">
                <w:sdt>
                  <w:sdtPr>
                    <w:rPr>
                      <w:rFonts w:ascii="Times New Roman" w:hAnsi="Times New Roman" w:cs="Times New Roman"/>
                      <w:szCs w:val="21"/>
                    </w:rPr>
                    <w:tag w:val="_PLD_e2102ad9792147f2bf11ec884c204033"/>
                    <w:id w:val="775524510"/>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B4181C">
                        <w:pPr>
                          <w:jc w:val="center"/>
                          <w:rPr>
                            <w:rFonts w:ascii="Times New Roman" w:hAnsi="Times New Roman" w:cs="Times New Roman"/>
                            <w:szCs w:val="21"/>
                          </w:rPr>
                        </w:pPr>
                        <w:r w:rsidRPr="001D0AF6">
                          <w:rPr>
                            <w:rFonts w:ascii="Times New Roman" w:hAnsi="Times New Roman" w:cs="Times New Roman"/>
                            <w:szCs w:val="21"/>
                          </w:rPr>
                          <w:t>负债合计</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overflowPunct w:val="0"/>
                      <w:ind w:rightChars="50" w:right="105"/>
                      <w:jc w:val="right"/>
                      <w:rPr>
                        <w:rFonts w:ascii="Times New Roman" w:hAnsi="Times New Roman" w:cs="Times New Roman"/>
                        <w:color w:val="000000"/>
                        <w:szCs w:val="21"/>
                      </w:rPr>
                    </w:pPr>
                    <w:r w:rsidRPr="001D0AF6">
                      <w:rPr>
                        <w:rFonts w:ascii="Times New Roman" w:hAnsi="Times New Roman" w:cs="Times New Roman"/>
                        <w:color w:val="000000"/>
                        <w:szCs w:val="21"/>
                      </w:rPr>
                      <w:t>6,786,448,136</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overflowPunct w:val="0"/>
                      <w:ind w:rightChars="50" w:right="105"/>
                      <w:jc w:val="right"/>
                      <w:rPr>
                        <w:rFonts w:ascii="Times New Roman" w:hAnsi="Times New Roman" w:cs="Times New Roman"/>
                        <w:color w:val="000000"/>
                        <w:szCs w:val="21"/>
                      </w:rPr>
                    </w:pPr>
                    <w:r w:rsidRPr="001D0AF6">
                      <w:rPr>
                        <w:rFonts w:ascii="Times New Roman" w:hAnsi="Times New Roman" w:cs="Times New Roman"/>
                        <w:color w:val="000000"/>
                        <w:szCs w:val="21"/>
                      </w:rPr>
                      <w:t>6,163,505,789</w:t>
                    </w:r>
                  </w:p>
                </w:tc>
              </w:tr>
              <w:tr w:rsidR="001D0AF6" w:rsidRPr="001D0AF6" w:rsidTr="001D0AF6">
                <w:sdt>
                  <w:sdtPr>
                    <w:rPr>
                      <w:rFonts w:ascii="Times New Roman" w:hAnsi="Times New Roman" w:cs="Times New Roman"/>
                      <w:szCs w:val="21"/>
                    </w:rPr>
                    <w:tag w:val="_PLD_b3c95ee428314f8b8091bd15dff2a83d"/>
                    <w:id w:val="775524511"/>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B4181C">
                        <w:pPr>
                          <w:rPr>
                            <w:rFonts w:ascii="Times New Roman" w:hAnsi="Times New Roman" w:cs="Times New Roman"/>
                            <w:szCs w:val="21"/>
                          </w:rPr>
                        </w:pPr>
                        <w:r w:rsidRPr="001D0AF6">
                          <w:rPr>
                            <w:rFonts w:ascii="Times New Roman" w:hAnsi="Times New Roman" w:cs="Times New Roman"/>
                            <w:b/>
                            <w:bCs/>
                            <w:szCs w:val="21"/>
                          </w:rPr>
                          <w:t>所有者权益（或股东权益）：</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color w:val="008000"/>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color w:val="008000"/>
                        <w:szCs w:val="21"/>
                      </w:rPr>
                    </w:pP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color w:val="008000"/>
                        <w:szCs w:val="21"/>
                      </w:rPr>
                    </w:pPr>
                  </w:p>
                </w:tc>
              </w:tr>
              <w:tr w:rsidR="001D0AF6" w:rsidRPr="001D0AF6" w:rsidTr="001D0AF6">
                <w:sdt>
                  <w:sdtPr>
                    <w:rPr>
                      <w:rFonts w:ascii="Times New Roman" w:hAnsi="Times New Roman" w:cs="Times New Roman"/>
                      <w:szCs w:val="21"/>
                    </w:rPr>
                    <w:tag w:val="_PLD_4dc50e71aa7b412096aaa176abd95e28"/>
                    <w:id w:val="775524512"/>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实收资本（或股本）</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7,083,537,000</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7,083,537,000</w:t>
                    </w:r>
                  </w:p>
                </w:tc>
              </w:tr>
              <w:tr w:rsidR="001D0AF6" w:rsidRPr="001D0AF6" w:rsidTr="001D0AF6">
                <w:sdt>
                  <w:sdtPr>
                    <w:rPr>
                      <w:rFonts w:ascii="Times New Roman" w:hAnsi="Times New Roman" w:cs="Times New Roman"/>
                      <w:szCs w:val="21"/>
                    </w:rPr>
                    <w:tag w:val="_PLD_08724ab7c9244a1186a8219085238e9f"/>
                    <w:id w:val="775524513"/>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资本公积</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11,564,461,609</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11,564,461,609</w:t>
                    </w:r>
                  </w:p>
                </w:tc>
              </w:tr>
              <w:tr w:rsidR="001D0AF6" w:rsidRPr="001D0AF6" w:rsidTr="001D0AF6">
                <w:sdt>
                  <w:sdtPr>
                    <w:rPr>
                      <w:rFonts w:ascii="Times New Roman" w:hAnsi="Times New Roman" w:cs="Times New Roman"/>
                      <w:szCs w:val="21"/>
                    </w:rPr>
                    <w:tag w:val="_PLD_b511319799ae49febdfc2f1e81f6d67c"/>
                    <w:id w:val="775524514"/>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其他综合收益</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181,940,940</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181,940,940</w:t>
                    </w:r>
                  </w:p>
                </w:tc>
              </w:tr>
              <w:tr w:rsidR="001D0AF6" w:rsidRPr="001D0AF6" w:rsidTr="001D0AF6">
                <w:sdt>
                  <w:sdtPr>
                    <w:rPr>
                      <w:rFonts w:ascii="Times New Roman" w:hAnsi="Times New Roman" w:cs="Times New Roman"/>
                      <w:szCs w:val="21"/>
                    </w:rPr>
                    <w:tag w:val="_PLD_81d459a1820947dd8bb91df8e71c615b"/>
                    <w:id w:val="775524515"/>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盈余公积</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3,006,220,879</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3,006,220,879</w:t>
                    </w:r>
                  </w:p>
                </w:tc>
              </w:tr>
              <w:tr w:rsidR="001D0AF6" w:rsidRPr="001D0AF6" w:rsidTr="001D0AF6">
                <w:sdt>
                  <w:sdtPr>
                    <w:rPr>
                      <w:rFonts w:ascii="Times New Roman" w:hAnsi="Times New Roman" w:cs="Times New Roman"/>
                      <w:szCs w:val="21"/>
                    </w:rPr>
                    <w:tag w:val="_PLD_9bf3fa2bf87240889853d8e32c117a77"/>
                    <w:id w:val="775524516"/>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ind w:firstLineChars="100" w:firstLine="210"/>
                          <w:rPr>
                            <w:rFonts w:ascii="Times New Roman" w:hAnsi="Times New Roman" w:cs="Times New Roman"/>
                            <w:szCs w:val="21"/>
                          </w:rPr>
                        </w:pPr>
                        <w:r w:rsidRPr="001D0AF6">
                          <w:rPr>
                            <w:rFonts w:ascii="Times New Roman" w:hAnsi="Times New Roman" w:cs="Times New Roman"/>
                            <w:szCs w:val="21"/>
                          </w:rPr>
                          <w:t>未分配利润</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7,486,094,774</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right"/>
                      <w:rPr>
                        <w:rFonts w:ascii="Times New Roman" w:hAnsi="Times New Roman" w:cs="Times New Roman"/>
                        <w:szCs w:val="21"/>
                      </w:rPr>
                    </w:pPr>
                    <w:r w:rsidRPr="001D0AF6">
                      <w:rPr>
                        <w:rFonts w:ascii="Times New Roman" w:hAnsi="Times New Roman" w:cs="Times New Roman"/>
                        <w:szCs w:val="21"/>
                      </w:rPr>
                      <w:t>7,149,304,037</w:t>
                    </w:r>
                  </w:p>
                </w:tc>
              </w:tr>
              <w:tr w:rsidR="001D0AF6" w:rsidRPr="001D0AF6" w:rsidTr="001D0AF6">
                <w:sdt>
                  <w:sdtPr>
                    <w:rPr>
                      <w:rFonts w:ascii="Times New Roman" w:hAnsi="Times New Roman" w:cs="Times New Roman"/>
                      <w:szCs w:val="21"/>
                    </w:rPr>
                    <w:tag w:val="_PLD_a8e701b7d2f8447c8bb34870babce384"/>
                    <w:id w:val="775524517"/>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B4181C">
                        <w:pPr>
                          <w:jc w:val="center"/>
                          <w:rPr>
                            <w:rFonts w:ascii="Times New Roman" w:hAnsi="Times New Roman" w:cs="Times New Roman"/>
                            <w:szCs w:val="21"/>
                          </w:rPr>
                        </w:pPr>
                        <w:r w:rsidRPr="001D0AF6">
                          <w:rPr>
                            <w:rFonts w:ascii="Times New Roman" w:hAnsi="Times New Roman" w:cs="Times New Roman"/>
                            <w:szCs w:val="21"/>
                          </w:rPr>
                          <w:t>所有者权益（或股东权益）合计</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overflowPunct w:val="0"/>
                      <w:ind w:rightChars="50" w:right="105"/>
                      <w:jc w:val="right"/>
                      <w:rPr>
                        <w:rFonts w:ascii="Times New Roman" w:hAnsi="Times New Roman" w:cs="Times New Roman"/>
                        <w:color w:val="000000"/>
                        <w:szCs w:val="21"/>
                      </w:rPr>
                    </w:pPr>
                    <w:r w:rsidRPr="001D0AF6">
                      <w:rPr>
                        <w:rFonts w:ascii="Times New Roman" w:hAnsi="Times New Roman" w:cs="Times New Roman"/>
                        <w:color w:val="000000"/>
                        <w:szCs w:val="21"/>
                      </w:rPr>
                      <w:t>29,322,255,202</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overflowPunct w:val="0"/>
                      <w:ind w:rightChars="50" w:right="105"/>
                      <w:jc w:val="right"/>
                      <w:rPr>
                        <w:rFonts w:ascii="Times New Roman" w:hAnsi="Times New Roman" w:cs="Times New Roman"/>
                        <w:color w:val="000000"/>
                        <w:szCs w:val="21"/>
                      </w:rPr>
                    </w:pPr>
                    <w:r w:rsidRPr="001D0AF6">
                      <w:rPr>
                        <w:rFonts w:ascii="Times New Roman" w:hAnsi="Times New Roman" w:cs="Times New Roman"/>
                        <w:color w:val="000000"/>
                        <w:szCs w:val="21"/>
                      </w:rPr>
                      <w:t>28,985,464,465</w:t>
                    </w:r>
                  </w:p>
                </w:tc>
              </w:tr>
              <w:tr w:rsidR="001D0AF6" w:rsidRPr="001D0AF6" w:rsidTr="001D0AF6">
                <w:sdt>
                  <w:sdtPr>
                    <w:rPr>
                      <w:rFonts w:ascii="Times New Roman" w:hAnsi="Times New Roman" w:cs="Times New Roman"/>
                      <w:szCs w:val="21"/>
                    </w:rPr>
                    <w:tag w:val="_PLD_448d7a5f1f6c488cb5525aa8d0d88441"/>
                    <w:id w:val="775524518"/>
                    <w:lock w:val="sdtLocked"/>
                  </w:sdtPr>
                  <w:sdtContent>
                    <w:tc>
                      <w:tcPr>
                        <w:tcW w:w="2177"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B4181C">
                        <w:pPr>
                          <w:jc w:val="center"/>
                          <w:rPr>
                            <w:rFonts w:ascii="Times New Roman" w:hAnsi="Times New Roman" w:cs="Times New Roman"/>
                            <w:szCs w:val="21"/>
                          </w:rPr>
                        </w:pPr>
                        <w:r w:rsidRPr="001D0AF6">
                          <w:rPr>
                            <w:rFonts w:ascii="Times New Roman" w:hAnsi="Times New Roman" w:cs="Times New Roman"/>
                            <w:szCs w:val="21"/>
                          </w:rPr>
                          <w:t>负债和所有者权益（或股东权益）总计</w:t>
                        </w:r>
                      </w:p>
                    </w:tc>
                  </w:sdtContent>
                </w:sdt>
                <w:tc>
                  <w:tcPr>
                    <w:tcW w:w="54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1D0AF6">
                    <w:pPr>
                      <w:jc w:val="center"/>
                      <w:rPr>
                        <w:rFonts w:ascii="Times New Roman" w:hAnsi="Times New Roman" w:cs="Times New Roman"/>
                        <w:szCs w:val="21"/>
                      </w:rPr>
                    </w:pPr>
                  </w:p>
                </w:tc>
                <w:tc>
                  <w:tcPr>
                    <w:tcW w:w="1098"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overflowPunct w:val="0"/>
                      <w:ind w:rightChars="50" w:right="105"/>
                      <w:jc w:val="right"/>
                      <w:rPr>
                        <w:rFonts w:ascii="Times New Roman" w:hAnsi="Times New Roman" w:cs="Times New Roman"/>
                        <w:color w:val="000000"/>
                        <w:szCs w:val="21"/>
                      </w:rPr>
                    </w:pPr>
                    <w:r w:rsidRPr="001D0AF6">
                      <w:rPr>
                        <w:rFonts w:ascii="Times New Roman" w:hAnsi="Times New Roman" w:cs="Times New Roman"/>
                        <w:color w:val="000000"/>
                        <w:szCs w:val="21"/>
                      </w:rPr>
                      <w:t>36,108,703,338</w:t>
                    </w:r>
                  </w:p>
                </w:tc>
                <w:tc>
                  <w:tcPr>
                    <w:tcW w:w="1176" w:type="pct"/>
                    <w:tcBorders>
                      <w:top w:val="outset" w:sz="6" w:space="0" w:color="auto"/>
                      <w:left w:val="outset" w:sz="6" w:space="0" w:color="auto"/>
                      <w:bottom w:val="outset" w:sz="6" w:space="0" w:color="auto"/>
                      <w:right w:val="outset" w:sz="6" w:space="0" w:color="auto"/>
                    </w:tcBorders>
                    <w:vAlign w:val="center"/>
                  </w:tcPr>
                  <w:p w:rsidR="001D0AF6" w:rsidRPr="001D0AF6" w:rsidRDefault="001D0AF6" w:rsidP="00CB7122">
                    <w:pPr>
                      <w:overflowPunct w:val="0"/>
                      <w:ind w:rightChars="50" w:right="105"/>
                      <w:jc w:val="right"/>
                      <w:rPr>
                        <w:rFonts w:ascii="Times New Roman" w:hAnsi="Times New Roman" w:cs="Times New Roman"/>
                        <w:color w:val="000000"/>
                        <w:szCs w:val="21"/>
                      </w:rPr>
                    </w:pPr>
                    <w:r w:rsidRPr="001D0AF6">
                      <w:rPr>
                        <w:rFonts w:ascii="Times New Roman" w:hAnsi="Times New Roman" w:cs="Times New Roman"/>
                        <w:color w:val="000000"/>
                        <w:szCs w:val="21"/>
                      </w:rPr>
                      <w:t>35,148,970,254</w:t>
                    </w:r>
                  </w:p>
                </w:tc>
              </w:tr>
            </w:tbl>
            <w:p w:rsidR="00B410D5" w:rsidRPr="001D0AF6" w:rsidRDefault="001D0AF6" w:rsidP="00CB7122">
              <w:pPr>
                <w:ind w:rightChars="-73" w:right="-153"/>
                <w:rPr>
                  <w:rFonts w:ascii="Times New Roman" w:hAnsi="Times New Roman" w:cs="Times New Roman"/>
                  <w:szCs w:val="21"/>
                </w:rPr>
              </w:pPr>
              <w:r>
                <w:rPr>
                  <w:rFonts w:ascii="Times New Roman" w:cs="Times New Roman" w:hint="eastAsia"/>
                  <w:szCs w:val="21"/>
                </w:rPr>
                <w:t>董事长</w:t>
              </w:r>
              <w:r w:rsidRPr="00853F61">
                <w:rPr>
                  <w:rFonts w:ascii="Times New Roman" w:cs="Times New Roman"/>
                  <w:szCs w:val="21"/>
                </w:rPr>
                <w:t>：</w:t>
              </w:r>
              <w:sdt>
                <w:sdtPr>
                  <w:rPr>
                    <w:rFonts w:ascii="Times New Roman" w:hAnsi="Times New Roman" w:cs="Times New Roman"/>
                    <w:szCs w:val="21"/>
                  </w:rPr>
                  <w:alias w:val="公司法定代表人"/>
                  <w:tag w:val="_GBC_f43f422c96ec4e009c3976ce8e58b778"/>
                  <w:id w:val="1099834565"/>
                  <w:lock w:val="sdtLocked"/>
                  <w:placeholder>
                    <w:docPart w:val="GBC22222222222222222222222222222"/>
                  </w:placeholder>
                  <w:dataBinding w:prefixMappings="xmlns:clcid-cgi='clcid-cgi'" w:xpath="/*/clcid-cgi:GongSiFaDingDaiBiaoRen[not(@periodRef)]" w:storeItemID="{89EBAB94-44A0-46A2-B712-30D997D04A6D}"/>
                  <w:text/>
                </w:sdtPr>
                <w:sdtContent>
                  <w:r w:rsidR="00863F6B">
                    <w:rPr>
                      <w:rFonts w:ascii="Times New Roman" w:hAnsi="Times New Roman" w:cs="Times New Roman" w:hint="eastAsia"/>
                      <w:szCs w:val="21"/>
                    </w:rPr>
                    <w:t>武勇</w:t>
                  </w:r>
                </w:sdtContent>
              </w:sdt>
              <w:r w:rsidRPr="00853F61">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cs="Times New Roman" w:hint="eastAsia"/>
                  <w:szCs w:val="21"/>
                </w:rPr>
                <w:t>总经理</w:t>
              </w:r>
              <w:r w:rsidRPr="00853F61">
                <w:rPr>
                  <w:rFonts w:ascii="Times New Roman" w:cs="Times New Roman"/>
                  <w:szCs w:val="21"/>
                </w:rPr>
                <w:t>：</w:t>
              </w:r>
              <w:sdt>
                <w:sdtPr>
                  <w:rPr>
                    <w:rFonts w:ascii="Times New Roman" w:hAnsi="Times New Roman" w:cs="Times New Roman"/>
                    <w:szCs w:val="21"/>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863F6B">
                    <w:rPr>
                      <w:rFonts w:ascii="Times New Roman" w:hAnsi="Times New Roman" w:cs="Times New Roman" w:hint="eastAsia"/>
                      <w:szCs w:val="21"/>
                    </w:rPr>
                    <w:t>胡</w:t>
                  </w:r>
                  <w:proofErr w:type="gramStart"/>
                  <w:r w:rsidR="00863F6B">
                    <w:rPr>
                      <w:rFonts w:ascii="Times New Roman" w:hAnsi="Times New Roman" w:cs="Times New Roman" w:hint="eastAsia"/>
                      <w:szCs w:val="21"/>
                    </w:rPr>
                    <w:t>酃酃</w:t>
                  </w:r>
                  <w:proofErr w:type="gramEnd"/>
                </w:sdtContent>
              </w:sdt>
              <w:r w:rsidRPr="00853F61">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cs="Times New Roman" w:hint="eastAsia"/>
                  <w:szCs w:val="21"/>
                </w:rPr>
                <w:t>总会计师</w:t>
              </w:r>
              <w:r w:rsidRPr="00853F61">
                <w:rPr>
                  <w:rFonts w:ascii="Times New Roman" w:cs="Times New Roman"/>
                  <w:szCs w:val="21"/>
                </w:rPr>
                <w:t>：</w:t>
              </w:r>
              <w:sdt>
                <w:sdtPr>
                  <w:rPr>
                    <w:rFonts w:ascii="Times New Roman" w:hAnsi="Times New Roman" w:cs="Times New Roman"/>
                    <w:szCs w:val="21"/>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not(@periodRef)]" w:storeItemID="{89EBAB94-44A0-46A2-B712-30D997D04A6D}"/>
                  <w:text/>
                </w:sdtPr>
                <w:sdtContent>
                  <w:r w:rsidR="00863F6B">
                    <w:rPr>
                      <w:rFonts w:ascii="Times New Roman" w:hAnsi="Times New Roman" w:cs="Times New Roman" w:hint="eastAsia"/>
                      <w:szCs w:val="21"/>
                    </w:rPr>
                    <w:t>唐向东</w:t>
                  </w:r>
                </w:sdtContent>
              </w:sdt>
              <w:r>
                <w:rPr>
                  <w:rFonts w:ascii="Times New Roman" w:hAnsi="Times New Roman" w:cs="Times New Roman" w:hint="eastAsia"/>
                  <w:szCs w:val="21"/>
                </w:rPr>
                <w:t xml:space="preserve">         </w:t>
              </w:r>
              <w:r>
                <w:rPr>
                  <w:rFonts w:ascii="Times New Roman" w:hAnsi="Times New Roman" w:cs="Times New Roman" w:hint="eastAsia"/>
                  <w:szCs w:val="21"/>
                </w:rPr>
                <w:t>财务部长：林闻生</w:t>
              </w:r>
            </w:p>
          </w:sdtContent>
        </w:sdt>
      </w:sdtContent>
    </w:sdt>
    <w:bookmarkEnd w:id="55" w:displacedByCustomXml="prev"/>
    <w:bookmarkStart w:id="56" w:name="_Hlk10210822" w:displacedByCustomXml="next"/>
    <w:sdt>
      <w:sdtPr>
        <w:rPr>
          <w:rFonts w:ascii="Times New Roman" w:hAnsi="Times New Roman" w:cs="宋体"/>
          <w:b w:val="0"/>
          <w:bCs w:val="0"/>
          <w:kern w:val="0"/>
          <w:szCs w:val="21"/>
        </w:rPr>
        <w:alias w:val="选项模块:需要编制合并报表"/>
        <w:tag w:val="_GBC_bf89afc47e17438594730edb3412d929"/>
        <w:id w:val="-1267069215"/>
        <w:lock w:val="sdtLocked"/>
        <w:placeholder>
          <w:docPart w:val="GBC22222222222222222222222222222"/>
        </w:placeholder>
      </w:sdtPr>
      <w:sdtContent>
        <w:sdt>
          <w:sdtPr>
            <w:rPr>
              <w:rFonts w:ascii="Times New Roman" w:hAnsi="Times New Roman" w:cs="宋体"/>
              <w:b w:val="0"/>
              <w:bCs w:val="0"/>
              <w:kern w:val="0"/>
              <w:szCs w:val="24"/>
            </w:rPr>
            <w:tag w:val="_GBC_cc363e9840a448cbaf363887668cbe2a"/>
            <w:id w:val="521594129"/>
            <w:lock w:val="sdtLocked"/>
            <w:placeholder>
              <w:docPart w:val="GBC22222222222222222222222222222"/>
            </w:placeholder>
          </w:sdtPr>
          <w:sdtEndPr>
            <w:rPr>
              <w:szCs w:val="21"/>
            </w:rPr>
          </w:sdtEndPr>
          <w:sdtContent>
            <w:p w:rsidR="0071501D" w:rsidRPr="009F6D9D" w:rsidRDefault="0071501D">
              <w:pPr>
                <w:pStyle w:val="3"/>
                <w:jc w:val="center"/>
                <w:rPr>
                  <w:rFonts w:ascii="Times New Roman" w:hAnsi="Times New Roman"/>
                </w:rPr>
              </w:pPr>
              <w:r w:rsidRPr="009F6D9D">
                <w:rPr>
                  <w:rFonts w:ascii="Times New Roman"/>
                </w:rPr>
                <w:t>合并利润表</w:t>
              </w:r>
            </w:p>
            <w:p w:rsidR="0071501D" w:rsidRPr="009F6D9D" w:rsidRDefault="0071501D">
              <w:pPr>
                <w:jc w:val="center"/>
                <w:rPr>
                  <w:rFonts w:ascii="Times New Roman" w:hAnsi="Times New Roman" w:cs="Times New Roman"/>
                  <w:b/>
                  <w:bCs/>
                  <w:szCs w:val="21"/>
                </w:rPr>
              </w:pPr>
              <w:r w:rsidRPr="009F6D9D">
                <w:rPr>
                  <w:rFonts w:ascii="Times New Roman" w:hAnsi="Times New Roman" w:cs="Times New Roman"/>
                  <w:szCs w:val="21"/>
                </w:rPr>
                <w:t>2019</w:t>
              </w:r>
              <w:r w:rsidRPr="009F6D9D">
                <w:rPr>
                  <w:rFonts w:ascii="Times New Roman" w:cs="Times New Roman"/>
                  <w:szCs w:val="21"/>
                </w:rPr>
                <w:t>年</w:t>
              </w:r>
              <w:r w:rsidRPr="009F6D9D">
                <w:rPr>
                  <w:rFonts w:ascii="Times New Roman" w:hAnsi="Times New Roman" w:cs="Times New Roman"/>
                  <w:szCs w:val="21"/>
                </w:rPr>
                <w:t>1—6</w:t>
              </w:r>
              <w:r w:rsidRPr="009F6D9D">
                <w:rPr>
                  <w:rFonts w:ascii="Times New Roman" w:cs="Times New Roman"/>
                  <w:szCs w:val="21"/>
                </w:rPr>
                <w:t>月</w:t>
              </w:r>
            </w:p>
            <w:p w:rsidR="0071501D" w:rsidRPr="009F6D9D" w:rsidRDefault="0071501D">
              <w:pPr>
                <w:jc w:val="right"/>
                <w:rPr>
                  <w:rFonts w:ascii="Times New Roman" w:hAnsi="Times New Roman" w:cs="Times New Roman"/>
                  <w:szCs w:val="21"/>
                </w:rPr>
              </w:pPr>
              <w:r w:rsidRPr="009F6D9D">
                <w:rPr>
                  <w:rFonts w:ascii="Times New Roman" w:cs="Times New Roman"/>
                  <w:szCs w:val="21"/>
                </w:rPr>
                <w:t>单位</w:t>
              </w:r>
              <w:r w:rsidRPr="009F6D9D">
                <w:rPr>
                  <w:rFonts w:ascii="Times New Roman" w:hAnsi="Times New Roman" w:cs="Times New Roman"/>
                  <w:szCs w:val="21"/>
                </w:rPr>
                <w:t>:</w:t>
              </w:r>
              <w:sdt>
                <w:sdtPr>
                  <w:rPr>
                    <w:rFonts w:ascii="Times New Roman" w:hAnsi="Times New Roman" w:cs="Times New Roman"/>
                    <w:szCs w:val="21"/>
                  </w:r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Times New Roman" w:hAnsi="Times New Roman" w:cs="Times New Roman" w:hint="eastAsia"/>
                      <w:szCs w:val="21"/>
                    </w:rPr>
                    <w:t>元</w:t>
                  </w:r>
                </w:sdtContent>
              </w:sdt>
              <w:r w:rsidRPr="009F6D9D">
                <w:rPr>
                  <w:rFonts w:ascii="Times New Roman" w:hAnsi="Times New Roman" w:cs="Times New Roman"/>
                  <w:szCs w:val="21"/>
                </w:rPr>
                <w:t xml:space="preserve">  </w:t>
              </w:r>
              <w:r w:rsidRPr="009F6D9D">
                <w:rPr>
                  <w:rFonts w:ascii="Times New Roman" w:cs="Times New Roman"/>
                  <w:szCs w:val="21"/>
                </w:rPr>
                <w:t>币种</w:t>
              </w:r>
              <w:r w:rsidRPr="009F6D9D">
                <w:rPr>
                  <w:rFonts w:ascii="Times New Roman" w:hAnsi="Times New Roman" w:cs="Times New Roman"/>
                  <w:szCs w:val="21"/>
                </w:rPr>
                <w:t>:</w:t>
              </w:r>
              <w:sdt>
                <w:sdtPr>
                  <w:rPr>
                    <w:rFonts w:ascii="Times New Roman" w:hAnsi="Times New Roman" w:cs="Times New Roman"/>
                    <w:szCs w:val="21"/>
                  </w:r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Times New Roman" w:hAnsi="Times New Roman" w:cs="Times New Roman" w:hint="eastAsia"/>
                      <w:szCs w:val="21"/>
                    </w:rPr>
                    <w:t>人民币</w:t>
                  </w:r>
                </w:sdtContent>
              </w:sdt>
            </w:p>
            <w:tbl>
              <w:tblPr>
                <w:tblW w:w="5224" w:type="pct"/>
                <w:jc w:val="center"/>
                <w:tblInd w:w="-406" w:type="dxa"/>
                <w:tblBorders>
                  <w:top w:val="single" w:sz="4" w:space="0" w:color="auto"/>
                  <w:left w:val="single" w:sz="4" w:space="0" w:color="auto"/>
                  <w:bottom w:val="single" w:sz="4" w:space="0" w:color="auto"/>
                  <w:right w:val="single" w:sz="4" w:space="0" w:color="auto"/>
                </w:tblBorders>
                <w:tblLook w:val="0000"/>
              </w:tblPr>
              <w:tblGrid>
                <w:gridCol w:w="4706"/>
                <w:gridCol w:w="1558"/>
                <w:gridCol w:w="1560"/>
                <w:gridCol w:w="1630"/>
              </w:tblGrid>
              <w:tr w:rsidR="007F6C3F" w:rsidRPr="00061F23" w:rsidTr="00A4788E">
                <w:trPr>
                  <w:cantSplit/>
                  <w:jc w:val="center"/>
                </w:trPr>
                <w:sdt>
                  <w:sdtPr>
                    <w:rPr>
                      <w:rFonts w:ascii="Times New Roman" w:hAnsi="Times New Roman" w:cs="Times New Roman"/>
                      <w:szCs w:val="21"/>
                    </w:rPr>
                    <w:tag w:val="_PLD_ea01e0b0c9224fe59426c375515c2359"/>
                    <w:id w:val="110117489"/>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ind w:leftChars="-19" w:hangingChars="19" w:hanging="40"/>
                          <w:jc w:val="center"/>
                          <w:rPr>
                            <w:rFonts w:ascii="Times New Roman" w:hAnsi="Times New Roman" w:cs="Times New Roman"/>
                            <w:b/>
                            <w:szCs w:val="21"/>
                          </w:rPr>
                        </w:pPr>
                        <w:r w:rsidRPr="00061F23">
                          <w:rPr>
                            <w:rFonts w:ascii="Times New Roman" w:hAnsi="Times New Roman" w:cs="Times New Roman"/>
                            <w:b/>
                            <w:szCs w:val="21"/>
                          </w:rPr>
                          <w:t>项目</w:t>
                        </w:r>
                      </w:p>
                    </w:tc>
                  </w:sdtContent>
                </w:sdt>
                <w:sdt>
                  <w:sdtPr>
                    <w:rPr>
                      <w:rFonts w:ascii="Times New Roman" w:hAnsi="Times New Roman" w:cs="Times New Roman"/>
                      <w:szCs w:val="21"/>
                    </w:rPr>
                    <w:tag w:val="_PLD_e4f45f42e79e4a4aba892e3a7a7b123d"/>
                    <w:id w:val="110117490"/>
                    <w:lock w:val="sdtLocked"/>
                  </w:sdtPr>
                  <w:sdtConten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b/>
                            <w:szCs w:val="21"/>
                          </w:rPr>
                        </w:pPr>
                        <w:r w:rsidRPr="00061F23">
                          <w:rPr>
                            <w:rFonts w:ascii="Times New Roman" w:hAnsi="Times New Roman" w:cs="Times New Roman"/>
                            <w:b/>
                            <w:szCs w:val="21"/>
                          </w:rPr>
                          <w:t>附注</w:t>
                        </w:r>
                      </w:p>
                    </w:tc>
                  </w:sdtContent>
                </w:sdt>
                <w:sdt>
                  <w:sdtPr>
                    <w:rPr>
                      <w:rFonts w:ascii="Times New Roman" w:hAnsi="Times New Roman" w:cs="Times New Roman"/>
                      <w:szCs w:val="21"/>
                    </w:rPr>
                    <w:tag w:val="_PLD_41682cdf00e5450394986df99de953d1"/>
                    <w:id w:val="110117491"/>
                    <w:lock w:val="sdtLocked"/>
                  </w:sdtPr>
                  <w:sdtContent>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b/>
                            <w:szCs w:val="21"/>
                          </w:rPr>
                        </w:pPr>
                        <w:r w:rsidRPr="00061F23">
                          <w:rPr>
                            <w:rFonts w:ascii="Times New Roman" w:hAnsi="Times New Roman" w:cs="Times New Roman"/>
                            <w:b/>
                            <w:szCs w:val="21"/>
                          </w:rPr>
                          <w:t>2019</w:t>
                        </w:r>
                        <w:r w:rsidRPr="00061F23">
                          <w:rPr>
                            <w:rFonts w:ascii="Times New Roman" w:hAnsi="Times New Roman" w:cs="Times New Roman"/>
                            <w:b/>
                            <w:szCs w:val="21"/>
                          </w:rPr>
                          <w:t>年半年度</w:t>
                        </w:r>
                      </w:p>
                    </w:tc>
                  </w:sdtContent>
                </w:sdt>
                <w:sdt>
                  <w:sdtPr>
                    <w:rPr>
                      <w:rFonts w:ascii="Times New Roman" w:hAnsi="Times New Roman" w:cs="Times New Roman"/>
                      <w:szCs w:val="21"/>
                    </w:rPr>
                    <w:tag w:val="_PLD_f020215569a54a6db2bd3d5298280e01"/>
                    <w:id w:val="110117492"/>
                    <w:lock w:val="sdtLocked"/>
                  </w:sdtPr>
                  <w:sdtContent>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b/>
                            <w:szCs w:val="21"/>
                          </w:rPr>
                        </w:pPr>
                        <w:r w:rsidRPr="00061F23">
                          <w:rPr>
                            <w:rFonts w:ascii="Times New Roman" w:hAnsi="Times New Roman" w:cs="Times New Roman"/>
                            <w:b/>
                            <w:szCs w:val="21"/>
                          </w:rPr>
                          <w:t>2018</w:t>
                        </w:r>
                        <w:r w:rsidRPr="00061F23">
                          <w:rPr>
                            <w:rFonts w:ascii="Times New Roman" w:hAnsi="Times New Roman" w:cs="Times New Roman"/>
                            <w:b/>
                            <w:szCs w:val="21"/>
                          </w:rPr>
                          <w:t>年半年度</w:t>
                        </w:r>
                      </w:p>
                    </w:tc>
                  </w:sdtContent>
                </w:sdt>
              </w:tr>
              <w:tr w:rsidR="007F6C3F" w:rsidRPr="00061F23" w:rsidTr="00A4788E">
                <w:trPr>
                  <w:jc w:val="center"/>
                </w:trPr>
                <w:sdt>
                  <w:sdtPr>
                    <w:rPr>
                      <w:rFonts w:ascii="Times New Roman" w:hAnsi="Times New Roman" w:cs="Times New Roman"/>
                      <w:szCs w:val="21"/>
                    </w:rPr>
                    <w:tag w:val="_PLD_2d877c352d5440b8bf7dcd1940d9f85b"/>
                    <w:id w:val="110117493"/>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rPr>
                            <w:rFonts w:ascii="Times New Roman" w:hAnsi="Times New Roman" w:cs="Times New Roman"/>
                            <w:color w:val="000000"/>
                            <w:szCs w:val="21"/>
                          </w:rPr>
                        </w:pPr>
                        <w:r w:rsidRPr="00061F23">
                          <w:rPr>
                            <w:rFonts w:ascii="Times New Roman" w:hAnsi="Times New Roman" w:cs="Times New Roman"/>
                            <w:szCs w:val="21"/>
                          </w:rPr>
                          <w:t>一、营业总收入</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10,186,929,271</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9,527,773,368</w:t>
                    </w:r>
                  </w:p>
                </w:tc>
              </w:tr>
              <w:tr w:rsidR="007F6C3F" w:rsidRPr="00061F23" w:rsidTr="00A4788E">
                <w:trPr>
                  <w:jc w:val="center"/>
                </w:trPr>
                <w:sdt>
                  <w:sdtPr>
                    <w:rPr>
                      <w:rFonts w:ascii="Times New Roman" w:hAnsi="Times New Roman" w:cs="Times New Roman"/>
                      <w:szCs w:val="21"/>
                    </w:rPr>
                    <w:tag w:val="_PLD_7f7b1fb368014debb0a48d797b8c9159"/>
                    <w:id w:val="110117494"/>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rPr>
                            <w:rFonts w:ascii="Times New Roman" w:hAnsi="Times New Roman" w:cs="Times New Roman"/>
                            <w:color w:val="000000"/>
                            <w:szCs w:val="21"/>
                          </w:rPr>
                        </w:pPr>
                        <w:r w:rsidRPr="00061F23">
                          <w:rPr>
                            <w:rFonts w:ascii="Times New Roman" w:hAnsi="Times New Roman" w:cs="Times New Roman"/>
                            <w:szCs w:val="21"/>
                          </w:rPr>
                          <w:t>其中：营业收入</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r w:rsidRPr="00061F23">
                      <w:rPr>
                        <w:rFonts w:ascii="Times New Roman" w:hAnsi="Times New Roman" w:cs="Times New Roman"/>
                        <w:szCs w:val="21"/>
                      </w:rPr>
                      <w:t>五</w:t>
                    </w:r>
                    <w:r w:rsidRPr="00061F23">
                      <w:rPr>
                        <w:rFonts w:ascii="Times New Roman" w:hAnsi="Times New Roman" w:cs="Times New Roman"/>
                        <w:szCs w:val="21"/>
                      </w:rPr>
                      <w:t>(35)</w:t>
                    </w: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10,186,929,271</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tabs>
                        <w:tab w:val="decimal" w:pos="1119"/>
                      </w:tabs>
                      <w:overflowPunct w:val="0"/>
                      <w:ind w:leftChars="-14" w:left="-29" w:rightChars="-13" w:right="-27"/>
                      <w:jc w:val="right"/>
                      <w:rPr>
                        <w:rFonts w:ascii="Times New Roman" w:hAnsi="Times New Roman" w:cs="Times New Roman"/>
                        <w:color w:val="000000"/>
                        <w:szCs w:val="21"/>
                      </w:rPr>
                    </w:pPr>
                    <w:r w:rsidRPr="00061F23">
                      <w:rPr>
                        <w:rFonts w:ascii="Times New Roman" w:hAnsi="Times New Roman" w:cs="Times New Roman"/>
                        <w:color w:val="000000"/>
                        <w:szCs w:val="21"/>
                      </w:rPr>
                      <w:t xml:space="preserve">9,527,773,368 </w:t>
                    </w:r>
                  </w:p>
                </w:tc>
              </w:tr>
              <w:tr w:rsidR="007F6C3F" w:rsidRPr="00061F23" w:rsidTr="00A4788E">
                <w:trPr>
                  <w:jc w:val="center"/>
                </w:trPr>
                <w:sdt>
                  <w:sdtPr>
                    <w:rPr>
                      <w:rFonts w:ascii="Times New Roman" w:hAnsi="Times New Roman" w:cs="Times New Roman"/>
                      <w:szCs w:val="21"/>
                    </w:rPr>
                    <w:tag w:val="_PLD_f666055067944f82816d6d4acfa0eb4c"/>
                    <w:id w:val="110117495"/>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rPr>
                            <w:rFonts w:ascii="Times New Roman" w:hAnsi="Times New Roman" w:cs="Times New Roman"/>
                            <w:color w:val="000000"/>
                            <w:szCs w:val="21"/>
                          </w:rPr>
                        </w:pPr>
                        <w:r w:rsidRPr="00061F23">
                          <w:rPr>
                            <w:rFonts w:ascii="Times New Roman" w:hAnsi="Times New Roman" w:cs="Times New Roman"/>
                            <w:szCs w:val="21"/>
                          </w:rPr>
                          <w:t>二、营业总成本</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583925" w:rsidP="00325FE6">
                    <w:pPr>
                      <w:jc w:val="right"/>
                      <w:rPr>
                        <w:rFonts w:ascii="Times New Roman" w:hAnsi="Times New Roman" w:cs="Times New Roman"/>
                        <w:szCs w:val="21"/>
                      </w:rPr>
                    </w:pPr>
                    <w:r>
                      <w:rPr>
                        <w:rFonts w:ascii="Times New Roman" w:hAnsi="Times New Roman" w:cs="Times New Roman"/>
                        <w:szCs w:val="21"/>
                      </w:rPr>
                      <w:t>9,171,275,425</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8,642,174,144</w:t>
                    </w:r>
                  </w:p>
                </w:tc>
              </w:tr>
              <w:tr w:rsidR="007F6C3F" w:rsidRPr="00061F23" w:rsidTr="00A4788E">
                <w:trPr>
                  <w:jc w:val="center"/>
                </w:trPr>
                <w:sdt>
                  <w:sdtPr>
                    <w:rPr>
                      <w:rFonts w:ascii="Times New Roman" w:hAnsi="Times New Roman" w:cs="Times New Roman"/>
                      <w:szCs w:val="21"/>
                    </w:rPr>
                    <w:tag w:val="_PLD_21171334ba69445a843af4e467f2f7b1"/>
                    <w:id w:val="110117496"/>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rPr>
                            <w:rFonts w:ascii="Times New Roman" w:hAnsi="Times New Roman" w:cs="Times New Roman"/>
                            <w:color w:val="000000"/>
                            <w:szCs w:val="21"/>
                          </w:rPr>
                        </w:pPr>
                        <w:r w:rsidRPr="00061F23">
                          <w:rPr>
                            <w:rFonts w:ascii="Times New Roman" w:hAnsi="Times New Roman" w:cs="Times New Roman"/>
                            <w:szCs w:val="21"/>
                          </w:rPr>
                          <w:t>其中：营业成本</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r w:rsidRPr="00061F23">
                      <w:rPr>
                        <w:rFonts w:ascii="Times New Roman" w:hAnsi="Times New Roman" w:cs="Times New Roman"/>
                        <w:szCs w:val="21"/>
                      </w:rPr>
                      <w:t>五</w:t>
                    </w:r>
                    <w:r w:rsidRPr="00061F23">
                      <w:rPr>
                        <w:rFonts w:ascii="Times New Roman" w:hAnsi="Times New Roman" w:cs="Times New Roman"/>
                        <w:szCs w:val="21"/>
                      </w:rPr>
                      <w:t>(35),</w:t>
                    </w:r>
                    <w:r w:rsidRPr="00061F23">
                      <w:rPr>
                        <w:rFonts w:ascii="Times New Roman" w:hAnsi="Times New Roman" w:cs="Times New Roman"/>
                        <w:szCs w:val="21"/>
                      </w:rPr>
                      <w:t>五</w:t>
                    </w:r>
                    <w:r w:rsidRPr="00061F23">
                      <w:rPr>
                        <w:rFonts w:ascii="Times New Roman" w:hAnsi="Times New Roman" w:cs="Times New Roman"/>
                        <w:szCs w:val="21"/>
                      </w:rPr>
                      <w:t>(39)</w:t>
                    </w: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8,977,577,716</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8,486,852,124</w:t>
                    </w:r>
                  </w:p>
                </w:tc>
              </w:tr>
              <w:tr w:rsidR="007F6C3F" w:rsidRPr="00061F23" w:rsidTr="00A4788E">
                <w:trPr>
                  <w:jc w:val="center"/>
                </w:trPr>
                <w:sdt>
                  <w:sdtPr>
                    <w:rPr>
                      <w:rFonts w:ascii="Times New Roman" w:hAnsi="Times New Roman" w:cs="Times New Roman"/>
                      <w:szCs w:val="21"/>
                    </w:rPr>
                    <w:tag w:val="_PLD_06c17ba723b44617ab108e2265705c9e"/>
                    <w:id w:val="110117497"/>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ind w:firstLineChars="300" w:firstLine="630"/>
                          <w:rPr>
                            <w:rFonts w:ascii="Times New Roman" w:hAnsi="Times New Roman" w:cs="Times New Roman"/>
                            <w:szCs w:val="21"/>
                          </w:rPr>
                        </w:pPr>
                        <w:r w:rsidRPr="00061F23">
                          <w:rPr>
                            <w:rFonts w:ascii="Times New Roman" w:hAnsi="Times New Roman" w:cs="Times New Roman"/>
                            <w:szCs w:val="21"/>
                          </w:rPr>
                          <w:t>税金及附加</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r w:rsidRPr="00061F23">
                      <w:rPr>
                        <w:rFonts w:ascii="Times New Roman" w:hAnsi="Times New Roman" w:cs="Times New Roman"/>
                        <w:szCs w:val="21"/>
                      </w:rPr>
                      <w:t>五</w:t>
                    </w:r>
                    <w:r w:rsidRPr="00061F23">
                      <w:rPr>
                        <w:rFonts w:ascii="Times New Roman" w:hAnsi="Times New Roman" w:cs="Times New Roman"/>
                        <w:szCs w:val="21"/>
                      </w:rPr>
                      <w:t>(36)</w:t>
                    </w: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31,353,993</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28,342,491</w:t>
                    </w:r>
                  </w:p>
                </w:tc>
              </w:tr>
              <w:tr w:rsidR="007F6C3F" w:rsidRPr="00061F23" w:rsidTr="00A4788E">
                <w:trPr>
                  <w:jc w:val="center"/>
                </w:trPr>
                <w:sdt>
                  <w:sdtPr>
                    <w:rPr>
                      <w:rFonts w:ascii="Times New Roman" w:hAnsi="Times New Roman" w:cs="Times New Roman"/>
                      <w:szCs w:val="21"/>
                    </w:rPr>
                    <w:tag w:val="_PLD_a3b8d65ff4ec461aa0e45656973f9d4f"/>
                    <w:id w:val="110117498"/>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ind w:firstLineChars="300" w:firstLine="630"/>
                          <w:rPr>
                            <w:rFonts w:ascii="Times New Roman" w:hAnsi="Times New Roman" w:cs="Times New Roman"/>
                            <w:szCs w:val="21"/>
                          </w:rPr>
                        </w:pPr>
                        <w:r w:rsidRPr="00061F23">
                          <w:rPr>
                            <w:rFonts w:ascii="Times New Roman" w:hAnsi="Times New Roman" w:cs="Times New Roman"/>
                            <w:szCs w:val="21"/>
                          </w:rPr>
                          <w:t>销售费用</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r w:rsidRPr="00061F23">
                      <w:rPr>
                        <w:rFonts w:ascii="Times New Roman" w:hAnsi="Times New Roman" w:cs="Times New Roman"/>
                        <w:szCs w:val="21"/>
                      </w:rPr>
                      <w:t>五</w:t>
                    </w:r>
                    <w:r w:rsidRPr="00061F23">
                      <w:rPr>
                        <w:rFonts w:ascii="Times New Roman" w:hAnsi="Times New Roman" w:cs="Times New Roman"/>
                        <w:szCs w:val="21"/>
                      </w:rPr>
                      <w:t>(39)</w:t>
                    </w: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184,466</w:t>
                    </w:r>
                  </w:p>
                </w:tc>
              </w:tr>
              <w:tr w:rsidR="007F6C3F" w:rsidRPr="00061F23" w:rsidTr="00A4788E">
                <w:trPr>
                  <w:jc w:val="center"/>
                </w:trPr>
                <w:sdt>
                  <w:sdtPr>
                    <w:rPr>
                      <w:rFonts w:ascii="Times New Roman" w:hAnsi="Times New Roman" w:cs="Times New Roman"/>
                      <w:szCs w:val="21"/>
                    </w:rPr>
                    <w:tag w:val="_PLD_bed77e0a08324462af3ef7a5005bb139"/>
                    <w:id w:val="110117499"/>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ind w:firstLineChars="300" w:firstLine="630"/>
                          <w:rPr>
                            <w:rFonts w:ascii="Times New Roman" w:hAnsi="Times New Roman" w:cs="Times New Roman"/>
                            <w:szCs w:val="21"/>
                          </w:rPr>
                        </w:pPr>
                        <w:r w:rsidRPr="00061F23">
                          <w:rPr>
                            <w:rFonts w:ascii="Times New Roman" w:hAnsi="Times New Roman" w:cs="Times New Roman"/>
                            <w:szCs w:val="21"/>
                          </w:rPr>
                          <w:t>管理费用</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r w:rsidRPr="00061F23">
                      <w:rPr>
                        <w:rFonts w:ascii="Times New Roman" w:hAnsi="Times New Roman" w:cs="Times New Roman"/>
                        <w:szCs w:val="21"/>
                      </w:rPr>
                      <w:t>五</w:t>
                    </w:r>
                    <w:r w:rsidRPr="00061F23">
                      <w:rPr>
                        <w:rFonts w:ascii="Times New Roman" w:hAnsi="Times New Roman" w:cs="Times New Roman"/>
                        <w:szCs w:val="21"/>
                      </w:rPr>
                      <w:t>(37),</w:t>
                    </w:r>
                    <w:r w:rsidRPr="00061F23">
                      <w:rPr>
                        <w:rFonts w:ascii="Times New Roman" w:hAnsi="Times New Roman" w:cs="Times New Roman"/>
                        <w:szCs w:val="21"/>
                      </w:rPr>
                      <w:t>五</w:t>
                    </w:r>
                    <w:r w:rsidRPr="00061F23">
                      <w:rPr>
                        <w:rFonts w:ascii="Times New Roman" w:hAnsi="Times New Roman" w:cs="Times New Roman"/>
                        <w:szCs w:val="21"/>
                      </w:rPr>
                      <w:t>(39)</w:t>
                    </w: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1F3D56" w:rsidRDefault="007F6C3F" w:rsidP="00325FE6">
                    <w:pPr>
                      <w:jc w:val="right"/>
                      <w:rPr>
                        <w:rFonts w:ascii="Times New Roman" w:hAnsi="Times New Roman" w:cs="Times New Roman"/>
                        <w:szCs w:val="21"/>
                      </w:rPr>
                    </w:pPr>
                    <w:r w:rsidRPr="001F3D56">
                      <w:rPr>
                        <w:rFonts w:ascii="Times New Roman" w:hAnsi="Times New Roman" w:cs="Times New Roman"/>
                        <w:color w:val="000000"/>
                        <w:szCs w:val="21"/>
                      </w:rPr>
                      <w:t>144,989,991</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139,504,614</w:t>
                    </w:r>
                  </w:p>
                </w:tc>
              </w:tr>
              <w:tr w:rsidR="007F6C3F" w:rsidRPr="00061F23" w:rsidTr="00A4788E">
                <w:trPr>
                  <w:jc w:val="center"/>
                </w:trPr>
                <w:sdt>
                  <w:sdtPr>
                    <w:rPr>
                      <w:rFonts w:ascii="Times New Roman" w:hAnsi="Times New Roman" w:cs="Times New Roman"/>
                      <w:szCs w:val="21"/>
                    </w:rPr>
                    <w:tag w:val="_PLD_6faf3cf39dfa4fd1925e0d9be4566671"/>
                    <w:id w:val="110117500"/>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ind w:firstLineChars="300" w:firstLine="630"/>
                          <w:rPr>
                            <w:rFonts w:ascii="Times New Roman" w:hAnsi="Times New Roman" w:cs="Times New Roman"/>
                            <w:szCs w:val="21"/>
                          </w:rPr>
                        </w:pPr>
                        <w:r w:rsidRPr="00061F23">
                          <w:rPr>
                            <w:rFonts w:ascii="Times New Roman" w:hAnsi="Times New Roman" w:cs="Times New Roman"/>
                            <w:szCs w:val="21"/>
                          </w:rPr>
                          <w:t>财务费用</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r w:rsidRPr="00061F23">
                      <w:rPr>
                        <w:rFonts w:ascii="Times New Roman" w:hAnsi="Times New Roman" w:cs="Times New Roman"/>
                        <w:szCs w:val="21"/>
                      </w:rPr>
                      <w:t>五</w:t>
                    </w:r>
                    <w:r w:rsidRPr="00061F23">
                      <w:rPr>
                        <w:rFonts w:ascii="Times New Roman" w:hAnsi="Times New Roman" w:cs="Times New Roman"/>
                        <w:szCs w:val="21"/>
                      </w:rPr>
                      <w:t>(38)</w:t>
                    </w: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17,353,725</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(12,709,551)</w:t>
                    </w:r>
                  </w:p>
                </w:tc>
              </w:tr>
              <w:tr w:rsidR="007F6C3F" w:rsidRPr="00061F23" w:rsidTr="00A4788E">
                <w:trPr>
                  <w:jc w:val="center"/>
                </w:trPr>
                <w:tc>
                  <w:tcPr>
                    <w:tcW w:w="2489" w:type="pct"/>
                    <w:tcBorders>
                      <w:top w:val="outset" w:sz="4" w:space="0" w:color="auto"/>
                      <w:left w:val="outset" w:sz="4" w:space="0" w:color="auto"/>
                      <w:bottom w:val="outset" w:sz="4" w:space="0" w:color="auto"/>
                      <w:right w:val="outset" w:sz="4" w:space="0" w:color="auto"/>
                    </w:tcBorders>
                    <w:vAlign w:val="center"/>
                  </w:tcPr>
                  <w:p w:rsidR="007F6C3F" w:rsidRPr="0071501D" w:rsidRDefault="007F6C3F" w:rsidP="00325FE6">
                    <w:pPr>
                      <w:ind w:firstLineChars="300" w:firstLine="630"/>
                      <w:rPr>
                        <w:rFonts w:ascii="Times New Roman" w:hAnsi="Times New Roman" w:cs="Times New Roman"/>
                        <w:szCs w:val="21"/>
                      </w:rPr>
                    </w:pPr>
                    <w:r w:rsidRPr="0071501D">
                      <w:rPr>
                        <w:rFonts w:ascii="Times New Roman" w:hAnsi="Times New Roman" w:cs="Times New Roman"/>
                        <w:szCs w:val="21"/>
                      </w:rPr>
                      <w:t>其中：</w:t>
                    </w:r>
                    <w:sdt>
                      <w:sdtPr>
                        <w:rPr>
                          <w:rFonts w:ascii="Times New Roman" w:hAnsi="Times New Roman" w:cs="Times New Roman"/>
                          <w:szCs w:val="21"/>
                        </w:rPr>
                        <w:alias w:val=""/>
                        <w:tag w:val="_PLD_acee7338b0fa4749aa5360b02301350c"/>
                        <w:id w:val="110117501"/>
                        <w:lock w:val="sdtLocked"/>
                      </w:sdtPr>
                      <w:sdtContent>
                        <w:r w:rsidRPr="0071501D">
                          <w:rPr>
                            <w:rFonts w:ascii="Times New Roman" w:hAnsi="Times New Roman" w:cs="Times New Roman"/>
                            <w:szCs w:val="21"/>
                          </w:rPr>
                          <w:t>利息费用</w:t>
                        </w:r>
                      </w:sdtContent>
                    </w:sdt>
                  </w:p>
                </w:tc>
                <w:sdt>
                  <w:sdtPr>
                    <w:rPr>
                      <w:rFonts w:ascii="Times New Roman" w:hAnsi="Times New Roman" w:cs="Times New Roman"/>
                    </w:rPr>
                    <w:alias w:val="附注_利息支出"/>
                    <w:tag w:val="_GBC_f23b8a4dc304431baa5ad80e34a0a783"/>
                    <w:id w:val="110117502"/>
                    <w:lock w:val="sdtLocked"/>
                    <w:showingPlcHdr/>
                  </w:sdtPr>
                  <w:sdtContent>
                    <w:tc>
                      <w:tcPr>
                        <w:tcW w:w="824" w:type="pct"/>
                        <w:tcBorders>
                          <w:top w:val="outset" w:sz="4" w:space="0" w:color="auto"/>
                          <w:left w:val="outset" w:sz="4" w:space="0" w:color="auto"/>
                          <w:bottom w:val="outset" w:sz="4" w:space="0" w:color="auto"/>
                          <w:right w:val="outset" w:sz="4" w:space="0" w:color="auto"/>
                        </w:tcBorders>
                        <w:vAlign w:val="center"/>
                      </w:tcPr>
                      <w:p w:rsidR="007F6C3F" w:rsidRPr="0071501D" w:rsidRDefault="007F6C3F" w:rsidP="00325FE6">
                        <w:pPr>
                          <w:jc w:val="right"/>
                          <w:rPr>
                            <w:rFonts w:ascii="Times New Roman" w:hAnsi="Times New Roman" w:cs="Times New Roman"/>
                            <w:szCs w:val="21"/>
                          </w:rPr>
                        </w:pPr>
                        <w:r w:rsidRPr="0071501D">
                          <w:rPr>
                            <w:rFonts w:ascii="Times New Roman" w:hAnsi="Times New Roman" w:cs="Times New Roman"/>
                            <w:szCs w:val="21"/>
                          </w:rPr>
                          <w:t xml:space="preserve">　</w:t>
                        </w:r>
                      </w:p>
                    </w:tc>
                  </w:sdtContent>
                </w:sdt>
                <w:sdt>
                  <w:sdtPr>
                    <w:rPr>
                      <w:rFonts w:ascii="Times New Roman" w:hAnsi="Times New Roman" w:cs="Times New Roman"/>
                      <w:szCs w:val="21"/>
                    </w:rPr>
                    <w:alias w:val="利息支出"/>
                    <w:tag w:val="_GBC_65c54a661e6c4eff8aecae217c65fb94"/>
                    <w:id w:val="110117503"/>
                    <w:lock w:val="sdtLocked"/>
                  </w:sdtPr>
                  <w:sdtContent>
                    <w:tc>
                      <w:tcPr>
                        <w:tcW w:w="825" w:type="pct"/>
                        <w:tcBorders>
                          <w:top w:val="outset" w:sz="4" w:space="0" w:color="auto"/>
                          <w:left w:val="outset" w:sz="4" w:space="0" w:color="auto"/>
                          <w:bottom w:val="outset" w:sz="4" w:space="0" w:color="auto"/>
                          <w:right w:val="outset" w:sz="4" w:space="0" w:color="auto"/>
                        </w:tcBorders>
                        <w:vAlign w:val="center"/>
                      </w:tcPr>
                      <w:p w:rsidR="007F6C3F" w:rsidRPr="0071501D" w:rsidRDefault="007F6C3F" w:rsidP="00325FE6">
                        <w:pPr>
                          <w:jc w:val="right"/>
                          <w:rPr>
                            <w:rFonts w:ascii="Times New Roman" w:hAnsi="Times New Roman" w:cs="Times New Roman"/>
                            <w:szCs w:val="21"/>
                          </w:rPr>
                        </w:pPr>
                        <w:r w:rsidRPr="0071501D">
                          <w:rPr>
                            <w:rFonts w:ascii="Times New Roman" w:hAnsi="Times New Roman" w:cs="Times New Roman"/>
                            <w:color w:val="000000"/>
                            <w:szCs w:val="21"/>
                          </w:rPr>
                          <w:t>28,840,048</w:t>
                        </w:r>
                      </w:p>
                    </w:tc>
                  </w:sdtContent>
                </w:sdt>
                <w:sdt>
                  <w:sdtPr>
                    <w:rPr>
                      <w:rFonts w:ascii="Times New Roman" w:hAnsi="Times New Roman" w:cs="Times New Roman"/>
                    </w:rPr>
                    <w:alias w:val="利息支出"/>
                    <w:tag w:val="_GBC_3d1a79bbcfa841e79667a099765c1a83"/>
                    <w:id w:val="110117504"/>
                    <w:lock w:val="sdtLocked"/>
                  </w:sdtPr>
                  <w:sdtContent>
                    <w:tc>
                      <w:tcPr>
                        <w:tcW w:w="862" w:type="pct"/>
                        <w:tcBorders>
                          <w:top w:val="outset" w:sz="4" w:space="0" w:color="auto"/>
                          <w:left w:val="outset" w:sz="4" w:space="0" w:color="auto"/>
                          <w:bottom w:val="outset" w:sz="4" w:space="0" w:color="auto"/>
                          <w:right w:val="outset" w:sz="4" w:space="0" w:color="auto"/>
                        </w:tcBorders>
                        <w:vAlign w:val="center"/>
                      </w:tcPr>
                      <w:p w:rsidR="007F6C3F" w:rsidRPr="0071501D" w:rsidRDefault="007F6C3F" w:rsidP="00325FE6">
                        <w:pPr>
                          <w:jc w:val="right"/>
                          <w:rPr>
                            <w:rFonts w:ascii="Times New Roman" w:hAnsi="Times New Roman" w:cs="Times New Roman"/>
                            <w:szCs w:val="21"/>
                          </w:rPr>
                        </w:pPr>
                        <w:r w:rsidRPr="0071501D">
                          <w:rPr>
                            <w:rFonts w:ascii="Times New Roman" w:hAnsi="Times New Roman" w:cs="Times New Roman"/>
                          </w:rPr>
                          <w:t>-</w:t>
                        </w:r>
                      </w:p>
                    </w:tc>
                  </w:sdtContent>
                </w:sdt>
              </w:tr>
              <w:tr w:rsidR="007F6C3F" w:rsidRPr="00061F23" w:rsidTr="00A4788E">
                <w:trPr>
                  <w:jc w:val="center"/>
                </w:trPr>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CC3BFB" w:rsidP="00325FE6">
                    <w:pPr>
                      <w:ind w:firstLineChars="600" w:firstLine="1260"/>
                      <w:rPr>
                        <w:rFonts w:ascii="Times New Roman" w:hAnsi="Times New Roman" w:cs="Times New Roman"/>
                        <w:szCs w:val="21"/>
                      </w:rPr>
                    </w:pPr>
                    <w:sdt>
                      <w:sdtPr>
                        <w:rPr>
                          <w:rFonts w:ascii="Times New Roman" w:hAnsi="Times New Roman" w:cs="Times New Roman"/>
                          <w:szCs w:val="21"/>
                        </w:rPr>
                        <w:tag w:val="_PLD_c9295ba98b84473595f32450ae66410e"/>
                        <w:id w:val="110117505"/>
                        <w:lock w:val="sdtLocked"/>
                      </w:sdtPr>
                      <w:sdtContent>
                        <w:r w:rsidR="007F6C3F" w:rsidRPr="00061F23">
                          <w:rPr>
                            <w:rFonts w:ascii="Times New Roman" w:hAnsi="Times New Roman" w:cs="Times New Roman"/>
                            <w:szCs w:val="21"/>
                          </w:rPr>
                          <w:t>利息收入</w:t>
                        </w:r>
                      </w:sdtContent>
                    </w:sdt>
                  </w:p>
                </w:tc>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 </w:t>
                    </w: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1F3D56" w:rsidRDefault="007F6C3F" w:rsidP="00325FE6">
                    <w:pPr>
                      <w:jc w:val="right"/>
                      <w:rPr>
                        <w:rFonts w:ascii="Times New Roman" w:hAnsi="Times New Roman" w:cs="Times New Roman"/>
                        <w:szCs w:val="21"/>
                      </w:rPr>
                    </w:pPr>
                    <w:r w:rsidRPr="001F3D56">
                      <w:rPr>
                        <w:rFonts w:ascii="Times New Roman" w:hAnsi="Times New Roman" w:cs="Times New Roman"/>
                        <w:color w:val="000000"/>
                        <w:szCs w:val="21"/>
                      </w:rPr>
                      <w:t>11,057,383</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color w:val="000000"/>
                        <w:szCs w:val="21"/>
                      </w:rPr>
                      <w:t>10,494,862</w:t>
                    </w:r>
                  </w:p>
                </w:tc>
              </w:tr>
              <w:tr w:rsidR="007F6C3F" w:rsidRPr="00061F23" w:rsidTr="00A4788E">
                <w:trPr>
                  <w:jc w:val="center"/>
                </w:trPr>
                <w:sdt>
                  <w:sdtPr>
                    <w:rPr>
                      <w:rFonts w:ascii="Times New Roman" w:hAnsi="Times New Roman" w:cs="Times New Roman"/>
                      <w:szCs w:val="21"/>
                    </w:rPr>
                    <w:tag w:val="_PLD_fe82d7189b7a42a6ae64dd80ca9bbe80"/>
                    <w:id w:val="110117506"/>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ind w:firstLineChars="300" w:firstLine="630"/>
                          <w:rPr>
                            <w:rFonts w:ascii="Times New Roman" w:hAnsi="Times New Roman" w:cs="Times New Roman"/>
                            <w:szCs w:val="21"/>
                          </w:rPr>
                        </w:pPr>
                        <w:r w:rsidRPr="00061F23">
                          <w:rPr>
                            <w:rFonts w:ascii="Times New Roman" w:hAnsi="Times New Roman" w:cs="Times New Roman"/>
                            <w:szCs w:val="21"/>
                          </w:rPr>
                          <w:t>资产减值损失（损失以</w:t>
                        </w:r>
                        <w:r w:rsidRPr="00061F23">
                          <w:rPr>
                            <w:rFonts w:ascii="Times New Roman" w:hAnsi="Times New Roman" w:cs="Times New Roman"/>
                            <w:szCs w:val="21"/>
                          </w:rPr>
                          <w:t>“-”</w:t>
                        </w:r>
                        <w:r w:rsidRPr="00061F23">
                          <w:rPr>
                            <w:rFonts w:ascii="Times New Roman" w:hAnsi="Times New Roman" w:cs="Times New Roman"/>
                            <w:szCs w:val="21"/>
                          </w:rPr>
                          <w:t>号填列）</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CE2552" w:rsidRDefault="007F6C3F" w:rsidP="00325FE6">
                    <w:pPr>
                      <w:jc w:val="center"/>
                      <w:rPr>
                        <w:rFonts w:ascii="Times New Roman" w:hAnsi="Times New Roman" w:cs="Times New Roman"/>
                        <w:szCs w:val="21"/>
                      </w:rPr>
                    </w:pPr>
                    <w:r w:rsidRPr="00CE2552">
                      <w:rPr>
                        <w:rFonts w:ascii="Times New Roman" w:cs="Times New Roman"/>
                      </w:rPr>
                      <w:t>五</w:t>
                    </w:r>
                    <w:r w:rsidRPr="00CE2552">
                      <w:rPr>
                        <w:rFonts w:ascii="Times New Roman" w:hAnsi="Times New Roman" w:cs="Times New Roman"/>
                      </w:rPr>
                      <w:t>(40)</w:t>
                    </w: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CE2552" w:rsidRDefault="007F6C3F" w:rsidP="00325FE6">
                    <w:pPr>
                      <w:jc w:val="right"/>
                      <w:rPr>
                        <w:rFonts w:ascii="Times New Roman" w:hAnsi="Times New Roman" w:cs="Times New Roman"/>
                        <w:szCs w:val="21"/>
                      </w:rPr>
                    </w:pPr>
                    <w:r w:rsidRPr="00CE2552">
                      <w:rPr>
                        <w:rFonts w:ascii="Times New Roman" w:hAnsi="Times New Roman" w:cs="Times New Roman"/>
                      </w:rPr>
                      <w:t>-</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CE2552" w:rsidRDefault="007F6C3F" w:rsidP="00325FE6">
                    <w:pPr>
                      <w:jc w:val="right"/>
                      <w:rPr>
                        <w:rFonts w:ascii="Times New Roman" w:hAnsi="Times New Roman" w:cs="Times New Roman"/>
                        <w:szCs w:val="21"/>
                      </w:rPr>
                    </w:pPr>
                    <w:r>
                      <w:rPr>
                        <w:rFonts w:ascii="Times New Roman" w:hAnsi="Times New Roman" w:cs="Times New Roman" w:hint="eastAsia"/>
                      </w:rPr>
                      <w:t>(</w:t>
                    </w:r>
                    <w:r w:rsidRPr="00CE2552">
                      <w:rPr>
                        <w:rFonts w:ascii="Times New Roman" w:hAnsi="Times New Roman" w:cs="Times New Roman"/>
                      </w:rPr>
                      <w:t>202,518</w:t>
                    </w:r>
                    <w:r>
                      <w:rPr>
                        <w:rFonts w:ascii="Times New Roman" w:hAnsi="Times New Roman" w:cs="Times New Roman" w:hint="eastAsia"/>
                      </w:rPr>
                      <w:t>)</w:t>
                    </w:r>
                  </w:p>
                </w:tc>
              </w:tr>
              <w:tr w:rsidR="007F6C3F" w:rsidRPr="00061F23" w:rsidTr="00A4788E">
                <w:trPr>
                  <w:jc w:val="center"/>
                </w:trPr>
                <w:tc>
                  <w:tcPr>
                    <w:tcW w:w="2489"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Cs w:val="21"/>
                      </w:rPr>
                      <w:tag w:val="_PLD_e30e32ac0eb74cccbe4261a78579a5ff"/>
                      <w:id w:val="110117507"/>
                      <w:lock w:val="sdtLocked"/>
                    </w:sdtPr>
                    <w:sdtContent>
                      <w:p w:rsidR="007F6C3F" w:rsidRPr="00061F23" w:rsidRDefault="007F6C3F" w:rsidP="00325FE6">
                        <w:pPr>
                          <w:ind w:firstLineChars="300" w:firstLine="630"/>
                          <w:rPr>
                            <w:rFonts w:ascii="Times New Roman" w:hAnsi="Times New Roman" w:cs="Times New Roman"/>
                            <w:szCs w:val="21"/>
                          </w:rPr>
                        </w:pPr>
                        <w:r w:rsidRPr="00061F23">
                          <w:rPr>
                            <w:rFonts w:ascii="Times New Roman" w:hAnsi="Times New Roman" w:cs="Times New Roman"/>
                            <w:szCs w:val="21"/>
                          </w:rPr>
                          <w:t>信用减值损失（损失以</w:t>
                        </w:r>
                        <w:r w:rsidRPr="00061F23">
                          <w:rPr>
                            <w:rFonts w:ascii="Times New Roman" w:hAnsi="Times New Roman" w:cs="Times New Roman"/>
                            <w:szCs w:val="21"/>
                          </w:rPr>
                          <w:t>“-”</w:t>
                        </w:r>
                        <w:r w:rsidRPr="00061F23">
                          <w:rPr>
                            <w:rFonts w:ascii="Times New Roman" w:hAnsi="Times New Roman" w:cs="Times New Roman"/>
                            <w:szCs w:val="21"/>
                          </w:rPr>
                          <w:t>号填列）</w:t>
                        </w:r>
                      </w:p>
                    </w:sdtContent>
                  </w:sdt>
                </w:tc>
                <w:tc>
                  <w:tcPr>
                    <w:tcW w:w="824" w:type="pct"/>
                    <w:tcBorders>
                      <w:top w:val="outset" w:sz="4" w:space="0" w:color="auto"/>
                      <w:left w:val="outset" w:sz="4" w:space="0" w:color="auto"/>
                      <w:bottom w:val="outset" w:sz="4" w:space="0" w:color="auto"/>
                      <w:right w:val="outset" w:sz="4" w:space="0" w:color="auto"/>
                    </w:tcBorders>
                    <w:vAlign w:val="center"/>
                  </w:tcPr>
                  <w:p w:rsidR="007F6C3F" w:rsidRPr="00CE2552" w:rsidRDefault="007F6C3F" w:rsidP="00325FE6">
                    <w:pPr>
                      <w:jc w:val="center"/>
                      <w:rPr>
                        <w:rFonts w:ascii="Times New Roman" w:hAnsi="Times New Roman" w:cs="Times New Roman"/>
                        <w:szCs w:val="21"/>
                      </w:rPr>
                    </w:pPr>
                    <w:r w:rsidRPr="00CE2552">
                      <w:rPr>
                        <w:rFonts w:ascii="Times New Roman" w:cs="Times New Roman"/>
                      </w:rPr>
                      <w:t>五</w:t>
                    </w:r>
                    <w:r w:rsidRPr="00CE2552">
                      <w:rPr>
                        <w:rFonts w:ascii="Times New Roman" w:hAnsi="Times New Roman" w:cs="Times New Roman"/>
                      </w:rPr>
                      <w:t>(41)</w:t>
                    </w: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CE2552" w:rsidRDefault="007F6C3F" w:rsidP="00325FE6">
                    <w:pPr>
                      <w:jc w:val="right"/>
                      <w:rPr>
                        <w:rFonts w:ascii="Times New Roman" w:hAnsi="Times New Roman" w:cs="Times New Roman"/>
                        <w:szCs w:val="21"/>
                      </w:rPr>
                    </w:pPr>
                    <w:r w:rsidRPr="00CE2552">
                      <w:rPr>
                        <w:rFonts w:ascii="Times New Roman" w:hAnsi="Times New Roman" w:cs="Times New Roman"/>
                      </w:rPr>
                      <w:t>-</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CE2552" w:rsidRDefault="007F6C3F" w:rsidP="00325FE6">
                    <w:pPr>
                      <w:jc w:val="right"/>
                      <w:rPr>
                        <w:rFonts w:ascii="Times New Roman" w:hAnsi="Times New Roman" w:cs="Times New Roman"/>
                        <w:szCs w:val="21"/>
                      </w:rPr>
                    </w:pPr>
                    <w:r w:rsidRPr="00CE2552">
                      <w:rPr>
                        <w:rFonts w:ascii="Times New Roman" w:hAnsi="Times New Roman" w:cs="Times New Roman"/>
                      </w:rPr>
                      <w:t>3,656,152</w:t>
                    </w:r>
                  </w:p>
                </w:tc>
              </w:tr>
              <w:tr w:rsidR="007F6C3F" w:rsidRPr="00061F23" w:rsidTr="00A4788E">
                <w:trPr>
                  <w:jc w:val="center"/>
                </w:trPr>
                <w:sdt>
                  <w:sdtPr>
                    <w:rPr>
                      <w:rFonts w:ascii="Times New Roman" w:hAnsi="Times New Roman" w:cs="Times New Roman"/>
                      <w:szCs w:val="21"/>
                    </w:rPr>
                    <w:tag w:val="_PLD_c5148208867748028cb9d238ab2addb6"/>
                    <w:id w:val="110117508"/>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ind w:firstLineChars="100" w:firstLine="210"/>
                          <w:rPr>
                            <w:rFonts w:ascii="Times New Roman" w:hAnsi="Times New Roman" w:cs="Times New Roman"/>
                            <w:szCs w:val="21"/>
                          </w:rPr>
                        </w:pPr>
                        <w:r w:rsidRPr="00061F23">
                          <w:rPr>
                            <w:rFonts w:ascii="Times New Roman" w:hAnsi="Times New Roman" w:cs="Times New Roman"/>
                            <w:szCs w:val="21"/>
                          </w:rPr>
                          <w:t>加：其他收益</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r w:rsidRPr="00061F23">
                      <w:rPr>
                        <w:rFonts w:ascii="Times New Roman" w:hAnsi="Times New Roman" w:cs="Times New Roman"/>
                        <w:szCs w:val="21"/>
                      </w:rPr>
                      <w:t>五</w:t>
                    </w:r>
                    <w:r w:rsidRPr="00061F23">
                      <w:rPr>
                        <w:rFonts w:ascii="Times New Roman" w:hAnsi="Times New Roman" w:cs="Times New Roman"/>
                        <w:szCs w:val="21"/>
                      </w:rPr>
                      <w:t>(43)</w:t>
                    </w: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6,660,320</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2,851,514</w:t>
                    </w:r>
                  </w:p>
                </w:tc>
              </w:tr>
              <w:tr w:rsidR="007F6C3F" w:rsidRPr="00061F23" w:rsidTr="00A4788E">
                <w:trPr>
                  <w:jc w:val="center"/>
                </w:trPr>
                <w:sdt>
                  <w:sdtPr>
                    <w:rPr>
                      <w:rFonts w:ascii="Times New Roman" w:hAnsi="Times New Roman" w:cs="Times New Roman"/>
                      <w:szCs w:val="21"/>
                    </w:rPr>
                    <w:tag w:val="_PLD_c58a027e2ee74b79b026fbba720ccf3a"/>
                    <w:id w:val="110117509"/>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ind w:firstLineChars="300" w:firstLine="630"/>
                          <w:rPr>
                            <w:rFonts w:ascii="Times New Roman" w:hAnsi="Times New Roman" w:cs="Times New Roman"/>
                            <w:szCs w:val="21"/>
                          </w:rPr>
                        </w:pPr>
                        <w:r w:rsidRPr="00061F23">
                          <w:rPr>
                            <w:rFonts w:ascii="Times New Roman" w:hAnsi="Times New Roman" w:cs="Times New Roman"/>
                            <w:szCs w:val="21"/>
                          </w:rPr>
                          <w:t>投资收益（损失以</w:t>
                        </w:r>
                        <w:r w:rsidRPr="00061F23">
                          <w:rPr>
                            <w:rFonts w:ascii="Times New Roman" w:hAnsi="Times New Roman" w:cs="Times New Roman"/>
                            <w:szCs w:val="21"/>
                          </w:rPr>
                          <w:t>“</w:t>
                        </w:r>
                        <w:r w:rsidRPr="00061F23">
                          <w:rPr>
                            <w:rFonts w:ascii="Times New Roman" w:hAnsi="Times New Roman" w:cs="Times New Roman"/>
                            <w:szCs w:val="21"/>
                          </w:rPr>
                          <w:t>－</w:t>
                        </w:r>
                        <w:r w:rsidRPr="00061F23">
                          <w:rPr>
                            <w:rFonts w:ascii="Times New Roman" w:hAnsi="Times New Roman" w:cs="Times New Roman"/>
                            <w:szCs w:val="21"/>
                          </w:rPr>
                          <w:t>”</w:t>
                        </w:r>
                        <w:r w:rsidRPr="00061F23">
                          <w:rPr>
                            <w:rFonts w:ascii="Times New Roman" w:hAnsi="Times New Roman" w:cs="Times New Roman"/>
                            <w:szCs w:val="21"/>
                          </w:rPr>
                          <w:t>号填列）</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r w:rsidRPr="00061F23">
                      <w:rPr>
                        <w:rFonts w:ascii="Times New Roman" w:hAnsi="Times New Roman" w:cs="Times New Roman"/>
                        <w:szCs w:val="21"/>
                      </w:rPr>
                      <w:t>五</w:t>
                    </w:r>
                    <w:r w:rsidRPr="00061F23">
                      <w:rPr>
                        <w:rFonts w:ascii="Times New Roman" w:hAnsi="Times New Roman" w:cs="Times New Roman"/>
                        <w:szCs w:val="21"/>
                      </w:rPr>
                      <w:t>(42)</w:t>
                    </w: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(5,497,436)</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10,748,254</w:t>
                    </w:r>
                  </w:p>
                </w:tc>
              </w:tr>
              <w:tr w:rsidR="007F6C3F" w:rsidRPr="00061F23" w:rsidTr="00A4788E">
                <w:trPr>
                  <w:jc w:val="center"/>
                </w:trPr>
                <w:sdt>
                  <w:sdtPr>
                    <w:rPr>
                      <w:rFonts w:ascii="Times New Roman" w:hAnsi="Times New Roman" w:cs="Times New Roman"/>
                      <w:szCs w:val="21"/>
                    </w:rPr>
                    <w:tag w:val="_PLD_58f92dc598044243844972f7264dee3f"/>
                    <w:id w:val="110117510"/>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ind w:firstLineChars="300" w:firstLine="630"/>
                          <w:rPr>
                            <w:rFonts w:ascii="Times New Roman" w:hAnsi="Times New Roman" w:cs="Times New Roman"/>
                            <w:szCs w:val="21"/>
                          </w:rPr>
                        </w:pPr>
                        <w:r w:rsidRPr="00061F23">
                          <w:rPr>
                            <w:rFonts w:ascii="Times New Roman" w:hAnsi="Times New Roman" w:cs="Times New Roman"/>
                            <w:szCs w:val="21"/>
                          </w:rPr>
                          <w:t>其中：对联营企业和合营企业的投资收益</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(12,543,988)</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4,275,634</w:t>
                    </w:r>
                  </w:p>
                </w:tc>
              </w:tr>
              <w:tr w:rsidR="007F6C3F" w:rsidRPr="00061F23" w:rsidTr="00A4788E">
                <w:trPr>
                  <w:jc w:val="center"/>
                </w:trPr>
                <w:sdt>
                  <w:sdtPr>
                    <w:rPr>
                      <w:rFonts w:ascii="Times New Roman" w:hAnsi="Times New Roman" w:cs="Times New Roman"/>
                      <w:szCs w:val="21"/>
                    </w:rPr>
                    <w:tag w:val="_PLD_18d15c0eacb94678be3131e09c8d9904"/>
                    <w:id w:val="110117511"/>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rPr>
                            <w:rFonts w:ascii="Times New Roman" w:hAnsi="Times New Roman" w:cs="Times New Roman"/>
                            <w:color w:val="000000"/>
                            <w:szCs w:val="21"/>
                          </w:rPr>
                        </w:pPr>
                        <w:r w:rsidRPr="00061F23">
                          <w:rPr>
                            <w:rFonts w:ascii="Times New Roman" w:hAnsi="Times New Roman" w:cs="Times New Roman"/>
                            <w:szCs w:val="21"/>
                          </w:rPr>
                          <w:t>三、营业利润（亏损以</w:t>
                        </w:r>
                        <w:r w:rsidRPr="00061F23">
                          <w:rPr>
                            <w:rFonts w:ascii="Times New Roman" w:hAnsi="Times New Roman" w:cs="Times New Roman"/>
                            <w:szCs w:val="21"/>
                          </w:rPr>
                          <w:t>“</w:t>
                        </w:r>
                        <w:r w:rsidRPr="00061F23">
                          <w:rPr>
                            <w:rFonts w:ascii="Times New Roman" w:hAnsi="Times New Roman" w:cs="Times New Roman"/>
                            <w:szCs w:val="21"/>
                          </w:rPr>
                          <w:t>－</w:t>
                        </w:r>
                        <w:r w:rsidRPr="00061F23">
                          <w:rPr>
                            <w:rFonts w:ascii="Times New Roman" w:hAnsi="Times New Roman" w:cs="Times New Roman"/>
                            <w:szCs w:val="21"/>
                          </w:rPr>
                          <w:t>”</w:t>
                        </w:r>
                        <w:r w:rsidRPr="00061F23">
                          <w:rPr>
                            <w:rFonts w:ascii="Times New Roman" w:hAnsi="Times New Roman" w:cs="Times New Roman"/>
                            <w:szCs w:val="21"/>
                          </w:rPr>
                          <w:t>号填列）</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rPr>
                      <w:t>1,016,816,730</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902,652,626</w:t>
                    </w:r>
                  </w:p>
                </w:tc>
              </w:tr>
              <w:tr w:rsidR="007F6C3F" w:rsidRPr="00061F23" w:rsidTr="00A4788E">
                <w:trPr>
                  <w:jc w:val="center"/>
                </w:trPr>
                <w:sdt>
                  <w:sdtPr>
                    <w:rPr>
                      <w:rFonts w:ascii="Times New Roman" w:hAnsi="Times New Roman" w:cs="Times New Roman"/>
                      <w:szCs w:val="21"/>
                    </w:rPr>
                    <w:tag w:val="_PLD_e328c8d559944bfd89e7332623e0aea3"/>
                    <w:id w:val="110117512"/>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ind w:firstLineChars="100" w:firstLine="210"/>
                          <w:rPr>
                            <w:rFonts w:ascii="Times New Roman" w:hAnsi="Times New Roman" w:cs="Times New Roman"/>
                            <w:szCs w:val="21"/>
                          </w:rPr>
                        </w:pPr>
                        <w:r w:rsidRPr="00061F23">
                          <w:rPr>
                            <w:rFonts w:ascii="Times New Roman" w:hAnsi="Times New Roman" w:cs="Times New Roman"/>
                            <w:szCs w:val="21"/>
                          </w:rPr>
                          <w:t>加：营业外收入</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r w:rsidRPr="00061F23">
                      <w:rPr>
                        <w:rFonts w:ascii="Times New Roman" w:hAnsi="Times New Roman" w:cs="Times New Roman"/>
                        <w:szCs w:val="21"/>
                      </w:rPr>
                      <w:t>五</w:t>
                    </w:r>
                    <w:r w:rsidRPr="00061F23">
                      <w:rPr>
                        <w:rFonts w:ascii="Times New Roman" w:hAnsi="Times New Roman" w:cs="Times New Roman"/>
                        <w:szCs w:val="21"/>
                      </w:rPr>
                      <w:t>(44)</w:t>
                    </w: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rPr>
                      <w:t>4,389,217</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2,355,211</w:t>
                    </w:r>
                  </w:p>
                </w:tc>
              </w:tr>
              <w:tr w:rsidR="007F6C3F" w:rsidRPr="00061F23" w:rsidTr="00A4788E">
                <w:trPr>
                  <w:jc w:val="center"/>
                </w:trPr>
                <w:sdt>
                  <w:sdtPr>
                    <w:rPr>
                      <w:rFonts w:ascii="Times New Roman" w:hAnsi="Times New Roman" w:cs="Times New Roman"/>
                      <w:szCs w:val="21"/>
                    </w:rPr>
                    <w:tag w:val="_PLD_862b6a23799a4cfdb3792bfc43248bcd"/>
                    <w:id w:val="110117513"/>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ind w:firstLineChars="100" w:firstLine="210"/>
                          <w:rPr>
                            <w:rFonts w:ascii="Times New Roman" w:hAnsi="Times New Roman" w:cs="Times New Roman"/>
                            <w:szCs w:val="21"/>
                          </w:rPr>
                        </w:pPr>
                        <w:r w:rsidRPr="00061F23">
                          <w:rPr>
                            <w:rFonts w:ascii="Times New Roman" w:hAnsi="Times New Roman" w:cs="Times New Roman"/>
                            <w:szCs w:val="21"/>
                          </w:rPr>
                          <w:t>减：营业外支出</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r w:rsidRPr="00061F23">
                      <w:rPr>
                        <w:rFonts w:ascii="Times New Roman" w:hAnsi="Times New Roman" w:cs="Times New Roman"/>
                        <w:szCs w:val="21"/>
                      </w:rPr>
                      <w:t>五</w:t>
                    </w:r>
                    <w:r w:rsidRPr="00061F23">
                      <w:rPr>
                        <w:rFonts w:ascii="Times New Roman" w:hAnsi="Times New Roman" w:cs="Times New Roman"/>
                        <w:szCs w:val="21"/>
                      </w:rPr>
                      <w:t>(45)</w:t>
                    </w: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4,368,693</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31,839,665</w:t>
                    </w:r>
                  </w:p>
                </w:tc>
              </w:tr>
              <w:tr w:rsidR="007F6C3F" w:rsidRPr="00061F23" w:rsidTr="00A4788E">
                <w:trPr>
                  <w:jc w:val="center"/>
                </w:trPr>
                <w:sdt>
                  <w:sdtPr>
                    <w:rPr>
                      <w:rFonts w:ascii="Times New Roman" w:hAnsi="Times New Roman" w:cs="Times New Roman"/>
                      <w:szCs w:val="21"/>
                    </w:rPr>
                    <w:tag w:val="_PLD_91e0599aa02a45b39a5b0dfc801cbadf"/>
                    <w:id w:val="110117514"/>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rPr>
                            <w:rFonts w:ascii="Times New Roman" w:hAnsi="Times New Roman" w:cs="Times New Roman"/>
                            <w:color w:val="000000"/>
                            <w:szCs w:val="21"/>
                          </w:rPr>
                        </w:pPr>
                        <w:r w:rsidRPr="00061F23">
                          <w:rPr>
                            <w:rFonts w:ascii="Times New Roman" w:hAnsi="Times New Roman" w:cs="Times New Roman"/>
                            <w:szCs w:val="21"/>
                          </w:rPr>
                          <w:t>四、利润总额（亏损总额以</w:t>
                        </w:r>
                        <w:r w:rsidRPr="00061F23">
                          <w:rPr>
                            <w:rFonts w:ascii="Times New Roman" w:hAnsi="Times New Roman" w:cs="Times New Roman"/>
                            <w:szCs w:val="21"/>
                          </w:rPr>
                          <w:t>“</w:t>
                        </w:r>
                        <w:r w:rsidRPr="00061F23">
                          <w:rPr>
                            <w:rFonts w:ascii="Times New Roman" w:hAnsi="Times New Roman" w:cs="Times New Roman"/>
                            <w:szCs w:val="21"/>
                          </w:rPr>
                          <w:t>－</w:t>
                        </w:r>
                        <w:r w:rsidRPr="00061F23">
                          <w:rPr>
                            <w:rFonts w:ascii="Times New Roman" w:hAnsi="Times New Roman" w:cs="Times New Roman"/>
                            <w:szCs w:val="21"/>
                          </w:rPr>
                          <w:t>”</w:t>
                        </w:r>
                        <w:r w:rsidRPr="00061F23">
                          <w:rPr>
                            <w:rFonts w:ascii="Times New Roman" w:hAnsi="Times New Roman" w:cs="Times New Roman"/>
                            <w:szCs w:val="21"/>
                          </w:rPr>
                          <w:t>号填列）</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1,016,837,254</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873,168,172</w:t>
                    </w:r>
                  </w:p>
                </w:tc>
              </w:tr>
              <w:tr w:rsidR="007F6C3F" w:rsidRPr="00061F23" w:rsidTr="00A4788E">
                <w:trPr>
                  <w:jc w:val="center"/>
                </w:trPr>
                <w:sdt>
                  <w:sdtPr>
                    <w:rPr>
                      <w:rFonts w:ascii="Times New Roman" w:hAnsi="Times New Roman" w:cs="Times New Roman"/>
                      <w:szCs w:val="21"/>
                    </w:rPr>
                    <w:tag w:val="_PLD_068015dc8ea145fca7f54b4569a31184"/>
                    <w:id w:val="110117515"/>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ind w:firstLineChars="100" w:firstLine="210"/>
                          <w:rPr>
                            <w:rFonts w:ascii="Times New Roman" w:hAnsi="Times New Roman" w:cs="Times New Roman"/>
                            <w:color w:val="000000"/>
                            <w:szCs w:val="21"/>
                          </w:rPr>
                        </w:pPr>
                        <w:r w:rsidRPr="00061F23">
                          <w:rPr>
                            <w:rFonts w:ascii="Times New Roman" w:hAnsi="Times New Roman" w:cs="Times New Roman"/>
                            <w:szCs w:val="21"/>
                          </w:rPr>
                          <w:t>减：所得税费用</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r w:rsidRPr="00061F23">
                      <w:rPr>
                        <w:rFonts w:ascii="Times New Roman" w:hAnsi="Times New Roman" w:cs="Times New Roman"/>
                        <w:szCs w:val="21"/>
                      </w:rPr>
                      <w:t>五</w:t>
                    </w:r>
                    <w:r w:rsidRPr="00061F23">
                      <w:rPr>
                        <w:rFonts w:ascii="Times New Roman" w:hAnsi="Times New Roman" w:cs="Times New Roman"/>
                        <w:szCs w:val="21"/>
                      </w:rPr>
                      <w:t>(46)</w:t>
                    </w: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256,748,523</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221,582,271</w:t>
                    </w:r>
                  </w:p>
                </w:tc>
              </w:tr>
              <w:tr w:rsidR="007F6C3F" w:rsidRPr="00061F23" w:rsidTr="00A4788E">
                <w:trPr>
                  <w:jc w:val="center"/>
                </w:trPr>
                <w:sdt>
                  <w:sdtPr>
                    <w:rPr>
                      <w:rFonts w:ascii="Times New Roman" w:hAnsi="Times New Roman" w:cs="Times New Roman"/>
                      <w:szCs w:val="21"/>
                    </w:rPr>
                    <w:tag w:val="_PLD_355129e4ca9b4d29bd85d210d08f622f"/>
                    <w:id w:val="110117516"/>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rPr>
                            <w:rFonts w:ascii="Times New Roman" w:hAnsi="Times New Roman" w:cs="Times New Roman"/>
                            <w:color w:val="000000"/>
                            <w:szCs w:val="21"/>
                          </w:rPr>
                        </w:pPr>
                        <w:r w:rsidRPr="00061F23">
                          <w:rPr>
                            <w:rFonts w:ascii="Times New Roman" w:hAnsi="Times New Roman" w:cs="Times New Roman"/>
                            <w:szCs w:val="21"/>
                          </w:rPr>
                          <w:t>五、净利润（净亏损以</w:t>
                        </w:r>
                        <w:r w:rsidRPr="00061F23">
                          <w:rPr>
                            <w:rFonts w:ascii="Times New Roman" w:hAnsi="Times New Roman" w:cs="Times New Roman"/>
                            <w:szCs w:val="21"/>
                          </w:rPr>
                          <w:t>“</w:t>
                        </w:r>
                        <w:r w:rsidRPr="00061F23">
                          <w:rPr>
                            <w:rFonts w:ascii="Times New Roman" w:hAnsi="Times New Roman" w:cs="Times New Roman"/>
                            <w:szCs w:val="21"/>
                          </w:rPr>
                          <w:t>－</w:t>
                        </w:r>
                        <w:r w:rsidRPr="00061F23">
                          <w:rPr>
                            <w:rFonts w:ascii="Times New Roman" w:hAnsi="Times New Roman" w:cs="Times New Roman"/>
                            <w:szCs w:val="21"/>
                          </w:rPr>
                          <w:t>”</w:t>
                        </w:r>
                        <w:r w:rsidRPr="00061F23">
                          <w:rPr>
                            <w:rFonts w:ascii="Times New Roman" w:hAnsi="Times New Roman" w:cs="Times New Roman"/>
                            <w:szCs w:val="21"/>
                          </w:rPr>
                          <w:t>号填列）</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tabs>
                        <w:tab w:val="decimal" w:pos="1119"/>
                      </w:tabs>
                      <w:overflowPunct w:val="0"/>
                      <w:ind w:leftChars="-14" w:left="-29" w:rightChars="-13" w:right="-27"/>
                      <w:jc w:val="right"/>
                      <w:rPr>
                        <w:rFonts w:ascii="Times New Roman" w:hAnsi="Times New Roman" w:cs="Times New Roman"/>
                        <w:color w:val="000000"/>
                        <w:szCs w:val="21"/>
                      </w:rPr>
                    </w:pPr>
                    <w:r w:rsidRPr="00061F23">
                      <w:rPr>
                        <w:rFonts w:ascii="Times New Roman" w:hAnsi="Times New Roman" w:cs="Times New Roman"/>
                        <w:color w:val="000000"/>
                        <w:szCs w:val="21"/>
                      </w:rPr>
                      <w:t>760,088,731</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tabs>
                        <w:tab w:val="decimal" w:pos="1119"/>
                      </w:tabs>
                      <w:overflowPunct w:val="0"/>
                      <w:ind w:leftChars="-14" w:left="-29" w:rightChars="-13" w:right="-27"/>
                      <w:jc w:val="right"/>
                      <w:rPr>
                        <w:rFonts w:ascii="Times New Roman" w:hAnsi="Times New Roman" w:cs="Times New Roman"/>
                        <w:color w:val="000000"/>
                        <w:szCs w:val="21"/>
                      </w:rPr>
                    </w:pPr>
                    <w:r w:rsidRPr="00061F23">
                      <w:rPr>
                        <w:rFonts w:ascii="Times New Roman" w:hAnsi="Times New Roman" w:cs="Times New Roman"/>
                        <w:color w:val="000000"/>
                        <w:szCs w:val="21"/>
                      </w:rPr>
                      <w:t xml:space="preserve">651,585,901 </w:t>
                    </w:r>
                  </w:p>
                </w:tc>
              </w:tr>
              <w:tr w:rsidR="007F6C3F" w:rsidRPr="00061F23" w:rsidTr="00A4788E">
                <w:trPr>
                  <w:jc w:val="center"/>
                </w:trPr>
                <w:sdt>
                  <w:sdtPr>
                    <w:rPr>
                      <w:rFonts w:ascii="Times New Roman" w:hAnsi="Times New Roman" w:cs="Times New Roman"/>
                      <w:szCs w:val="21"/>
                    </w:rPr>
                    <w:tag w:val="_PLD_c576a2f5fbec4ba2b1cc36d0a215ba5c"/>
                    <w:id w:val="110117517"/>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ind w:firstLineChars="100" w:firstLine="210"/>
                          <w:rPr>
                            <w:rFonts w:ascii="Times New Roman" w:hAnsi="Times New Roman" w:cs="Times New Roman"/>
                            <w:szCs w:val="21"/>
                          </w:rPr>
                        </w:pPr>
                        <w:r w:rsidRPr="00061F23">
                          <w:rPr>
                            <w:rFonts w:ascii="Times New Roman" w:hAnsi="Times New Roman" w:cs="Times New Roman"/>
                            <w:szCs w:val="21"/>
                          </w:rPr>
                          <w:t>（一）按经营持续性分类</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p>
                </w:tc>
              </w:tr>
              <w:tr w:rsidR="007F6C3F" w:rsidRPr="00061F23" w:rsidTr="00A4788E">
                <w:trPr>
                  <w:jc w:val="center"/>
                </w:trPr>
                <w:sdt>
                  <w:sdtPr>
                    <w:rPr>
                      <w:rFonts w:ascii="Times New Roman" w:hAnsi="Times New Roman" w:cs="Times New Roman"/>
                      <w:szCs w:val="21"/>
                    </w:rPr>
                    <w:tag w:val="_PLD_0cbbecfa36204e9cb4a8afb27df49afc"/>
                    <w:id w:val="110117518"/>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ind w:firstLineChars="200" w:firstLine="420"/>
                          <w:rPr>
                            <w:rFonts w:ascii="Times New Roman" w:hAnsi="Times New Roman" w:cs="Times New Roman"/>
                            <w:szCs w:val="21"/>
                          </w:rPr>
                        </w:pPr>
                        <w:r w:rsidRPr="00061F23">
                          <w:rPr>
                            <w:rFonts w:ascii="Times New Roman" w:hAnsi="Times New Roman" w:cs="Times New Roman"/>
                            <w:szCs w:val="21"/>
                          </w:rPr>
                          <w:t>1.</w:t>
                        </w:r>
                        <w:r w:rsidRPr="00061F23">
                          <w:rPr>
                            <w:rFonts w:ascii="Times New Roman" w:hAnsi="Times New Roman" w:cs="Times New Roman"/>
                            <w:szCs w:val="21"/>
                          </w:rPr>
                          <w:t>持续经营净利润（净亏损以</w:t>
                        </w:r>
                        <w:r w:rsidRPr="00061F23">
                          <w:rPr>
                            <w:rFonts w:ascii="Times New Roman" w:hAnsi="Times New Roman" w:cs="Times New Roman"/>
                            <w:szCs w:val="21"/>
                          </w:rPr>
                          <w:t>“</w:t>
                        </w:r>
                        <w:r w:rsidRPr="00061F23">
                          <w:rPr>
                            <w:rFonts w:ascii="Times New Roman" w:hAnsi="Times New Roman" w:cs="Times New Roman"/>
                            <w:szCs w:val="21"/>
                          </w:rPr>
                          <w:t>－</w:t>
                        </w:r>
                        <w:r w:rsidRPr="00061F23">
                          <w:rPr>
                            <w:rFonts w:ascii="Times New Roman" w:hAnsi="Times New Roman" w:cs="Times New Roman"/>
                            <w:szCs w:val="21"/>
                          </w:rPr>
                          <w:t>”</w:t>
                        </w:r>
                        <w:r w:rsidRPr="00061F23">
                          <w:rPr>
                            <w:rFonts w:ascii="Times New Roman" w:hAnsi="Times New Roman" w:cs="Times New Roman"/>
                            <w:szCs w:val="21"/>
                          </w:rPr>
                          <w:t>号填列）</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760,088,731</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651,585,901</w:t>
                    </w:r>
                  </w:p>
                </w:tc>
              </w:tr>
              <w:tr w:rsidR="007F6C3F" w:rsidRPr="00061F23" w:rsidTr="00A4788E">
                <w:trPr>
                  <w:jc w:val="center"/>
                </w:trPr>
                <w:sdt>
                  <w:sdtPr>
                    <w:rPr>
                      <w:rFonts w:ascii="Times New Roman" w:hAnsi="Times New Roman" w:cs="Times New Roman"/>
                      <w:szCs w:val="21"/>
                    </w:rPr>
                    <w:tag w:val="_PLD_52694b4d274c4f909bf793dd26abeda4"/>
                    <w:id w:val="110117519"/>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ind w:firstLineChars="200" w:firstLine="420"/>
                          <w:rPr>
                            <w:rFonts w:ascii="Times New Roman" w:hAnsi="Times New Roman" w:cs="Times New Roman"/>
                            <w:szCs w:val="21"/>
                          </w:rPr>
                        </w:pPr>
                        <w:r w:rsidRPr="00061F23">
                          <w:rPr>
                            <w:rFonts w:ascii="Times New Roman" w:hAnsi="Times New Roman" w:cs="Times New Roman"/>
                            <w:szCs w:val="21"/>
                          </w:rPr>
                          <w:t>2.</w:t>
                        </w:r>
                        <w:r w:rsidRPr="00061F23">
                          <w:rPr>
                            <w:rFonts w:ascii="Times New Roman" w:hAnsi="Times New Roman" w:cs="Times New Roman"/>
                            <w:szCs w:val="21"/>
                          </w:rPr>
                          <w:t>终止经营净利润（净亏损以</w:t>
                        </w:r>
                        <w:r w:rsidRPr="00061F23">
                          <w:rPr>
                            <w:rFonts w:ascii="Times New Roman" w:hAnsi="Times New Roman" w:cs="Times New Roman"/>
                            <w:szCs w:val="21"/>
                          </w:rPr>
                          <w:t>“</w:t>
                        </w:r>
                        <w:r w:rsidRPr="00061F23">
                          <w:rPr>
                            <w:rFonts w:ascii="Times New Roman" w:hAnsi="Times New Roman" w:cs="Times New Roman"/>
                            <w:szCs w:val="21"/>
                          </w:rPr>
                          <w:t>－</w:t>
                        </w:r>
                        <w:r w:rsidRPr="00061F23">
                          <w:rPr>
                            <w:rFonts w:ascii="Times New Roman" w:hAnsi="Times New Roman" w:cs="Times New Roman"/>
                            <w:szCs w:val="21"/>
                          </w:rPr>
                          <w:t>”</w:t>
                        </w:r>
                        <w:r w:rsidRPr="00061F23">
                          <w:rPr>
                            <w:rFonts w:ascii="Times New Roman" w:hAnsi="Times New Roman" w:cs="Times New Roman"/>
                            <w:szCs w:val="21"/>
                          </w:rPr>
                          <w:t>号填列）</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w:t>
                    </w:r>
                  </w:p>
                </w:tc>
              </w:tr>
              <w:tr w:rsidR="007F6C3F" w:rsidRPr="00061F23" w:rsidTr="00A4788E">
                <w:trPr>
                  <w:jc w:val="center"/>
                </w:trPr>
                <w:sdt>
                  <w:sdtPr>
                    <w:rPr>
                      <w:rFonts w:ascii="Times New Roman" w:hAnsi="Times New Roman" w:cs="Times New Roman"/>
                      <w:szCs w:val="21"/>
                    </w:rPr>
                    <w:tag w:val="_PLD_5da729560f54464cbcc9ce762078f9ba"/>
                    <w:id w:val="110117520"/>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ind w:firstLineChars="100" w:firstLine="210"/>
                          <w:rPr>
                            <w:rFonts w:ascii="Times New Roman" w:hAnsi="Times New Roman" w:cs="Times New Roman"/>
                            <w:szCs w:val="21"/>
                          </w:rPr>
                        </w:pPr>
                        <w:r w:rsidRPr="00061F23">
                          <w:rPr>
                            <w:rFonts w:ascii="Times New Roman" w:hAnsi="Times New Roman" w:cs="Times New Roman"/>
                            <w:szCs w:val="21"/>
                          </w:rPr>
                          <w:t>（二）按所有权归属分类</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p>
                </w:tc>
              </w:tr>
              <w:tr w:rsidR="007F6C3F" w:rsidRPr="00061F23" w:rsidTr="00A4788E">
                <w:trPr>
                  <w:jc w:val="center"/>
                </w:trPr>
                <w:sdt>
                  <w:sdtPr>
                    <w:rPr>
                      <w:rFonts w:ascii="Times New Roman" w:hAnsi="Times New Roman" w:cs="Times New Roman"/>
                      <w:szCs w:val="21"/>
                    </w:rPr>
                    <w:tag w:val="_PLD_d4f7c178814a4729a89415435ac2aac1"/>
                    <w:id w:val="110117521"/>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ind w:firstLineChars="200" w:firstLine="420"/>
                          <w:rPr>
                            <w:rFonts w:ascii="Times New Roman" w:hAnsi="Times New Roman" w:cs="Times New Roman"/>
                            <w:szCs w:val="21"/>
                          </w:rPr>
                        </w:pPr>
                        <w:r w:rsidRPr="00061F23">
                          <w:rPr>
                            <w:rFonts w:ascii="Times New Roman" w:hAnsi="Times New Roman" w:cs="Times New Roman"/>
                            <w:szCs w:val="21"/>
                          </w:rPr>
                          <w:t>1.</w:t>
                        </w:r>
                        <w:r w:rsidRPr="00061F23">
                          <w:rPr>
                            <w:rFonts w:ascii="Times New Roman" w:hAnsi="Times New Roman" w:cs="Times New Roman"/>
                            <w:szCs w:val="21"/>
                          </w:rPr>
                          <w:t>归属于母公司股东的净利润（净亏损以</w:t>
                        </w:r>
                        <w:r w:rsidRPr="00061F23">
                          <w:rPr>
                            <w:rFonts w:ascii="Times New Roman" w:hAnsi="Times New Roman" w:cs="Times New Roman"/>
                            <w:szCs w:val="21"/>
                          </w:rPr>
                          <w:t>“-”</w:t>
                        </w:r>
                        <w:r w:rsidRPr="00061F23">
                          <w:rPr>
                            <w:rFonts w:ascii="Times New Roman" w:hAnsi="Times New Roman" w:cs="Times New Roman"/>
                            <w:szCs w:val="21"/>
                          </w:rPr>
                          <w:t>号填列）</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762,161,024</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654,086,142</w:t>
                    </w:r>
                  </w:p>
                </w:tc>
              </w:tr>
              <w:tr w:rsidR="007F6C3F" w:rsidRPr="00061F23" w:rsidTr="00A4788E">
                <w:trPr>
                  <w:jc w:val="center"/>
                </w:trPr>
                <w:sdt>
                  <w:sdtPr>
                    <w:rPr>
                      <w:rFonts w:ascii="Times New Roman" w:hAnsi="Times New Roman" w:cs="Times New Roman"/>
                      <w:szCs w:val="21"/>
                    </w:rPr>
                    <w:tag w:val="_PLD_095b31d3979943dc85b47d9a42d89a91"/>
                    <w:id w:val="110117522"/>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ind w:firstLineChars="200" w:firstLine="420"/>
                          <w:rPr>
                            <w:rFonts w:ascii="Times New Roman" w:hAnsi="Times New Roman" w:cs="Times New Roman"/>
                            <w:szCs w:val="21"/>
                          </w:rPr>
                        </w:pPr>
                        <w:r w:rsidRPr="00061F23">
                          <w:rPr>
                            <w:rFonts w:ascii="Times New Roman" w:hAnsi="Times New Roman" w:cs="Times New Roman"/>
                            <w:szCs w:val="21"/>
                          </w:rPr>
                          <w:t>2.</w:t>
                        </w:r>
                        <w:r w:rsidRPr="00061F23">
                          <w:rPr>
                            <w:rFonts w:ascii="Times New Roman" w:hAnsi="Times New Roman" w:cs="Times New Roman"/>
                            <w:szCs w:val="21"/>
                          </w:rPr>
                          <w:t>少数股东损益（净亏损以</w:t>
                        </w:r>
                        <w:r w:rsidRPr="00061F23">
                          <w:rPr>
                            <w:rFonts w:ascii="Times New Roman" w:hAnsi="Times New Roman" w:cs="Times New Roman"/>
                            <w:szCs w:val="21"/>
                          </w:rPr>
                          <w:t>“-”</w:t>
                        </w:r>
                        <w:r w:rsidRPr="00061F23">
                          <w:rPr>
                            <w:rFonts w:ascii="Times New Roman" w:hAnsi="Times New Roman" w:cs="Times New Roman"/>
                            <w:szCs w:val="21"/>
                          </w:rPr>
                          <w:t>号填列）</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(2,072,293)</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(2,500,241)</w:t>
                    </w:r>
                  </w:p>
                </w:tc>
              </w:tr>
              <w:tr w:rsidR="007F6C3F" w:rsidRPr="00061F23" w:rsidTr="00A4788E">
                <w:trPr>
                  <w:jc w:val="center"/>
                </w:trPr>
                <w:sdt>
                  <w:sdtPr>
                    <w:rPr>
                      <w:rFonts w:ascii="Times New Roman" w:hAnsi="Times New Roman" w:cs="Times New Roman"/>
                      <w:szCs w:val="21"/>
                    </w:rPr>
                    <w:tag w:val="_PLD_6a43e7f14d234c52a7ab5dff443252a7"/>
                    <w:id w:val="110117523"/>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rPr>
                            <w:rFonts w:ascii="Times New Roman" w:hAnsi="Times New Roman" w:cs="Times New Roman"/>
                            <w:szCs w:val="21"/>
                          </w:rPr>
                        </w:pPr>
                        <w:r w:rsidRPr="00061F23">
                          <w:rPr>
                            <w:rFonts w:ascii="Times New Roman" w:hAnsi="Times New Roman" w:cs="Times New Roman"/>
                            <w:szCs w:val="21"/>
                          </w:rPr>
                          <w:t>六、其他综合收益的税后净额</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w:t>
                    </w:r>
                  </w:p>
                </w:tc>
              </w:tr>
              <w:tr w:rsidR="007F6C3F" w:rsidRPr="00061F23" w:rsidTr="00A4788E">
                <w:trPr>
                  <w:jc w:val="center"/>
                </w:trPr>
                <w:sdt>
                  <w:sdtPr>
                    <w:rPr>
                      <w:rFonts w:ascii="Times New Roman" w:hAnsi="Times New Roman" w:cs="Times New Roman"/>
                      <w:szCs w:val="21"/>
                    </w:rPr>
                    <w:tag w:val="_PLD_29e4ab6c011f4b23961b002b616b19d8"/>
                    <w:id w:val="110117524"/>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rPr>
                            <w:rFonts w:ascii="Times New Roman" w:hAnsi="Times New Roman" w:cs="Times New Roman"/>
                            <w:szCs w:val="21"/>
                          </w:rPr>
                        </w:pPr>
                        <w:r w:rsidRPr="00061F23">
                          <w:rPr>
                            <w:rFonts w:ascii="Times New Roman" w:hAnsi="Times New Roman" w:cs="Times New Roman"/>
                            <w:szCs w:val="21"/>
                          </w:rPr>
                          <w:t>七、综合收益总额</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760,088,731</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651,585,901</w:t>
                    </w:r>
                  </w:p>
                </w:tc>
              </w:tr>
              <w:tr w:rsidR="007F6C3F" w:rsidRPr="00061F23" w:rsidTr="00A4788E">
                <w:trPr>
                  <w:jc w:val="center"/>
                </w:trPr>
                <w:sdt>
                  <w:sdtPr>
                    <w:rPr>
                      <w:rFonts w:ascii="Times New Roman" w:hAnsi="Times New Roman" w:cs="Times New Roman"/>
                      <w:szCs w:val="21"/>
                    </w:rPr>
                    <w:tag w:val="_PLD_c6a40d405b9d4a8a8406c1d4ba16ad58"/>
                    <w:id w:val="110117525"/>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ind w:firstLineChars="100" w:firstLine="210"/>
                          <w:rPr>
                            <w:rFonts w:ascii="Times New Roman" w:hAnsi="Times New Roman" w:cs="Times New Roman"/>
                            <w:szCs w:val="21"/>
                          </w:rPr>
                        </w:pPr>
                        <w:r w:rsidRPr="00061F23">
                          <w:rPr>
                            <w:rFonts w:ascii="Times New Roman" w:hAnsi="Times New Roman" w:cs="Times New Roman"/>
                            <w:szCs w:val="21"/>
                          </w:rPr>
                          <w:t>归属于母公司所有者的综合收益总额</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762,161,024</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654,086,142</w:t>
                    </w:r>
                  </w:p>
                </w:tc>
              </w:tr>
              <w:tr w:rsidR="007F6C3F" w:rsidRPr="00061F23" w:rsidTr="00A4788E">
                <w:trPr>
                  <w:jc w:val="center"/>
                </w:trPr>
                <w:sdt>
                  <w:sdtPr>
                    <w:rPr>
                      <w:rFonts w:ascii="Times New Roman" w:hAnsi="Times New Roman" w:cs="Times New Roman"/>
                      <w:szCs w:val="21"/>
                    </w:rPr>
                    <w:tag w:val="_PLD_a3f7a78de9cc4a0c8e2b3e050895da67"/>
                    <w:id w:val="110117526"/>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ind w:firstLineChars="100" w:firstLine="210"/>
                          <w:rPr>
                            <w:rFonts w:ascii="Times New Roman" w:hAnsi="Times New Roman" w:cs="Times New Roman"/>
                            <w:szCs w:val="21"/>
                          </w:rPr>
                        </w:pPr>
                        <w:r w:rsidRPr="00061F23">
                          <w:rPr>
                            <w:rFonts w:ascii="Times New Roman" w:hAnsi="Times New Roman" w:cs="Times New Roman"/>
                            <w:szCs w:val="21"/>
                          </w:rPr>
                          <w:t>归属于少数股东的综合收益总额</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(2,072,293)</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(2,500,241)</w:t>
                    </w:r>
                  </w:p>
                </w:tc>
              </w:tr>
              <w:tr w:rsidR="007F6C3F" w:rsidRPr="00061F23" w:rsidTr="00A4788E">
                <w:trPr>
                  <w:jc w:val="center"/>
                </w:trPr>
                <w:sdt>
                  <w:sdtPr>
                    <w:rPr>
                      <w:rFonts w:ascii="Times New Roman" w:hAnsi="Times New Roman" w:cs="Times New Roman"/>
                      <w:szCs w:val="21"/>
                    </w:rPr>
                    <w:tag w:val="_PLD_2faba48500f741229b3467bfe3ce2495"/>
                    <w:id w:val="110117527"/>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rPr>
                            <w:rFonts w:ascii="Times New Roman" w:hAnsi="Times New Roman" w:cs="Times New Roman"/>
                            <w:color w:val="000000"/>
                            <w:szCs w:val="21"/>
                          </w:rPr>
                        </w:pPr>
                        <w:r w:rsidRPr="00061F23">
                          <w:rPr>
                            <w:rFonts w:ascii="Times New Roman" w:hAnsi="Times New Roman" w:cs="Times New Roman"/>
                            <w:szCs w:val="21"/>
                          </w:rPr>
                          <w:t>八、每股收益：</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color w:val="008000"/>
                        <w:szCs w:val="21"/>
                      </w:rPr>
                    </w:pP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color w:val="008000"/>
                        <w:szCs w:val="21"/>
                      </w:rPr>
                    </w:pP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color w:val="008000"/>
                        <w:szCs w:val="21"/>
                      </w:rPr>
                    </w:pPr>
                  </w:p>
                </w:tc>
              </w:tr>
              <w:tr w:rsidR="007F6C3F" w:rsidRPr="00061F23" w:rsidTr="00A4788E">
                <w:trPr>
                  <w:jc w:val="center"/>
                </w:trPr>
                <w:sdt>
                  <w:sdtPr>
                    <w:rPr>
                      <w:rFonts w:ascii="Times New Roman" w:hAnsi="Times New Roman" w:cs="Times New Roman"/>
                      <w:szCs w:val="21"/>
                    </w:rPr>
                    <w:tag w:val="_PLD_16d9b9d4e8c34e3b874fbdaedc915880"/>
                    <w:id w:val="110117528"/>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ind w:firstLineChars="100" w:firstLine="210"/>
                          <w:rPr>
                            <w:rFonts w:ascii="Times New Roman" w:hAnsi="Times New Roman" w:cs="Times New Roman"/>
                            <w:szCs w:val="21"/>
                          </w:rPr>
                        </w:pPr>
                        <w:r w:rsidRPr="00061F23">
                          <w:rPr>
                            <w:rFonts w:ascii="Times New Roman" w:hAnsi="Times New Roman" w:cs="Times New Roman"/>
                            <w:szCs w:val="21"/>
                          </w:rPr>
                          <w:t>（一）基本每股收益</w:t>
                        </w:r>
                        <w:r w:rsidRPr="00061F23">
                          <w:rPr>
                            <w:rFonts w:ascii="Times New Roman" w:hAnsi="Times New Roman" w:cs="Times New Roman"/>
                            <w:szCs w:val="21"/>
                          </w:rPr>
                          <w:t>(</w:t>
                        </w:r>
                        <w:r w:rsidRPr="00061F23">
                          <w:rPr>
                            <w:rFonts w:ascii="Times New Roman" w:hAnsi="Times New Roman" w:cs="Times New Roman"/>
                            <w:szCs w:val="21"/>
                          </w:rPr>
                          <w:t>元</w:t>
                        </w:r>
                        <w:r w:rsidRPr="00061F23">
                          <w:rPr>
                            <w:rFonts w:ascii="Times New Roman" w:hAnsi="Times New Roman" w:cs="Times New Roman"/>
                            <w:szCs w:val="21"/>
                          </w:rPr>
                          <w:t>/</w:t>
                        </w:r>
                        <w:r w:rsidRPr="00061F23">
                          <w:rPr>
                            <w:rFonts w:ascii="Times New Roman" w:hAnsi="Times New Roman" w:cs="Times New Roman"/>
                            <w:szCs w:val="21"/>
                          </w:rPr>
                          <w:t>股</w:t>
                        </w:r>
                        <w:r w:rsidRPr="00061F23">
                          <w:rPr>
                            <w:rFonts w:ascii="Times New Roman" w:hAnsi="Times New Roman" w:cs="Times New Roman"/>
                            <w:szCs w:val="21"/>
                          </w:rPr>
                          <w:t>)</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r w:rsidRPr="00061F23">
                      <w:rPr>
                        <w:rFonts w:ascii="Times New Roman" w:cs="Times New Roman"/>
                        <w:szCs w:val="21"/>
                      </w:rPr>
                      <w:t>五</w:t>
                    </w:r>
                    <w:r w:rsidRPr="00061F23">
                      <w:rPr>
                        <w:rFonts w:ascii="Times New Roman" w:hAnsi="Times New Roman" w:cs="Times New Roman"/>
                        <w:szCs w:val="21"/>
                      </w:rPr>
                      <w:t>(47)</w:t>
                    </w: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0.11</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0.09</w:t>
                    </w:r>
                  </w:p>
                </w:tc>
              </w:tr>
              <w:tr w:rsidR="007F6C3F" w:rsidRPr="00061F23" w:rsidTr="00A4788E">
                <w:trPr>
                  <w:jc w:val="center"/>
                </w:trPr>
                <w:sdt>
                  <w:sdtPr>
                    <w:rPr>
                      <w:rFonts w:ascii="Times New Roman" w:hAnsi="Times New Roman" w:cs="Times New Roman"/>
                      <w:szCs w:val="21"/>
                    </w:rPr>
                    <w:tag w:val="_PLD_ec4d9e148cba4e79bb3da0f8a0ddb92a"/>
                    <w:id w:val="110117529"/>
                    <w:lock w:val="sdtLocked"/>
                  </w:sdtPr>
                  <w:sdtContent>
                    <w:tc>
                      <w:tcPr>
                        <w:tcW w:w="2489"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ind w:firstLineChars="100" w:firstLine="210"/>
                          <w:rPr>
                            <w:rFonts w:ascii="Times New Roman" w:hAnsi="Times New Roman" w:cs="Times New Roman"/>
                            <w:szCs w:val="21"/>
                          </w:rPr>
                        </w:pPr>
                        <w:r w:rsidRPr="00061F23">
                          <w:rPr>
                            <w:rFonts w:ascii="Times New Roman" w:hAnsi="Times New Roman" w:cs="Times New Roman"/>
                            <w:szCs w:val="21"/>
                          </w:rPr>
                          <w:t>（二）稀释每股收益</w:t>
                        </w:r>
                        <w:r w:rsidRPr="00061F23">
                          <w:rPr>
                            <w:rFonts w:ascii="Times New Roman" w:hAnsi="Times New Roman" w:cs="Times New Roman"/>
                            <w:szCs w:val="21"/>
                          </w:rPr>
                          <w:t>(</w:t>
                        </w:r>
                        <w:r w:rsidRPr="00061F23">
                          <w:rPr>
                            <w:rFonts w:ascii="Times New Roman" w:hAnsi="Times New Roman" w:cs="Times New Roman"/>
                            <w:szCs w:val="21"/>
                          </w:rPr>
                          <w:t>元</w:t>
                        </w:r>
                        <w:r w:rsidRPr="00061F23">
                          <w:rPr>
                            <w:rFonts w:ascii="Times New Roman" w:hAnsi="Times New Roman" w:cs="Times New Roman"/>
                            <w:szCs w:val="21"/>
                          </w:rPr>
                          <w:t>/</w:t>
                        </w:r>
                        <w:r w:rsidRPr="00061F23">
                          <w:rPr>
                            <w:rFonts w:ascii="Times New Roman" w:hAnsi="Times New Roman" w:cs="Times New Roman"/>
                            <w:szCs w:val="21"/>
                          </w:rPr>
                          <w:t>股</w:t>
                        </w:r>
                        <w:r w:rsidRPr="00061F23">
                          <w:rPr>
                            <w:rFonts w:ascii="Times New Roman" w:hAnsi="Times New Roman" w:cs="Times New Roman"/>
                            <w:szCs w:val="21"/>
                          </w:rPr>
                          <w:t>)</w:t>
                        </w:r>
                      </w:p>
                    </w:tc>
                  </w:sdtContent>
                </w:sdt>
                <w:tc>
                  <w:tcPr>
                    <w:tcW w:w="824"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center"/>
                      <w:rPr>
                        <w:rFonts w:ascii="Times New Roman" w:hAnsi="Times New Roman" w:cs="Times New Roman"/>
                        <w:szCs w:val="21"/>
                      </w:rPr>
                    </w:pPr>
                    <w:r w:rsidRPr="00061F23">
                      <w:rPr>
                        <w:rFonts w:ascii="Times New Roman" w:cs="Times New Roman"/>
                        <w:szCs w:val="21"/>
                      </w:rPr>
                      <w:t>五</w:t>
                    </w:r>
                    <w:r w:rsidRPr="00061F23">
                      <w:rPr>
                        <w:rFonts w:ascii="Times New Roman" w:hAnsi="Times New Roman" w:cs="Times New Roman"/>
                        <w:szCs w:val="21"/>
                      </w:rPr>
                      <w:t>(47)</w:t>
                    </w:r>
                  </w:p>
                </w:tc>
                <w:tc>
                  <w:tcPr>
                    <w:tcW w:w="825"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0.11</w:t>
                    </w:r>
                  </w:p>
                </w:tc>
                <w:tc>
                  <w:tcPr>
                    <w:tcW w:w="862" w:type="pct"/>
                    <w:tcBorders>
                      <w:top w:val="outset" w:sz="4" w:space="0" w:color="auto"/>
                      <w:left w:val="outset" w:sz="4" w:space="0" w:color="auto"/>
                      <w:bottom w:val="outset" w:sz="4" w:space="0" w:color="auto"/>
                      <w:right w:val="outset" w:sz="4" w:space="0" w:color="auto"/>
                    </w:tcBorders>
                    <w:vAlign w:val="center"/>
                  </w:tcPr>
                  <w:p w:rsidR="007F6C3F" w:rsidRPr="00061F23" w:rsidRDefault="007F6C3F" w:rsidP="00325FE6">
                    <w:pPr>
                      <w:jc w:val="right"/>
                      <w:rPr>
                        <w:rFonts w:ascii="Times New Roman" w:hAnsi="Times New Roman" w:cs="Times New Roman"/>
                        <w:szCs w:val="21"/>
                      </w:rPr>
                    </w:pPr>
                    <w:r w:rsidRPr="00061F23">
                      <w:rPr>
                        <w:rFonts w:ascii="Times New Roman" w:hAnsi="Times New Roman" w:cs="Times New Roman"/>
                        <w:szCs w:val="21"/>
                      </w:rPr>
                      <w:t>0.09</w:t>
                    </w:r>
                  </w:p>
                </w:tc>
              </w:tr>
            </w:tbl>
            <w:p w:rsidR="00B410D5" w:rsidRPr="00A82135" w:rsidRDefault="0071501D">
              <w:pPr>
                <w:rPr>
                  <w:rFonts w:ascii="Times New Roman" w:hAnsi="Times New Roman" w:cs="Times New Roman"/>
                  <w:szCs w:val="21"/>
                </w:rPr>
              </w:pPr>
              <w:r w:rsidRPr="00A82135">
                <w:rPr>
                  <w:rFonts w:ascii="Times New Roman" w:cs="Times New Roman" w:hint="eastAsia"/>
                  <w:szCs w:val="21"/>
                </w:rPr>
                <w:t>董事长</w:t>
              </w:r>
              <w:r w:rsidRPr="00A82135">
                <w:rPr>
                  <w:rFonts w:ascii="Times New Roman" w:cs="Times New Roman"/>
                  <w:szCs w:val="21"/>
                </w:rPr>
                <w:t>：</w:t>
              </w:r>
              <w:sdt>
                <w:sdtPr>
                  <w:rPr>
                    <w:rFonts w:ascii="Times New Roman" w:hAnsi="Times New Roman" w:cs="Times New Roman"/>
                    <w:szCs w:val="21"/>
                  </w:rPr>
                  <w:alias w:val="公司法定代表人"/>
                  <w:tag w:val="_GBC_84d2ead02dbe49699dff5184a9cd1bd3"/>
                  <w:id w:val="1086962736"/>
                  <w:lock w:val="sdtLocked"/>
                  <w:placeholder>
                    <w:docPart w:val="GBC22222222222222222222222222222"/>
                  </w:placeholder>
                  <w:dataBinding w:prefixMappings="xmlns:clcid-cgi='clcid-cgi'" w:xpath="/*/clcid-cgi:GongSiFaDingDaiBiaoRen[not(@periodRef)]" w:storeItemID="{89EBAB94-44A0-46A2-B712-30D997D04A6D}"/>
                  <w:text/>
                </w:sdtPr>
                <w:sdtContent>
                  <w:r>
                    <w:rPr>
                      <w:rFonts w:ascii="Times New Roman" w:hAnsi="Times New Roman" w:cs="Times New Roman" w:hint="eastAsia"/>
                      <w:szCs w:val="21"/>
                    </w:rPr>
                    <w:t>武勇</w:t>
                  </w:r>
                </w:sdtContent>
              </w:sdt>
              <w:r w:rsidRPr="00A82135">
                <w:rPr>
                  <w:rFonts w:ascii="Times New Roman" w:hAnsi="Times New Roman" w:cs="Times New Roman"/>
                  <w:szCs w:val="21"/>
                </w:rPr>
                <w:t xml:space="preserve"> </w:t>
              </w:r>
              <w:r>
                <w:rPr>
                  <w:rFonts w:ascii="Times New Roman" w:hAnsi="Times New Roman" w:cs="Times New Roman" w:hint="eastAsia"/>
                  <w:szCs w:val="21"/>
                </w:rPr>
                <w:t xml:space="preserve">        </w:t>
              </w:r>
              <w:r w:rsidRPr="00A82135">
                <w:rPr>
                  <w:rFonts w:ascii="Times New Roman" w:cs="Times New Roman" w:hint="eastAsia"/>
                  <w:szCs w:val="21"/>
                </w:rPr>
                <w:t>总经理</w:t>
              </w:r>
              <w:r w:rsidRPr="00A82135">
                <w:rPr>
                  <w:rFonts w:ascii="Times New Roman" w:cs="Times New Roman"/>
                  <w:szCs w:val="21"/>
                </w:rPr>
                <w:t>：</w:t>
              </w:r>
              <w:sdt>
                <w:sdtPr>
                  <w:rPr>
                    <w:rFonts w:ascii="Times New Roman" w:hAnsi="Times New Roman" w:cs="Times New Roman"/>
                    <w:szCs w:val="21"/>
                  </w:rPr>
                  <w:alias w:val="主管会计工作负责人姓名"/>
                  <w:tag w:val="_GBC_e958f3d59232458da90c4799548d15ea"/>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Content>
                  <w:r>
                    <w:rPr>
                      <w:rFonts w:ascii="Times New Roman" w:hAnsi="Times New Roman" w:cs="Times New Roman" w:hint="eastAsia"/>
                      <w:szCs w:val="21"/>
                    </w:rPr>
                    <w:t>胡</w:t>
                  </w:r>
                  <w:proofErr w:type="gramStart"/>
                  <w:r>
                    <w:rPr>
                      <w:rFonts w:ascii="Times New Roman" w:hAnsi="Times New Roman" w:cs="Times New Roman" w:hint="eastAsia"/>
                      <w:szCs w:val="21"/>
                    </w:rPr>
                    <w:t>酃酃</w:t>
                  </w:r>
                  <w:proofErr w:type="gramEnd"/>
                </w:sdtContent>
              </w:sdt>
              <w:r w:rsidRPr="00A82135">
                <w:rPr>
                  <w:rFonts w:ascii="Times New Roman" w:hAnsi="Times New Roman" w:cs="Times New Roman"/>
                  <w:szCs w:val="21"/>
                </w:rPr>
                <w:t xml:space="preserve"> </w:t>
              </w:r>
              <w:r>
                <w:rPr>
                  <w:rFonts w:ascii="Times New Roman" w:hAnsi="Times New Roman" w:cs="Times New Roman" w:hint="eastAsia"/>
                  <w:szCs w:val="21"/>
                </w:rPr>
                <w:t xml:space="preserve">        </w:t>
              </w:r>
              <w:r w:rsidRPr="00A82135">
                <w:rPr>
                  <w:rFonts w:ascii="Times New Roman" w:cs="Times New Roman" w:hint="eastAsia"/>
                  <w:szCs w:val="21"/>
                </w:rPr>
                <w:t>总会计师</w:t>
              </w:r>
              <w:r w:rsidRPr="00A82135">
                <w:rPr>
                  <w:rFonts w:ascii="Times New Roman" w:cs="Times New Roman"/>
                  <w:szCs w:val="21"/>
                </w:rPr>
                <w:t>：</w:t>
              </w:r>
              <w:sdt>
                <w:sdtPr>
                  <w:rPr>
                    <w:rFonts w:ascii="Times New Roman" w:hAnsi="Times New Roman" w:cs="Times New Roman"/>
                    <w:szCs w:val="21"/>
                  </w:rPr>
                  <w:alias w:val="会计机构负责人姓名"/>
                  <w:tag w:val="_GBC_83eea96809554a8b86e8c53c6e3da040"/>
                  <w:id w:val="-465197979"/>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ascii="Times New Roman" w:hAnsi="Times New Roman" w:cs="Times New Roman" w:hint="eastAsia"/>
                      <w:szCs w:val="21"/>
                    </w:rPr>
                    <w:t>唐向东</w:t>
                  </w:r>
                </w:sdtContent>
              </w:sdt>
              <w:r w:rsidRPr="00A82135">
                <w:rPr>
                  <w:rFonts w:ascii="Times New Roman" w:hAnsi="Times New Roman" w:cs="Times New Roman" w:hint="eastAsia"/>
                  <w:szCs w:val="21"/>
                </w:rPr>
                <w:t xml:space="preserve"> </w:t>
              </w:r>
              <w:r>
                <w:rPr>
                  <w:rFonts w:ascii="Times New Roman" w:hAnsi="Times New Roman" w:cs="Times New Roman" w:hint="eastAsia"/>
                  <w:szCs w:val="21"/>
                </w:rPr>
                <w:t xml:space="preserve">        </w:t>
              </w:r>
              <w:r w:rsidRPr="00A82135">
                <w:rPr>
                  <w:rFonts w:ascii="Times New Roman" w:hAnsi="Times New Roman" w:cs="Times New Roman" w:hint="eastAsia"/>
                  <w:szCs w:val="21"/>
                </w:rPr>
                <w:t>财务部长：林闻生</w:t>
              </w:r>
            </w:p>
          </w:sdtContent>
        </w:sdt>
        <w:sdt>
          <w:sdtPr>
            <w:rPr>
              <w:rFonts w:ascii="Times New Roman" w:hAnsi="Times New Roman" w:cs="宋体"/>
              <w:b w:val="0"/>
              <w:bCs w:val="0"/>
              <w:kern w:val="0"/>
              <w:szCs w:val="24"/>
            </w:rPr>
            <w:tag w:val="_GBC_fab740d2e6854481af171030c14673b7"/>
            <w:id w:val="648402202"/>
            <w:lock w:val="sdtLocked"/>
            <w:placeholder>
              <w:docPart w:val="GBC22222222222222222222222222222"/>
            </w:placeholder>
          </w:sdtPr>
          <w:sdtEndPr>
            <w:rPr>
              <w:szCs w:val="21"/>
            </w:rPr>
          </w:sdtEndPr>
          <w:sdtContent>
            <w:p w:rsidR="00B63A4A" w:rsidRPr="009F6D9D" w:rsidRDefault="00B63A4A">
              <w:pPr>
                <w:pStyle w:val="3"/>
                <w:jc w:val="center"/>
                <w:rPr>
                  <w:rFonts w:ascii="Times New Roman" w:hAnsi="Times New Roman"/>
                </w:rPr>
              </w:pPr>
              <w:r w:rsidRPr="009F6D9D">
                <w:rPr>
                  <w:rFonts w:ascii="Times New Roman"/>
                </w:rPr>
                <w:t>公司利润表</w:t>
              </w:r>
            </w:p>
            <w:p w:rsidR="00B63A4A" w:rsidRPr="009F6D9D" w:rsidRDefault="00B63A4A">
              <w:pPr>
                <w:jc w:val="center"/>
                <w:rPr>
                  <w:rFonts w:ascii="Times New Roman" w:hAnsi="Times New Roman" w:cs="Times New Roman"/>
                  <w:b/>
                  <w:bCs/>
                  <w:szCs w:val="21"/>
                </w:rPr>
              </w:pPr>
              <w:r w:rsidRPr="009F6D9D">
                <w:rPr>
                  <w:rFonts w:ascii="Times New Roman" w:hAnsi="Times New Roman" w:cs="Times New Roman"/>
                  <w:szCs w:val="21"/>
                </w:rPr>
                <w:t>2019</w:t>
              </w:r>
              <w:r w:rsidRPr="009F6D9D">
                <w:rPr>
                  <w:rFonts w:ascii="Times New Roman" w:cs="Times New Roman"/>
                  <w:szCs w:val="21"/>
                </w:rPr>
                <w:t>年</w:t>
              </w:r>
              <w:r w:rsidRPr="009F6D9D">
                <w:rPr>
                  <w:rFonts w:ascii="Times New Roman" w:hAnsi="Times New Roman" w:cs="Times New Roman"/>
                  <w:szCs w:val="21"/>
                </w:rPr>
                <w:t>1—6</w:t>
              </w:r>
              <w:r w:rsidRPr="009F6D9D">
                <w:rPr>
                  <w:rFonts w:ascii="Times New Roman" w:cs="Times New Roman"/>
                  <w:szCs w:val="21"/>
                </w:rPr>
                <w:t>月</w:t>
              </w:r>
            </w:p>
            <w:p w:rsidR="00B63A4A" w:rsidRPr="009F6D9D" w:rsidRDefault="00B63A4A">
              <w:pPr>
                <w:snapToGrid w:val="0"/>
                <w:spacing w:line="240" w:lineRule="atLeast"/>
                <w:jc w:val="right"/>
                <w:rPr>
                  <w:rFonts w:ascii="Times New Roman" w:hAnsi="Times New Roman" w:cs="Times New Roman"/>
                  <w:b/>
                  <w:bCs/>
                  <w:color w:val="FF0000"/>
                  <w:szCs w:val="21"/>
                </w:rPr>
              </w:pPr>
              <w:r w:rsidRPr="009F6D9D">
                <w:rPr>
                  <w:rFonts w:ascii="Times New Roman" w:cs="Times New Roman"/>
                  <w:szCs w:val="21"/>
                </w:rPr>
                <w:t>单位</w:t>
              </w:r>
              <w:r w:rsidRPr="009F6D9D">
                <w:rPr>
                  <w:rFonts w:ascii="Times New Roman" w:hAnsi="Times New Roman" w:cs="Times New Roman"/>
                  <w:szCs w:val="21"/>
                </w:rPr>
                <w:t>:</w:t>
              </w:r>
              <w:sdt>
                <w:sdtPr>
                  <w:rPr>
                    <w:rFonts w:ascii="Times New Roman" w:hAnsi="Times New Roman" w:cs="Times New Roman"/>
                    <w:szCs w:val="21"/>
                  </w:r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ascii="Times New Roman" w:hAnsi="Times New Roman" w:cs="Times New Roman" w:hint="eastAsia"/>
                      <w:szCs w:val="21"/>
                    </w:rPr>
                    <w:t>元</w:t>
                  </w:r>
                </w:sdtContent>
              </w:sdt>
              <w:r w:rsidRPr="009F6D9D">
                <w:rPr>
                  <w:rFonts w:ascii="Times New Roman" w:hAnsi="Times New Roman" w:cs="Times New Roman"/>
                  <w:szCs w:val="21"/>
                </w:rPr>
                <w:t xml:space="preserve">  </w:t>
              </w:r>
              <w:r w:rsidRPr="009F6D9D">
                <w:rPr>
                  <w:rFonts w:ascii="Times New Roman" w:cs="Times New Roman"/>
                  <w:szCs w:val="21"/>
                </w:rPr>
                <w:t>币种</w:t>
              </w:r>
              <w:r w:rsidRPr="009F6D9D">
                <w:rPr>
                  <w:rFonts w:ascii="Times New Roman" w:hAnsi="Times New Roman" w:cs="Times New Roman"/>
                  <w:szCs w:val="21"/>
                </w:rPr>
                <w:t>:</w:t>
              </w:r>
              <w:sdt>
                <w:sdtPr>
                  <w:rPr>
                    <w:rFonts w:ascii="Times New Roman" w:hAnsi="Times New Roman" w:cs="Times New Roman"/>
                    <w:szCs w:val="21"/>
                  </w:r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ascii="Times New Roman" w:hAnsi="Times New Roman" w:cs="Times New Roman" w:hint="eastAsia"/>
                      <w:szCs w:val="21"/>
                    </w:rPr>
                    <w:t>人民币</w:t>
                  </w:r>
                </w:sdtContent>
              </w:sdt>
            </w:p>
            <w:tbl>
              <w:tblPr>
                <w:tblW w:w="5289" w:type="pct"/>
                <w:jc w:val="center"/>
                <w:tblInd w:w="-112" w:type="dxa"/>
                <w:tblBorders>
                  <w:top w:val="single" w:sz="4" w:space="0" w:color="auto"/>
                  <w:left w:val="single" w:sz="4" w:space="0" w:color="auto"/>
                  <w:bottom w:val="single" w:sz="4" w:space="0" w:color="auto"/>
                  <w:right w:val="single" w:sz="4" w:space="0" w:color="auto"/>
                </w:tblBorders>
                <w:tblLook w:val="0000"/>
              </w:tblPr>
              <w:tblGrid>
                <w:gridCol w:w="4907"/>
                <w:gridCol w:w="1474"/>
                <w:gridCol w:w="1562"/>
                <w:gridCol w:w="1629"/>
              </w:tblGrid>
              <w:tr w:rsidR="00A4788E" w:rsidRPr="009F6D9D" w:rsidTr="00A4788E">
                <w:trPr>
                  <w:cantSplit/>
                  <w:jc w:val="center"/>
                </w:trPr>
                <w:tc>
                  <w:tcPr>
                    <w:tcW w:w="2563"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rPr>
                      <w:tag w:val="_PLD_2746da9ce382479bbcc34de94cc91419"/>
                      <w:id w:val="351819934"/>
                      <w:lock w:val="sdtLocked"/>
                    </w:sdtPr>
                    <w:sdtContent>
                      <w:p w:rsidR="00A4788E" w:rsidRPr="009F6D9D" w:rsidRDefault="00A4788E" w:rsidP="005B08E8">
                        <w:pPr>
                          <w:ind w:leftChars="-19" w:hangingChars="19" w:hanging="40"/>
                          <w:jc w:val="center"/>
                          <w:rPr>
                            <w:rFonts w:ascii="Times New Roman" w:hAnsi="Times New Roman" w:cs="Times New Roman"/>
                            <w:b/>
                          </w:rPr>
                        </w:pPr>
                        <w:r w:rsidRPr="009F6D9D">
                          <w:rPr>
                            <w:rFonts w:ascii="Times New Roman" w:cs="Times New Roman"/>
                            <w:b/>
                          </w:rPr>
                          <w:t>项目</w:t>
                        </w:r>
                      </w:p>
                    </w:sdtContent>
                  </w:sdt>
                </w:tc>
                <w:tc>
                  <w:tcPr>
                    <w:tcW w:w="770" w:type="pct"/>
                    <w:tcBorders>
                      <w:top w:val="outset" w:sz="4" w:space="0" w:color="auto"/>
                      <w:left w:val="outset" w:sz="4" w:space="0" w:color="auto"/>
                      <w:bottom w:val="outset" w:sz="4" w:space="0" w:color="auto"/>
                      <w:right w:val="outset" w:sz="4" w:space="0" w:color="auto"/>
                    </w:tcBorders>
                  </w:tcPr>
                  <w:sdt>
                    <w:sdtPr>
                      <w:rPr>
                        <w:rFonts w:ascii="Times New Roman" w:hAnsi="Times New Roman" w:cs="Times New Roman"/>
                        <w:b/>
                      </w:rPr>
                      <w:tag w:val="_PLD_353d1b95815e4cb9bce619c23384aae7"/>
                      <w:id w:val="351819935"/>
                      <w:lock w:val="sdtLocked"/>
                    </w:sdtPr>
                    <w:sdtContent>
                      <w:p w:rsidR="00A4788E" w:rsidRPr="009F6D9D" w:rsidRDefault="00A4788E" w:rsidP="005B08E8">
                        <w:pPr>
                          <w:jc w:val="center"/>
                          <w:rPr>
                            <w:rFonts w:ascii="Times New Roman" w:hAnsi="Times New Roman" w:cs="Times New Roman"/>
                            <w:b/>
                          </w:rPr>
                        </w:pPr>
                        <w:r w:rsidRPr="009F6D9D">
                          <w:rPr>
                            <w:rFonts w:ascii="Times New Roman" w:cs="Times New Roman"/>
                            <w:b/>
                          </w:rPr>
                          <w:t>附注</w:t>
                        </w:r>
                      </w:p>
                    </w:sdtContent>
                  </w:sdt>
                </w:tc>
                <w:tc>
                  <w:tcPr>
                    <w:tcW w:w="816"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rPr>
                      <w:tag w:val="_PLD_aa6da19e961f4f0aa9c1f47a5d8bdb21"/>
                      <w:id w:val="351819936"/>
                      <w:lock w:val="sdtLocked"/>
                    </w:sdtPr>
                    <w:sdtContent>
                      <w:p w:rsidR="00A4788E" w:rsidRPr="009F6D9D" w:rsidRDefault="00A4788E" w:rsidP="005B08E8">
                        <w:pPr>
                          <w:jc w:val="center"/>
                          <w:rPr>
                            <w:rFonts w:ascii="Times New Roman" w:hAnsi="Times New Roman" w:cs="Times New Roman"/>
                            <w:b/>
                          </w:rPr>
                        </w:pPr>
                        <w:r w:rsidRPr="009F6D9D">
                          <w:rPr>
                            <w:rFonts w:ascii="Times New Roman" w:hAnsi="Times New Roman" w:cs="Times New Roman"/>
                            <w:b/>
                          </w:rPr>
                          <w:t>2019</w:t>
                        </w:r>
                        <w:r w:rsidRPr="009F6D9D">
                          <w:rPr>
                            <w:rFonts w:ascii="Times New Roman" w:cs="Times New Roman"/>
                            <w:b/>
                          </w:rPr>
                          <w:t>年半年度</w:t>
                        </w:r>
                      </w:p>
                    </w:sdtContent>
                  </w:sdt>
                </w:tc>
                <w:tc>
                  <w:tcPr>
                    <w:tcW w:w="851"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rPr>
                      <w:tag w:val="_PLD_fd6f3d63a7544a05b6f572cee64f39fb"/>
                      <w:id w:val="351819937"/>
                      <w:lock w:val="sdtLocked"/>
                    </w:sdtPr>
                    <w:sdtContent>
                      <w:p w:rsidR="00A4788E" w:rsidRPr="009F6D9D" w:rsidRDefault="00A4788E" w:rsidP="005B08E8">
                        <w:pPr>
                          <w:jc w:val="center"/>
                          <w:rPr>
                            <w:rFonts w:ascii="Times New Roman" w:hAnsi="Times New Roman" w:cs="Times New Roman"/>
                            <w:b/>
                          </w:rPr>
                        </w:pPr>
                        <w:r w:rsidRPr="009F6D9D">
                          <w:rPr>
                            <w:rFonts w:ascii="Times New Roman" w:hAnsi="Times New Roman" w:cs="Times New Roman"/>
                            <w:b/>
                          </w:rPr>
                          <w:t>2018</w:t>
                        </w:r>
                        <w:r w:rsidRPr="009F6D9D">
                          <w:rPr>
                            <w:rFonts w:ascii="Times New Roman" w:cs="Times New Roman"/>
                            <w:b/>
                          </w:rPr>
                          <w:t>年半年度</w:t>
                        </w:r>
                      </w:p>
                    </w:sdtContent>
                  </w:sdt>
                </w:tc>
              </w:tr>
              <w:tr w:rsidR="00A4788E" w:rsidRPr="009F6D9D" w:rsidTr="00A4788E">
                <w:trPr>
                  <w:jc w:val="center"/>
                </w:trPr>
                <w:sdt>
                  <w:sdtPr>
                    <w:rPr>
                      <w:rFonts w:ascii="Times New Roman" w:hAnsi="Times New Roman" w:cs="Times New Roman"/>
                    </w:rPr>
                    <w:tag w:val="_PLD_064cf96d2f1c4cf0927ae1121cfbe089"/>
                    <w:id w:val="351819938"/>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left="-19"/>
                          <w:rPr>
                            <w:rFonts w:ascii="Times New Roman" w:hAnsi="Times New Roman" w:cs="Times New Roman"/>
                            <w:color w:val="000000"/>
                            <w:szCs w:val="21"/>
                          </w:rPr>
                        </w:pPr>
                        <w:r w:rsidRPr="009F6D9D">
                          <w:rPr>
                            <w:rFonts w:ascii="Times New Roman" w:cs="Times New Roman"/>
                            <w:szCs w:val="21"/>
                          </w:rPr>
                          <w:t>一、营业收入</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r w:rsidRPr="00B63A4A">
                      <w:rPr>
                        <w:rFonts w:ascii="Times New Roman" w:cs="Times New Roman"/>
                        <w:color w:val="000000"/>
                        <w:szCs w:val="21"/>
                      </w:rPr>
                      <w:t>十</w:t>
                    </w:r>
                    <w:r w:rsidRPr="00B63A4A">
                      <w:rPr>
                        <w:rFonts w:ascii="Times New Roman" w:hAnsi="Times New Roman" w:cs="Times New Roman"/>
                        <w:color w:val="000000"/>
                        <w:szCs w:val="21"/>
                      </w:rPr>
                      <w:t>(4)</w:t>
                    </w: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A4788E" w:rsidRDefault="00A4788E" w:rsidP="005B08E8">
                    <w:pPr>
                      <w:jc w:val="right"/>
                      <w:rPr>
                        <w:rFonts w:ascii="Times New Roman" w:hAnsi="Times New Roman" w:cs="Times New Roman"/>
                        <w:szCs w:val="21"/>
                      </w:rPr>
                    </w:pPr>
                    <w:r w:rsidRPr="00A4788E">
                      <w:rPr>
                        <w:rFonts w:ascii="Times New Roman" w:hAnsi="Times New Roman" w:cs="Times New Roman"/>
                        <w:szCs w:val="21"/>
                      </w:rPr>
                      <w:t>10,082,607,479</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r w:rsidRPr="00B63A4A">
                      <w:rPr>
                        <w:rFonts w:ascii="Times New Roman" w:hAnsi="Times New Roman" w:cs="Times New Roman"/>
                        <w:szCs w:val="21"/>
                      </w:rPr>
                      <w:t>9,417,172,393</w:t>
                    </w:r>
                  </w:p>
                </w:tc>
              </w:tr>
              <w:tr w:rsidR="00A4788E" w:rsidRPr="009F6D9D" w:rsidTr="00A4788E">
                <w:trPr>
                  <w:jc w:val="center"/>
                </w:trPr>
                <w:sdt>
                  <w:sdtPr>
                    <w:rPr>
                      <w:rFonts w:ascii="Times New Roman" w:hAnsi="Times New Roman" w:cs="Times New Roman"/>
                    </w:rPr>
                    <w:tag w:val="_PLD_d41d97fe7493434d8f6c5694b95ac217"/>
                    <w:id w:val="351819939"/>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firstLineChars="100" w:firstLine="210"/>
                          <w:rPr>
                            <w:rFonts w:ascii="Times New Roman" w:hAnsi="Times New Roman" w:cs="Times New Roman"/>
                            <w:color w:val="000000"/>
                            <w:szCs w:val="21"/>
                          </w:rPr>
                        </w:pPr>
                        <w:r w:rsidRPr="009F6D9D">
                          <w:rPr>
                            <w:rFonts w:ascii="Times New Roman" w:cs="Times New Roman"/>
                            <w:szCs w:val="21"/>
                          </w:rPr>
                          <w:t>减：营业成本</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r w:rsidRPr="00B63A4A">
                      <w:rPr>
                        <w:rFonts w:ascii="Times New Roman" w:cs="Times New Roman"/>
                        <w:color w:val="000000"/>
                        <w:szCs w:val="21"/>
                      </w:rPr>
                      <w:t>十</w:t>
                    </w:r>
                    <w:r w:rsidRPr="00B63A4A">
                      <w:rPr>
                        <w:rFonts w:ascii="Times New Roman" w:hAnsi="Times New Roman" w:cs="Times New Roman"/>
                        <w:color w:val="000000"/>
                        <w:szCs w:val="21"/>
                      </w:rPr>
                      <w:t>(4)</w:t>
                    </w: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A4788E" w:rsidRDefault="00A4788E" w:rsidP="005B08E8">
                    <w:pPr>
                      <w:jc w:val="right"/>
                      <w:rPr>
                        <w:rFonts w:ascii="Times New Roman" w:hAnsi="Times New Roman" w:cs="Times New Roman"/>
                        <w:szCs w:val="21"/>
                      </w:rPr>
                    </w:pPr>
                    <w:r w:rsidRPr="00A4788E">
                      <w:rPr>
                        <w:rFonts w:ascii="Times New Roman" w:hAnsi="Times New Roman" w:cs="Times New Roman"/>
                        <w:szCs w:val="21"/>
                      </w:rPr>
                      <w:t>8,878,460,088</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r w:rsidRPr="00B63A4A">
                      <w:rPr>
                        <w:rFonts w:ascii="Times New Roman" w:hAnsi="Times New Roman" w:cs="Times New Roman"/>
                        <w:szCs w:val="21"/>
                      </w:rPr>
                      <w:t>8,387,031,316</w:t>
                    </w:r>
                  </w:p>
                </w:tc>
              </w:tr>
              <w:tr w:rsidR="00A4788E" w:rsidRPr="009F6D9D" w:rsidTr="00A4788E">
                <w:trPr>
                  <w:jc w:val="center"/>
                </w:trPr>
                <w:sdt>
                  <w:sdtPr>
                    <w:rPr>
                      <w:rFonts w:ascii="Times New Roman" w:hAnsi="Times New Roman" w:cs="Times New Roman"/>
                    </w:rPr>
                    <w:tag w:val="_PLD_310d343d286f48cca8b82d2d78d02a7b"/>
                    <w:id w:val="351819940"/>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firstLineChars="300" w:firstLine="630"/>
                          <w:rPr>
                            <w:rFonts w:ascii="Times New Roman" w:hAnsi="Times New Roman" w:cs="Times New Roman"/>
                            <w:szCs w:val="21"/>
                          </w:rPr>
                        </w:pPr>
                        <w:r w:rsidRPr="009F6D9D">
                          <w:rPr>
                            <w:rFonts w:ascii="Times New Roman" w:cs="Times New Roman"/>
                            <w:szCs w:val="21"/>
                          </w:rPr>
                          <w:t>税金及附加</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A4788E" w:rsidRDefault="00A4788E" w:rsidP="005B08E8">
                    <w:pPr>
                      <w:jc w:val="right"/>
                      <w:rPr>
                        <w:rFonts w:ascii="Times New Roman" w:hAnsi="Times New Roman" w:cs="Times New Roman"/>
                        <w:szCs w:val="21"/>
                      </w:rPr>
                    </w:pPr>
                    <w:r w:rsidRPr="00A4788E">
                      <w:rPr>
                        <w:rFonts w:ascii="Times New Roman" w:hAnsi="Times New Roman" w:cs="Times New Roman"/>
                        <w:szCs w:val="21"/>
                      </w:rPr>
                      <w:t>29,645,293</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r w:rsidRPr="00B63A4A">
                      <w:rPr>
                        <w:rFonts w:ascii="Times New Roman" w:hAnsi="Times New Roman" w:cs="Times New Roman"/>
                        <w:szCs w:val="21"/>
                      </w:rPr>
                      <w:t>27,753,302</w:t>
                    </w:r>
                  </w:p>
                </w:tc>
              </w:tr>
              <w:tr w:rsidR="00A4788E" w:rsidRPr="009F6D9D" w:rsidTr="00A4788E">
                <w:trPr>
                  <w:jc w:val="center"/>
                </w:trPr>
                <w:sdt>
                  <w:sdtPr>
                    <w:rPr>
                      <w:rFonts w:ascii="Times New Roman" w:hAnsi="Times New Roman" w:cs="Times New Roman"/>
                    </w:rPr>
                    <w:tag w:val="_PLD_991800b670f245798d81fceda321ab53"/>
                    <w:id w:val="351819941"/>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firstLineChars="300" w:firstLine="630"/>
                          <w:rPr>
                            <w:rFonts w:ascii="Times New Roman" w:hAnsi="Times New Roman" w:cs="Times New Roman"/>
                            <w:szCs w:val="21"/>
                          </w:rPr>
                        </w:pPr>
                        <w:r w:rsidRPr="009F6D9D">
                          <w:rPr>
                            <w:rFonts w:ascii="Times New Roman" w:cs="Times New Roman"/>
                            <w:szCs w:val="21"/>
                          </w:rPr>
                          <w:t>销售费用</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A4788E" w:rsidRDefault="00A4788E" w:rsidP="005B08E8">
                    <w:pPr>
                      <w:jc w:val="right"/>
                      <w:rPr>
                        <w:rFonts w:ascii="Times New Roman" w:hAnsi="Times New Roman" w:cs="Times New Roman"/>
                        <w:szCs w:val="21"/>
                      </w:rPr>
                    </w:pPr>
                    <w:r w:rsidRPr="00A4788E">
                      <w:rPr>
                        <w:rFonts w:ascii="Times New Roman" w:hAnsi="Times New Roman" w:cs="Times New Roman"/>
                        <w:szCs w:val="21"/>
                      </w:rPr>
                      <w:t>-</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r w:rsidRPr="00B63A4A">
                      <w:rPr>
                        <w:rFonts w:ascii="Times New Roman" w:hAnsi="Times New Roman" w:cs="Times New Roman"/>
                        <w:szCs w:val="21"/>
                      </w:rPr>
                      <w:t>184,466</w:t>
                    </w:r>
                  </w:p>
                </w:tc>
              </w:tr>
              <w:tr w:rsidR="00A4788E" w:rsidRPr="009F6D9D" w:rsidTr="00A4788E">
                <w:trPr>
                  <w:jc w:val="center"/>
                </w:trPr>
                <w:sdt>
                  <w:sdtPr>
                    <w:rPr>
                      <w:rFonts w:ascii="Times New Roman" w:hAnsi="Times New Roman" w:cs="Times New Roman"/>
                    </w:rPr>
                    <w:tag w:val="_PLD_a0661646595b49dea568535f2a30949c"/>
                    <w:id w:val="351819942"/>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firstLineChars="300" w:firstLine="630"/>
                          <w:rPr>
                            <w:rFonts w:ascii="Times New Roman" w:hAnsi="Times New Roman" w:cs="Times New Roman"/>
                            <w:szCs w:val="21"/>
                          </w:rPr>
                        </w:pPr>
                        <w:r w:rsidRPr="009F6D9D">
                          <w:rPr>
                            <w:rFonts w:ascii="Times New Roman" w:cs="Times New Roman"/>
                            <w:szCs w:val="21"/>
                          </w:rPr>
                          <w:t>管理费用</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A4788E" w:rsidRDefault="00A4788E" w:rsidP="005B08E8">
                    <w:pPr>
                      <w:jc w:val="right"/>
                      <w:rPr>
                        <w:rFonts w:ascii="Times New Roman" w:hAnsi="Times New Roman" w:cs="Times New Roman"/>
                        <w:szCs w:val="21"/>
                      </w:rPr>
                    </w:pPr>
                    <w:r w:rsidRPr="00A4788E">
                      <w:rPr>
                        <w:rFonts w:ascii="Times New Roman" w:hAnsi="Times New Roman" w:cs="Times New Roman"/>
                        <w:color w:val="000000"/>
                        <w:szCs w:val="21"/>
                      </w:rPr>
                      <w:t>136,842,332</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7F6C3F" w:rsidRDefault="00A4788E" w:rsidP="005B08E8">
                    <w:pPr>
                      <w:jc w:val="right"/>
                      <w:rPr>
                        <w:rFonts w:ascii="Times New Roman" w:hAnsi="Times New Roman" w:cs="Times New Roman"/>
                        <w:szCs w:val="21"/>
                      </w:rPr>
                    </w:pPr>
                    <w:r w:rsidRPr="007F6C3F">
                      <w:rPr>
                        <w:rFonts w:ascii="Times New Roman" w:hAnsi="Times New Roman" w:cs="Times New Roman"/>
                        <w:szCs w:val="21"/>
                      </w:rPr>
                      <w:t>128,442,483</w:t>
                    </w:r>
                  </w:p>
                </w:tc>
              </w:tr>
              <w:tr w:rsidR="00A4788E" w:rsidRPr="009F6D9D" w:rsidTr="00A4788E">
                <w:trPr>
                  <w:jc w:val="center"/>
                </w:trPr>
                <w:sdt>
                  <w:sdtPr>
                    <w:rPr>
                      <w:rFonts w:ascii="Times New Roman" w:hAnsi="Times New Roman" w:cs="Times New Roman"/>
                    </w:rPr>
                    <w:tag w:val="_PLD_8d80afb387a7412cacbf6e23bf7e765d"/>
                    <w:id w:val="351819943"/>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firstLineChars="300" w:firstLine="630"/>
                          <w:rPr>
                            <w:rFonts w:ascii="Times New Roman" w:hAnsi="Times New Roman" w:cs="Times New Roman"/>
                            <w:szCs w:val="21"/>
                          </w:rPr>
                        </w:pPr>
                        <w:r w:rsidRPr="009F6D9D">
                          <w:rPr>
                            <w:rFonts w:ascii="Times New Roman" w:cs="Times New Roman"/>
                            <w:szCs w:val="21"/>
                          </w:rPr>
                          <w:t>财务费用</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A4788E" w:rsidRDefault="00A4788E" w:rsidP="005B08E8">
                    <w:pPr>
                      <w:jc w:val="right"/>
                      <w:rPr>
                        <w:rFonts w:ascii="Times New Roman" w:hAnsi="Times New Roman" w:cs="Times New Roman"/>
                        <w:szCs w:val="21"/>
                      </w:rPr>
                    </w:pPr>
                    <w:r w:rsidRPr="00A4788E">
                      <w:rPr>
                        <w:rFonts w:ascii="Times New Roman" w:hAnsi="Times New Roman" w:cs="Times New Roman"/>
                        <w:szCs w:val="21"/>
                      </w:rPr>
                      <w:t>17,499,235</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7F6C3F" w:rsidRDefault="00A4788E" w:rsidP="005B08E8">
                    <w:pPr>
                      <w:jc w:val="right"/>
                      <w:rPr>
                        <w:rFonts w:ascii="Times New Roman" w:hAnsi="Times New Roman" w:cs="Times New Roman"/>
                        <w:szCs w:val="21"/>
                      </w:rPr>
                    </w:pPr>
                    <w:r w:rsidRPr="007F6C3F">
                      <w:rPr>
                        <w:rFonts w:ascii="Times New Roman" w:hAnsi="Times New Roman" w:cs="Times New Roman"/>
                        <w:szCs w:val="21"/>
                      </w:rPr>
                      <w:t>(12,449,320)</w:t>
                    </w:r>
                  </w:p>
                </w:tc>
              </w:tr>
              <w:tr w:rsidR="00A4788E" w:rsidRPr="009F6D9D" w:rsidTr="00A4788E">
                <w:trPr>
                  <w:jc w:val="center"/>
                </w:trPr>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firstLineChars="300" w:firstLine="630"/>
                      <w:rPr>
                        <w:rFonts w:ascii="Times New Roman" w:hAnsi="Times New Roman" w:cs="Times New Roman"/>
                      </w:rPr>
                    </w:pPr>
                    <w:r>
                      <w:rPr>
                        <w:rFonts w:ascii="Times New Roman" w:hAnsi="Times New Roman" w:cs="Times New Roman"/>
                      </w:rPr>
                      <w:t>其中：</w:t>
                    </w:r>
                    <w:sdt>
                      <w:sdtPr>
                        <w:rPr>
                          <w:rFonts w:ascii="Times New Roman" w:hAnsi="Times New Roman" w:cs="Times New Roman"/>
                        </w:rPr>
                        <w:alias w:val=""/>
                        <w:tag w:val="_PLD_d79739badf7a421fbcd81925450cf832"/>
                        <w:id w:val="351819944"/>
                        <w:lock w:val="sdtLocked"/>
                      </w:sdtPr>
                      <w:sdtContent>
                        <w:r>
                          <w:rPr>
                            <w:rFonts w:ascii="Times New Roman" w:hAnsi="Times New Roman" w:cs="Times New Roman"/>
                          </w:rPr>
                          <w:t>利息费用</w:t>
                        </w:r>
                      </w:sdtContent>
                    </w:sdt>
                  </w:p>
                </w:tc>
                <w:sdt>
                  <w:sdtPr>
                    <w:alias w:val="附注_利息支出"/>
                    <w:tag w:val="_GBC_1b0646be1bca4d8d9cc4fac35615e821"/>
                    <w:id w:val="351819945"/>
                    <w:lock w:val="sdtLocked"/>
                    <w:showingPlcHdr/>
                  </w:sdtPr>
                  <w:sdtConten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r>
                          <w:t xml:space="preserve">　</w:t>
                        </w:r>
                      </w:p>
                    </w:tc>
                  </w:sdtContent>
                </w:sdt>
                <w:sdt>
                  <w:sdtPr>
                    <w:rPr>
                      <w:rFonts w:ascii="Times New Roman" w:hAnsi="Times New Roman" w:cs="Times New Roman"/>
                      <w:szCs w:val="21"/>
                    </w:rPr>
                    <w:alias w:val="利息支出"/>
                    <w:tag w:val="_GBC_82d92ecb8c6b4af9bf2ce1b7344d338a"/>
                    <w:id w:val="351819946"/>
                    <w:lock w:val="sdtLocked"/>
                  </w:sdtPr>
                  <w:sdtContent>
                    <w:tc>
                      <w:tcPr>
                        <w:tcW w:w="816" w:type="pct"/>
                        <w:tcBorders>
                          <w:top w:val="outset" w:sz="4" w:space="0" w:color="auto"/>
                          <w:left w:val="outset" w:sz="4" w:space="0" w:color="auto"/>
                          <w:bottom w:val="outset" w:sz="4" w:space="0" w:color="auto"/>
                          <w:right w:val="outset" w:sz="4" w:space="0" w:color="auto"/>
                        </w:tcBorders>
                        <w:vAlign w:val="center"/>
                      </w:tcPr>
                      <w:p w:rsidR="00A4788E" w:rsidRPr="00A4788E" w:rsidRDefault="00A4788E" w:rsidP="005B08E8">
                        <w:pPr>
                          <w:jc w:val="right"/>
                          <w:rPr>
                            <w:rFonts w:ascii="Times New Roman" w:hAnsi="Times New Roman" w:cs="Times New Roman"/>
                            <w:szCs w:val="21"/>
                          </w:rPr>
                        </w:pPr>
                        <w:r w:rsidRPr="00A4788E">
                          <w:rPr>
                            <w:rFonts w:ascii="Times New Roman" w:hAnsi="Times New Roman" w:cs="Times New Roman"/>
                            <w:color w:val="000000"/>
                            <w:szCs w:val="21"/>
                          </w:rPr>
                          <w:t>28,840,048</w:t>
                        </w:r>
                      </w:p>
                    </w:tc>
                  </w:sdtContent>
                </w:sdt>
                <w:sdt>
                  <w:sdtPr>
                    <w:rPr>
                      <w:rFonts w:ascii="Times New Roman" w:hAnsi="Times New Roman" w:cs="Times New Roman"/>
                      <w:szCs w:val="21"/>
                    </w:rPr>
                    <w:alias w:val="利息支出"/>
                    <w:tag w:val="_GBC_66bad6260fb94a279363895496d1849c"/>
                    <w:id w:val="351819947"/>
                    <w:lock w:val="sdtLocked"/>
                  </w:sdtPr>
                  <w:sdtContent>
                    <w:tc>
                      <w:tcPr>
                        <w:tcW w:w="851" w:type="pct"/>
                        <w:tcBorders>
                          <w:top w:val="outset" w:sz="4" w:space="0" w:color="auto"/>
                          <w:left w:val="outset" w:sz="4" w:space="0" w:color="auto"/>
                          <w:bottom w:val="outset" w:sz="4" w:space="0" w:color="auto"/>
                          <w:right w:val="outset" w:sz="4" w:space="0" w:color="auto"/>
                        </w:tcBorders>
                        <w:vAlign w:val="center"/>
                      </w:tcPr>
                      <w:p w:rsidR="00A4788E" w:rsidRPr="007F6C3F" w:rsidRDefault="00A4788E" w:rsidP="005B08E8">
                        <w:pPr>
                          <w:jc w:val="right"/>
                          <w:rPr>
                            <w:rFonts w:ascii="Times New Roman" w:hAnsi="Times New Roman" w:cs="Times New Roman"/>
                            <w:szCs w:val="21"/>
                          </w:rPr>
                        </w:pPr>
                        <w:r w:rsidRPr="007F6C3F">
                          <w:rPr>
                            <w:rFonts w:ascii="Times New Roman" w:hAnsi="Times New Roman" w:cs="Times New Roman"/>
                            <w:szCs w:val="21"/>
                          </w:rPr>
                          <w:t>-</w:t>
                        </w:r>
                      </w:p>
                    </w:tc>
                  </w:sdtContent>
                </w:sdt>
              </w:tr>
              <w:tr w:rsidR="00A4788E" w:rsidRPr="009F6D9D" w:rsidTr="00A4788E">
                <w:trPr>
                  <w:jc w:val="center"/>
                </w:trPr>
                <w:tc>
                  <w:tcPr>
                    <w:tcW w:w="2563"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9935359bdf6941b58ec89fcbf4066014"/>
                      <w:id w:val="351819948"/>
                      <w:lock w:val="sdtLocked"/>
                    </w:sdtPr>
                    <w:sdtContent>
                      <w:p w:rsidR="00A4788E" w:rsidRPr="009F6D9D" w:rsidRDefault="00A4788E" w:rsidP="005B08E8">
                        <w:pPr>
                          <w:ind w:firstLineChars="600" w:firstLine="1260"/>
                          <w:rPr>
                            <w:rFonts w:ascii="Times New Roman" w:hAnsi="Times New Roman" w:cs="Times New Roman"/>
                          </w:rPr>
                        </w:pPr>
                        <w:r w:rsidRPr="009F6D9D">
                          <w:rPr>
                            <w:rFonts w:ascii="Times New Roman" w:cs="Times New Roman"/>
                          </w:rPr>
                          <w:t>利息收入</w:t>
                        </w:r>
                      </w:p>
                    </w:sdtContent>
                  </w:sdt>
                </w:tc>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A4788E" w:rsidRDefault="00A4788E" w:rsidP="005B08E8">
                    <w:pPr>
                      <w:jc w:val="right"/>
                      <w:rPr>
                        <w:rFonts w:ascii="Times New Roman" w:hAnsi="Times New Roman" w:cs="Times New Roman"/>
                        <w:szCs w:val="21"/>
                      </w:rPr>
                    </w:pPr>
                    <w:r w:rsidRPr="00A4788E">
                      <w:rPr>
                        <w:rFonts w:ascii="Times New Roman" w:hAnsi="Times New Roman" w:cs="Times New Roman"/>
                        <w:color w:val="000000"/>
                        <w:szCs w:val="21"/>
                      </w:rPr>
                      <w:t>10,791,794</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7F6C3F" w:rsidRDefault="00A4788E" w:rsidP="005B08E8">
                    <w:pPr>
                      <w:jc w:val="right"/>
                      <w:rPr>
                        <w:rFonts w:ascii="Times New Roman" w:hAnsi="Times New Roman" w:cs="Times New Roman"/>
                        <w:szCs w:val="21"/>
                      </w:rPr>
                    </w:pPr>
                    <w:r w:rsidRPr="007F6C3F">
                      <w:rPr>
                        <w:rFonts w:ascii="Times New Roman" w:hAnsi="Times New Roman" w:cs="Times New Roman"/>
                        <w:color w:val="000000"/>
                        <w:szCs w:val="21"/>
                      </w:rPr>
                      <w:t>10,145,909</w:t>
                    </w:r>
                  </w:p>
                </w:tc>
              </w:tr>
              <w:tr w:rsidR="00A4788E" w:rsidRPr="009F6D9D" w:rsidTr="00A4788E">
                <w:trPr>
                  <w:jc w:val="center"/>
                </w:trPr>
                <w:sdt>
                  <w:sdtPr>
                    <w:rPr>
                      <w:rFonts w:ascii="Times New Roman" w:hAnsi="Times New Roman" w:cs="Times New Roman"/>
                    </w:rPr>
                    <w:tag w:val="_PLD_16430dcabb93489da19dede13b679da4"/>
                    <w:id w:val="351819949"/>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firstLineChars="300" w:firstLine="630"/>
                          <w:rPr>
                            <w:rFonts w:ascii="Times New Roman" w:hAnsi="Times New Roman" w:cs="Times New Roman"/>
                            <w:szCs w:val="21"/>
                          </w:rPr>
                        </w:pPr>
                        <w:r w:rsidRPr="009F6D9D">
                          <w:rPr>
                            <w:rFonts w:ascii="Times New Roman" w:cs="Times New Roman"/>
                            <w:szCs w:val="21"/>
                          </w:rPr>
                          <w:t>资产减值损失（损失以</w:t>
                        </w:r>
                        <w:r w:rsidRPr="009F6D9D">
                          <w:rPr>
                            <w:rFonts w:ascii="Times New Roman" w:hAnsi="Times New Roman" w:cs="Times New Roman"/>
                            <w:szCs w:val="21"/>
                          </w:rPr>
                          <w:t>“-”</w:t>
                        </w:r>
                        <w:r w:rsidRPr="009F6D9D">
                          <w:rPr>
                            <w:rFonts w:ascii="Times New Roman" w:cs="Times New Roman"/>
                            <w:szCs w:val="21"/>
                          </w:rPr>
                          <w:t>号填列）</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A4788E" w:rsidRDefault="00A4788E" w:rsidP="005B08E8">
                    <w:pPr>
                      <w:jc w:val="right"/>
                      <w:rPr>
                        <w:rFonts w:ascii="Times New Roman" w:hAnsi="Times New Roman" w:cs="Times New Roman"/>
                        <w:szCs w:val="21"/>
                      </w:rPr>
                    </w:pPr>
                    <w:r w:rsidRPr="00A4788E">
                      <w:rPr>
                        <w:rFonts w:ascii="Times New Roman" w:hAnsi="Times New Roman" w:cs="Times New Roman"/>
                        <w:szCs w:val="21"/>
                      </w:rPr>
                      <w:t>-</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7F6C3F" w:rsidRDefault="00A4788E" w:rsidP="005B08E8">
                    <w:pPr>
                      <w:jc w:val="right"/>
                      <w:rPr>
                        <w:rFonts w:ascii="Times New Roman" w:hAnsi="Times New Roman" w:cs="Times New Roman"/>
                        <w:szCs w:val="21"/>
                      </w:rPr>
                    </w:pPr>
                    <w:r w:rsidRPr="007F6C3F">
                      <w:rPr>
                        <w:rFonts w:ascii="Times New Roman" w:hAnsi="Times New Roman" w:cs="Times New Roman"/>
                        <w:szCs w:val="21"/>
                      </w:rPr>
                      <w:t>(202,518)</w:t>
                    </w:r>
                  </w:p>
                </w:tc>
              </w:tr>
              <w:tr w:rsidR="00A4788E" w:rsidRPr="009F6D9D" w:rsidTr="00A4788E">
                <w:trPr>
                  <w:jc w:val="center"/>
                </w:trPr>
                <w:tc>
                  <w:tcPr>
                    <w:tcW w:w="2563"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82ea4b74b8c74945853430e402c6958a"/>
                      <w:id w:val="351819950"/>
                      <w:lock w:val="sdtLocked"/>
                    </w:sdtPr>
                    <w:sdtContent>
                      <w:p w:rsidR="00A4788E" w:rsidRPr="009F6D9D" w:rsidRDefault="00A4788E" w:rsidP="005B08E8">
                        <w:pPr>
                          <w:ind w:firstLineChars="300" w:firstLine="630"/>
                          <w:rPr>
                            <w:rFonts w:ascii="Times New Roman" w:hAnsi="Times New Roman" w:cs="Times New Roman"/>
                          </w:rPr>
                        </w:pPr>
                        <w:r w:rsidRPr="009F6D9D">
                          <w:rPr>
                            <w:rFonts w:ascii="Times New Roman" w:cs="Times New Roman"/>
                          </w:rPr>
                          <w:t>信用减值损失（损失以</w:t>
                        </w:r>
                        <w:r w:rsidRPr="009F6D9D">
                          <w:rPr>
                            <w:rFonts w:ascii="Times New Roman" w:hAnsi="Times New Roman" w:cs="Times New Roman"/>
                          </w:rPr>
                          <w:t>“-”</w:t>
                        </w:r>
                        <w:r w:rsidRPr="009F6D9D">
                          <w:rPr>
                            <w:rFonts w:ascii="Times New Roman" w:cs="Times New Roman"/>
                          </w:rPr>
                          <w:t>号填列）</w:t>
                        </w:r>
                      </w:p>
                    </w:sdtContent>
                  </w:sdt>
                </w:tc>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A4788E" w:rsidRDefault="00A4788E" w:rsidP="005B08E8">
                    <w:pPr>
                      <w:jc w:val="right"/>
                      <w:rPr>
                        <w:rFonts w:ascii="Times New Roman" w:hAnsi="Times New Roman" w:cs="Times New Roman"/>
                        <w:szCs w:val="21"/>
                      </w:rPr>
                    </w:pPr>
                    <w:r w:rsidRPr="00A4788E">
                      <w:rPr>
                        <w:rFonts w:ascii="Times New Roman" w:hAnsi="Times New Roman" w:cs="Times New Roman"/>
                        <w:szCs w:val="21"/>
                      </w:rPr>
                      <w:t>-</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7F6C3F" w:rsidRDefault="00A4788E" w:rsidP="005B08E8">
                    <w:pPr>
                      <w:jc w:val="right"/>
                      <w:rPr>
                        <w:rFonts w:ascii="Times New Roman" w:hAnsi="Times New Roman" w:cs="Times New Roman"/>
                        <w:szCs w:val="21"/>
                      </w:rPr>
                    </w:pPr>
                    <w:r w:rsidRPr="007F6C3F">
                      <w:rPr>
                        <w:rFonts w:ascii="Times New Roman" w:hAnsi="Times New Roman" w:cs="Times New Roman"/>
                        <w:szCs w:val="21"/>
                      </w:rPr>
                      <w:t>3,661,905</w:t>
                    </w:r>
                  </w:p>
                </w:tc>
              </w:tr>
              <w:tr w:rsidR="00A4788E" w:rsidRPr="009F6D9D" w:rsidTr="00A4788E">
                <w:trPr>
                  <w:jc w:val="center"/>
                </w:trPr>
                <w:sdt>
                  <w:sdtPr>
                    <w:rPr>
                      <w:rFonts w:ascii="Times New Roman" w:hAnsi="Times New Roman" w:cs="Times New Roman"/>
                    </w:rPr>
                    <w:tag w:val="_PLD_57b368ef9f204da9ac5a6e42b07d2fda"/>
                    <w:id w:val="351819951"/>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firstLineChars="100" w:firstLine="210"/>
                          <w:rPr>
                            <w:rFonts w:ascii="Times New Roman" w:hAnsi="Times New Roman" w:cs="Times New Roman"/>
                            <w:szCs w:val="21"/>
                          </w:rPr>
                        </w:pPr>
                        <w:r w:rsidRPr="009F6D9D">
                          <w:rPr>
                            <w:rFonts w:ascii="Times New Roman" w:cs="Times New Roman"/>
                          </w:rPr>
                          <w:t>加：</w:t>
                        </w:r>
                        <w:r w:rsidRPr="009F6D9D">
                          <w:rPr>
                            <w:rFonts w:ascii="Times New Roman" w:cs="Times New Roman"/>
                            <w:szCs w:val="21"/>
                          </w:rPr>
                          <w:t>其他收益</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A4788E" w:rsidRDefault="00A4788E" w:rsidP="005B08E8">
                    <w:pPr>
                      <w:jc w:val="right"/>
                      <w:rPr>
                        <w:rFonts w:ascii="Times New Roman" w:hAnsi="Times New Roman" w:cs="Times New Roman"/>
                        <w:szCs w:val="21"/>
                      </w:rPr>
                    </w:pPr>
                    <w:r w:rsidRPr="00A4788E">
                      <w:rPr>
                        <w:rFonts w:ascii="Times New Roman" w:hAnsi="Times New Roman" w:cs="Times New Roman"/>
                        <w:szCs w:val="21"/>
                      </w:rPr>
                      <w:t>6,591,333</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7F6C3F" w:rsidRDefault="00A4788E" w:rsidP="005B08E8">
                    <w:pPr>
                      <w:jc w:val="right"/>
                      <w:rPr>
                        <w:rFonts w:ascii="Times New Roman" w:hAnsi="Times New Roman" w:cs="Times New Roman"/>
                        <w:szCs w:val="21"/>
                      </w:rPr>
                    </w:pPr>
                    <w:r w:rsidRPr="007F6C3F">
                      <w:rPr>
                        <w:rFonts w:ascii="Times New Roman" w:hAnsi="Times New Roman" w:cs="Times New Roman"/>
                        <w:szCs w:val="21"/>
                      </w:rPr>
                      <w:t>2,851,514</w:t>
                    </w:r>
                  </w:p>
                </w:tc>
              </w:tr>
              <w:tr w:rsidR="00A4788E" w:rsidRPr="009F6D9D" w:rsidTr="00A4788E">
                <w:trPr>
                  <w:jc w:val="center"/>
                </w:trPr>
                <w:sdt>
                  <w:sdtPr>
                    <w:rPr>
                      <w:rFonts w:ascii="Times New Roman" w:hAnsi="Times New Roman" w:cs="Times New Roman"/>
                    </w:rPr>
                    <w:tag w:val="_PLD_16fd18eb434d4828b40716d17c61b068"/>
                    <w:id w:val="351819952"/>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firstLineChars="300" w:firstLine="630"/>
                          <w:rPr>
                            <w:rFonts w:ascii="Times New Roman" w:hAnsi="Times New Roman" w:cs="Times New Roman"/>
                            <w:szCs w:val="21"/>
                          </w:rPr>
                        </w:pPr>
                        <w:r w:rsidRPr="009F6D9D">
                          <w:rPr>
                            <w:rFonts w:ascii="Times New Roman" w:cs="Times New Roman"/>
                            <w:szCs w:val="21"/>
                          </w:rPr>
                          <w:t>投资收益（损失以</w:t>
                        </w:r>
                        <w:r w:rsidRPr="009F6D9D">
                          <w:rPr>
                            <w:rFonts w:ascii="Times New Roman" w:hAnsi="Times New Roman" w:cs="Times New Roman"/>
                            <w:szCs w:val="21"/>
                          </w:rPr>
                          <w:t>“</w:t>
                        </w:r>
                        <w:r w:rsidRPr="009F6D9D">
                          <w:rPr>
                            <w:rFonts w:ascii="Times New Roman" w:cs="Times New Roman"/>
                            <w:szCs w:val="21"/>
                          </w:rPr>
                          <w:t>－</w:t>
                        </w:r>
                        <w:r w:rsidRPr="009F6D9D">
                          <w:rPr>
                            <w:rFonts w:ascii="Times New Roman" w:hAnsi="Times New Roman" w:cs="Times New Roman"/>
                            <w:szCs w:val="21"/>
                          </w:rPr>
                          <w:t>”</w:t>
                        </w:r>
                        <w:r w:rsidRPr="009F6D9D">
                          <w:rPr>
                            <w:rFonts w:ascii="Times New Roman" w:cs="Times New Roman"/>
                            <w:szCs w:val="21"/>
                          </w:rPr>
                          <w:t>号填列）</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r w:rsidRPr="00B63A4A">
                      <w:rPr>
                        <w:rFonts w:ascii="Times New Roman" w:cs="Times New Roman"/>
                        <w:color w:val="000000"/>
                        <w:szCs w:val="21"/>
                      </w:rPr>
                      <w:t>十</w:t>
                    </w:r>
                    <w:r w:rsidRPr="00B63A4A">
                      <w:rPr>
                        <w:rFonts w:ascii="Times New Roman" w:hAnsi="Times New Roman" w:cs="Times New Roman"/>
                        <w:color w:val="000000"/>
                        <w:szCs w:val="21"/>
                      </w:rPr>
                      <w:t>(5)</w:t>
                    </w: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A4788E" w:rsidRDefault="00A4788E" w:rsidP="005B08E8">
                    <w:pPr>
                      <w:jc w:val="right"/>
                      <w:rPr>
                        <w:rFonts w:ascii="Times New Roman" w:hAnsi="Times New Roman" w:cs="Times New Roman"/>
                        <w:szCs w:val="21"/>
                      </w:rPr>
                    </w:pPr>
                    <w:r w:rsidRPr="00A4788E">
                      <w:rPr>
                        <w:rFonts w:ascii="Times New Roman" w:hAnsi="Times New Roman" w:cs="Times New Roman"/>
                        <w:szCs w:val="21"/>
                      </w:rPr>
                      <w:t>(5,497,436)</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7F6C3F" w:rsidRDefault="00A4788E" w:rsidP="005B08E8">
                    <w:pPr>
                      <w:jc w:val="right"/>
                      <w:rPr>
                        <w:rFonts w:ascii="Times New Roman" w:hAnsi="Times New Roman" w:cs="Times New Roman"/>
                        <w:szCs w:val="21"/>
                      </w:rPr>
                    </w:pPr>
                    <w:r w:rsidRPr="007F6C3F">
                      <w:rPr>
                        <w:rFonts w:ascii="Times New Roman" w:hAnsi="Times New Roman" w:cs="Times New Roman"/>
                        <w:szCs w:val="21"/>
                      </w:rPr>
                      <w:t>26,295,959</w:t>
                    </w:r>
                  </w:p>
                </w:tc>
              </w:tr>
              <w:tr w:rsidR="00A4788E" w:rsidRPr="009F6D9D" w:rsidTr="00A4788E">
                <w:trPr>
                  <w:jc w:val="center"/>
                </w:trPr>
                <w:sdt>
                  <w:sdtPr>
                    <w:rPr>
                      <w:rFonts w:ascii="Times New Roman" w:hAnsi="Times New Roman" w:cs="Times New Roman"/>
                    </w:rPr>
                    <w:tag w:val="_PLD_2bea34f5113c449e9a05ba733de8a76c"/>
                    <w:id w:val="351819953"/>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firstLineChars="300" w:firstLine="630"/>
                          <w:rPr>
                            <w:rFonts w:ascii="Times New Roman" w:hAnsi="Times New Roman" w:cs="Times New Roman"/>
                            <w:szCs w:val="21"/>
                          </w:rPr>
                        </w:pPr>
                        <w:r w:rsidRPr="009F6D9D">
                          <w:rPr>
                            <w:rFonts w:ascii="Times New Roman" w:cs="Times New Roman"/>
                            <w:szCs w:val="21"/>
                          </w:rPr>
                          <w:t>其中：对联营企业和合营企业的投资收益</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A4788E" w:rsidRDefault="00A4788E" w:rsidP="005B08E8">
                    <w:pPr>
                      <w:jc w:val="right"/>
                      <w:rPr>
                        <w:rFonts w:ascii="Times New Roman" w:hAnsi="Times New Roman" w:cs="Times New Roman"/>
                        <w:szCs w:val="21"/>
                      </w:rPr>
                    </w:pPr>
                    <w:r w:rsidRPr="00A4788E">
                      <w:rPr>
                        <w:rFonts w:ascii="Times New Roman" w:hAnsi="Times New Roman" w:cs="Times New Roman"/>
                        <w:szCs w:val="21"/>
                      </w:rPr>
                      <w:t>(12,543,988)</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7F6C3F" w:rsidRDefault="00A4788E" w:rsidP="005B08E8">
                    <w:pPr>
                      <w:jc w:val="right"/>
                      <w:rPr>
                        <w:rFonts w:ascii="Times New Roman" w:hAnsi="Times New Roman" w:cs="Times New Roman"/>
                        <w:szCs w:val="21"/>
                      </w:rPr>
                    </w:pPr>
                    <w:r w:rsidRPr="007F6C3F">
                      <w:rPr>
                        <w:rFonts w:ascii="Times New Roman" w:hAnsi="Times New Roman" w:cs="Times New Roman"/>
                        <w:szCs w:val="21"/>
                      </w:rPr>
                      <w:t>4,275,634</w:t>
                    </w:r>
                  </w:p>
                </w:tc>
              </w:tr>
              <w:tr w:rsidR="00A4788E" w:rsidRPr="009F6D9D" w:rsidTr="00A4788E">
                <w:trPr>
                  <w:jc w:val="center"/>
                </w:trPr>
                <w:sdt>
                  <w:sdtPr>
                    <w:rPr>
                      <w:rFonts w:ascii="Times New Roman" w:hAnsi="Times New Roman" w:cs="Times New Roman"/>
                    </w:rPr>
                    <w:tag w:val="_PLD_107926df9ebd4b039128ab562ec28ff7"/>
                    <w:id w:val="351819954"/>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left="-19"/>
                          <w:rPr>
                            <w:rFonts w:ascii="Times New Roman" w:hAnsi="Times New Roman" w:cs="Times New Roman"/>
                            <w:color w:val="000000"/>
                            <w:szCs w:val="21"/>
                          </w:rPr>
                        </w:pPr>
                        <w:r w:rsidRPr="009F6D9D">
                          <w:rPr>
                            <w:rFonts w:ascii="Times New Roman" w:cs="Times New Roman"/>
                            <w:szCs w:val="21"/>
                          </w:rPr>
                          <w:t>二、营业利润（亏损以</w:t>
                        </w:r>
                        <w:r w:rsidRPr="009F6D9D">
                          <w:rPr>
                            <w:rFonts w:ascii="Times New Roman" w:hAnsi="Times New Roman" w:cs="Times New Roman"/>
                            <w:szCs w:val="21"/>
                          </w:rPr>
                          <w:t>“</w:t>
                        </w:r>
                        <w:r w:rsidRPr="009F6D9D">
                          <w:rPr>
                            <w:rFonts w:ascii="Times New Roman" w:cs="Times New Roman"/>
                            <w:szCs w:val="21"/>
                          </w:rPr>
                          <w:t>－</w:t>
                        </w:r>
                        <w:r w:rsidRPr="009F6D9D">
                          <w:rPr>
                            <w:rFonts w:ascii="Times New Roman" w:hAnsi="Times New Roman" w:cs="Times New Roman"/>
                            <w:szCs w:val="21"/>
                          </w:rPr>
                          <w:t>”</w:t>
                        </w:r>
                        <w:r w:rsidRPr="009F6D9D">
                          <w:rPr>
                            <w:rFonts w:ascii="Times New Roman" w:cs="Times New Roman"/>
                            <w:szCs w:val="21"/>
                          </w:rPr>
                          <w:t>号填列）</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A4788E" w:rsidRDefault="00A4788E" w:rsidP="005B08E8">
                    <w:pPr>
                      <w:jc w:val="right"/>
                      <w:rPr>
                        <w:rFonts w:ascii="Times New Roman" w:hAnsi="Times New Roman" w:cs="Times New Roman"/>
                        <w:szCs w:val="21"/>
                      </w:rPr>
                    </w:pPr>
                    <w:r w:rsidRPr="00A4788E">
                      <w:rPr>
                        <w:rFonts w:ascii="Times New Roman" w:hAnsi="Times New Roman" w:cs="Times New Roman"/>
                        <w:szCs w:val="21"/>
                      </w:rPr>
                      <w:t>1,021,254,428</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7F6C3F" w:rsidRDefault="00A4788E" w:rsidP="005B08E8">
                    <w:pPr>
                      <w:jc w:val="right"/>
                      <w:rPr>
                        <w:rFonts w:ascii="Times New Roman" w:hAnsi="Times New Roman" w:cs="Times New Roman"/>
                        <w:szCs w:val="21"/>
                      </w:rPr>
                    </w:pPr>
                    <w:r w:rsidRPr="007F6C3F">
                      <w:rPr>
                        <w:rFonts w:ascii="Times New Roman" w:hAnsi="Times New Roman" w:cs="Times New Roman"/>
                        <w:szCs w:val="21"/>
                      </w:rPr>
                      <w:t>918,817,006</w:t>
                    </w:r>
                  </w:p>
                </w:tc>
              </w:tr>
              <w:tr w:rsidR="00A4788E" w:rsidRPr="009F6D9D" w:rsidTr="00A4788E">
                <w:trPr>
                  <w:jc w:val="center"/>
                </w:trPr>
                <w:sdt>
                  <w:sdtPr>
                    <w:rPr>
                      <w:rFonts w:ascii="Times New Roman" w:hAnsi="Times New Roman" w:cs="Times New Roman"/>
                    </w:rPr>
                    <w:tag w:val="_PLD_279fac843c63467da244e8b49f89e4dc"/>
                    <w:id w:val="351819955"/>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firstLineChars="100" w:firstLine="210"/>
                          <w:rPr>
                            <w:rFonts w:ascii="Times New Roman" w:hAnsi="Times New Roman" w:cs="Times New Roman"/>
                            <w:color w:val="000000"/>
                            <w:szCs w:val="21"/>
                          </w:rPr>
                        </w:pPr>
                        <w:r w:rsidRPr="009F6D9D">
                          <w:rPr>
                            <w:rFonts w:ascii="Times New Roman" w:cs="Times New Roman"/>
                            <w:szCs w:val="21"/>
                          </w:rPr>
                          <w:t>加：营业外收入</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A4788E" w:rsidRDefault="00A4788E" w:rsidP="005B08E8">
                    <w:pPr>
                      <w:jc w:val="right"/>
                      <w:rPr>
                        <w:rFonts w:ascii="Times New Roman" w:hAnsi="Times New Roman" w:cs="Times New Roman"/>
                        <w:szCs w:val="21"/>
                      </w:rPr>
                    </w:pPr>
                    <w:r w:rsidRPr="00A4788E">
                      <w:rPr>
                        <w:rFonts w:ascii="Times New Roman" w:hAnsi="Times New Roman" w:cs="Times New Roman"/>
                        <w:szCs w:val="21"/>
                      </w:rPr>
                      <w:t>2,724,976</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7F6C3F" w:rsidRDefault="00A4788E" w:rsidP="005B08E8">
                    <w:pPr>
                      <w:jc w:val="right"/>
                      <w:rPr>
                        <w:rFonts w:ascii="Times New Roman" w:hAnsi="Times New Roman" w:cs="Times New Roman"/>
                        <w:szCs w:val="21"/>
                      </w:rPr>
                    </w:pPr>
                    <w:r w:rsidRPr="007F6C3F">
                      <w:rPr>
                        <w:rFonts w:ascii="Times New Roman" w:hAnsi="Times New Roman" w:cs="Times New Roman"/>
                        <w:szCs w:val="21"/>
                      </w:rPr>
                      <w:t>2,006,599</w:t>
                    </w:r>
                  </w:p>
                </w:tc>
              </w:tr>
              <w:tr w:rsidR="00A4788E" w:rsidRPr="009F6D9D" w:rsidTr="00A4788E">
                <w:trPr>
                  <w:jc w:val="center"/>
                </w:trPr>
                <w:sdt>
                  <w:sdtPr>
                    <w:rPr>
                      <w:rFonts w:ascii="Times New Roman" w:hAnsi="Times New Roman" w:cs="Times New Roman"/>
                    </w:rPr>
                    <w:tag w:val="_PLD_f7c3a61b735644a1a4b866e88cef247a"/>
                    <w:id w:val="351819956"/>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firstLineChars="100" w:firstLine="210"/>
                          <w:rPr>
                            <w:rFonts w:ascii="Times New Roman" w:hAnsi="Times New Roman" w:cs="Times New Roman"/>
                            <w:color w:val="000000"/>
                            <w:szCs w:val="21"/>
                          </w:rPr>
                        </w:pPr>
                        <w:r w:rsidRPr="009F6D9D">
                          <w:rPr>
                            <w:rFonts w:ascii="Times New Roman" w:cs="Times New Roman"/>
                            <w:szCs w:val="21"/>
                          </w:rPr>
                          <w:t>减：营业外支出</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r w:rsidRPr="00B63A4A">
                      <w:rPr>
                        <w:rFonts w:ascii="Times New Roman" w:hAnsi="Times New Roman" w:cs="Times New Roman"/>
                        <w:szCs w:val="21"/>
                      </w:rPr>
                      <w:t>4,181,824</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r w:rsidRPr="00B63A4A">
                      <w:rPr>
                        <w:rFonts w:ascii="Times New Roman" w:hAnsi="Times New Roman" w:cs="Times New Roman"/>
                        <w:szCs w:val="21"/>
                      </w:rPr>
                      <w:t>31,781,084</w:t>
                    </w:r>
                  </w:p>
                </w:tc>
              </w:tr>
              <w:tr w:rsidR="00A4788E" w:rsidRPr="009F6D9D" w:rsidTr="00A4788E">
                <w:trPr>
                  <w:jc w:val="center"/>
                </w:trPr>
                <w:sdt>
                  <w:sdtPr>
                    <w:rPr>
                      <w:rFonts w:ascii="Times New Roman" w:hAnsi="Times New Roman" w:cs="Times New Roman"/>
                    </w:rPr>
                    <w:tag w:val="_PLD_5956406fbb5b47029f2bca13fce9359e"/>
                    <w:id w:val="351819957"/>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left="-19"/>
                          <w:rPr>
                            <w:rFonts w:ascii="Times New Roman" w:hAnsi="Times New Roman" w:cs="Times New Roman"/>
                            <w:color w:val="000000"/>
                            <w:szCs w:val="21"/>
                          </w:rPr>
                        </w:pPr>
                        <w:r w:rsidRPr="009F6D9D">
                          <w:rPr>
                            <w:rFonts w:ascii="Times New Roman" w:cs="Times New Roman"/>
                            <w:szCs w:val="21"/>
                          </w:rPr>
                          <w:t>三、利润总额（亏损总额以</w:t>
                        </w:r>
                        <w:r w:rsidRPr="009F6D9D">
                          <w:rPr>
                            <w:rFonts w:ascii="Times New Roman" w:hAnsi="Times New Roman" w:cs="Times New Roman"/>
                            <w:szCs w:val="21"/>
                          </w:rPr>
                          <w:t>“</w:t>
                        </w:r>
                        <w:r w:rsidRPr="009F6D9D">
                          <w:rPr>
                            <w:rFonts w:ascii="Times New Roman" w:cs="Times New Roman"/>
                            <w:szCs w:val="21"/>
                          </w:rPr>
                          <w:t>－</w:t>
                        </w:r>
                        <w:r w:rsidRPr="009F6D9D">
                          <w:rPr>
                            <w:rFonts w:ascii="Times New Roman" w:hAnsi="Times New Roman" w:cs="Times New Roman"/>
                            <w:szCs w:val="21"/>
                          </w:rPr>
                          <w:t>”</w:t>
                        </w:r>
                        <w:r w:rsidRPr="009F6D9D">
                          <w:rPr>
                            <w:rFonts w:ascii="Times New Roman" w:cs="Times New Roman"/>
                            <w:szCs w:val="21"/>
                          </w:rPr>
                          <w:t>号填列）</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r w:rsidRPr="00B63A4A">
                      <w:rPr>
                        <w:rFonts w:ascii="Times New Roman" w:hAnsi="Times New Roman" w:cs="Times New Roman"/>
                        <w:szCs w:val="21"/>
                      </w:rPr>
                      <w:t>1,019,797,580</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r w:rsidRPr="00B63A4A">
                      <w:rPr>
                        <w:rFonts w:ascii="Times New Roman" w:hAnsi="Times New Roman" w:cs="Times New Roman"/>
                        <w:szCs w:val="21"/>
                      </w:rPr>
                      <w:t>889,042,521</w:t>
                    </w:r>
                  </w:p>
                </w:tc>
              </w:tr>
              <w:tr w:rsidR="00A4788E" w:rsidRPr="009F6D9D" w:rsidTr="00A4788E">
                <w:trPr>
                  <w:jc w:val="center"/>
                </w:trPr>
                <w:sdt>
                  <w:sdtPr>
                    <w:rPr>
                      <w:rFonts w:ascii="Times New Roman" w:hAnsi="Times New Roman" w:cs="Times New Roman"/>
                    </w:rPr>
                    <w:tag w:val="_PLD_6de0aad305fe4960b4c088f68ada351b"/>
                    <w:id w:val="351819958"/>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left="-19" w:firstLineChars="200" w:firstLine="420"/>
                          <w:rPr>
                            <w:rFonts w:ascii="Times New Roman" w:hAnsi="Times New Roman" w:cs="Times New Roman"/>
                            <w:color w:val="000000"/>
                            <w:szCs w:val="21"/>
                          </w:rPr>
                        </w:pPr>
                        <w:r w:rsidRPr="009F6D9D">
                          <w:rPr>
                            <w:rFonts w:ascii="Times New Roman" w:cs="Times New Roman"/>
                            <w:szCs w:val="21"/>
                          </w:rPr>
                          <w:t>减：所得税费用</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r w:rsidRPr="00B63A4A">
                      <w:rPr>
                        <w:rFonts w:ascii="Times New Roman" w:hAnsi="Times New Roman" w:cs="Times New Roman"/>
                        <w:szCs w:val="21"/>
                      </w:rPr>
                      <w:t>257,994,623</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r w:rsidRPr="00B63A4A">
                      <w:rPr>
                        <w:rFonts w:ascii="Times New Roman" w:hAnsi="Times New Roman" w:cs="Times New Roman"/>
                        <w:szCs w:val="21"/>
                      </w:rPr>
                      <w:t>222,635,935</w:t>
                    </w:r>
                  </w:p>
                </w:tc>
              </w:tr>
              <w:tr w:rsidR="00A4788E" w:rsidRPr="009F6D9D" w:rsidTr="00A4788E">
                <w:trPr>
                  <w:jc w:val="center"/>
                </w:trPr>
                <w:sdt>
                  <w:sdtPr>
                    <w:rPr>
                      <w:rFonts w:ascii="Times New Roman" w:hAnsi="Times New Roman" w:cs="Times New Roman"/>
                    </w:rPr>
                    <w:tag w:val="_PLD_7ab8a9f66eb1439ab50e43a032c9541e"/>
                    <w:id w:val="351819959"/>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left="-19"/>
                          <w:rPr>
                            <w:rFonts w:ascii="Times New Roman" w:hAnsi="Times New Roman" w:cs="Times New Roman"/>
                            <w:color w:val="000000"/>
                            <w:szCs w:val="21"/>
                          </w:rPr>
                        </w:pPr>
                        <w:r w:rsidRPr="009F6D9D">
                          <w:rPr>
                            <w:rFonts w:ascii="Times New Roman" w:cs="Times New Roman"/>
                            <w:szCs w:val="21"/>
                          </w:rPr>
                          <w:t>四、净利润（净亏损以</w:t>
                        </w:r>
                        <w:r w:rsidRPr="009F6D9D">
                          <w:rPr>
                            <w:rFonts w:ascii="Times New Roman" w:hAnsi="Times New Roman" w:cs="Times New Roman"/>
                            <w:szCs w:val="21"/>
                          </w:rPr>
                          <w:t>“</w:t>
                        </w:r>
                        <w:r w:rsidRPr="009F6D9D">
                          <w:rPr>
                            <w:rFonts w:ascii="Times New Roman" w:cs="Times New Roman"/>
                            <w:szCs w:val="21"/>
                          </w:rPr>
                          <w:t>－</w:t>
                        </w:r>
                        <w:r w:rsidRPr="009F6D9D">
                          <w:rPr>
                            <w:rFonts w:ascii="Times New Roman" w:hAnsi="Times New Roman" w:cs="Times New Roman"/>
                            <w:szCs w:val="21"/>
                          </w:rPr>
                          <w:t>”</w:t>
                        </w:r>
                        <w:r w:rsidRPr="009F6D9D">
                          <w:rPr>
                            <w:rFonts w:ascii="Times New Roman" w:cs="Times New Roman"/>
                            <w:szCs w:val="21"/>
                          </w:rPr>
                          <w:t>号填列）</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tabs>
                        <w:tab w:val="decimal" w:pos="1119"/>
                      </w:tabs>
                      <w:overflowPunct w:val="0"/>
                      <w:ind w:leftChars="-14" w:left="-29" w:rightChars="-13" w:right="-27"/>
                      <w:jc w:val="right"/>
                      <w:rPr>
                        <w:rFonts w:ascii="Times New Roman" w:hAnsi="Times New Roman" w:cs="Times New Roman"/>
                        <w:color w:val="000000"/>
                        <w:szCs w:val="21"/>
                      </w:rPr>
                    </w:pPr>
                    <w:r w:rsidRPr="00B63A4A">
                      <w:rPr>
                        <w:rFonts w:ascii="Times New Roman" w:hAnsi="Times New Roman" w:cs="Times New Roman"/>
                        <w:color w:val="000000"/>
                        <w:szCs w:val="21"/>
                      </w:rPr>
                      <w:t>761,802,957</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tabs>
                        <w:tab w:val="decimal" w:pos="1119"/>
                      </w:tabs>
                      <w:overflowPunct w:val="0"/>
                      <w:ind w:leftChars="-14" w:left="-29" w:rightChars="-13" w:right="-27"/>
                      <w:jc w:val="right"/>
                      <w:rPr>
                        <w:rFonts w:ascii="Times New Roman" w:hAnsi="Times New Roman" w:cs="Times New Roman"/>
                        <w:color w:val="000000"/>
                        <w:szCs w:val="21"/>
                      </w:rPr>
                    </w:pPr>
                    <w:r w:rsidRPr="00B63A4A">
                      <w:rPr>
                        <w:rFonts w:ascii="Times New Roman" w:hAnsi="Times New Roman" w:cs="Times New Roman"/>
                        <w:color w:val="000000"/>
                        <w:szCs w:val="21"/>
                      </w:rPr>
                      <w:t xml:space="preserve">666,406,586 </w:t>
                    </w:r>
                  </w:p>
                </w:tc>
              </w:tr>
              <w:tr w:rsidR="00A4788E" w:rsidRPr="009F6D9D" w:rsidTr="00A4788E">
                <w:trPr>
                  <w:jc w:val="center"/>
                </w:trPr>
                <w:sdt>
                  <w:sdtPr>
                    <w:rPr>
                      <w:rFonts w:ascii="Times New Roman" w:hAnsi="Times New Roman" w:cs="Times New Roman"/>
                    </w:rPr>
                    <w:tag w:val="_PLD_289ca01a050e4d34aae7f623dfff6058"/>
                    <w:id w:val="351819960"/>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firstLineChars="108" w:firstLine="227"/>
                          <w:rPr>
                            <w:rFonts w:ascii="Times New Roman" w:hAnsi="Times New Roman" w:cs="Times New Roman"/>
                          </w:rPr>
                        </w:pPr>
                        <w:r w:rsidRPr="009F6D9D">
                          <w:rPr>
                            <w:rFonts w:ascii="Times New Roman" w:cs="Times New Roman"/>
                            <w:szCs w:val="21"/>
                          </w:rPr>
                          <w:t>（一）</w:t>
                        </w:r>
                        <w:r w:rsidRPr="009F6D9D">
                          <w:rPr>
                            <w:rFonts w:ascii="Times New Roman" w:cs="Times New Roman"/>
                          </w:rPr>
                          <w:t>持续经营净利润（净亏损以</w:t>
                        </w:r>
                        <w:r w:rsidRPr="009F6D9D">
                          <w:rPr>
                            <w:rFonts w:ascii="Times New Roman" w:hAnsi="Times New Roman" w:cs="Times New Roman"/>
                          </w:rPr>
                          <w:t>“</w:t>
                        </w:r>
                        <w:r w:rsidRPr="009F6D9D">
                          <w:rPr>
                            <w:rFonts w:ascii="Times New Roman" w:cs="Times New Roman"/>
                          </w:rPr>
                          <w:t>－</w:t>
                        </w:r>
                        <w:r w:rsidRPr="009F6D9D">
                          <w:rPr>
                            <w:rFonts w:ascii="Times New Roman" w:hAnsi="Times New Roman" w:cs="Times New Roman"/>
                          </w:rPr>
                          <w:t>”</w:t>
                        </w:r>
                        <w:r w:rsidRPr="009F6D9D">
                          <w:rPr>
                            <w:rFonts w:ascii="Times New Roman" w:cs="Times New Roman"/>
                          </w:rPr>
                          <w:t>号填列）</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r w:rsidRPr="00B63A4A">
                      <w:rPr>
                        <w:rFonts w:ascii="Times New Roman" w:hAnsi="Times New Roman" w:cs="Times New Roman"/>
                        <w:szCs w:val="21"/>
                      </w:rPr>
                      <w:t>761,802,957</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r w:rsidRPr="00B63A4A">
                      <w:rPr>
                        <w:rFonts w:ascii="Times New Roman" w:hAnsi="Times New Roman" w:cs="Times New Roman"/>
                        <w:szCs w:val="21"/>
                      </w:rPr>
                      <w:t>666,406,586</w:t>
                    </w:r>
                  </w:p>
                </w:tc>
              </w:tr>
              <w:tr w:rsidR="00A4788E" w:rsidRPr="009F6D9D" w:rsidTr="00A4788E">
                <w:trPr>
                  <w:jc w:val="center"/>
                </w:trPr>
                <w:sdt>
                  <w:sdtPr>
                    <w:rPr>
                      <w:rFonts w:ascii="Times New Roman" w:hAnsi="Times New Roman" w:cs="Times New Roman"/>
                    </w:rPr>
                    <w:tag w:val="_PLD_3b2e8ef21ec246eaabe42c7024d8ce19"/>
                    <w:id w:val="351819961"/>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firstLineChars="108" w:firstLine="227"/>
                          <w:rPr>
                            <w:rFonts w:ascii="Times New Roman" w:hAnsi="Times New Roman" w:cs="Times New Roman"/>
                          </w:rPr>
                        </w:pPr>
                        <w:r w:rsidRPr="009F6D9D">
                          <w:rPr>
                            <w:rFonts w:ascii="Times New Roman" w:cs="Times New Roman"/>
                          </w:rPr>
                          <w:t>（二）终止经营净利润（净亏损以</w:t>
                        </w:r>
                        <w:r w:rsidRPr="009F6D9D">
                          <w:rPr>
                            <w:rFonts w:ascii="Times New Roman" w:hAnsi="Times New Roman" w:cs="Times New Roman"/>
                          </w:rPr>
                          <w:t>“</w:t>
                        </w:r>
                        <w:r w:rsidRPr="009F6D9D">
                          <w:rPr>
                            <w:rFonts w:ascii="Times New Roman" w:cs="Times New Roman"/>
                          </w:rPr>
                          <w:t>－</w:t>
                        </w:r>
                        <w:r w:rsidRPr="009F6D9D">
                          <w:rPr>
                            <w:rFonts w:ascii="Times New Roman" w:hAnsi="Times New Roman" w:cs="Times New Roman"/>
                          </w:rPr>
                          <w:t>”</w:t>
                        </w:r>
                        <w:r w:rsidRPr="009F6D9D">
                          <w:rPr>
                            <w:rFonts w:ascii="Times New Roman" w:cs="Times New Roman"/>
                          </w:rPr>
                          <w:t>号填列）</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r w:rsidRPr="00B63A4A">
                      <w:rPr>
                        <w:rFonts w:ascii="Times New Roman" w:hAnsi="Times New Roman" w:cs="Times New Roman"/>
                        <w:szCs w:val="21"/>
                      </w:rPr>
                      <w:t>-</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r w:rsidRPr="00B63A4A">
                      <w:rPr>
                        <w:rFonts w:ascii="Times New Roman" w:hAnsi="Times New Roman" w:cs="Times New Roman"/>
                        <w:szCs w:val="21"/>
                      </w:rPr>
                      <w:t>-</w:t>
                    </w:r>
                  </w:p>
                </w:tc>
              </w:tr>
              <w:tr w:rsidR="00A4788E" w:rsidRPr="009F6D9D" w:rsidTr="00A4788E">
                <w:trPr>
                  <w:jc w:val="center"/>
                </w:trPr>
                <w:sdt>
                  <w:sdtPr>
                    <w:rPr>
                      <w:rFonts w:ascii="Times New Roman" w:hAnsi="Times New Roman" w:cs="Times New Roman"/>
                    </w:rPr>
                    <w:tag w:val="_PLD_843a2fab84a848319e89b43f4f5f13af"/>
                    <w:id w:val="351819962"/>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leftChars="-19" w:hangingChars="19" w:hanging="40"/>
                          <w:rPr>
                            <w:rFonts w:ascii="Times New Roman" w:hAnsi="Times New Roman" w:cs="Times New Roman"/>
                            <w:szCs w:val="21"/>
                          </w:rPr>
                        </w:pPr>
                        <w:r w:rsidRPr="009F6D9D">
                          <w:rPr>
                            <w:rFonts w:ascii="Times New Roman" w:cs="Times New Roman"/>
                            <w:szCs w:val="21"/>
                          </w:rPr>
                          <w:t>五、其他综合收益的税后净额</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r w:rsidRPr="00B63A4A">
                      <w:rPr>
                        <w:rFonts w:ascii="Times New Roman" w:hAnsi="Times New Roman" w:cs="Times New Roman"/>
                        <w:szCs w:val="21"/>
                      </w:rPr>
                      <w:t>-</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r w:rsidRPr="00B63A4A">
                      <w:rPr>
                        <w:rFonts w:ascii="Times New Roman" w:hAnsi="Times New Roman" w:cs="Times New Roman"/>
                        <w:szCs w:val="21"/>
                      </w:rPr>
                      <w:t>-</w:t>
                    </w:r>
                  </w:p>
                </w:tc>
              </w:tr>
              <w:tr w:rsidR="00A4788E" w:rsidRPr="009F6D9D" w:rsidTr="00A4788E">
                <w:trPr>
                  <w:jc w:val="center"/>
                </w:trPr>
                <w:sdt>
                  <w:sdtPr>
                    <w:rPr>
                      <w:rFonts w:ascii="Times New Roman" w:hAnsi="Times New Roman" w:cs="Times New Roman"/>
                    </w:rPr>
                    <w:tag w:val="_PLD_28547dbb231643aebb7e2c7f824bc757"/>
                    <w:id w:val="351819963"/>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rPr>
                            <w:rFonts w:ascii="Times New Roman" w:hAnsi="Times New Roman" w:cs="Times New Roman"/>
                            <w:szCs w:val="21"/>
                          </w:rPr>
                        </w:pPr>
                        <w:r w:rsidRPr="009F6D9D">
                          <w:rPr>
                            <w:rFonts w:ascii="Times New Roman" w:cs="Times New Roman"/>
                            <w:szCs w:val="21"/>
                          </w:rPr>
                          <w:t>六、综合收益总额</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r w:rsidRPr="00B63A4A">
                      <w:rPr>
                        <w:rFonts w:ascii="Times New Roman" w:hAnsi="Times New Roman" w:cs="Times New Roman"/>
                        <w:szCs w:val="21"/>
                      </w:rPr>
                      <w:t>761,802,957</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r w:rsidRPr="00B63A4A">
                      <w:rPr>
                        <w:rFonts w:ascii="Times New Roman" w:hAnsi="Times New Roman" w:cs="Times New Roman"/>
                        <w:szCs w:val="21"/>
                      </w:rPr>
                      <w:t>666,406,586</w:t>
                    </w:r>
                  </w:p>
                </w:tc>
              </w:tr>
              <w:tr w:rsidR="00A4788E" w:rsidRPr="009F6D9D" w:rsidTr="00A4788E">
                <w:trPr>
                  <w:jc w:val="center"/>
                </w:trPr>
                <w:sdt>
                  <w:sdtPr>
                    <w:rPr>
                      <w:rFonts w:ascii="Times New Roman" w:hAnsi="Times New Roman" w:cs="Times New Roman"/>
                    </w:rPr>
                    <w:tag w:val="_PLD_302a225367d84b88a766d8daaf22e468"/>
                    <w:id w:val="351819964"/>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leftChars="-19" w:hangingChars="19" w:hanging="40"/>
                          <w:rPr>
                            <w:rFonts w:ascii="Times New Roman" w:hAnsi="Times New Roman" w:cs="Times New Roman"/>
                            <w:szCs w:val="21"/>
                          </w:rPr>
                        </w:pPr>
                        <w:r w:rsidRPr="009F6D9D">
                          <w:rPr>
                            <w:rFonts w:ascii="Times New Roman" w:cs="Times New Roman"/>
                            <w:szCs w:val="21"/>
                          </w:rPr>
                          <w:t>七、每股收益：</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p>
                </w:tc>
              </w:tr>
              <w:tr w:rsidR="00A4788E" w:rsidRPr="009F6D9D" w:rsidTr="00A4788E">
                <w:trPr>
                  <w:jc w:val="center"/>
                </w:trPr>
                <w:sdt>
                  <w:sdtPr>
                    <w:rPr>
                      <w:rFonts w:ascii="Times New Roman" w:hAnsi="Times New Roman" w:cs="Times New Roman"/>
                    </w:rPr>
                    <w:tag w:val="_PLD_02c58dc4adaa4ac0a7ec8d49dda16ebf"/>
                    <w:id w:val="351819965"/>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left="-19" w:firstLineChars="200" w:firstLine="420"/>
                          <w:rPr>
                            <w:rFonts w:ascii="Times New Roman" w:hAnsi="Times New Roman" w:cs="Times New Roman"/>
                            <w:szCs w:val="21"/>
                          </w:rPr>
                        </w:pPr>
                        <w:r w:rsidRPr="009F6D9D">
                          <w:rPr>
                            <w:rFonts w:ascii="Times New Roman" w:cs="Times New Roman"/>
                            <w:szCs w:val="21"/>
                          </w:rPr>
                          <w:t>（一）基本每股收益</w:t>
                        </w:r>
                        <w:r w:rsidRPr="009F6D9D">
                          <w:rPr>
                            <w:rFonts w:ascii="Times New Roman" w:hAnsi="Times New Roman" w:cs="Times New Roman"/>
                            <w:szCs w:val="21"/>
                          </w:rPr>
                          <w:t>(</w:t>
                        </w:r>
                        <w:r w:rsidRPr="009F6D9D">
                          <w:rPr>
                            <w:rFonts w:ascii="Times New Roman" w:cs="Times New Roman"/>
                            <w:szCs w:val="21"/>
                          </w:rPr>
                          <w:t>元</w:t>
                        </w:r>
                        <w:r w:rsidRPr="009F6D9D">
                          <w:rPr>
                            <w:rFonts w:ascii="Times New Roman" w:hAnsi="Times New Roman" w:cs="Times New Roman"/>
                            <w:szCs w:val="21"/>
                          </w:rPr>
                          <w:t>/</w:t>
                        </w:r>
                        <w:r w:rsidRPr="009F6D9D">
                          <w:rPr>
                            <w:rFonts w:ascii="Times New Roman" w:cs="Times New Roman"/>
                            <w:szCs w:val="21"/>
                          </w:rPr>
                          <w:t>股</w:t>
                        </w:r>
                        <w:r w:rsidRPr="009F6D9D">
                          <w:rPr>
                            <w:rFonts w:ascii="Times New Roman" w:hAnsi="Times New Roman" w:cs="Times New Roman"/>
                            <w:szCs w:val="21"/>
                          </w:rPr>
                          <w:t>)</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r w:rsidRPr="00B63A4A">
                      <w:rPr>
                        <w:rFonts w:ascii="Times New Roman" w:cs="Times New Roman"/>
                        <w:szCs w:val="21"/>
                      </w:rPr>
                      <w:t>不适用</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r w:rsidRPr="00B63A4A">
                      <w:rPr>
                        <w:rFonts w:ascii="Times New Roman" w:cs="Times New Roman"/>
                        <w:szCs w:val="21"/>
                      </w:rPr>
                      <w:t>不适用</w:t>
                    </w:r>
                  </w:p>
                </w:tc>
              </w:tr>
              <w:tr w:rsidR="00A4788E" w:rsidRPr="009F6D9D" w:rsidTr="00A4788E">
                <w:trPr>
                  <w:jc w:val="center"/>
                </w:trPr>
                <w:sdt>
                  <w:sdtPr>
                    <w:rPr>
                      <w:rFonts w:ascii="Times New Roman" w:hAnsi="Times New Roman" w:cs="Times New Roman"/>
                    </w:rPr>
                    <w:tag w:val="_PLD_59e8f40ed93e41f8a25596a736bf29e0"/>
                    <w:id w:val="351819966"/>
                    <w:lock w:val="sdtLocked"/>
                  </w:sdtPr>
                  <w:sdtContent>
                    <w:tc>
                      <w:tcPr>
                        <w:tcW w:w="2563" w:type="pct"/>
                        <w:tcBorders>
                          <w:top w:val="outset" w:sz="4" w:space="0" w:color="auto"/>
                          <w:left w:val="outset" w:sz="4" w:space="0" w:color="auto"/>
                          <w:bottom w:val="outset" w:sz="4" w:space="0" w:color="auto"/>
                          <w:right w:val="outset" w:sz="4" w:space="0" w:color="auto"/>
                        </w:tcBorders>
                        <w:vAlign w:val="center"/>
                      </w:tcPr>
                      <w:p w:rsidR="00A4788E" w:rsidRPr="009F6D9D" w:rsidRDefault="00A4788E" w:rsidP="005B08E8">
                        <w:pPr>
                          <w:ind w:left="-19" w:firstLineChars="200" w:firstLine="420"/>
                          <w:rPr>
                            <w:rFonts w:ascii="Times New Roman" w:hAnsi="Times New Roman" w:cs="Times New Roman"/>
                            <w:szCs w:val="21"/>
                          </w:rPr>
                        </w:pPr>
                        <w:r w:rsidRPr="009F6D9D">
                          <w:rPr>
                            <w:rFonts w:ascii="Times New Roman" w:cs="Times New Roman"/>
                            <w:szCs w:val="21"/>
                          </w:rPr>
                          <w:t>（二）稀释每股收益</w:t>
                        </w:r>
                        <w:r w:rsidRPr="009F6D9D">
                          <w:rPr>
                            <w:rFonts w:ascii="Times New Roman" w:hAnsi="Times New Roman" w:cs="Times New Roman"/>
                            <w:szCs w:val="21"/>
                          </w:rPr>
                          <w:t>(</w:t>
                        </w:r>
                        <w:r w:rsidRPr="009F6D9D">
                          <w:rPr>
                            <w:rFonts w:ascii="Times New Roman" w:cs="Times New Roman"/>
                            <w:szCs w:val="21"/>
                          </w:rPr>
                          <w:t>元</w:t>
                        </w:r>
                        <w:r w:rsidRPr="009F6D9D">
                          <w:rPr>
                            <w:rFonts w:ascii="Times New Roman" w:hAnsi="Times New Roman" w:cs="Times New Roman"/>
                            <w:szCs w:val="21"/>
                          </w:rPr>
                          <w:t>/</w:t>
                        </w:r>
                        <w:r w:rsidRPr="009F6D9D">
                          <w:rPr>
                            <w:rFonts w:ascii="Times New Roman" w:cs="Times New Roman"/>
                            <w:szCs w:val="21"/>
                          </w:rPr>
                          <w:t>股</w:t>
                        </w:r>
                        <w:r w:rsidRPr="009F6D9D">
                          <w:rPr>
                            <w:rFonts w:ascii="Times New Roman" w:hAnsi="Times New Roman" w:cs="Times New Roman"/>
                            <w:szCs w:val="21"/>
                          </w:rPr>
                          <w:t>)</w:t>
                        </w:r>
                      </w:p>
                    </w:tc>
                  </w:sdtContent>
                </w:sdt>
                <w:tc>
                  <w:tcPr>
                    <w:tcW w:w="770"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center"/>
                      <w:rPr>
                        <w:rFonts w:ascii="Times New Roman" w:hAnsi="Times New Roman" w:cs="Times New Roman"/>
                        <w:szCs w:val="21"/>
                      </w:rPr>
                    </w:pPr>
                  </w:p>
                </w:tc>
                <w:tc>
                  <w:tcPr>
                    <w:tcW w:w="816"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r w:rsidRPr="00B63A4A">
                      <w:rPr>
                        <w:rFonts w:ascii="Times New Roman" w:cs="Times New Roman"/>
                        <w:szCs w:val="21"/>
                      </w:rPr>
                      <w:t>不适用</w:t>
                    </w:r>
                  </w:p>
                </w:tc>
                <w:tc>
                  <w:tcPr>
                    <w:tcW w:w="851" w:type="pct"/>
                    <w:tcBorders>
                      <w:top w:val="outset" w:sz="4" w:space="0" w:color="auto"/>
                      <w:left w:val="outset" w:sz="4" w:space="0" w:color="auto"/>
                      <w:bottom w:val="outset" w:sz="4" w:space="0" w:color="auto"/>
                      <w:right w:val="outset" w:sz="4" w:space="0" w:color="auto"/>
                    </w:tcBorders>
                    <w:vAlign w:val="center"/>
                  </w:tcPr>
                  <w:p w:rsidR="00A4788E" w:rsidRPr="00B63A4A" w:rsidRDefault="00A4788E" w:rsidP="005B08E8">
                    <w:pPr>
                      <w:jc w:val="right"/>
                      <w:rPr>
                        <w:rFonts w:ascii="Times New Roman" w:hAnsi="Times New Roman" w:cs="Times New Roman"/>
                        <w:szCs w:val="21"/>
                      </w:rPr>
                    </w:pPr>
                    <w:r w:rsidRPr="00B63A4A">
                      <w:rPr>
                        <w:rFonts w:ascii="Times New Roman" w:cs="Times New Roman"/>
                        <w:szCs w:val="21"/>
                      </w:rPr>
                      <w:t>不适用</w:t>
                    </w:r>
                  </w:p>
                </w:tc>
              </w:tr>
            </w:tbl>
            <w:p w:rsidR="00B410D5" w:rsidRPr="00B63A4A" w:rsidRDefault="00B63A4A" w:rsidP="00CB7122">
              <w:pPr>
                <w:snapToGrid w:val="0"/>
                <w:spacing w:line="240" w:lineRule="atLeast"/>
                <w:ind w:rightChars="-73" w:right="-153"/>
                <w:rPr>
                  <w:rFonts w:ascii="Times New Roman" w:hAnsi="Times New Roman" w:cs="Times New Roman"/>
                  <w:szCs w:val="21"/>
                </w:rPr>
              </w:pPr>
              <w:r>
                <w:rPr>
                  <w:rFonts w:ascii="Times New Roman" w:cs="Times New Roman" w:hint="eastAsia"/>
                  <w:szCs w:val="21"/>
                </w:rPr>
                <w:t>董事长</w:t>
              </w:r>
              <w:r w:rsidRPr="009F6D9D">
                <w:rPr>
                  <w:rFonts w:ascii="Times New Roman" w:cs="Times New Roman"/>
                  <w:szCs w:val="21"/>
                </w:rPr>
                <w:t>：</w:t>
              </w:r>
              <w:sdt>
                <w:sdtPr>
                  <w:rPr>
                    <w:rFonts w:ascii="Times New Roman" w:hAnsi="Times New Roman" w:cs="Times New Roman"/>
                    <w:szCs w:val="21"/>
                  </w:rPr>
                  <w:alias w:val="公司法定代表人"/>
                  <w:tag w:val="_GBC_6be9c51ef68a40f0b60486f4414f2413"/>
                  <w:id w:val="1674073291"/>
                  <w:lock w:val="sdtLocked"/>
                  <w:placeholder>
                    <w:docPart w:val="GBC22222222222222222222222222222"/>
                  </w:placeholder>
                  <w:dataBinding w:prefixMappings="xmlns:clcid-cgi='clcid-cgi'" w:xpath="/*/clcid-cgi:GongSiFaDingDaiBiaoRen[not(@periodRef)]" w:storeItemID="{89EBAB94-44A0-46A2-B712-30D997D04A6D}"/>
                  <w:text/>
                </w:sdtPr>
                <w:sdtContent>
                  <w:r w:rsidR="00863F6B">
                    <w:rPr>
                      <w:rFonts w:ascii="Times New Roman" w:hAnsi="Times New Roman" w:cs="Times New Roman" w:hint="eastAsia"/>
                      <w:szCs w:val="21"/>
                    </w:rPr>
                    <w:t>武勇</w:t>
                  </w:r>
                </w:sdtContent>
              </w:sdt>
              <w:r w:rsidRPr="009F6D9D">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cs="Times New Roman" w:hint="eastAsia"/>
                  <w:szCs w:val="21"/>
                </w:rPr>
                <w:t>总经理</w:t>
              </w:r>
              <w:r w:rsidRPr="009F6D9D">
                <w:rPr>
                  <w:rFonts w:ascii="Times New Roman" w:cs="Times New Roman"/>
                  <w:szCs w:val="21"/>
                </w:rPr>
                <w:t>：</w:t>
              </w:r>
              <w:sdt>
                <w:sdtPr>
                  <w:rPr>
                    <w:rFonts w:ascii="Times New Roman" w:hAnsi="Times New Roman" w:cs="Times New Roman"/>
                    <w:szCs w:val="21"/>
                  </w:rPr>
                  <w:alias w:val="主管会计工作负责人姓名"/>
                  <w:tag w:val="_GBC_ac91a6c67f0a401ab312a449bd87b833"/>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863F6B">
                    <w:rPr>
                      <w:rFonts w:ascii="Times New Roman" w:hAnsi="Times New Roman" w:cs="Times New Roman" w:hint="eastAsia"/>
                      <w:szCs w:val="21"/>
                    </w:rPr>
                    <w:t>胡</w:t>
                  </w:r>
                  <w:proofErr w:type="gramStart"/>
                  <w:r w:rsidR="00863F6B">
                    <w:rPr>
                      <w:rFonts w:ascii="Times New Roman" w:hAnsi="Times New Roman" w:cs="Times New Roman" w:hint="eastAsia"/>
                      <w:szCs w:val="21"/>
                    </w:rPr>
                    <w:t>酃酃</w:t>
                  </w:r>
                  <w:proofErr w:type="gramEnd"/>
                </w:sdtContent>
              </w:sdt>
              <w:r w:rsidRPr="009F6D9D">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cs="Times New Roman" w:hint="eastAsia"/>
                  <w:szCs w:val="21"/>
                </w:rPr>
                <w:t>总会计师</w:t>
              </w:r>
              <w:r w:rsidRPr="009F6D9D">
                <w:rPr>
                  <w:rFonts w:ascii="Times New Roman" w:cs="Times New Roman"/>
                  <w:szCs w:val="21"/>
                </w:rPr>
                <w:t>：</w:t>
              </w:r>
              <w:sdt>
                <w:sdtPr>
                  <w:rPr>
                    <w:rFonts w:ascii="Times New Roman" w:hAnsi="Times New Roman" w:cs="Times New Roman"/>
                    <w:szCs w:val="21"/>
                  </w:rPr>
                  <w:alias w:val="会计机构负责人姓名"/>
                  <w:tag w:val="_GBC_60f6b900783346cfad817de4d84acf5e"/>
                  <w:id w:val="694896738"/>
                  <w:lock w:val="sdtLocked"/>
                  <w:placeholder>
                    <w:docPart w:val="GBC22222222222222222222222222222"/>
                  </w:placeholder>
                  <w:dataBinding w:prefixMappings="xmlns:clcid-mr='clcid-mr'" w:xpath="/*/clcid-mr:KuaiJiJiGouFuZeRenXingMing[not(@periodRef)]" w:storeItemID="{89EBAB94-44A0-46A2-B712-30D997D04A6D}"/>
                  <w:text/>
                </w:sdtPr>
                <w:sdtContent>
                  <w:r w:rsidR="00863F6B">
                    <w:rPr>
                      <w:rFonts w:ascii="Times New Roman" w:hAnsi="Times New Roman" w:cs="Times New Roman" w:hint="eastAsia"/>
                      <w:szCs w:val="21"/>
                    </w:rPr>
                    <w:t>唐向东</w:t>
                  </w:r>
                </w:sdtContent>
              </w:sdt>
              <w:r>
                <w:rPr>
                  <w:rFonts w:ascii="Times New Roman" w:hAnsi="Times New Roman" w:cs="Times New Roman" w:hint="eastAsia"/>
                  <w:szCs w:val="21"/>
                </w:rPr>
                <w:t xml:space="preserve">          </w:t>
              </w:r>
              <w:r>
                <w:rPr>
                  <w:rFonts w:ascii="Times New Roman" w:hAnsi="Times New Roman" w:cs="Times New Roman" w:hint="eastAsia"/>
                  <w:szCs w:val="21"/>
                </w:rPr>
                <w:t>财务部长：林闻生</w:t>
              </w:r>
            </w:p>
          </w:sdtContent>
        </w:sdt>
      </w:sdtContent>
    </w:sdt>
    <w:bookmarkEnd w:id="56" w:displacedByCustomXml="prev"/>
    <w:bookmarkStart w:id="57" w:name="_Hlk10211590" w:displacedByCustomXml="next"/>
    <w:sdt>
      <w:sdtPr>
        <w:rPr>
          <w:rFonts w:ascii="Times New Roman" w:hAnsi="Times New Roman" w:cs="宋体"/>
          <w:b w:val="0"/>
          <w:bCs w:val="0"/>
          <w:kern w:val="0"/>
          <w:szCs w:val="21"/>
        </w:rPr>
        <w:alias w:val="选项模块:需要编制合并报表"/>
        <w:tag w:val="_GBC_d6533048a32749eaa7738390457b7f24"/>
        <w:id w:val="-1672328928"/>
        <w:lock w:val="sdtLocked"/>
        <w:placeholder>
          <w:docPart w:val="GBC22222222222222222222222222222"/>
        </w:placeholder>
      </w:sdtPr>
      <w:sdtContent>
        <w:sdt>
          <w:sdtPr>
            <w:rPr>
              <w:rFonts w:ascii="Times New Roman" w:hAnsi="Times New Roman" w:cs="宋体"/>
              <w:b w:val="0"/>
              <w:bCs w:val="0"/>
              <w:kern w:val="0"/>
              <w:szCs w:val="21"/>
            </w:rPr>
            <w:tag w:val="_GBC_17c43da24c7845d3aa093910aeaf2348"/>
            <w:id w:val="1382902676"/>
            <w:lock w:val="sdtLocked"/>
            <w:placeholder>
              <w:docPart w:val="GBC22222222222222222222222222222"/>
            </w:placeholder>
          </w:sdtPr>
          <w:sdtContent>
            <w:p w:rsidR="00B4181C" w:rsidRPr="00B4181C" w:rsidRDefault="00B4181C">
              <w:pPr>
                <w:pStyle w:val="3"/>
                <w:jc w:val="center"/>
                <w:rPr>
                  <w:rFonts w:ascii="Times New Roman" w:hAnsi="Times New Roman"/>
                  <w:szCs w:val="21"/>
                </w:rPr>
              </w:pPr>
              <w:r w:rsidRPr="00B4181C">
                <w:rPr>
                  <w:rFonts w:ascii="Times New Roman"/>
                  <w:szCs w:val="21"/>
                </w:rPr>
                <w:t>合并现金流量表</w:t>
              </w:r>
            </w:p>
            <w:p w:rsidR="00B4181C" w:rsidRPr="00B4181C" w:rsidRDefault="00B4181C">
              <w:pPr>
                <w:jc w:val="center"/>
                <w:rPr>
                  <w:rFonts w:ascii="Times New Roman" w:hAnsi="Times New Roman" w:cs="Times New Roman"/>
                  <w:b/>
                  <w:bCs/>
                  <w:szCs w:val="21"/>
                </w:rPr>
              </w:pPr>
              <w:r w:rsidRPr="00B4181C">
                <w:rPr>
                  <w:rFonts w:ascii="Times New Roman" w:hAnsi="Times New Roman" w:cs="Times New Roman"/>
                  <w:szCs w:val="21"/>
                </w:rPr>
                <w:t>2019</w:t>
              </w:r>
              <w:r w:rsidRPr="00B4181C">
                <w:rPr>
                  <w:rFonts w:ascii="Times New Roman" w:cs="Times New Roman"/>
                  <w:szCs w:val="21"/>
                </w:rPr>
                <w:t>年</w:t>
              </w:r>
              <w:r w:rsidRPr="00B4181C">
                <w:rPr>
                  <w:rFonts w:ascii="Times New Roman" w:hAnsi="Times New Roman" w:cs="Times New Roman"/>
                  <w:szCs w:val="21"/>
                </w:rPr>
                <w:t>1—6</w:t>
              </w:r>
              <w:r w:rsidRPr="00B4181C">
                <w:rPr>
                  <w:rFonts w:ascii="Times New Roman" w:cs="Times New Roman"/>
                  <w:szCs w:val="21"/>
                </w:rPr>
                <w:t>月</w:t>
              </w:r>
            </w:p>
            <w:p w:rsidR="00B4181C" w:rsidRPr="00B4181C" w:rsidRDefault="00B4181C">
              <w:pPr>
                <w:jc w:val="right"/>
                <w:rPr>
                  <w:rFonts w:ascii="Times New Roman" w:hAnsi="Times New Roman" w:cs="Times New Roman"/>
                  <w:szCs w:val="21"/>
                </w:rPr>
              </w:pPr>
              <w:r w:rsidRPr="00B4181C">
                <w:rPr>
                  <w:rFonts w:ascii="Times New Roman" w:cs="Times New Roman"/>
                  <w:szCs w:val="21"/>
                </w:rPr>
                <w:t>单位：</w:t>
              </w:r>
              <w:sdt>
                <w:sdtPr>
                  <w:rPr>
                    <w:rFonts w:ascii="Times New Roman" w:hAnsi="Times New Roman" w:cs="Times New Roman"/>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ascii="Times New Roman" w:hAnsi="Times New Roman" w:cs="Times New Roman" w:hint="eastAsia"/>
                      <w:szCs w:val="21"/>
                    </w:rPr>
                    <w:t>元</w:t>
                  </w:r>
                </w:sdtContent>
              </w:sdt>
              <w:r w:rsidRPr="00B4181C">
                <w:rPr>
                  <w:rFonts w:ascii="Times New Roman" w:hAnsi="Times New Roman" w:cs="Times New Roman"/>
                  <w:szCs w:val="21"/>
                </w:rPr>
                <w:t xml:space="preserve">  </w:t>
              </w:r>
              <w:r w:rsidRPr="00B4181C">
                <w:rPr>
                  <w:rFonts w:ascii="Times New Roman" w:cs="Times New Roman"/>
                  <w:szCs w:val="21"/>
                </w:rPr>
                <w:t>币种：</w:t>
              </w:r>
              <w:sdt>
                <w:sdtPr>
                  <w:rPr>
                    <w:rFonts w:ascii="Times New Roman" w:hAnsi="Times New Roman" w:cs="Times New Roman"/>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ascii="Times New Roman" w:hAnsi="Times New Roman" w:cs="Times New Roman"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078"/>
                <w:gridCol w:w="1276"/>
                <w:gridCol w:w="1842"/>
                <w:gridCol w:w="1853"/>
              </w:tblGrid>
              <w:tr w:rsidR="007F6C3F" w:rsidRPr="00F63CA9" w:rsidTr="00325FE6">
                <w:sdt>
                  <w:sdtPr>
                    <w:rPr>
                      <w:rFonts w:ascii="Times New Roman" w:hAnsi="Times New Roman" w:cs="Times New Roman"/>
                      <w:szCs w:val="21"/>
                    </w:rPr>
                    <w:tag w:val="_PLD_2a3b6af3ab824e2db1022630f7a58e18"/>
                    <w:id w:val="110119896"/>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jc w:val="center"/>
                          <w:rPr>
                            <w:rFonts w:ascii="Times New Roman" w:hAnsi="Times New Roman" w:cs="Times New Roman"/>
                            <w:b/>
                            <w:bCs/>
                            <w:szCs w:val="21"/>
                          </w:rPr>
                        </w:pPr>
                        <w:r w:rsidRPr="00F63CA9">
                          <w:rPr>
                            <w:rFonts w:ascii="Times New Roman" w:hAnsi="Times New Roman" w:cs="Times New Roman"/>
                            <w:b/>
                            <w:szCs w:val="21"/>
                          </w:rPr>
                          <w:t>项目</w:t>
                        </w:r>
                      </w:p>
                    </w:tc>
                  </w:sdtContent>
                </w:sdt>
                <w:sdt>
                  <w:sdtPr>
                    <w:rPr>
                      <w:rFonts w:ascii="Times New Roman" w:hAnsi="Times New Roman" w:cs="Times New Roman"/>
                      <w:szCs w:val="21"/>
                    </w:rPr>
                    <w:tag w:val="_PLD_49df1a6f5a224085bdcd56671a898d47"/>
                    <w:id w:val="110119897"/>
                    <w:lock w:val="sdtLocked"/>
                  </w:sdtPr>
                  <w:sdtContent>
                    <w:tc>
                      <w:tcPr>
                        <w:tcW w:w="705"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jc w:val="center"/>
                          <w:rPr>
                            <w:rFonts w:ascii="Times New Roman" w:hAnsi="Times New Roman" w:cs="Times New Roman"/>
                            <w:b/>
                            <w:szCs w:val="21"/>
                          </w:rPr>
                        </w:pPr>
                        <w:r w:rsidRPr="00F63CA9">
                          <w:rPr>
                            <w:rFonts w:ascii="Times New Roman" w:hAnsi="Times New Roman" w:cs="Times New Roman"/>
                            <w:b/>
                            <w:szCs w:val="21"/>
                          </w:rPr>
                          <w:t>附注</w:t>
                        </w:r>
                      </w:p>
                    </w:tc>
                  </w:sdtContent>
                </w:sdt>
                <w:sdt>
                  <w:sdtPr>
                    <w:rPr>
                      <w:rFonts w:ascii="Times New Roman" w:hAnsi="Times New Roman" w:cs="Times New Roman"/>
                      <w:szCs w:val="21"/>
                    </w:rPr>
                    <w:tag w:val="_PLD_aba5e14092764f689b78fdbe9892bc51"/>
                    <w:id w:val="110119898"/>
                    <w:lock w:val="sdtLocked"/>
                  </w:sdtPr>
                  <w:sdtContent>
                    <w:tc>
                      <w:tcPr>
                        <w:tcW w:w="1018"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autoSpaceDE w:val="0"/>
                          <w:autoSpaceDN w:val="0"/>
                          <w:adjustRightInd w:val="0"/>
                          <w:jc w:val="center"/>
                          <w:rPr>
                            <w:rFonts w:ascii="Times New Roman" w:hAnsi="Times New Roman" w:cs="Times New Roman"/>
                            <w:b/>
                            <w:szCs w:val="21"/>
                          </w:rPr>
                        </w:pPr>
                        <w:r w:rsidRPr="00F63CA9">
                          <w:rPr>
                            <w:rFonts w:ascii="Times New Roman" w:hAnsi="Times New Roman" w:cs="Times New Roman"/>
                            <w:b/>
                            <w:szCs w:val="21"/>
                          </w:rPr>
                          <w:t>2019</w:t>
                        </w:r>
                        <w:r w:rsidRPr="00F63CA9">
                          <w:rPr>
                            <w:rFonts w:ascii="Times New Roman" w:hAnsi="Times New Roman" w:cs="Times New Roman"/>
                            <w:b/>
                            <w:szCs w:val="21"/>
                          </w:rPr>
                          <w:t>年半年度</w:t>
                        </w:r>
                      </w:p>
                    </w:tc>
                  </w:sdtContent>
                </w:sdt>
                <w:sdt>
                  <w:sdtPr>
                    <w:rPr>
                      <w:rFonts w:ascii="Times New Roman" w:hAnsi="Times New Roman" w:cs="Times New Roman"/>
                      <w:szCs w:val="21"/>
                    </w:rPr>
                    <w:tag w:val="_PLD_8cac70c6f00c4266a9b8cff482cc71cc"/>
                    <w:id w:val="110119899"/>
                    <w:lock w:val="sdtLocked"/>
                  </w:sdtPr>
                  <w:sdtContent>
                    <w:tc>
                      <w:tcPr>
                        <w:tcW w:w="1024"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autoSpaceDE w:val="0"/>
                          <w:autoSpaceDN w:val="0"/>
                          <w:adjustRightInd w:val="0"/>
                          <w:jc w:val="center"/>
                          <w:rPr>
                            <w:rFonts w:ascii="Times New Roman" w:hAnsi="Times New Roman" w:cs="Times New Roman"/>
                            <w:b/>
                            <w:szCs w:val="21"/>
                          </w:rPr>
                        </w:pPr>
                        <w:r w:rsidRPr="00F63CA9">
                          <w:rPr>
                            <w:rFonts w:ascii="Times New Roman" w:hAnsi="Times New Roman" w:cs="Times New Roman"/>
                            <w:b/>
                            <w:szCs w:val="21"/>
                          </w:rPr>
                          <w:t>2018</w:t>
                        </w:r>
                        <w:r w:rsidRPr="00F63CA9">
                          <w:rPr>
                            <w:rFonts w:ascii="Times New Roman" w:hAnsi="Times New Roman" w:cs="Times New Roman"/>
                            <w:b/>
                            <w:szCs w:val="21"/>
                          </w:rPr>
                          <w:t>年半年度</w:t>
                        </w:r>
                      </w:p>
                    </w:tc>
                  </w:sdtContent>
                </w:sdt>
              </w:tr>
              <w:tr w:rsidR="007F6C3F" w:rsidRPr="00F63CA9" w:rsidTr="00325FE6">
                <w:sdt>
                  <w:sdtPr>
                    <w:rPr>
                      <w:rFonts w:ascii="Times New Roman" w:hAnsi="Times New Roman" w:cs="Times New Roman"/>
                      <w:szCs w:val="21"/>
                    </w:rPr>
                    <w:tag w:val="_PLD_ffd119a1ffa641c1a00397806a78ee23"/>
                    <w:id w:val="110119900"/>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rPr>
                            <w:rFonts w:ascii="Times New Roman" w:hAnsi="Times New Roman" w:cs="Times New Roman"/>
                            <w:color w:val="000000"/>
                            <w:szCs w:val="21"/>
                          </w:rPr>
                        </w:pPr>
                        <w:r w:rsidRPr="00F63CA9">
                          <w:rPr>
                            <w:rFonts w:ascii="Times New Roman" w:hAnsi="Times New Roman" w:cs="Times New Roman"/>
                            <w:b/>
                            <w:bCs/>
                            <w:szCs w:val="21"/>
                          </w:rPr>
                          <w:t>一、经营活动产生的现金流量：</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p>
                </w:tc>
              </w:tr>
              <w:tr w:rsidR="007F6C3F" w:rsidRPr="00F63CA9" w:rsidTr="00325FE6">
                <w:sdt>
                  <w:sdtPr>
                    <w:rPr>
                      <w:rFonts w:ascii="Times New Roman" w:hAnsi="Times New Roman" w:cs="Times New Roman"/>
                      <w:szCs w:val="21"/>
                    </w:rPr>
                    <w:tag w:val="_PLD_3737bef37bc541e2b41571186e0af02f"/>
                    <w:id w:val="110119901"/>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ind w:firstLineChars="100" w:firstLine="210"/>
                          <w:rPr>
                            <w:rFonts w:ascii="Times New Roman" w:hAnsi="Times New Roman" w:cs="Times New Roman"/>
                            <w:color w:val="000000"/>
                            <w:szCs w:val="21"/>
                          </w:rPr>
                        </w:pPr>
                        <w:r w:rsidRPr="00F63CA9">
                          <w:rPr>
                            <w:rFonts w:ascii="Times New Roman" w:hAnsi="Times New Roman" w:cs="Times New Roman"/>
                            <w:szCs w:val="21"/>
                          </w:rPr>
                          <w:t>销售商品、提供劳务收到的现金</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rPr>
                      <w:t>7,937,010,295</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7,743,409,109</w:t>
                    </w:r>
                  </w:p>
                </w:tc>
              </w:tr>
              <w:tr w:rsidR="007F6C3F" w:rsidRPr="00F63CA9" w:rsidTr="00325FE6">
                <w:sdt>
                  <w:sdtPr>
                    <w:rPr>
                      <w:rFonts w:ascii="Times New Roman" w:hAnsi="Times New Roman" w:cs="Times New Roman"/>
                      <w:szCs w:val="21"/>
                    </w:rPr>
                    <w:tag w:val="_PLD_a5a847bd8381445cacfacf3bd061b567"/>
                    <w:id w:val="110119902"/>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ind w:firstLineChars="100" w:firstLine="210"/>
                          <w:rPr>
                            <w:rFonts w:ascii="Times New Roman" w:hAnsi="Times New Roman" w:cs="Times New Roman"/>
                            <w:szCs w:val="21"/>
                          </w:rPr>
                        </w:pPr>
                        <w:r w:rsidRPr="00F63CA9">
                          <w:rPr>
                            <w:rFonts w:ascii="Times New Roman" w:hAnsi="Times New Roman" w:cs="Times New Roman"/>
                            <w:szCs w:val="21"/>
                          </w:rPr>
                          <w:t>收到其他与经营活动有关的现金</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rPr>
                      <w:t>72,668,246</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75,033,815</w:t>
                    </w:r>
                  </w:p>
                </w:tc>
              </w:tr>
              <w:tr w:rsidR="007F6C3F" w:rsidRPr="00F63CA9" w:rsidTr="00325FE6">
                <w:sdt>
                  <w:sdtPr>
                    <w:rPr>
                      <w:rFonts w:ascii="Times New Roman" w:hAnsi="Times New Roman" w:cs="Times New Roman"/>
                      <w:szCs w:val="21"/>
                    </w:rPr>
                    <w:tag w:val="_PLD_99ee67e244574f82a472dc4db883c019"/>
                    <w:id w:val="110119903"/>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ind w:firstLineChars="200" w:firstLine="420"/>
                          <w:rPr>
                            <w:rFonts w:ascii="Times New Roman" w:hAnsi="Times New Roman" w:cs="Times New Roman"/>
                            <w:color w:val="000000"/>
                            <w:szCs w:val="21"/>
                          </w:rPr>
                        </w:pPr>
                        <w:r w:rsidRPr="00F63CA9">
                          <w:rPr>
                            <w:rFonts w:ascii="Times New Roman" w:hAnsi="Times New Roman" w:cs="Times New Roman"/>
                            <w:szCs w:val="21"/>
                          </w:rPr>
                          <w:t>经营活动现金流入小计</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rPr>
                      <w:t>8,009,678,541</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7,818,442,924</w:t>
                    </w:r>
                  </w:p>
                </w:tc>
              </w:tr>
              <w:tr w:rsidR="007F6C3F" w:rsidRPr="00F63CA9" w:rsidTr="00325FE6">
                <w:sdt>
                  <w:sdtPr>
                    <w:rPr>
                      <w:rFonts w:ascii="Times New Roman" w:hAnsi="Times New Roman" w:cs="Times New Roman"/>
                      <w:szCs w:val="21"/>
                    </w:rPr>
                    <w:tag w:val="_PLD_7c898111c7fa4c2db82bbfa4cfade7b1"/>
                    <w:id w:val="110119904"/>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ind w:firstLineChars="100" w:firstLine="210"/>
                          <w:rPr>
                            <w:rFonts w:ascii="Times New Roman" w:hAnsi="Times New Roman" w:cs="Times New Roman"/>
                            <w:szCs w:val="21"/>
                          </w:rPr>
                        </w:pPr>
                        <w:r w:rsidRPr="00F63CA9">
                          <w:rPr>
                            <w:rFonts w:ascii="Times New Roman" w:hAnsi="Times New Roman" w:cs="Times New Roman"/>
                            <w:szCs w:val="21"/>
                          </w:rPr>
                          <w:t>购买商品、接受劳务支付的现金</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rPr>
                      <w:t>2,478,644,283</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2,494,894,912</w:t>
                    </w:r>
                  </w:p>
                </w:tc>
              </w:tr>
              <w:tr w:rsidR="007F6C3F" w:rsidRPr="00F63CA9" w:rsidTr="00325FE6">
                <w:sdt>
                  <w:sdtPr>
                    <w:rPr>
                      <w:rFonts w:ascii="Times New Roman" w:hAnsi="Times New Roman" w:cs="Times New Roman"/>
                      <w:szCs w:val="21"/>
                    </w:rPr>
                    <w:tag w:val="_PLD_1706e75cd4ec4004b26be27bc8d7bb92"/>
                    <w:id w:val="110119905"/>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ind w:firstLineChars="100" w:firstLine="210"/>
                          <w:rPr>
                            <w:rFonts w:ascii="Times New Roman" w:hAnsi="Times New Roman" w:cs="Times New Roman"/>
                            <w:szCs w:val="21"/>
                          </w:rPr>
                        </w:pPr>
                        <w:r w:rsidRPr="00F63CA9">
                          <w:rPr>
                            <w:rFonts w:ascii="Times New Roman" w:hAnsi="Times New Roman" w:cs="Times New Roman"/>
                            <w:szCs w:val="21"/>
                          </w:rPr>
                          <w:t>支付给职工以及为职工支付的现金</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rPr>
                      <w:t>3,486,306,932</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3,305,500,425</w:t>
                    </w:r>
                  </w:p>
                </w:tc>
              </w:tr>
              <w:tr w:rsidR="007F6C3F" w:rsidRPr="00F63CA9" w:rsidTr="00325FE6">
                <w:sdt>
                  <w:sdtPr>
                    <w:rPr>
                      <w:rFonts w:ascii="Times New Roman" w:hAnsi="Times New Roman" w:cs="Times New Roman"/>
                      <w:szCs w:val="21"/>
                    </w:rPr>
                    <w:tag w:val="_PLD_afa9119929c34433add5e6feaff13661"/>
                    <w:id w:val="110119906"/>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ind w:firstLineChars="100" w:firstLine="210"/>
                          <w:rPr>
                            <w:rFonts w:ascii="Times New Roman" w:hAnsi="Times New Roman" w:cs="Times New Roman"/>
                            <w:szCs w:val="21"/>
                          </w:rPr>
                        </w:pPr>
                        <w:r w:rsidRPr="00F63CA9">
                          <w:rPr>
                            <w:rFonts w:ascii="Times New Roman" w:hAnsi="Times New Roman" w:cs="Times New Roman"/>
                            <w:szCs w:val="21"/>
                          </w:rPr>
                          <w:t>支付的各项税费</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rPr>
                      <w:t>593,426,025</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507,017,712</w:t>
                    </w:r>
                  </w:p>
                </w:tc>
              </w:tr>
              <w:tr w:rsidR="007F6C3F" w:rsidRPr="00F63CA9" w:rsidTr="00325FE6">
                <w:sdt>
                  <w:sdtPr>
                    <w:rPr>
                      <w:rFonts w:ascii="Times New Roman" w:hAnsi="Times New Roman" w:cs="Times New Roman"/>
                      <w:szCs w:val="21"/>
                    </w:rPr>
                    <w:tag w:val="_PLD_32d29e7e43cb4df78fb5562eda7075c6"/>
                    <w:id w:val="110119907"/>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ind w:firstLineChars="100" w:firstLine="210"/>
                          <w:rPr>
                            <w:rFonts w:ascii="Times New Roman" w:hAnsi="Times New Roman" w:cs="Times New Roman"/>
                            <w:szCs w:val="21"/>
                          </w:rPr>
                        </w:pPr>
                        <w:r w:rsidRPr="00F63CA9">
                          <w:rPr>
                            <w:rFonts w:ascii="Times New Roman" w:hAnsi="Times New Roman" w:cs="Times New Roman"/>
                            <w:szCs w:val="21"/>
                          </w:rPr>
                          <w:t>支付其他与经营活动有关的现金</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rPr>
                      <w:t>85,875,127</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55,735,092</w:t>
                    </w:r>
                  </w:p>
                </w:tc>
              </w:tr>
              <w:tr w:rsidR="007F6C3F" w:rsidRPr="00F63CA9" w:rsidTr="00325FE6">
                <w:sdt>
                  <w:sdtPr>
                    <w:rPr>
                      <w:rFonts w:ascii="Times New Roman" w:hAnsi="Times New Roman" w:cs="Times New Roman"/>
                      <w:szCs w:val="21"/>
                    </w:rPr>
                    <w:tag w:val="_PLD_1898b9e3495c4369a548071a900462f2"/>
                    <w:id w:val="110119908"/>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ind w:firstLineChars="200" w:firstLine="420"/>
                          <w:rPr>
                            <w:rFonts w:ascii="Times New Roman" w:hAnsi="Times New Roman" w:cs="Times New Roman"/>
                            <w:color w:val="000000"/>
                            <w:szCs w:val="21"/>
                          </w:rPr>
                        </w:pPr>
                        <w:r w:rsidRPr="00F63CA9">
                          <w:rPr>
                            <w:rFonts w:ascii="Times New Roman" w:hAnsi="Times New Roman" w:cs="Times New Roman"/>
                            <w:szCs w:val="21"/>
                          </w:rPr>
                          <w:t>经营活动现金流出小计</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rPr>
                      <w:t>6,644,252,367</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6,363,148,141</w:t>
                    </w:r>
                  </w:p>
                </w:tc>
              </w:tr>
              <w:tr w:rsidR="007F6C3F" w:rsidRPr="00F63CA9" w:rsidTr="00325FE6">
                <w:sdt>
                  <w:sdtPr>
                    <w:rPr>
                      <w:rFonts w:ascii="Times New Roman" w:hAnsi="Times New Roman" w:cs="Times New Roman"/>
                      <w:szCs w:val="21"/>
                    </w:rPr>
                    <w:tag w:val="_PLD_3668436c46fe4d03bca9e7585b314b78"/>
                    <w:id w:val="110119909"/>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jc w:val="center"/>
                          <w:rPr>
                            <w:rFonts w:ascii="Times New Roman" w:hAnsi="Times New Roman" w:cs="Times New Roman"/>
                            <w:color w:val="000000"/>
                            <w:szCs w:val="21"/>
                          </w:rPr>
                        </w:pPr>
                        <w:r w:rsidRPr="00F63CA9">
                          <w:rPr>
                            <w:rFonts w:ascii="Times New Roman" w:hAnsi="Times New Roman" w:cs="Times New Roman"/>
                            <w:szCs w:val="21"/>
                          </w:rPr>
                          <w:t>经营活动产生的现金流量净额</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r w:rsidRPr="00F63CA9">
                      <w:rPr>
                        <w:rFonts w:ascii="Times New Roman" w:cs="Times New Roman"/>
                        <w:szCs w:val="21"/>
                      </w:rPr>
                      <w:t>五</w:t>
                    </w:r>
                    <w:r w:rsidRPr="00F63CA9">
                      <w:rPr>
                        <w:rFonts w:ascii="Times New Roman" w:hAnsi="Times New Roman" w:cs="Times New Roman"/>
                        <w:szCs w:val="21"/>
                      </w:rPr>
                      <w:t>(48)(a)</w:t>
                    </w: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rPr>
                      <w:t>1,365,426,174</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1,455,294,783</w:t>
                    </w:r>
                  </w:p>
                </w:tc>
              </w:tr>
              <w:tr w:rsidR="007F6C3F" w:rsidRPr="00F63CA9" w:rsidTr="00325FE6">
                <w:sdt>
                  <w:sdtPr>
                    <w:rPr>
                      <w:rFonts w:ascii="Times New Roman" w:hAnsi="Times New Roman" w:cs="Times New Roman"/>
                      <w:szCs w:val="21"/>
                    </w:rPr>
                    <w:tag w:val="_PLD_95b1c638e8714129b03173a0758b863f"/>
                    <w:id w:val="110119910"/>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rPr>
                            <w:rFonts w:ascii="Times New Roman" w:hAnsi="Times New Roman" w:cs="Times New Roman"/>
                            <w:color w:val="000000"/>
                            <w:szCs w:val="21"/>
                          </w:rPr>
                        </w:pPr>
                        <w:r w:rsidRPr="00F63CA9">
                          <w:rPr>
                            <w:rFonts w:ascii="Times New Roman" w:hAnsi="Times New Roman" w:cs="Times New Roman"/>
                            <w:b/>
                            <w:bCs/>
                            <w:szCs w:val="21"/>
                          </w:rPr>
                          <w:t>二、投资活动产生的现金流量：</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color w:val="008000"/>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color w:val="008000"/>
                        <w:szCs w:val="21"/>
                      </w:rPr>
                    </w:pP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color w:val="008000"/>
                        <w:szCs w:val="21"/>
                      </w:rPr>
                    </w:pPr>
                  </w:p>
                </w:tc>
              </w:tr>
              <w:tr w:rsidR="007F6C3F" w:rsidRPr="00F63CA9" w:rsidTr="00325FE6">
                <w:sdt>
                  <w:sdtPr>
                    <w:rPr>
                      <w:rFonts w:ascii="Times New Roman" w:hAnsi="Times New Roman" w:cs="Times New Roman"/>
                      <w:szCs w:val="21"/>
                    </w:rPr>
                    <w:tag w:val="_PLD_7070e73d5e4b4f3ab454e8266545ce2f"/>
                    <w:id w:val="110119911"/>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ind w:firstLineChars="100" w:firstLine="210"/>
                          <w:rPr>
                            <w:rFonts w:ascii="Times New Roman" w:hAnsi="Times New Roman" w:cs="Times New Roman"/>
                            <w:szCs w:val="21"/>
                          </w:rPr>
                        </w:pPr>
                        <w:r w:rsidRPr="00F63CA9">
                          <w:rPr>
                            <w:rFonts w:ascii="Times New Roman" w:hAnsi="Times New Roman" w:cs="Times New Roman"/>
                            <w:szCs w:val="21"/>
                          </w:rPr>
                          <w:t>处置固定资产、无形资产和其他长期资产收回的现金净额</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134,176,</w:t>
                    </w:r>
                    <w:r>
                      <w:rPr>
                        <w:rFonts w:ascii="Times New Roman" w:hAnsi="Times New Roman" w:cs="Times New Roman" w:hint="eastAsia"/>
                        <w:szCs w:val="21"/>
                      </w:rPr>
                      <w:t>987</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522,568,706</w:t>
                    </w:r>
                  </w:p>
                </w:tc>
              </w:tr>
              <w:tr w:rsidR="007F6C3F" w:rsidRPr="00F63CA9" w:rsidTr="00325FE6">
                <w:sdt>
                  <w:sdtPr>
                    <w:rPr>
                      <w:rFonts w:ascii="Times New Roman" w:hAnsi="Times New Roman" w:cs="Times New Roman"/>
                      <w:szCs w:val="21"/>
                    </w:rPr>
                    <w:tag w:val="_PLD_35e4982400d84c73b6fc0f506a5d5376"/>
                    <w:id w:val="110119912"/>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ind w:firstLineChars="100" w:firstLine="210"/>
                          <w:rPr>
                            <w:rFonts w:ascii="Times New Roman" w:hAnsi="Times New Roman" w:cs="Times New Roman"/>
                            <w:szCs w:val="21"/>
                          </w:rPr>
                        </w:pPr>
                        <w:r w:rsidRPr="00F63CA9">
                          <w:rPr>
                            <w:rFonts w:ascii="Times New Roman" w:hAnsi="Times New Roman" w:cs="Times New Roman"/>
                            <w:szCs w:val="21"/>
                          </w:rPr>
                          <w:t>取得投资收益收到的现金</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7,046,552</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6,472,620</w:t>
                    </w:r>
                  </w:p>
                </w:tc>
              </w:tr>
              <w:tr w:rsidR="007F6C3F" w:rsidRPr="00F63CA9" w:rsidTr="00325FE6">
                <w:sdt>
                  <w:sdtPr>
                    <w:rPr>
                      <w:rFonts w:ascii="Times New Roman" w:hAnsi="Times New Roman" w:cs="Times New Roman"/>
                      <w:szCs w:val="21"/>
                    </w:rPr>
                    <w:tag w:val="_PLD_952d04204f8a403a94876043b8095de0"/>
                    <w:id w:val="110119913"/>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ind w:firstLineChars="100" w:firstLine="210"/>
                          <w:rPr>
                            <w:rFonts w:ascii="Times New Roman" w:hAnsi="Times New Roman" w:cs="Times New Roman"/>
                            <w:szCs w:val="21"/>
                          </w:rPr>
                        </w:pPr>
                        <w:r w:rsidRPr="00F63CA9">
                          <w:rPr>
                            <w:rFonts w:ascii="Times New Roman" w:hAnsi="Times New Roman" w:cs="Times New Roman"/>
                            <w:szCs w:val="21"/>
                          </w:rPr>
                          <w:t>收到其他与投资活动有关的现金</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100,825,000</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2,887,000</w:t>
                    </w:r>
                  </w:p>
                </w:tc>
              </w:tr>
              <w:tr w:rsidR="007F6C3F" w:rsidRPr="00F63CA9" w:rsidTr="00325FE6">
                <w:sdt>
                  <w:sdtPr>
                    <w:rPr>
                      <w:rFonts w:ascii="Times New Roman" w:hAnsi="Times New Roman" w:cs="Times New Roman"/>
                      <w:szCs w:val="21"/>
                    </w:rPr>
                    <w:tag w:val="_PLD_64f8da16e041496994b857c4c1889283"/>
                    <w:id w:val="110119914"/>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ind w:firstLineChars="200" w:firstLine="420"/>
                          <w:rPr>
                            <w:rFonts w:ascii="Times New Roman" w:hAnsi="Times New Roman" w:cs="Times New Roman"/>
                            <w:color w:val="000000"/>
                            <w:szCs w:val="21"/>
                          </w:rPr>
                        </w:pPr>
                        <w:r w:rsidRPr="00F63CA9">
                          <w:rPr>
                            <w:rFonts w:ascii="Times New Roman" w:hAnsi="Times New Roman" w:cs="Times New Roman"/>
                            <w:szCs w:val="21"/>
                          </w:rPr>
                          <w:t>投资活动现金流入小计</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242,048,5</w:t>
                    </w:r>
                    <w:r>
                      <w:rPr>
                        <w:rFonts w:ascii="Times New Roman" w:hAnsi="Times New Roman" w:cs="Times New Roman" w:hint="eastAsia"/>
                        <w:szCs w:val="21"/>
                      </w:rPr>
                      <w:t>39</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531,928,326</w:t>
                    </w:r>
                  </w:p>
                </w:tc>
              </w:tr>
              <w:tr w:rsidR="007F6C3F" w:rsidRPr="00F63CA9" w:rsidTr="00325FE6">
                <w:sdt>
                  <w:sdtPr>
                    <w:rPr>
                      <w:rFonts w:ascii="Times New Roman" w:hAnsi="Times New Roman" w:cs="Times New Roman"/>
                      <w:szCs w:val="21"/>
                    </w:rPr>
                    <w:tag w:val="_PLD_8ec533e5ae47447ca845ccd778baf9d2"/>
                    <w:id w:val="110119915"/>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ind w:firstLineChars="100" w:firstLine="210"/>
                          <w:rPr>
                            <w:rFonts w:ascii="Times New Roman" w:hAnsi="Times New Roman" w:cs="Times New Roman"/>
                            <w:color w:val="000000"/>
                            <w:szCs w:val="21"/>
                          </w:rPr>
                        </w:pPr>
                        <w:r w:rsidRPr="00F63CA9">
                          <w:rPr>
                            <w:rFonts w:ascii="Times New Roman" w:hAnsi="Times New Roman" w:cs="Times New Roman"/>
                            <w:szCs w:val="21"/>
                          </w:rPr>
                          <w:t>购建固定资产、无形资产和其他长期资产支付的现金</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7F6C3F">
                    <w:pPr>
                      <w:jc w:val="right"/>
                      <w:rPr>
                        <w:rFonts w:ascii="Times New Roman" w:hAnsi="Times New Roman" w:cs="Times New Roman"/>
                        <w:szCs w:val="21"/>
                      </w:rPr>
                    </w:pPr>
                    <w:r w:rsidRPr="007F6C3F">
                      <w:rPr>
                        <w:rFonts w:ascii="Times New Roman" w:hAnsi="Times New Roman" w:cs="Times New Roman"/>
                      </w:rPr>
                      <w:t>1,395,361,293</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1,214,575,723</w:t>
                    </w:r>
                  </w:p>
                </w:tc>
              </w:tr>
              <w:tr w:rsidR="007F6C3F" w:rsidRPr="00F63CA9" w:rsidTr="00325FE6">
                <w:sdt>
                  <w:sdtPr>
                    <w:rPr>
                      <w:rFonts w:ascii="Times New Roman" w:hAnsi="Times New Roman" w:cs="Times New Roman"/>
                      <w:szCs w:val="21"/>
                    </w:rPr>
                    <w:tag w:val="_PLD_6cfa06cfb65e431588ea9f9c8c72d193"/>
                    <w:id w:val="110119916"/>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ind w:firstLineChars="100" w:firstLine="210"/>
                          <w:rPr>
                            <w:rFonts w:ascii="Times New Roman" w:hAnsi="Times New Roman" w:cs="Times New Roman"/>
                            <w:szCs w:val="21"/>
                          </w:rPr>
                        </w:pPr>
                        <w:r w:rsidRPr="00F63CA9">
                          <w:rPr>
                            <w:rFonts w:ascii="Times New Roman" w:hAnsi="Times New Roman" w:cs="Times New Roman"/>
                            <w:szCs w:val="21"/>
                          </w:rPr>
                          <w:t>投资支付的现金</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7F6C3F">
                    <w:pPr>
                      <w:jc w:val="right"/>
                      <w:rPr>
                        <w:rFonts w:ascii="Times New Roman" w:hAnsi="Times New Roman" w:cs="Times New Roman"/>
                        <w:szCs w:val="21"/>
                      </w:rPr>
                    </w:pPr>
                    <w:r w:rsidRPr="007F6C3F">
                      <w:rPr>
                        <w:rFonts w:ascii="Times New Roman" w:hAnsi="Times New Roman" w:cs="Times New Roman"/>
                      </w:rPr>
                      <w:t>29,798,689</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w:t>
                    </w:r>
                  </w:p>
                </w:tc>
              </w:tr>
              <w:tr w:rsidR="007F6C3F" w:rsidRPr="00F63CA9" w:rsidTr="00325FE6">
                <w:sdt>
                  <w:sdtPr>
                    <w:rPr>
                      <w:rFonts w:ascii="Times New Roman" w:hAnsi="Times New Roman" w:cs="Times New Roman"/>
                      <w:szCs w:val="21"/>
                    </w:rPr>
                    <w:tag w:val="_PLD_00f03153fc624284b3402147ccc07698"/>
                    <w:id w:val="110119917"/>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ind w:firstLineChars="200" w:firstLine="420"/>
                          <w:rPr>
                            <w:rFonts w:ascii="Times New Roman" w:hAnsi="Times New Roman" w:cs="Times New Roman"/>
                            <w:color w:val="000000"/>
                            <w:szCs w:val="21"/>
                          </w:rPr>
                        </w:pPr>
                        <w:r w:rsidRPr="00F63CA9">
                          <w:rPr>
                            <w:rFonts w:ascii="Times New Roman" w:hAnsi="Times New Roman" w:cs="Times New Roman"/>
                            <w:szCs w:val="21"/>
                          </w:rPr>
                          <w:t>投资活动现金流出小计</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7F6C3F">
                    <w:pPr>
                      <w:jc w:val="right"/>
                      <w:rPr>
                        <w:rFonts w:ascii="Times New Roman" w:hAnsi="Times New Roman" w:cs="Times New Roman"/>
                        <w:szCs w:val="21"/>
                      </w:rPr>
                    </w:pPr>
                    <w:r w:rsidRPr="007F6C3F">
                      <w:rPr>
                        <w:rFonts w:ascii="Times New Roman" w:hAnsi="Times New Roman" w:cs="Times New Roman"/>
                      </w:rPr>
                      <w:t>1,425,159,982</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1,214,575,723</w:t>
                    </w:r>
                  </w:p>
                </w:tc>
              </w:tr>
              <w:tr w:rsidR="007F6C3F" w:rsidRPr="00F63CA9" w:rsidTr="00325FE6">
                <w:sdt>
                  <w:sdtPr>
                    <w:rPr>
                      <w:rFonts w:ascii="Times New Roman" w:hAnsi="Times New Roman" w:cs="Times New Roman"/>
                      <w:szCs w:val="21"/>
                    </w:rPr>
                    <w:tag w:val="_PLD_42db552946874e118fb4a5282ca23bcb"/>
                    <w:id w:val="110119918"/>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jc w:val="center"/>
                          <w:rPr>
                            <w:rFonts w:ascii="Times New Roman" w:hAnsi="Times New Roman" w:cs="Times New Roman"/>
                            <w:color w:val="000000"/>
                            <w:szCs w:val="21"/>
                          </w:rPr>
                        </w:pPr>
                        <w:r w:rsidRPr="00F63CA9">
                          <w:rPr>
                            <w:rFonts w:ascii="Times New Roman" w:hAnsi="Times New Roman" w:cs="Times New Roman"/>
                            <w:szCs w:val="21"/>
                          </w:rPr>
                          <w:t>投资活动产生的现金流量净额</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rPr>
                      <w:t>(1,183,111,443)</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(682,647,397)</w:t>
                    </w:r>
                  </w:p>
                </w:tc>
              </w:tr>
              <w:tr w:rsidR="007F6C3F" w:rsidRPr="00F63CA9" w:rsidTr="00325FE6">
                <w:sdt>
                  <w:sdtPr>
                    <w:rPr>
                      <w:rFonts w:ascii="Times New Roman" w:hAnsi="Times New Roman" w:cs="Times New Roman"/>
                      <w:szCs w:val="21"/>
                    </w:rPr>
                    <w:tag w:val="_PLD_0ebd9a8b5d8e4227a6bc3b0738379ef1"/>
                    <w:id w:val="110119919"/>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rPr>
                            <w:rFonts w:ascii="Times New Roman" w:hAnsi="Times New Roman" w:cs="Times New Roman"/>
                            <w:color w:val="000000"/>
                            <w:szCs w:val="21"/>
                          </w:rPr>
                        </w:pPr>
                        <w:r w:rsidRPr="00F63CA9">
                          <w:rPr>
                            <w:rFonts w:ascii="Times New Roman" w:hAnsi="Times New Roman" w:cs="Times New Roman"/>
                            <w:b/>
                            <w:bCs/>
                            <w:szCs w:val="21"/>
                          </w:rPr>
                          <w:t>三、筹资活动产生的现金流量：</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color w:val="008000"/>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color w:val="008000"/>
                        <w:szCs w:val="21"/>
                      </w:rPr>
                    </w:pP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color w:val="008000"/>
                        <w:szCs w:val="21"/>
                      </w:rPr>
                    </w:pPr>
                  </w:p>
                </w:tc>
              </w:tr>
              <w:tr w:rsidR="007F6C3F" w:rsidRPr="00F63CA9" w:rsidTr="00325FE6">
                <w:sdt>
                  <w:sdtPr>
                    <w:rPr>
                      <w:rFonts w:ascii="Times New Roman" w:hAnsi="Times New Roman" w:cs="Times New Roman"/>
                      <w:szCs w:val="21"/>
                    </w:rPr>
                    <w:tag w:val="_PLD_dacfeaab1df34490bc35dfb823671d84"/>
                    <w:id w:val="110119920"/>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jc w:val="center"/>
                          <w:rPr>
                            <w:rFonts w:ascii="Times New Roman" w:hAnsi="Times New Roman" w:cs="Times New Roman"/>
                            <w:color w:val="000000"/>
                            <w:szCs w:val="21"/>
                          </w:rPr>
                        </w:pPr>
                        <w:r w:rsidRPr="00F63CA9">
                          <w:rPr>
                            <w:rFonts w:ascii="Times New Roman" w:hAnsi="Times New Roman" w:cs="Times New Roman"/>
                            <w:szCs w:val="21"/>
                          </w:rPr>
                          <w:t>筹资活动产生的现金流量净额</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w:t>
                    </w:r>
                  </w:p>
                </w:tc>
              </w:tr>
              <w:tr w:rsidR="007F6C3F" w:rsidRPr="00F63CA9" w:rsidTr="00325FE6">
                <w:sdt>
                  <w:sdtPr>
                    <w:rPr>
                      <w:rFonts w:ascii="Times New Roman" w:hAnsi="Times New Roman" w:cs="Times New Roman"/>
                      <w:szCs w:val="21"/>
                    </w:rPr>
                    <w:tag w:val="_PLD_88d125642e41419d9843a71dc9472f51"/>
                    <w:id w:val="110119921"/>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rPr>
                            <w:rFonts w:ascii="Times New Roman" w:hAnsi="Times New Roman" w:cs="Times New Roman"/>
                            <w:color w:val="000000"/>
                            <w:szCs w:val="21"/>
                          </w:rPr>
                        </w:pPr>
                        <w:r w:rsidRPr="00F63CA9">
                          <w:rPr>
                            <w:rFonts w:ascii="Times New Roman" w:hAnsi="Times New Roman" w:cs="Times New Roman"/>
                            <w:b/>
                            <w:bCs/>
                            <w:szCs w:val="21"/>
                          </w:rPr>
                          <w:t>四、汇率变动对现金及现金等价物的影响</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w:t>
                    </w:r>
                  </w:p>
                </w:tc>
              </w:tr>
              <w:tr w:rsidR="007F6C3F" w:rsidRPr="00F63CA9" w:rsidTr="00325FE6">
                <w:sdt>
                  <w:sdtPr>
                    <w:rPr>
                      <w:rFonts w:ascii="Times New Roman" w:hAnsi="Times New Roman" w:cs="Times New Roman"/>
                      <w:szCs w:val="21"/>
                    </w:rPr>
                    <w:tag w:val="_PLD_fd66e1d9937544d090d0b7529065ff9b"/>
                    <w:id w:val="110119922"/>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rPr>
                            <w:rFonts w:ascii="Times New Roman" w:hAnsi="Times New Roman" w:cs="Times New Roman"/>
                            <w:color w:val="000000"/>
                            <w:szCs w:val="21"/>
                          </w:rPr>
                        </w:pPr>
                        <w:r w:rsidRPr="00F63CA9">
                          <w:rPr>
                            <w:rFonts w:ascii="Times New Roman" w:hAnsi="Times New Roman" w:cs="Times New Roman"/>
                            <w:b/>
                            <w:bCs/>
                            <w:szCs w:val="21"/>
                          </w:rPr>
                          <w:t>五、现金及现金等价物净增加额</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r w:rsidRPr="00F63CA9">
                      <w:rPr>
                        <w:rFonts w:ascii="Times New Roman" w:cs="Times New Roman"/>
                        <w:szCs w:val="21"/>
                      </w:rPr>
                      <w:t>五</w:t>
                    </w:r>
                    <w:r w:rsidRPr="00F63CA9">
                      <w:rPr>
                        <w:rFonts w:ascii="Times New Roman" w:hAnsi="Times New Roman" w:cs="Times New Roman"/>
                        <w:szCs w:val="21"/>
                      </w:rPr>
                      <w:t>(48)(c)</w:t>
                    </w: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182,314,731</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772,647,386</w:t>
                    </w:r>
                  </w:p>
                </w:tc>
              </w:tr>
              <w:tr w:rsidR="007F6C3F" w:rsidRPr="00F63CA9" w:rsidTr="00325FE6">
                <w:sdt>
                  <w:sdtPr>
                    <w:rPr>
                      <w:rFonts w:ascii="Times New Roman" w:hAnsi="Times New Roman" w:cs="Times New Roman"/>
                      <w:szCs w:val="21"/>
                    </w:rPr>
                    <w:tag w:val="_PLD_c384e472db4a44618443173a520a565b"/>
                    <w:id w:val="110119923"/>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ind w:firstLineChars="100" w:firstLine="210"/>
                          <w:rPr>
                            <w:rFonts w:ascii="Times New Roman" w:hAnsi="Times New Roman" w:cs="Times New Roman"/>
                            <w:color w:val="000000"/>
                            <w:szCs w:val="21"/>
                          </w:rPr>
                        </w:pPr>
                        <w:r w:rsidRPr="00F63CA9">
                          <w:rPr>
                            <w:rFonts w:ascii="Times New Roman" w:hAnsi="Times New Roman" w:cs="Times New Roman"/>
                            <w:szCs w:val="21"/>
                          </w:rPr>
                          <w:t>加：期初现金及现金等价物余额</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1,738,752,921</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1,160,514,534</w:t>
                    </w:r>
                  </w:p>
                </w:tc>
              </w:tr>
              <w:tr w:rsidR="007F6C3F" w:rsidRPr="00F63CA9" w:rsidTr="00325FE6">
                <w:sdt>
                  <w:sdtPr>
                    <w:rPr>
                      <w:rFonts w:ascii="Times New Roman" w:hAnsi="Times New Roman" w:cs="Times New Roman"/>
                      <w:szCs w:val="21"/>
                    </w:rPr>
                    <w:tag w:val="_PLD_bb83b8f9db734a7cb83175f4e64ae363"/>
                    <w:id w:val="110119924"/>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F63CA9" w:rsidRDefault="007F6C3F" w:rsidP="00325FE6">
                        <w:pPr>
                          <w:rPr>
                            <w:rFonts w:ascii="Times New Roman" w:hAnsi="Times New Roman" w:cs="Times New Roman"/>
                            <w:color w:val="000000"/>
                            <w:szCs w:val="21"/>
                          </w:rPr>
                        </w:pPr>
                        <w:r w:rsidRPr="00F63CA9">
                          <w:rPr>
                            <w:rFonts w:ascii="Times New Roman" w:hAnsi="Times New Roman" w:cs="Times New Roman"/>
                            <w:b/>
                            <w:bCs/>
                            <w:szCs w:val="21"/>
                          </w:rPr>
                          <w:t>六、期末现金及现金等价物余额</w:t>
                        </w:r>
                      </w:p>
                    </w:tc>
                  </w:sdtContent>
                </w:sdt>
                <w:tc>
                  <w:tcPr>
                    <w:tcW w:w="705"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center"/>
                      <w:rPr>
                        <w:rFonts w:ascii="Times New Roman" w:hAnsi="Times New Roman" w:cs="Times New Roman"/>
                        <w:szCs w:val="21"/>
                      </w:rPr>
                    </w:pPr>
                    <w:r w:rsidRPr="00F63CA9">
                      <w:rPr>
                        <w:rFonts w:ascii="Times New Roman" w:cs="Times New Roman"/>
                        <w:szCs w:val="21"/>
                      </w:rPr>
                      <w:t>五</w:t>
                    </w:r>
                    <w:r w:rsidRPr="00F63CA9">
                      <w:rPr>
                        <w:rFonts w:ascii="Times New Roman" w:hAnsi="Times New Roman" w:cs="Times New Roman"/>
                        <w:szCs w:val="21"/>
                      </w:rPr>
                      <w:t>(48)(d)</w:t>
                    </w: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jc w:val="right"/>
                      <w:rPr>
                        <w:rFonts w:ascii="Times New Roman" w:hAnsi="Times New Roman" w:cs="Times New Roman"/>
                        <w:szCs w:val="21"/>
                      </w:rPr>
                    </w:pPr>
                    <w:r w:rsidRPr="00F63CA9">
                      <w:rPr>
                        <w:rFonts w:ascii="Times New Roman" w:hAnsi="Times New Roman" w:cs="Times New Roman"/>
                        <w:szCs w:val="21"/>
                      </w:rPr>
                      <w:t>1,921,067,652</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F63CA9" w:rsidRDefault="007F6C3F" w:rsidP="00325FE6">
                    <w:pPr>
                      <w:tabs>
                        <w:tab w:val="decimal" w:pos="1144"/>
                      </w:tabs>
                      <w:overflowPunct w:val="0"/>
                      <w:ind w:rightChars="-11" w:right="-23"/>
                      <w:jc w:val="right"/>
                      <w:rPr>
                        <w:rFonts w:ascii="Times New Roman" w:hAnsi="Times New Roman" w:cs="Times New Roman"/>
                        <w:color w:val="000000"/>
                        <w:szCs w:val="21"/>
                      </w:rPr>
                    </w:pPr>
                    <w:r w:rsidRPr="00F63CA9">
                      <w:rPr>
                        <w:rFonts w:ascii="Times New Roman" w:hAnsi="Times New Roman" w:cs="Times New Roman"/>
                        <w:color w:val="000000"/>
                        <w:szCs w:val="21"/>
                      </w:rPr>
                      <w:t>1,933,161,920</w:t>
                    </w:r>
                  </w:p>
                </w:tc>
              </w:tr>
            </w:tbl>
            <w:p w:rsidR="00B410D5" w:rsidRPr="00B4181C" w:rsidRDefault="00B4181C" w:rsidP="00CB7122">
              <w:pPr>
                <w:snapToGrid w:val="0"/>
                <w:spacing w:line="240" w:lineRule="atLeast"/>
                <w:ind w:rightChars="12" w:right="25"/>
                <w:rPr>
                  <w:rFonts w:ascii="Times New Roman" w:hAnsi="Times New Roman" w:cs="Times New Roman"/>
                  <w:bCs/>
                  <w:szCs w:val="21"/>
                </w:rPr>
              </w:pPr>
              <w:r w:rsidRPr="00B4181C">
                <w:rPr>
                  <w:rFonts w:ascii="Times New Roman" w:hAnsi="Times New Roman" w:cs="Times New Roman"/>
                  <w:szCs w:val="21"/>
                </w:rPr>
                <w:t>董事长：</w:t>
              </w:r>
              <w:sdt>
                <w:sdtPr>
                  <w:rPr>
                    <w:rFonts w:ascii="Times New Roman" w:hAnsi="Times New Roman" w:cs="Times New Roman"/>
                    <w:szCs w:val="21"/>
                  </w:rPr>
                  <w:alias w:val="公司法定代表人"/>
                  <w:tag w:val="_GBC_d1f7cb193ab444ff8482a06aad12f0db"/>
                  <w:id w:val="-1458486580"/>
                  <w:lock w:val="sdtLocked"/>
                  <w:placeholder>
                    <w:docPart w:val="GBC22222222222222222222222222222"/>
                  </w:placeholder>
                  <w:dataBinding w:prefixMappings="xmlns:clcid-cgi='clcid-cgi'" w:xpath="/*/clcid-cgi:GongSiFaDingDaiBiaoRen[not(@periodRef)]" w:storeItemID="{89EBAB94-44A0-46A2-B712-30D997D04A6D}"/>
                  <w:text/>
                </w:sdtPr>
                <w:sdtContent>
                  <w:r w:rsidR="00863F6B">
                    <w:rPr>
                      <w:rFonts w:ascii="Times New Roman" w:hAnsi="Times New Roman" w:cs="Times New Roman" w:hint="eastAsia"/>
                      <w:szCs w:val="21"/>
                    </w:rPr>
                    <w:t>武勇</w:t>
                  </w:r>
                </w:sdtContent>
              </w:sdt>
              <w:r w:rsidRPr="00B4181C">
                <w:rPr>
                  <w:rFonts w:ascii="Times New Roman" w:hAnsi="Times New Roman" w:cs="Times New Roman"/>
                  <w:szCs w:val="21"/>
                </w:rPr>
                <w:t xml:space="preserve"> </w:t>
              </w:r>
              <w:r>
                <w:rPr>
                  <w:rFonts w:ascii="Times New Roman" w:hAnsi="Times New Roman" w:cs="Times New Roman" w:hint="eastAsia"/>
                  <w:szCs w:val="21"/>
                </w:rPr>
                <w:t xml:space="preserve">        </w:t>
              </w:r>
              <w:r w:rsidRPr="00B4181C">
                <w:rPr>
                  <w:rFonts w:ascii="Times New Roman" w:hAnsi="Times New Roman" w:cs="Times New Roman"/>
                  <w:szCs w:val="21"/>
                </w:rPr>
                <w:t>总经理：</w:t>
              </w:r>
              <w:sdt>
                <w:sdtPr>
                  <w:rPr>
                    <w:rFonts w:ascii="Times New Roman" w:hAnsi="Times New Roman" w:cs="Times New Roman"/>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863F6B">
                    <w:rPr>
                      <w:rFonts w:ascii="Times New Roman" w:hAnsi="Times New Roman" w:cs="Times New Roman" w:hint="eastAsia"/>
                      <w:szCs w:val="21"/>
                    </w:rPr>
                    <w:t>胡</w:t>
                  </w:r>
                  <w:proofErr w:type="gramStart"/>
                  <w:r w:rsidR="00863F6B">
                    <w:rPr>
                      <w:rFonts w:ascii="Times New Roman" w:hAnsi="Times New Roman" w:cs="Times New Roman" w:hint="eastAsia"/>
                      <w:szCs w:val="21"/>
                    </w:rPr>
                    <w:t>酃酃</w:t>
                  </w:r>
                  <w:proofErr w:type="gramEnd"/>
                </w:sdtContent>
              </w:sdt>
              <w:r w:rsidRPr="00B4181C">
                <w:rPr>
                  <w:rFonts w:ascii="Times New Roman" w:hAnsi="Times New Roman" w:cs="Times New Roman"/>
                  <w:szCs w:val="21"/>
                </w:rPr>
                <w:t xml:space="preserve"> </w:t>
              </w:r>
              <w:r>
                <w:rPr>
                  <w:rFonts w:ascii="Times New Roman" w:hAnsi="Times New Roman" w:cs="Times New Roman" w:hint="eastAsia"/>
                  <w:szCs w:val="21"/>
                </w:rPr>
                <w:t xml:space="preserve">        </w:t>
              </w:r>
              <w:r w:rsidRPr="00B4181C">
                <w:rPr>
                  <w:rFonts w:ascii="Times New Roman" w:hAnsi="Times New Roman" w:cs="Times New Roman"/>
                  <w:szCs w:val="21"/>
                </w:rPr>
                <w:t>总会计师：</w:t>
              </w:r>
              <w:sdt>
                <w:sdtPr>
                  <w:rPr>
                    <w:rFonts w:ascii="Times New Roman" w:hAnsi="Times New Roman" w:cs="Times New Roman"/>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Content>
                  <w:r w:rsidR="00863F6B">
                    <w:rPr>
                      <w:rFonts w:ascii="Times New Roman" w:hAnsi="Times New Roman" w:cs="Times New Roman" w:hint="eastAsia"/>
                      <w:szCs w:val="21"/>
                    </w:rPr>
                    <w:t>唐向东</w:t>
                  </w:r>
                </w:sdtContent>
              </w:sdt>
              <w:r w:rsidRPr="00B4181C">
                <w:rPr>
                  <w:rFonts w:ascii="Times New Roman" w:hAnsi="Times New Roman" w:cs="Times New Roman"/>
                  <w:bCs/>
                  <w:szCs w:val="21"/>
                </w:rPr>
                <w:t xml:space="preserve"> </w:t>
              </w:r>
              <w:r>
                <w:rPr>
                  <w:rFonts w:ascii="Times New Roman" w:hAnsi="Times New Roman" w:cs="Times New Roman" w:hint="eastAsia"/>
                  <w:bCs/>
                  <w:szCs w:val="21"/>
                </w:rPr>
                <w:t xml:space="preserve">       </w:t>
              </w:r>
              <w:r w:rsidRPr="00B4181C">
                <w:rPr>
                  <w:rFonts w:ascii="Times New Roman" w:hAnsi="Times New Roman" w:cs="Times New Roman"/>
                  <w:bCs/>
                  <w:szCs w:val="21"/>
                </w:rPr>
                <w:t>财务部长：林闻生</w:t>
              </w:r>
            </w:p>
          </w:sdtContent>
        </w:sdt>
        <w:sdt>
          <w:sdtPr>
            <w:rPr>
              <w:rFonts w:ascii="Times New Roman" w:hAnsi="Times New Roman" w:cs="宋体"/>
              <w:b w:val="0"/>
              <w:bCs w:val="0"/>
              <w:kern w:val="0"/>
              <w:szCs w:val="21"/>
            </w:rPr>
            <w:tag w:val="_GBC_fa07832b39b14b348ba105d6cedbd7b8"/>
            <w:id w:val="1228189524"/>
            <w:lock w:val="sdtLocked"/>
            <w:placeholder>
              <w:docPart w:val="GBC22222222222222222222222222222"/>
            </w:placeholder>
          </w:sdtPr>
          <w:sdtContent>
            <w:p w:rsidR="00977DC5" w:rsidRPr="00B4181C" w:rsidRDefault="00977DC5">
              <w:pPr>
                <w:pStyle w:val="3"/>
                <w:jc w:val="center"/>
                <w:rPr>
                  <w:rFonts w:ascii="Times New Roman" w:hAnsi="Times New Roman"/>
                  <w:szCs w:val="21"/>
                </w:rPr>
              </w:pPr>
              <w:r w:rsidRPr="00B4181C">
                <w:rPr>
                  <w:rFonts w:ascii="Times New Roman"/>
                  <w:szCs w:val="21"/>
                </w:rPr>
                <w:t>公司现金流量表</w:t>
              </w:r>
            </w:p>
            <w:p w:rsidR="00977DC5" w:rsidRPr="00B4181C" w:rsidRDefault="00977DC5">
              <w:pPr>
                <w:jc w:val="center"/>
                <w:rPr>
                  <w:rFonts w:ascii="Times New Roman" w:hAnsi="Times New Roman" w:cs="Times New Roman"/>
                  <w:b/>
                  <w:bCs/>
                  <w:szCs w:val="21"/>
                </w:rPr>
              </w:pPr>
              <w:r w:rsidRPr="00B4181C">
                <w:rPr>
                  <w:rFonts w:ascii="Times New Roman" w:hAnsi="Times New Roman" w:cs="Times New Roman"/>
                  <w:szCs w:val="21"/>
                </w:rPr>
                <w:t>2019</w:t>
              </w:r>
              <w:r w:rsidRPr="00B4181C">
                <w:rPr>
                  <w:rFonts w:ascii="Times New Roman" w:cs="Times New Roman"/>
                  <w:szCs w:val="21"/>
                </w:rPr>
                <w:t>年</w:t>
              </w:r>
              <w:r w:rsidRPr="00B4181C">
                <w:rPr>
                  <w:rFonts w:ascii="Times New Roman" w:hAnsi="Times New Roman" w:cs="Times New Roman"/>
                  <w:szCs w:val="21"/>
                </w:rPr>
                <w:t>1—6</w:t>
              </w:r>
              <w:r w:rsidRPr="00B4181C">
                <w:rPr>
                  <w:rFonts w:ascii="Times New Roman" w:cs="Times New Roman"/>
                  <w:szCs w:val="21"/>
                </w:rPr>
                <w:t>月</w:t>
              </w:r>
            </w:p>
            <w:p w:rsidR="00977DC5" w:rsidRPr="00B4181C" w:rsidRDefault="00977DC5">
              <w:pPr>
                <w:jc w:val="right"/>
                <w:rPr>
                  <w:rFonts w:ascii="Times New Roman" w:hAnsi="Times New Roman" w:cs="Times New Roman"/>
                  <w:szCs w:val="21"/>
                </w:rPr>
              </w:pPr>
              <w:r w:rsidRPr="00B4181C">
                <w:rPr>
                  <w:rFonts w:ascii="Times New Roman" w:cs="Times New Roman"/>
                  <w:szCs w:val="21"/>
                </w:rPr>
                <w:t>单位</w:t>
              </w:r>
              <w:r w:rsidRPr="00B4181C">
                <w:rPr>
                  <w:rFonts w:ascii="Times New Roman" w:hAnsi="Times New Roman" w:cs="Times New Roman"/>
                  <w:szCs w:val="21"/>
                </w:rPr>
                <w:t>:</w:t>
              </w:r>
              <w:sdt>
                <w:sdtPr>
                  <w:rPr>
                    <w:rFonts w:ascii="Times New Roman" w:hAnsi="Times New Roman" w:cs="Times New Roman"/>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ascii="Times New Roman" w:hAnsi="Times New Roman" w:cs="Times New Roman" w:hint="eastAsia"/>
                      <w:szCs w:val="21"/>
                    </w:rPr>
                    <w:t>元</w:t>
                  </w:r>
                </w:sdtContent>
              </w:sdt>
              <w:r w:rsidRPr="00B4181C">
                <w:rPr>
                  <w:rFonts w:ascii="Times New Roman" w:hAnsi="Times New Roman" w:cs="Times New Roman"/>
                  <w:szCs w:val="21"/>
                </w:rPr>
                <w:t xml:space="preserve">  </w:t>
              </w:r>
              <w:r w:rsidRPr="00B4181C">
                <w:rPr>
                  <w:rFonts w:ascii="Times New Roman" w:cs="Times New Roman"/>
                  <w:szCs w:val="21"/>
                </w:rPr>
                <w:t>币种</w:t>
              </w:r>
              <w:r w:rsidRPr="00B4181C">
                <w:rPr>
                  <w:rFonts w:ascii="Times New Roman" w:hAnsi="Times New Roman" w:cs="Times New Roman"/>
                  <w:szCs w:val="21"/>
                </w:rPr>
                <w:t>:</w:t>
              </w:r>
              <w:sdt>
                <w:sdtPr>
                  <w:rPr>
                    <w:rFonts w:ascii="Times New Roman" w:hAnsi="Times New Roman" w:cs="Times New Roman"/>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ascii="Times New Roman" w:hAnsi="Times New Roman" w:cs="Times New Roman"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078"/>
                <w:gridCol w:w="1278"/>
                <w:gridCol w:w="1842"/>
                <w:gridCol w:w="1851"/>
              </w:tblGrid>
              <w:tr w:rsidR="007F6C3F" w:rsidRPr="003C640D" w:rsidTr="00325FE6">
                <w:sdt>
                  <w:sdtPr>
                    <w:rPr>
                      <w:rFonts w:ascii="Times New Roman" w:hAnsi="Times New Roman" w:cs="Times New Roman"/>
                      <w:szCs w:val="21"/>
                    </w:rPr>
                    <w:tag w:val="_PLD_20ae0904ed714106892a5beddfe5846a"/>
                    <w:id w:val="110121872"/>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jc w:val="center"/>
                          <w:rPr>
                            <w:rFonts w:ascii="Times New Roman" w:hAnsi="Times New Roman" w:cs="Times New Roman"/>
                            <w:b/>
                            <w:bCs/>
                            <w:szCs w:val="21"/>
                          </w:rPr>
                        </w:pPr>
                        <w:r w:rsidRPr="003C640D">
                          <w:rPr>
                            <w:rFonts w:ascii="Times New Roman" w:hAnsi="Times New Roman" w:cs="Times New Roman"/>
                            <w:b/>
                            <w:bCs/>
                            <w:szCs w:val="21"/>
                          </w:rPr>
                          <w:t>项目</w:t>
                        </w:r>
                      </w:p>
                    </w:tc>
                  </w:sdtContent>
                </w:sdt>
                <w:sdt>
                  <w:sdtPr>
                    <w:rPr>
                      <w:rFonts w:ascii="Times New Roman" w:hAnsi="Times New Roman" w:cs="Times New Roman"/>
                      <w:szCs w:val="21"/>
                    </w:rPr>
                    <w:tag w:val="_PLD_9cb87427e0de42d2b7e58a286ff58290"/>
                    <w:id w:val="110121873"/>
                    <w:lock w:val="sdtLocked"/>
                  </w:sdtPr>
                  <w:sdtConten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autoSpaceDE w:val="0"/>
                          <w:autoSpaceDN w:val="0"/>
                          <w:adjustRightInd w:val="0"/>
                          <w:jc w:val="center"/>
                          <w:rPr>
                            <w:rFonts w:ascii="Times New Roman" w:hAnsi="Times New Roman" w:cs="Times New Roman"/>
                            <w:b/>
                            <w:szCs w:val="21"/>
                          </w:rPr>
                        </w:pPr>
                        <w:r w:rsidRPr="003C640D">
                          <w:rPr>
                            <w:rFonts w:ascii="Times New Roman" w:hAnsi="Times New Roman" w:cs="Times New Roman"/>
                            <w:b/>
                            <w:szCs w:val="21"/>
                          </w:rPr>
                          <w:t>附注</w:t>
                        </w:r>
                      </w:p>
                    </w:tc>
                  </w:sdtContent>
                </w:sdt>
                <w:sdt>
                  <w:sdtPr>
                    <w:rPr>
                      <w:rFonts w:ascii="Times New Roman" w:hAnsi="Times New Roman" w:cs="Times New Roman"/>
                      <w:szCs w:val="21"/>
                    </w:rPr>
                    <w:tag w:val="_PLD_514bbce28b6040e393e59c5ec50c3820"/>
                    <w:id w:val="110121874"/>
                    <w:lock w:val="sdtLocked"/>
                  </w:sdtPr>
                  <w:sdtContent>
                    <w:tc>
                      <w:tcPr>
                        <w:tcW w:w="1018"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autoSpaceDE w:val="0"/>
                          <w:autoSpaceDN w:val="0"/>
                          <w:adjustRightInd w:val="0"/>
                          <w:jc w:val="center"/>
                          <w:rPr>
                            <w:rFonts w:ascii="Times New Roman" w:hAnsi="Times New Roman" w:cs="Times New Roman"/>
                            <w:b/>
                            <w:szCs w:val="21"/>
                          </w:rPr>
                        </w:pPr>
                        <w:r w:rsidRPr="003C640D">
                          <w:rPr>
                            <w:rFonts w:ascii="Times New Roman" w:hAnsi="Times New Roman" w:cs="Times New Roman"/>
                            <w:b/>
                            <w:szCs w:val="21"/>
                          </w:rPr>
                          <w:t>2019</w:t>
                        </w:r>
                        <w:r w:rsidRPr="003C640D">
                          <w:rPr>
                            <w:rFonts w:ascii="Times New Roman" w:hAnsi="Times New Roman" w:cs="Times New Roman"/>
                            <w:b/>
                            <w:szCs w:val="21"/>
                          </w:rPr>
                          <w:t>年半年度</w:t>
                        </w:r>
                      </w:p>
                    </w:tc>
                  </w:sdtContent>
                </w:sdt>
                <w:sdt>
                  <w:sdtPr>
                    <w:rPr>
                      <w:rFonts w:ascii="Times New Roman" w:hAnsi="Times New Roman" w:cs="Times New Roman"/>
                      <w:szCs w:val="21"/>
                    </w:rPr>
                    <w:tag w:val="_PLD_de39c3f730c74ecca3c9a890bc08a2c1"/>
                    <w:id w:val="110121875"/>
                    <w:lock w:val="sdtLocked"/>
                  </w:sdtPr>
                  <w:sdtContent>
                    <w:tc>
                      <w:tcPr>
                        <w:tcW w:w="1024"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autoSpaceDE w:val="0"/>
                          <w:autoSpaceDN w:val="0"/>
                          <w:adjustRightInd w:val="0"/>
                          <w:jc w:val="center"/>
                          <w:rPr>
                            <w:rFonts w:ascii="Times New Roman" w:hAnsi="Times New Roman" w:cs="Times New Roman"/>
                            <w:b/>
                            <w:szCs w:val="21"/>
                          </w:rPr>
                        </w:pPr>
                        <w:r w:rsidRPr="003C640D">
                          <w:rPr>
                            <w:rFonts w:ascii="Times New Roman" w:hAnsi="Times New Roman" w:cs="Times New Roman"/>
                            <w:b/>
                            <w:szCs w:val="21"/>
                          </w:rPr>
                          <w:t>2018</w:t>
                        </w:r>
                        <w:r w:rsidRPr="003C640D">
                          <w:rPr>
                            <w:rFonts w:ascii="Times New Roman" w:hAnsi="Times New Roman" w:cs="Times New Roman"/>
                            <w:b/>
                            <w:szCs w:val="21"/>
                          </w:rPr>
                          <w:t>年半年度</w:t>
                        </w:r>
                      </w:p>
                    </w:tc>
                  </w:sdtContent>
                </w:sdt>
              </w:tr>
              <w:tr w:rsidR="007F6C3F" w:rsidRPr="003C640D" w:rsidTr="00325FE6">
                <w:sdt>
                  <w:sdtPr>
                    <w:rPr>
                      <w:rFonts w:ascii="Times New Roman" w:hAnsi="Times New Roman" w:cs="Times New Roman"/>
                      <w:szCs w:val="21"/>
                    </w:rPr>
                    <w:tag w:val="_PLD_575fd724a7cb4261a6c80660162ce2fb"/>
                    <w:id w:val="110121876"/>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color w:val="000000"/>
                            <w:szCs w:val="21"/>
                          </w:rPr>
                        </w:pPr>
                        <w:r w:rsidRPr="003C640D">
                          <w:rPr>
                            <w:rFonts w:ascii="Times New Roman" w:hAnsi="Times New Roman" w:cs="Times New Roman"/>
                            <w:b/>
                            <w:bCs/>
                            <w:szCs w:val="21"/>
                          </w:rPr>
                          <w:t>一、经营活动产生的现金流量：</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p>
                </w:tc>
              </w:tr>
              <w:tr w:rsidR="007F6C3F" w:rsidRPr="003C640D" w:rsidTr="00325FE6">
                <w:sdt>
                  <w:sdtPr>
                    <w:rPr>
                      <w:rFonts w:ascii="Times New Roman" w:hAnsi="Times New Roman" w:cs="Times New Roman"/>
                      <w:szCs w:val="21"/>
                    </w:rPr>
                    <w:tag w:val="_PLD_82863635c2aa4636ad77b92e44fbd77d"/>
                    <w:id w:val="110121877"/>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ind w:firstLineChars="100" w:firstLine="210"/>
                          <w:rPr>
                            <w:rFonts w:ascii="Times New Roman" w:hAnsi="Times New Roman" w:cs="Times New Roman"/>
                            <w:color w:val="000000"/>
                            <w:szCs w:val="21"/>
                          </w:rPr>
                        </w:pPr>
                        <w:r w:rsidRPr="003C640D">
                          <w:rPr>
                            <w:rFonts w:ascii="Times New Roman" w:hAnsi="Times New Roman" w:cs="Times New Roman"/>
                            <w:szCs w:val="21"/>
                          </w:rPr>
                          <w:t>销售商品、提供劳务收到的现金</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rPr>
                      <w:t>7,825,529,160</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7,620,260,183</w:t>
                    </w:r>
                  </w:p>
                </w:tc>
              </w:tr>
              <w:tr w:rsidR="007F6C3F" w:rsidRPr="003C640D" w:rsidTr="00325FE6">
                <w:sdt>
                  <w:sdtPr>
                    <w:rPr>
                      <w:rFonts w:ascii="Times New Roman" w:hAnsi="Times New Roman" w:cs="Times New Roman"/>
                      <w:szCs w:val="21"/>
                    </w:rPr>
                    <w:tag w:val="_PLD_06639b4a021d45c5a9c028b0a988399d"/>
                    <w:id w:val="110121878"/>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ind w:firstLineChars="100" w:firstLine="210"/>
                          <w:rPr>
                            <w:rFonts w:ascii="Times New Roman" w:hAnsi="Times New Roman" w:cs="Times New Roman"/>
                            <w:color w:val="000000"/>
                            <w:szCs w:val="21"/>
                          </w:rPr>
                        </w:pPr>
                        <w:r w:rsidRPr="003C640D">
                          <w:rPr>
                            <w:rFonts w:ascii="Times New Roman" w:hAnsi="Times New Roman" w:cs="Times New Roman"/>
                            <w:szCs w:val="21"/>
                          </w:rPr>
                          <w:t>收到其他与经营活动有关的现金</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rPr>
                      <w:t>76,534,062</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32,493,106</w:t>
                    </w:r>
                  </w:p>
                </w:tc>
              </w:tr>
              <w:tr w:rsidR="007F6C3F" w:rsidRPr="003C640D" w:rsidTr="00325FE6">
                <w:sdt>
                  <w:sdtPr>
                    <w:rPr>
                      <w:rFonts w:ascii="Times New Roman" w:hAnsi="Times New Roman" w:cs="Times New Roman"/>
                      <w:szCs w:val="21"/>
                    </w:rPr>
                    <w:tag w:val="_PLD_64de81055bc940a3b2e810f08ea30cd0"/>
                    <w:id w:val="110121879"/>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ind w:firstLineChars="200" w:firstLine="420"/>
                          <w:rPr>
                            <w:rFonts w:ascii="Times New Roman" w:hAnsi="Times New Roman" w:cs="Times New Roman"/>
                            <w:color w:val="000000"/>
                            <w:szCs w:val="21"/>
                          </w:rPr>
                        </w:pPr>
                        <w:r w:rsidRPr="003C640D">
                          <w:rPr>
                            <w:rFonts w:ascii="Times New Roman" w:hAnsi="Times New Roman" w:cs="Times New Roman"/>
                            <w:szCs w:val="21"/>
                          </w:rPr>
                          <w:t>经营活动现金流入小计</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rPr>
                      <w:t>7,902,063,222</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7,652,753,289</w:t>
                    </w:r>
                  </w:p>
                </w:tc>
              </w:tr>
              <w:tr w:rsidR="007F6C3F" w:rsidRPr="003C640D" w:rsidTr="00325FE6">
                <w:sdt>
                  <w:sdtPr>
                    <w:rPr>
                      <w:rFonts w:ascii="Times New Roman" w:hAnsi="Times New Roman" w:cs="Times New Roman"/>
                      <w:szCs w:val="21"/>
                    </w:rPr>
                    <w:tag w:val="_PLD_9225a8e3c0d04e74be5259e8c6d2c503"/>
                    <w:id w:val="110121880"/>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ind w:firstLineChars="100" w:firstLine="210"/>
                          <w:rPr>
                            <w:rFonts w:ascii="Times New Roman" w:hAnsi="Times New Roman" w:cs="Times New Roman"/>
                            <w:szCs w:val="21"/>
                          </w:rPr>
                        </w:pPr>
                        <w:r w:rsidRPr="003C640D">
                          <w:rPr>
                            <w:rFonts w:ascii="Times New Roman" w:hAnsi="Times New Roman" w:cs="Times New Roman"/>
                            <w:szCs w:val="21"/>
                          </w:rPr>
                          <w:t>购买商品、接受劳务支付的现金</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rPr>
                      <w:t>2,461,885,195</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2,449,333,682</w:t>
                    </w:r>
                  </w:p>
                </w:tc>
              </w:tr>
              <w:tr w:rsidR="007F6C3F" w:rsidRPr="003C640D" w:rsidTr="00325FE6">
                <w:sdt>
                  <w:sdtPr>
                    <w:rPr>
                      <w:rFonts w:ascii="Times New Roman" w:hAnsi="Times New Roman" w:cs="Times New Roman"/>
                      <w:szCs w:val="21"/>
                    </w:rPr>
                    <w:tag w:val="_PLD_3bc74c61fa7a4ba98c9b2ee5eb59820e"/>
                    <w:id w:val="110121881"/>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ind w:firstLineChars="100" w:firstLine="210"/>
                          <w:rPr>
                            <w:rFonts w:ascii="Times New Roman" w:hAnsi="Times New Roman" w:cs="Times New Roman"/>
                            <w:szCs w:val="21"/>
                          </w:rPr>
                        </w:pPr>
                        <w:r w:rsidRPr="003C640D">
                          <w:rPr>
                            <w:rFonts w:ascii="Times New Roman" w:hAnsi="Times New Roman" w:cs="Times New Roman"/>
                            <w:szCs w:val="21"/>
                          </w:rPr>
                          <w:t>支付给职工以及为职工支付的现金</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rPr>
                      <w:t>3,401,350,760</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3,232,635,506</w:t>
                    </w:r>
                  </w:p>
                </w:tc>
              </w:tr>
              <w:tr w:rsidR="007F6C3F" w:rsidRPr="003C640D" w:rsidTr="00325FE6">
                <w:sdt>
                  <w:sdtPr>
                    <w:rPr>
                      <w:rFonts w:ascii="Times New Roman" w:hAnsi="Times New Roman" w:cs="Times New Roman"/>
                      <w:szCs w:val="21"/>
                    </w:rPr>
                    <w:tag w:val="_PLD_336b8ff4ff8840c58c0c9f99f358310c"/>
                    <w:id w:val="110121882"/>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ind w:firstLineChars="100" w:firstLine="210"/>
                          <w:rPr>
                            <w:rFonts w:ascii="Times New Roman" w:hAnsi="Times New Roman" w:cs="Times New Roman"/>
                            <w:szCs w:val="21"/>
                          </w:rPr>
                        </w:pPr>
                        <w:r w:rsidRPr="003C640D">
                          <w:rPr>
                            <w:rFonts w:ascii="Times New Roman" w:hAnsi="Times New Roman" w:cs="Times New Roman"/>
                            <w:szCs w:val="21"/>
                          </w:rPr>
                          <w:t>支付的各项税费</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rPr>
                      <w:t>586,312,081</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492,088,851</w:t>
                    </w:r>
                  </w:p>
                </w:tc>
              </w:tr>
              <w:tr w:rsidR="007F6C3F" w:rsidRPr="003C640D" w:rsidTr="00325FE6">
                <w:sdt>
                  <w:sdtPr>
                    <w:rPr>
                      <w:rFonts w:ascii="Times New Roman" w:hAnsi="Times New Roman" w:cs="Times New Roman"/>
                      <w:szCs w:val="21"/>
                    </w:rPr>
                    <w:tag w:val="_PLD_6ca36b1e8aed4dcf8f2b3a0daeff07e6"/>
                    <w:id w:val="110121883"/>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ind w:firstLineChars="100" w:firstLine="210"/>
                          <w:rPr>
                            <w:rFonts w:ascii="Times New Roman" w:hAnsi="Times New Roman" w:cs="Times New Roman"/>
                            <w:szCs w:val="21"/>
                          </w:rPr>
                        </w:pPr>
                        <w:r w:rsidRPr="003C640D">
                          <w:rPr>
                            <w:rFonts w:ascii="Times New Roman" w:hAnsi="Times New Roman" w:cs="Times New Roman"/>
                            <w:szCs w:val="21"/>
                          </w:rPr>
                          <w:t>支付其他与经营活动有关的现金</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rPr>
                      <w:t>83,376,540</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61,180,767</w:t>
                    </w:r>
                  </w:p>
                </w:tc>
              </w:tr>
              <w:tr w:rsidR="007F6C3F" w:rsidRPr="003C640D" w:rsidTr="00325FE6">
                <w:sdt>
                  <w:sdtPr>
                    <w:rPr>
                      <w:rFonts w:ascii="Times New Roman" w:hAnsi="Times New Roman" w:cs="Times New Roman"/>
                      <w:szCs w:val="21"/>
                    </w:rPr>
                    <w:tag w:val="_PLD_340429c1d7014fa58e9b7238e10cefc6"/>
                    <w:id w:val="110121884"/>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ind w:firstLineChars="200" w:firstLine="420"/>
                          <w:rPr>
                            <w:rFonts w:ascii="Times New Roman" w:hAnsi="Times New Roman" w:cs="Times New Roman"/>
                            <w:color w:val="000000"/>
                            <w:szCs w:val="21"/>
                          </w:rPr>
                        </w:pPr>
                        <w:r w:rsidRPr="003C640D">
                          <w:rPr>
                            <w:rFonts w:ascii="Times New Roman" w:hAnsi="Times New Roman" w:cs="Times New Roman"/>
                            <w:szCs w:val="21"/>
                          </w:rPr>
                          <w:t>经营活动现金流出小计</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rPr>
                      <w:t>6,532,924,576</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6,235,238,806</w:t>
                    </w:r>
                  </w:p>
                </w:tc>
              </w:tr>
              <w:tr w:rsidR="007F6C3F" w:rsidRPr="003C640D" w:rsidTr="00325FE6">
                <w:sdt>
                  <w:sdtPr>
                    <w:rPr>
                      <w:rFonts w:ascii="Times New Roman" w:hAnsi="Times New Roman" w:cs="Times New Roman"/>
                      <w:szCs w:val="21"/>
                    </w:rPr>
                    <w:tag w:val="_PLD_61f55569c4e04d6a8c94438f8ecb1122"/>
                    <w:id w:val="110121885"/>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jc w:val="center"/>
                          <w:rPr>
                            <w:rFonts w:ascii="Times New Roman" w:hAnsi="Times New Roman" w:cs="Times New Roman"/>
                            <w:color w:val="000000"/>
                            <w:szCs w:val="21"/>
                          </w:rPr>
                        </w:pPr>
                        <w:r w:rsidRPr="003C640D">
                          <w:rPr>
                            <w:rFonts w:ascii="Times New Roman" w:hAnsi="Times New Roman" w:cs="Times New Roman"/>
                            <w:szCs w:val="21"/>
                          </w:rPr>
                          <w:t>经营活动产生的现金流量净额</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rPr>
                      <w:t>1,369,138,646</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1,417,514,483</w:t>
                    </w:r>
                  </w:p>
                </w:tc>
              </w:tr>
              <w:tr w:rsidR="007F6C3F" w:rsidRPr="003C640D" w:rsidTr="00325FE6">
                <w:sdt>
                  <w:sdtPr>
                    <w:rPr>
                      <w:rFonts w:ascii="Times New Roman" w:hAnsi="Times New Roman" w:cs="Times New Roman"/>
                      <w:szCs w:val="21"/>
                    </w:rPr>
                    <w:tag w:val="_PLD_8f9190ce4227402ab02ac6431a00b46e"/>
                    <w:id w:val="110121886"/>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color w:val="000000"/>
                            <w:szCs w:val="21"/>
                          </w:rPr>
                        </w:pPr>
                        <w:r w:rsidRPr="003C640D">
                          <w:rPr>
                            <w:rFonts w:ascii="Times New Roman" w:hAnsi="Times New Roman" w:cs="Times New Roman"/>
                            <w:b/>
                            <w:bCs/>
                            <w:szCs w:val="21"/>
                          </w:rPr>
                          <w:t>二、投资活动产生的现金流量：</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color w:val="008000"/>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color w:val="008000"/>
                        <w:szCs w:val="21"/>
                      </w:rPr>
                    </w:pP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color w:val="008000"/>
                        <w:szCs w:val="21"/>
                      </w:rPr>
                    </w:pPr>
                  </w:p>
                </w:tc>
              </w:tr>
              <w:tr w:rsidR="007F6C3F" w:rsidRPr="003C640D" w:rsidTr="00325FE6">
                <w:sdt>
                  <w:sdtPr>
                    <w:rPr>
                      <w:rFonts w:ascii="Times New Roman" w:hAnsi="Times New Roman" w:cs="Times New Roman"/>
                      <w:szCs w:val="21"/>
                    </w:rPr>
                    <w:tag w:val="_PLD_ab86d628c73648de84f4c45b64cce1a7"/>
                    <w:id w:val="110121887"/>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ind w:firstLineChars="100" w:firstLine="210"/>
                          <w:rPr>
                            <w:rFonts w:ascii="Times New Roman" w:hAnsi="Times New Roman" w:cs="Times New Roman"/>
                            <w:szCs w:val="21"/>
                          </w:rPr>
                        </w:pPr>
                        <w:r w:rsidRPr="003C640D">
                          <w:rPr>
                            <w:rFonts w:ascii="Times New Roman" w:hAnsi="Times New Roman" w:cs="Times New Roman"/>
                            <w:szCs w:val="21"/>
                          </w:rPr>
                          <w:t>处置固定资产、无形资产和其他长期资产收回的现金净额</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134,176,29</w:t>
                    </w:r>
                    <w:r>
                      <w:rPr>
                        <w:rFonts w:ascii="Times New Roman" w:hAnsi="Times New Roman" w:cs="Times New Roman" w:hint="eastAsia"/>
                        <w:szCs w:val="21"/>
                      </w:rPr>
                      <w:t>1</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522,562,292</w:t>
                    </w:r>
                  </w:p>
                </w:tc>
              </w:tr>
              <w:tr w:rsidR="007F6C3F" w:rsidRPr="003C640D" w:rsidTr="00325FE6">
                <w:sdt>
                  <w:sdtPr>
                    <w:rPr>
                      <w:rFonts w:ascii="Times New Roman" w:hAnsi="Times New Roman" w:cs="Times New Roman"/>
                      <w:szCs w:val="21"/>
                    </w:rPr>
                    <w:tag w:val="_PLD_3a0ffc6a5d6f4279bf5f479f6d37fa63"/>
                    <w:id w:val="110121888"/>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ind w:firstLineChars="100" w:firstLine="210"/>
                          <w:rPr>
                            <w:rFonts w:ascii="Times New Roman" w:hAnsi="Times New Roman" w:cs="Times New Roman"/>
                            <w:szCs w:val="21"/>
                          </w:rPr>
                        </w:pPr>
                        <w:r w:rsidRPr="003C640D">
                          <w:rPr>
                            <w:rFonts w:ascii="Times New Roman" w:hAnsi="Times New Roman" w:cs="Times New Roman"/>
                            <w:szCs w:val="21"/>
                          </w:rPr>
                          <w:t>取得投资收益收到的现金</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7,046,552</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25,172,384</w:t>
                    </w:r>
                  </w:p>
                </w:tc>
              </w:tr>
              <w:tr w:rsidR="007F6C3F" w:rsidRPr="003C640D" w:rsidTr="00325FE6">
                <w:sdt>
                  <w:sdtPr>
                    <w:rPr>
                      <w:rFonts w:ascii="Times New Roman" w:hAnsi="Times New Roman" w:cs="Times New Roman"/>
                      <w:szCs w:val="21"/>
                    </w:rPr>
                    <w:tag w:val="_PLD_1bbc06129d1649f69097b53902bcb183"/>
                    <w:id w:val="110121889"/>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ind w:firstLineChars="100" w:firstLine="210"/>
                          <w:rPr>
                            <w:rFonts w:ascii="Times New Roman" w:hAnsi="Times New Roman" w:cs="Times New Roman"/>
                            <w:szCs w:val="21"/>
                          </w:rPr>
                        </w:pPr>
                        <w:r w:rsidRPr="003C640D">
                          <w:rPr>
                            <w:rFonts w:ascii="Times New Roman" w:hAnsi="Times New Roman" w:cs="Times New Roman"/>
                            <w:szCs w:val="21"/>
                          </w:rPr>
                          <w:t>收到其他与投资活动有关的现金</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100,825,000</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825,000</w:t>
                    </w:r>
                  </w:p>
                </w:tc>
              </w:tr>
              <w:tr w:rsidR="007F6C3F" w:rsidRPr="003C640D" w:rsidTr="00325FE6">
                <w:sdt>
                  <w:sdtPr>
                    <w:rPr>
                      <w:rFonts w:ascii="Times New Roman" w:hAnsi="Times New Roman" w:cs="Times New Roman"/>
                      <w:szCs w:val="21"/>
                    </w:rPr>
                    <w:tag w:val="_PLD_7d740284844e4f809679ef6bb77b25bc"/>
                    <w:id w:val="110121890"/>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ind w:firstLineChars="200" w:firstLine="420"/>
                          <w:rPr>
                            <w:rFonts w:ascii="Times New Roman" w:hAnsi="Times New Roman" w:cs="Times New Roman"/>
                            <w:color w:val="000000"/>
                            <w:szCs w:val="21"/>
                          </w:rPr>
                        </w:pPr>
                        <w:r w:rsidRPr="003C640D">
                          <w:rPr>
                            <w:rFonts w:ascii="Times New Roman" w:hAnsi="Times New Roman" w:cs="Times New Roman"/>
                            <w:szCs w:val="21"/>
                          </w:rPr>
                          <w:t>投资活动现金流入小计</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242,047,84</w:t>
                    </w:r>
                    <w:r>
                      <w:rPr>
                        <w:rFonts w:ascii="Times New Roman" w:hAnsi="Times New Roman" w:cs="Times New Roman" w:hint="eastAsia"/>
                        <w:szCs w:val="21"/>
                      </w:rPr>
                      <w:t>3</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548,559,676</w:t>
                    </w:r>
                  </w:p>
                </w:tc>
              </w:tr>
              <w:tr w:rsidR="007F6C3F" w:rsidRPr="003C640D" w:rsidTr="00325FE6">
                <w:sdt>
                  <w:sdtPr>
                    <w:rPr>
                      <w:rFonts w:ascii="Times New Roman" w:hAnsi="Times New Roman" w:cs="Times New Roman"/>
                      <w:szCs w:val="21"/>
                    </w:rPr>
                    <w:tag w:val="_PLD_62fef635400a49fdab7a94e37c70f56f"/>
                    <w:id w:val="110121891"/>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ind w:firstLineChars="100" w:firstLine="210"/>
                          <w:rPr>
                            <w:rFonts w:ascii="Times New Roman" w:hAnsi="Times New Roman" w:cs="Times New Roman"/>
                            <w:szCs w:val="21"/>
                          </w:rPr>
                        </w:pPr>
                        <w:r w:rsidRPr="003C640D">
                          <w:rPr>
                            <w:rFonts w:ascii="Times New Roman" w:hAnsi="Times New Roman" w:cs="Times New Roman"/>
                            <w:szCs w:val="21"/>
                          </w:rPr>
                          <w:t>购建固定资产、无形资产和其他长期资产支付的现金</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7F6C3F">
                    <w:pPr>
                      <w:jc w:val="right"/>
                      <w:rPr>
                        <w:rFonts w:ascii="Times New Roman" w:hAnsi="Times New Roman" w:cs="Times New Roman"/>
                        <w:szCs w:val="21"/>
                      </w:rPr>
                    </w:pPr>
                    <w:r w:rsidRPr="007F6C3F">
                      <w:rPr>
                        <w:rFonts w:ascii="Times New Roman" w:hAnsi="Times New Roman" w:cs="Times New Roman"/>
                      </w:rPr>
                      <w:t>1,395,299,401</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1,216,255,321</w:t>
                    </w:r>
                  </w:p>
                </w:tc>
              </w:tr>
              <w:tr w:rsidR="007F6C3F" w:rsidRPr="003C640D" w:rsidTr="00325FE6">
                <w:sdt>
                  <w:sdtPr>
                    <w:rPr>
                      <w:rFonts w:ascii="Times New Roman" w:hAnsi="Times New Roman" w:cs="Times New Roman"/>
                      <w:szCs w:val="21"/>
                    </w:rPr>
                    <w:tag w:val="_PLD_1ef5a0eb21854c7a9b13f6f3b7a8ebcc"/>
                    <w:id w:val="110121892"/>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ind w:firstLineChars="100" w:firstLine="210"/>
                          <w:rPr>
                            <w:rFonts w:ascii="Times New Roman" w:hAnsi="Times New Roman" w:cs="Times New Roman"/>
                            <w:szCs w:val="21"/>
                          </w:rPr>
                        </w:pPr>
                        <w:r w:rsidRPr="003C640D">
                          <w:rPr>
                            <w:rFonts w:ascii="Times New Roman" w:hAnsi="Times New Roman" w:cs="Times New Roman"/>
                            <w:szCs w:val="21"/>
                          </w:rPr>
                          <w:t>投资支付的现金</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7F6C3F">
                    <w:pPr>
                      <w:jc w:val="right"/>
                      <w:rPr>
                        <w:rFonts w:ascii="Times New Roman" w:hAnsi="Times New Roman" w:cs="Times New Roman"/>
                        <w:szCs w:val="21"/>
                      </w:rPr>
                    </w:pPr>
                    <w:r w:rsidRPr="007F6C3F">
                      <w:rPr>
                        <w:rFonts w:ascii="Times New Roman" w:hAnsi="Times New Roman" w:cs="Times New Roman"/>
                      </w:rPr>
                      <w:t>29,798,689</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w:t>
                    </w:r>
                  </w:p>
                </w:tc>
              </w:tr>
              <w:tr w:rsidR="007F6C3F" w:rsidRPr="003C640D" w:rsidTr="00325FE6">
                <w:sdt>
                  <w:sdtPr>
                    <w:rPr>
                      <w:rFonts w:ascii="Times New Roman" w:hAnsi="Times New Roman" w:cs="Times New Roman"/>
                      <w:szCs w:val="21"/>
                    </w:rPr>
                    <w:tag w:val="_PLD_ebc63f66aafc42e49516dac116f4b4d5"/>
                    <w:id w:val="110121893"/>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ind w:firstLineChars="200" w:firstLine="420"/>
                          <w:rPr>
                            <w:rFonts w:ascii="Times New Roman" w:hAnsi="Times New Roman" w:cs="Times New Roman"/>
                            <w:color w:val="000000"/>
                            <w:szCs w:val="21"/>
                          </w:rPr>
                        </w:pPr>
                        <w:r w:rsidRPr="003C640D">
                          <w:rPr>
                            <w:rFonts w:ascii="Times New Roman" w:hAnsi="Times New Roman" w:cs="Times New Roman"/>
                            <w:szCs w:val="21"/>
                          </w:rPr>
                          <w:t>投资活动现金流出小计</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7F6C3F">
                    <w:pPr>
                      <w:jc w:val="right"/>
                      <w:rPr>
                        <w:rFonts w:ascii="Times New Roman" w:hAnsi="Times New Roman" w:cs="Times New Roman"/>
                        <w:szCs w:val="21"/>
                      </w:rPr>
                    </w:pPr>
                    <w:r w:rsidRPr="007F6C3F">
                      <w:rPr>
                        <w:rFonts w:ascii="Times New Roman" w:hAnsi="Times New Roman" w:cs="Times New Roman"/>
                      </w:rPr>
                      <w:t>1,425,098,090</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1,216,255,321</w:t>
                    </w:r>
                  </w:p>
                </w:tc>
              </w:tr>
              <w:tr w:rsidR="007F6C3F" w:rsidRPr="003C640D" w:rsidTr="00325FE6">
                <w:sdt>
                  <w:sdtPr>
                    <w:rPr>
                      <w:rFonts w:ascii="Times New Roman" w:hAnsi="Times New Roman" w:cs="Times New Roman"/>
                      <w:szCs w:val="21"/>
                    </w:rPr>
                    <w:tag w:val="_PLD_616b02a522724a558ecbae77fe729bdb"/>
                    <w:id w:val="110121894"/>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jc w:val="center"/>
                          <w:rPr>
                            <w:rFonts w:ascii="Times New Roman" w:hAnsi="Times New Roman" w:cs="Times New Roman"/>
                            <w:color w:val="000000"/>
                            <w:szCs w:val="21"/>
                          </w:rPr>
                        </w:pPr>
                        <w:r w:rsidRPr="003C640D">
                          <w:rPr>
                            <w:rFonts w:ascii="Times New Roman" w:hAnsi="Times New Roman" w:cs="Times New Roman"/>
                            <w:szCs w:val="21"/>
                          </w:rPr>
                          <w:t>投资活动产生的现金流量净额</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7F6C3F" w:rsidRDefault="007F6C3F" w:rsidP="00325FE6">
                    <w:pPr>
                      <w:jc w:val="right"/>
                      <w:rPr>
                        <w:rFonts w:ascii="Times New Roman" w:hAnsi="Times New Roman" w:cs="Times New Roman"/>
                        <w:szCs w:val="21"/>
                      </w:rPr>
                    </w:pPr>
                    <w:r w:rsidRPr="007F6C3F">
                      <w:rPr>
                        <w:rFonts w:ascii="Times New Roman" w:hAnsi="Times New Roman" w:cs="Times New Roman"/>
                      </w:rPr>
                      <w:t>(1,183,050,247)</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(667,695,645)</w:t>
                    </w:r>
                  </w:p>
                </w:tc>
              </w:tr>
              <w:tr w:rsidR="007F6C3F" w:rsidRPr="003C640D" w:rsidTr="00325FE6">
                <w:sdt>
                  <w:sdtPr>
                    <w:rPr>
                      <w:rFonts w:ascii="Times New Roman" w:hAnsi="Times New Roman" w:cs="Times New Roman"/>
                      <w:szCs w:val="21"/>
                    </w:rPr>
                    <w:tag w:val="_PLD_7d68e34216d04af0934267b3078d3c35"/>
                    <w:id w:val="110121895"/>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color w:val="000000"/>
                            <w:szCs w:val="21"/>
                          </w:rPr>
                        </w:pPr>
                        <w:r w:rsidRPr="003C640D">
                          <w:rPr>
                            <w:rFonts w:ascii="Times New Roman" w:hAnsi="Times New Roman" w:cs="Times New Roman"/>
                            <w:b/>
                            <w:bCs/>
                            <w:szCs w:val="21"/>
                          </w:rPr>
                          <w:t>三、筹资活动产生的现金流量：</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color w:val="008000"/>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color w:val="008000"/>
                        <w:szCs w:val="21"/>
                      </w:rPr>
                    </w:pP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color w:val="008000"/>
                        <w:szCs w:val="21"/>
                      </w:rPr>
                    </w:pPr>
                  </w:p>
                </w:tc>
              </w:tr>
              <w:tr w:rsidR="007F6C3F" w:rsidRPr="003C640D" w:rsidTr="00325FE6">
                <w:sdt>
                  <w:sdtPr>
                    <w:rPr>
                      <w:rFonts w:ascii="Times New Roman" w:hAnsi="Times New Roman" w:cs="Times New Roman"/>
                      <w:szCs w:val="21"/>
                    </w:rPr>
                    <w:tag w:val="_PLD_19be081a78e64a56ac141df3af5fc043"/>
                    <w:id w:val="110121896"/>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jc w:val="center"/>
                          <w:rPr>
                            <w:rFonts w:ascii="Times New Roman" w:hAnsi="Times New Roman" w:cs="Times New Roman"/>
                            <w:color w:val="000000"/>
                            <w:szCs w:val="21"/>
                          </w:rPr>
                        </w:pPr>
                        <w:r w:rsidRPr="003C640D">
                          <w:rPr>
                            <w:rFonts w:ascii="Times New Roman" w:hAnsi="Times New Roman" w:cs="Times New Roman"/>
                            <w:szCs w:val="21"/>
                          </w:rPr>
                          <w:t>筹资活动产生的现金流量净额</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w:t>
                    </w:r>
                  </w:p>
                </w:tc>
              </w:tr>
              <w:tr w:rsidR="007F6C3F" w:rsidRPr="003C640D" w:rsidTr="00325FE6">
                <w:sdt>
                  <w:sdtPr>
                    <w:rPr>
                      <w:rFonts w:ascii="Times New Roman" w:hAnsi="Times New Roman" w:cs="Times New Roman"/>
                      <w:szCs w:val="21"/>
                    </w:rPr>
                    <w:tag w:val="_PLD_297da387d2e74132aff7cc22c8d8bb95"/>
                    <w:id w:val="110121897"/>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color w:val="000000"/>
                            <w:szCs w:val="21"/>
                          </w:rPr>
                        </w:pPr>
                        <w:r w:rsidRPr="003C640D">
                          <w:rPr>
                            <w:rFonts w:ascii="Times New Roman" w:hAnsi="Times New Roman" w:cs="Times New Roman"/>
                            <w:b/>
                            <w:bCs/>
                            <w:szCs w:val="21"/>
                          </w:rPr>
                          <w:t>四、汇率变动对现金及现金等价物的影响</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w:t>
                    </w:r>
                  </w:p>
                </w:tc>
              </w:tr>
              <w:tr w:rsidR="007F6C3F" w:rsidRPr="003C640D" w:rsidTr="00325FE6">
                <w:sdt>
                  <w:sdtPr>
                    <w:rPr>
                      <w:rFonts w:ascii="Times New Roman" w:hAnsi="Times New Roman" w:cs="Times New Roman"/>
                      <w:szCs w:val="21"/>
                    </w:rPr>
                    <w:tag w:val="_PLD_088346aec88c4c41a0051140dc375359"/>
                    <w:id w:val="110121898"/>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color w:val="000000"/>
                            <w:szCs w:val="21"/>
                          </w:rPr>
                        </w:pPr>
                        <w:r w:rsidRPr="003C640D">
                          <w:rPr>
                            <w:rFonts w:ascii="Times New Roman" w:hAnsi="Times New Roman" w:cs="Times New Roman"/>
                            <w:b/>
                            <w:bCs/>
                            <w:szCs w:val="21"/>
                          </w:rPr>
                          <w:t>五、现金及现金等价物净增加额</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186,088,399</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749,818,838</w:t>
                    </w:r>
                  </w:p>
                </w:tc>
              </w:tr>
              <w:tr w:rsidR="007F6C3F" w:rsidRPr="003C640D" w:rsidTr="00325FE6">
                <w:sdt>
                  <w:sdtPr>
                    <w:rPr>
                      <w:rFonts w:ascii="Times New Roman" w:hAnsi="Times New Roman" w:cs="Times New Roman"/>
                      <w:szCs w:val="21"/>
                    </w:rPr>
                    <w:tag w:val="_PLD_782deef70bc446e795d750d3d14aefbe"/>
                    <w:id w:val="110121899"/>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ind w:firstLineChars="100" w:firstLine="210"/>
                          <w:rPr>
                            <w:rFonts w:ascii="Times New Roman" w:hAnsi="Times New Roman" w:cs="Times New Roman"/>
                            <w:color w:val="000000"/>
                            <w:szCs w:val="21"/>
                          </w:rPr>
                        </w:pPr>
                        <w:r w:rsidRPr="003C640D">
                          <w:rPr>
                            <w:rFonts w:ascii="Times New Roman" w:hAnsi="Times New Roman" w:cs="Times New Roman"/>
                            <w:szCs w:val="21"/>
                          </w:rPr>
                          <w:t>加：期初现金及现金等价物余额</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1,734,969,998</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jc w:val="right"/>
                      <w:rPr>
                        <w:rFonts w:ascii="Times New Roman" w:hAnsi="Times New Roman" w:cs="Times New Roman"/>
                        <w:szCs w:val="21"/>
                      </w:rPr>
                    </w:pPr>
                    <w:r w:rsidRPr="003C640D">
                      <w:rPr>
                        <w:rFonts w:ascii="Times New Roman" w:hAnsi="Times New Roman" w:cs="Times New Roman"/>
                        <w:szCs w:val="21"/>
                      </w:rPr>
                      <w:t>1,151,528,280</w:t>
                    </w:r>
                  </w:p>
                </w:tc>
              </w:tr>
              <w:tr w:rsidR="007F6C3F" w:rsidRPr="003C640D" w:rsidTr="00325FE6">
                <w:sdt>
                  <w:sdtPr>
                    <w:rPr>
                      <w:rFonts w:ascii="Times New Roman" w:hAnsi="Times New Roman" w:cs="Times New Roman"/>
                      <w:szCs w:val="21"/>
                    </w:rPr>
                    <w:tag w:val="_PLD_ec70667dbbb64ee5a6d36588cda942f9"/>
                    <w:id w:val="110121900"/>
                    <w:lock w:val="sdtLocked"/>
                  </w:sdtPr>
                  <w:sdtContent>
                    <w:tc>
                      <w:tcPr>
                        <w:tcW w:w="2253"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color w:val="000000"/>
                            <w:szCs w:val="21"/>
                          </w:rPr>
                        </w:pPr>
                        <w:r w:rsidRPr="003C640D">
                          <w:rPr>
                            <w:rFonts w:ascii="Times New Roman" w:hAnsi="Times New Roman" w:cs="Times New Roman"/>
                            <w:b/>
                            <w:bCs/>
                            <w:szCs w:val="21"/>
                          </w:rPr>
                          <w:t>六、期末现金及现金等价物余额</w:t>
                        </w:r>
                      </w:p>
                    </w:tc>
                  </w:sdtContent>
                </w:sdt>
                <w:tc>
                  <w:tcPr>
                    <w:tcW w:w="706" w:type="pct"/>
                    <w:tcBorders>
                      <w:top w:val="outset" w:sz="4" w:space="0" w:color="auto"/>
                      <w:left w:val="outset" w:sz="4" w:space="0" w:color="auto"/>
                      <w:bottom w:val="outset" w:sz="4" w:space="0" w:color="auto"/>
                      <w:right w:val="outset" w:sz="4" w:space="0" w:color="auto"/>
                    </w:tcBorders>
                  </w:tcPr>
                  <w:p w:rsidR="007F6C3F" w:rsidRPr="003C640D" w:rsidRDefault="007F6C3F" w:rsidP="00325FE6">
                    <w:pPr>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tabs>
                        <w:tab w:val="decimal" w:pos="1141"/>
                      </w:tabs>
                      <w:overflowPunct w:val="0"/>
                      <w:ind w:rightChars="-10" w:right="-21"/>
                      <w:jc w:val="right"/>
                      <w:rPr>
                        <w:rFonts w:ascii="Times New Roman" w:hAnsi="Times New Roman" w:cs="Times New Roman"/>
                        <w:color w:val="000000"/>
                        <w:szCs w:val="21"/>
                      </w:rPr>
                    </w:pPr>
                    <w:r w:rsidRPr="003C640D">
                      <w:rPr>
                        <w:rFonts w:ascii="Times New Roman" w:hAnsi="Times New Roman" w:cs="Times New Roman"/>
                        <w:color w:val="000000"/>
                        <w:szCs w:val="21"/>
                      </w:rPr>
                      <w:t>1,921,058,397</w:t>
                    </w:r>
                  </w:p>
                </w:tc>
                <w:tc>
                  <w:tcPr>
                    <w:tcW w:w="1024" w:type="pct"/>
                    <w:tcBorders>
                      <w:top w:val="outset" w:sz="4" w:space="0" w:color="auto"/>
                      <w:left w:val="outset" w:sz="4" w:space="0" w:color="auto"/>
                      <w:bottom w:val="outset" w:sz="4" w:space="0" w:color="auto"/>
                      <w:right w:val="outset" w:sz="4" w:space="0" w:color="auto"/>
                    </w:tcBorders>
                    <w:vAlign w:val="center"/>
                  </w:tcPr>
                  <w:p w:rsidR="007F6C3F" w:rsidRPr="003C640D" w:rsidRDefault="007F6C3F" w:rsidP="00325FE6">
                    <w:pPr>
                      <w:tabs>
                        <w:tab w:val="decimal" w:pos="1103"/>
                      </w:tabs>
                      <w:overflowPunct w:val="0"/>
                      <w:ind w:rightChars="-14" w:right="-29"/>
                      <w:jc w:val="right"/>
                      <w:rPr>
                        <w:rFonts w:ascii="Times New Roman" w:hAnsi="Times New Roman" w:cs="Times New Roman"/>
                        <w:color w:val="000000"/>
                        <w:szCs w:val="21"/>
                      </w:rPr>
                    </w:pPr>
                    <w:r w:rsidRPr="003C640D">
                      <w:rPr>
                        <w:rFonts w:ascii="Times New Roman" w:hAnsi="Times New Roman" w:cs="Times New Roman"/>
                        <w:color w:val="000000"/>
                        <w:szCs w:val="21"/>
                      </w:rPr>
                      <w:t>1,901,347,118</w:t>
                    </w:r>
                  </w:p>
                </w:tc>
              </w:tr>
            </w:tbl>
            <w:p w:rsidR="00B410D5" w:rsidRPr="00977DC5" w:rsidRDefault="00977DC5" w:rsidP="00CB7122">
              <w:pPr>
                <w:snapToGrid w:val="0"/>
                <w:spacing w:line="240" w:lineRule="atLeast"/>
                <w:ind w:rightChars="-73" w:right="-153"/>
                <w:rPr>
                  <w:rFonts w:ascii="Times New Roman" w:hAnsi="Times New Roman" w:cs="Times New Roman"/>
                  <w:bCs/>
                  <w:szCs w:val="21"/>
                </w:rPr>
              </w:pPr>
              <w:r w:rsidRPr="00977DC5">
                <w:rPr>
                  <w:rFonts w:ascii="Times New Roman" w:cs="Times New Roman" w:hint="eastAsia"/>
                  <w:szCs w:val="21"/>
                </w:rPr>
                <w:t>董事长</w:t>
              </w:r>
              <w:r w:rsidRPr="00977DC5">
                <w:rPr>
                  <w:rFonts w:ascii="Times New Roman" w:cs="Times New Roman"/>
                  <w:szCs w:val="21"/>
                </w:rPr>
                <w:t>：</w:t>
              </w:r>
              <w:sdt>
                <w:sdtPr>
                  <w:rPr>
                    <w:rFonts w:ascii="Times New Roman" w:hAnsi="Times New Roman" w:cs="Times New Roman"/>
                    <w:szCs w:val="21"/>
                  </w:rPr>
                  <w:alias w:val="公司法定代表人"/>
                  <w:tag w:val="_GBC_b872f4b10a12453987b2d73dfe2a5ff9"/>
                  <w:id w:val="-1011674143"/>
                  <w:lock w:val="sdtLocked"/>
                  <w:placeholder>
                    <w:docPart w:val="GBC22222222222222222222222222222"/>
                  </w:placeholder>
                  <w:dataBinding w:prefixMappings="xmlns:clcid-cgi='clcid-cgi'" w:xpath="/*/clcid-cgi:GongSiFaDingDaiBiaoRen[not(@periodRef)]" w:storeItemID="{89EBAB94-44A0-46A2-B712-30D997D04A6D}"/>
                  <w:text/>
                </w:sdtPr>
                <w:sdtContent>
                  <w:r w:rsidR="00863F6B">
                    <w:rPr>
                      <w:rFonts w:ascii="Times New Roman" w:hAnsi="Times New Roman" w:cs="Times New Roman" w:hint="eastAsia"/>
                      <w:szCs w:val="21"/>
                    </w:rPr>
                    <w:t>武勇</w:t>
                  </w:r>
                </w:sdtContent>
              </w:sdt>
              <w:r w:rsidRPr="00977DC5">
                <w:rPr>
                  <w:rFonts w:ascii="Times New Roman" w:hAnsi="Times New Roman" w:cs="Times New Roman"/>
                  <w:szCs w:val="21"/>
                </w:rPr>
                <w:t xml:space="preserve"> </w:t>
              </w:r>
              <w:r>
                <w:rPr>
                  <w:rFonts w:ascii="Times New Roman" w:hAnsi="Times New Roman" w:cs="Times New Roman" w:hint="eastAsia"/>
                  <w:szCs w:val="21"/>
                </w:rPr>
                <w:t xml:space="preserve">        </w:t>
              </w:r>
              <w:r w:rsidRPr="00977DC5">
                <w:rPr>
                  <w:rFonts w:ascii="Times New Roman" w:cs="Times New Roman" w:hint="eastAsia"/>
                  <w:szCs w:val="21"/>
                </w:rPr>
                <w:t>总经理</w:t>
              </w:r>
              <w:r w:rsidRPr="00977DC5">
                <w:rPr>
                  <w:rFonts w:ascii="Times New Roman" w:cs="Times New Roman"/>
                  <w:szCs w:val="21"/>
                </w:rPr>
                <w:t>：</w:t>
              </w:r>
              <w:sdt>
                <w:sdtPr>
                  <w:rPr>
                    <w:rFonts w:ascii="Times New Roman" w:hAnsi="Times New Roman" w:cs="Times New Roman"/>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863F6B">
                    <w:rPr>
                      <w:rFonts w:ascii="Times New Roman" w:hAnsi="Times New Roman" w:cs="Times New Roman" w:hint="eastAsia"/>
                      <w:szCs w:val="21"/>
                    </w:rPr>
                    <w:t>胡</w:t>
                  </w:r>
                  <w:proofErr w:type="gramStart"/>
                  <w:r w:rsidR="00863F6B">
                    <w:rPr>
                      <w:rFonts w:ascii="Times New Roman" w:hAnsi="Times New Roman" w:cs="Times New Roman" w:hint="eastAsia"/>
                      <w:szCs w:val="21"/>
                    </w:rPr>
                    <w:t>酃酃</w:t>
                  </w:r>
                  <w:proofErr w:type="gramEnd"/>
                </w:sdtContent>
              </w:sdt>
              <w:r w:rsidRPr="00977DC5">
                <w:rPr>
                  <w:rFonts w:ascii="Times New Roman" w:hAnsi="Times New Roman" w:cs="Times New Roman"/>
                  <w:szCs w:val="21"/>
                </w:rPr>
                <w:t xml:space="preserve"> </w:t>
              </w:r>
              <w:r>
                <w:rPr>
                  <w:rFonts w:ascii="Times New Roman" w:hAnsi="Times New Roman" w:cs="Times New Roman" w:hint="eastAsia"/>
                  <w:szCs w:val="21"/>
                </w:rPr>
                <w:t xml:space="preserve">        </w:t>
              </w:r>
              <w:r w:rsidRPr="00977DC5">
                <w:rPr>
                  <w:rFonts w:ascii="Times New Roman" w:cs="Times New Roman" w:hint="eastAsia"/>
                  <w:szCs w:val="21"/>
                </w:rPr>
                <w:t>总会计师</w:t>
              </w:r>
              <w:r w:rsidRPr="00977DC5">
                <w:rPr>
                  <w:rFonts w:ascii="Times New Roman" w:cs="Times New Roman"/>
                  <w:szCs w:val="21"/>
                </w:rPr>
                <w:t>：</w:t>
              </w:r>
              <w:sdt>
                <w:sdtPr>
                  <w:rPr>
                    <w:rFonts w:ascii="Times New Roman" w:hAnsi="Times New Roman" w:cs="Times New Roman"/>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Content>
                  <w:r w:rsidR="00863F6B">
                    <w:rPr>
                      <w:rFonts w:ascii="Times New Roman" w:hAnsi="Times New Roman" w:cs="Times New Roman" w:hint="eastAsia"/>
                      <w:szCs w:val="21"/>
                    </w:rPr>
                    <w:t>唐向东</w:t>
                  </w:r>
                </w:sdtContent>
              </w:sdt>
              <w:r w:rsidRPr="00977DC5">
                <w:rPr>
                  <w:rFonts w:ascii="Times New Roman" w:hAnsi="Times New Roman" w:cs="Times New Roman" w:hint="eastAsia"/>
                  <w:bCs/>
                  <w:szCs w:val="21"/>
                </w:rPr>
                <w:t xml:space="preserve"> </w:t>
              </w:r>
              <w:r>
                <w:rPr>
                  <w:rFonts w:ascii="Times New Roman" w:hAnsi="Times New Roman" w:cs="Times New Roman" w:hint="eastAsia"/>
                  <w:bCs/>
                  <w:szCs w:val="21"/>
                </w:rPr>
                <w:t xml:space="preserve">       </w:t>
              </w:r>
              <w:r w:rsidRPr="00977DC5">
                <w:rPr>
                  <w:rFonts w:ascii="Times New Roman" w:hAnsi="Times New Roman" w:cs="Times New Roman" w:hint="eastAsia"/>
                  <w:bCs/>
                  <w:szCs w:val="21"/>
                </w:rPr>
                <w:t>财务部</w:t>
              </w:r>
              <w:r>
                <w:rPr>
                  <w:rFonts w:ascii="Times New Roman" w:hAnsi="Times New Roman" w:cs="Times New Roman" w:hint="eastAsia"/>
                  <w:bCs/>
                  <w:szCs w:val="21"/>
                </w:rPr>
                <w:t>长</w:t>
              </w:r>
              <w:r w:rsidRPr="00977DC5">
                <w:rPr>
                  <w:rFonts w:ascii="Times New Roman" w:hAnsi="Times New Roman" w:cs="Times New Roman" w:hint="eastAsia"/>
                  <w:bCs/>
                  <w:szCs w:val="21"/>
                </w:rPr>
                <w:t>：林闻生</w:t>
              </w:r>
            </w:p>
          </w:sdtContent>
        </w:sdt>
      </w:sdtContent>
    </w:sdt>
    <w:bookmarkEnd w:id="57" w:displacedByCustomXml="prev"/>
    <w:p w:rsidR="00B410D5" w:rsidRDefault="00B410D5">
      <w:pPr>
        <w:rPr>
          <w:szCs w:val="21"/>
        </w:rPr>
        <w:sectPr w:rsidR="00B410D5" w:rsidSect="004860B6">
          <w:pgSz w:w="11906" w:h="16838"/>
          <w:pgMar w:top="1525" w:right="1276" w:bottom="1440" w:left="1797" w:header="851" w:footer="992" w:gutter="0"/>
          <w:cols w:space="425"/>
          <w:docGrid w:linePitch="312"/>
        </w:sectPr>
      </w:pPr>
    </w:p>
    <w:bookmarkStart w:id="58" w:name="_Hlk10211858" w:displacedByCustomXml="next"/>
    <w:sdt>
      <w:sdtPr>
        <w:rPr>
          <w:rFonts w:ascii="Times New Roman" w:hAnsi="Times New Roman" w:cs="宋体"/>
          <w:b w:val="0"/>
          <w:bCs w:val="0"/>
          <w:kern w:val="0"/>
          <w:szCs w:val="24"/>
        </w:rPr>
        <w:alias w:val="选项模块:需要编制合并报表"/>
        <w:tag w:val="_GBC_3b1dcbfa33024cc0a5c2f3d693817342"/>
        <w:id w:val="260110851"/>
        <w:lock w:val="sdtLocked"/>
        <w:placeholder>
          <w:docPart w:val="GBC22222222222222222222222222222"/>
        </w:placeholder>
      </w:sdtPr>
      <w:sdtEndPr>
        <w:rPr>
          <w:color w:val="FF0000"/>
        </w:rPr>
      </w:sdtEndPr>
      <w:sdtContent>
        <w:sdt>
          <w:sdtPr>
            <w:rPr>
              <w:rFonts w:ascii="Times New Roman" w:hAnsi="Times New Roman" w:cs="宋体"/>
              <w:b w:val="0"/>
              <w:bCs w:val="0"/>
              <w:kern w:val="0"/>
              <w:szCs w:val="24"/>
            </w:rPr>
            <w:tag w:val="_GBC_3eeab460b9b64d53b91f5e0ddcd3030f"/>
            <w:id w:val="-477770253"/>
            <w:lock w:val="sdtLocked"/>
            <w:placeholder>
              <w:docPart w:val="GBC22222222222222222222222222222"/>
            </w:placeholder>
          </w:sdtPr>
          <w:sdtEndPr>
            <w:rPr>
              <w:szCs w:val="21"/>
            </w:rPr>
          </w:sdtEndPr>
          <w:sdtContent>
            <w:p w:rsidR="00C75AF7" w:rsidRPr="003401F3" w:rsidRDefault="00C75AF7">
              <w:pPr>
                <w:pStyle w:val="3"/>
                <w:jc w:val="center"/>
                <w:rPr>
                  <w:rFonts w:ascii="Times New Roman" w:hAnsi="Times New Roman"/>
                </w:rPr>
              </w:pPr>
              <w:r w:rsidRPr="003401F3">
                <w:rPr>
                  <w:rFonts w:ascii="Times New Roman"/>
                </w:rPr>
                <w:t>合并所有者权益变动表</w:t>
              </w:r>
            </w:p>
            <w:p w:rsidR="00C75AF7" w:rsidRPr="003401F3" w:rsidRDefault="00C75AF7" w:rsidP="00CB7122">
              <w:pPr>
                <w:tabs>
                  <w:tab w:val="left" w:pos="10080"/>
                </w:tabs>
                <w:snapToGrid w:val="0"/>
                <w:spacing w:line="240" w:lineRule="atLeast"/>
                <w:ind w:rightChars="12" w:right="25"/>
                <w:jc w:val="center"/>
                <w:rPr>
                  <w:rFonts w:ascii="Times New Roman" w:hAnsi="Times New Roman" w:cs="Times New Roman"/>
                  <w:szCs w:val="21"/>
                </w:rPr>
              </w:pPr>
              <w:r w:rsidRPr="003401F3">
                <w:rPr>
                  <w:rFonts w:ascii="Times New Roman" w:hAnsi="Times New Roman" w:cs="Times New Roman"/>
                  <w:szCs w:val="21"/>
                </w:rPr>
                <w:t>2019</w:t>
              </w:r>
              <w:r w:rsidRPr="003401F3">
                <w:rPr>
                  <w:rFonts w:ascii="Times New Roman" w:cs="Times New Roman"/>
                  <w:szCs w:val="21"/>
                </w:rPr>
                <w:t>年</w:t>
              </w:r>
              <w:r w:rsidRPr="003401F3">
                <w:rPr>
                  <w:rFonts w:ascii="Times New Roman" w:hAnsi="Times New Roman" w:cs="Times New Roman"/>
                  <w:szCs w:val="21"/>
                </w:rPr>
                <w:t>1—6</w:t>
              </w:r>
              <w:r w:rsidRPr="003401F3">
                <w:rPr>
                  <w:rFonts w:ascii="Times New Roman" w:cs="Times New Roman"/>
                  <w:szCs w:val="21"/>
                </w:rPr>
                <w:t>月</w:t>
              </w:r>
            </w:p>
            <w:p w:rsidR="00C75AF7" w:rsidRPr="003401F3" w:rsidRDefault="00C75AF7">
              <w:pPr>
                <w:tabs>
                  <w:tab w:val="left" w:pos="10080"/>
                </w:tabs>
                <w:snapToGrid w:val="0"/>
                <w:spacing w:line="240" w:lineRule="atLeast"/>
                <w:jc w:val="right"/>
                <w:rPr>
                  <w:rFonts w:ascii="Times New Roman" w:hAnsi="Times New Roman" w:cs="Times New Roman"/>
                  <w:szCs w:val="21"/>
                </w:rPr>
              </w:pPr>
              <w:r w:rsidRPr="003401F3">
                <w:rPr>
                  <w:rFonts w:ascii="Times New Roman" w:cs="Times New Roman"/>
                  <w:szCs w:val="21"/>
                </w:rPr>
                <w:t>单位</w:t>
              </w:r>
              <w:r w:rsidRPr="003401F3">
                <w:rPr>
                  <w:rFonts w:ascii="Times New Roman" w:hAnsi="Times New Roman" w:cs="Times New Roman"/>
                  <w:szCs w:val="21"/>
                </w:rPr>
                <w:t>:</w:t>
              </w:r>
              <w:sdt>
                <w:sdtPr>
                  <w:rPr>
                    <w:rFonts w:ascii="Times New Roman" w:hAnsi="Times New Roman" w:cs="Times New Roman"/>
                    <w:szCs w:val="21"/>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ascii="Times New Roman" w:hAnsi="Times New Roman" w:cs="Times New Roman" w:hint="eastAsia"/>
                      <w:szCs w:val="21"/>
                    </w:rPr>
                    <w:t>元</w:t>
                  </w:r>
                </w:sdtContent>
              </w:sdt>
              <w:r w:rsidRPr="003401F3">
                <w:rPr>
                  <w:rFonts w:ascii="Times New Roman" w:hAnsi="Times New Roman" w:cs="Times New Roman"/>
                  <w:szCs w:val="21"/>
                </w:rPr>
                <w:t xml:space="preserve">  </w:t>
              </w:r>
              <w:r w:rsidRPr="003401F3">
                <w:rPr>
                  <w:rFonts w:ascii="Times New Roman" w:cs="Times New Roman"/>
                  <w:szCs w:val="21"/>
                </w:rPr>
                <w:t>币种</w:t>
              </w:r>
              <w:r w:rsidRPr="003401F3">
                <w:rPr>
                  <w:rFonts w:ascii="Times New Roman" w:hAnsi="Times New Roman" w:cs="Times New Roman"/>
                  <w:szCs w:val="21"/>
                </w:rPr>
                <w:t>:</w:t>
              </w:r>
              <w:sdt>
                <w:sdtPr>
                  <w:rPr>
                    <w:rFonts w:ascii="Times New Roman" w:hAnsi="Times New Roman" w:cs="Times New Roman"/>
                    <w:szCs w:val="21"/>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ascii="Times New Roman" w:hAnsi="Times New Roman" w:cs="Times New Roman" w:hint="eastAsia"/>
                      <w:szCs w:val="21"/>
                    </w:rPr>
                    <w:t>人民币</w:t>
                  </w:r>
                </w:sdtContent>
              </w:sdt>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9"/>
                <w:gridCol w:w="851"/>
                <w:gridCol w:w="1420"/>
                <w:gridCol w:w="1414"/>
                <w:gridCol w:w="1276"/>
                <w:gridCol w:w="1276"/>
                <w:gridCol w:w="1273"/>
                <w:gridCol w:w="1281"/>
                <w:gridCol w:w="1279"/>
                <w:gridCol w:w="1414"/>
              </w:tblGrid>
              <w:tr w:rsidR="00C75AF7" w:rsidRPr="00DD5322" w:rsidTr="00A46289">
                <w:trPr>
                  <w:cantSplit/>
                </w:trPr>
                <w:tc>
                  <w:tcPr>
                    <w:tcW w:w="940" w:type="pct"/>
                    <w:vMerge w:val="restart"/>
                    <w:vAlign w:val="center"/>
                  </w:tcPr>
                  <w:sdt>
                    <w:sdtPr>
                      <w:rPr>
                        <w:rFonts w:ascii="Times New Roman" w:hAnsi="Times New Roman" w:cs="Times New Roman"/>
                        <w:sz w:val="18"/>
                        <w:szCs w:val="18"/>
                      </w:rPr>
                      <w:tag w:val="_PLD_5bd68ed5796041328d1a003c1362ceaf"/>
                      <w:id w:val="775577819"/>
                      <w:lock w:val="sdtLocked"/>
                    </w:sdtPr>
                    <w:sdtContent>
                      <w:p w:rsidR="00C75AF7" w:rsidRPr="00DD5322" w:rsidRDefault="00C75AF7" w:rsidP="00FF3E9C">
                        <w:pPr>
                          <w:snapToGrid w:val="0"/>
                          <w:spacing w:line="240" w:lineRule="atLeast"/>
                          <w:jc w:val="center"/>
                          <w:rPr>
                            <w:rFonts w:ascii="Times New Roman" w:hAnsi="Times New Roman" w:cs="Times New Roman"/>
                            <w:sz w:val="18"/>
                            <w:szCs w:val="18"/>
                          </w:rPr>
                        </w:pPr>
                        <w:r w:rsidRPr="00DD5322">
                          <w:rPr>
                            <w:rFonts w:ascii="Times New Roman" w:hAnsi="Times New Roman" w:cs="Times New Roman"/>
                            <w:sz w:val="18"/>
                            <w:szCs w:val="18"/>
                          </w:rPr>
                          <w:t>项目</w:t>
                        </w:r>
                      </w:p>
                    </w:sdtContent>
                  </w:sdt>
                </w:tc>
                <w:tc>
                  <w:tcPr>
                    <w:tcW w:w="301" w:type="pct"/>
                    <w:vMerge w:val="restart"/>
                    <w:vAlign w:val="center"/>
                  </w:tcPr>
                  <w:p w:rsidR="00C75AF7" w:rsidRPr="00DD5322" w:rsidRDefault="00C75AF7" w:rsidP="00FF3E9C">
                    <w:pPr>
                      <w:snapToGrid w:val="0"/>
                      <w:spacing w:line="240" w:lineRule="atLeast"/>
                      <w:jc w:val="center"/>
                      <w:rPr>
                        <w:rFonts w:ascii="Times New Roman" w:hAnsi="Times New Roman" w:cs="Times New Roman"/>
                        <w:sz w:val="18"/>
                        <w:szCs w:val="18"/>
                      </w:rPr>
                    </w:pPr>
                    <w:r w:rsidRPr="00DD5322">
                      <w:rPr>
                        <w:rFonts w:ascii="Times New Roman" w:hAnsi="Times New Roman" w:cs="Times New Roman"/>
                        <w:sz w:val="18"/>
                        <w:szCs w:val="18"/>
                      </w:rPr>
                      <w:t>附注</w:t>
                    </w:r>
                  </w:p>
                </w:tc>
                <w:tc>
                  <w:tcPr>
                    <w:tcW w:w="3759" w:type="pct"/>
                    <w:gridSpan w:val="8"/>
                    <w:vAlign w:val="center"/>
                  </w:tcPr>
                  <w:p w:rsidR="00C75AF7" w:rsidRPr="00DD5322" w:rsidRDefault="00CC3BFB" w:rsidP="00CB7122">
                    <w:pPr>
                      <w:snapToGrid w:val="0"/>
                      <w:spacing w:line="240" w:lineRule="atLeast"/>
                      <w:ind w:rightChars="-759" w:right="-1594"/>
                      <w:jc w:val="center"/>
                      <w:rPr>
                        <w:rFonts w:ascii="Times New Roman" w:hAnsi="Times New Roman" w:cs="Times New Roman"/>
                        <w:sz w:val="18"/>
                        <w:szCs w:val="18"/>
                      </w:rPr>
                    </w:pPr>
                    <w:sdt>
                      <w:sdtPr>
                        <w:rPr>
                          <w:rFonts w:ascii="Times New Roman" w:hAnsi="Times New Roman" w:cs="Times New Roman"/>
                          <w:sz w:val="18"/>
                          <w:szCs w:val="18"/>
                        </w:rPr>
                        <w:tag w:val="_PLD_70c71cd0427542b1b96a0fa943173d3d"/>
                        <w:id w:val="775577820"/>
                        <w:lock w:val="sdtLocked"/>
                      </w:sdtPr>
                      <w:sdtContent>
                        <w:r w:rsidR="00C75AF7" w:rsidRPr="00DD5322">
                          <w:rPr>
                            <w:rFonts w:ascii="Times New Roman" w:hAnsi="Times New Roman" w:cs="Times New Roman"/>
                            <w:sz w:val="18"/>
                            <w:szCs w:val="18"/>
                          </w:rPr>
                          <w:t>2019</w:t>
                        </w:r>
                        <w:r w:rsidR="00C75AF7" w:rsidRPr="00DD5322">
                          <w:rPr>
                            <w:rFonts w:ascii="Times New Roman" w:hAnsi="Times New Roman" w:cs="Times New Roman"/>
                            <w:sz w:val="18"/>
                            <w:szCs w:val="18"/>
                          </w:rPr>
                          <w:t>年半年度</w:t>
                        </w:r>
                      </w:sdtContent>
                    </w:sdt>
                  </w:p>
                </w:tc>
              </w:tr>
              <w:tr w:rsidR="00C75AF7" w:rsidRPr="00DD5322" w:rsidTr="00A46289">
                <w:trPr>
                  <w:cantSplit/>
                  <w:trHeight w:val="540"/>
                </w:trPr>
                <w:tc>
                  <w:tcPr>
                    <w:tcW w:w="940" w:type="pct"/>
                    <w:vMerge/>
                  </w:tcPr>
                  <w:p w:rsidR="00C75AF7" w:rsidRPr="00DD5322" w:rsidRDefault="00C75AF7" w:rsidP="00CB7122">
                    <w:pPr>
                      <w:snapToGrid w:val="0"/>
                      <w:spacing w:line="240" w:lineRule="atLeast"/>
                      <w:ind w:rightChars="-759" w:right="-1594"/>
                      <w:rPr>
                        <w:rFonts w:ascii="Times New Roman" w:hAnsi="Times New Roman" w:cs="Times New Roman"/>
                        <w:sz w:val="18"/>
                        <w:szCs w:val="18"/>
                      </w:rPr>
                    </w:pPr>
                  </w:p>
                </w:tc>
                <w:tc>
                  <w:tcPr>
                    <w:tcW w:w="301" w:type="pct"/>
                    <w:vMerge/>
                  </w:tcPr>
                  <w:p w:rsidR="00C75AF7" w:rsidRPr="00DD5322" w:rsidRDefault="00C75AF7" w:rsidP="00CB7122">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sz w:val="18"/>
                      <w:szCs w:val="18"/>
                    </w:rPr>
                    <w:tag w:val="_PLD_e146ec74496c4c03a714dcef40faa972"/>
                    <w:id w:val="775577821"/>
                    <w:lock w:val="sdtLocked"/>
                  </w:sdtPr>
                  <w:sdtContent>
                    <w:tc>
                      <w:tcPr>
                        <w:tcW w:w="2807" w:type="pct"/>
                        <w:gridSpan w:val="6"/>
                        <w:vAlign w:val="center"/>
                      </w:tcPr>
                      <w:p w:rsidR="00C75AF7" w:rsidRPr="00DD5322" w:rsidRDefault="00C75AF7" w:rsidP="00FF3E9C">
                        <w:pPr>
                          <w:jc w:val="center"/>
                          <w:rPr>
                            <w:rFonts w:ascii="Times New Roman" w:hAnsi="Times New Roman" w:cs="Times New Roman"/>
                            <w:sz w:val="18"/>
                            <w:szCs w:val="18"/>
                          </w:rPr>
                        </w:pPr>
                        <w:r w:rsidRPr="00DD5322">
                          <w:rPr>
                            <w:rFonts w:ascii="Times New Roman" w:hAnsi="Times New Roman" w:cs="Times New Roman"/>
                            <w:sz w:val="18"/>
                            <w:szCs w:val="18"/>
                          </w:rPr>
                          <w:t>归属于母公司所有者权益</w:t>
                        </w:r>
                      </w:p>
                    </w:tc>
                  </w:sdtContent>
                </w:sdt>
                <w:sdt>
                  <w:sdtPr>
                    <w:rPr>
                      <w:rFonts w:ascii="Times New Roman" w:hAnsi="Times New Roman" w:cs="Times New Roman"/>
                      <w:sz w:val="18"/>
                      <w:szCs w:val="18"/>
                    </w:rPr>
                    <w:tag w:val="_PLD_b1ca85c50c1341e59b4b412e92d87f2f"/>
                    <w:id w:val="775577822"/>
                    <w:lock w:val="sdtLocked"/>
                  </w:sdtPr>
                  <w:sdtContent>
                    <w:tc>
                      <w:tcPr>
                        <w:tcW w:w="452" w:type="pct"/>
                        <w:vMerge w:val="restart"/>
                        <w:vAlign w:val="center"/>
                      </w:tcPr>
                      <w:p w:rsidR="00C75AF7" w:rsidRPr="00DD5322" w:rsidRDefault="00C75AF7" w:rsidP="00FF3E9C">
                        <w:pPr>
                          <w:jc w:val="center"/>
                          <w:rPr>
                            <w:rFonts w:ascii="Times New Roman" w:hAnsi="Times New Roman" w:cs="Times New Roman"/>
                            <w:sz w:val="18"/>
                            <w:szCs w:val="18"/>
                          </w:rPr>
                        </w:pPr>
                        <w:r w:rsidRPr="00DD5322">
                          <w:rPr>
                            <w:rFonts w:ascii="Times New Roman" w:hAnsi="Times New Roman" w:cs="Times New Roman"/>
                            <w:sz w:val="18"/>
                            <w:szCs w:val="18"/>
                          </w:rPr>
                          <w:t>少数股东权益</w:t>
                        </w:r>
                      </w:p>
                    </w:tc>
                  </w:sdtContent>
                </w:sdt>
                <w:sdt>
                  <w:sdtPr>
                    <w:rPr>
                      <w:rFonts w:ascii="Times New Roman" w:hAnsi="Times New Roman" w:cs="Times New Roman"/>
                      <w:sz w:val="18"/>
                      <w:szCs w:val="18"/>
                    </w:rPr>
                    <w:tag w:val="_PLD_0e252e0d00f04386b93d4e3064ba423d"/>
                    <w:id w:val="775577823"/>
                    <w:lock w:val="sdtLocked"/>
                  </w:sdtPr>
                  <w:sdtContent>
                    <w:tc>
                      <w:tcPr>
                        <w:tcW w:w="500" w:type="pct"/>
                        <w:vMerge w:val="restart"/>
                        <w:vAlign w:val="center"/>
                      </w:tcPr>
                      <w:p w:rsidR="00C75AF7" w:rsidRPr="00DD5322" w:rsidRDefault="00C75AF7" w:rsidP="00FF3E9C">
                        <w:pPr>
                          <w:jc w:val="center"/>
                          <w:rPr>
                            <w:rFonts w:ascii="Times New Roman" w:hAnsi="Times New Roman" w:cs="Times New Roman"/>
                            <w:sz w:val="18"/>
                            <w:szCs w:val="18"/>
                          </w:rPr>
                        </w:pPr>
                        <w:r w:rsidRPr="00DD5322">
                          <w:rPr>
                            <w:rFonts w:ascii="Times New Roman" w:hAnsi="Times New Roman" w:cs="Times New Roman"/>
                            <w:sz w:val="18"/>
                            <w:szCs w:val="18"/>
                          </w:rPr>
                          <w:t>所有者权益合计</w:t>
                        </w:r>
                      </w:p>
                    </w:tc>
                  </w:sdtContent>
                </w:sdt>
              </w:tr>
              <w:tr w:rsidR="00C75AF7" w:rsidRPr="00DD5322" w:rsidTr="00A46289">
                <w:trPr>
                  <w:cantSplit/>
                  <w:trHeight w:val="352"/>
                </w:trPr>
                <w:tc>
                  <w:tcPr>
                    <w:tcW w:w="940" w:type="pct"/>
                    <w:vMerge/>
                  </w:tcPr>
                  <w:p w:rsidR="00C75AF7" w:rsidRPr="00DD5322" w:rsidRDefault="00C75AF7" w:rsidP="00CB7122">
                    <w:pPr>
                      <w:snapToGrid w:val="0"/>
                      <w:spacing w:line="240" w:lineRule="atLeast"/>
                      <w:ind w:rightChars="-759" w:right="-1594"/>
                      <w:rPr>
                        <w:rFonts w:ascii="Times New Roman" w:hAnsi="Times New Roman" w:cs="Times New Roman"/>
                        <w:sz w:val="18"/>
                        <w:szCs w:val="18"/>
                      </w:rPr>
                    </w:pPr>
                  </w:p>
                </w:tc>
                <w:tc>
                  <w:tcPr>
                    <w:tcW w:w="301" w:type="pct"/>
                    <w:vMerge/>
                  </w:tcPr>
                  <w:p w:rsidR="00C75AF7" w:rsidRPr="00DD5322" w:rsidRDefault="00C75AF7" w:rsidP="00CB7122">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sz w:val="18"/>
                      <w:szCs w:val="18"/>
                    </w:rPr>
                    <w:tag w:val="_PLD_1605afb5a60946a9ba86cca783d492d3"/>
                    <w:id w:val="775577824"/>
                    <w:lock w:val="sdtLocked"/>
                  </w:sdtPr>
                  <w:sdtContent>
                    <w:tc>
                      <w:tcPr>
                        <w:tcW w:w="502" w:type="pct"/>
                        <w:vAlign w:val="center"/>
                      </w:tcPr>
                      <w:p w:rsidR="00C75AF7" w:rsidRPr="00DD5322" w:rsidRDefault="00C75AF7" w:rsidP="00FF3E9C">
                        <w:pPr>
                          <w:snapToGrid w:val="0"/>
                          <w:spacing w:line="240" w:lineRule="atLeast"/>
                          <w:jc w:val="center"/>
                          <w:rPr>
                            <w:rFonts w:ascii="Times New Roman" w:hAnsi="Times New Roman" w:cs="Times New Roman"/>
                            <w:sz w:val="18"/>
                            <w:szCs w:val="18"/>
                          </w:rPr>
                        </w:pPr>
                        <w:r w:rsidRPr="00DD5322">
                          <w:rPr>
                            <w:rFonts w:ascii="Times New Roman" w:hAnsi="Times New Roman" w:cs="Times New Roman"/>
                            <w:sz w:val="18"/>
                            <w:szCs w:val="18"/>
                          </w:rPr>
                          <w:t>实收资本</w:t>
                        </w:r>
                        <w:r w:rsidRPr="00DD5322">
                          <w:rPr>
                            <w:rFonts w:ascii="Times New Roman" w:hAnsi="Times New Roman" w:cs="Times New Roman"/>
                            <w:sz w:val="18"/>
                            <w:szCs w:val="18"/>
                          </w:rPr>
                          <w:t xml:space="preserve"> (</w:t>
                        </w:r>
                        <w:r w:rsidRPr="00DD5322">
                          <w:rPr>
                            <w:rFonts w:ascii="Times New Roman" w:hAnsi="Times New Roman" w:cs="Times New Roman"/>
                            <w:sz w:val="18"/>
                            <w:szCs w:val="18"/>
                          </w:rPr>
                          <w:t>或股本</w:t>
                        </w:r>
                        <w:r w:rsidRPr="00DD5322">
                          <w:rPr>
                            <w:rFonts w:ascii="Times New Roman" w:hAnsi="Times New Roman" w:cs="Times New Roman"/>
                            <w:sz w:val="18"/>
                            <w:szCs w:val="18"/>
                          </w:rPr>
                          <w:t>)</w:t>
                        </w:r>
                      </w:p>
                    </w:tc>
                  </w:sdtContent>
                </w:sdt>
                <w:sdt>
                  <w:sdtPr>
                    <w:rPr>
                      <w:rFonts w:ascii="Times New Roman" w:hAnsi="Times New Roman" w:cs="Times New Roman"/>
                      <w:sz w:val="18"/>
                      <w:szCs w:val="18"/>
                    </w:rPr>
                    <w:tag w:val="_PLD_f67d05ac9f6f4daaafdf90084911dcee"/>
                    <w:id w:val="775577825"/>
                    <w:lock w:val="sdtLocked"/>
                  </w:sdtPr>
                  <w:sdtContent>
                    <w:tc>
                      <w:tcPr>
                        <w:tcW w:w="500" w:type="pct"/>
                        <w:vAlign w:val="center"/>
                      </w:tcPr>
                      <w:p w:rsidR="00C75AF7" w:rsidRPr="00DD5322" w:rsidRDefault="00C75AF7" w:rsidP="00FF3E9C">
                        <w:pPr>
                          <w:snapToGrid w:val="0"/>
                          <w:spacing w:line="240" w:lineRule="atLeast"/>
                          <w:jc w:val="center"/>
                          <w:rPr>
                            <w:rFonts w:ascii="Times New Roman" w:hAnsi="Times New Roman" w:cs="Times New Roman"/>
                            <w:sz w:val="18"/>
                            <w:szCs w:val="18"/>
                          </w:rPr>
                        </w:pPr>
                        <w:r w:rsidRPr="00DD5322">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b4aa95f4be904a02958b77b5542bb78d"/>
                    <w:id w:val="775577826"/>
                    <w:lock w:val="sdtLocked"/>
                  </w:sdtPr>
                  <w:sdtContent>
                    <w:tc>
                      <w:tcPr>
                        <w:tcW w:w="451" w:type="pct"/>
                        <w:vAlign w:val="center"/>
                      </w:tcPr>
                      <w:p w:rsidR="00C75AF7" w:rsidRPr="00DD5322" w:rsidRDefault="00C75AF7" w:rsidP="00FF3E9C">
                        <w:pPr>
                          <w:snapToGrid w:val="0"/>
                          <w:spacing w:line="240" w:lineRule="atLeast"/>
                          <w:jc w:val="center"/>
                          <w:rPr>
                            <w:rFonts w:ascii="Times New Roman" w:hAnsi="Times New Roman" w:cs="Times New Roman"/>
                            <w:sz w:val="18"/>
                            <w:szCs w:val="18"/>
                          </w:rPr>
                        </w:pPr>
                        <w:r w:rsidRPr="00DD5322">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bdc12fd277ea4fbe9c90f9480d9ecddb"/>
                    <w:id w:val="775577827"/>
                    <w:lock w:val="sdtLocked"/>
                  </w:sdtPr>
                  <w:sdtContent>
                    <w:tc>
                      <w:tcPr>
                        <w:tcW w:w="451" w:type="pct"/>
                        <w:vAlign w:val="center"/>
                      </w:tcPr>
                      <w:p w:rsidR="00C75AF7" w:rsidRPr="00DD5322" w:rsidRDefault="00C75AF7" w:rsidP="00FF3E9C">
                        <w:pPr>
                          <w:snapToGrid w:val="0"/>
                          <w:spacing w:line="240" w:lineRule="atLeast"/>
                          <w:jc w:val="center"/>
                          <w:rPr>
                            <w:rFonts w:ascii="Times New Roman" w:hAnsi="Times New Roman" w:cs="Times New Roman"/>
                            <w:sz w:val="18"/>
                            <w:szCs w:val="18"/>
                          </w:rPr>
                        </w:pPr>
                        <w:r w:rsidRPr="00DD5322">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1ee8f47ee38e4000af64e781a1a0e729"/>
                    <w:id w:val="775577828"/>
                    <w:lock w:val="sdtLocked"/>
                  </w:sdtPr>
                  <w:sdtContent>
                    <w:tc>
                      <w:tcPr>
                        <w:tcW w:w="450" w:type="pct"/>
                        <w:vAlign w:val="center"/>
                      </w:tcPr>
                      <w:p w:rsidR="00C75AF7" w:rsidRPr="00DD5322" w:rsidRDefault="00C75AF7" w:rsidP="00FF3E9C">
                        <w:pPr>
                          <w:snapToGrid w:val="0"/>
                          <w:spacing w:line="240" w:lineRule="atLeast"/>
                          <w:jc w:val="center"/>
                          <w:rPr>
                            <w:rFonts w:ascii="Times New Roman" w:hAnsi="Times New Roman" w:cs="Times New Roman"/>
                            <w:sz w:val="18"/>
                            <w:szCs w:val="18"/>
                          </w:rPr>
                        </w:pPr>
                        <w:r w:rsidRPr="00DD5322">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f20054bead0a491aafe7bb5a5952f48f"/>
                    <w:id w:val="775577829"/>
                    <w:lock w:val="sdtLocked"/>
                  </w:sdtPr>
                  <w:sdtContent>
                    <w:tc>
                      <w:tcPr>
                        <w:tcW w:w="453" w:type="pct"/>
                        <w:vAlign w:val="center"/>
                      </w:tcPr>
                      <w:p w:rsidR="00C75AF7" w:rsidRPr="00DD5322" w:rsidRDefault="00C75AF7" w:rsidP="00FF3E9C">
                        <w:pPr>
                          <w:snapToGrid w:val="0"/>
                          <w:spacing w:line="240" w:lineRule="atLeast"/>
                          <w:jc w:val="center"/>
                          <w:rPr>
                            <w:rFonts w:ascii="Times New Roman" w:hAnsi="Times New Roman" w:cs="Times New Roman"/>
                            <w:sz w:val="18"/>
                            <w:szCs w:val="18"/>
                          </w:rPr>
                        </w:pPr>
                        <w:r w:rsidRPr="00DD5322">
                          <w:rPr>
                            <w:rFonts w:ascii="Times New Roman" w:hAnsi="Times New Roman" w:cs="Times New Roman"/>
                            <w:sz w:val="18"/>
                            <w:szCs w:val="18"/>
                          </w:rPr>
                          <w:t>未分配利润</w:t>
                        </w:r>
                      </w:p>
                    </w:tc>
                  </w:sdtContent>
                </w:sdt>
                <w:tc>
                  <w:tcPr>
                    <w:tcW w:w="452" w:type="pct"/>
                    <w:vMerge/>
                  </w:tcPr>
                  <w:p w:rsidR="00C75AF7" w:rsidRPr="00DD5322" w:rsidRDefault="00C75AF7" w:rsidP="00FF3E9C">
                    <w:pPr>
                      <w:jc w:val="center"/>
                      <w:rPr>
                        <w:rFonts w:ascii="Times New Roman" w:hAnsi="Times New Roman" w:cs="Times New Roman"/>
                        <w:sz w:val="18"/>
                        <w:szCs w:val="18"/>
                      </w:rPr>
                    </w:pPr>
                  </w:p>
                </w:tc>
                <w:tc>
                  <w:tcPr>
                    <w:tcW w:w="500" w:type="pct"/>
                    <w:vMerge/>
                  </w:tcPr>
                  <w:p w:rsidR="00C75AF7" w:rsidRPr="00DD5322" w:rsidRDefault="00C75AF7" w:rsidP="00FF3E9C">
                    <w:pPr>
                      <w:jc w:val="center"/>
                      <w:rPr>
                        <w:rFonts w:ascii="Times New Roman" w:hAnsi="Times New Roman" w:cs="Times New Roman"/>
                        <w:sz w:val="18"/>
                        <w:szCs w:val="18"/>
                      </w:rPr>
                    </w:pPr>
                  </w:p>
                </w:tc>
              </w:tr>
              <w:tr w:rsidR="00C75AF7" w:rsidRPr="00DD5322" w:rsidTr="00A46289">
                <w:sdt>
                  <w:sdtPr>
                    <w:rPr>
                      <w:rFonts w:ascii="Times New Roman" w:hAnsi="Times New Roman" w:cs="Times New Roman"/>
                      <w:sz w:val="18"/>
                      <w:szCs w:val="18"/>
                    </w:rPr>
                    <w:tag w:val="_PLD_1f22f69e67ea4292afb08dec65f863c7"/>
                    <w:id w:val="775577830"/>
                    <w:lock w:val="sdtLocked"/>
                  </w:sdtPr>
                  <w:sdtContent>
                    <w:tc>
                      <w:tcPr>
                        <w:tcW w:w="940" w:type="pct"/>
                      </w:tcPr>
                      <w:p w:rsidR="00C75AF7" w:rsidRPr="00DD5322" w:rsidRDefault="00C75AF7" w:rsidP="00FF3E9C">
                        <w:pPr>
                          <w:rPr>
                            <w:rFonts w:ascii="Times New Roman" w:hAnsi="Times New Roman" w:cs="Times New Roman"/>
                            <w:sz w:val="18"/>
                            <w:szCs w:val="18"/>
                          </w:rPr>
                        </w:pPr>
                        <w:r w:rsidRPr="00DD5322">
                          <w:rPr>
                            <w:rFonts w:ascii="Times New Roman" w:hAnsi="Times New Roman" w:cs="Times New Roman"/>
                            <w:sz w:val="18"/>
                            <w:szCs w:val="18"/>
                          </w:rPr>
                          <w:t>一、上年期末余额</w:t>
                        </w:r>
                      </w:p>
                    </w:tc>
                  </w:sdtContent>
                </w:sdt>
                <w:tc>
                  <w:tcPr>
                    <w:tcW w:w="301" w:type="pct"/>
                    <w:vAlign w:val="center"/>
                  </w:tcPr>
                  <w:p w:rsidR="00C75AF7" w:rsidRPr="00DD5322" w:rsidRDefault="00C75AF7" w:rsidP="00A46289">
                    <w:pPr>
                      <w:jc w:val="center"/>
                      <w:rPr>
                        <w:rFonts w:ascii="Times New Roman" w:hAnsi="Times New Roman" w:cs="Times New Roman"/>
                        <w:sz w:val="18"/>
                        <w:szCs w:val="18"/>
                      </w:rPr>
                    </w:pPr>
                  </w:p>
                </w:tc>
                <w:tc>
                  <w:tcPr>
                    <w:tcW w:w="50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7,083,537,000</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11,562,657,448</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181,940,940</w:t>
                    </w:r>
                  </w:p>
                </w:tc>
                <w:tc>
                  <w:tcPr>
                    <w:tcW w:w="45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3,006,220,879</w:t>
                    </w:r>
                  </w:p>
                </w:tc>
                <w:tc>
                  <w:tcPr>
                    <w:tcW w:w="453"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7,017,943,993</w:t>
                    </w:r>
                  </w:p>
                </w:tc>
                <w:tc>
                  <w:tcPr>
                    <w:tcW w:w="45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(35,969,945)</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28,816,330,315</w:t>
                    </w:r>
                  </w:p>
                </w:tc>
              </w:tr>
              <w:tr w:rsidR="00C75AF7" w:rsidRPr="00DD5322" w:rsidTr="00A46289">
                <w:sdt>
                  <w:sdtPr>
                    <w:rPr>
                      <w:rFonts w:ascii="Times New Roman" w:hAnsi="Times New Roman" w:cs="Times New Roman"/>
                      <w:sz w:val="18"/>
                      <w:szCs w:val="18"/>
                    </w:rPr>
                    <w:tag w:val="_PLD_16d601e73dc14990b60ca53acf1371ba"/>
                    <w:id w:val="775577831"/>
                    <w:lock w:val="sdtLocked"/>
                  </w:sdtPr>
                  <w:sdtContent>
                    <w:tc>
                      <w:tcPr>
                        <w:tcW w:w="940" w:type="pct"/>
                      </w:tcPr>
                      <w:p w:rsidR="00C75AF7" w:rsidRPr="00DD5322" w:rsidRDefault="00C75AF7" w:rsidP="00FF3E9C">
                        <w:pPr>
                          <w:rPr>
                            <w:rFonts w:ascii="Times New Roman" w:hAnsi="Times New Roman" w:cs="Times New Roman"/>
                            <w:sz w:val="18"/>
                            <w:szCs w:val="18"/>
                          </w:rPr>
                        </w:pPr>
                        <w:r w:rsidRPr="00DD5322">
                          <w:rPr>
                            <w:rFonts w:ascii="Times New Roman" w:hAnsi="Times New Roman" w:cs="Times New Roman"/>
                            <w:sz w:val="18"/>
                            <w:szCs w:val="18"/>
                          </w:rPr>
                          <w:t>二、本年期初余额</w:t>
                        </w:r>
                      </w:p>
                    </w:tc>
                  </w:sdtContent>
                </w:sdt>
                <w:tc>
                  <w:tcPr>
                    <w:tcW w:w="301" w:type="pct"/>
                    <w:vAlign w:val="center"/>
                  </w:tcPr>
                  <w:p w:rsidR="00C75AF7" w:rsidRPr="00DD5322" w:rsidRDefault="00C75AF7" w:rsidP="00A46289">
                    <w:pPr>
                      <w:jc w:val="center"/>
                      <w:rPr>
                        <w:rFonts w:ascii="Times New Roman" w:hAnsi="Times New Roman" w:cs="Times New Roman"/>
                        <w:sz w:val="18"/>
                        <w:szCs w:val="18"/>
                      </w:rPr>
                    </w:pPr>
                  </w:p>
                </w:tc>
                <w:tc>
                  <w:tcPr>
                    <w:tcW w:w="50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7,083,537,000</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11,562,657,448</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181,940,940</w:t>
                    </w:r>
                  </w:p>
                </w:tc>
                <w:tc>
                  <w:tcPr>
                    <w:tcW w:w="45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3,006,220,879</w:t>
                    </w:r>
                  </w:p>
                </w:tc>
                <w:tc>
                  <w:tcPr>
                    <w:tcW w:w="453"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7,017,943,993</w:t>
                    </w:r>
                  </w:p>
                </w:tc>
                <w:tc>
                  <w:tcPr>
                    <w:tcW w:w="45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(35,969,945)</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28,816,330,315</w:t>
                    </w:r>
                  </w:p>
                </w:tc>
              </w:tr>
              <w:tr w:rsidR="00C75AF7" w:rsidRPr="00DD5322" w:rsidTr="00A46289">
                <w:sdt>
                  <w:sdtPr>
                    <w:rPr>
                      <w:rFonts w:ascii="Times New Roman" w:hAnsi="Times New Roman" w:cs="Times New Roman"/>
                      <w:sz w:val="18"/>
                      <w:szCs w:val="18"/>
                    </w:rPr>
                    <w:tag w:val="_PLD_60156dcb8ac241a7929015e75c8eef16"/>
                    <w:id w:val="775577832"/>
                    <w:lock w:val="sdtLocked"/>
                  </w:sdtPr>
                  <w:sdtContent>
                    <w:tc>
                      <w:tcPr>
                        <w:tcW w:w="940" w:type="pct"/>
                      </w:tcPr>
                      <w:p w:rsidR="00C75AF7" w:rsidRPr="00DD5322" w:rsidRDefault="00C75AF7" w:rsidP="00FF3E9C">
                        <w:pPr>
                          <w:rPr>
                            <w:rFonts w:ascii="Times New Roman" w:hAnsi="Times New Roman" w:cs="Times New Roman"/>
                            <w:sz w:val="18"/>
                            <w:szCs w:val="18"/>
                          </w:rPr>
                        </w:pPr>
                        <w:r w:rsidRPr="00DD5322">
                          <w:rPr>
                            <w:rFonts w:ascii="Times New Roman" w:hAnsi="Times New Roman" w:cs="Times New Roman"/>
                            <w:sz w:val="18"/>
                            <w:szCs w:val="18"/>
                          </w:rPr>
                          <w:t>三、本期增减变动金额（减少以</w:t>
                        </w:r>
                        <w:r w:rsidRPr="00DD5322">
                          <w:rPr>
                            <w:rFonts w:ascii="Times New Roman" w:hAnsi="Times New Roman" w:cs="Times New Roman"/>
                            <w:sz w:val="18"/>
                            <w:szCs w:val="18"/>
                          </w:rPr>
                          <w:t>“</w:t>
                        </w:r>
                        <w:r w:rsidRPr="00DD5322">
                          <w:rPr>
                            <w:rFonts w:ascii="Times New Roman" w:hAnsi="Times New Roman" w:cs="Times New Roman"/>
                            <w:sz w:val="18"/>
                            <w:szCs w:val="18"/>
                          </w:rPr>
                          <w:t>－</w:t>
                        </w:r>
                        <w:r w:rsidRPr="00DD5322">
                          <w:rPr>
                            <w:rFonts w:ascii="Times New Roman" w:hAnsi="Times New Roman" w:cs="Times New Roman"/>
                            <w:sz w:val="18"/>
                            <w:szCs w:val="18"/>
                          </w:rPr>
                          <w:t>”</w:t>
                        </w:r>
                        <w:r w:rsidRPr="00DD5322">
                          <w:rPr>
                            <w:rFonts w:ascii="Times New Roman" w:hAnsi="Times New Roman" w:cs="Times New Roman"/>
                            <w:sz w:val="18"/>
                            <w:szCs w:val="18"/>
                          </w:rPr>
                          <w:t>号填列）</w:t>
                        </w:r>
                      </w:p>
                    </w:tc>
                  </w:sdtContent>
                </w:sdt>
                <w:tc>
                  <w:tcPr>
                    <w:tcW w:w="301" w:type="pct"/>
                    <w:vAlign w:val="center"/>
                  </w:tcPr>
                  <w:p w:rsidR="00C75AF7" w:rsidRPr="00DD5322" w:rsidRDefault="00C75AF7" w:rsidP="00A46289">
                    <w:pPr>
                      <w:jc w:val="center"/>
                      <w:rPr>
                        <w:rFonts w:ascii="Times New Roman" w:hAnsi="Times New Roman" w:cs="Times New Roman"/>
                        <w:sz w:val="18"/>
                        <w:szCs w:val="18"/>
                      </w:rPr>
                    </w:pPr>
                  </w:p>
                </w:tc>
                <w:tc>
                  <w:tcPr>
                    <w:tcW w:w="50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3"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337,148,804</w:t>
                    </w:r>
                  </w:p>
                </w:tc>
                <w:tc>
                  <w:tcPr>
                    <w:tcW w:w="45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(2,072,293)</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335,076,511</w:t>
                    </w:r>
                  </w:p>
                </w:tc>
              </w:tr>
              <w:tr w:rsidR="00C75AF7" w:rsidRPr="00DD5322" w:rsidTr="00A46289">
                <w:sdt>
                  <w:sdtPr>
                    <w:rPr>
                      <w:rFonts w:ascii="Times New Roman" w:hAnsi="Times New Roman" w:cs="Times New Roman"/>
                      <w:sz w:val="18"/>
                      <w:szCs w:val="18"/>
                    </w:rPr>
                    <w:tag w:val="_PLD_b05dacde51ff43abaf7ec73bf9668d99"/>
                    <w:id w:val="775577833"/>
                    <w:lock w:val="sdtLocked"/>
                  </w:sdtPr>
                  <w:sdtContent>
                    <w:tc>
                      <w:tcPr>
                        <w:tcW w:w="940" w:type="pct"/>
                      </w:tcPr>
                      <w:p w:rsidR="00C75AF7" w:rsidRPr="00DD5322" w:rsidRDefault="00C75AF7" w:rsidP="00FF3E9C">
                        <w:pPr>
                          <w:rPr>
                            <w:rFonts w:ascii="Times New Roman" w:hAnsi="Times New Roman" w:cs="Times New Roman"/>
                            <w:sz w:val="18"/>
                            <w:szCs w:val="18"/>
                          </w:rPr>
                        </w:pPr>
                        <w:r w:rsidRPr="00DD5322">
                          <w:rPr>
                            <w:rFonts w:ascii="Times New Roman" w:hAnsi="Times New Roman" w:cs="Times New Roman"/>
                            <w:sz w:val="18"/>
                            <w:szCs w:val="18"/>
                          </w:rPr>
                          <w:t>（一）综合收益总额</w:t>
                        </w:r>
                      </w:p>
                    </w:tc>
                  </w:sdtContent>
                </w:sdt>
                <w:tc>
                  <w:tcPr>
                    <w:tcW w:w="301" w:type="pct"/>
                    <w:vAlign w:val="center"/>
                  </w:tcPr>
                  <w:p w:rsidR="00C75AF7" w:rsidRPr="00DD5322" w:rsidRDefault="00C75AF7" w:rsidP="00A46289">
                    <w:pPr>
                      <w:jc w:val="center"/>
                      <w:rPr>
                        <w:rFonts w:ascii="Times New Roman" w:hAnsi="Times New Roman" w:cs="Times New Roman"/>
                        <w:sz w:val="18"/>
                        <w:szCs w:val="18"/>
                      </w:rPr>
                    </w:pPr>
                  </w:p>
                </w:tc>
                <w:tc>
                  <w:tcPr>
                    <w:tcW w:w="50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3"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762,161,024</w:t>
                    </w:r>
                  </w:p>
                </w:tc>
                <w:tc>
                  <w:tcPr>
                    <w:tcW w:w="45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(2,072,293)</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760,088,731</w:t>
                    </w:r>
                  </w:p>
                </w:tc>
              </w:tr>
              <w:tr w:rsidR="00C75AF7" w:rsidRPr="00DD5322" w:rsidTr="00A46289">
                <w:sdt>
                  <w:sdtPr>
                    <w:rPr>
                      <w:rFonts w:ascii="Times New Roman" w:hAnsi="Times New Roman" w:cs="Times New Roman"/>
                      <w:sz w:val="18"/>
                      <w:szCs w:val="18"/>
                    </w:rPr>
                    <w:tag w:val="_PLD_f17921fb207340239c73a056e615d773"/>
                    <w:id w:val="775577834"/>
                    <w:lock w:val="sdtLocked"/>
                  </w:sdtPr>
                  <w:sdtContent>
                    <w:tc>
                      <w:tcPr>
                        <w:tcW w:w="940" w:type="pct"/>
                      </w:tcPr>
                      <w:p w:rsidR="00C75AF7" w:rsidRPr="00DD5322" w:rsidRDefault="00C75AF7" w:rsidP="00FF3E9C">
                        <w:pPr>
                          <w:rPr>
                            <w:rFonts w:ascii="Times New Roman" w:hAnsi="Times New Roman" w:cs="Times New Roman"/>
                            <w:sz w:val="18"/>
                            <w:szCs w:val="18"/>
                          </w:rPr>
                        </w:pPr>
                        <w:r w:rsidRPr="00DD5322">
                          <w:rPr>
                            <w:rFonts w:ascii="Times New Roman" w:hAnsi="Times New Roman" w:cs="Times New Roman"/>
                            <w:sz w:val="18"/>
                            <w:szCs w:val="18"/>
                          </w:rPr>
                          <w:t>（二）所有者投入和减少资本</w:t>
                        </w:r>
                      </w:p>
                    </w:tc>
                  </w:sdtContent>
                </w:sdt>
                <w:tc>
                  <w:tcPr>
                    <w:tcW w:w="301" w:type="pct"/>
                    <w:vAlign w:val="center"/>
                  </w:tcPr>
                  <w:p w:rsidR="00C75AF7" w:rsidRPr="00DD5322" w:rsidRDefault="00C75AF7" w:rsidP="00A46289">
                    <w:pPr>
                      <w:jc w:val="center"/>
                      <w:rPr>
                        <w:rFonts w:ascii="Times New Roman" w:hAnsi="Times New Roman" w:cs="Times New Roman"/>
                        <w:sz w:val="18"/>
                        <w:szCs w:val="18"/>
                      </w:rPr>
                    </w:pPr>
                  </w:p>
                </w:tc>
                <w:tc>
                  <w:tcPr>
                    <w:tcW w:w="50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3"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r>
              <w:tr w:rsidR="00C75AF7" w:rsidRPr="00DD5322" w:rsidTr="00A46289">
                <w:sdt>
                  <w:sdtPr>
                    <w:rPr>
                      <w:rFonts w:ascii="Times New Roman" w:hAnsi="Times New Roman" w:cs="Times New Roman"/>
                      <w:sz w:val="18"/>
                      <w:szCs w:val="18"/>
                    </w:rPr>
                    <w:tag w:val="_PLD_8fb1d678e8ca4e3ba31e34bed05e6c58"/>
                    <w:id w:val="775577835"/>
                    <w:lock w:val="sdtLocked"/>
                  </w:sdtPr>
                  <w:sdtContent>
                    <w:tc>
                      <w:tcPr>
                        <w:tcW w:w="940" w:type="pct"/>
                      </w:tcPr>
                      <w:p w:rsidR="00C75AF7" w:rsidRPr="00DD5322" w:rsidRDefault="00C75AF7" w:rsidP="00FF3E9C">
                        <w:pPr>
                          <w:rPr>
                            <w:rFonts w:ascii="Times New Roman" w:hAnsi="Times New Roman" w:cs="Times New Roman"/>
                            <w:sz w:val="18"/>
                            <w:szCs w:val="18"/>
                          </w:rPr>
                        </w:pPr>
                        <w:r w:rsidRPr="00DD5322">
                          <w:rPr>
                            <w:rFonts w:ascii="Times New Roman" w:hAnsi="Times New Roman" w:cs="Times New Roman"/>
                            <w:sz w:val="18"/>
                            <w:szCs w:val="18"/>
                          </w:rPr>
                          <w:t>（三）利润分配</w:t>
                        </w:r>
                      </w:p>
                    </w:tc>
                  </w:sdtContent>
                </w:sdt>
                <w:tc>
                  <w:tcPr>
                    <w:tcW w:w="301" w:type="pct"/>
                    <w:vAlign w:val="center"/>
                  </w:tcPr>
                  <w:p w:rsidR="00C75AF7" w:rsidRPr="00DD5322" w:rsidRDefault="00C75AF7" w:rsidP="00A46289">
                    <w:pPr>
                      <w:jc w:val="center"/>
                      <w:rPr>
                        <w:rFonts w:ascii="Times New Roman" w:hAnsi="Times New Roman" w:cs="Times New Roman"/>
                        <w:sz w:val="18"/>
                        <w:szCs w:val="18"/>
                      </w:rPr>
                    </w:pPr>
                  </w:p>
                </w:tc>
                <w:tc>
                  <w:tcPr>
                    <w:tcW w:w="50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3"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(425,012,220)</w:t>
                    </w:r>
                  </w:p>
                </w:tc>
                <w:tc>
                  <w:tcPr>
                    <w:tcW w:w="45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(425,012,220)</w:t>
                    </w:r>
                  </w:p>
                </w:tc>
              </w:tr>
              <w:tr w:rsidR="00C75AF7" w:rsidRPr="00DD5322" w:rsidTr="00A46289">
                <w:sdt>
                  <w:sdtPr>
                    <w:rPr>
                      <w:rFonts w:ascii="Times New Roman" w:hAnsi="Times New Roman" w:cs="Times New Roman"/>
                      <w:sz w:val="18"/>
                      <w:szCs w:val="18"/>
                    </w:rPr>
                    <w:tag w:val="_PLD_5badbc22860d48e29f8d8d9a4a633d8c"/>
                    <w:id w:val="775577836"/>
                    <w:lock w:val="sdtLocked"/>
                  </w:sdtPr>
                  <w:sdtContent>
                    <w:tc>
                      <w:tcPr>
                        <w:tcW w:w="940" w:type="pct"/>
                      </w:tcPr>
                      <w:p w:rsidR="00C75AF7" w:rsidRPr="00DD5322" w:rsidRDefault="00C75AF7" w:rsidP="00FF3E9C">
                        <w:pPr>
                          <w:rPr>
                            <w:rFonts w:ascii="Times New Roman" w:hAnsi="Times New Roman" w:cs="Times New Roman"/>
                            <w:sz w:val="18"/>
                            <w:szCs w:val="18"/>
                          </w:rPr>
                        </w:pPr>
                        <w:r w:rsidRPr="00DD5322">
                          <w:rPr>
                            <w:rFonts w:ascii="Times New Roman" w:hAnsi="Times New Roman" w:cs="Times New Roman"/>
                            <w:sz w:val="18"/>
                            <w:szCs w:val="18"/>
                          </w:rPr>
                          <w:t>1</w:t>
                        </w:r>
                        <w:r w:rsidRPr="00DD5322">
                          <w:rPr>
                            <w:rFonts w:ascii="Times New Roman" w:hAnsi="Times New Roman" w:cs="Times New Roman"/>
                            <w:sz w:val="18"/>
                            <w:szCs w:val="18"/>
                          </w:rPr>
                          <w:t>．提取盈余公积</w:t>
                        </w:r>
                      </w:p>
                    </w:tc>
                  </w:sdtContent>
                </w:sdt>
                <w:tc>
                  <w:tcPr>
                    <w:tcW w:w="301" w:type="pct"/>
                    <w:vAlign w:val="center"/>
                  </w:tcPr>
                  <w:p w:rsidR="00C75AF7" w:rsidRPr="00DD5322" w:rsidRDefault="00C75AF7" w:rsidP="00A46289">
                    <w:pPr>
                      <w:jc w:val="center"/>
                      <w:rPr>
                        <w:rFonts w:ascii="Times New Roman" w:hAnsi="Times New Roman" w:cs="Times New Roman"/>
                        <w:sz w:val="18"/>
                        <w:szCs w:val="18"/>
                      </w:rPr>
                    </w:pPr>
                    <w:r w:rsidRPr="00DD5322">
                      <w:rPr>
                        <w:rFonts w:ascii="Times New Roman" w:cs="Times New Roman"/>
                        <w:sz w:val="18"/>
                        <w:szCs w:val="18"/>
                      </w:rPr>
                      <w:t>五</w:t>
                    </w:r>
                    <w:r w:rsidRPr="00DD5322">
                      <w:rPr>
                        <w:rFonts w:ascii="Times New Roman" w:hAnsi="Times New Roman" w:cs="Times New Roman"/>
                        <w:sz w:val="18"/>
                        <w:szCs w:val="18"/>
                      </w:rPr>
                      <w:t>(31)</w:t>
                    </w:r>
                  </w:p>
                </w:tc>
                <w:tc>
                  <w:tcPr>
                    <w:tcW w:w="50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3"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r>
              <w:tr w:rsidR="00C75AF7" w:rsidRPr="00DD5322" w:rsidTr="00A46289">
                <w:sdt>
                  <w:sdtPr>
                    <w:rPr>
                      <w:rFonts w:ascii="Times New Roman" w:hAnsi="Times New Roman" w:cs="Times New Roman"/>
                      <w:sz w:val="18"/>
                      <w:szCs w:val="18"/>
                    </w:rPr>
                    <w:tag w:val="_PLD_254428ff3bee49c2acd11ef634901543"/>
                    <w:id w:val="775577837"/>
                    <w:lock w:val="sdtLocked"/>
                  </w:sdtPr>
                  <w:sdtContent>
                    <w:tc>
                      <w:tcPr>
                        <w:tcW w:w="940" w:type="pct"/>
                      </w:tcPr>
                      <w:p w:rsidR="00C75AF7" w:rsidRPr="00DD5322" w:rsidRDefault="00C75AF7" w:rsidP="00FF3E9C">
                        <w:pPr>
                          <w:rPr>
                            <w:rFonts w:ascii="Times New Roman" w:hAnsi="Times New Roman" w:cs="Times New Roman"/>
                            <w:sz w:val="18"/>
                            <w:szCs w:val="18"/>
                          </w:rPr>
                        </w:pPr>
                        <w:r w:rsidRPr="00DD5322">
                          <w:rPr>
                            <w:rFonts w:ascii="Times New Roman" w:hAnsi="Times New Roman" w:cs="Times New Roman"/>
                            <w:sz w:val="18"/>
                            <w:szCs w:val="18"/>
                          </w:rPr>
                          <w:t>2</w:t>
                        </w:r>
                        <w:r w:rsidRPr="00DD5322">
                          <w:rPr>
                            <w:rFonts w:ascii="Times New Roman" w:hAnsi="Times New Roman" w:cs="Times New Roman"/>
                            <w:sz w:val="18"/>
                            <w:szCs w:val="18"/>
                          </w:rPr>
                          <w:t>．对所有者（或股东）的分配</w:t>
                        </w:r>
                      </w:p>
                    </w:tc>
                  </w:sdtContent>
                </w:sdt>
                <w:tc>
                  <w:tcPr>
                    <w:tcW w:w="301" w:type="pct"/>
                    <w:vAlign w:val="center"/>
                  </w:tcPr>
                  <w:p w:rsidR="00C75AF7" w:rsidRPr="00DD5322" w:rsidRDefault="00C75AF7" w:rsidP="00A46289">
                    <w:pPr>
                      <w:jc w:val="center"/>
                      <w:rPr>
                        <w:rFonts w:ascii="Times New Roman" w:hAnsi="Times New Roman" w:cs="Times New Roman"/>
                        <w:sz w:val="18"/>
                        <w:szCs w:val="18"/>
                      </w:rPr>
                    </w:pPr>
                    <w:r w:rsidRPr="00DD5322">
                      <w:rPr>
                        <w:rFonts w:ascii="Times New Roman" w:cs="Times New Roman"/>
                        <w:sz w:val="18"/>
                        <w:szCs w:val="18"/>
                      </w:rPr>
                      <w:t>五</w:t>
                    </w:r>
                    <w:r w:rsidRPr="00DD5322">
                      <w:rPr>
                        <w:rFonts w:ascii="Times New Roman" w:hAnsi="Times New Roman" w:cs="Times New Roman"/>
                        <w:sz w:val="18"/>
                        <w:szCs w:val="18"/>
                      </w:rPr>
                      <w:t>(32)</w:t>
                    </w:r>
                  </w:p>
                </w:tc>
                <w:tc>
                  <w:tcPr>
                    <w:tcW w:w="50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3"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(425,012,220)</w:t>
                    </w:r>
                  </w:p>
                </w:tc>
                <w:tc>
                  <w:tcPr>
                    <w:tcW w:w="45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(425,012,220)</w:t>
                    </w:r>
                  </w:p>
                </w:tc>
              </w:tr>
              <w:tr w:rsidR="00C75AF7" w:rsidRPr="00DD5322" w:rsidTr="00A46289">
                <w:sdt>
                  <w:sdtPr>
                    <w:rPr>
                      <w:rFonts w:ascii="Times New Roman" w:hAnsi="Times New Roman" w:cs="Times New Roman"/>
                      <w:sz w:val="18"/>
                      <w:szCs w:val="18"/>
                    </w:rPr>
                    <w:tag w:val="_PLD_03ab84b7536c4ddcaaad4c99a2dd5fd3"/>
                    <w:id w:val="775577838"/>
                    <w:lock w:val="sdtLocked"/>
                  </w:sdtPr>
                  <w:sdtContent>
                    <w:tc>
                      <w:tcPr>
                        <w:tcW w:w="940" w:type="pct"/>
                      </w:tcPr>
                      <w:p w:rsidR="00C75AF7" w:rsidRPr="00DD5322" w:rsidRDefault="00C75AF7" w:rsidP="00FF3E9C">
                        <w:pPr>
                          <w:rPr>
                            <w:rFonts w:ascii="Times New Roman" w:hAnsi="Times New Roman" w:cs="Times New Roman"/>
                            <w:sz w:val="18"/>
                            <w:szCs w:val="18"/>
                          </w:rPr>
                        </w:pPr>
                        <w:r w:rsidRPr="00DD5322">
                          <w:rPr>
                            <w:rFonts w:ascii="Times New Roman" w:hAnsi="Times New Roman" w:cs="Times New Roman"/>
                            <w:sz w:val="18"/>
                            <w:szCs w:val="18"/>
                          </w:rPr>
                          <w:t>（四）所有者权益内部结转</w:t>
                        </w:r>
                      </w:p>
                    </w:tc>
                  </w:sdtContent>
                </w:sdt>
                <w:tc>
                  <w:tcPr>
                    <w:tcW w:w="301" w:type="pct"/>
                    <w:vAlign w:val="center"/>
                  </w:tcPr>
                  <w:p w:rsidR="00C75AF7" w:rsidRPr="00DD5322" w:rsidRDefault="00C75AF7" w:rsidP="00A46289">
                    <w:pPr>
                      <w:jc w:val="center"/>
                      <w:rPr>
                        <w:rFonts w:ascii="Times New Roman" w:hAnsi="Times New Roman" w:cs="Times New Roman"/>
                        <w:sz w:val="18"/>
                        <w:szCs w:val="18"/>
                      </w:rPr>
                    </w:pPr>
                  </w:p>
                </w:tc>
                <w:tc>
                  <w:tcPr>
                    <w:tcW w:w="50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3"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r>
              <w:tr w:rsidR="00C75AF7" w:rsidRPr="00DD5322" w:rsidTr="00A46289">
                <w:sdt>
                  <w:sdtPr>
                    <w:rPr>
                      <w:rFonts w:ascii="Times New Roman" w:hAnsi="Times New Roman" w:cs="Times New Roman"/>
                      <w:sz w:val="18"/>
                      <w:szCs w:val="18"/>
                    </w:rPr>
                    <w:tag w:val="_PLD_14d25c6e75074c52a0f884581cc84dba"/>
                    <w:id w:val="775577839"/>
                    <w:lock w:val="sdtLocked"/>
                  </w:sdtPr>
                  <w:sdtContent>
                    <w:tc>
                      <w:tcPr>
                        <w:tcW w:w="940" w:type="pct"/>
                      </w:tcPr>
                      <w:p w:rsidR="00C75AF7" w:rsidRPr="00DD5322" w:rsidRDefault="00C75AF7" w:rsidP="00FF3E9C">
                        <w:pPr>
                          <w:rPr>
                            <w:rFonts w:ascii="Times New Roman" w:hAnsi="Times New Roman" w:cs="Times New Roman"/>
                            <w:sz w:val="18"/>
                            <w:szCs w:val="18"/>
                          </w:rPr>
                        </w:pPr>
                        <w:r w:rsidRPr="00DD5322">
                          <w:rPr>
                            <w:rFonts w:ascii="Times New Roman" w:hAnsi="Times New Roman" w:cs="Times New Roman"/>
                            <w:sz w:val="18"/>
                            <w:szCs w:val="18"/>
                          </w:rPr>
                          <w:t>（五）专项储备</w:t>
                        </w:r>
                      </w:p>
                    </w:tc>
                  </w:sdtContent>
                </w:sdt>
                <w:tc>
                  <w:tcPr>
                    <w:tcW w:w="301" w:type="pct"/>
                    <w:vAlign w:val="center"/>
                  </w:tcPr>
                  <w:p w:rsidR="00C75AF7" w:rsidRPr="00DD5322" w:rsidRDefault="00C75AF7" w:rsidP="00A46289">
                    <w:pPr>
                      <w:jc w:val="center"/>
                      <w:rPr>
                        <w:rFonts w:ascii="Times New Roman" w:hAnsi="Times New Roman" w:cs="Times New Roman"/>
                        <w:sz w:val="18"/>
                        <w:szCs w:val="18"/>
                      </w:rPr>
                    </w:pPr>
                  </w:p>
                </w:tc>
                <w:tc>
                  <w:tcPr>
                    <w:tcW w:w="50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3"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r>
              <w:tr w:rsidR="00C75AF7" w:rsidRPr="00DD5322" w:rsidTr="00A46289">
                <w:sdt>
                  <w:sdtPr>
                    <w:rPr>
                      <w:rFonts w:ascii="Times New Roman" w:hAnsi="Times New Roman" w:cs="Times New Roman"/>
                      <w:sz w:val="18"/>
                      <w:szCs w:val="18"/>
                    </w:rPr>
                    <w:tag w:val="_PLD_672c666008dd4adfa2ab5933e9cd1671"/>
                    <w:id w:val="775577840"/>
                    <w:lock w:val="sdtLocked"/>
                  </w:sdtPr>
                  <w:sdtContent>
                    <w:tc>
                      <w:tcPr>
                        <w:tcW w:w="940" w:type="pct"/>
                      </w:tcPr>
                      <w:p w:rsidR="00C75AF7" w:rsidRPr="00DD5322" w:rsidRDefault="00C75AF7" w:rsidP="00FF3E9C">
                        <w:pPr>
                          <w:rPr>
                            <w:rFonts w:ascii="Times New Roman" w:hAnsi="Times New Roman" w:cs="Times New Roman"/>
                            <w:sz w:val="18"/>
                            <w:szCs w:val="18"/>
                          </w:rPr>
                        </w:pPr>
                        <w:r w:rsidRPr="00DD5322">
                          <w:rPr>
                            <w:rFonts w:ascii="Times New Roman" w:hAnsi="Times New Roman" w:cs="Times New Roman"/>
                            <w:sz w:val="18"/>
                            <w:szCs w:val="18"/>
                          </w:rPr>
                          <w:t>1</w:t>
                        </w:r>
                        <w:r w:rsidRPr="00DD5322">
                          <w:rPr>
                            <w:rFonts w:ascii="Times New Roman" w:hAnsi="Times New Roman" w:cs="Times New Roman"/>
                            <w:sz w:val="18"/>
                            <w:szCs w:val="18"/>
                          </w:rPr>
                          <w:t>．本期提取</w:t>
                        </w:r>
                      </w:p>
                    </w:tc>
                  </w:sdtContent>
                </w:sdt>
                <w:tc>
                  <w:tcPr>
                    <w:tcW w:w="301" w:type="pct"/>
                    <w:vAlign w:val="center"/>
                  </w:tcPr>
                  <w:p w:rsidR="00C75AF7" w:rsidRPr="00DD5322" w:rsidRDefault="00C75AF7" w:rsidP="00A46289">
                    <w:pPr>
                      <w:jc w:val="center"/>
                      <w:rPr>
                        <w:rFonts w:ascii="Times New Roman" w:hAnsi="Times New Roman" w:cs="Times New Roman"/>
                        <w:sz w:val="18"/>
                        <w:szCs w:val="18"/>
                      </w:rPr>
                    </w:pPr>
                    <w:r w:rsidRPr="00DD5322">
                      <w:rPr>
                        <w:rFonts w:ascii="Times New Roman" w:cs="Times New Roman"/>
                        <w:sz w:val="18"/>
                        <w:szCs w:val="18"/>
                      </w:rPr>
                      <w:t>五</w:t>
                    </w:r>
                    <w:r w:rsidRPr="00DD5322">
                      <w:rPr>
                        <w:rFonts w:ascii="Times New Roman" w:hAnsi="Times New Roman" w:cs="Times New Roman"/>
                        <w:sz w:val="18"/>
                        <w:szCs w:val="18"/>
                      </w:rPr>
                      <w:t>(33)</w:t>
                    </w:r>
                  </w:p>
                </w:tc>
                <w:tc>
                  <w:tcPr>
                    <w:tcW w:w="50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132,435,612</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3"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132,435,612</w:t>
                    </w:r>
                  </w:p>
                </w:tc>
              </w:tr>
              <w:tr w:rsidR="00C75AF7" w:rsidRPr="00DD5322" w:rsidTr="00A46289">
                <w:sdt>
                  <w:sdtPr>
                    <w:rPr>
                      <w:rFonts w:ascii="Times New Roman" w:hAnsi="Times New Roman" w:cs="Times New Roman"/>
                      <w:sz w:val="18"/>
                      <w:szCs w:val="18"/>
                    </w:rPr>
                    <w:tag w:val="_PLD_810ec2533aac40f59079e8e8d20e52c3"/>
                    <w:id w:val="775577841"/>
                    <w:lock w:val="sdtLocked"/>
                  </w:sdtPr>
                  <w:sdtContent>
                    <w:tc>
                      <w:tcPr>
                        <w:tcW w:w="940" w:type="pct"/>
                      </w:tcPr>
                      <w:p w:rsidR="00C75AF7" w:rsidRPr="00DD5322" w:rsidRDefault="00C75AF7" w:rsidP="00FF3E9C">
                        <w:pPr>
                          <w:rPr>
                            <w:rFonts w:ascii="Times New Roman" w:hAnsi="Times New Roman" w:cs="Times New Roman"/>
                            <w:sz w:val="18"/>
                            <w:szCs w:val="18"/>
                          </w:rPr>
                        </w:pPr>
                        <w:r w:rsidRPr="00DD5322">
                          <w:rPr>
                            <w:rFonts w:ascii="Times New Roman" w:hAnsi="Times New Roman" w:cs="Times New Roman"/>
                            <w:sz w:val="18"/>
                            <w:szCs w:val="18"/>
                          </w:rPr>
                          <w:t>2</w:t>
                        </w:r>
                        <w:r w:rsidRPr="00DD5322">
                          <w:rPr>
                            <w:rFonts w:ascii="Times New Roman" w:hAnsi="Times New Roman" w:cs="Times New Roman"/>
                            <w:sz w:val="18"/>
                            <w:szCs w:val="18"/>
                          </w:rPr>
                          <w:t>．本期使用</w:t>
                        </w:r>
                      </w:p>
                    </w:tc>
                  </w:sdtContent>
                </w:sdt>
                <w:tc>
                  <w:tcPr>
                    <w:tcW w:w="301" w:type="pct"/>
                    <w:vAlign w:val="center"/>
                  </w:tcPr>
                  <w:p w:rsidR="00C75AF7" w:rsidRPr="00DD5322" w:rsidRDefault="00C75AF7" w:rsidP="00A46289">
                    <w:pPr>
                      <w:jc w:val="center"/>
                      <w:rPr>
                        <w:rFonts w:ascii="Times New Roman" w:hAnsi="Times New Roman" w:cs="Times New Roman"/>
                        <w:sz w:val="18"/>
                        <w:szCs w:val="18"/>
                      </w:rPr>
                    </w:pPr>
                    <w:r w:rsidRPr="00DD5322">
                      <w:rPr>
                        <w:rFonts w:ascii="Times New Roman" w:cs="Times New Roman"/>
                        <w:sz w:val="18"/>
                        <w:szCs w:val="18"/>
                      </w:rPr>
                      <w:t>五</w:t>
                    </w:r>
                    <w:r w:rsidRPr="00DD5322">
                      <w:rPr>
                        <w:rFonts w:ascii="Times New Roman" w:hAnsi="Times New Roman" w:cs="Times New Roman"/>
                        <w:sz w:val="18"/>
                        <w:szCs w:val="18"/>
                      </w:rPr>
                      <w:t>(33)</w:t>
                    </w:r>
                  </w:p>
                </w:tc>
                <w:tc>
                  <w:tcPr>
                    <w:tcW w:w="50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132,435,612</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3"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2"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500"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132,435,612</w:t>
                    </w:r>
                  </w:p>
                </w:tc>
              </w:tr>
              <w:tr w:rsidR="00C75AF7" w:rsidRPr="00DD5322" w:rsidTr="00A46289">
                <w:sdt>
                  <w:sdtPr>
                    <w:rPr>
                      <w:rFonts w:ascii="Times New Roman" w:hAnsi="Times New Roman" w:cs="Times New Roman"/>
                      <w:sz w:val="18"/>
                      <w:szCs w:val="18"/>
                    </w:rPr>
                    <w:tag w:val="_PLD_033ca7ec3c1d4c1b905d0af57ca8a614"/>
                    <w:id w:val="775577842"/>
                    <w:lock w:val="sdtLocked"/>
                  </w:sdtPr>
                  <w:sdtContent>
                    <w:tc>
                      <w:tcPr>
                        <w:tcW w:w="940" w:type="pct"/>
                      </w:tcPr>
                      <w:p w:rsidR="00C75AF7" w:rsidRPr="00DD5322" w:rsidRDefault="00C75AF7" w:rsidP="00FF3E9C">
                        <w:pPr>
                          <w:rPr>
                            <w:rFonts w:ascii="Times New Roman" w:hAnsi="Times New Roman" w:cs="Times New Roman"/>
                            <w:sz w:val="18"/>
                            <w:szCs w:val="18"/>
                          </w:rPr>
                        </w:pPr>
                        <w:r w:rsidRPr="00DD5322">
                          <w:rPr>
                            <w:rFonts w:ascii="Times New Roman" w:hAnsi="Times New Roman" w:cs="Times New Roman"/>
                            <w:sz w:val="18"/>
                            <w:szCs w:val="18"/>
                          </w:rPr>
                          <w:t>四、本期期末余额</w:t>
                        </w:r>
                      </w:p>
                    </w:tc>
                  </w:sdtContent>
                </w:sdt>
                <w:tc>
                  <w:tcPr>
                    <w:tcW w:w="301" w:type="pct"/>
                    <w:vAlign w:val="center"/>
                  </w:tcPr>
                  <w:p w:rsidR="00C75AF7" w:rsidRPr="00DD5322" w:rsidRDefault="00C75AF7" w:rsidP="00A46289">
                    <w:pPr>
                      <w:jc w:val="center"/>
                      <w:rPr>
                        <w:rFonts w:ascii="Times New Roman" w:hAnsi="Times New Roman" w:cs="Times New Roman"/>
                        <w:sz w:val="18"/>
                        <w:szCs w:val="18"/>
                      </w:rPr>
                    </w:pPr>
                  </w:p>
                </w:tc>
                <w:tc>
                  <w:tcPr>
                    <w:tcW w:w="502" w:type="pct"/>
                    <w:vAlign w:val="center"/>
                  </w:tcPr>
                  <w:p w:rsidR="00C75AF7" w:rsidRPr="00A46289" w:rsidRDefault="00C75AF7" w:rsidP="00A46289">
                    <w:pPr>
                      <w:jc w:val="right"/>
                      <w:rPr>
                        <w:rFonts w:ascii="Times New Roman" w:hAnsi="Times New Roman" w:cs="Times New Roman"/>
                        <w:color w:val="000000"/>
                        <w:sz w:val="18"/>
                        <w:szCs w:val="18"/>
                      </w:rPr>
                    </w:pPr>
                    <w:r w:rsidRPr="00A46289">
                      <w:rPr>
                        <w:rFonts w:ascii="Times New Roman" w:hAnsi="Times New Roman" w:cs="Times New Roman"/>
                        <w:color w:val="000000"/>
                        <w:sz w:val="18"/>
                        <w:szCs w:val="18"/>
                      </w:rPr>
                      <w:t>7,083,537,000</w:t>
                    </w:r>
                  </w:p>
                </w:tc>
                <w:tc>
                  <w:tcPr>
                    <w:tcW w:w="500" w:type="pct"/>
                    <w:vAlign w:val="center"/>
                  </w:tcPr>
                  <w:p w:rsidR="00C75AF7" w:rsidRPr="00A46289" w:rsidRDefault="00C75AF7" w:rsidP="00A46289">
                    <w:pPr>
                      <w:jc w:val="right"/>
                      <w:rPr>
                        <w:rFonts w:ascii="Times New Roman" w:hAnsi="Times New Roman" w:cs="Times New Roman"/>
                        <w:color w:val="000000"/>
                        <w:sz w:val="18"/>
                        <w:szCs w:val="18"/>
                      </w:rPr>
                    </w:pPr>
                    <w:r w:rsidRPr="00A46289">
                      <w:rPr>
                        <w:rFonts w:ascii="Times New Roman" w:hAnsi="Times New Roman" w:cs="Times New Roman"/>
                        <w:color w:val="000000"/>
                        <w:sz w:val="18"/>
                        <w:szCs w:val="18"/>
                      </w:rPr>
                      <w:t>11,562,657,448</w:t>
                    </w:r>
                  </w:p>
                </w:tc>
                <w:tc>
                  <w:tcPr>
                    <w:tcW w:w="451" w:type="pct"/>
                    <w:vAlign w:val="center"/>
                  </w:tcPr>
                  <w:p w:rsidR="00C75AF7" w:rsidRPr="00A46289" w:rsidRDefault="00C75AF7" w:rsidP="00A46289">
                    <w:pPr>
                      <w:jc w:val="right"/>
                      <w:rPr>
                        <w:rFonts w:ascii="Times New Roman" w:hAnsi="Times New Roman" w:cs="Times New Roman"/>
                        <w:sz w:val="18"/>
                        <w:szCs w:val="18"/>
                      </w:rPr>
                    </w:pPr>
                    <w:r w:rsidRPr="00A46289">
                      <w:rPr>
                        <w:rFonts w:ascii="Times New Roman" w:hAnsi="Times New Roman" w:cs="Times New Roman"/>
                        <w:sz w:val="18"/>
                        <w:szCs w:val="18"/>
                      </w:rPr>
                      <w:t>-</w:t>
                    </w:r>
                  </w:p>
                </w:tc>
                <w:tc>
                  <w:tcPr>
                    <w:tcW w:w="451" w:type="pct"/>
                    <w:vAlign w:val="center"/>
                  </w:tcPr>
                  <w:p w:rsidR="00C75AF7" w:rsidRPr="00A46289" w:rsidRDefault="00C75AF7" w:rsidP="00A46289">
                    <w:pPr>
                      <w:jc w:val="right"/>
                      <w:rPr>
                        <w:rFonts w:ascii="Times New Roman" w:hAnsi="Times New Roman" w:cs="Times New Roman"/>
                        <w:color w:val="000000"/>
                        <w:sz w:val="18"/>
                        <w:szCs w:val="18"/>
                      </w:rPr>
                    </w:pPr>
                    <w:r w:rsidRPr="00A46289">
                      <w:rPr>
                        <w:rFonts w:ascii="Times New Roman" w:hAnsi="Times New Roman" w:cs="Times New Roman"/>
                        <w:color w:val="000000"/>
                        <w:sz w:val="18"/>
                        <w:szCs w:val="18"/>
                      </w:rPr>
                      <w:t>181,940,940</w:t>
                    </w:r>
                  </w:p>
                </w:tc>
                <w:tc>
                  <w:tcPr>
                    <w:tcW w:w="450" w:type="pct"/>
                    <w:vAlign w:val="center"/>
                  </w:tcPr>
                  <w:p w:rsidR="00C75AF7" w:rsidRPr="00A46289" w:rsidRDefault="00C75AF7" w:rsidP="00A46289">
                    <w:pPr>
                      <w:jc w:val="right"/>
                      <w:rPr>
                        <w:rFonts w:ascii="Times New Roman" w:hAnsi="Times New Roman" w:cs="Times New Roman"/>
                        <w:color w:val="000000"/>
                        <w:sz w:val="18"/>
                        <w:szCs w:val="18"/>
                      </w:rPr>
                    </w:pPr>
                    <w:r w:rsidRPr="00A46289">
                      <w:rPr>
                        <w:rFonts w:ascii="Times New Roman" w:hAnsi="Times New Roman" w:cs="Times New Roman"/>
                        <w:color w:val="000000"/>
                        <w:sz w:val="18"/>
                        <w:szCs w:val="18"/>
                      </w:rPr>
                      <w:t>3,006,220,879</w:t>
                    </w:r>
                  </w:p>
                </w:tc>
                <w:tc>
                  <w:tcPr>
                    <w:tcW w:w="453" w:type="pct"/>
                    <w:vAlign w:val="center"/>
                  </w:tcPr>
                  <w:p w:rsidR="00C75AF7" w:rsidRPr="00A46289" w:rsidRDefault="00C75AF7" w:rsidP="00A46289">
                    <w:pPr>
                      <w:jc w:val="right"/>
                      <w:rPr>
                        <w:rFonts w:ascii="Times New Roman" w:hAnsi="Times New Roman" w:cs="Times New Roman"/>
                        <w:color w:val="000000"/>
                        <w:sz w:val="18"/>
                        <w:szCs w:val="18"/>
                      </w:rPr>
                    </w:pPr>
                    <w:r w:rsidRPr="00A46289">
                      <w:rPr>
                        <w:rFonts w:ascii="Times New Roman" w:hAnsi="Times New Roman" w:cs="Times New Roman"/>
                        <w:color w:val="000000"/>
                        <w:sz w:val="18"/>
                        <w:szCs w:val="18"/>
                      </w:rPr>
                      <w:t>7,355,092,797</w:t>
                    </w:r>
                  </w:p>
                </w:tc>
                <w:tc>
                  <w:tcPr>
                    <w:tcW w:w="452" w:type="pct"/>
                    <w:vAlign w:val="center"/>
                  </w:tcPr>
                  <w:p w:rsidR="00C75AF7" w:rsidRPr="00A46289" w:rsidRDefault="00C75AF7" w:rsidP="00A46289">
                    <w:pPr>
                      <w:jc w:val="right"/>
                      <w:rPr>
                        <w:rFonts w:ascii="Times New Roman" w:hAnsi="Times New Roman" w:cs="Times New Roman"/>
                        <w:color w:val="000000"/>
                        <w:sz w:val="18"/>
                        <w:szCs w:val="18"/>
                      </w:rPr>
                    </w:pPr>
                    <w:r w:rsidRPr="00A46289">
                      <w:rPr>
                        <w:rFonts w:ascii="Times New Roman" w:hAnsi="Times New Roman" w:cs="Times New Roman"/>
                        <w:color w:val="000000"/>
                        <w:sz w:val="18"/>
                        <w:szCs w:val="18"/>
                      </w:rPr>
                      <w:t>(38,042,238)</w:t>
                    </w:r>
                  </w:p>
                </w:tc>
                <w:tc>
                  <w:tcPr>
                    <w:tcW w:w="500" w:type="pct"/>
                    <w:vAlign w:val="center"/>
                  </w:tcPr>
                  <w:p w:rsidR="00C75AF7" w:rsidRPr="00A46289" w:rsidRDefault="00C75AF7" w:rsidP="00A46289">
                    <w:pPr>
                      <w:jc w:val="right"/>
                      <w:rPr>
                        <w:rFonts w:ascii="Times New Roman" w:hAnsi="Times New Roman" w:cs="Times New Roman"/>
                        <w:color w:val="000000"/>
                        <w:sz w:val="18"/>
                        <w:szCs w:val="18"/>
                      </w:rPr>
                    </w:pPr>
                    <w:r w:rsidRPr="00A46289">
                      <w:rPr>
                        <w:rFonts w:ascii="Times New Roman" w:hAnsi="Times New Roman" w:cs="Times New Roman"/>
                        <w:color w:val="000000"/>
                        <w:sz w:val="18"/>
                        <w:szCs w:val="18"/>
                      </w:rPr>
                      <w:t>29,151,406,826</w:t>
                    </w:r>
                  </w:p>
                </w:tc>
              </w:tr>
            </w:tbl>
            <w:p w:rsidR="00C75AF7" w:rsidRPr="003401F3" w:rsidRDefault="00C75AF7" w:rsidP="00CB7122">
              <w:pPr>
                <w:snapToGrid w:val="0"/>
                <w:spacing w:line="240" w:lineRule="atLeast"/>
                <w:ind w:rightChars="-759" w:right="-1594"/>
                <w:rPr>
                  <w:rFonts w:ascii="Times New Roman" w:hAnsi="Times New Roman" w:cs="Times New Roman"/>
                  <w:szCs w:val="21"/>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1"/>
                <w:gridCol w:w="849"/>
                <w:gridCol w:w="1418"/>
                <w:gridCol w:w="1418"/>
                <w:gridCol w:w="1274"/>
                <w:gridCol w:w="1277"/>
                <w:gridCol w:w="1277"/>
                <w:gridCol w:w="1274"/>
                <w:gridCol w:w="1274"/>
                <w:gridCol w:w="1342"/>
              </w:tblGrid>
              <w:tr w:rsidR="00C75AF7" w:rsidRPr="00FF3E9C" w:rsidTr="00FF3E9C">
                <w:trPr>
                  <w:cantSplit/>
                </w:trPr>
                <w:tc>
                  <w:tcPr>
                    <w:tcW w:w="946" w:type="pct"/>
                    <w:vMerge w:val="restart"/>
                    <w:vAlign w:val="center"/>
                  </w:tcPr>
                  <w:sdt>
                    <w:sdtPr>
                      <w:rPr>
                        <w:rFonts w:ascii="Times New Roman" w:hAnsi="Times New Roman" w:cs="Times New Roman"/>
                        <w:sz w:val="18"/>
                        <w:szCs w:val="18"/>
                      </w:rPr>
                      <w:tag w:val="_PLD_20eb9c9dd1e14fb0a0790f87b63a489d"/>
                      <w:id w:val="775604687"/>
                      <w:lock w:val="sdtLocked"/>
                    </w:sdtPr>
                    <w:sdtContent>
                      <w:p w:rsidR="00C75AF7" w:rsidRPr="00FF3E9C" w:rsidRDefault="00C75AF7" w:rsidP="00FF3E9C">
                        <w:pPr>
                          <w:snapToGrid w:val="0"/>
                          <w:spacing w:line="240" w:lineRule="atLeast"/>
                          <w:jc w:val="center"/>
                          <w:rPr>
                            <w:rFonts w:ascii="Times New Roman" w:hAnsi="Times New Roman" w:cs="Times New Roman"/>
                            <w:sz w:val="18"/>
                            <w:szCs w:val="18"/>
                          </w:rPr>
                        </w:pPr>
                        <w:r w:rsidRPr="00FF3E9C">
                          <w:rPr>
                            <w:rFonts w:ascii="Times New Roman" w:hAnsi="Times New Roman" w:cs="Times New Roman"/>
                            <w:sz w:val="18"/>
                            <w:szCs w:val="18"/>
                          </w:rPr>
                          <w:t>项目</w:t>
                        </w:r>
                      </w:p>
                    </w:sdtContent>
                  </w:sdt>
                </w:tc>
                <w:tc>
                  <w:tcPr>
                    <w:tcW w:w="302" w:type="pct"/>
                    <w:vMerge w:val="restart"/>
                    <w:vAlign w:val="center"/>
                  </w:tcPr>
                  <w:p w:rsidR="00C75AF7" w:rsidRPr="00FF3E9C" w:rsidRDefault="00C75AF7" w:rsidP="00FF3E9C">
                    <w:pPr>
                      <w:snapToGrid w:val="0"/>
                      <w:spacing w:line="240" w:lineRule="atLeast"/>
                      <w:jc w:val="center"/>
                      <w:rPr>
                        <w:rFonts w:ascii="Times New Roman" w:hAnsi="Times New Roman" w:cs="Times New Roman"/>
                        <w:sz w:val="18"/>
                        <w:szCs w:val="18"/>
                      </w:rPr>
                    </w:pPr>
                    <w:r w:rsidRPr="00FF3E9C">
                      <w:rPr>
                        <w:rFonts w:ascii="Times New Roman" w:hAnsi="Times New Roman" w:cs="Times New Roman"/>
                        <w:sz w:val="18"/>
                        <w:szCs w:val="18"/>
                      </w:rPr>
                      <w:t>附注</w:t>
                    </w:r>
                  </w:p>
                </w:tc>
                <w:tc>
                  <w:tcPr>
                    <w:tcW w:w="3752" w:type="pct"/>
                    <w:gridSpan w:val="8"/>
                  </w:tcPr>
                  <w:p w:rsidR="00C75AF7" w:rsidRPr="00FF3E9C" w:rsidRDefault="00C75AF7" w:rsidP="00FF3E9C">
                    <w:pPr>
                      <w:snapToGrid w:val="0"/>
                      <w:spacing w:line="240" w:lineRule="atLeast"/>
                      <w:jc w:val="center"/>
                      <w:rPr>
                        <w:rFonts w:ascii="Times New Roman" w:hAnsi="Times New Roman" w:cs="Times New Roman"/>
                        <w:sz w:val="18"/>
                        <w:szCs w:val="18"/>
                      </w:rPr>
                    </w:pPr>
                    <w:r w:rsidRPr="00FF3E9C">
                      <w:rPr>
                        <w:rFonts w:ascii="Times New Roman" w:hAnsi="Times New Roman" w:cs="Times New Roman"/>
                        <w:sz w:val="18"/>
                        <w:szCs w:val="18"/>
                      </w:rPr>
                      <w:t xml:space="preserve"> </w:t>
                    </w:r>
                    <w:sdt>
                      <w:sdtPr>
                        <w:rPr>
                          <w:rFonts w:ascii="Times New Roman" w:hAnsi="Times New Roman" w:cs="Times New Roman"/>
                          <w:sz w:val="18"/>
                          <w:szCs w:val="18"/>
                        </w:rPr>
                        <w:tag w:val="_PLD_95c0e6e5f75a49daa1b601f67b7dd704"/>
                        <w:id w:val="775604688"/>
                        <w:lock w:val="sdtLocked"/>
                      </w:sdtPr>
                      <w:sdtContent>
                        <w:r w:rsidRPr="00FF3E9C">
                          <w:rPr>
                            <w:rFonts w:ascii="Times New Roman" w:hAnsi="Times New Roman" w:cs="Times New Roman"/>
                            <w:sz w:val="18"/>
                            <w:szCs w:val="18"/>
                          </w:rPr>
                          <w:t>2018</w:t>
                        </w:r>
                        <w:r w:rsidRPr="00FF3E9C">
                          <w:rPr>
                            <w:rFonts w:ascii="Times New Roman" w:hAnsi="Times New Roman" w:cs="Times New Roman"/>
                            <w:sz w:val="18"/>
                            <w:szCs w:val="18"/>
                          </w:rPr>
                          <w:t>年半年度</w:t>
                        </w:r>
                      </w:sdtContent>
                    </w:sdt>
                  </w:p>
                </w:tc>
              </w:tr>
              <w:tr w:rsidR="00C75AF7" w:rsidRPr="00FF3E9C" w:rsidTr="00FF3E9C">
                <w:trPr>
                  <w:cantSplit/>
                  <w:trHeight w:val="471"/>
                </w:trPr>
                <w:tc>
                  <w:tcPr>
                    <w:tcW w:w="946" w:type="pct"/>
                    <w:vMerge/>
                  </w:tcPr>
                  <w:p w:rsidR="00C75AF7" w:rsidRPr="00FF3E9C" w:rsidRDefault="00C75AF7" w:rsidP="00CB7122">
                    <w:pPr>
                      <w:snapToGrid w:val="0"/>
                      <w:spacing w:line="240" w:lineRule="atLeast"/>
                      <w:ind w:rightChars="-759" w:right="-1594"/>
                      <w:rPr>
                        <w:rFonts w:ascii="Times New Roman" w:hAnsi="Times New Roman" w:cs="Times New Roman"/>
                        <w:sz w:val="18"/>
                        <w:szCs w:val="18"/>
                      </w:rPr>
                    </w:pPr>
                  </w:p>
                </w:tc>
                <w:tc>
                  <w:tcPr>
                    <w:tcW w:w="302" w:type="pct"/>
                    <w:vMerge/>
                  </w:tcPr>
                  <w:p w:rsidR="00C75AF7" w:rsidRPr="00FF3E9C" w:rsidRDefault="00C75AF7" w:rsidP="00CB7122">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sz w:val="18"/>
                      <w:szCs w:val="18"/>
                    </w:rPr>
                    <w:tag w:val="_PLD_3c5d65171933469ea16eac46afc03a54"/>
                    <w:id w:val="775604689"/>
                    <w:lock w:val="sdtLocked"/>
                  </w:sdtPr>
                  <w:sdtContent>
                    <w:tc>
                      <w:tcPr>
                        <w:tcW w:w="2822" w:type="pct"/>
                        <w:gridSpan w:val="6"/>
                        <w:vAlign w:val="center"/>
                      </w:tcPr>
                      <w:p w:rsidR="00C75AF7" w:rsidRPr="00FF3E9C" w:rsidRDefault="00C75AF7" w:rsidP="00FF3E9C">
                        <w:pPr>
                          <w:jc w:val="center"/>
                          <w:rPr>
                            <w:rFonts w:ascii="Times New Roman" w:hAnsi="Times New Roman" w:cs="Times New Roman"/>
                            <w:sz w:val="18"/>
                            <w:szCs w:val="18"/>
                          </w:rPr>
                        </w:pPr>
                        <w:r w:rsidRPr="00FF3E9C">
                          <w:rPr>
                            <w:rFonts w:ascii="Times New Roman" w:hAnsi="Times New Roman" w:cs="Times New Roman"/>
                            <w:sz w:val="18"/>
                            <w:szCs w:val="18"/>
                          </w:rPr>
                          <w:t>归属于母公司所有者权益</w:t>
                        </w:r>
                      </w:p>
                    </w:tc>
                  </w:sdtContent>
                </w:sdt>
                <w:sdt>
                  <w:sdtPr>
                    <w:rPr>
                      <w:rFonts w:ascii="Times New Roman" w:hAnsi="Times New Roman" w:cs="Times New Roman"/>
                      <w:sz w:val="18"/>
                      <w:szCs w:val="18"/>
                    </w:rPr>
                    <w:tag w:val="_PLD_ba7b1c99b1634f48939c500d6c46ce09"/>
                    <w:id w:val="775604690"/>
                    <w:lock w:val="sdtLocked"/>
                  </w:sdtPr>
                  <w:sdtContent>
                    <w:tc>
                      <w:tcPr>
                        <w:tcW w:w="453" w:type="pct"/>
                        <w:vMerge w:val="restart"/>
                        <w:vAlign w:val="center"/>
                      </w:tcPr>
                      <w:p w:rsidR="00C75AF7" w:rsidRPr="00FF3E9C" w:rsidRDefault="00C75AF7" w:rsidP="00FF3E9C">
                        <w:pPr>
                          <w:jc w:val="center"/>
                          <w:rPr>
                            <w:rFonts w:ascii="Times New Roman" w:hAnsi="Times New Roman" w:cs="Times New Roman"/>
                            <w:sz w:val="18"/>
                            <w:szCs w:val="18"/>
                          </w:rPr>
                        </w:pPr>
                        <w:r w:rsidRPr="00FF3E9C">
                          <w:rPr>
                            <w:rFonts w:ascii="Times New Roman" w:hAnsi="Times New Roman" w:cs="Times New Roman"/>
                            <w:sz w:val="18"/>
                            <w:szCs w:val="18"/>
                          </w:rPr>
                          <w:t>少数股东权益</w:t>
                        </w:r>
                      </w:p>
                    </w:tc>
                  </w:sdtContent>
                </w:sdt>
                <w:sdt>
                  <w:sdtPr>
                    <w:rPr>
                      <w:rFonts w:ascii="Times New Roman" w:hAnsi="Times New Roman" w:cs="Times New Roman"/>
                      <w:sz w:val="18"/>
                      <w:szCs w:val="18"/>
                    </w:rPr>
                    <w:tag w:val="_PLD_fb367567c5f141a5863649df07435b71"/>
                    <w:id w:val="775604691"/>
                    <w:lock w:val="sdtLocked"/>
                  </w:sdtPr>
                  <w:sdtContent>
                    <w:tc>
                      <w:tcPr>
                        <w:tcW w:w="477" w:type="pct"/>
                        <w:vMerge w:val="restart"/>
                        <w:vAlign w:val="center"/>
                      </w:tcPr>
                      <w:p w:rsidR="00C75AF7" w:rsidRPr="00FF3E9C" w:rsidRDefault="00C75AF7" w:rsidP="00FF3E9C">
                        <w:pPr>
                          <w:jc w:val="center"/>
                          <w:rPr>
                            <w:rFonts w:ascii="Times New Roman" w:hAnsi="Times New Roman" w:cs="Times New Roman"/>
                            <w:sz w:val="18"/>
                            <w:szCs w:val="18"/>
                          </w:rPr>
                        </w:pPr>
                        <w:r w:rsidRPr="00FF3E9C">
                          <w:rPr>
                            <w:rFonts w:ascii="Times New Roman" w:hAnsi="Times New Roman" w:cs="Times New Roman"/>
                            <w:sz w:val="18"/>
                            <w:szCs w:val="18"/>
                          </w:rPr>
                          <w:t>所有者权益合计</w:t>
                        </w:r>
                      </w:p>
                    </w:tc>
                  </w:sdtContent>
                </w:sdt>
              </w:tr>
              <w:tr w:rsidR="00C75AF7" w:rsidRPr="00FF3E9C" w:rsidTr="00FF3E9C">
                <w:trPr>
                  <w:cantSplit/>
                  <w:trHeight w:val="383"/>
                </w:trPr>
                <w:tc>
                  <w:tcPr>
                    <w:tcW w:w="946" w:type="pct"/>
                    <w:vMerge/>
                  </w:tcPr>
                  <w:p w:rsidR="00C75AF7" w:rsidRPr="00FF3E9C" w:rsidRDefault="00C75AF7" w:rsidP="00CB7122">
                    <w:pPr>
                      <w:snapToGrid w:val="0"/>
                      <w:spacing w:line="240" w:lineRule="atLeast"/>
                      <w:ind w:rightChars="-759" w:right="-1594"/>
                      <w:rPr>
                        <w:rFonts w:ascii="Times New Roman" w:hAnsi="Times New Roman" w:cs="Times New Roman"/>
                        <w:sz w:val="18"/>
                        <w:szCs w:val="18"/>
                      </w:rPr>
                    </w:pPr>
                  </w:p>
                </w:tc>
                <w:tc>
                  <w:tcPr>
                    <w:tcW w:w="302" w:type="pct"/>
                    <w:vMerge/>
                  </w:tcPr>
                  <w:p w:rsidR="00C75AF7" w:rsidRPr="00FF3E9C" w:rsidRDefault="00C75AF7" w:rsidP="00CB7122">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sz w:val="18"/>
                      <w:szCs w:val="18"/>
                    </w:rPr>
                    <w:tag w:val="_PLD_36b3a5c009c04b53b0bd25afc2596e7e"/>
                    <w:id w:val="775604692"/>
                    <w:lock w:val="sdtLocked"/>
                  </w:sdtPr>
                  <w:sdtContent>
                    <w:tc>
                      <w:tcPr>
                        <w:tcW w:w="504" w:type="pct"/>
                        <w:vAlign w:val="center"/>
                      </w:tcPr>
                      <w:p w:rsidR="00C75AF7" w:rsidRPr="00FF3E9C" w:rsidRDefault="00C75AF7" w:rsidP="00FF3E9C">
                        <w:pPr>
                          <w:snapToGrid w:val="0"/>
                          <w:spacing w:line="240" w:lineRule="atLeast"/>
                          <w:jc w:val="center"/>
                          <w:rPr>
                            <w:rFonts w:ascii="Times New Roman" w:hAnsi="Times New Roman" w:cs="Times New Roman"/>
                            <w:sz w:val="18"/>
                            <w:szCs w:val="18"/>
                          </w:rPr>
                        </w:pPr>
                        <w:r w:rsidRPr="00FF3E9C">
                          <w:rPr>
                            <w:rFonts w:ascii="Times New Roman" w:hAnsi="Times New Roman" w:cs="Times New Roman"/>
                            <w:sz w:val="18"/>
                            <w:szCs w:val="18"/>
                          </w:rPr>
                          <w:t>实收资本</w:t>
                        </w:r>
                        <w:r w:rsidRPr="00FF3E9C">
                          <w:rPr>
                            <w:rFonts w:ascii="Times New Roman" w:hAnsi="Times New Roman" w:cs="Times New Roman"/>
                            <w:sz w:val="18"/>
                            <w:szCs w:val="18"/>
                          </w:rPr>
                          <w:t>(</w:t>
                        </w:r>
                        <w:r w:rsidRPr="00FF3E9C">
                          <w:rPr>
                            <w:rFonts w:ascii="Times New Roman" w:hAnsi="Times New Roman" w:cs="Times New Roman"/>
                            <w:sz w:val="18"/>
                            <w:szCs w:val="18"/>
                          </w:rPr>
                          <w:t>或股本</w:t>
                        </w:r>
                        <w:r w:rsidRPr="00FF3E9C">
                          <w:rPr>
                            <w:rFonts w:ascii="Times New Roman" w:hAnsi="Times New Roman" w:cs="Times New Roman"/>
                            <w:sz w:val="18"/>
                            <w:szCs w:val="18"/>
                          </w:rPr>
                          <w:t>)</w:t>
                        </w:r>
                      </w:p>
                    </w:tc>
                  </w:sdtContent>
                </w:sdt>
                <w:sdt>
                  <w:sdtPr>
                    <w:rPr>
                      <w:rFonts w:ascii="Times New Roman" w:hAnsi="Times New Roman" w:cs="Times New Roman"/>
                      <w:sz w:val="18"/>
                      <w:szCs w:val="18"/>
                    </w:rPr>
                    <w:tag w:val="_PLD_f728bf12d1d64c4fa04dfc828a7a0411"/>
                    <w:id w:val="775604693"/>
                    <w:lock w:val="sdtLocked"/>
                  </w:sdtPr>
                  <w:sdtContent>
                    <w:tc>
                      <w:tcPr>
                        <w:tcW w:w="504" w:type="pct"/>
                        <w:vAlign w:val="center"/>
                      </w:tcPr>
                      <w:p w:rsidR="00C75AF7" w:rsidRPr="00FF3E9C" w:rsidRDefault="00C75AF7" w:rsidP="00FF3E9C">
                        <w:pPr>
                          <w:snapToGrid w:val="0"/>
                          <w:spacing w:line="240" w:lineRule="atLeast"/>
                          <w:jc w:val="center"/>
                          <w:rPr>
                            <w:rFonts w:ascii="Times New Roman" w:hAnsi="Times New Roman" w:cs="Times New Roman"/>
                            <w:sz w:val="18"/>
                            <w:szCs w:val="18"/>
                          </w:rPr>
                        </w:pPr>
                        <w:r w:rsidRPr="00FF3E9C">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6402f064d7a041d58973d8b8205096d0"/>
                    <w:id w:val="775604694"/>
                    <w:lock w:val="sdtLocked"/>
                  </w:sdtPr>
                  <w:sdtContent>
                    <w:tc>
                      <w:tcPr>
                        <w:tcW w:w="453" w:type="pct"/>
                        <w:vAlign w:val="center"/>
                      </w:tcPr>
                      <w:p w:rsidR="00C75AF7" w:rsidRPr="00FF3E9C" w:rsidRDefault="00C75AF7" w:rsidP="00FF3E9C">
                        <w:pPr>
                          <w:snapToGrid w:val="0"/>
                          <w:spacing w:line="240" w:lineRule="atLeast"/>
                          <w:jc w:val="center"/>
                          <w:rPr>
                            <w:rFonts w:ascii="Times New Roman" w:hAnsi="Times New Roman" w:cs="Times New Roman"/>
                            <w:sz w:val="18"/>
                            <w:szCs w:val="18"/>
                          </w:rPr>
                        </w:pPr>
                        <w:r w:rsidRPr="00FF3E9C">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68ae3206209542ea8491f40d49bafeb7"/>
                    <w:id w:val="775604695"/>
                    <w:lock w:val="sdtLocked"/>
                  </w:sdtPr>
                  <w:sdtContent>
                    <w:tc>
                      <w:tcPr>
                        <w:tcW w:w="454" w:type="pct"/>
                        <w:vAlign w:val="center"/>
                      </w:tcPr>
                      <w:p w:rsidR="00C75AF7" w:rsidRPr="00FF3E9C" w:rsidRDefault="00C75AF7" w:rsidP="00FF3E9C">
                        <w:pPr>
                          <w:snapToGrid w:val="0"/>
                          <w:spacing w:line="240" w:lineRule="atLeast"/>
                          <w:jc w:val="center"/>
                          <w:rPr>
                            <w:rFonts w:ascii="Times New Roman" w:hAnsi="Times New Roman" w:cs="Times New Roman"/>
                            <w:sz w:val="18"/>
                            <w:szCs w:val="18"/>
                          </w:rPr>
                        </w:pPr>
                        <w:r w:rsidRPr="00FF3E9C">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b1d22d8686164205bfa14ef647cebfcd"/>
                    <w:id w:val="775604696"/>
                    <w:lock w:val="sdtLocked"/>
                  </w:sdtPr>
                  <w:sdtContent>
                    <w:tc>
                      <w:tcPr>
                        <w:tcW w:w="454" w:type="pct"/>
                        <w:vAlign w:val="center"/>
                      </w:tcPr>
                      <w:p w:rsidR="00C75AF7" w:rsidRPr="00FF3E9C" w:rsidRDefault="00C75AF7" w:rsidP="00FF3E9C">
                        <w:pPr>
                          <w:snapToGrid w:val="0"/>
                          <w:spacing w:line="240" w:lineRule="atLeast"/>
                          <w:jc w:val="center"/>
                          <w:rPr>
                            <w:rFonts w:ascii="Times New Roman" w:hAnsi="Times New Roman" w:cs="Times New Roman"/>
                            <w:sz w:val="18"/>
                            <w:szCs w:val="18"/>
                          </w:rPr>
                        </w:pPr>
                        <w:r w:rsidRPr="00FF3E9C">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c9bffd2027d24ca1955db036ad79f5ea"/>
                    <w:id w:val="775604697"/>
                    <w:lock w:val="sdtLocked"/>
                  </w:sdtPr>
                  <w:sdtContent>
                    <w:tc>
                      <w:tcPr>
                        <w:tcW w:w="453" w:type="pct"/>
                        <w:vAlign w:val="center"/>
                      </w:tcPr>
                      <w:p w:rsidR="00C75AF7" w:rsidRPr="00FF3E9C" w:rsidRDefault="00C75AF7" w:rsidP="00FF3E9C">
                        <w:pPr>
                          <w:snapToGrid w:val="0"/>
                          <w:spacing w:line="240" w:lineRule="atLeast"/>
                          <w:jc w:val="center"/>
                          <w:rPr>
                            <w:rFonts w:ascii="Times New Roman" w:hAnsi="Times New Roman" w:cs="Times New Roman"/>
                            <w:sz w:val="18"/>
                            <w:szCs w:val="18"/>
                          </w:rPr>
                        </w:pPr>
                        <w:r w:rsidRPr="00FF3E9C">
                          <w:rPr>
                            <w:rFonts w:ascii="Times New Roman" w:hAnsi="Times New Roman" w:cs="Times New Roman"/>
                            <w:sz w:val="18"/>
                            <w:szCs w:val="18"/>
                          </w:rPr>
                          <w:t>未分配利润</w:t>
                        </w:r>
                      </w:p>
                    </w:tc>
                  </w:sdtContent>
                </w:sdt>
                <w:tc>
                  <w:tcPr>
                    <w:tcW w:w="453" w:type="pct"/>
                    <w:vMerge/>
                  </w:tcPr>
                  <w:p w:rsidR="00C75AF7" w:rsidRPr="00FF3E9C" w:rsidRDefault="00C75AF7" w:rsidP="00FF3E9C">
                    <w:pPr>
                      <w:jc w:val="center"/>
                      <w:rPr>
                        <w:rFonts w:ascii="Times New Roman" w:hAnsi="Times New Roman" w:cs="Times New Roman"/>
                        <w:sz w:val="18"/>
                        <w:szCs w:val="18"/>
                      </w:rPr>
                    </w:pPr>
                  </w:p>
                </w:tc>
                <w:tc>
                  <w:tcPr>
                    <w:tcW w:w="477" w:type="pct"/>
                    <w:vMerge/>
                  </w:tcPr>
                  <w:p w:rsidR="00C75AF7" w:rsidRPr="00FF3E9C" w:rsidRDefault="00C75AF7" w:rsidP="00FF3E9C">
                    <w:pPr>
                      <w:jc w:val="center"/>
                      <w:rPr>
                        <w:rFonts w:ascii="Times New Roman" w:hAnsi="Times New Roman" w:cs="Times New Roman"/>
                        <w:sz w:val="18"/>
                        <w:szCs w:val="18"/>
                      </w:rPr>
                    </w:pPr>
                  </w:p>
                </w:tc>
              </w:tr>
              <w:tr w:rsidR="00C75AF7" w:rsidRPr="00FF3E9C" w:rsidTr="00FF3E9C">
                <w:sdt>
                  <w:sdtPr>
                    <w:rPr>
                      <w:rFonts w:ascii="Times New Roman" w:hAnsi="Times New Roman" w:cs="Times New Roman"/>
                      <w:sz w:val="18"/>
                      <w:szCs w:val="18"/>
                    </w:rPr>
                    <w:tag w:val="_PLD_7e9607e7cfb34d74bf0fce08e0866d34"/>
                    <w:id w:val="775604698"/>
                    <w:lock w:val="sdtLocked"/>
                  </w:sdtPr>
                  <w:sdtContent>
                    <w:tc>
                      <w:tcPr>
                        <w:tcW w:w="946" w:type="pct"/>
                      </w:tcPr>
                      <w:p w:rsidR="00C75AF7" w:rsidRPr="00FF3E9C" w:rsidRDefault="00C75AF7" w:rsidP="00FF3E9C">
                        <w:pPr>
                          <w:rPr>
                            <w:rFonts w:ascii="Times New Roman" w:hAnsi="Times New Roman" w:cs="Times New Roman"/>
                            <w:sz w:val="18"/>
                            <w:szCs w:val="18"/>
                          </w:rPr>
                        </w:pPr>
                        <w:r w:rsidRPr="00FF3E9C">
                          <w:rPr>
                            <w:rFonts w:ascii="Times New Roman" w:hAnsi="Times New Roman" w:cs="Times New Roman"/>
                            <w:sz w:val="18"/>
                            <w:szCs w:val="18"/>
                          </w:rPr>
                          <w:t>一、上年期末余额</w:t>
                        </w:r>
                      </w:p>
                    </w:tc>
                  </w:sdtContent>
                </w:sdt>
                <w:tc>
                  <w:tcPr>
                    <w:tcW w:w="302" w:type="pct"/>
                    <w:vAlign w:val="center"/>
                  </w:tcPr>
                  <w:p w:rsidR="00C75AF7" w:rsidRPr="00FF3E9C" w:rsidRDefault="00C75AF7" w:rsidP="00FF3E9C">
                    <w:pPr>
                      <w:jc w:val="center"/>
                      <w:rPr>
                        <w:rFonts w:ascii="Times New Roman" w:hAnsi="Times New Roman" w:cs="Times New Roman"/>
                        <w:sz w:val="18"/>
                        <w:szCs w:val="18"/>
                      </w:rPr>
                    </w:pP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7,083,537,000</w:t>
                    </w: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11,562,737,107</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181,940,940</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2,927,575,310</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6,928,886,126</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(27,595,664)</w:t>
                    </w:r>
                  </w:p>
                </w:tc>
                <w:tc>
                  <w:tcPr>
                    <w:tcW w:w="477"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28,657,080,819</w:t>
                    </w:r>
                  </w:p>
                </w:tc>
              </w:tr>
              <w:tr w:rsidR="00C75AF7" w:rsidRPr="00FF3E9C" w:rsidTr="00FF3E9C">
                <w:sdt>
                  <w:sdtPr>
                    <w:rPr>
                      <w:rFonts w:ascii="Times New Roman" w:hAnsi="Times New Roman" w:cs="Times New Roman"/>
                      <w:sz w:val="18"/>
                      <w:szCs w:val="18"/>
                    </w:rPr>
                    <w:tag w:val="_PLD_fd33bb0caf614a75b319dc40c7515dcc"/>
                    <w:id w:val="775604699"/>
                    <w:lock w:val="sdtLocked"/>
                  </w:sdtPr>
                  <w:sdtContent>
                    <w:tc>
                      <w:tcPr>
                        <w:tcW w:w="946" w:type="pct"/>
                      </w:tcPr>
                      <w:p w:rsidR="00C75AF7" w:rsidRPr="00FF3E9C" w:rsidRDefault="00C75AF7" w:rsidP="00FF3E9C">
                        <w:pPr>
                          <w:rPr>
                            <w:rFonts w:ascii="Times New Roman" w:hAnsi="Times New Roman" w:cs="Times New Roman"/>
                            <w:sz w:val="18"/>
                            <w:szCs w:val="18"/>
                          </w:rPr>
                        </w:pPr>
                        <w:r w:rsidRPr="00FF3E9C">
                          <w:rPr>
                            <w:rFonts w:ascii="Times New Roman" w:hAnsi="Times New Roman" w:cs="Times New Roman"/>
                            <w:sz w:val="18"/>
                            <w:szCs w:val="18"/>
                          </w:rPr>
                          <w:t>加：会计政策变更</w:t>
                        </w:r>
                      </w:p>
                    </w:tc>
                  </w:sdtContent>
                </w:sdt>
                <w:tc>
                  <w:tcPr>
                    <w:tcW w:w="302" w:type="pct"/>
                    <w:vAlign w:val="center"/>
                  </w:tcPr>
                  <w:p w:rsidR="00C75AF7" w:rsidRPr="00FF3E9C" w:rsidRDefault="00C75AF7" w:rsidP="00FF3E9C">
                    <w:pPr>
                      <w:jc w:val="center"/>
                      <w:rPr>
                        <w:rFonts w:ascii="Times New Roman" w:hAnsi="Times New Roman" w:cs="Times New Roman"/>
                        <w:sz w:val="18"/>
                        <w:szCs w:val="18"/>
                      </w:rPr>
                    </w:pP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(4,966,772)</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(44,706,383)</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77"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(49,673,155)</w:t>
                    </w:r>
                  </w:p>
                </w:tc>
              </w:tr>
              <w:tr w:rsidR="00C75AF7" w:rsidRPr="00FF3E9C" w:rsidTr="00FF3E9C">
                <w:sdt>
                  <w:sdtPr>
                    <w:rPr>
                      <w:rFonts w:ascii="Times New Roman" w:hAnsi="Times New Roman" w:cs="Times New Roman"/>
                      <w:sz w:val="18"/>
                      <w:szCs w:val="18"/>
                    </w:rPr>
                    <w:tag w:val="_PLD_b579c38070f04b86951daea3037af89c"/>
                    <w:id w:val="775604700"/>
                    <w:lock w:val="sdtLocked"/>
                  </w:sdtPr>
                  <w:sdtContent>
                    <w:tc>
                      <w:tcPr>
                        <w:tcW w:w="946" w:type="pct"/>
                      </w:tcPr>
                      <w:p w:rsidR="00C75AF7" w:rsidRPr="00FF3E9C" w:rsidRDefault="00C75AF7" w:rsidP="00FF3E9C">
                        <w:pPr>
                          <w:rPr>
                            <w:rFonts w:ascii="Times New Roman" w:hAnsi="Times New Roman" w:cs="Times New Roman"/>
                            <w:sz w:val="18"/>
                            <w:szCs w:val="18"/>
                          </w:rPr>
                        </w:pPr>
                        <w:r w:rsidRPr="00FF3E9C">
                          <w:rPr>
                            <w:rFonts w:ascii="Times New Roman" w:hAnsi="Times New Roman" w:cs="Times New Roman"/>
                            <w:sz w:val="18"/>
                            <w:szCs w:val="18"/>
                          </w:rPr>
                          <w:t>二、本年期初余额</w:t>
                        </w:r>
                      </w:p>
                    </w:tc>
                  </w:sdtContent>
                </w:sdt>
                <w:tc>
                  <w:tcPr>
                    <w:tcW w:w="302" w:type="pct"/>
                    <w:vAlign w:val="center"/>
                  </w:tcPr>
                  <w:p w:rsidR="00C75AF7" w:rsidRPr="00FF3E9C" w:rsidRDefault="00C75AF7" w:rsidP="00FF3E9C">
                    <w:pPr>
                      <w:jc w:val="center"/>
                      <w:rPr>
                        <w:rFonts w:ascii="Times New Roman" w:hAnsi="Times New Roman" w:cs="Times New Roman"/>
                        <w:sz w:val="18"/>
                        <w:szCs w:val="18"/>
                      </w:rPr>
                    </w:pP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7,083,537,000</w:t>
                    </w: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11,562,737,107</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181,940,940</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2,922,608,538</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6,884,179,743</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(27,595,664)</w:t>
                    </w:r>
                  </w:p>
                </w:tc>
                <w:tc>
                  <w:tcPr>
                    <w:tcW w:w="477"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28,607,407,664</w:t>
                    </w:r>
                  </w:p>
                </w:tc>
              </w:tr>
              <w:tr w:rsidR="00C75AF7" w:rsidRPr="00FF3E9C" w:rsidTr="00FF3E9C">
                <w:sdt>
                  <w:sdtPr>
                    <w:rPr>
                      <w:rFonts w:ascii="Times New Roman" w:hAnsi="Times New Roman" w:cs="Times New Roman"/>
                      <w:sz w:val="18"/>
                      <w:szCs w:val="18"/>
                    </w:rPr>
                    <w:tag w:val="_PLD_186aec2424a047ee9af21797aa0ee0d8"/>
                    <w:id w:val="775604701"/>
                    <w:lock w:val="sdtLocked"/>
                  </w:sdtPr>
                  <w:sdtContent>
                    <w:tc>
                      <w:tcPr>
                        <w:tcW w:w="946" w:type="pct"/>
                      </w:tcPr>
                      <w:p w:rsidR="00C75AF7" w:rsidRPr="00FF3E9C" w:rsidRDefault="00C75AF7" w:rsidP="00FF3E9C">
                        <w:pPr>
                          <w:rPr>
                            <w:rFonts w:ascii="Times New Roman" w:hAnsi="Times New Roman" w:cs="Times New Roman"/>
                            <w:sz w:val="18"/>
                            <w:szCs w:val="18"/>
                          </w:rPr>
                        </w:pPr>
                        <w:r w:rsidRPr="00FF3E9C">
                          <w:rPr>
                            <w:rFonts w:ascii="Times New Roman" w:hAnsi="Times New Roman" w:cs="Times New Roman"/>
                            <w:sz w:val="18"/>
                            <w:szCs w:val="18"/>
                          </w:rPr>
                          <w:t>三、本期增减变动金额（减少以</w:t>
                        </w:r>
                        <w:r w:rsidRPr="00FF3E9C">
                          <w:rPr>
                            <w:rFonts w:ascii="Times New Roman" w:hAnsi="Times New Roman" w:cs="Times New Roman"/>
                            <w:sz w:val="18"/>
                            <w:szCs w:val="18"/>
                          </w:rPr>
                          <w:t>“</w:t>
                        </w:r>
                        <w:r w:rsidRPr="00FF3E9C">
                          <w:rPr>
                            <w:rFonts w:ascii="Times New Roman" w:hAnsi="Times New Roman" w:cs="Times New Roman"/>
                            <w:sz w:val="18"/>
                            <w:szCs w:val="18"/>
                          </w:rPr>
                          <w:t>－</w:t>
                        </w:r>
                        <w:r w:rsidRPr="00FF3E9C">
                          <w:rPr>
                            <w:rFonts w:ascii="Times New Roman" w:hAnsi="Times New Roman" w:cs="Times New Roman"/>
                            <w:sz w:val="18"/>
                            <w:szCs w:val="18"/>
                          </w:rPr>
                          <w:t>”</w:t>
                        </w:r>
                        <w:r w:rsidRPr="00FF3E9C">
                          <w:rPr>
                            <w:rFonts w:ascii="Times New Roman" w:hAnsi="Times New Roman" w:cs="Times New Roman"/>
                            <w:sz w:val="18"/>
                            <w:szCs w:val="18"/>
                          </w:rPr>
                          <w:t>号填列）</w:t>
                        </w:r>
                      </w:p>
                    </w:tc>
                  </w:sdtContent>
                </w:sdt>
                <w:tc>
                  <w:tcPr>
                    <w:tcW w:w="302" w:type="pct"/>
                    <w:vAlign w:val="center"/>
                  </w:tcPr>
                  <w:p w:rsidR="00C75AF7" w:rsidRPr="00FF3E9C" w:rsidRDefault="00C75AF7" w:rsidP="00FF3E9C">
                    <w:pPr>
                      <w:jc w:val="center"/>
                      <w:rPr>
                        <w:rFonts w:ascii="Times New Roman" w:hAnsi="Times New Roman" w:cs="Times New Roman"/>
                        <w:sz w:val="18"/>
                        <w:szCs w:val="18"/>
                      </w:rPr>
                    </w:pP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87,403,182</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(2,500,241)</w:t>
                    </w:r>
                  </w:p>
                </w:tc>
                <w:tc>
                  <w:tcPr>
                    <w:tcW w:w="477"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84,902,941</w:t>
                    </w:r>
                  </w:p>
                </w:tc>
              </w:tr>
              <w:tr w:rsidR="00C75AF7" w:rsidRPr="00FF3E9C" w:rsidTr="00FF3E9C">
                <w:sdt>
                  <w:sdtPr>
                    <w:rPr>
                      <w:rFonts w:ascii="Times New Roman" w:hAnsi="Times New Roman" w:cs="Times New Roman"/>
                      <w:sz w:val="18"/>
                      <w:szCs w:val="18"/>
                    </w:rPr>
                    <w:tag w:val="_PLD_17bf1a1d144b41e18dbd63758cccc7b5"/>
                    <w:id w:val="775604702"/>
                    <w:lock w:val="sdtLocked"/>
                  </w:sdtPr>
                  <w:sdtContent>
                    <w:tc>
                      <w:tcPr>
                        <w:tcW w:w="946" w:type="pct"/>
                      </w:tcPr>
                      <w:p w:rsidR="00C75AF7" w:rsidRPr="00FF3E9C" w:rsidRDefault="00C75AF7" w:rsidP="00FF3E9C">
                        <w:pPr>
                          <w:rPr>
                            <w:rFonts w:ascii="Times New Roman" w:hAnsi="Times New Roman" w:cs="Times New Roman"/>
                            <w:sz w:val="18"/>
                            <w:szCs w:val="18"/>
                          </w:rPr>
                        </w:pPr>
                        <w:r w:rsidRPr="00FF3E9C">
                          <w:rPr>
                            <w:rFonts w:ascii="Times New Roman" w:hAnsi="Times New Roman" w:cs="Times New Roman"/>
                            <w:sz w:val="18"/>
                            <w:szCs w:val="18"/>
                          </w:rPr>
                          <w:t>（一）综合收益总额</w:t>
                        </w:r>
                      </w:p>
                    </w:tc>
                  </w:sdtContent>
                </w:sdt>
                <w:tc>
                  <w:tcPr>
                    <w:tcW w:w="302" w:type="pct"/>
                    <w:vAlign w:val="center"/>
                  </w:tcPr>
                  <w:p w:rsidR="00C75AF7" w:rsidRPr="00FF3E9C" w:rsidRDefault="00C75AF7" w:rsidP="00FF3E9C">
                    <w:pPr>
                      <w:jc w:val="center"/>
                      <w:rPr>
                        <w:rFonts w:ascii="Times New Roman" w:hAnsi="Times New Roman" w:cs="Times New Roman"/>
                        <w:sz w:val="18"/>
                        <w:szCs w:val="18"/>
                      </w:rPr>
                    </w:pP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color w:val="000000"/>
                        <w:sz w:val="18"/>
                        <w:szCs w:val="18"/>
                      </w:rPr>
                    </w:pPr>
                    <w:r w:rsidRPr="00FF3E9C">
                      <w:rPr>
                        <w:rFonts w:ascii="Times New Roman" w:hAnsi="Times New Roman" w:cs="Times New Roman"/>
                        <w:color w:val="000000"/>
                        <w:sz w:val="18"/>
                        <w:szCs w:val="18"/>
                      </w:rPr>
                      <w:t>654,086,142</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(2,500,241)</w:t>
                    </w:r>
                  </w:p>
                </w:tc>
                <w:tc>
                  <w:tcPr>
                    <w:tcW w:w="477"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651,585,901</w:t>
                    </w:r>
                  </w:p>
                </w:tc>
              </w:tr>
              <w:tr w:rsidR="00C75AF7" w:rsidRPr="00FF3E9C" w:rsidTr="00FF3E9C">
                <w:sdt>
                  <w:sdtPr>
                    <w:rPr>
                      <w:rFonts w:ascii="Times New Roman" w:hAnsi="Times New Roman" w:cs="Times New Roman"/>
                      <w:sz w:val="18"/>
                      <w:szCs w:val="18"/>
                    </w:rPr>
                    <w:tag w:val="_PLD_d55056423dbf4ac187d64bd43c03aca3"/>
                    <w:id w:val="775604703"/>
                    <w:lock w:val="sdtLocked"/>
                  </w:sdtPr>
                  <w:sdtContent>
                    <w:tc>
                      <w:tcPr>
                        <w:tcW w:w="946" w:type="pct"/>
                      </w:tcPr>
                      <w:p w:rsidR="00C75AF7" w:rsidRPr="00FF3E9C" w:rsidRDefault="00C75AF7" w:rsidP="00FF3E9C">
                        <w:pPr>
                          <w:rPr>
                            <w:rFonts w:ascii="Times New Roman" w:hAnsi="Times New Roman" w:cs="Times New Roman"/>
                            <w:sz w:val="18"/>
                            <w:szCs w:val="18"/>
                          </w:rPr>
                        </w:pPr>
                        <w:r w:rsidRPr="00FF3E9C">
                          <w:rPr>
                            <w:rFonts w:ascii="Times New Roman" w:hAnsi="Times New Roman" w:cs="Times New Roman"/>
                            <w:sz w:val="18"/>
                            <w:szCs w:val="18"/>
                          </w:rPr>
                          <w:t>（二）所有者投入和减少资本</w:t>
                        </w:r>
                      </w:p>
                    </w:tc>
                  </w:sdtContent>
                </w:sdt>
                <w:tc>
                  <w:tcPr>
                    <w:tcW w:w="302" w:type="pct"/>
                    <w:vAlign w:val="center"/>
                  </w:tcPr>
                  <w:p w:rsidR="00C75AF7" w:rsidRPr="00FF3E9C" w:rsidRDefault="00C75AF7" w:rsidP="00FF3E9C">
                    <w:pPr>
                      <w:jc w:val="center"/>
                      <w:rPr>
                        <w:rFonts w:ascii="Times New Roman" w:hAnsi="Times New Roman" w:cs="Times New Roman"/>
                        <w:sz w:val="18"/>
                        <w:szCs w:val="18"/>
                      </w:rPr>
                    </w:pP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77"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r>
              <w:tr w:rsidR="00C75AF7" w:rsidRPr="00FF3E9C" w:rsidTr="00FF3E9C">
                <w:sdt>
                  <w:sdtPr>
                    <w:rPr>
                      <w:rFonts w:ascii="Times New Roman" w:hAnsi="Times New Roman" w:cs="Times New Roman"/>
                      <w:sz w:val="18"/>
                      <w:szCs w:val="18"/>
                    </w:rPr>
                    <w:tag w:val="_PLD_a7e75a2d1ed049d9bbdb0ef093ac9478"/>
                    <w:id w:val="775604704"/>
                    <w:lock w:val="sdtLocked"/>
                  </w:sdtPr>
                  <w:sdtContent>
                    <w:tc>
                      <w:tcPr>
                        <w:tcW w:w="946" w:type="pct"/>
                      </w:tcPr>
                      <w:p w:rsidR="00C75AF7" w:rsidRPr="00FF3E9C" w:rsidRDefault="00C75AF7" w:rsidP="00FF3E9C">
                        <w:pPr>
                          <w:rPr>
                            <w:rFonts w:ascii="Times New Roman" w:hAnsi="Times New Roman" w:cs="Times New Roman"/>
                            <w:sz w:val="18"/>
                            <w:szCs w:val="18"/>
                          </w:rPr>
                        </w:pPr>
                        <w:r w:rsidRPr="00FF3E9C">
                          <w:rPr>
                            <w:rFonts w:ascii="Times New Roman" w:hAnsi="Times New Roman" w:cs="Times New Roman"/>
                            <w:sz w:val="18"/>
                            <w:szCs w:val="18"/>
                          </w:rPr>
                          <w:t>（三）利润分配</w:t>
                        </w:r>
                      </w:p>
                    </w:tc>
                  </w:sdtContent>
                </w:sdt>
                <w:tc>
                  <w:tcPr>
                    <w:tcW w:w="302" w:type="pct"/>
                    <w:vAlign w:val="center"/>
                  </w:tcPr>
                  <w:p w:rsidR="00C75AF7" w:rsidRPr="00FF3E9C" w:rsidRDefault="00C75AF7" w:rsidP="00FF3E9C">
                    <w:pPr>
                      <w:jc w:val="center"/>
                      <w:rPr>
                        <w:rFonts w:ascii="Times New Roman" w:hAnsi="Times New Roman" w:cs="Times New Roman"/>
                        <w:sz w:val="18"/>
                        <w:szCs w:val="18"/>
                      </w:rPr>
                    </w:pP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(566,682,960)</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77"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(566,682,960)</w:t>
                    </w:r>
                  </w:p>
                </w:tc>
              </w:tr>
              <w:tr w:rsidR="00C75AF7" w:rsidRPr="00FF3E9C" w:rsidTr="00FF3E9C">
                <w:sdt>
                  <w:sdtPr>
                    <w:rPr>
                      <w:rFonts w:ascii="Times New Roman" w:hAnsi="Times New Roman" w:cs="Times New Roman"/>
                      <w:sz w:val="18"/>
                      <w:szCs w:val="18"/>
                    </w:rPr>
                    <w:tag w:val="_PLD_728c39864cdd4a7c93d6a2bae73ac47f"/>
                    <w:id w:val="775604705"/>
                    <w:lock w:val="sdtLocked"/>
                  </w:sdtPr>
                  <w:sdtContent>
                    <w:tc>
                      <w:tcPr>
                        <w:tcW w:w="946" w:type="pct"/>
                      </w:tcPr>
                      <w:p w:rsidR="00C75AF7" w:rsidRPr="00FF3E9C" w:rsidRDefault="00C75AF7" w:rsidP="00FF3E9C">
                        <w:pPr>
                          <w:rPr>
                            <w:rFonts w:ascii="Times New Roman" w:hAnsi="Times New Roman" w:cs="Times New Roman"/>
                            <w:sz w:val="18"/>
                            <w:szCs w:val="18"/>
                          </w:rPr>
                        </w:pPr>
                        <w:r w:rsidRPr="00FF3E9C">
                          <w:rPr>
                            <w:rFonts w:ascii="Times New Roman" w:hAnsi="Times New Roman" w:cs="Times New Roman"/>
                            <w:sz w:val="18"/>
                            <w:szCs w:val="18"/>
                          </w:rPr>
                          <w:t>1</w:t>
                        </w:r>
                        <w:r w:rsidRPr="00FF3E9C">
                          <w:rPr>
                            <w:rFonts w:ascii="Times New Roman" w:hAnsi="Times New Roman" w:cs="Times New Roman"/>
                            <w:sz w:val="18"/>
                            <w:szCs w:val="18"/>
                          </w:rPr>
                          <w:t>．提取盈余公积</w:t>
                        </w:r>
                      </w:p>
                    </w:tc>
                  </w:sdtContent>
                </w:sdt>
                <w:tc>
                  <w:tcPr>
                    <w:tcW w:w="302" w:type="pct"/>
                    <w:vAlign w:val="center"/>
                  </w:tcPr>
                  <w:p w:rsidR="00C75AF7" w:rsidRPr="00FF3E9C" w:rsidRDefault="00C75AF7" w:rsidP="00FF3E9C">
                    <w:pPr>
                      <w:jc w:val="center"/>
                      <w:rPr>
                        <w:rFonts w:ascii="Times New Roman" w:hAnsi="Times New Roman" w:cs="Times New Roman"/>
                        <w:sz w:val="18"/>
                        <w:szCs w:val="18"/>
                      </w:rPr>
                    </w:pPr>
                    <w:r w:rsidRPr="00FF3E9C">
                      <w:rPr>
                        <w:rFonts w:ascii="Times New Roman" w:cs="Times New Roman"/>
                        <w:sz w:val="18"/>
                        <w:szCs w:val="18"/>
                      </w:rPr>
                      <w:t>五</w:t>
                    </w:r>
                    <w:r w:rsidRPr="00FF3E9C">
                      <w:rPr>
                        <w:rFonts w:ascii="Times New Roman" w:hAnsi="Times New Roman" w:cs="Times New Roman"/>
                        <w:sz w:val="18"/>
                        <w:szCs w:val="18"/>
                      </w:rPr>
                      <w:t>(31)</w:t>
                    </w: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77"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r>
              <w:tr w:rsidR="00C75AF7" w:rsidRPr="00FF3E9C" w:rsidTr="00FF3E9C">
                <w:sdt>
                  <w:sdtPr>
                    <w:rPr>
                      <w:rFonts w:ascii="Times New Roman" w:hAnsi="Times New Roman" w:cs="Times New Roman"/>
                      <w:sz w:val="18"/>
                      <w:szCs w:val="18"/>
                    </w:rPr>
                    <w:tag w:val="_PLD_a5531db3e1d84f3897cb962fdc73ab3d"/>
                    <w:id w:val="775604706"/>
                    <w:lock w:val="sdtLocked"/>
                  </w:sdtPr>
                  <w:sdtContent>
                    <w:tc>
                      <w:tcPr>
                        <w:tcW w:w="946" w:type="pct"/>
                      </w:tcPr>
                      <w:p w:rsidR="00C75AF7" w:rsidRPr="00FF3E9C" w:rsidRDefault="00C75AF7" w:rsidP="00FF3E9C">
                        <w:pPr>
                          <w:rPr>
                            <w:rFonts w:ascii="Times New Roman" w:hAnsi="Times New Roman" w:cs="Times New Roman"/>
                            <w:sz w:val="18"/>
                            <w:szCs w:val="18"/>
                          </w:rPr>
                        </w:pPr>
                        <w:r w:rsidRPr="00FF3E9C">
                          <w:rPr>
                            <w:rFonts w:ascii="Times New Roman" w:hAnsi="Times New Roman" w:cs="Times New Roman"/>
                            <w:sz w:val="18"/>
                            <w:szCs w:val="18"/>
                          </w:rPr>
                          <w:t>2</w:t>
                        </w:r>
                        <w:r w:rsidRPr="00FF3E9C">
                          <w:rPr>
                            <w:rFonts w:ascii="Times New Roman" w:hAnsi="Times New Roman" w:cs="Times New Roman"/>
                            <w:sz w:val="18"/>
                            <w:szCs w:val="18"/>
                          </w:rPr>
                          <w:t>．对所有者（或股东）的分配</w:t>
                        </w:r>
                      </w:p>
                    </w:tc>
                  </w:sdtContent>
                </w:sdt>
                <w:tc>
                  <w:tcPr>
                    <w:tcW w:w="302" w:type="pct"/>
                    <w:vAlign w:val="center"/>
                  </w:tcPr>
                  <w:p w:rsidR="00C75AF7" w:rsidRPr="00FF3E9C" w:rsidRDefault="00C75AF7" w:rsidP="00FF3E9C">
                    <w:pPr>
                      <w:jc w:val="center"/>
                      <w:rPr>
                        <w:rFonts w:ascii="Times New Roman" w:hAnsi="Times New Roman" w:cs="Times New Roman"/>
                        <w:sz w:val="18"/>
                        <w:szCs w:val="18"/>
                      </w:rPr>
                    </w:pPr>
                    <w:r w:rsidRPr="00FF3E9C">
                      <w:rPr>
                        <w:rFonts w:ascii="Times New Roman" w:cs="Times New Roman"/>
                        <w:sz w:val="18"/>
                        <w:szCs w:val="18"/>
                      </w:rPr>
                      <w:t>五</w:t>
                    </w:r>
                    <w:r w:rsidRPr="00FF3E9C">
                      <w:rPr>
                        <w:rFonts w:ascii="Times New Roman" w:hAnsi="Times New Roman" w:cs="Times New Roman"/>
                        <w:sz w:val="18"/>
                        <w:szCs w:val="18"/>
                      </w:rPr>
                      <w:t>(32)</w:t>
                    </w: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(566,682,960)</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77"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(566,682,960)</w:t>
                    </w:r>
                  </w:p>
                </w:tc>
              </w:tr>
              <w:tr w:rsidR="00C75AF7" w:rsidRPr="00FF3E9C" w:rsidTr="00FF3E9C">
                <w:sdt>
                  <w:sdtPr>
                    <w:rPr>
                      <w:rFonts w:ascii="Times New Roman" w:hAnsi="Times New Roman" w:cs="Times New Roman"/>
                      <w:sz w:val="18"/>
                      <w:szCs w:val="18"/>
                    </w:rPr>
                    <w:tag w:val="_PLD_c0c9652bd3724ad8b729d3650a0840d4"/>
                    <w:id w:val="775604707"/>
                    <w:lock w:val="sdtLocked"/>
                  </w:sdtPr>
                  <w:sdtContent>
                    <w:tc>
                      <w:tcPr>
                        <w:tcW w:w="946" w:type="pct"/>
                      </w:tcPr>
                      <w:p w:rsidR="00C75AF7" w:rsidRPr="00FF3E9C" w:rsidRDefault="00C75AF7" w:rsidP="00FF3E9C">
                        <w:pPr>
                          <w:rPr>
                            <w:rFonts w:ascii="Times New Roman" w:hAnsi="Times New Roman" w:cs="Times New Roman"/>
                            <w:sz w:val="18"/>
                            <w:szCs w:val="18"/>
                          </w:rPr>
                        </w:pPr>
                        <w:r w:rsidRPr="00FF3E9C">
                          <w:rPr>
                            <w:rFonts w:ascii="Times New Roman" w:hAnsi="Times New Roman" w:cs="Times New Roman"/>
                            <w:sz w:val="18"/>
                            <w:szCs w:val="18"/>
                          </w:rPr>
                          <w:t>（四）所有者权益内部结转</w:t>
                        </w:r>
                      </w:p>
                    </w:tc>
                  </w:sdtContent>
                </w:sdt>
                <w:tc>
                  <w:tcPr>
                    <w:tcW w:w="302" w:type="pct"/>
                    <w:vAlign w:val="center"/>
                  </w:tcPr>
                  <w:p w:rsidR="00C75AF7" w:rsidRPr="00FF3E9C" w:rsidRDefault="00C75AF7" w:rsidP="00FF3E9C">
                    <w:pPr>
                      <w:jc w:val="center"/>
                      <w:rPr>
                        <w:rFonts w:ascii="Times New Roman" w:hAnsi="Times New Roman" w:cs="Times New Roman"/>
                        <w:sz w:val="18"/>
                        <w:szCs w:val="18"/>
                      </w:rPr>
                    </w:pP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77"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r>
              <w:tr w:rsidR="00C75AF7" w:rsidRPr="00FF3E9C" w:rsidTr="00FF3E9C">
                <w:sdt>
                  <w:sdtPr>
                    <w:rPr>
                      <w:rFonts w:ascii="Times New Roman" w:hAnsi="Times New Roman" w:cs="Times New Roman"/>
                      <w:sz w:val="18"/>
                      <w:szCs w:val="18"/>
                    </w:rPr>
                    <w:tag w:val="_PLD_4c2ffccd1b8247f8b48874b508665dc1"/>
                    <w:id w:val="775604708"/>
                    <w:lock w:val="sdtLocked"/>
                  </w:sdtPr>
                  <w:sdtContent>
                    <w:tc>
                      <w:tcPr>
                        <w:tcW w:w="946" w:type="pct"/>
                      </w:tcPr>
                      <w:p w:rsidR="00C75AF7" w:rsidRPr="00FF3E9C" w:rsidRDefault="00C75AF7" w:rsidP="00FF3E9C">
                        <w:pPr>
                          <w:rPr>
                            <w:rFonts w:ascii="Times New Roman" w:hAnsi="Times New Roman" w:cs="Times New Roman"/>
                            <w:sz w:val="18"/>
                            <w:szCs w:val="18"/>
                          </w:rPr>
                        </w:pPr>
                        <w:r w:rsidRPr="00FF3E9C">
                          <w:rPr>
                            <w:rFonts w:ascii="Times New Roman" w:hAnsi="Times New Roman" w:cs="Times New Roman"/>
                            <w:sz w:val="18"/>
                            <w:szCs w:val="18"/>
                          </w:rPr>
                          <w:t>（五）专项储备</w:t>
                        </w:r>
                      </w:p>
                    </w:tc>
                  </w:sdtContent>
                </w:sdt>
                <w:tc>
                  <w:tcPr>
                    <w:tcW w:w="302" w:type="pct"/>
                    <w:vAlign w:val="center"/>
                  </w:tcPr>
                  <w:p w:rsidR="00C75AF7" w:rsidRPr="00FF3E9C" w:rsidRDefault="00C75AF7" w:rsidP="00FF3E9C">
                    <w:pPr>
                      <w:jc w:val="center"/>
                      <w:rPr>
                        <w:rFonts w:ascii="Times New Roman" w:hAnsi="Times New Roman" w:cs="Times New Roman"/>
                        <w:sz w:val="18"/>
                        <w:szCs w:val="18"/>
                      </w:rPr>
                    </w:pP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77"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r>
              <w:tr w:rsidR="00C75AF7" w:rsidRPr="00FF3E9C" w:rsidTr="00FF3E9C">
                <w:sdt>
                  <w:sdtPr>
                    <w:rPr>
                      <w:rFonts w:ascii="Times New Roman" w:hAnsi="Times New Roman" w:cs="Times New Roman"/>
                      <w:sz w:val="18"/>
                      <w:szCs w:val="18"/>
                    </w:rPr>
                    <w:tag w:val="_PLD_d7da1c1428f3471c9d74c89a582725d7"/>
                    <w:id w:val="775604709"/>
                    <w:lock w:val="sdtLocked"/>
                  </w:sdtPr>
                  <w:sdtContent>
                    <w:tc>
                      <w:tcPr>
                        <w:tcW w:w="946" w:type="pct"/>
                      </w:tcPr>
                      <w:p w:rsidR="00C75AF7" w:rsidRPr="00FF3E9C" w:rsidRDefault="00C75AF7" w:rsidP="00FF3E9C">
                        <w:pPr>
                          <w:rPr>
                            <w:rFonts w:ascii="Times New Roman" w:hAnsi="Times New Roman" w:cs="Times New Roman"/>
                            <w:sz w:val="18"/>
                            <w:szCs w:val="18"/>
                          </w:rPr>
                        </w:pPr>
                        <w:r w:rsidRPr="00FF3E9C">
                          <w:rPr>
                            <w:rFonts w:ascii="Times New Roman" w:hAnsi="Times New Roman" w:cs="Times New Roman"/>
                            <w:sz w:val="18"/>
                            <w:szCs w:val="18"/>
                          </w:rPr>
                          <w:t>1</w:t>
                        </w:r>
                        <w:r w:rsidRPr="00FF3E9C">
                          <w:rPr>
                            <w:rFonts w:ascii="Times New Roman" w:hAnsi="Times New Roman" w:cs="Times New Roman"/>
                            <w:sz w:val="18"/>
                            <w:szCs w:val="18"/>
                          </w:rPr>
                          <w:t>．本期提取</w:t>
                        </w:r>
                      </w:p>
                    </w:tc>
                  </w:sdtContent>
                </w:sdt>
                <w:tc>
                  <w:tcPr>
                    <w:tcW w:w="302" w:type="pct"/>
                    <w:vAlign w:val="center"/>
                  </w:tcPr>
                  <w:p w:rsidR="00C75AF7" w:rsidRPr="00FF3E9C" w:rsidRDefault="00C75AF7" w:rsidP="00FF3E9C">
                    <w:pPr>
                      <w:jc w:val="center"/>
                      <w:rPr>
                        <w:rFonts w:ascii="Times New Roman" w:hAnsi="Times New Roman" w:cs="Times New Roman"/>
                        <w:sz w:val="18"/>
                        <w:szCs w:val="18"/>
                      </w:rPr>
                    </w:pPr>
                    <w:r w:rsidRPr="00FF3E9C">
                      <w:rPr>
                        <w:rFonts w:ascii="Times New Roman" w:cs="Times New Roman"/>
                        <w:sz w:val="18"/>
                        <w:szCs w:val="18"/>
                      </w:rPr>
                      <w:t>五</w:t>
                    </w:r>
                    <w:r w:rsidRPr="00FF3E9C">
                      <w:rPr>
                        <w:rFonts w:ascii="Times New Roman" w:hAnsi="Times New Roman" w:cs="Times New Roman"/>
                        <w:sz w:val="18"/>
                        <w:szCs w:val="18"/>
                      </w:rPr>
                      <w:t>(33)</w:t>
                    </w: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121,228,020</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77"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121,228,020</w:t>
                    </w:r>
                  </w:p>
                </w:tc>
              </w:tr>
              <w:tr w:rsidR="00C75AF7" w:rsidRPr="00FF3E9C" w:rsidTr="00FF3E9C">
                <w:sdt>
                  <w:sdtPr>
                    <w:rPr>
                      <w:rFonts w:ascii="Times New Roman" w:hAnsi="Times New Roman" w:cs="Times New Roman"/>
                      <w:sz w:val="18"/>
                      <w:szCs w:val="18"/>
                    </w:rPr>
                    <w:tag w:val="_PLD_f11a5c1cf32e432cb3dba158baca32fc"/>
                    <w:id w:val="775604710"/>
                    <w:lock w:val="sdtLocked"/>
                  </w:sdtPr>
                  <w:sdtContent>
                    <w:tc>
                      <w:tcPr>
                        <w:tcW w:w="946" w:type="pct"/>
                      </w:tcPr>
                      <w:p w:rsidR="00C75AF7" w:rsidRPr="00FF3E9C" w:rsidRDefault="00C75AF7" w:rsidP="00FF3E9C">
                        <w:pPr>
                          <w:rPr>
                            <w:rFonts w:ascii="Times New Roman" w:hAnsi="Times New Roman" w:cs="Times New Roman"/>
                            <w:sz w:val="18"/>
                            <w:szCs w:val="18"/>
                          </w:rPr>
                        </w:pPr>
                        <w:r w:rsidRPr="00FF3E9C">
                          <w:rPr>
                            <w:rFonts w:ascii="Times New Roman" w:hAnsi="Times New Roman" w:cs="Times New Roman"/>
                            <w:sz w:val="18"/>
                            <w:szCs w:val="18"/>
                          </w:rPr>
                          <w:t>2</w:t>
                        </w:r>
                        <w:r w:rsidRPr="00FF3E9C">
                          <w:rPr>
                            <w:rFonts w:ascii="Times New Roman" w:hAnsi="Times New Roman" w:cs="Times New Roman"/>
                            <w:sz w:val="18"/>
                            <w:szCs w:val="18"/>
                          </w:rPr>
                          <w:t>．本期使用</w:t>
                        </w:r>
                      </w:p>
                    </w:tc>
                  </w:sdtContent>
                </w:sdt>
                <w:tc>
                  <w:tcPr>
                    <w:tcW w:w="302" w:type="pct"/>
                    <w:vAlign w:val="center"/>
                  </w:tcPr>
                  <w:p w:rsidR="00C75AF7" w:rsidRPr="00FF3E9C" w:rsidRDefault="00C75AF7" w:rsidP="00FF3E9C">
                    <w:pPr>
                      <w:jc w:val="center"/>
                      <w:rPr>
                        <w:rFonts w:ascii="Times New Roman" w:hAnsi="Times New Roman" w:cs="Times New Roman"/>
                        <w:sz w:val="18"/>
                        <w:szCs w:val="18"/>
                      </w:rPr>
                    </w:pPr>
                    <w:r w:rsidRPr="00FF3E9C">
                      <w:rPr>
                        <w:rFonts w:ascii="Times New Roman" w:cs="Times New Roman"/>
                        <w:sz w:val="18"/>
                        <w:szCs w:val="18"/>
                      </w:rPr>
                      <w:t>五</w:t>
                    </w:r>
                    <w:r w:rsidRPr="00FF3E9C">
                      <w:rPr>
                        <w:rFonts w:ascii="Times New Roman" w:hAnsi="Times New Roman" w:cs="Times New Roman"/>
                        <w:sz w:val="18"/>
                        <w:szCs w:val="18"/>
                      </w:rPr>
                      <w:t>(33)</w:t>
                    </w: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50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121,228,020</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77"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121,228,020</w:t>
                    </w:r>
                  </w:p>
                </w:tc>
              </w:tr>
              <w:tr w:rsidR="00C75AF7" w:rsidRPr="00FF3E9C" w:rsidTr="00FF3E9C">
                <w:sdt>
                  <w:sdtPr>
                    <w:rPr>
                      <w:rFonts w:ascii="Times New Roman" w:hAnsi="Times New Roman" w:cs="Times New Roman"/>
                      <w:sz w:val="18"/>
                      <w:szCs w:val="18"/>
                    </w:rPr>
                    <w:tag w:val="_PLD_e9c8435b637745858c6ad855ad7bbea0"/>
                    <w:id w:val="775604711"/>
                    <w:lock w:val="sdtLocked"/>
                  </w:sdtPr>
                  <w:sdtContent>
                    <w:tc>
                      <w:tcPr>
                        <w:tcW w:w="946" w:type="pct"/>
                      </w:tcPr>
                      <w:p w:rsidR="00C75AF7" w:rsidRPr="00FF3E9C" w:rsidRDefault="00C75AF7" w:rsidP="00FF3E9C">
                        <w:pPr>
                          <w:rPr>
                            <w:rFonts w:ascii="Times New Roman" w:hAnsi="Times New Roman" w:cs="Times New Roman"/>
                            <w:sz w:val="18"/>
                            <w:szCs w:val="18"/>
                          </w:rPr>
                        </w:pPr>
                        <w:r w:rsidRPr="00FF3E9C">
                          <w:rPr>
                            <w:rFonts w:ascii="Times New Roman" w:hAnsi="Times New Roman" w:cs="Times New Roman"/>
                            <w:sz w:val="18"/>
                            <w:szCs w:val="18"/>
                          </w:rPr>
                          <w:t>四、本期期末余额</w:t>
                        </w:r>
                      </w:p>
                    </w:tc>
                  </w:sdtContent>
                </w:sdt>
                <w:tc>
                  <w:tcPr>
                    <w:tcW w:w="302" w:type="pct"/>
                    <w:vAlign w:val="center"/>
                  </w:tcPr>
                  <w:p w:rsidR="00C75AF7" w:rsidRPr="00FF3E9C" w:rsidRDefault="00C75AF7" w:rsidP="00FF3E9C">
                    <w:pPr>
                      <w:jc w:val="center"/>
                      <w:rPr>
                        <w:rFonts w:ascii="Times New Roman" w:hAnsi="Times New Roman" w:cs="Times New Roman"/>
                        <w:sz w:val="18"/>
                        <w:szCs w:val="18"/>
                      </w:rPr>
                    </w:pPr>
                  </w:p>
                </w:tc>
                <w:tc>
                  <w:tcPr>
                    <w:tcW w:w="504" w:type="pct"/>
                    <w:vAlign w:val="center"/>
                  </w:tcPr>
                  <w:p w:rsidR="00C75AF7" w:rsidRPr="00FF3E9C" w:rsidRDefault="00C75AF7" w:rsidP="00FF3E9C">
                    <w:pPr>
                      <w:jc w:val="right"/>
                      <w:rPr>
                        <w:rFonts w:ascii="Times New Roman" w:hAnsi="Times New Roman" w:cs="Times New Roman"/>
                        <w:color w:val="000000"/>
                        <w:sz w:val="18"/>
                        <w:szCs w:val="18"/>
                      </w:rPr>
                    </w:pPr>
                    <w:r w:rsidRPr="00FF3E9C">
                      <w:rPr>
                        <w:rFonts w:ascii="Times New Roman" w:hAnsi="Times New Roman" w:cs="Times New Roman"/>
                        <w:color w:val="000000"/>
                        <w:sz w:val="18"/>
                        <w:szCs w:val="18"/>
                      </w:rPr>
                      <w:t>7,083,537,000</w:t>
                    </w:r>
                  </w:p>
                </w:tc>
                <w:tc>
                  <w:tcPr>
                    <w:tcW w:w="504" w:type="pct"/>
                    <w:vAlign w:val="center"/>
                  </w:tcPr>
                  <w:p w:rsidR="00C75AF7" w:rsidRPr="00FF3E9C" w:rsidRDefault="00C75AF7" w:rsidP="00FF3E9C">
                    <w:pPr>
                      <w:jc w:val="right"/>
                      <w:rPr>
                        <w:rFonts w:ascii="Times New Roman" w:hAnsi="Times New Roman" w:cs="Times New Roman"/>
                        <w:color w:val="000000"/>
                        <w:sz w:val="18"/>
                        <w:szCs w:val="18"/>
                      </w:rPr>
                    </w:pPr>
                    <w:r w:rsidRPr="00FF3E9C">
                      <w:rPr>
                        <w:rFonts w:ascii="Times New Roman" w:hAnsi="Times New Roman" w:cs="Times New Roman"/>
                        <w:color w:val="000000"/>
                        <w:sz w:val="18"/>
                        <w:szCs w:val="18"/>
                      </w:rPr>
                      <w:t>11,562,737,107</w:t>
                    </w:r>
                  </w:p>
                </w:tc>
                <w:tc>
                  <w:tcPr>
                    <w:tcW w:w="453" w:type="pct"/>
                    <w:vAlign w:val="center"/>
                  </w:tcPr>
                  <w:p w:rsidR="00C75AF7" w:rsidRPr="00FF3E9C" w:rsidRDefault="00C75AF7" w:rsidP="00FF3E9C">
                    <w:pPr>
                      <w:jc w:val="right"/>
                      <w:rPr>
                        <w:rFonts w:ascii="Times New Roman" w:hAnsi="Times New Roman" w:cs="Times New Roman"/>
                        <w:sz w:val="18"/>
                        <w:szCs w:val="18"/>
                      </w:rPr>
                    </w:pPr>
                    <w:r w:rsidRPr="00FF3E9C">
                      <w:rPr>
                        <w:rFonts w:ascii="Times New Roman" w:hAnsi="Times New Roman" w:cs="Times New Roman"/>
                        <w:sz w:val="18"/>
                        <w:szCs w:val="18"/>
                      </w:rPr>
                      <w:t>-</w:t>
                    </w:r>
                  </w:p>
                </w:tc>
                <w:tc>
                  <w:tcPr>
                    <w:tcW w:w="454" w:type="pct"/>
                    <w:vAlign w:val="center"/>
                  </w:tcPr>
                  <w:p w:rsidR="00C75AF7" w:rsidRPr="00FF3E9C" w:rsidRDefault="00C75AF7" w:rsidP="00FF3E9C">
                    <w:pPr>
                      <w:jc w:val="right"/>
                      <w:rPr>
                        <w:rFonts w:ascii="Times New Roman" w:hAnsi="Times New Roman" w:cs="Times New Roman"/>
                        <w:color w:val="000000"/>
                        <w:sz w:val="18"/>
                        <w:szCs w:val="18"/>
                      </w:rPr>
                    </w:pPr>
                    <w:r w:rsidRPr="00FF3E9C">
                      <w:rPr>
                        <w:rFonts w:ascii="Times New Roman" w:hAnsi="Times New Roman" w:cs="Times New Roman"/>
                        <w:color w:val="000000"/>
                        <w:sz w:val="18"/>
                        <w:szCs w:val="18"/>
                      </w:rPr>
                      <w:t>181,940,940</w:t>
                    </w:r>
                  </w:p>
                </w:tc>
                <w:tc>
                  <w:tcPr>
                    <w:tcW w:w="454" w:type="pct"/>
                    <w:vAlign w:val="center"/>
                  </w:tcPr>
                  <w:p w:rsidR="00C75AF7" w:rsidRPr="00FF3E9C" w:rsidRDefault="00C75AF7" w:rsidP="00FF3E9C">
                    <w:pPr>
                      <w:jc w:val="right"/>
                      <w:rPr>
                        <w:rFonts w:ascii="Times New Roman" w:hAnsi="Times New Roman" w:cs="Times New Roman"/>
                        <w:color w:val="000000"/>
                        <w:sz w:val="18"/>
                        <w:szCs w:val="18"/>
                      </w:rPr>
                    </w:pPr>
                    <w:r w:rsidRPr="00FF3E9C">
                      <w:rPr>
                        <w:rFonts w:ascii="Times New Roman" w:hAnsi="Times New Roman" w:cs="Times New Roman"/>
                        <w:color w:val="000000"/>
                        <w:sz w:val="18"/>
                        <w:szCs w:val="18"/>
                      </w:rPr>
                      <w:t>2,922,608,538</w:t>
                    </w:r>
                  </w:p>
                </w:tc>
                <w:tc>
                  <w:tcPr>
                    <w:tcW w:w="453" w:type="pct"/>
                    <w:vAlign w:val="center"/>
                  </w:tcPr>
                  <w:p w:rsidR="00C75AF7" w:rsidRPr="00FF3E9C" w:rsidRDefault="00C75AF7" w:rsidP="00FF3E9C">
                    <w:pPr>
                      <w:jc w:val="right"/>
                      <w:rPr>
                        <w:rFonts w:ascii="Times New Roman" w:hAnsi="Times New Roman" w:cs="Times New Roman"/>
                        <w:color w:val="000000"/>
                        <w:sz w:val="18"/>
                        <w:szCs w:val="18"/>
                      </w:rPr>
                    </w:pPr>
                    <w:r w:rsidRPr="00FF3E9C">
                      <w:rPr>
                        <w:rFonts w:ascii="Times New Roman" w:hAnsi="Times New Roman" w:cs="Times New Roman"/>
                        <w:color w:val="000000"/>
                        <w:sz w:val="18"/>
                        <w:szCs w:val="18"/>
                      </w:rPr>
                      <w:t>6,971,582,925</w:t>
                    </w:r>
                  </w:p>
                </w:tc>
                <w:tc>
                  <w:tcPr>
                    <w:tcW w:w="453" w:type="pct"/>
                    <w:vAlign w:val="center"/>
                  </w:tcPr>
                  <w:p w:rsidR="00C75AF7" w:rsidRPr="00FF3E9C" w:rsidRDefault="00C75AF7" w:rsidP="00FF3E9C">
                    <w:pPr>
                      <w:jc w:val="right"/>
                      <w:rPr>
                        <w:rFonts w:ascii="Times New Roman" w:hAnsi="Times New Roman" w:cs="Times New Roman"/>
                        <w:color w:val="000000"/>
                        <w:sz w:val="18"/>
                        <w:szCs w:val="18"/>
                      </w:rPr>
                    </w:pPr>
                    <w:r w:rsidRPr="00FF3E9C">
                      <w:rPr>
                        <w:rFonts w:ascii="Times New Roman" w:hAnsi="Times New Roman" w:cs="Times New Roman"/>
                        <w:color w:val="000000"/>
                        <w:sz w:val="18"/>
                        <w:szCs w:val="18"/>
                      </w:rPr>
                      <w:t>(30,095,905)</w:t>
                    </w:r>
                  </w:p>
                </w:tc>
                <w:tc>
                  <w:tcPr>
                    <w:tcW w:w="477" w:type="pct"/>
                    <w:vAlign w:val="center"/>
                  </w:tcPr>
                  <w:p w:rsidR="00C75AF7" w:rsidRPr="00FF3E9C" w:rsidRDefault="00C75AF7" w:rsidP="00FF3E9C">
                    <w:pPr>
                      <w:jc w:val="right"/>
                      <w:rPr>
                        <w:rFonts w:ascii="Times New Roman" w:hAnsi="Times New Roman" w:cs="Times New Roman"/>
                        <w:color w:val="000000"/>
                        <w:sz w:val="18"/>
                        <w:szCs w:val="18"/>
                      </w:rPr>
                    </w:pPr>
                    <w:r w:rsidRPr="00FF3E9C">
                      <w:rPr>
                        <w:rFonts w:ascii="Times New Roman" w:hAnsi="Times New Roman" w:cs="Times New Roman"/>
                        <w:color w:val="000000"/>
                        <w:sz w:val="18"/>
                        <w:szCs w:val="18"/>
                      </w:rPr>
                      <w:t>28,692,310,605</w:t>
                    </w:r>
                  </w:p>
                </w:tc>
              </w:tr>
            </w:tbl>
            <w:p w:rsidR="00B410D5" w:rsidRPr="00C75AF7" w:rsidRDefault="00C75AF7" w:rsidP="00C75AF7">
              <w:pPr>
                <w:snapToGrid w:val="0"/>
                <w:spacing w:line="240" w:lineRule="atLeast"/>
                <w:rPr>
                  <w:rFonts w:ascii="Times New Roman" w:hAnsi="Times New Roman" w:cs="Times New Roman"/>
                  <w:bCs/>
                  <w:szCs w:val="21"/>
                </w:rPr>
              </w:pPr>
              <w:r w:rsidRPr="00C75AF7">
                <w:rPr>
                  <w:rFonts w:ascii="Times New Roman" w:cs="Times New Roman" w:hint="eastAsia"/>
                  <w:szCs w:val="21"/>
                </w:rPr>
                <w:t>董事长</w:t>
              </w:r>
              <w:r w:rsidRPr="00C75AF7">
                <w:rPr>
                  <w:rFonts w:ascii="Times New Roman" w:cs="Times New Roman"/>
                  <w:szCs w:val="21"/>
                </w:rPr>
                <w:t>：</w:t>
              </w:r>
              <w:sdt>
                <w:sdtPr>
                  <w:rPr>
                    <w:rFonts w:ascii="Times New Roman" w:hAnsi="Times New Roman" w:cs="Times New Roman"/>
                    <w:szCs w:val="21"/>
                  </w:rPr>
                  <w:alias w:val="公司法定代表人"/>
                  <w:tag w:val="_GBC_076a4a0998a840bab20f0ed83e5bab3d"/>
                  <w:id w:val="-621149223"/>
                  <w:lock w:val="sdtLocked"/>
                  <w:placeholder>
                    <w:docPart w:val="GBC22222222222222222222222222222"/>
                  </w:placeholder>
                  <w:dataBinding w:prefixMappings="xmlns:clcid-cgi='clcid-cgi'" w:xpath="/*/clcid-cgi:GongSiFaDingDaiBiaoRen[not(@periodRef)]" w:storeItemID="{89EBAB94-44A0-46A2-B712-30D997D04A6D}"/>
                  <w:text/>
                </w:sdtPr>
                <w:sdtContent>
                  <w:r w:rsidR="00863F6B">
                    <w:rPr>
                      <w:rFonts w:ascii="Times New Roman" w:hAnsi="Times New Roman" w:cs="Times New Roman" w:hint="eastAsia"/>
                      <w:szCs w:val="21"/>
                    </w:rPr>
                    <w:t>武勇</w:t>
                  </w:r>
                </w:sdtContent>
              </w:sdt>
              <w:r w:rsidRPr="00C75AF7">
                <w:rPr>
                  <w:rFonts w:ascii="Times New Roman" w:hAnsi="Times New Roman" w:cs="Times New Roman"/>
                  <w:szCs w:val="21"/>
                </w:rPr>
                <w:t xml:space="preserve"> </w:t>
              </w:r>
              <w:r>
                <w:rPr>
                  <w:rFonts w:ascii="Times New Roman" w:hAnsi="Times New Roman" w:cs="Times New Roman" w:hint="eastAsia"/>
                  <w:szCs w:val="21"/>
                </w:rPr>
                <w:t xml:space="preserve">                         </w:t>
              </w:r>
              <w:r w:rsidRPr="00C75AF7">
                <w:rPr>
                  <w:rFonts w:ascii="Times New Roman" w:cs="Times New Roman" w:hint="eastAsia"/>
                  <w:szCs w:val="21"/>
                </w:rPr>
                <w:t>总经理</w:t>
              </w:r>
              <w:r w:rsidRPr="00C75AF7">
                <w:rPr>
                  <w:rFonts w:ascii="Times New Roman" w:cs="Times New Roman"/>
                  <w:szCs w:val="21"/>
                </w:rPr>
                <w:t>：</w:t>
              </w:r>
              <w:sdt>
                <w:sdtPr>
                  <w:rPr>
                    <w:rFonts w:ascii="Times New Roman" w:hAnsi="Times New Roman" w:cs="Times New Roman"/>
                    <w:szCs w:val="21"/>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863F6B">
                    <w:rPr>
                      <w:rFonts w:ascii="Times New Roman" w:hAnsi="Times New Roman" w:cs="Times New Roman" w:hint="eastAsia"/>
                      <w:szCs w:val="21"/>
                    </w:rPr>
                    <w:t>胡</w:t>
                  </w:r>
                  <w:proofErr w:type="gramStart"/>
                  <w:r w:rsidR="00863F6B">
                    <w:rPr>
                      <w:rFonts w:ascii="Times New Roman" w:hAnsi="Times New Roman" w:cs="Times New Roman" w:hint="eastAsia"/>
                      <w:szCs w:val="21"/>
                    </w:rPr>
                    <w:t>酃酃</w:t>
                  </w:r>
                  <w:proofErr w:type="gramEnd"/>
                </w:sdtContent>
              </w:sdt>
              <w:r w:rsidRPr="00C75AF7">
                <w:rPr>
                  <w:rFonts w:ascii="Times New Roman" w:hAnsi="Times New Roman" w:cs="Times New Roman"/>
                  <w:szCs w:val="21"/>
                </w:rPr>
                <w:t xml:space="preserve"> </w:t>
              </w:r>
              <w:r>
                <w:rPr>
                  <w:rFonts w:ascii="Times New Roman" w:hAnsi="Times New Roman" w:cs="Times New Roman" w:hint="eastAsia"/>
                  <w:szCs w:val="21"/>
                </w:rPr>
                <w:t xml:space="preserve">                          </w:t>
              </w:r>
              <w:r w:rsidRPr="00C75AF7">
                <w:rPr>
                  <w:rFonts w:ascii="Times New Roman" w:cs="Times New Roman" w:hint="eastAsia"/>
                  <w:szCs w:val="21"/>
                </w:rPr>
                <w:t>总会计师</w:t>
              </w:r>
              <w:r w:rsidRPr="00C75AF7">
                <w:rPr>
                  <w:rFonts w:ascii="Times New Roman" w:cs="Times New Roman"/>
                  <w:szCs w:val="21"/>
                </w:rPr>
                <w:t>：</w:t>
              </w:r>
              <w:sdt>
                <w:sdtPr>
                  <w:rPr>
                    <w:rFonts w:ascii="Times New Roman" w:hAnsi="Times New Roman" w:cs="Times New Roman"/>
                    <w:szCs w:val="21"/>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Content>
                  <w:r w:rsidR="00863F6B">
                    <w:rPr>
                      <w:rFonts w:ascii="Times New Roman" w:hAnsi="Times New Roman" w:cs="Times New Roman" w:hint="eastAsia"/>
                      <w:szCs w:val="21"/>
                    </w:rPr>
                    <w:t>唐向东</w:t>
                  </w:r>
                </w:sdtContent>
              </w:sdt>
              <w:r w:rsidRPr="00C75AF7">
                <w:rPr>
                  <w:rFonts w:ascii="Times New Roman" w:hAnsi="Times New Roman" w:cs="Times New Roman" w:hint="eastAsia"/>
                  <w:bCs/>
                  <w:szCs w:val="21"/>
                </w:rPr>
                <w:t xml:space="preserve"> </w:t>
              </w:r>
              <w:r>
                <w:rPr>
                  <w:rFonts w:ascii="Times New Roman" w:hAnsi="Times New Roman" w:cs="Times New Roman" w:hint="eastAsia"/>
                  <w:bCs/>
                  <w:szCs w:val="21"/>
                </w:rPr>
                <w:t xml:space="preserve">                     </w:t>
              </w:r>
              <w:r w:rsidRPr="00C75AF7">
                <w:rPr>
                  <w:rFonts w:ascii="Times New Roman" w:hAnsi="Times New Roman" w:cs="Times New Roman" w:hint="eastAsia"/>
                  <w:bCs/>
                  <w:szCs w:val="21"/>
                </w:rPr>
                <w:t>财务部长：林闻生</w:t>
              </w:r>
            </w:p>
          </w:sdtContent>
        </w:sdt>
        <w:sdt>
          <w:sdtPr>
            <w:rPr>
              <w:rFonts w:ascii="Times New Roman" w:hAnsi="Times New Roman" w:cs="宋体"/>
              <w:b w:val="0"/>
              <w:bCs w:val="0"/>
              <w:kern w:val="0"/>
              <w:szCs w:val="24"/>
            </w:rPr>
            <w:tag w:val="_GBC_24560eea01804b8b9d3678736eb60ca8"/>
            <w:id w:val="1499844509"/>
            <w:lock w:val="sdtLocked"/>
            <w:placeholder>
              <w:docPart w:val="GBC22222222222222222222222222222"/>
            </w:placeholder>
          </w:sdtPr>
          <w:sdtEndPr>
            <w:rPr>
              <w:szCs w:val="21"/>
            </w:rPr>
          </w:sdtEndPr>
          <w:sdtContent>
            <w:p w:rsidR="0044020F" w:rsidRPr="003401F3" w:rsidRDefault="0044020F">
              <w:pPr>
                <w:pStyle w:val="3"/>
                <w:jc w:val="center"/>
                <w:rPr>
                  <w:rFonts w:ascii="Times New Roman" w:hAnsi="Times New Roman"/>
                </w:rPr>
              </w:pPr>
              <w:r w:rsidRPr="003401F3">
                <w:rPr>
                  <w:rFonts w:ascii="Times New Roman"/>
                </w:rPr>
                <w:t>公司所有者权益变动表</w:t>
              </w:r>
            </w:p>
            <w:p w:rsidR="0044020F" w:rsidRPr="003401F3" w:rsidRDefault="0044020F" w:rsidP="00CB7122">
              <w:pPr>
                <w:tabs>
                  <w:tab w:val="left" w:pos="10080"/>
                </w:tabs>
                <w:snapToGrid w:val="0"/>
                <w:spacing w:line="240" w:lineRule="atLeast"/>
                <w:ind w:rightChars="12" w:right="25"/>
                <w:jc w:val="center"/>
                <w:rPr>
                  <w:rFonts w:ascii="Times New Roman" w:hAnsi="Times New Roman" w:cs="Times New Roman"/>
                  <w:b/>
                  <w:bCs/>
                  <w:szCs w:val="21"/>
                </w:rPr>
              </w:pPr>
              <w:r w:rsidRPr="003401F3">
                <w:rPr>
                  <w:rFonts w:ascii="Times New Roman" w:hAnsi="Times New Roman" w:cs="Times New Roman"/>
                  <w:szCs w:val="21"/>
                </w:rPr>
                <w:t>2019</w:t>
              </w:r>
              <w:r w:rsidRPr="003401F3">
                <w:rPr>
                  <w:rFonts w:ascii="Times New Roman" w:cs="Times New Roman"/>
                  <w:szCs w:val="21"/>
                </w:rPr>
                <w:t>年</w:t>
              </w:r>
              <w:r w:rsidRPr="003401F3">
                <w:rPr>
                  <w:rFonts w:ascii="Times New Roman" w:hAnsi="Times New Roman" w:cs="Times New Roman"/>
                  <w:szCs w:val="21"/>
                </w:rPr>
                <w:t>1—6</w:t>
              </w:r>
              <w:r w:rsidRPr="003401F3">
                <w:rPr>
                  <w:rFonts w:ascii="Times New Roman" w:cs="Times New Roman"/>
                  <w:szCs w:val="21"/>
                </w:rPr>
                <w:t>月</w:t>
              </w:r>
            </w:p>
            <w:p w:rsidR="0044020F" w:rsidRPr="003401F3" w:rsidRDefault="0044020F">
              <w:pPr>
                <w:snapToGrid w:val="0"/>
                <w:spacing w:line="240" w:lineRule="atLeast"/>
                <w:jc w:val="right"/>
                <w:rPr>
                  <w:rFonts w:ascii="Times New Roman" w:hAnsi="Times New Roman" w:cs="Times New Roman"/>
                  <w:szCs w:val="21"/>
                </w:rPr>
              </w:pPr>
              <w:r w:rsidRPr="003401F3">
                <w:rPr>
                  <w:rFonts w:ascii="Times New Roman" w:cs="Times New Roman"/>
                  <w:szCs w:val="21"/>
                </w:rPr>
                <w:t>单位</w:t>
              </w:r>
              <w:r w:rsidRPr="003401F3">
                <w:rPr>
                  <w:rFonts w:ascii="Times New Roman" w:hAnsi="Times New Roman" w:cs="Times New Roman"/>
                  <w:szCs w:val="21"/>
                </w:rPr>
                <w:t>:</w:t>
              </w:r>
              <w:sdt>
                <w:sdtPr>
                  <w:rPr>
                    <w:rFonts w:ascii="Times New Roman" w:hAnsi="Times New Roman" w:cs="Times New Roman"/>
                    <w:szCs w:val="21"/>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ascii="Times New Roman" w:hAnsi="Times New Roman" w:cs="Times New Roman" w:hint="eastAsia"/>
                      <w:szCs w:val="21"/>
                    </w:rPr>
                    <w:t>元</w:t>
                  </w:r>
                </w:sdtContent>
              </w:sdt>
              <w:r w:rsidRPr="003401F3">
                <w:rPr>
                  <w:rFonts w:ascii="Times New Roman" w:hAnsi="Times New Roman" w:cs="Times New Roman"/>
                  <w:szCs w:val="21"/>
                </w:rPr>
                <w:t xml:space="preserve">  </w:t>
              </w:r>
              <w:r w:rsidRPr="003401F3">
                <w:rPr>
                  <w:rFonts w:ascii="Times New Roman" w:cs="Times New Roman"/>
                  <w:szCs w:val="21"/>
                </w:rPr>
                <w:t>币种</w:t>
              </w:r>
              <w:r w:rsidRPr="003401F3">
                <w:rPr>
                  <w:rFonts w:ascii="Times New Roman" w:hAnsi="Times New Roman" w:cs="Times New Roman"/>
                  <w:szCs w:val="21"/>
                </w:rPr>
                <w:t>:</w:t>
              </w:r>
              <w:sdt>
                <w:sdtPr>
                  <w:rPr>
                    <w:rFonts w:ascii="Times New Roman" w:hAnsi="Times New Roman" w:cs="Times New Roman"/>
                    <w:szCs w:val="21"/>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ascii="Times New Roman" w:hAnsi="Times New Roman" w:cs="Times New Roman" w:hint="eastAsia"/>
                      <w:szCs w:val="21"/>
                    </w:rPr>
                    <w:t>人民币</w:t>
                  </w:r>
                </w:sdtContent>
              </w:sdt>
            </w:p>
            <w:tbl>
              <w:tblPr>
                <w:tblW w:w="141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4"/>
                <w:gridCol w:w="992"/>
                <w:gridCol w:w="1418"/>
                <w:gridCol w:w="1417"/>
                <w:gridCol w:w="1276"/>
                <w:gridCol w:w="1559"/>
                <w:gridCol w:w="1418"/>
                <w:gridCol w:w="1701"/>
                <w:gridCol w:w="1701"/>
              </w:tblGrid>
              <w:tr w:rsidR="0044020F" w:rsidRPr="00C75AF7" w:rsidTr="0044020F">
                <w:trPr>
                  <w:trHeight w:val="20"/>
                </w:trPr>
                <w:sdt>
                  <w:sdtPr>
                    <w:rPr>
                      <w:rFonts w:ascii="Times New Roman" w:hAnsi="Times New Roman" w:cs="Times New Roman"/>
                      <w:sz w:val="18"/>
                      <w:szCs w:val="18"/>
                    </w:rPr>
                    <w:tag w:val="_PLD_e16babcb874e4410be91226aac3d24db"/>
                    <w:id w:val="775617461"/>
                    <w:lock w:val="sdtLocked"/>
                  </w:sdtPr>
                  <w:sdtContent>
                    <w:tc>
                      <w:tcPr>
                        <w:tcW w:w="2694" w:type="dxa"/>
                        <w:vMerge w:val="restart"/>
                        <w:vAlign w:val="center"/>
                      </w:tcPr>
                      <w:p w:rsidR="0044020F" w:rsidRPr="00C75AF7" w:rsidRDefault="0044020F" w:rsidP="001834D9">
                        <w:pPr>
                          <w:adjustRightInd w:val="0"/>
                          <w:snapToGrid w:val="0"/>
                          <w:jc w:val="center"/>
                          <w:rPr>
                            <w:rFonts w:ascii="Times New Roman" w:hAnsi="Times New Roman" w:cs="Times New Roman"/>
                            <w:sz w:val="18"/>
                            <w:szCs w:val="18"/>
                          </w:rPr>
                        </w:pPr>
                        <w:r w:rsidRPr="00C75AF7">
                          <w:rPr>
                            <w:rFonts w:ascii="Times New Roman" w:hAnsi="Times New Roman" w:cs="Times New Roman"/>
                            <w:sz w:val="18"/>
                            <w:szCs w:val="18"/>
                          </w:rPr>
                          <w:t>项目</w:t>
                        </w:r>
                      </w:p>
                    </w:tc>
                  </w:sdtContent>
                </w:sdt>
                <w:tc>
                  <w:tcPr>
                    <w:tcW w:w="992" w:type="dxa"/>
                    <w:vMerge w:val="restart"/>
                    <w:vAlign w:val="center"/>
                  </w:tcPr>
                  <w:p w:rsidR="0044020F" w:rsidRPr="00C75AF7" w:rsidRDefault="0044020F" w:rsidP="001834D9">
                    <w:pPr>
                      <w:adjustRightInd w:val="0"/>
                      <w:snapToGrid w:val="0"/>
                      <w:jc w:val="center"/>
                      <w:rPr>
                        <w:rFonts w:ascii="Times New Roman" w:hAnsi="Times New Roman" w:cs="Times New Roman"/>
                        <w:sz w:val="18"/>
                        <w:szCs w:val="18"/>
                      </w:rPr>
                    </w:pPr>
                    <w:r w:rsidRPr="00C75AF7">
                      <w:rPr>
                        <w:rFonts w:ascii="Times New Roman" w:hAnsi="Times New Roman" w:cs="Times New Roman"/>
                        <w:sz w:val="18"/>
                        <w:szCs w:val="18"/>
                      </w:rPr>
                      <w:t>附注</w:t>
                    </w:r>
                  </w:p>
                </w:tc>
                <w:tc>
                  <w:tcPr>
                    <w:tcW w:w="10490" w:type="dxa"/>
                    <w:gridSpan w:val="7"/>
                    <w:vAlign w:val="center"/>
                  </w:tcPr>
                  <w:p w:rsidR="0044020F" w:rsidRPr="00C75AF7" w:rsidRDefault="0044020F" w:rsidP="001834D9">
                    <w:pPr>
                      <w:adjustRightInd w:val="0"/>
                      <w:snapToGrid w:val="0"/>
                      <w:jc w:val="center"/>
                      <w:rPr>
                        <w:rFonts w:ascii="Times New Roman" w:hAnsi="Times New Roman" w:cs="Times New Roman"/>
                        <w:sz w:val="18"/>
                        <w:szCs w:val="18"/>
                      </w:rPr>
                    </w:pPr>
                    <w:r w:rsidRPr="00C75AF7">
                      <w:rPr>
                        <w:rFonts w:ascii="Times New Roman" w:hAnsi="Times New Roman" w:cs="Times New Roman"/>
                        <w:sz w:val="18"/>
                        <w:szCs w:val="18"/>
                      </w:rPr>
                      <w:t xml:space="preserve"> </w:t>
                    </w:r>
                    <w:sdt>
                      <w:sdtPr>
                        <w:rPr>
                          <w:rFonts w:ascii="Times New Roman" w:hAnsi="Times New Roman" w:cs="Times New Roman"/>
                          <w:sz w:val="18"/>
                          <w:szCs w:val="18"/>
                        </w:rPr>
                        <w:tag w:val="_PLD_f6e21c3ce66d4e148eea3bf743a653b8"/>
                        <w:id w:val="775617462"/>
                        <w:lock w:val="sdtLocked"/>
                      </w:sdtPr>
                      <w:sdtContent>
                        <w:r w:rsidRPr="00C75AF7">
                          <w:rPr>
                            <w:rFonts w:ascii="Times New Roman" w:hAnsi="Times New Roman" w:cs="Times New Roman"/>
                            <w:sz w:val="18"/>
                            <w:szCs w:val="18"/>
                          </w:rPr>
                          <w:t>2019</w:t>
                        </w:r>
                        <w:r w:rsidRPr="00C75AF7">
                          <w:rPr>
                            <w:rFonts w:ascii="Times New Roman" w:hAnsi="Times New Roman" w:cs="Times New Roman"/>
                            <w:sz w:val="18"/>
                            <w:szCs w:val="18"/>
                          </w:rPr>
                          <w:t>年半年度</w:t>
                        </w:r>
                      </w:sdtContent>
                    </w:sdt>
                  </w:p>
                </w:tc>
              </w:tr>
              <w:tr w:rsidR="0044020F" w:rsidRPr="00C75AF7" w:rsidTr="0044020F">
                <w:trPr>
                  <w:trHeight w:val="315"/>
                </w:trPr>
                <w:tc>
                  <w:tcPr>
                    <w:tcW w:w="2694" w:type="dxa"/>
                    <w:vMerge/>
                  </w:tcPr>
                  <w:p w:rsidR="0044020F" w:rsidRPr="00C75AF7" w:rsidRDefault="0044020F" w:rsidP="001834D9">
                    <w:pPr>
                      <w:adjustRightInd w:val="0"/>
                      <w:snapToGrid w:val="0"/>
                      <w:rPr>
                        <w:rFonts w:ascii="Times New Roman" w:hAnsi="Times New Roman" w:cs="Times New Roman"/>
                        <w:sz w:val="18"/>
                        <w:szCs w:val="18"/>
                      </w:rPr>
                    </w:pPr>
                  </w:p>
                </w:tc>
                <w:tc>
                  <w:tcPr>
                    <w:tcW w:w="992" w:type="dxa"/>
                    <w:vMerge/>
                  </w:tcPr>
                  <w:p w:rsidR="0044020F" w:rsidRPr="00C75AF7" w:rsidRDefault="0044020F" w:rsidP="001834D9">
                    <w:pPr>
                      <w:adjustRightInd w:val="0"/>
                      <w:snapToGrid w:val="0"/>
                      <w:rPr>
                        <w:rFonts w:ascii="Times New Roman" w:hAnsi="Times New Roman" w:cs="Times New Roman"/>
                        <w:sz w:val="18"/>
                        <w:szCs w:val="18"/>
                      </w:rPr>
                    </w:pPr>
                  </w:p>
                </w:tc>
                <w:sdt>
                  <w:sdtPr>
                    <w:rPr>
                      <w:rFonts w:ascii="Times New Roman" w:hAnsi="Times New Roman" w:cs="Times New Roman"/>
                      <w:sz w:val="18"/>
                      <w:szCs w:val="18"/>
                    </w:rPr>
                    <w:tag w:val="_PLD_0b6e9703ed65458cb162afd47e6cc9f5"/>
                    <w:id w:val="775617463"/>
                    <w:lock w:val="sdtLocked"/>
                  </w:sdtPr>
                  <w:sdtContent>
                    <w:tc>
                      <w:tcPr>
                        <w:tcW w:w="1418" w:type="dxa"/>
                        <w:tcBorders>
                          <w:right w:val="single" w:sz="4" w:space="0" w:color="auto"/>
                        </w:tcBorders>
                        <w:vAlign w:val="center"/>
                      </w:tcPr>
                      <w:p w:rsidR="0044020F" w:rsidRPr="00C75AF7" w:rsidRDefault="0044020F" w:rsidP="001834D9">
                        <w:pPr>
                          <w:adjustRightInd w:val="0"/>
                          <w:snapToGrid w:val="0"/>
                          <w:jc w:val="center"/>
                          <w:rPr>
                            <w:rFonts w:ascii="Times New Roman" w:hAnsi="Times New Roman" w:cs="Times New Roman"/>
                            <w:sz w:val="18"/>
                            <w:szCs w:val="18"/>
                          </w:rPr>
                        </w:pPr>
                        <w:r w:rsidRPr="00C75AF7">
                          <w:rPr>
                            <w:rFonts w:ascii="Times New Roman" w:hAnsi="Times New Roman" w:cs="Times New Roman"/>
                            <w:sz w:val="18"/>
                            <w:szCs w:val="18"/>
                          </w:rPr>
                          <w:t>实收资本</w:t>
                        </w:r>
                        <w:r w:rsidRPr="00C75AF7">
                          <w:rPr>
                            <w:rFonts w:ascii="Times New Roman" w:hAnsi="Times New Roman" w:cs="Times New Roman"/>
                            <w:sz w:val="18"/>
                            <w:szCs w:val="18"/>
                          </w:rPr>
                          <w:t xml:space="preserve"> (</w:t>
                        </w:r>
                        <w:r w:rsidRPr="00C75AF7">
                          <w:rPr>
                            <w:rFonts w:ascii="Times New Roman" w:hAnsi="Times New Roman" w:cs="Times New Roman"/>
                            <w:sz w:val="18"/>
                            <w:szCs w:val="18"/>
                          </w:rPr>
                          <w:t>或股本</w:t>
                        </w:r>
                        <w:r w:rsidRPr="00C75AF7">
                          <w:rPr>
                            <w:rFonts w:ascii="Times New Roman" w:hAnsi="Times New Roman" w:cs="Times New Roman"/>
                            <w:sz w:val="18"/>
                            <w:szCs w:val="18"/>
                          </w:rPr>
                          <w:t>)</w:t>
                        </w:r>
                      </w:p>
                    </w:tc>
                  </w:sdtContent>
                </w:sdt>
                <w:sdt>
                  <w:sdtPr>
                    <w:rPr>
                      <w:rFonts w:ascii="Times New Roman" w:hAnsi="Times New Roman" w:cs="Times New Roman"/>
                      <w:sz w:val="18"/>
                      <w:szCs w:val="18"/>
                    </w:rPr>
                    <w:tag w:val="_PLD_670488de432c4150880353e82f6ebb21"/>
                    <w:id w:val="775617464"/>
                    <w:lock w:val="sdtLocked"/>
                  </w:sdtPr>
                  <w:sdtContent>
                    <w:tc>
                      <w:tcPr>
                        <w:tcW w:w="1417" w:type="dxa"/>
                        <w:vAlign w:val="center"/>
                      </w:tcPr>
                      <w:p w:rsidR="0044020F" w:rsidRPr="00C75AF7" w:rsidRDefault="0044020F" w:rsidP="001834D9">
                        <w:pPr>
                          <w:adjustRightInd w:val="0"/>
                          <w:snapToGrid w:val="0"/>
                          <w:jc w:val="center"/>
                          <w:rPr>
                            <w:rFonts w:ascii="Times New Roman" w:hAnsi="Times New Roman" w:cs="Times New Roman"/>
                            <w:sz w:val="18"/>
                            <w:szCs w:val="18"/>
                          </w:rPr>
                        </w:pPr>
                        <w:r w:rsidRPr="00C75AF7">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5a42f2a835d44138928915520fc5e902"/>
                    <w:id w:val="775617465"/>
                    <w:lock w:val="sdtLocked"/>
                  </w:sdtPr>
                  <w:sdtContent>
                    <w:tc>
                      <w:tcPr>
                        <w:tcW w:w="1276" w:type="dxa"/>
                        <w:vAlign w:val="center"/>
                      </w:tcPr>
                      <w:p w:rsidR="0044020F" w:rsidRPr="00C75AF7" w:rsidRDefault="0044020F" w:rsidP="001834D9">
                        <w:pPr>
                          <w:adjustRightInd w:val="0"/>
                          <w:snapToGrid w:val="0"/>
                          <w:jc w:val="center"/>
                          <w:rPr>
                            <w:rFonts w:ascii="Times New Roman" w:hAnsi="Times New Roman" w:cs="Times New Roman"/>
                            <w:sz w:val="18"/>
                            <w:szCs w:val="18"/>
                          </w:rPr>
                        </w:pPr>
                        <w:r w:rsidRPr="00C75AF7">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4ef83c170ca54a08ac6fcebc6a487dcd"/>
                    <w:id w:val="775617466"/>
                    <w:lock w:val="sdtLocked"/>
                  </w:sdtPr>
                  <w:sdtContent>
                    <w:tc>
                      <w:tcPr>
                        <w:tcW w:w="1559" w:type="dxa"/>
                        <w:vAlign w:val="center"/>
                      </w:tcPr>
                      <w:p w:rsidR="0044020F" w:rsidRPr="00C75AF7" w:rsidRDefault="0044020F" w:rsidP="001834D9">
                        <w:pPr>
                          <w:jc w:val="center"/>
                          <w:rPr>
                            <w:rFonts w:ascii="Times New Roman" w:hAnsi="Times New Roman" w:cs="Times New Roman"/>
                            <w:sz w:val="18"/>
                            <w:szCs w:val="18"/>
                          </w:rPr>
                        </w:pPr>
                        <w:r w:rsidRPr="00C75AF7">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dbef0e1514f54b8ab8b43e975d3451b6"/>
                    <w:id w:val="775617467"/>
                    <w:lock w:val="sdtLocked"/>
                  </w:sdtPr>
                  <w:sdtContent>
                    <w:tc>
                      <w:tcPr>
                        <w:tcW w:w="1418" w:type="dxa"/>
                        <w:vAlign w:val="center"/>
                      </w:tcPr>
                      <w:p w:rsidR="0044020F" w:rsidRPr="00C75AF7" w:rsidRDefault="0044020F" w:rsidP="001834D9">
                        <w:pPr>
                          <w:adjustRightInd w:val="0"/>
                          <w:snapToGrid w:val="0"/>
                          <w:jc w:val="center"/>
                          <w:rPr>
                            <w:rFonts w:ascii="Times New Roman" w:hAnsi="Times New Roman" w:cs="Times New Roman"/>
                            <w:sz w:val="18"/>
                            <w:szCs w:val="18"/>
                          </w:rPr>
                        </w:pPr>
                        <w:r w:rsidRPr="00C75AF7">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63b6c2969ec64e7abb1802f027c1069a"/>
                    <w:id w:val="775617468"/>
                    <w:lock w:val="sdtLocked"/>
                  </w:sdtPr>
                  <w:sdtContent>
                    <w:tc>
                      <w:tcPr>
                        <w:tcW w:w="1701" w:type="dxa"/>
                        <w:vAlign w:val="center"/>
                      </w:tcPr>
                      <w:p w:rsidR="0044020F" w:rsidRPr="00C75AF7" w:rsidRDefault="0044020F" w:rsidP="001834D9">
                        <w:pPr>
                          <w:adjustRightInd w:val="0"/>
                          <w:snapToGrid w:val="0"/>
                          <w:jc w:val="center"/>
                          <w:rPr>
                            <w:rFonts w:ascii="Times New Roman" w:hAnsi="Times New Roman" w:cs="Times New Roman"/>
                            <w:sz w:val="18"/>
                            <w:szCs w:val="18"/>
                          </w:rPr>
                        </w:pPr>
                        <w:r w:rsidRPr="00C75AF7">
                          <w:rPr>
                            <w:rFonts w:ascii="Times New Roman" w:hAnsi="Times New Roman" w:cs="Times New Roman"/>
                            <w:sz w:val="18"/>
                            <w:szCs w:val="18"/>
                          </w:rPr>
                          <w:t>未分配利润</w:t>
                        </w:r>
                      </w:p>
                    </w:tc>
                  </w:sdtContent>
                </w:sdt>
                <w:sdt>
                  <w:sdtPr>
                    <w:rPr>
                      <w:rFonts w:ascii="Times New Roman" w:hAnsi="Times New Roman" w:cs="Times New Roman"/>
                      <w:sz w:val="18"/>
                      <w:szCs w:val="18"/>
                    </w:rPr>
                    <w:tag w:val="_PLD_cdd38492b3a84e28b52c6700432babfd"/>
                    <w:id w:val="775617469"/>
                    <w:lock w:val="sdtLocked"/>
                  </w:sdtPr>
                  <w:sdtContent>
                    <w:tc>
                      <w:tcPr>
                        <w:tcW w:w="1701" w:type="dxa"/>
                        <w:vAlign w:val="center"/>
                      </w:tcPr>
                      <w:p w:rsidR="0044020F" w:rsidRPr="00C75AF7" w:rsidRDefault="0044020F" w:rsidP="001834D9">
                        <w:pPr>
                          <w:adjustRightInd w:val="0"/>
                          <w:snapToGrid w:val="0"/>
                          <w:jc w:val="center"/>
                          <w:rPr>
                            <w:rFonts w:ascii="Times New Roman" w:hAnsi="Times New Roman" w:cs="Times New Roman"/>
                            <w:sz w:val="18"/>
                            <w:szCs w:val="18"/>
                          </w:rPr>
                        </w:pPr>
                        <w:r w:rsidRPr="00C75AF7">
                          <w:rPr>
                            <w:rFonts w:ascii="Times New Roman" w:hAnsi="Times New Roman" w:cs="Times New Roman"/>
                            <w:sz w:val="18"/>
                            <w:szCs w:val="18"/>
                          </w:rPr>
                          <w:t>所有者权益合计</w:t>
                        </w:r>
                      </w:p>
                    </w:tc>
                  </w:sdtContent>
                </w:sdt>
              </w:tr>
              <w:tr w:rsidR="0044020F" w:rsidRPr="00C75AF7" w:rsidTr="0044020F">
                <w:trPr>
                  <w:trHeight w:val="20"/>
                </w:trPr>
                <w:sdt>
                  <w:sdtPr>
                    <w:rPr>
                      <w:rFonts w:ascii="Times New Roman" w:hAnsi="Times New Roman" w:cs="Times New Roman"/>
                      <w:sz w:val="18"/>
                      <w:szCs w:val="18"/>
                    </w:rPr>
                    <w:tag w:val="_PLD_b5131b53bda244fcbd76916797d6b666"/>
                    <w:id w:val="775617470"/>
                    <w:lock w:val="sdtLocked"/>
                  </w:sdtPr>
                  <w:sdtContent>
                    <w:tc>
                      <w:tcPr>
                        <w:tcW w:w="2694" w:type="dxa"/>
                      </w:tcPr>
                      <w:p w:rsidR="0044020F" w:rsidRPr="00C75AF7" w:rsidRDefault="0044020F" w:rsidP="001834D9">
                        <w:pPr>
                          <w:rPr>
                            <w:rFonts w:ascii="Times New Roman" w:hAnsi="Times New Roman" w:cs="Times New Roman"/>
                            <w:sz w:val="18"/>
                            <w:szCs w:val="18"/>
                          </w:rPr>
                        </w:pPr>
                        <w:r w:rsidRPr="00C75AF7">
                          <w:rPr>
                            <w:rFonts w:ascii="Times New Roman" w:hAnsi="Times New Roman" w:cs="Times New Roman"/>
                            <w:sz w:val="18"/>
                            <w:szCs w:val="18"/>
                          </w:rPr>
                          <w:t>一、上年期末余额</w:t>
                        </w:r>
                      </w:p>
                    </w:tc>
                  </w:sdtContent>
                </w:sdt>
                <w:tc>
                  <w:tcPr>
                    <w:tcW w:w="992" w:type="dxa"/>
                    <w:vAlign w:val="center"/>
                  </w:tcPr>
                  <w:p w:rsidR="0044020F" w:rsidRPr="00C75AF7" w:rsidRDefault="0044020F" w:rsidP="0044020F">
                    <w:pPr>
                      <w:jc w:val="center"/>
                      <w:rPr>
                        <w:rFonts w:ascii="Times New Roman" w:hAnsi="Times New Roman" w:cs="Times New Roman"/>
                        <w:sz w:val="18"/>
                        <w:szCs w:val="18"/>
                      </w:rPr>
                    </w:pPr>
                  </w:p>
                </w:tc>
                <w:tc>
                  <w:tcPr>
                    <w:tcW w:w="1418" w:type="dxa"/>
                    <w:tcBorders>
                      <w:right w:val="single" w:sz="4" w:space="0" w:color="auto"/>
                    </w:tcBorders>
                    <w:vAlign w:val="center"/>
                  </w:tcPr>
                  <w:p w:rsidR="0044020F" w:rsidRPr="0044020F" w:rsidRDefault="0044020F" w:rsidP="0044020F">
                    <w:pPr>
                      <w:tabs>
                        <w:tab w:val="decimal" w:pos="1227"/>
                      </w:tabs>
                      <w:overflowPunct w:val="0"/>
                      <w:ind w:right="-39"/>
                      <w:jc w:val="right"/>
                      <w:rPr>
                        <w:rFonts w:ascii="Times New Roman" w:hAnsi="Times New Roman" w:cs="Times New Roman"/>
                        <w:color w:val="000000"/>
                        <w:sz w:val="18"/>
                        <w:szCs w:val="18"/>
                      </w:rPr>
                    </w:pPr>
                    <w:r w:rsidRPr="0044020F">
                      <w:rPr>
                        <w:rFonts w:ascii="Times New Roman" w:hAnsi="Times New Roman" w:cs="Times New Roman"/>
                        <w:color w:val="000000"/>
                        <w:sz w:val="18"/>
                        <w:szCs w:val="18"/>
                      </w:rPr>
                      <w:t>7,083,537,000</w:t>
                    </w:r>
                  </w:p>
                </w:tc>
                <w:tc>
                  <w:tcPr>
                    <w:tcW w:w="1417" w:type="dxa"/>
                    <w:tcBorders>
                      <w:left w:val="single" w:sz="4" w:space="0" w:color="auto"/>
                    </w:tcBorders>
                    <w:vAlign w:val="center"/>
                  </w:tcPr>
                  <w:p w:rsidR="0044020F" w:rsidRPr="0044020F" w:rsidRDefault="0044020F" w:rsidP="0044020F">
                    <w:pPr>
                      <w:tabs>
                        <w:tab w:val="decimal" w:pos="1406"/>
                      </w:tabs>
                      <w:overflowPunct w:val="0"/>
                      <w:ind w:left="-702" w:right="-39" w:firstLine="662"/>
                      <w:jc w:val="right"/>
                      <w:rPr>
                        <w:rFonts w:ascii="Times New Roman" w:hAnsi="Times New Roman" w:cs="Times New Roman"/>
                        <w:color w:val="000000"/>
                        <w:sz w:val="18"/>
                        <w:szCs w:val="18"/>
                      </w:rPr>
                    </w:pPr>
                    <w:r w:rsidRPr="0044020F">
                      <w:rPr>
                        <w:rFonts w:ascii="Times New Roman" w:hAnsi="Times New Roman" w:cs="Times New Roman"/>
                        <w:color w:val="000000"/>
                        <w:sz w:val="18"/>
                        <w:szCs w:val="18"/>
                      </w:rPr>
                      <w:t>11,564,461,609</w:t>
                    </w:r>
                  </w:p>
                </w:tc>
                <w:tc>
                  <w:tcPr>
                    <w:tcW w:w="1276"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44020F">
                    <w:pPr>
                      <w:tabs>
                        <w:tab w:val="decimal" w:pos="1276"/>
                      </w:tabs>
                      <w:overflowPunct w:val="0"/>
                      <w:ind w:right="-39"/>
                      <w:jc w:val="right"/>
                      <w:rPr>
                        <w:rFonts w:ascii="Times New Roman" w:hAnsi="Times New Roman" w:cs="Times New Roman"/>
                        <w:color w:val="000000"/>
                        <w:sz w:val="18"/>
                        <w:szCs w:val="18"/>
                      </w:rPr>
                    </w:pPr>
                    <w:r w:rsidRPr="0044020F">
                      <w:rPr>
                        <w:rFonts w:ascii="Times New Roman" w:hAnsi="Times New Roman" w:cs="Times New Roman"/>
                        <w:color w:val="000000"/>
                        <w:sz w:val="18"/>
                        <w:szCs w:val="18"/>
                      </w:rPr>
                      <w:t>181,940,940</w:t>
                    </w:r>
                  </w:p>
                </w:tc>
                <w:tc>
                  <w:tcPr>
                    <w:tcW w:w="1418" w:type="dxa"/>
                    <w:vAlign w:val="center"/>
                  </w:tcPr>
                  <w:p w:rsidR="0044020F" w:rsidRPr="0044020F" w:rsidRDefault="0044020F" w:rsidP="0044020F">
                    <w:pPr>
                      <w:tabs>
                        <w:tab w:val="decimal" w:pos="1414"/>
                      </w:tabs>
                      <w:overflowPunct w:val="0"/>
                      <w:ind w:right="-39"/>
                      <w:jc w:val="right"/>
                      <w:rPr>
                        <w:rFonts w:ascii="Times New Roman" w:hAnsi="Times New Roman" w:cs="Times New Roman"/>
                        <w:color w:val="000000"/>
                        <w:sz w:val="18"/>
                        <w:szCs w:val="18"/>
                      </w:rPr>
                    </w:pPr>
                    <w:r w:rsidRPr="0044020F">
                      <w:rPr>
                        <w:rFonts w:ascii="Times New Roman" w:hAnsi="Times New Roman" w:cs="Times New Roman"/>
                        <w:color w:val="000000"/>
                        <w:sz w:val="18"/>
                        <w:szCs w:val="18"/>
                      </w:rPr>
                      <w:t>3,006,220,879</w:t>
                    </w:r>
                  </w:p>
                </w:tc>
                <w:tc>
                  <w:tcPr>
                    <w:tcW w:w="1701" w:type="dxa"/>
                    <w:vAlign w:val="center"/>
                  </w:tcPr>
                  <w:p w:rsidR="0044020F" w:rsidRPr="0044020F" w:rsidRDefault="0044020F" w:rsidP="0044020F">
                    <w:pPr>
                      <w:tabs>
                        <w:tab w:val="decimal" w:pos="1351"/>
                      </w:tabs>
                      <w:overflowPunct w:val="0"/>
                      <w:ind w:right="-39"/>
                      <w:jc w:val="right"/>
                      <w:rPr>
                        <w:rFonts w:ascii="Times New Roman" w:hAnsi="Times New Roman" w:cs="Times New Roman"/>
                        <w:color w:val="000000"/>
                        <w:sz w:val="18"/>
                        <w:szCs w:val="18"/>
                      </w:rPr>
                    </w:pPr>
                    <w:r w:rsidRPr="0044020F">
                      <w:rPr>
                        <w:rFonts w:ascii="Times New Roman" w:hAnsi="Times New Roman" w:cs="Times New Roman"/>
                        <w:color w:val="000000"/>
                        <w:sz w:val="18"/>
                        <w:szCs w:val="18"/>
                      </w:rPr>
                      <w:t>7,149,304,037</w:t>
                    </w:r>
                  </w:p>
                </w:tc>
                <w:tc>
                  <w:tcPr>
                    <w:tcW w:w="1701" w:type="dxa"/>
                    <w:vAlign w:val="center"/>
                  </w:tcPr>
                  <w:p w:rsidR="0044020F" w:rsidRPr="0044020F" w:rsidRDefault="0044020F" w:rsidP="0044020F">
                    <w:pPr>
                      <w:tabs>
                        <w:tab w:val="decimal" w:pos="1311"/>
                      </w:tabs>
                      <w:overflowPunct w:val="0"/>
                      <w:ind w:right="-39"/>
                      <w:jc w:val="right"/>
                      <w:rPr>
                        <w:rFonts w:ascii="Times New Roman" w:hAnsi="Times New Roman" w:cs="Times New Roman"/>
                        <w:color w:val="000000"/>
                        <w:sz w:val="18"/>
                        <w:szCs w:val="18"/>
                      </w:rPr>
                    </w:pPr>
                    <w:r w:rsidRPr="0044020F">
                      <w:rPr>
                        <w:rFonts w:ascii="Times New Roman" w:hAnsi="Times New Roman" w:cs="Times New Roman"/>
                        <w:color w:val="000000"/>
                        <w:sz w:val="18"/>
                        <w:szCs w:val="18"/>
                      </w:rPr>
                      <w:t>28,985,464,465</w:t>
                    </w:r>
                  </w:p>
                </w:tc>
              </w:tr>
              <w:tr w:rsidR="0044020F" w:rsidRPr="00C75AF7" w:rsidTr="0044020F">
                <w:trPr>
                  <w:trHeight w:val="20"/>
                </w:trPr>
                <w:sdt>
                  <w:sdtPr>
                    <w:rPr>
                      <w:rFonts w:ascii="Times New Roman" w:hAnsi="Times New Roman" w:cs="Times New Roman"/>
                      <w:sz w:val="18"/>
                      <w:szCs w:val="18"/>
                    </w:rPr>
                    <w:tag w:val="_PLD_345919472b384d0eb13471ef5f2f5e92"/>
                    <w:id w:val="775617471"/>
                    <w:lock w:val="sdtLocked"/>
                  </w:sdtPr>
                  <w:sdtContent>
                    <w:tc>
                      <w:tcPr>
                        <w:tcW w:w="2694" w:type="dxa"/>
                      </w:tcPr>
                      <w:p w:rsidR="0044020F" w:rsidRPr="00C75AF7" w:rsidRDefault="0044020F" w:rsidP="001834D9">
                        <w:pPr>
                          <w:rPr>
                            <w:rFonts w:ascii="Times New Roman" w:hAnsi="Times New Roman" w:cs="Times New Roman"/>
                            <w:sz w:val="18"/>
                            <w:szCs w:val="18"/>
                          </w:rPr>
                        </w:pPr>
                        <w:r w:rsidRPr="00C75AF7">
                          <w:rPr>
                            <w:rFonts w:ascii="Times New Roman" w:hAnsi="Times New Roman" w:cs="Times New Roman"/>
                            <w:sz w:val="18"/>
                            <w:szCs w:val="18"/>
                          </w:rPr>
                          <w:t>二、本年期初余额</w:t>
                        </w:r>
                      </w:p>
                    </w:tc>
                  </w:sdtContent>
                </w:sdt>
                <w:tc>
                  <w:tcPr>
                    <w:tcW w:w="992" w:type="dxa"/>
                    <w:vAlign w:val="center"/>
                  </w:tcPr>
                  <w:p w:rsidR="0044020F" w:rsidRPr="00C75AF7" w:rsidRDefault="0044020F" w:rsidP="0044020F">
                    <w:pPr>
                      <w:jc w:val="center"/>
                      <w:rPr>
                        <w:rFonts w:ascii="Times New Roman" w:hAnsi="Times New Roman" w:cs="Times New Roman"/>
                        <w:sz w:val="18"/>
                        <w:szCs w:val="18"/>
                      </w:rPr>
                    </w:pPr>
                  </w:p>
                </w:tc>
                <w:tc>
                  <w:tcPr>
                    <w:tcW w:w="1418" w:type="dxa"/>
                    <w:tcBorders>
                      <w:right w:val="single" w:sz="4" w:space="0" w:color="auto"/>
                    </w:tcBorders>
                    <w:vAlign w:val="center"/>
                  </w:tcPr>
                  <w:p w:rsidR="0044020F" w:rsidRPr="0044020F" w:rsidRDefault="0044020F" w:rsidP="0044020F">
                    <w:pPr>
                      <w:tabs>
                        <w:tab w:val="decimal" w:pos="1227"/>
                      </w:tabs>
                      <w:overflowPunct w:val="0"/>
                      <w:ind w:right="-39"/>
                      <w:jc w:val="right"/>
                      <w:rPr>
                        <w:rFonts w:ascii="Times New Roman" w:hAnsi="Times New Roman" w:cs="Times New Roman"/>
                        <w:color w:val="000000"/>
                        <w:sz w:val="18"/>
                        <w:szCs w:val="18"/>
                      </w:rPr>
                    </w:pPr>
                    <w:r w:rsidRPr="0044020F">
                      <w:rPr>
                        <w:rFonts w:ascii="Times New Roman" w:hAnsi="Times New Roman" w:cs="Times New Roman"/>
                        <w:color w:val="000000"/>
                        <w:sz w:val="18"/>
                        <w:szCs w:val="18"/>
                      </w:rPr>
                      <w:t>7,083,537,000</w:t>
                    </w:r>
                  </w:p>
                </w:tc>
                <w:tc>
                  <w:tcPr>
                    <w:tcW w:w="1417" w:type="dxa"/>
                    <w:tcBorders>
                      <w:left w:val="single" w:sz="4" w:space="0" w:color="auto"/>
                    </w:tcBorders>
                    <w:vAlign w:val="center"/>
                  </w:tcPr>
                  <w:p w:rsidR="0044020F" w:rsidRPr="0044020F" w:rsidRDefault="0044020F" w:rsidP="0044020F">
                    <w:pPr>
                      <w:tabs>
                        <w:tab w:val="decimal" w:pos="1406"/>
                      </w:tabs>
                      <w:overflowPunct w:val="0"/>
                      <w:ind w:left="-702" w:right="-39" w:firstLine="662"/>
                      <w:jc w:val="right"/>
                      <w:rPr>
                        <w:rFonts w:ascii="Times New Roman" w:hAnsi="Times New Roman" w:cs="Times New Roman"/>
                        <w:color w:val="000000"/>
                        <w:sz w:val="18"/>
                        <w:szCs w:val="18"/>
                      </w:rPr>
                    </w:pPr>
                    <w:r w:rsidRPr="0044020F">
                      <w:rPr>
                        <w:rFonts w:ascii="Times New Roman" w:hAnsi="Times New Roman" w:cs="Times New Roman"/>
                        <w:color w:val="000000"/>
                        <w:sz w:val="18"/>
                        <w:szCs w:val="18"/>
                      </w:rPr>
                      <w:t>11,564,461,609</w:t>
                    </w:r>
                  </w:p>
                </w:tc>
                <w:tc>
                  <w:tcPr>
                    <w:tcW w:w="1276"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44020F">
                    <w:pPr>
                      <w:tabs>
                        <w:tab w:val="decimal" w:pos="1276"/>
                      </w:tabs>
                      <w:overflowPunct w:val="0"/>
                      <w:ind w:right="-39"/>
                      <w:jc w:val="right"/>
                      <w:rPr>
                        <w:rFonts w:ascii="Times New Roman" w:hAnsi="Times New Roman" w:cs="Times New Roman"/>
                        <w:color w:val="000000"/>
                        <w:sz w:val="18"/>
                        <w:szCs w:val="18"/>
                      </w:rPr>
                    </w:pPr>
                    <w:r w:rsidRPr="0044020F">
                      <w:rPr>
                        <w:rFonts w:ascii="Times New Roman" w:hAnsi="Times New Roman" w:cs="Times New Roman"/>
                        <w:color w:val="000000"/>
                        <w:sz w:val="18"/>
                        <w:szCs w:val="18"/>
                      </w:rPr>
                      <w:t>181,940,940</w:t>
                    </w:r>
                  </w:p>
                </w:tc>
                <w:tc>
                  <w:tcPr>
                    <w:tcW w:w="1418" w:type="dxa"/>
                    <w:vAlign w:val="center"/>
                  </w:tcPr>
                  <w:p w:rsidR="0044020F" w:rsidRPr="0044020F" w:rsidRDefault="0044020F" w:rsidP="0044020F">
                    <w:pPr>
                      <w:tabs>
                        <w:tab w:val="decimal" w:pos="1414"/>
                      </w:tabs>
                      <w:overflowPunct w:val="0"/>
                      <w:ind w:right="-39"/>
                      <w:jc w:val="right"/>
                      <w:rPr>
                        <w:rFonts w:ascii="Times New Roman" w:hAnsi="Times New Roman" w:cs="Times New Roman"/>
                        <w:color w:val="000000"/>
                        <w:sz w:val="18"/>
                        <w:szCs w:val="18"/>
                      </w:rPr>
                    </w:pPr>
                    <w:r w:rsidRPr="0044020F">
                      <w:rPr>
                        <w:rFonts w:ascii="Times New Roman" w:hAnsi="Times New Roman" w:cs="Times New Roman"/>
                        <w:color w:val="000000"/>
                        <w:sz w:val="18"/>
                        <w:szCs w:val="18"/>
                      </w:rPr>
                      <w:t>3,006,220,879</w:t>
                    </w:r>
                  </w:p>
                </w:tc>
                <w:tc>
                  <w:tcPr>
                    <w:tcW w:w="1701" w:type="dxa"/>
                    <w:vAlign w:val="center"/>
                  </w:tcPr>
                  <w:p w:rsidR="0044020F" w:rsidRPr="0044020F" w:rsidRDefault="0044020F" w:rsidP="0044020F">
                    <w:pPr>
                      <w:tabs>
                        <w:tab w:val="decimal" w:pos="1351"/>
                      </w:tabs>
                      <w:overflowPunct w:val="0"/>
                      <w:ind w:right="-39"/>
                      <w:jc w:val="right"/>
                      <w:rPr>
                        <w:rFonts w:ascii="Times New Roman" w:hAnsi="Times New Roman" w:cs="Times New Roman"/>
                        <w:color w:val="000000"/>
                        <w:sz w:val="18"/>
                        <w:szCs w:val="18"/>
                      </w:rPr>
                    </w:pPr>
                    <w:r w:rsidRPr="0044020F">
                      <w:rPr>
                        <w:rFonts w:ascii="Times New Roman" w:hAnsi="Times New Roman" w:cs="Times New Roman"/>
                        <w:color w:val="000000"/>
                        <w:sz w:val="18"/>
                        <w:szCs w:val="18"/>
                      </w:rPr>
                      <w:t>7,149,304,037</w:t>
                    </w:r>
                  </w:p>
                </w:tc>
                <w:tc>
                  <w:tcPr>
                    <w:tcW w:w="1701" w:type="dxa"/>
                    <w:vAlign w:val="center"/>
                  </w:tcPr>
                  <w:p w:rsidR="0044020F" w:rsidRPr="0044020F" w:rsidRDefault="0044020F" w:rsidP="0044020F">
                    <w:pPr>
                      <w:tabs>
                        <w:tab w:val="decimal" w:pos="1311"/>
                      </w:tabs>
                      <w:overflowPunct w:val="0"/>
                      <w:ind w:right="-39"/>
                      <w:jc w:val="right"/>
                      <w:rPr>
                        <w:rFonts w:ascii="Times New Roman" w:hAnsi="Times New Roman" w:cs="Times New Roman"/>
                        <w:color w:val="000000"/>
                        <w:sz w:val="18"/>
                        <w:szCs w:val="18"/>
                      </w:rPr>
                    </w:pPr>
                    <w:r w:rsidRPr="0044020F">
                      <w:rPr>
                        <w:rFonts w:ascii="Times New Roman" w:hAnsi="Times New Roman" w:cs="Times New Roman"/>
                        <w:color w:val="000000"/>
                        <w:sz w:val="18"/>
                        <w:szCs w:val="18"/>
                      </w:rPr>
                      <w:t>28,985,464,465</w:t>
                    </w:r>
                  </w:p>
                </w:tc>
              </w:tr>
              <w:tr w:rsidR="0044020F" w:rsidRPr="00C75AF7" w:rsidTr="0044020F">
                <w:trPr>
                  <w:trHeight w:val="20"/>
                </w:trPr>
                <w:sdt>
                  <w:sdtPr>
                    <w:rPr>
                      <w:rFonts w:ascii="Times New Roman" w:hAnsi="Times New Roman" w:cs="Times New Roman"/>
                      <w:sz w:val="18"/>
                      <w:szCs w:val="18"/>
                    </w:rPr>
                    <w:tag w:val="_PLD_4eea4cc259884a6ab5f2fe018aec3d4e"/>
                    <w:id w:val="775617472"/>
                    <w:lock w:val="sdtLocked"/>
                  </w:sdtPr>
                  <w:sdtContent>
                    <w:tc>
                      <w:tcPr>
                        <w:tcW w:w="2694" w:type="dxa"/>
                      </w:tcPr>
                      <w:p w:rsidR="0044020F" w:rsidRPr="00C75AF7" w:rsidRDefault="0044020F" w:rsidP="001834D9">
                        <w:pPr>
                          <w:rPr>
                            <w:rFonts w:ascii="Times New Roman" w:hAnsi="Times New Roman" w:cs="Times New Roman"/>
                            <w:sz w:val="18"/>
                            <w:szCs w:val="18"/>
                          </w:rPr>
                        </w:pPr>
                        <w:r w:rsidRPr="00C75AF7">
                          <w:rPr>
                            <w:rFonts w:ascii="Times New Roman" w:hAnsi="Times New Roman" w:cs="Times New Roman"/>
                            <w:sz w:val="18"/>
                            <w:szCs w:val="18"/>
                          </w:rPr>
                          <w:t>三、本期增减变动金额（减少以</w:t>
                        </w:r>
                        <w:r w:rsidRPr="00C75AF7">
                          <w:rPr>
                            <w:rFonts w:ascii="Times New Roman" w:hAnsi="Times New Roman" w:cs="Times New Roman"/>
                            <w:sz w:val="18"/>
                            <w:szCs w:val="18"/>
                          </w:rPr>
                          <w:t>“</w:t>
                        </w:r>
                        <w:r w:rsidRPr="00C75AF7">
                          <w:rPr>
                            <w:rFonts w:ascii="Times New Roman" w:hAnsi="Times New Roman" w:cs="Times New Roman"/>
                            <w:sz w:val="18"/>
                            <w:szCs w:val="18"/>
                          </w:rPr>
                          <w:t>－</w:t>
                        </w:r>
                        <w:r w:rsidRPr="00C75AF7">
                          <w:rPr>
                            <w:rFonts w:ascii="Times New Roman" w:hAnsi="Times New Roman" w:cs="Times New Roman"/>
                            <w:sz w:val="18"/>
                            <w:szCs w:val="18"/>
                          </w:rPr>
                          <w:t>”</w:t>
                        </w:r>
                        <w:r w:rsidRPr="00C75AF7">
                          <w:rPr>
                            <w:rFonts w:ascii="Times New Roman" w:hAnsi="Times New Roman" w:cs="Times New Roman"/>
                            <w:sz w:val="18"/>
                            <w:szCs w:val="18"/>
                          </w:rPr>
                          <w:t>号填列）</w:t>
                        </w:r>
                      </w:p>
                    </w:tc>
                  </w:sdtContent>
                </w:sdt>
                <w:tc>
                  <w:tcPr>
                    <w:tcW w:w="992" w:type="dxa"/>
                    <w:vAlign w:val="center"/>
                  </w:tcPr>
                  <w:p w:rsidR="0044020F" w:rsidRPr="00C75AF7" w:rsidRDefault="0044020F" w:rsidP="0044020F">
                    <w:pPr>
                      <w:jc w:val="center"/>
                      <w:rPr>
                        <w:rFonts w:ascii="Times New Roman" w:hAnsi="Times New Roman" w:cs="Times New Roman"/>
                        <w:sz w:val="18"/>
                        <w:szCs w:val="18"/>
                      </w:rPr>
                    </w:pPr>
                  </w:p>
                </w:tc>
                <w:tc>
                  <w:tcPr>
                    <w:tcW w:w="1418" w:type="dxa"/>
                    <w:tcBorders>
                      <w:right w:val="single" w:sz="4" w:space="0" w:color="auto"/>
                    </w:tcBorders>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7"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276"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8"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336,790,737</w:t>
                    </w:r>
                  </w:p>
                </w:tc>
                <w:tc>
                  <w:tcPr>
                    <w:tcW w:w="1701"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336,790,737</w:t>
                    </w:r>
                  </w:p>
                </w:tc>
              </w:tr>
              <w:tr w:rsidR="0044020F" w:rsidRPr="00C75AF7" w:rsidTr="0044020F">
                <w:trPr>
                  <w:trHeight w:val="20"/>
                </w:trPr>
                <w:sdt>
                  <w:sdtPr>
                    <w:rPr>
                      <w:rFonts w:ascii="Times New Roman" w:hAnsi="Times New Roman" w:cs="Times New Roman"/>
                      <w:sz w:val="18"/>
                      <w:szCs w:val="18"/>
                    </w:rPr>
                    <w:tag w:val="_PLD_c2eb317db9474ea9b9513a40ba81d9f7"/>
                    <w:id w:val="775617473"/>
                    <w:lock w:val="sdtLocked"/>
                  </w:sdtPr>
                  <w:sdtContent>
                    <w:tc>
                      <w:tcPr>
                        <w:tcW w:w="2694" w:type="dxa"/>
                      </w:tcPr>
                      <w:p w:rsidR="0044020F" w:rsidRPr="00C75AF7" w:rsidRDefault="0044020F" w:rsidP="001834D9">
                        <w:pPr>
                          <w:rPr>
                            <w:rFonts w:ascii="Times New Roman" w:hAnsi="Times New Roman" w:cs="Times New Roman"/>
                            <w:sz w:val="18"/>
                            <w:szCs w:val="18"/>
                          </w:rPr>
                        </w:pPr>
                        <w:r w:rsidRPr="00C75AF7">
                          <w:rPr>
                            <w:rFonts w:ascii="Times New Roman" w:hAnsi="Times New Roman" w:cs="Times New Roman"/>
                            <w:sz w:val="18"/>
                            <w:szCs w:val="18"/>
                          </w:rPr>
                          <w:t>（一）综合收益总额</w:t>
                        </w:r>
                      </w:p>
                    </w:tc>
                  </w:sdtContent>
                </w:sdt>
                <w:tc>
                  <w:tcPr>
                    <w:tcW w:w="992" w:type="dxa"/>
                    <w:vAlign w:val="center"/>
                  </w:tcPr>
                  <w:p w:rsidR="0044020F" w:rsidRPr="00C75AF7" w:rsidRDefault="0044020F" w:rsidP="0044020F">
                    <w:pPr>
                      <w:jc w:val="center"/>
                      <w:rPr>
                        <w:rFonts w:ascii="Times New Roman" w:hAnsi="Times New Roman" w:cs="Times New Roman"/>
                        <w:sz w:val="18"/>
                        <w:szCs w:val="18"/>
                      </w:rPr>
                    </w:pPr>
                  </w:p>
                </w:tc>
                <w:tc>
                  <w:tcPr>
                    <w:tcW w:w="1418" w:type="dxa"/>
                    <w:tcBorders>
                      <w:right w:val="single" w:sz="4" w:space="0" w:color="auto"/>
                    </w:tcBorders>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7"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276"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8"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44020F">
                    <w:pPr>
                      <w:tabs>
                        <w:tab w:val="decimal" w:pos="1351"/>
                      </w:tabs>
                      <w:overflowPunct w:val="0"/>
                      <w:ind w:right="-39"/>
                      <w:jc w:val="right"/>
                      <w:rPr>
                        <w:rFonts w:ascii="Times New Roman" w:hAnsi="Times New Roman" w:cs="Times New Roman"/>
                        <w:color w:val="000000"/>
                        <w:sz w:val="18"/>
                        <w:szCs w:val="18"/>
                      </w:rPr>
                    </w:pPr>
                    <w:r w:rsidRPr="0044020F">
                      <w:rPr>
                        <w:rFonts w:ascii="Times New Roman" w:hAnsi="Times New Roman" w:cs="Times New Roman"/>
                        <w:color w:val="000000"/>
                        <w:sz w:val="18"/>
                        <w:szCs w:val="18"/>
                      </w:rPr>
                      <w:t>761,802,957</w:t>
                    </w:r>
                  </w:p>
                </w:tc>
                <w:tc>
                  <w:tcPr>
                    <w:tcW w:w="1701"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761,802,957</w:t>
                    </w:r>
                  </w:p>
                </w:tc>
              </w:tr>
              <w:tr w:rsidR="0044020F" w:rsidRPr="00C75AF7" w:rsidTr="0044020F">
                <w:trPr>
                  <w:trHeight w:val="20"/>
                </w:trPr>
                <w:sdt>
                  <w:sdtPr>
                    <w:rPr>
                      <w:rFonts w:ascii="Times New Roman" w:hAnsi="Times New Roman" w:cs="Times New Roman"/>
                      <w:sz w:val="18"/>
                      <w:szCs w:val="18"/>
                    </w:rPr>
                    <w:tag w:val="_PLD_2c2c42255e12419d81111ac5d28c5859"/>
                    <w:id w:val="775617474"/>
                    <w:lock w:val="sdtLocked"/>
                  </w:sdtPr>
                  <w:sdtContent>
                    <w:tc>
                      <w:tcPr>
                        <w:tcW w:w="2694" w:type="dxa"/>
                      </w:tcPr>
                      <w:p w:rsidR="0044020F" w:rsidRPr="00C75AF7" w:rsidRDefault="0044020F" w:rsidP="001834D9">
                        <w:pPr>
                          <w:rPr>
                            <w:rFonts w:ascii="Times New Roman" w:hAnsi="Times New Roman" w:cs="Times New Roman"/>
                            <w:sz w:val="18"/>
                            <w:szCs w:val="18"/>
                          </w:rPr>
                        </w:pPr>
                        <w:r w:rsidRPr="00C75AF7">
                          <w:rPr>
                            <w:rFonts w:ascii="Times New Roman" w:hAnsi="Times New Roman" w:cs="Times New Roman"/>
                            <w:sz w:val="18"/>
                            <w:szCs w:val="18"/>
                          </w:rPr>
                          <w:t>（二）所有者投入和减少资本</w:t>
                        </w:r>
                      </w:p>
                    </w:tc>
                  </w:sdtContent>
                </w:sdt>
                <w:tc>
                  <w:tcPr>
                    <w:tcW w:w="992" w:type="dxa"/>
                    <w:vAlign w:val="center"/>
                  </w:tcPr>
                  <w:p w:rsidR="0044020F" w:rsidRPr="00C75AF7" w:rsidRDefault="0044020F" w:rsidP="0044020F">
                    <w:pPr>
                      <w:jc w:val="center"/>
                      <w:rPr>
                        <w:rFonts w:ascii="Times New Roman" w:hAnsi="Times New Roman" w:cs="Times New Roman"/>
                        <w:sz w:val="18"/>
                        <w:szCs w:val="18"/>
                      </w:rPr>
                    </w:pPr>
                  </w:p>
                </w:tc>
                <w:tc>
                  <w:tcPr>
                    <w:tcW w:w="1418" w:type="dxa"/>
                    <w:tcBorders>
                      <w:right w:val="single" w:sz="4" w:space="0" w:color="auto"/>
                    </w:tcBorders>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7"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276"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8"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r>
              <w:tr w:rsidR="0044020F" w:rsidRPr="00C75AF7" w:rsidTr="0044020F">
                <w:trPr>
                  <w:trHeight w:val="20"/>
                </w:trPr>
                <w:sdt>
                  <w:sdtPr>
                    <w:rPr>
                      <w:rFonts w:ascii="Times New Roman" w:hAnsi="Times New Roman" w:cs="Times New Roman"/>
                      <w:sz w:val="18"/>
                      <w:szCs w:val="18"/>
                    </w:rPr>
                    <w:tag w:val="_PLD_1277678c10f343d5a55853e3552c21df"/>
                    <w:id w:val="775617475"/>
                    <w:lock w:val="sdtLocked"/>
                  </w:sdtPr>
                  <w:sdtContent>
                    <w:tc>
                      <w:tcPr>
                        <w:tcW w:w="2694" w:type="dxa"/>
                      </w:tcPr>
                      <w:p w:rsidR="0044020F" w:rsidRPr="00C75AF7" w:rsidRDefault="0044020F" w:rsidP="001834D9">
                        <w:pPr>
                          <w:rPr>
                            <w:rFonts w:ascii="Times New Roman" w:hAnsi="Times New Roman" w:cs="Times New Roman"/>
                            <w:sz w:val="18"/>
                            <w:szCs w:val="18"/>
                          </w:rPr>
                        </w:pPr>
                        <w:r w:rsidRPr="00C75AF7">
                          <w:rPr>
                            <w:rFonts w:ascii="Times New Roman" w:hAnsi="Times New Roman" w:cs="Times New Roman"/>
                            <w:sz w:val="18"/>
                            <w:szCs w:val="18"/>
                          </w:rPr>
                          <w:t>（三）利润分配</w:t>
                        </w:r>
                      </w:p>
                    </w:tc>
                  </w:sdtContent>
                </w:sdt>
                <w:tc>
                  <w:tcPr>
                    <w:tcW w:w="992" w:type="dxa"/>
                    <w:vAlign w:val="center"/>
                  </w:tcPr>
                  <w:p w:rsidR="0044020F" w:rsidRPr="00C75AF7" w:rsidRDefault="0044020F" w:rsidP="0044020F">
                    <w:pPr>
                      <w:jc w:val="center"/>
                      <w:rPr>
                        <w:rFonts w:ascii="Times New Roman" w:hAnsi="Times New Roman" w:cs="Times New Roman"/>
                        <w:sz w:val="18"/>
                        <w:szCs w:val="18"/>
                      </w:rPr>
                    </w:pPr>
                  </w:p>
                </w:tc>
                <w:tc>
                  <w:tcPr>
                    <w:tcW w:w="1418" w:type="dxa"/>
                    <w:tcBorders>
                      <w:right w:val="single" w:sz="4" w:space="0" w:color="auto"/>
                    </w:tcBorders>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7"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276"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8"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(425,012,220)</w:t>
                    </w:r>
                  </w:p>
                </w:tc>
                <w:tc>
                  <w:tcPr>
                    <w:tcW w:w="1701"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(425,012,220)</w:t>
                    </w:r>
                  </w:p>
                </w:tc>
              </w:tr>
              <w:tr w:rsidR="0044020F" w:rsidRPr="00C75AF7" w:rsidTr="0044020F">
                <w:trPr>
                  <w:trHeight w:val="20"/>
                </w:trPr>
                <w:sdt>
                  <w:sdtPr>
                    <w:rPr>
                      <w:rFonts w:ascii="Times New Roman" w:hAnsi="Times New Roman" w:cs="Times New Roman"/>
                      <w:sz w:val="18"/>
                      <w:szCs w:val="18"/>
                    </w:rPr>
                    <w:tag w:val="_PLD_6be0f6b7609247d98f239c435a57bdf2"/>
                    <w:id w:val="775617476"/>
                    <w:lock w:val="sdtLocked"/>
                  </w:sdtPr>
                  <w:sdtContent>
                    <w:tc>
                      <w:tcPr>
                        <w:tcW w:w="2694" w:type="dxa"/>
                      </w:tcPr>
                      <w:p w:rsidR="0044020F" w:rsidRPr="00C75AF7" w:rsidRDefault="0044020F" w:rsidP="001834D9">
                        <w:pPr>
                          <w:rPr>
                            <w:rFonts w:ascii="Times New Roman" w:hAnsi="Times New Roman" w:cs="Times New Roman"/>
                            <w:sz w:val="18"/>
                            <w:szCs w:val="18"/>
                          </w:rPr>
                        </w:pPr>
                        <w:r w:rsidRPr="00C75AF7">
                          <w:rPr>
                            <w:rFonts w:ascii="Times New Roman" w:hAnsi="Times New Roman" w:cs="Times New Roman"/>
                            <w:sz w:val="18"/>
                            <w:szCs w:val="18"/>
                          </w:rPr>
                          <w:t>1</w:t>
                        </w:r>
                        <w:r w:rsidRPr="00C75AF7">
                          <w:rPr>
                            <w:rFonts w:ascii="Times New Roman" w:hAnsi="Times New Roman" w:cs="Times New Roman"/>
                            <w:sz w:val="18"/>
                            <w:szCs w:val="18"/>
                          </w:rPr>
                          <w:t>．提取盈余公积</w:t>
                        </w:r>
                      </w:p>
                    </w:tc>
                  </w:sdtContent>
                </w:sdt>
                <w:tc>
                  <w:tcPr>
                    <w:tcW w:w="992" w:type="dxa"/>
                    <w:vAlign w:val="center"/>
                  </w:tcPr>
                  <w:p w:rsidR="0044020F" w:rsidRPr="00C75AF7" w:rsidRDefault="0044020F" w:rsidP="0044020F">
                    <w:pPr>
                      <w:jc w:val="center"/>
                      <w:rPr>
                        <w:rFonts w:ascii="Times New Roman" w:hAnsi="Times New Roman" w:cs="Times New Roman"/>
                        <w:sz w:val="18"/>
                        <w:szCs w:val="18"/>
                      </w:rPr>
                    </w:pPr>
                    <w:r w:rsidRPr="00C75AF7">
                      <w:rPr>
                        <w:rFonts w:ascii="Times New Roman" w:cs="Times New Roman"/>
                        <w:sz w:val="18"/>
                        <w:szCs w:val="18"/>
                      </w:rPr>
                      <w:t>五</w:t>
                    </w:r>
                    <w:r w:rsidRPr="00C75AF7">
                      <w:rPr>
                        <w:rFonts w:ascii="Times New Roman" w:hAnsi="Times New Roman" w:cs="Times New Roman"/>
                        <w:sz w:val="18"/>
                        <w:szCs w:val="18"/>
                      </w:rPr>
                      <w:t>(31)</w:t>
                    </w:r>
                  </w:p>
                </w:tc>
                <w:tc>
                  <w:tcPr>
                    <w:tcW w:w="1418" w:type="dxa"/>
                    <w:tcBorders>
                      <w:right w:val="single" w:sz="4" w:space="0" w:color="auto"/>
                    </w:tcBorders>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7"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276"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8"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r>
              <w:tr w:rsidR="0044020F" w:rsidRPr="00C75AF7" w:rsidTr="0044020F">
                <w:trPr>
                  <w:trHeight w:val="20"/>
                </w:trPr>
                <w:sdt>
                  <w:sdtPr>
                    <w:rPr>
                      <w:rFonts w:ascii="Times New Roman" w:hAnsi="Times New Roman" w:cs="Times New Roman"/>
                      <w:sz w:val="18"/>
                      <w:szCs w:val="18"/>
                    </w:rPr>
                    <w:tag w:val="_PLD_b4a66855afc2407cbaf93baeafe0ad7f"/>
                    <w:id w:val="775617477"/>
                    <w:lock w:val="sdtLocked"/>
                  </w:sdtPr>
                  <w:sdtContent>
                    <w:tc>
                      <w:tcPr>
                        <w:tcW w:w="2694" w:type="dxa"/>
                      </w:tcPr>
                      <w:p w:rsidR="0044020F" w:rsidRPr="00C75AF7" w:rsidRDefault="0044020F" w:rsidP="001834D9">
                        <w:pPr>
                          <w:rPr>
                            <w:rFonts w:ascii="Times New Roman" w:hAnsi="Times New Roman" w:cs="Times New Roman"/>
                            <w:sz w:val="18"/>
                            <w:szCs w:val="18"/>
                          </w:rPr>
                        </w:pPr>
                        <w:r w:rsidRPr="00C75AF7">
                          <w:rPr>
                            <w:rFonts w:ascii="Times New Roman" w:hAnsi="Times New Roman" w:cs="Times New Roman"/>
                            <w:sz w:val="18"/>
                            <w:szCs w:val="18"/>
                          </w:rPr>
                          <w:t>2</w:t>
                        </w:r>
                        <w:r w:rsidRPr="00C75AF7">
                          <w:rPr>
                            <w:rFonts w:ascii="Times New Roman" w:hAnsi="Times New Roman" w:cs="Times New Roman"/>
                            <w:sz w:val="18"/>
                            <w:szCs w:val="18"/>
                          </w:rPr>
                          <w:t>．对所有者（或股东）的分配</w:t>
                        </w:r>
                      </w:p>
                    </w:tc>
                  </w:sdtContent>
                </w:sdt>
                <w:tc>
                  <w:tcPr>
                    <w:tcW w:w="992" w:type="dxa"/>
                    <w:vAlign w:val="center"/>
                  </w:tcPr>
                  <w:p w:rsidR="0044020F" w:rsidRPr="00C75AF7" w:rsidRDefault="0044020F" w:rsidP="0044020F">
                    <w:pPr>
                      <w:jc w:val="center"/>
                      <w:rPr>
                        <w:rFonts w:ascii="Times New Roman" w:hAnsi="Times New Roman" w:cs="Times New Roman"/>
                        <w:sz w:val="18"/>
                        <w:szCs w:val="18"/>
                      </w:rPr>
                    </w:pPr>
                    <w:r w:rsidRPr="00C75AF7">
                      <w:rPr>
                        <w:rFonts w:ascii="Times New Roman" w:cs="Times New Roman"/>
                        <w:sz w:val="18"/>
                        <w:szCs w:val="18"/>
                      </w:rPr>
                      <w:t>五</w:t>
                    </w:r>
                    <w:r w:rsidRPr="00C75AF7">
                      <w:rPr>
                        <w:rFonts w:ascii="Times New Roman" w:hAnsi="Times New Roman" w:cs="Times New Roman"/>
                        <w:sz w:val="18"/>
                        <w:szCs w:val="18"/>
                      </w:rPr>
                      <w:t>(32)</w:t>
                    </w:r>
                  </w:p>
                </w:tc>
                <w:tc>
                  <w:tcPr>
                    <w:tcW w:w="1418" w:type="dxa"/>
                    <w:tcBorders>
                      <w:right w:val="single" w:sz="4" w:space="0" w:color="auto"/>
                    </w:tcBorders>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7"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276"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8"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(425,012,220)</w:t>
                    </w:r>
                  </w:p>
                </w:tc>
                <w:tc>
                  <w:tcPr>
                    <w:tcW w:w="1701"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(425,012,220)</w:t>
                    </w:r>
                  </w:p>
                </w:tc>
              </w:tr>
              <w:tr w:rsidR="0044020F" w:rsidRPr="00C75AF7" w:rsidTr="0044020F">
                <w:trPr>
                  <w:trHeight w:val="20"/>
                </w:trPr>
                <w:sdt>
                  <w:sdtPr>
                    <w:rPr>
                      <w:rFonts w:ascii="Times New Roman" w:hAnsi="Times New Roman" w:cs="Times New Roman"/>
                      <w:sz w:val="18"/>
                      <w:szCs w:val="18"/>
                    </w:rPr>
                    <w:tag w:val="_PLD_377c539e51b74e8689b49d91a30d6a9f"/>
                    <w:id w:val="775617478"/>
                    <w:lock w:val="sdtLocked"/>
                  </w:sdtPr>
                  <w:sdtContent>
                    <w:tc>
                      <w:tcPr>
                        <w:tcW w:w="2694" w:type="dxa"/>
                      </w:tcPr>
                      <w:p w:rsidR="0044020F" w:rsidRPr="00C75AF7" w:rsidRDefault="0044020F" w:rsidP="001834D9">
                        <w:pPr>
                          <w:rPr>
                            <w:rFonts w:ascii="Times New Roman" w:hAnsi="Times New Roman" w:cs="Times New Roman"/>
                            <w:sz w:val="18"/>
                            <w:szCs w:val="18"/>
                          </w:rPr>
                        </w:pPr>
                        <w:r w:rsidRPr="00C75AF7">
                          <w:rPr>
                            <w:rFonts w:ascii="Times New Roman" w:hAnsi="Times New Roman" w:cs="Times New Roman"/>
                            <w:sz w:val="18"/>
                            <w:szCs w:val="18"/>
                          </w:rPr>
                          <w:t>（四）所有者权益内部结转</w:t>
                        </w:r>
                      </w:p>
                    </w:tc>
                  </w:sdtContent>
                </w:sdt>
                <w:tc>
                  <w:tcPr>
                    <w:tcW w:w="992" w:type="dxa"/>
                    <w:vAlign w:val="center"/>
                  </w:tcPr>
                  <w:p w:rsidR="0044020F" w:rsidRPr="00C75AF7" w:rsidRDefault="0044020F" w:rsidP="0044020F">
                    <w:pPr>
                      <w:jc w:val="center"/>
                      <w:rPr>
                        <w:rFonts w:ascii="Times New Roman" w:hAnsi="Times New Roman" w:cs="Times New Roman"/>
                        <w:sz w:val="18"/>
                        <w:szCs w:val="18"/>
                      </w:rPr>
                    </w:pPr>
                  </w:p>
                </w:tc>
                <w:tc>
                  <w:tcPr>
                    <w:tcW w:w="1418" w:type="dxa"/>
                    <w:tcBorders>
                      <w:right w:val="single" w:sz="4" w:space="0" w:color="auto"/>
                    </w:tcBorders>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7"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276"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8"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r>
              <w:tr w:rsidR="0044020F" w:rsidRPr="00C75AF7" w:rsidTr="0044020F">
                <w:trPr>
                  <w:trHeight w:val="20"/>
                </w:trPr>
                <w:sdt>
                  <w:sdtPr>
                    <w:rPr>
                      <w:rFonts w:ascii="Times New Roman" w:hAnsi="Times New Roman" w:cs="Times New Roman"/>
                      <w:sz w:val="18"/>
                      <w:szCs w:val="18"/>
                    </w:rPr>
                    <w:tag w:val="_PLD_2ae06251c01740e284196240776af550"/>
                    <w:id w:val="775617479"/>
                    <w:lock w:val="sdtLocked"/>
                  </w:sdtPr>
                  <w:sdtContent>
                    <w:tc>
                      <w:tcPr>
                        <w:tcW w:w="2694" w:type="dxa"/>
                        <w:vAlign w:val="center"/>
                      </w:tcPr>
                      <w:p w:rsidR="0044020F" w:rsidRPr="00C75AF7" w:rsidRDefault="0044020F" w:rsidP="001834D9">
                        <w:pPr>
                          <w:rPr>
                            <w:rFonts w:ascii="Times New Roman" w:hAnsi="Times New Roman" w:cs="Times New Roman"/>
                            <w:sz w:val="18"/>
                            <w:szCs w:val="18"/>
                          </w:rPr>
                        </w:pPr>
                        <w:r w:rsidRPr="00C75AF7">
                          <w:rPr>
                            <w:rFonts w:ascii="Times New Roman" w:hAnsi="Times New Roman" w:cs="Times New Roman"/>
                            <w:sz w:val="18"/>
                            <w:szCs w:val="18"/>
                          </w:rPr>
                          <w:t>（五）专项储备</w:t>
                        </w:r>
                      </w:p>
                    </w:tc>
                  </w:sdtContent>
                </w:sdt>
                <w:tc>
                  <w:tcPr>
                    <w:tcW w:w="992" w:type="dxa"/>
                    <w:vAlign w:val="center"/>
                  </w:tcPr>
                  <w:p w:rsidR="0044020F" w:rsidRPr="00C75AF7" w:rsidRDefault="0044020F" w:rsidP="0044020F">
                    <w:pPr>
                      <w:jc w:val="center"/>
                      <w:rPr>
                        <w:rFonts w:ascii="Times New Roman" w:hAnsi="Times New Roman" w:cs="Times New Roman"/>
                        <w:sz w:val="18"/>
                        <w:szCs w:val="18"/>
                      </w:rPr>
                    </w:pPr>
                  </w:p>
                </w:tc>
                <w:tc>
                  <w:tcPr>
                    <w:tcW w:w="1418" w:type="dxa"/>
                    <w:tcBorders>
                      <w:right w:val="single" w:sz="4" w:space="0" w:color="auto"/>
                    </w:tcBorders>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7"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276"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8"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r>
              <w:tr w:rsidR="0044020F" w:rsidRPr="00C75AF7" w:rsidTr="0044020F">
                <w:trPr>
                  <w:trHeight w:val="20"/>
                </w:trPr>
                <w:sdt>
                  <w:sdtPr>
                    <w:rPr>
                      <w:rFonts w:ascii="Times New Roman" w:hAnsi="Times New Roman" w:cs="Times New Roman"/>
                      <w:sz w:val="18"/>
                      <w:szCs w:val="18"/>
                    </w:rPr>
                    <w:tag w:val="_PLD_6c9c274129814a4ea45296335d45791b"/>
                    <w:id w:val="775617480"/>
                    <w:lock w:val="sdtLocked"/>
                  </w:sdtPr>
                  <w:sdtContent>
                    <w:tc>
                      <w:tcPr>
                        <w:tcW w:w="2694" w:type="dxa"/>
                        <w:vAlign w:val="center"/>
                      </w:tcPr>
                      <w:p w:rsidR="0044020F" w:rsidRPr="00C75AF7" w:rsidRDefault="0044020F" w:rsidP="001834D9">
                        <w:pPr>
                          <w:rPr>
                            <w:rFonts w:ascii="Times New Roman" w:hAnsi="Times New Roman" w:cs="Times New Roman"/>
                            <w:sz w:val="18"/>
                            <w:szCs w:val="18"/>
                          </w:rPr>
                        </w:pPr>
                        <w:r w:rsidRPr="00C75AF7">
                          <w:rPr>
                            <w:rFonts w:ascii="Times New Roman" w:hAnsi="Times New Roman" w:cs="Times New Roman"/>
                            <w:sz w:val="18"/>
                            <w:szCs w:val="18"/>
                          </w:rPr>
                          <w:t>1</w:t>
                        </w:r>
                        <w:r w:rsidRPr="00C75AF7">
                          <w:rPr>
                            <w:rFonts w:ascii="Times New Roman" w:hAnsi="Times New Roman" w:cs="Times New Roman"/>
                            <w:sz w:val="18"/>
                            <w:szCs w:val="18"/>
                          </w:rPr>
                          <w:t>．本期提取</w:t>
                        </w:r>
                      </w:p>
                    </w:tc>
                  </w:sdtContent>
                </w:sdt>
                <w:tc>
                  <w:tcPr>
                    <w:tcW w:w="992" w:type="dxa"/>
                    <w:vAlign w:val="center"/>
                  </w:tcPr>
                  <w:p w:rsidR="0044020F" w:rsidRPr="00C75AF7" w:rsidRDefault="0044020F" w:rsidP="0044020F">
                    <w:pPr>
                      <w:jc w:val="center"/>
                      <w:rPr>
                        <w:rFonts w:ascii="Times New Roman" w:hAnsi="Times New Roman" w:cs="Times New Roman"/>
                        <w:sz w:val="18"/>
                        <w:szCs w:val="18"/>
                      </w:rPr>
                    </w:pPr>
                    <w:r w:rsidRPr="00C75AF7">
                      <w:rPr>
                        <w:rFonts w:ascii="Times New Roman" w:cs="Times New Roman"/>
                        <w:sz w:val="18"/>
                        <w:szCs w:val="18"/>
                      </w:rPr>
                      <w:t>五</w:t>
                    </w:r>
                    <w:r w:rsidRPr="00C75AF7">
                      <w:rPr>
                        <w:rFonts w:ascii="Times New Roman" w:hAnsi="Times New Roman" w:cs="Times New Roman"/>
                        <w:sz w:val="18"/>
                        <w:szCs w:val="18"/>
                      </w:rPr>
                      <w:t>(33)</w:t>
                    </w:r>
                  </w:p>
                </w:tc>
                <w:tc>
                  <w:tcPr>
                    <w:tcW w:w="1418" w:type="dxa"/>
                    <w:tcBorders>
                      <w:right w:val="single" w:sz="4" w:space="0" w:color="auto"/>
                    </w:tcBorders>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7"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276"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132,435,612</w:t>
                    </w:r>
                  </w:p>
                </w:tc>
                <w:tc>
                  <w:tcPr>
                    <w:tcW w:w="1559"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8"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132,435,612</w:t>
                    </w:r>
                  </w:p>
                </w:tc>
              </w:tr>
              <w:tr w:rsidR="0044020F" w:rsidRPr="00C75AF7" w:rsidTr="0044020F">
                <w:trPr>
                  <w:trHeight w:val="20"/>
                </w:trPr>
                <w:sdt>
                  <w:sdtPr>
                    <w:rPr>
                      <w:rFonts w:ascii="Times New Roman" w:hAnsi="Times New Roman" w:cs="Times New Roman"/>
                      <w:sz w:val="18"/>
                      <w:szCs w:val="18"/>
                    </w:rPr>
                    <w:tag w:val="_PLD_14398e4dd6ed4c74869a974323e2137e"/>
                    <w:id w:val="775617481"/>
                    <w:lock w:val="sdtLocked"/>
                  </w:sdtPr>
                  <w:sdtContent>
                    <w:tc>
                      <w:tcPr>
                        <w:tcW w:w="2694" w:type="dxa"/>
                        <w:vAlign w:val="center"/>
                      </w:tcPr>
                      <w:p w:rsidR="0044020F" w:rsidRPr="00C75AF7" w:rsidRDefault="0044020F" w:rsidP="001834D9">
                        <w:pPr>
                          <w:rPr>
                            <w:rFonts w:ascii="Times New Roman" w:hAnsi="Times New Roman" w:cs="Times New Roman"/>
                            <w:sz w:val="18"/>
                            <w:szCs w:val="18"/>
                          </w:rPr>
                        </w:pPr>
                        <w:r w:rsidRPr="00C75AF7">
                          <w:rPr>
                            <w:rFonts w:ascii="Times New Roman" w:hAnsi="Times New Roman" w:cs="Times New Roman"/>
                            <w:sz w:val="18"/>
                            <w:szCs w:val="18"/>
                          </w:rPr>
                          <w:t>2</w:t>
                        </w:r>
                        <w:r w:rsidRPr="00C75AF7">
                          <w:rPr>
                            <w:rFonts w:ascii="Times New Roman" w:hAnsi="Times New Roman" w:cs="Times New Roman"/>
                            <w:sz w:val="18"/>
                            <w:szCs w:val="18"/>
                          </w:rPr>
                          <w:t>．本期使用</w:t>
                        </w:r>
                      </w:p>
                    </w:tc>
                  </w:sdtContent>
                </w:sdt>
                <w:tc>
                  <w:tcPr>
                    <w:tcW w:w="992" w:type="dxa"/>
                    <w:vAlign w:val="center"/>
                  </w:tcPr>
                  <w:p w:rsidR="0044020F" w:rsidRPr="00C75AF7" w:rsidRDefault="0044020F" w:rsidP="0044020F">
                    <w:pPr>
                      <w:jc w:val="center"/>
                      <w:rPr>
                        <w:rFonts w:ascii="Times New Roman" w:hAnsi="Times New Roman" w:cs="Times New Roman"/>
                        <w:sz w:val="18"/>
                        <w:szCs w:val="18"/>
                      </w:rPr>
                    </w:pPr>
                    <w:r w:rsidRPr="00C75AF7">
                      <w:rPr>
                        <w:rFonts w:ascii="Times New Roman" w:cs="Times New Roman"/>
                        <w:sz w:val="18"/>
                        <w:szCs w:val="18"/>
                      </w:rPr>
                      <w:t>五</w:t>
                    </w:r>
                    <w:r w:rsidRPr="00C75AF7">
                      <w:rPr>
                        <w:rFonts w:ascii="Times New Roman" w:hAnsi="Times New Roman" w:cs="Times New Roman"/>
                        <w:sz w:val="18"/>
                        <w:szCs w:val="18"/>
                      </w:rPr>
                      <w:t>(33)</w:t>
                    </w:r>
                  </w:p>
                </w:tc>
                <w:tc>
                  <w:tcPr>
                    <w:tcW w:w="1418" w:type="dxa"/>
                    <w:tcBorders>
                      <w:right w:val="single" w:sz="4" w:space="0" w:color="auto"/>
                    </w:tcBorders>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7"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276"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132,435,612</w:t>
                    </w:r>
                  </w:p>
                </w:tc>
                <w:tc>
                  <w:tcPr>
                    <w:tcW w:w="1559"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8"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132,435,612</w:t>
                    </w:r>
                  </w:p>
                </w:tc>
              </w:tr>
              <w:tr w:rsidR="0044020F" w:rsidRPr="00C75AF7" w:rsidTr="0044020F">
                <w:trPr>
                  <w:trHeight w:val="20"/>
                </w:trPr>
                <w:sdt>
                  <w:sdtPr>
                    <w:rPr>
                      <w:rFonts w:ascii="Times New Roman" w:hAnsi="Times New Roman" w:cs="Times New Roman"/>
                      <w:sz w:val="18"/>
                      <w:szCs w:val="18"/>
                    </w:rPr>
                    <w:tag w:val="_PLD_fe962ef732004aec94edafee7e0bef94"/>
                    <w:id w:val="775617482"/>
                    <w:lock w:val="sdtLocked"/>
                  </w:sdtPr>
                  <w:sdtContent>
                    <w:tc>
                      <w:tcPr>
                        <w:tcW w:w="2694" w:type="dxa"/>
                      </w:tcPr>
                      <w:p w:rsidR="0044020F" w:rsidRPr="00C75AF7" w:rsidRDefault="0044020F" w:rsidP="001834D9">
                        <w:pPr>
                          <w:rPr>
                            <w:rFonts w:ascii="Times New Roman" w:hAnsi="Times New Roman" w:cs="Times New Roman"/>
                            <w:sz w:val="18"/>
                            <w:szCs w:val="18"/>
                          </w:rPr>
                        </w:pPr>
                        <w:r w:rsidRPr="00C75AF7">
                          <w:rPr>
                            <w:rFonts w:ascii="Times New Roman" w:hAnsi="Times New Roman" w:cs="Times New Roman"/>
                            <w:sz w:val="18"/>
                            <w:szCs w:val="18"/>
                          </w:rPr>
                          <w:t>四、本期期末余额</w:t>
                        </w:r>
                      </w:p>
                    </w:tc>
                  </w:sdtContent>
                </w:sdt>
                <w:tc>
                  <w:tcPr>
                    <w:tcW w:w="992" w:type="dxa"/>
                    <w:vAlign w:val="center"/>
                  </w:tcPr>
                  <w:p w:rsidR="0044020F" w:rsidRPr="00C75AF7" w:rsidRDefault="0044020F" w:rsidP="0044020F">
                    <w:pPr>
                      <w:jc w:val="center"/>
                      <w:rPr>
                        <w:rFonts w:ascii="Times New Roman" w:hAnsi="Times New Roman" w:cs="Times New Roman"/>
                        <w:sz w:val="18"/>
                        <w:szCs w:val="18"/>
                      </w:rPr>
                    </w:pPr>
                  </w:p>
                </w:tc>
                <w:tc>
                  <w:tcPr>
                    <w:tcW w:w="1418" w:type="dxa"/>
                    <w:tcBorders>
                      <w:right w:val="single" w:sz="4" w:space="0" w:color="auto"/>
                    </w:tcBorders>
                    <w:vAlign w:val="center"/>
                  </w:tcPr>
                  <w:p w:rsidR="0044020F" w:rsidRPr="0044020F" w:rsidRDefault="0044020F" w:rsidP="0044020F">
                    <w:pPr>
                      <w:tabs>
                        <w:tab w:val="decimal" w:pos="1227"/>
                      </w:tabs>
                      <w:overflowPunct w:val="0"/>
                      <w:ind w:right="-39"/>
                      <w:jc w:val="right"/>
                      <w:rPr>
                        <w:rFonts w:ascii="Times New Roman" w:hAnsi="Times New Roman" w:cs="Times New Roman"/>
                        <w:color w:val="000000"/>
                        <w:sz w:val="18"/>
                        <w:szCs w:val="18"/>
                      </w:rPr>
                    </w:pPr>
                    <w:r w:rsidRPr="0044020F">
                      <w:rPr>
                        <w:rFonts w:ascii="Times New Roman" w:hAnsi="Times New Roman" w:cs="Times New Roman"/>
                        <w:color w:val="000000"/>
                        <w:sz w:val="18"/>
                        <w:szCs w:val="18"/>
                      </w:rPr>
                      <w:t>7,083,537,000</w:t>
                    </w:r>
                  </w:p>
                </w:tc>
                <w:tc>
                  <w:tcPr>
                    <w:tcW w:w="1417" w:type="dxa"/>
                    <w:vAlign w:val="center"/>
                  </w:tcPr>
                  <w:p w:rsidR="0044020F" w:rsidRPr="0044020F" w:rsidRDefault="0044020F" w:rsidP="0044020F">
                    <w:pPr>
                      <w:tabs>
                        <w:tab w:val="decimal" w:pos="1406"/>
                      </w:tabs>
                      <w:overflowPunct w:val="0"/>
                      <w:ind w:left="-702" w:right="-39" w:firstLine="662"/>
                      <w:jc w:val="right"/>
                      <w:rPr>
                        <w:rFonts w:ascii="Times New Roman" w:hAnsi="Times New Roman" w:cs="Times New Roman"/>
                        <w:color w:val="000000"/>
                        <w:sz w:val="18"/>
                        <w:szCs w:val="18"/>
                      </w:rPr>
                    </w:pPr>
                    <w:r w:rsidRPr="0044020F">
                      <w:rPr>
                        <w:rFonts w:ascii="Times New Roman" w:hAnsi="Times New Roman" w:cs="Times New Roman"/>
                        <w:color w:val="000000"/>
                        <w:sz w:val="18"/>
                        <w:szCs w:val="18"/>
                      </w:rPr>
                      <w:t>11,564,461,609</w:t>
                    </w:r>
                  </w:p>
                </w:tc>
                <w:tc>
                  <w:tcPr>
                    <w:tcW w:w="1276" w:type="dxa"/>
                    <w:vAlign w:val="center"/>
                  </w:tcPr>
                  <w:p w:rsidR="0044020F" w:rsidRPr="0044020F" w:rsidRDefault="0044020F" w:rsidP="0044020F">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44020F">
                    <w:pPr>
                      <w:tabs>
                        <w:tab w:val="decimal" w:pos="1276"/>
                      </w:tabs>
                      <w:overflowPunct w:val="0"/>
                      <w:ind w:right="-39"/>
                      <w:jc w:val="right"/>
                      <w:rPr>
                        <w:rFonts w:ascii="Times New Roman" w:hAnsi="Times New Roman" w:cs="Times New Roman"/>
                        <w:color w:val="000000"/>
                        <w:sz w:val="18"/>
                        <w:szCs w:val="18"/>
                      </w:rPr>
                    </w:pPr>
                    <w:r w:rsidRPr="0044020F">
                      <w:rPr>
                        <w:rFonts w:ascii="Times New Roman" w:hAnsi="Times New Roman" w:cs="Times New Roman"/>
                        <w:color w:val="000000"/>
                        <w:sz w:val="18"/>
                        <w:szCs w:val="18"/>
                      </w:rPr>
                      <w:t>181,940,940</w:t>
                    </w:r>
                  </w:p>
                </w:tc>
                <w:tc>
                  <w:tcPr>
                    <w:tcW w:w="1418" w:type="dxa"/>
                    <w:vAlign w:val="center"/>
                  </w:tcPr>
                  <w:p w:rsidR="0044020F" w:rsidRPr="0044020F" w:rsidRDefault="0044020F" w:rsidP="0044020F">
                    <w:pPr>
                      <w:tabs>
                        <w:tab w:val="decimal" w:pos="1414"/>
                      </w:tabs>
                      <w:overflowPunct w:val="0"/>
                      <w:ind w:right="-39"/>
                      <w:jc w:val="right"/>
                      <w:rPr>
                        <w:rFonts w:ascii="Times New Roman" w:hAnsi="Times New Roman" w:cs="Times New Roman"/>
                        <w:color w:val="000000"/>
                        <w:sz w:val="18"/>
                        <w:szCs w:val="18"/>
                      </w:rPr>
                    </w:pPr>
                    <w:r w:rsidRPr="0044020F">
                      <w:rPr>
                        <w:rFonts w:ascii="Times New Roman" w:hAnsi="Times New Roman" w:cs="Times New Roman"/>
                        <w:color w:val="000000"/>
                        <w:sz w:val="18"/>
                        <w:szCs w:val="18"/>
                      </w:rPr>
                      <w:t>3,006,220,879</w:t>
                    </w:r>
                  </w:p>
                </w:tc>
                <w:tc>
                  <w:tcPr>
                    <w:tcW w:w="1701" w:type="dxa"/>
                    <w:vAlign w:val="center"/>
                  </w:tcPr>
                  <w:p w:rsidR="0044020F" w:rsidRPr="0044020F" w:rsidRDefault="0044020F" w:rsidP="0044020F">
                    <w:pPr>
                      <w:tabs>
                        <w:tab w:val="decimal" w:pos="1399"/>
                      </w:tabs>
                      <w:overflowPunct w:val="0"/>
                      <w:ind w:right="-39"/>
                      <w:jc w:val="right"/>
                      <w:rPr>
                        <w:rFonts w:ascii="Times New Roman" w:hAnsi="Times New Roman" w:cs="Times New Roman"/>
                        <w:color w:val="000000"/>
                        <w:sz w:val="18"/>
                        <w:szCs w:val="18"/>
                      </w:rPr>
                    </w:pPr>
                    <w:r w:rsidRPr="0044020F">
                      <w:rPr>
                        <w:rFonts w:ascii="Times New Roman" w:hAnsi="Times New Roman" w:cs="Times New Roman"/>
                        <w:color w:val="000000"/>
                        <w:sz w:val="18"/>
                        <w:szCs w:val="18"/>
                      </w:rPr>
                      <w:t>7,486,094,774</w:t>
                    </w:r>
                  </w:p>
                </w:tc>
                <w:tc>
                  <w:tcPr>
                    <w:tcW w:w="1701" w:type="dxa"/>
                    <w:vAlign w:val="center"/>
                  </w:tcPr>
                  <w:p w:rsidR="0044020F" w:rsidRPr="0044020F" w:rsidRDefault="0044020F" w:rsidP="0044020F">
                    <w:pPr>
                      <w:tabs>
                        <w:tab w:val="decimal" w:pos="1388"/>
                      </w:tabs>
                      <w:overflowPunct w:val="0"/>
                      <w:ind w:right="-39"/>
                      <w:jc w:val="right"/>
                      <w:rPr>
                        <w:rFonts w:ascii="Times New Roman" w:hAnsi="Times New Roman" w:cs="Times New Roman"/>
                        <w:color w:val="000000"/>
                        <w:sz w:val="18"/>
                        <w:szCs w:val="18"/>
                      </w:rPr>
                    </w:pPr>
                    <w:r w:rsidRPr="0044020F">
                      <w:rPr>
                        <w:rFonts w:ascii="Times New Roman" w:hAnsi="Times New Roman" w:cs="Times New Roman"/>
                        <w:color w:val="000000"/>
                        <w:sz w:val="18"/>
                        <w:szCs w:val="18"/>
                      </w:rPr>
                      <w:t>29,322,255,202</w:t>
                    </w:r>
                  </w:p>
                </w:tc>
              </w:tr>
            </w:tbl>
            <w:p w:rsidR="0044020F" w:rsidRPr="003401F3" w:rsidRDefault="0044020F">
              <w:pPr>
                <w:rPr>
                  <w:rFonts w:ascii="Times New Roman" w:hAnsi="Times New Roman" w:cs="Times New Roman"/>
                  <w:szCs w:val="21"/>
                </w:rPr>
              </w:pPr>
            </w:p>
            <w:tbl>
              <w:tblPr>
                <w:tblW w:w="14176"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694"/>
                <w:gridCol w:w="992"/>
                <w:gridCol w:w="1418"/>
                <w:gridCol w:w="1417"/>
                <w:gridCol w:w="1276"/>
                <w:gridCol w:w="1559"/>
                <w:gridCol w:w="1418"/>
                <w:gridCol w:w="1701"/>
                <w:gridCol w:w="1701"/>
              </w:tblGrid>
              <w:tr w:rsidR="0044020F" w:rsidRPr="0044020F" w:rsidTr="001834D9">
                <w:trPr>
                  <w:trHeight w:val="20"/>
                </w:trPr>
                <w:tc>
                  <w:tcPr>
                    <w:tcW w:w="2694" w:type="dxa"/>
                    <w:vMerge w:val="restart"/>
                    <w:vAlign w:val="center"/>
                  </w:tcPr>
                  <w:sdt>
                    <w:sdtPr>
                      <w:rPr>
                        <w:rFonts w:ascii="Times New Roman" w:hAnsi="Times New Roman" w:cs="Times New Roman"/>
                        <w:sz w:val="18"/>
                        <w:szCs w:val="18"/>
                      </w:rPr>
                      <w:tag w:val="_PLD_312727f4b56147c2b646c0fb68a4b58b"/>
                      <w:id w:val="775625162"/>
                      <w:lock w:val="sdtLocked"/>
                    </w:sdtPr>
                    <w:sdtContent>
                      <w:p w:rsidR="0044020F" w:rsidRPr="0044020F" w:rsidRDefault="0044020F" w:rsidP="001834D9">
                        <w:pPr>
                          <w:adjustRightInd w:val="0"/>
                          <w:snapToGrid w:val="0"/>
                          <w:jc w:val="center"/>
                          <w:rPr>
                            <w:rFonts w:ascii="Times New Roman" w:hAnsi="Times New Roman" w:cs="Times New Roman"/>
                            <w:sz w:val="18"/>
                            <w:szCs w:val="18"/>
                          </w:rPr>
                        </w:pPr>
                        <w:r w:rsidRPr="0044020F">
                          <w:rPr>
                            <w:rFonts w:ascii="Times New Roman" w:hAnsi="Times New Roman" w:cs="Times New Roman"/>
                            <w:sz w:val="18"/>
                            <w:szCs w:val="18"/>
                          </w:rPr>
                          <w:t>项目</w:t>
                        </w:r>
                      </w:p>
                    </w:sdtContent>
                  </w:sdt>
                </w:tc>
                <w:tc>
                  <w:tcPr>
                    <w:tcW w:w="992" w:type="dxa"/>
                    <w:vMerge w:val="restart"/>
                    <w:vAlign w:val="center"/>
                  </w:tcPr>
                  <w:p w:rsidR="0044020F" w:rsidRPr="0044020F" w:rsidRDefault="0044020F" w:rsidP="001834D9">
                    <w:pPr>
                      <w:adjustRightInd w:val="0"/>
                      <w:snapToGrid w:val="0"/>
                      <w:jc w:val="center"/>
                      <w:rPr>
                        <w:rFonts w:ascii="Times New Roman" w:hAnsi="Times New Roman" w:cs="Times New Roman"/>
                        <w:sz w:val="18"/>
                        <w:szCs w:val="18"/>
                      </w:rPr>
                    </w:pPr>
                    <w:r w:rsidRPr="0044020F">
                      <w:rPr>
                        <w:rFonts w:ascii="Times New Roman" w:hAnsi="Times New Roman" w:cs="Times New Roman"/>
                        <w:sz w:val="18"/>
                        <w:szCs w:val="18"/>
                      </w:rPr>
                      <w:t>附注</w:t>
                    </w:r>
                  </w:p>
                </w:tc>
                <w:tc>
                  <w:tcPr>
                    <w:tcW w:w="10490" w:type="dxa"/>
                    <w:gridSpan w:val="7"/>
                  </w:tcPr>
                  <w:p w:rsidR="0044020F" w:rsidRPr="0044020F" w:rsidRDefault="0044020F" w:rsidP="001834D9">
                    <w:pPr>
                      <w:adjustRightInd w:val="0"/>
                      <w:snapToGrid w:val="0"/>
                      <w:jc w:val="center"/>
                      <w:rPr>
                        <w:rFonts w:ascii="Times New Roman" w:hAnsi="Times New Roman" w:cs="Times New Roman"/>
                        <w:sz w:val="18"/>
                        <w:szCs w:val="18"/>
                      </w:rPr>
                    </w:pPr>
                    <w:r w:rsidRPr="0044020F">
                      <w:rPr>
                        <w:rFonts w:ascii="Times New Roman" w:hAnsi="Times New Roman" w:cs="Times New Roman"/>
                        <w:sz w:val="18"/>
                        <w:szCs w:val="18"/>
                      </w:rPr>
                      <w:t xml:space="preserve"> </w:t>
                    </w:r>
                    <w:sdt>
                      <w:sdtPr>
                        <w:rPr>
                          <w:rFonts w:ascii="Times New Roman" w:hAnsi="Times New Roman" w:cs="Times New Roman"/>
                          <w:sz w:val="18"/>
                          <w:szCs w:val="18"/>
                        </w:rPr>
                        <w:tag w:val="_PLD_35246b22171846ac8ef46c5dfa1d1663"/>
                        <w:id w:val="775625163"/>
                        <w:lock w:val="sdtLocked"/>
                      </w:sdtPr>
                      <w:sdtContent>
                        <w:r w:rsidRPr="0044020F">
                          <w:rPr>
                            <w:rFonts w:ascii="Times New Roman" w:hAnsi="Times New Roman" w:cs="Times New Roman"/>
                            <w:sz w:val="18"/>
                            <w:szCs w:val="18"/>
                          </w:rPr>
                          <w:t>2018</w:t>
                        </w:r>
                        <w:r w:rsidRPr="0044020F">
                          <w:rPr>
                            <w:rFonts w:ascii="Times New Roman" w:hAnsi="Times New Roman" w:cs="Times New Roman"/>
                            <w:sz w:val="18"/>
                            <w:szCs w:val="18"/>
                          </w:rPr>
                          <w:t>年半年度</w:t>
                        </w:r>
                      </w:sdtContent>
                    </w:sdt>
                  </w:p>
                </w:tc>
              </w:tr>
              <w:tr w:rsidR="0044020F" w:rsidRPr="0044020F" w:rsidTr="001834D9">
                <w:trPr>
                  <w:trHeight w:val="315"/>
                </w:trPr>
                <w:tc>
                  <w:tcPr>
                    <w:tcW w:w="2694" w:type="dxa"/>
                    <w:vMerge/>
                  </w:tcPr>
                  <w:p w:rsidR="0044020F" w:rsidRPr="0044020F" w:rsidRDefault="0044020F" w:rsidP="001834D9">
                    <w:pPr>
                      <w:adjustRightInd w:val="0"/>
                      <w:snapToGrid w:val="0"/>
                      <w:rPr>
                        <w:rFonts w:ascii="Times New Roman" w:hAnsi="Times New Roman" w:cs="Times New Roman"/>
                        <w:sz w:val="18"/>
                        <w:szCs w:val="18"/>
                      </w:rPr>
                    </w:pPr>
                  </w:p>
                </w:tc>
                <w:tc>
                  <w:tcPr>
                    <w:tcW w:w="992" w:type="dxa"/>
                    <w:vMerge/>
                  </w:tcPr>
                  <w:p w:rsidR="0044020F" w:rsidRPr="0044020F" w:rsidRDefault="0044020F" w:rsidP="001834D9">
                    <w:pPr>
                      <w:adjustRightInd w:val="0"/>
                      <w:snapToGrid w:val="0"/>
                      <w:rPr>
                        <w:rFonts w:ascii="Times New Roman" w:hAnsi="Times New Roman" w:cs="Times New Roman"/>
                        <w:sz w:val="18"/>
                        <w:szCs w:val="18"/>
                      </w:rPr>
                    </w:pPr>
                  </w:p>
                </w:tc>
                <w:sdt>
                  <w:sdtPr>
                    <w:rPr>
                      <w:rFonts w:ascii="Times New Roman" w:hAnsi="Times New Roman" w:cs="Times New Roman"/>
                      <w:sz w:val="18"/>
                      <w:szCs w:val="18"/>
                    </w:rPr>
                    <w:tag w:val="_PLD_5da9900c5a9e46a085487ea972f44796"/>
                    <w:id w:val="775625164"/>
                    <w:lock w:val="sdtLocked"/>
                  </w:sdtPr>
                  <w:sdtContent>
                    <w:tc>
                      <w:tcPr>
                        <w:tcW w:w="1418" w:type="dxa"/>
                        <w:tcBorders>
                          <w:right w:val="single" w:sz="4" w:space="0" w:color="auto"/>
                        </w:tcBorders>
                        <w:vAlign w:val="center"/>
                      </w:tcPr>
                      <w:p w:rsidR="0044020F" w:rsidRPr="0044020F" w:rsidRDefault="0044020F" w:rsidP="001834D9">
                        <w:pPr>
                          <w:adjustRightInd w:val="0"/>
                          <w:snapToGrid w:val="0"/>
                          <w:jc w:val="center"/>
                          <w:rPr>
                            <w:rFonts w:ascii="Times New Roman" w:hAnsi="Times New Roman" w:cs="Times New Roman"/>
                            <w:sz w:val="18"/>
                            <w:szCs w:val="18"/>
                          </w:rPr>
                        </w:pPr>
                        <w:r w:rsidRPr="0044020F">
                          <w:rPr>
                            <w:rFonts w:ascii="Times New Roman" w:hAnsi="Times New Roman" w:cs="Times New Roman"/>
                            <w:sz w:val="18"/>
                            <w:szCs w:val="18"/>
                          </w:rPr>
                          <w:t>实收资本</w:t>
                        </w:r>
                        <w:r w:rsidRPr="0044020F">
                          <w:rPr>
                            <w:rFonts w:ascii="Times New Roman" w:hAnsi="Times New Roman" w:cs="Times New Roman"/>
                            <w:sz w:val="18"/>
                            <w:szCs w:val="18"/>
                          </w:rPr>
                          <w:t xml:space="preserve"> (</w:t>
                        </w:r>
                        <w:r w:rsidRPr="0044020F">
                          <w:rPr>
                            <w:rFonts w:ascii="Times New Roman" w:hAnsi="Times New Roman" w:cs="Times New Roman"/>
                            <w:sz w:val="18"/>
                            <w:szCs w:val="18"/>
                          </w:rPr>
                          <w:t>或</w:t>
                        </w:r>
                        <w:r w:rsidRPr="0044020F">
                          <w:rPr>
                            <w:rFonts w:ascii="Times New Roman" w:hAnsi="Times New Roman" w:cs="Times New Roman"/>
                            <w:sz w:val="18"/>
                            <w:szCs w:val="18"/>
                          </w:rPr>
                          <w:lastRenderedPageBreak/>
                          <w:t>股本</w:t>
                        </w:r>
                        <w:r w:rsidRPr="0044020F">
                          <w:rPr>
                            <w:rFonts w:ascii="Times New Roman" w:hAnsi="Times New Roman" w:cs="Times New Roman"/>
                            <w:sz w:val="18"/>
                            <w:szCs w:val="18"/>
                          </w:rPr>
                          <w:t>)</w:t>
                        </w:r>
                      </w:p>
                    </w:tc>
                  </w:sdtContent>
                </w:sdt>
                <w:sdt>
                  <w:sdtPr>
                    <w:rPr>
                      <w:rFonts w:ascii="Times New Roman" w:hAnsi="Times New Roman" w:cs="Times New Roman"/>
                      <w:sz w:val="18"/>
                      <w:szCs w:val="18"/>
                    </w:rPr>
                    <w:tag w:val="_PLD_b31d07f97db344b1b180738b22a76467"/>
                    <w:id w:val="775625165"/>
                    <w:lock w:val="sdtLocked"/>
                  </w:sdtPr>
                  <w:sdtContent>
                    <w:tc>
                      <w:tcPr>
                        <w:tcW w:w="1417" w:type="dxa"/>
                        <w:vAlign w:val="center"/>
                      </w:tcPr>
                      <w:p w:rsidR="0044020F" w:rsidRPr="0044020F" w:rsidRDefault="0044020F" w:rsidP="001834D9">
                        <w:pPr>
                          <w:adjustRightInd w:val="0"/>
                          <w:snapToGrid w:val="0"/>
                          <w:jc w:val="center"/>
                          <w:rPr>
                            <w:rFonts w:ascii="Times New Roman" w:hAnsi="Times New Roman" w:cs="Times New Roman"/>
                            <w:sz w:val="18"/>
                            <w:szCs w:val="18"/>
                          </w:rPr>
                        </w:pPr>
                        <w:r w:rsidRPr="0044020F">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13f17e2c8a7a404da876af1bac2ae6d1"/>
                    <w:id w:val="775625166"/>
                    <w:lock w:val="sdtLocked"/>
                  </w:sdtPr>
                  <w:sdtContent>
                    <w:tc>
                      <w:tcPr>
                        <w:tcW w:w="1276" w:type="dxa"/>
                        <w:vAlign w:val="center"/>
                      </w:tcPr>
                      <w:p w:rsidR="0044020F" w:rsidRPr="0044020F" w:rsidRDefault="0044020F" w:rsidP="001834D9">
                        <w:pPr>
                          <w:adjustRightInd w:val="0"/>
                          <w:snapToGrid w:val="0"/>
                          <w:jc w:val="center"/>
                          <w:rPr>
                            <w:rFonts w:ascii="Times New Roman" w:hAnsi="Times New Roman" w:cs="Times New Roman"/>
                            <w:sz w:val="18"/>
                            <w:szCs w:val="18"/>
                          </w:rPr>
                        </w:pPr>
                        <w:r w:rsidRPr="0044020F">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01eab1b775574165b2820a19e72d2ad0"/>
                    <w:id w:val="775625167"/>
                    <w:lock w:val="sdtLocked"/>
                  </w:sdtPr>
                  <w:sdtContent>
                    <w:tc>
                      <w:tcPr>
                        <w:tcW w:w="1559" w:type="dxa"/>
                        <w:vAlign w:val="center"/>
                      </w:tcPr>
                      <w:p w:rsidR="0044020F" w:rsidRPr="0044020F" w:rsidRDefault="0044020F" w:rsidP="001834D9">
                        <w:pPr>
                          <w:jc w:val="center"/>
                          <w:rPr>
                            <w:rFonts w:ascii="Times New Roman" w:hAnsi="Times New Roman" w:cs="Times New Roman"/>
                            <w:sz w:val="18"/>
                            <w:szCs w:val="18"/>
                          </w:rPr>
                        </w:pPr>
                        <w:r w:rsidRPr="0044020F">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9578f3812cf04a34965a5bdc9ee82115"/>
                    <w:id w:val="775625168"/>
                    <w:lock w:val="sdtLocked"/>
                  </w:sdtPr>
                  <w:sdtContent>
                    <w:tc>
                      <w:tcPr>
                        <w:tcW w:w="1418" w:type="dxa"/>
                        <w:vAlign w:val="center"/>
                      </w:tcPr>
                      <w:p w:rsidR="0044020F" w:rsidRPr="0044020F" w:rsidRDefault="0044020F" w:rsidP="001834D9">
                        <w:pPr>
                          <w:adjustRightInd w:val="0"/>
                          <w:snapToGrid w:val="0"/>
                          <w:jc w:val="center"/>
                          <w:rPr>
                            <w:rFonts w:ascii="Times New Roman" w:hAnsi="Times New Roman" w:cs="Times New Roman"/>
                            <w:sz w:val="18"/>
                            <w:szCs w:val="18"/>
                          </w:rPr>
                        </w:pPr>
                        <w:r w:rsidRPr="0044020F">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5d835cd98ccc4304aec553a0b6a56628"/>
                    <w:id w:val="775625169"/>
                    <w:lock w:val="sdtLocked"/>
                  </w:sdtPr>
                  <w:sdtContent>
                    <w:tc>
                      <w:tcPr>
                        <w:tcW w:w="1701" w:type="dxa"/>
                        <w:vAlign w:val="center"/>
                      </w:tcPr>
                      <w:p w:rsidR="0044020F" w:rsidRPr="0044020F" w:rsidRDefault="0044020F" w:rsidP="001834D9">
                        <w:pPr>
                          <w:adjustRightInd w:val="0"/>
                          <w:snapToGrid w:val="0"/>
                          <w:jc w:val="center"/>
                          <w:rPr>
                            <w:rFonts w:ascii="Times New Roman" w:hAnsi="Times New Roman" w:cs="Times New Roman"/>
                            <w:sz w:val="18"/>
                            <w:szCs w:val="18"/>
                          </w:rPr>
                        </w:pPr>
                        <w:r w:rsidRPr="0044020F">
                          <w:rPr>
                            <w:rFonts w:ascii="Times New Roman" w:hAnsi="Times New Roman" w:cs="Times New Roman"/>
                            <w:sz w:val="18"/>
                            <w:szCs w:val="18"/>
                          </w:rPr>
                          <w:t>未分配利润</w:t>
                        </w:r>
                      </w:p>
                    </w:tc>
                  </w:sdtContent>
                </w:sdt>
                <w:sdt>
                  <w:sdtPr>
                    <w:rPr>
                      <w:rFonts w:ascii="Times New Roman" w:hAnsi="Times New Roman" w:cs="Times New Roman"/>
                      <w:sz w:val="18"/>
                      <w:szCs w:val="18"/>
                    </w:rPr>
                    <w:tag w:val="_PLD_1cbb8af374a54430ad1f29ed83c69cd0"/>
                    <w:id w:val="775625170"/>
                    <w:lock w:val="sdtLocked"/>
                  </w:sdtPr>
                  <w:sdtContent>
                    <w:tc>
                      <w:tcPr>
                        <w:tcW w:w="1701" w:type="dxa"/>
                        <w:vAlign w:val="center"/>
                      </w:tcPr>
                      <w:p w:rsidR="0044020F" w:rsidRPr="0044020F" w:rsidRDefault="0044020F" w:rsidP="001834D9">
                        <w:pPr>
                          <w:adjustRightInd w:val="0"/>
                          <w:snapToGrid w:val="0"/>
                          <w:jc w:val="center"/>
                          <w:rPr>
                            <w:rFonts w:ascii="Times New Roman" w:hAnsi="Times New Roman" w:cs="Times New Roman"/>
                            <w:sz w:val="18"/>
                            <w:szCs w:val="18"/>
                          </w:rPr>
                        </w:pPr>
                        <w:r w:rsidRPr="0044020F">
                          <w:rPr>
                            <w:rFonts w:ascii="Times New Roman" w:hAnsi="Times New Roman" w:cs="Times New Roman"/>
                            <w:sz w:val="18"/>
                            <w:szCs w:val="18"/>
                          </w:rPr>
                          <w:t>所有者权益合计</w:t>
                        </w:r>
                      </w:p>
                    </w:tc>
                  </w:sdtContent>
                </w:sdt>
              </w:tr>
              <w:tr w:rsidR="0044020F" w:rsidRPr="0044020F" w:rsidTr="001834D9">
                <w:trPr>
                  <w:trHeight w:val="20"/>
                </w:trPr>
                <w:sdt>
                  <w:sdtPr>
                    <w:rPr>
                      <w:rFonts w:ascii="Times New Roman" w:hAnsi="Times New Roman" w:cs="Times New Roman"/>
                      <w:sz w:val="18"/>
                      <w:szCs w:val="18"/>
                    </w:rPr>
                    <w:tag w:val="_PLD_b00b327c7ecc4ad1bfafd8f9c1a6ce86"/>
                    <w:id w:val="775625171"/>
                    <w:lock w:val="sdtLocked"/>
                  </w:sdtPr>
                  <w:sdtContent>
                    <w:tc>
                      <w:tcPr>
                        <w:tcW w:w="2694" w:type="dxa"/>
                      </w:tcPr>
                      <w:p w:rsidR="0044020F" w:rsidRPr="0044020F" w:rsidRDefault="0044020F" w:rsidP="001834D9">
                        <w:pPr>
                          <w:rPr>
                            <w:rFonts w:ascii="Times New Roman" w:hAnsi="Times New Roman" w:cs="Times New Roman"/>
                            <w:sz w:val="18"/>
                            <w:szCs w:val="18"/>
                          </w:rPr>
                        </w:pPr>
                        <w:r w:rsidRPr="0044020F">
                          <w:rPr>
                            <w:rFonts w:ascii="Times New Roman" w:hAnsi="Times New Roman" w:cs="Times New Roman"/>
                            <w:sz w:val="18"/>
                            <w:szCs w:val="18"/>
                          </w:rPr>
                          <w:t>一、上年期末余额</w:t>
                        </w:r>
                      </w:p>
                    </w:tc>
                  </w:sdtContent>
                </w:sdt>
                <w:tc>
                  <w:tcPr>
                    <w:tcW w:w="992" w:type="dxa"/>
                    <w:vAlign w:val="center"/>
                  </w:tcPr>
                  <w:p w:rsidR="0044020F" w:rsidRPr="0044020F" w:rsidRDefault="0044020F" w:rsidP="001834D9">
                    <w:pPr>
                      <w:jc w:val="center"/>
                      <w:rPr>
                        <w:rFonts w:ascii="Times New Roman" w:hAnsi="Times New Roman" w:cs="Times New Roman"/>
                        <w:sz w:val="18"/>
                        <w:szCs w:val="18"/>
                      </w:rPr>
                    </w:pPr>
                  </w:p>
                </w:tc>
                <w:tc>
                  <w:tcPr>
                    <w:tcW w:w="1418" w:type="dxa"/>
                    <w:tcBorders>
                      <w:right w:val="single" w:sz="4" w:space="0" w:color="auto"/>
                    </w:tcBorders>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7,083,537,000</w:t>
                    </w:r>
                  </w:p>
                </w:tc>
                <w:tc>
                  <w:tcPr>
                    <w:tcW w:w="1417" w:type="dxa"/>
                    <w:tcBorders>
                      <w:left w:val="single" w:sz="4" w:space="0" w:color="auto"/>
                    </w:tcBorders>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11,564,461,609</w:t>
                    </w:r>
                  </w:p>
                </w:tc>
                <w:tc>
                  <w:tcPr>
                    <w:tcW w:w="1276"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181,940,940</w:t>
                    </w:r>
                  </w:p>
                </w:tc>
                <w:tc>
                  <w:tcPr>
                    <w:tcW w:w="1418"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2,927,575,310</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7,008,176,880</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28,765,691,739</w:t>
                    </w:r>
                  </w:p>
                </w:tc>
              </w:tr>
              <w:tr w:rsidR="0044020F" w:rsidRPr="0044020F" w:rsidTr="001834D9">
                <w:trPr>
                  <w:trHeight w:val="20"/>
                </w:trPr>
                <w:sdt>
                  <w:sdtPr>
                    <w:rPr>
                      <w:rFonts w:ascii="Times New Roman" w:hAnsi="Times New Roman" w:cs="Times New Roman"/>
                      <w:sz w:val="18"/>
                      <w:szCs w:val="18"/>
                    </w:rPr>
                    <w:tag w:val="_PLD_87ad1d45ba9b40488fdf5165b8168def"/>
                    <w:id w:val="775625172"/>
                    <w:lock w:val="sdtLocked"/>
                  </w:sdtPr>
                  <w:sdtContent>
                    <w:tc>
                      <w:tcPr>
                        <w:tcW w:w="2694" w:type="dxa"/>
                      </w:tcPr>
                      <w:p w:rsidR="0044020F" w:rsidRPr="0044020F" w:rsidRDefault="0044020F" w:rsidP="001834D9">
                        <w:pPr>
                          <w:rPr>
                            <w:rFonts w:ascii="Times New Roman" w:hAnsi="Times New Roman" w:cs="Times New Roman"/>
                            <w:sz w:val="18"/>
                            <w:szCs w:val="18"/>
                          </w:rPr>
                        </w:pPr>
                        <w:r w:rsidRPr="0044020F">
                          <w:rPr>
                            <w:rFonts w:ascii="Times New Roman" w:hAnsi="Times New Roman" w:cs="Times New Roman"/>
                            <w:sz w:val="18"/>
                            <w:szCs w:val="18"/>
                          </w:rPr>
                          <w:t>加：会计政策变更</w:t>
                        </w:r>
                      </w:p>
                    </w:tc>
                  </w:sdtContent>
                </w:sdt>
                <w:tc>
                  <w:tcPr>
                    <w:tcW w:w="992" w:type="dxa"/>
                    <w:vAlign w:val="center"/>
                  </w:tcPr>
                  <w:p w:rsidR="0044020F" w:rsidRPr="0044020F" w:rsidRDefault="0044020F" w:rsidP="001834D9">
                    <w:pPr>
                      <w:jc w:val="center"/>
                      <w:rPr>
                        <w:rFonts w:ascii="Times New Roman" w:hAnsi="Times New Roman" w:cs="Times New Roman"/>
                        <w:sz w:val="18"/>
                        <w:szCs w:val="18"/>
                      </w:rPr>
                    </w:pPr>
                  </w:p>
                </w:tc>
                <w:tc>
                  <w:tcPr>
                    <w:tcW w:w="1418" w:type="dxa"/>
                    <w:tcBorders>
                      <w:right w:val="single" w:sz="4" w:space="0" w:color="auto"/>
                    </w:tcBorders>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7" w:type="dxa"/>
                    <w:tcBorders>
                      <w:left w:val="single" w:sz="4" w:space="0" w:color="auto"/>
                    </w:tcBorders>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276"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8"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(4,966,772)</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(44,700,949)</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(49,667,721)</w:t>
                    </w:r>
                  </w:p>
                </w:tc>
              </w:tr>
              <w:tr w:rsidR="0044020F" w:rsidRPr="0044020F" w:rsidTr="001834D9">
                <w:trPr>
                  <w:trHeight w:val="20"/>
                </w:trPr>
                <w:sdt>
                  <w:sdtPr>
                    <w:rPr>
                      <w:rFonts w:ascii="Times New Roman" w:hAnsi="Times New Roman" w:cs="Times New Roman"/>
                      <w:sz w:val="18"/>
                      <w:szCs w:val="18"/>
                    </w:rPr>
                    <w:tag w:val="_PLD_8593e1735c664981bacefcb1a0cab245"/>
                    <w:id w:val="775625173"/>
                    <w:lock w:val="sdtLocked"/>
                  </w:sdtPr>
                  <w:sdtContent>
                    <w:tc>
                      <w:tcPr>
                        <w:tcW w:w="2694" w:type="dxa"/>
                      </w:tcPr>
                      <w:p w:rsidR="0044020F" w:rsidRPr="0044020F" w:rsidRDefault="0044020F" w:rsidP="001834D9">
                        <w:pPr>
                          <w:rPr>
                            <w:rFonts w:ascii="Times New Roman" w:hAnsi="Times New Roman" w:cs="Times New Roman"/>
                            <w:sz w:val="18"/>
                            <w:szCs w:val="18"/>
                          </w:rPr>
                        </w:pPr>
                        <w:r w:rsidRPr="0044020F">
                          <w:rPr>
                            <w:rFonts w:ascii="Times New Roman" w:hAnsi="Times New Roman" w:cs="Times New Roman"/>
                            <w:sz w:val="18"/>
                            <w:szCs w:val="18"/>
                          </w:rPr>
                          <w:t>二、本年期初余额</w:t>
                        </w:r>
                      </w:p>
                    </w:tc>
                  </w:sdtContent>
                </w:sdt>
                <w:tc>
                  <w:tcPr>
                    <w:tcW w:w="992" w:type="dxa"/>
                    <w:vAlign w:val="center"/>
                  </w:tcPr>
                  <w:p w:rsidR="0044020F" w:rsidRPr="0044020F" w:rsidRDefault="0044020F" w:rsidP="001834D9">
                    <w:pPr>
                      <w:jc w:val="center"/>
                      <w:rPr>
                        <w:rFonts w:ascii="Times New Roman" w:hAnsi="Times New Roman" w:cs="Times New Roman"/>
                        <w:sz w:val="18"/>
                        <w:szCs w:val="18"/>
                      </w:rPr>
                    </w:pPr>
                  </w:p>
                </w:tc>
                <w:tc>
                  <w:tcPr>
                    <w:tcW w:w="1418" w:type="dxa"/>
                    <w:tcBorders>
                      <w:right w:val="single" w:sz="4" w:space="0" w:color="auto"/>
                    </w:tcBorders>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7,083,537,000</w:t>
                    </w:r>
                  </w:p>
                </w:tc>
                <w:tc>
                  <w:tcPr>
                    <w:tcW w:w="1417" w:type="dxa"/>
                    <w:tcBorders>
                      <w:left w:val="single" w:sz="4" w:space="0" w:color="auto"/>
                    </w:tcBorders>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11,564,461,609</w:t>
                    </w:r>
                  </w:p>
                </w:tc>
                <w:tc>
                  <w:tcPr>
                    <w:tcW w:w="1276"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181,940,940</w:t>
                    </w:r>
                  </w:p>
                </w:tc>
                <w:tc>
                  <w:tcPr>
                    <w:tcW w:w="1418"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2,922,608,538</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6,963,475,931</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28,716,024,018</w:t>
                    </w:r>
                  </w:p>
                </w:tc>
              </w:tr>
              <w:tr w:rsidR="0044020F" w:rsidRPr="0044020F" w:rsidTr="001834D9">
                <w:trPr>
                  <w:trHeight w:val="20"/>
                </w:trPr>
                <w:sdt>
                  <w:sdtPr>
                    <w:rPr>
                      <w:rFonts w:ascii="Times New Roman" w:hAnsi="Times New Roman" w:cs="Times New Roman"/>
                      <w:sz w:val="18"/>
                      <w:szCs w:val="18"/>
                    </w:rPr>
                    <w:tag w:val="_PLD_9ce2d31f4fd34371930cec7fd79a4318"/>
                    <w:id w:val="775625174"/>
                    <w:lock w:val="sdtLocked"/>
                  </w:sdtPr>
                  <w:sdtContent>
                    <w:tc>
                      <w:tcPr>
                        <w:tcW w:w="2694" w:type="dxa"/>
                      </w:tcPr>
                      <w:p w:rsidR="0044020F" w:rsidRPr="0044020F" w:rsidRDefault="0044020F" w:rsidP="001834D9">
                        <w:pPr>
                          <w:rPr>
                            <w:rFonts w:ascii="Times New Roman" w:hAnsi="Times New Roman" w:cs="Times New Roman"/>
                            <w:sz w:val="18"/>
                            <w:szCs w:val="18"/>
                          </w:rPr>
                        </w:pPr>
                        <w:r w:rsidRPr="0044020F">
                          <w:rPr>
                            <w:rFonts w:ascii="Times New Roman" w:hAnsi="Times New Roman" w:cs="Times New Roman"/>
                            <w:sz w:val="18"/>
                            <w:szCs w:val="18"/>
                          </w:rPr>
                          <w:t>三、本期增减变动金额（减少以</w:t>
                        </w:r>
                        <w:r w:rsidRPr="0044020F">
                          <w:rPr>
                            <w:rFonts w:ascii="Times New Roman" w:hAnsi="Times New Roman" w:cs="Times New Roman"/>
                            <w:sz w:val="18"/>
                            <w:szCs w:val="18"/>
                          </w:rPr>
                          <w:t>“</w:t>
                        </w:r>
                        <w:r w:rsidRPr="0044020F">
                          <w:rPr>
                            <w:rFonts w:ascii="Times New Roman" w:hAnsi="Times New Roman" w:cs="Times New Roman"/>
                            <w:sz w:val="18"/>
                            <w:szCs w:val="18"/>
                          </w:rPr>
                          <w:t>－</w:t>
                        </w:r>
                        <w:r w:rsidRPr="0044020F">
                          <w:rPr>
                            <w:rFonts w:ascii="Times New Roman" w:hAnsi="Times New Roman" w:cs="Times New Roman"/>
                            <w:sz w:val="18"/>
                            <w:szCs w:val="18"/>
                          </w:rPr>
                          <w:t>”</w:t>
                        </w:r>
                        <w:r w:rsidRPr="0044020F">
                          <w:rPr>
                            <w:rFonts w:ascii="Times New Roman" w:hAnsi="Times New Roman" w:cs="Times New Roman"/>
                            <w:sz w:val="18"/>
                            <w:szCs w:val="18"/>
                          </w:rPr>
                          <w:t>号填列）</w:t>
                        </w:r>
                      </w:p>
                    </w:tc>
                  </w:sdtContent>
                </w:sdt>
                <w:tc>
                  <w:tcPr>
                    <w:tcW w:w="992" w:type="dxa"/>
                    <w:vAlign w:val="center"/>
                  </w:tcPr>
                  <w:p w:rsidR="0044020F" w:rsidRPr="0044020F" w:rsidRDefault="0044020F" w:rsidP="001834D9">
                    <w:pPr>
                      <w:jc w:val="center"/>
                      <w:rPr>
                        <w:rFonts w:ascii="Times New Roman" w:hAnsi="Times New Roman" w:cs="Times New Roman"/>
                        <w:sz w:val="18"/>
                        <w:szCs w:val="18"/>
                      </w:rPr>
                    </w:pPr>
                  </w:p>
                </w:tc>
                <w:tc>
                  <w:tcPr>
                    <w:tcW w:w="1418" w:type="dxa"/>
                    <w:tcBorders>
                      <w:right w:val="single" w:sz="4" w:space="0" w:color="auto"/>
                    </w:tcBorders>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7"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276"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8"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99,723,626</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99,723,626</w:t>
                    </w:r>
                  </w:p>
                </w:tc>
              </w:tr>
              <w:tr w:rsidR="0044020F" w:rsidRPr="0044020F" w:rsidTr="001834D9">
                <w:trPr>
                  <w:trHeight w:val="20"/>
                </w:trPr>
                <w:sdt>
                  <w:sdtPr>
                    <w:rPr>
                      <w:rFonts w:ascii="Times New Roman" w:hAnsi="Times New Roman" w:cs="Times New Roman"/>
                      <w:sz w:val="18"/>
                      <w:szCs w:val="18"/>
                    </w:rPr>
                    <w:tag w:val="_PLD_8e61c9577cd8495fb0815773685b00bb"/>
                    <w:id w:val="775625175"/>
                    <w:lock w:val="sdtLocked"/>
                  </w:sdtPr>
                  <w:sdtContent>
                    <w:tc>
                      <w:tcPr>
                        <w:tcW w:w="2694" w:type="dxa"/>
                      </w:tcPr>
                      <w:p w:rsidR="0044020F" w:rsidRPr="0044020F" w:rsidRDefault="0044020F" w:rsidP="001834D9">
                        <w:pPr>
                          <w:rPr>
                            <w:rFonts w:ascii="Times New Roman" w:hAnsi="Times New Roman" w:cs="Times New Roman"/>
                            <w:sz w:val="18"/>
                            <w:szCs w:val="18"/>
                          </w:rPr>
                        </w:pPr>
                        <w:r w:rsidRPr="0044020F">
                          <w:rPr>
                            <w:rFonts w:ascii="Times New Roman" w:hAnsi="Times New Roman" w:cs="Times New Roman"/>
                            <w:sz w:val="18"/>
                            <w:szCs w:val="18"/>
                          </w:rPr>
                          <w:t>（一）综合收益总额</w:t>
                        </w:r>
                      </w:p>
                    </w:tc>
                  </w:sdtContent>
                </w:sdt>
                <w:tc>
                  <w:tcPr>
                    <w:tcW w:w="992" w:type="dxa"/>
                    <w:vAlign w:val="center"/>
                  </w:tcPr>
                  <w:p w:rsidR="0044020F" w:rsidRPr="0044020F" w:rsidRDefault="0044020F" w:rsidP="001834D9">
                    <w:pPr>
                      <w:jc w:val="center"/>
                      <w:rPr>
                        <w:rFonts w:ascii="Times New Roman" w:hAnsi="Times New Roman" w:cs="Times New Roman"/>
                        <w:sz w:val="18"/>
                        <w:szCs w:val="18"/>
                      </w:rPr>
                    </w:pPr>
                  </w:p>
                </w:tc>
                <w:tc>
                  <w:tcPr>
                    <w:tcW w:w="1418" w:type="dxa"/>
                    <w:tcBorders>
                      <w:right w:val="single" w:sz="4" w:space="0" w:color="auto"/>
                    </w:tcBorders>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7"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276"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8"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666,406,586</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666,406,586</w:t>
                    </w:r>
                  </w:p>
                </w:tc>
              </w:tr>
              <w:tr w:rsidR="0044020F" w:rsidRPr="0044020F" w:rsidTr="001834D9">
                <w:trPr>
                  <w:trHeight w:val="20"/>
                </w:trPr>
                <w:sdt>
                  <w:sdtPr>
                    <w:rPr>
                      <w:rFonts w:ascii="Times New Roman" w:hAnsi="Times New Roman" w:cs="Times New Roman"/>
                      <w:sz w:val="18"/>
                      <w:szCs w:val="18"/>
                    </w:rPr>
                    <w:tag w:val="_PLD_e11fbdac72bf4f84a5635701204e5724"/>
                    <w:id w:val="775625176"/>
                    <w:lock w:val="sdtLocked"/>
                  </w:sdtPr>
                  <w:sdtContent>
                    <w:tc>
                      <w:tcPr>
                        <w:tcW w:w="2694" w:type="dxa"/>
                      </w:tcPr>
                      <w:p w:rsidR="0044020F" w:rsidRPr="0044020F" w:rsidRDefault="0044020F" w:rsidP="001834D9">
                        <w:pPr>
                          <w:rPr>
                            <w:rFonts w:ascii="Times New Roman" w:hAnsi="Times New Roman" w:cs="Times New Roman"/>
                            <w:sz w:val="18"/>
                            <w:szCs w:val="18"/>
                          </w:rPr>
                        </w:pPr>
                        <w:r w:rsidRPr="0044020F">
                          <w:rPr>
                            <w:rFonts w:ascii="Times New Roman" w:hAnsi="Times New Roman" w:cs="Times New Roman"/>
                            <w:sz w:val="18"/>
                            <w:szCs w:val="18"/>
                          </w:rPr>
                          <w:t>（二）所有者投入和减少资本</w:t>
                        </w:r>
                      </w:p>
                    </w:tc>
                  </w:sdtContent>
                </w:sdt>
                <w:tc>
                  <w:tcPr>
                    <w:tcW w:w="992" w:type="dxa"/>
                    <w:vAlign w:val="center"/>
                  </w:tcPr>
                  <w:p w:rsidR="0044020F" w:rsidRPr="0044020F" w:rsidRDefault="0044020F" w:rsidP="001834D9">
                    <w:pPr>
                      <w:jc w:val="center"/>
                      <w:rPr>
                        <w:rFonts w:ascii="Times New Roman" w:hAnsi="Times New Roman" w:cs="Times New Roman"/>
                        <w:sz w:val="18"/>
                        <w:szCs w:val="18"/>
                      </w:rPr>
                    </w:pPr>
                  </w:p>
                </w:tc>
                <w:tc>
                  <w:tcPr>
                    <w:tcW w:w="1418" w:type="dxa"/>
                    <w:tcBorders>
                      <w:right w:val="single" w:sz="4" w:space="0" w:color="auto"/>
                    </w:tcBorders>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7"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276"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8"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r>
              <w:tr w:rsidR="0044020F" w:rsidRPr="0044020F" w:rsidTr="001834D9">
                <w:trPr>
                  <w:trHeight w:val="20"/>
                </w:trPr>
                <w:sdt>
                  <w:sdtPr>
                    <w:rPr>
                      <w:rFonts w:ascii="Times New Roman" w:hAnsi="Times New Roman" w:cs="Times New Roman"/>
                      <w:sz w:val="18"/>
                      <w:szCs w:val="18"/>
                    </w:rPr>
                    <w:tag w:val="_PLD_9773183e97be44a1a360188937e7fe10"/>
                    <w:id w:val="775625177"/>
                    <w:lock w:val="sdtLocked"/>
                  </w:sdtPr>
                  <w:sdtContent>
                    <w:tc>
                      <w:tcPr>
                        <w:tcW w:w="2694" w:type="dxa"/>
                      </w:tcPr>
                      <w:p w:rsidR="0044020F" w:rsidRPr="0044020F" w:rsidRDefault="0044020F" w:rsidP="001834D9">
                        <w:pPr>
                          <w:rPr>
                            <w:rFonts w:ascii="Times New Roman" w:hAnsi="Times New Roman" w:cs="Times New Roman"/>
                            <w:sz w:val="18"/>
                            <w:szCs w:val="18"/>
                          </w:rPr>
                        </w:pPr>
                        <w:r w:rsidRPr="0044020F">
                          <w:rPr>
                            <w:rFonts w:ascii="Times New Roman" w:hAnsi="Times New Roman" w:cs="Times New Roman"/>
                            <w:sz w:val="18"/>
                            <w:szCs w:val="18"/>
                          </w:rPr>
                          <w:t>（三）利润分配</w:t>
                        </w:r>
                      </w:p>
                    </w:tc>
                  </w:sdtContent>
                </w:sdt>
                <w:tc>
                  <w:tcPr>
                    <w:tcW w:w="992" w:type="dxa"/>
                    <w:vAlign w:val="center"/>
                  </w:tcPr>
                  <w:p w:rsidR="0044020F" w:rsidRPr="0044020F" w:rsidRDefault="0044020F" w:rsidP="001834D9">
                    <w:pPr>
                      <w:jc w:val="center"/>
                      <w:rPr>
                        <w:rFonts w:ascii="Times New Roman" w:hAnsi="Times New Roman" w:cs="Times New Roman"/>
                        <w:sz w:val="18"/>
                        <w:szCs w:val="18"/>
                      </w:rPr>
                    </w:pPr>
                  </w:p>
                </w:tc>
                <w:tc>
                  <w:tcPr>
                    <w:tcW w:w="1418" w:type="dxa"/>
                    <w:tcBorders>
                      <w:right w:val="single" w:sz="4" w:space="0" w:color="auto"/>
                    </w:tcBorders>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7"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276"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8"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(566,682,960)</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(566,682,960)</w:t>
                    </w:r>
                  </w:p>
                </w:tc>
              </w:tr>
              <w:tr w:rsidR="0044020F" w:rsidRPr="0044020F" w:rsidTr="001834D9">
                <w:trPr>
                  <w:trHeight w:val="20"/>
                </w:trPr>
                <w:sdt>
                  <w:sdtPr>
                    <w:rPr>
                      <w:rFonts w:ascii="Times New Roman" w:hAnsi="Times New Roman" w:cs="Times New Roman"/>
                      <w:sz w:val="18"/>
                      <w:szCs w:val="18"/>
                    </w:rPr>
                    <w:tag w:val="_PLD_49d633deae854098a44173514bb3a7b3"/>
                    <w:id w:val="775625178"/>
                    <w:lock w:val="sdtLocked"/>
                  </w:sdtPr>
                  <w:sdtContent>
                    <w:tc>
                      <w:tcPr>
                        <w:tcW w:w="2694" w:type="dxa"/>
                      </w:tcPr>
                      <w:p w:rsidR="0044020F" w:rsidRPr="0044020F" w:rsidRDefault="0044020F" w:rsidP="001834D9">
                        <w:pPr>
                          <w:rPr>
                            <w:rFonts w:ascii="Times New Roman" w:hAnsi="Times New Roman" w:cs="Times New Roman"/>
                            <w:sz w:val="18"/>
                            <w:szCs w:val="18"/>
                          </w:rPr>
                        </w:pPr>
                        <w:r w:rsidRPr="0044020F">
                          <w:rPr>
                            <w:rFonts w:ascii="Times New Roman" w:hAnsi="Times New Roman" w:cs="Times New Roman"/>
                            <w:sz w:val="18"/>
                            <w:szCs w:val="18"/>
                          </w:rPr>
                          <w:t>1</w:t>
                        </w:r>
                        <w:r w:rsidRPr="0044020F">
                          <w:rPr>
                            <w:rFonts w:ascii="Times New Roman" w:hAnsi="Times New Roman" w:cs="Times New Roman"/>
                            <w:sz w:val="18"/>
                            <w:szCs w:val="18"/>
                          </w:rPr>
                          <w:t>．提取盈余公积</w:t>
                        </w:r>
                      </w:p>
                    </w:tc>
                  </w:sdtContent>
                </w:sdt>
                <w:tc>
                  <w:tcPr>
                    <w:tcW w:w="992" w:type="dxa"/>
                    <w:vAlign w:val="center"/>
                  </w:tcPr>
                  <w:p w:rsidR="0044020F" w:rsidRPr="0044020F" w:rsidRDefault="0044020F" w:rsidP="001834D9">
                    <w:pPr>
                      <w:jc w:val="center"/>
                      <w:rPr>
                        <w:rFonts w:ascii="Times New Roman" w:hAnsi="Times New Roman" w:cs="Times New Roman"/>
                        <w:sz w:val="18"/>
                        <w:szCs w:val="18"/>
                      </w:rPr>
                    </w:pPr>
                    <w:r w:rsidRPr="0044020F">
                      <w:rPr>
                        <w:rFonts w:ascii="Times New Roman" w:cs="Times New Roman"/>
                        <w:sz w:val="18"/>
                        <w:szCs w:val="18"/>
                      </w:rPr>
                      <w:t>五</w:t>
                    </w:r>
                    <w:r w:rsidRPr="0044020F">
                      <w:rPr>
                        <w:rFonts w:ascii="Times New Roman" w:hAnsi="Times New Roman" w:cs="Times New Roman"/>
                        <w:sz w:val="18"/>
                        <w:szCs w:val="18"/>
                      </w:rPr>
                      <w:t>(31)</w:t>
                    </w:r>
                  </w:p>
                </w:tc>
                <w:tc>
                  <w:tcPr>
                    <w:tcW w:w="1418" w:type="dxa"/>
                    <w:tcBorders>
                      <w:right w:val="single" w:sz="4" w:space="0" w:color="auto"/>
                    </w:tcBorders>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7"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276"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8"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r>
              <w:tr w:rsidR="0044020F" w:rsidRPr="0044020F" w:rsidTr="001834D9">
                <w:trPr>
                  <w:trHeight w:val="20"/>
                </w:trPr>
                <w:sdt>
                  <w:sdtPr>
                    <w:rPr>
                      <w:rFonts w:ascii="Times New Roman" w:hAnsi="Times New Roman" w:cs="Times New Roman"/>
                      <w:sz w:val="18"/>
                      <w:szCs w:val="18"/>
                    </w:rPr>
                    <w:tag w:val="_PLD_97bd41fffab4497fb1be0b345aef17bd"/>
                    <w:id w:val="775625179"/>
                    <w:lock w:val="sdtLocked"/>
                  </w:sdtPr>
                  <w:sdtContent>
                    <w:tc>
                      <w:tcPr>
                        <w:tcW w:w="2694" w:type="dxa"/>
                      </w:tcPr>
                      <w:p w:rsidR="0044020F" w:rsidRPr="0044020F" w:rsidRDefault="0044020F" w:rsidP="001834D9">
                        <w:pPr>
                          <w:rPr>
                            <w:rFonts w:ascii="Times New Roman" w:hAnsi="Times New Roman" w:cs="Times New Roman"/>
                            <w:sz w:val="18"/>
                            <w:szCs w:val="18"/>
                          </w:rPr>
                        </w:pPr>
                        <w:r w:rsidRPr="0044020F">
                          <w:rPr>
                            <w:rFonts w:ascii="Times New Roman" w:hAnsi="Times New Roman" w:cs="Times New Roman"/>
                            <w:sz w:val="18"/>
                            <w:szCs w:val="18"/>
                          </w:rPr>
                          <w:t>2</w:t>
                        </w:r>
                        <w:r w:rsidRPr="0044020F">
                          <w:rPr>
                            <w:rFonts w:ascii="Times New Roman" w:hAnsi="Times New Roman" w:cs="Times New Roman"/>
                            <w:sz w:val="18"/>
                            <w:szCs w:val="18"/>
                          </w:rPr>
                          <w:t>．对所有者（或股东）的分配</w:t>
                        </w:r>
                      </w:p>
                    </w:tc>
                  </w:sdtContent>
                </w:sdt>
                <w:tc>
                  <w:tcPr>
                    <w:tcW w:w="992" w:type="dxa"/>
                    <w:vAlign w:val="center"/>
                  </w:tcPr>
                  <w:p w:rsidR="0044020F" w:rsidRPr="0044020F" w:rsidRDefault="0044020F" w:rsidP="001834D9">
                    <w:pPr>
                      <w:jc w:val="center"/>
                      <w:rPr>
                        <w:rFonts w:ascii="Times New Roman" w:hAnsi="Times New Roman" w:cs="Times New Roman"/>
                        <w:sz w:val="18"/>
                        <w:szCs w:val="18"/>
                      </w:rPr>
                    </w:pPr>
                    <w:r w:rsidRPr="0044020F">
                      <w:rPr>
                        <w:rFonts w:ascii="Times New Roman" w:cs="Times New Roman"/>
                        <w:sz w:val="18"/>
                        <w:szCs w:val="18"/>
                      </w:rPr>
                      <w:t>五</w:t>
                    </w:r>
                    <w:r w:rsidRPr="0044020F">
                      <w:rPr>
                        <w:rFonts w:ascii="Times New Roman" w:hAnsi="Times New Roman" w:cs="Times New Roman"/>
                        <w:sz w:val="18"/>
                        <w:szCs w:val="18"/>
                      </w:rPr>
                      <w:t>(32)</w:t>
                    </w:r>
                  </w:p>
                </w:tc>
                <w:tc>
                  <w:tcPr>
                    <w:tcW w:w="1418" w:type="dxa"/>
                    <w:tcBorders>
                      <w:right w:val="single" w:sz="4" w:space="0" w:color="auto"/>
                    </w:tcBorders>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7"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276"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8"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(566,682,960)</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(566,682,960)</w:t>
                    </w:r>
                  </w:p>
                </w:tc>
              </w:tr>
              <w:tr w:rsidR="0044020F" w:rsidRPr="0044020F" w:rsidTr="001834D9">
                <w:trPr>
                  <w:trHeight w:val="20"/>
                </w:trPr>
                <w:sdt>
                  <w:sdtPr>
                    <w:rPr>
                      <w:rFonts w:ascii="Times New Roman" w:hAnsi="Times New Roman" w:cs="Times New Roman"/>
                      <w:sz w:val="18"/>
                      <w:szCs w:val="18"/>
                    </w:rPr>
                    <w:tag w:val="_PLD_9c529a92f12642ed93c3ac5d7c5ef52b"/>
                    <w:id w:val="775625180"/>
                    <w:lock w:val="sdtLocked"/>
                  </w:sdtPr>
                  <w:sdtContent>
                    <w:tc>
                      <w:tcPr>
                        <w:tcW w:w="2694" w:type="dxa"/>
                      </w:tcPr>
                      <w:p w:rsidR="0044020F" w:rsidRPr="0044020F" w:rsidRDefault="0044020F" w:rsidP="001834D9">
                        <w:pPr>
                          <w:rPr>
                            <w:rFonts w:ascii="Times New Roman" w:hAnsi="Times New Roman" w:cs="Times New Roman"/>
                            <w:sz w:val="18"/>
                            <w:szCs w:val="18"/>
                          </w:rPr>
                        </w:pPr>
                        <w:r w:rsidRPr="0044020F">
                          <w:rPr>
                            <w:rFonts w:ascii="Times New Roman" w:hAnsi="Times New Roman" w:cs="Times New Roman"/>
                            <w:sz w:val="18"/>
                            <w:szCs w:val="18"/>
                          </w:rPr>
                          <w:t>（四）所有者权益内部结转</w:t>
                        </w:r>
                      </w:p>
                    </w:tc>
                  </w:sdtContent>
                </w:sdt>
                <w:tc>
                  <w:tcPr>
                    <w:tcW w:w="992" w:type="dxa"/>
                    <w:vAlign w:val="center"/>
                  </w:tcPr>
                  <w:p w:rsidR="0044020F" w:rsidRPr="0044020F" w:rsidRDefault="0044020F" w:rsidP="001834D9">
                    <w:pPr>
                      <w:jc w:val="center"/>
                      <w:rPr>
                        <w:rFonts w:ascii="Times New Roman" w:hAnsi="Times New Roman" w:cs="Times New Roman"/>
                        <w:sz w:val="18"/>
                        <w:szCs w:val="18"/>
                      </w:rPr>
                    </w:pPr>
                  </w:p>
                </w:tc>
                <w:tc>
                  <w:tcPr>
                    <w:tcW w:w="1418" w:type="dxa"/>
                    <w:tcBorders>
                      <w:right w:val="single" w:sz="4" w:space="0" w:color="auto"/>
                    </w:tcBorders>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7"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276"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8"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r>
              <w:tr w:rsidR="0044020F" w:rsidRPr="0044020F" w:rsidTr="001834D9">
                <w:trPr>
                  <w:trHeight w:val="20"/>
                </w:trPr>
                <w:sdt>
                  <w:sdtPr>
                    <w:rPr>
                      <w:rFonts w:ascii="Times New Roman" w:hAnsi="Times New Roman" w:cs="Times New Roman"/>
                      <w:sz w:val="18"/>
                      <w:szCs w:val="18"/>
                    </w:rPr>
                    <w:tag w:val="_PLD_2a0b15de13474fe285b68b48e29b688f"/>
                    <w:id w:val="775625181"/>
                    <w:lock w:val="sdtLocked"/>
                  </w:sdtPr>
                  <w:sdtContent>
                    <w:tc>
                      <w:tcPr>
                        <w:tcW w:w="2694" w:type="dxa"/>
                        <w:vAlign w:val="center"/>
                      </w:tcPr>
                      <w:p w:rsidR="0044020F" w:rsidRPr="0044020F" w:rsidRDefault="0044020F" w:rsidP="001834D9">
                        <w:pPr>
                          <w:rPr>
                            <w:rFonts w:ascii="Times New Roman" w:hAnsi="Times New Roman" w:cs="Times New Roman"/>
                            <w:sz w:val="18"/>
                            <w:szCs w:val="18"/>
                          </w:rPr>
                        </w:pPr>
                        <w:r w:rsidRPr="0044020F">
                          <w:rPr>
                            <w:rFonts w:ascii="Times New Roman" w:hAnsi="Times New Roman" w:cs="Times New Roman"/>
                            <w:sz w:val="18"/>
                            <w:szCs w:val="18"/>
                          </w:rPr>
                          <w:t>（五）专项储备</w:t>
                        </w:r>
                      </w:p>
                    </w:tc>
                  </w:sdtContent>
                </w:sdt>
                <w:tc>
                  <w:tcPr>
                    <w:tcW w:w="992" w:type="dxa"/>
                    <w:vAlign w:val="center"/>
                  </w:tcPr>
                  <w:p w:rsidR="0044020F" w:rsidRPr="0044020F" w:rsidRDefault="0044020F" w:rsidP="001834D9">
                    <w:pPr>
                      <w:jc w:val="center"/>
                      <w:rPr>
                        <w:rFonts w:ascii="Times New Roman" w:hAnsi="Times New Roman" w:cs="Times New Roman"/>
                        <w:sz w:val="18"/>
                        <w:szCs w:val="18"/>
                      </w:rPr>
                    </w:pPr>
                  </w:p>
                </w:tc>
                <w:tc>
                  <w:tcPr>
                    <w:tcW w:w="1418" w:type="dxa"/>
                    <w:tcBorders>
                      <w:right w:val="single" w:sz="4" w:space="0" w:color="auto"/>
                    </w:tcBorders>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7"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276"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8"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r>
              <w:tr w:rsidR="0044020F" w:rsidRPr="0044020F" w:rsidTr="001834D9">
                <w:trPr>
                  <w:trHeight w:val="20"/>
                </w:trPr>
                <w:sdt>
                  <w:sdtPr>
                    <w:rPr>
                      <w:rFonts w:ascii="Times New Roman" w:hAnsi="Times New Roman" w:cs="Times New Roman"/>
                      <w:sz w:val="18"/>
                      <w:szCs w:val="18"/>
                    </w:rPr>
                    <w:tag w:val="_PLD_8be2fdb078fc42cdaebf61e81ed6d67b"/>
                    <w:id w:val="775625182"/>
                    <w:lock w:val="sdtLocked"/>
                  </w:sdtPr>
                  <w:sdtContent>
                    <w:tc>
                      <w:tcPr>
                        <w:tcW w:w="2694" w:type="dxa"/>
                        <w:vAlign w:val="center"/>
                      </w:tcPr>
                      <w:p w:rsidR="0044020F" w:rsidRPr="0044020F" w:rsidRDefault="0044020F" w:rsidP="001834D9">
                        <w:pPr>
                          <w:rPr>
                            <w:rFonts w:ascii="Times New Roman" w:hAnsi="Times New Roman" w:cs="Times New Roman"/>
                            <w:sz w:val="18"/>
                            <w:szCs w:val="18"/>
                          </w:rPr>
                        </w:pPr>
                        <w:r w:rsidRPr="0044020F">
                          <w:rPr>
                            <w:rFonts w:ascii="Times New Roman" w:hAnsi="Times New Roman" w:cs="Times New Roman"/>
                            <w:sz w:val="18"/>
                            <w:szCs w:val="18"/>
                          </w:rPr>
                          <w:t>1</w:t>
                        </w:r>
                        <w:r w:rsidRPr="0044020F">
                          <w:rPr>
                            <w:rFonts w:ascii="Times New Roman" w:hAnsi="Times New Roman" w:cs="Times New Roman"/>
                            <w:sz w:val="18"/>
                            <w:szCs w:val="18"/>
                          </w:rPr>
                          <w:t>．本期提取</w:t>
                        </w:r>
                      </w:p>
                    </w:tc>
                  </w:sdtContent>
                </w:sdt>
                <w:tc>
                  <w:tcPr>
                    <w:tcW w:w="992" w:type="dxa"/>
                    <w:vAlign w:val="center"/>
                  </w:tcPr>
                  <w:p w:rsidR="0044020F" w:rsidRPr="0044020F" w:rsidRDefault="0044020F" w:rsidP="001834D9">
                    <w:pPr>
                      <w:jc w:val="center"/>
                      <w:rPr>
                        <w:rFonts w:ascii="Times New Roman" w:hAnsi="Times New Roman" w:cs="Times New Roman"/>
                        <w:sz w:val="18"/>
                        <w:szCs w:val="18"/>
                      </w:rPr>
                    </w:pPr>
                    <w:r w:rsidRPr="0044020F">
                      <w:rPr>
                        <w:rFonts w:ascii="Times New Roman" w:cs="Times New Roman"/>
                        <w:sz w:val="18"/>
                        <w:szCs w:val="18"/>
                      </w:rPr>
                      <w:t>五</w:t>
                    </w:r>
                    <w:r w:rsidRPr="0044020F">
                      <w:rPr>
                        <w:rFonts w:ascii="Times New Roman" w:hAnsi="Times New Roman" w:cs="Times New Roman"/>
                        <w:sz w:val="18"/>
                        <w:szCs w:val="18"/>
                      </w:rPr>
                      <w:t>(33)</w:t>
                    </w:r>
                  </w:p>
                </w:tc>
                <w:tc>
                  <w:tcPr>
                    <w:tcW w:w="1418" w:type="dxa"/>
                    <w:tcBorders>
                      <w:right w:val="single" w:sz="4" w:space="0" w:color="auto"/>
                    </w:tcBorders>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7"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276"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121,228,020</w:t>
                    </w:r>
                  </w:p>
                </w:tc>
                <w:tc>
                  <w:tcPr>
                    <w:tcW w:w="1559"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8"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121,228,020</w:t>
                    </w:r>
                  </w:p>
                </w:tc>
              </w:tr>
              <w:tr w:rsidR="0044020F" w:rsidRPr="0044020F" w:rsidTr="001834D9">
                <w:trPr>
                  <w:trHeight w:val="20"/>
                </w:trPr>
                <w:sdt>
                  <w:sdtPr>
                    <w:rPr>
                      <w:rFonts w:ascii="Times New Roman" w:hAnsi="Times New Roman" w:cs="Times New Roman"/>
                      <w:sz w:val="18"/>
                      <w:szCs w:val="18"/>
                    </w:rPr>
                    <w:tag w:val="_PLD_12344832238e442d9f64388fa2af60f1"/>
                    <w:id w:val="775625183"/>
                    <w:lock w:val="sdtLocked"/>
                  </w:sdtPr>
                  <w:sdtContent>
                    <w:tc>
                      <w:tcPr>
                        <w:tcW w:w="2694" w:type="dxa"/>
                        <w:vAlign w:val="center"/>
                      </w:tcPr>
                      <w:p w:rsidR="0044020F" w:rsidRPr="0044020F" w:rsidRDefault="0044020F" w:rsidP="001834D9">
                        <w:pPr>
                          <w:rPr>
                            <w:rFonts w:ascii="Times New Roman" w:hAnsi="Times New Roman" w:cs="Times New Roman"/>
                            <w:sz w:val="18"/>
                            <w:szCs w:val="18"/>
                          </w:rPr>
                        </w:pPr>
                        <w:r w:rsidRPr="0044020F">
                          <w:rPr>
                            <w:rFonts w:ascii="Times New Roman" w:hAnsi="Times New Roman" w:cs="Times New Roman"/>
                            <w:sz w:val="18"/>
                            <w:szCs w:val="18"/>
                          </w:rPr>
                          <w:t>2</w:t>
                        </w:r>
                        <w:r w:rsidRPr="0044020F">
                          <w:rPr>
                            <w:rFonts w:ascii="Times New Roman" w:hAnsi="Times New Roman" w:cs="Times New Roman"/>
                            <w:sz w:val="18"/>
                            <w:szCs w:val="18"/>
                          </w:rPr>
                          <w:t>．本期使用</w:t>
                        </w:r>
                      </w:p>
                    </w:tc>
                  </w:sdtContent>
                </w:sdt>
                <w:tc>
                  <w:tcPr>
                    <w:tcW w:w="992" w:type="dxa"/>
                    <w:vAlign w:val="center"/>
                  </w:tcPr>
                  <w:p w:rsidR="0044020F" w:rsidRPr="0044020F" w:rsidRDefault="0044020F" w:rsidP="001834D9">
                    <w:pPr>
                      <w:jc w:val="center"/>
                      <w:rPr>
                        <w:rFonts w:ascii="Times New Roman" w:hAnsi="Times New Roman" w:cs="Times New Roman"/>
                        <w:sz w:val="18"/>
                        <w:szCs w:val="18"/>
                      </w:rPr>
                    </w:pPr>
                    <w:r w:rsidRPr="0044020F">
                      <w:rPr>
                        <w:rFonts w:ascii="Times New Roman" w:cs="Times New Roman"/>
                        <w:sz w:val="18"/>
                        <w:szCs w:val="18"/>
                      </w:rPr>
                      <w:t>五</w:t>
                    </w:r>
                    <w:r w:rsidRPr="0044020F">
                      <w:rPr>
                        <w:rFonts w:ascii="Times New Roman" w:hAnsi="Times New Roman" w:cs="Times New Roman"/>
                        <w:sz w:val="18"/>
                        <w:szCs w:val="18"/>
                      </w:rPr>
                      <w:t>(33)</w:t>
                    </w:r>
                  </w:p>
                </w:tc>
                <w:tc>
                  <w:tcPr>
                    <w:tcW w:w="1418" w:type="dxa"/>
                    <w:tcBorders>
                      <w:right w:val="single" w:sz="4" w:space="0" w:color="auto"/>
                    </w:tcBorders>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7"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276"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121,228,020</w:t>
                    </w:r>
                  </w:p>
                </w:tc>
                <w:tc>
                  <w:tcPr>
                    <w:tcW w:w="1559"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418"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701"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121,228,020</w:t>
                    </w:r>
                  </w:p>
                </w:tc>
              </w:tr>
              <w:tr w:rsidR="0044020F" w:rsidRPr="0044020F" w:rsidTr="001834D9">
                <w:trPr>
                  <w:trHeight w:val="20"/>
                </w:trPr>
                <w:sdt>
                  <w:sdtPr>
                    <w:rPr>
                      <w:rFonts w:ascii="Times New Roman" w:hAnsi="Times New Roman" w:cs="Times New Roman"/>
                      <w:sz w:val="18"/>
                      <w:szCs w:val="18"/>
                    </w:rPr>
                    <w:tag w:val="_PLD_0009c8b4e5ca4d7083f8b2619f6a4584"/>
                    <w:id w:val="775625184"/>
                    <w:lock w:val="sdtLocked"/>
                  </w:sdtPr>
                  <w:sdtContent>
                    <w:tc>
                      <w:tcPr>
                        <w:tcW w:w="2694" w:type="dxa"/>
                      </w:tcPr>
                      <w:p w:rsidR="0044020F" w:rsidRPr="0044020F" w:rsidRDefault="0044020F" w:rsidP="001834D9">
                        <w:pPr>
                          <w:rPr>
                            <w:rFonts w:ascii="Times New Roman" w:hAnsi="Times New Roman" w:cs="Times New Roman"/>
                            <w:sz w:val="18"/>
                            <w:szCs w:val="18"/>
                          </w:rPr>
                        </w:pPr>
                        <w:r w:rsidRPr="0044020F">
                          <w:rPr>
                            <w:rFonts w:ascii="Times New Roman" w:hAnsi="Times New Roman" w:cs="Times New Roman"/>
                            <w:sz w:val="18"/>
                            <w:szCs w:val="18"/>
                          </w:rPr>
                          <w:t>四、本期期末余额</w:t>
                        </w:r>
                      </w:p>
                    </w:tc>
                  </w:sdtContent>
                </w:sdt>
                <w:tc>
                  <w:tcPr>
                    <w:tcW w:w="992" w:type="dxa"/>
                    <w:vAlign w:val="center"/>
                  </w:tcPr>
                  <w:p w:rsidR="0044020F" w:rsidRPr="0044020F" w:rsidRDefault="0044020F" w:rsidP="001834D9">
                    <w:pPr>
                      <w:jc w:val="center"/>
                      <w:rPr>
                        <w:rFonts w:ascii="Times New Roman" w:hAnsi="Times New Roman" w:cs="Times New Roman"/>
                        <w:sz w:val="18"/>
                        <w:szCs w:val="18"/>
                      </w:rPr>
                    </w:pPr>
                  </w:p>
                </w:tc>
                <w:tc>
                  <w:tcPr>
                    <w:tcW w:w="1418" w:type="dxa"/>
                    <w:tcBorders>
                      <w:right w:val="single" w:sz="4" w:space="0" w:color="auto"/>
                    </w:tcBorders>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7,083,537,000</w:t>
                    </w:r>
                  </w:p>
                </w:tc>
                <w:tc>
                  <w:tcPr>
                    <w:tcW w:w="1417"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11,564,461,609</w:t>
                    </w:r>
                  </w:p>
                </w:tc>
                <w:tc>
                  <w:tcPr>
                    <w:tcW w:w="1276"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w:t>
                    </w:r>
                  </w:p>
                </w:tc>
                <w:tc>
                  <w:tcPr>
                    <w:tcW w:w="1559"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181,940,940</w:t>
                    </w:r>
                  </w:p>
                </w:tc>
                <w:tc>
                  <w:tcPr>
                    <w:tcW w:w="1418" w:type="dxa"/>
                    <w:vAlign w:val="center"/>
                  </w:tcPr>
                  <w:p w:rsidR="0044020F" w:rsidRPr="0044020F" w:rsidRDefault="0044020F" w:rsidP="001834D9">
                    <w:pPr>
                      <w:jc w:val="right"/>
                      <w:rPr>
                        <w:rFonts w:ascii="Times New Roman" w:hAnsi="Times New Roman" w:cs="Times New Roman"/>
                        <w:sz w:val="18"/>
                        <w:szCs w:val="18"/>
                      </w:rPr>
                    </w:pPr>
                    <w:r w:rsidRPr="0044020F">
                      <w:rPr>
                        <w:rFonts w:ascii="Times New Roman" w:hAnsi="Times New Roman" w:cs="Times New Roman"/>
                        <w:sz w:val="18"/>
                        <w:szCs w:val="18"/>
                      </w:rPr>
                      <w:t>2,922,608,538</w:t>
                    </w:r>
                  </w:p>
                </w:tc>
                <w:tc>
                  <w:tcPr>
                    <w:tcW w:w="1701" w:type="dxa"/>
                    <w:vAlign w:val="center"/>
                  </w:tcPr>
                  <w:p w:rsidR="0044020F" w:rsidRPr="0044020F" w:rsidRDefault="0044020F" w:rsidP="001834D9">
                    <w:pPr>
                      <w:jc w:val="right"/>
                      <w:rPr>
                        <w:rFonts w:ascii="Times New Roman" w:hAnsi="Times New Roman" w:cs="Times New Roman"/>
                        <w:color w:val="000000"/>
                        <w:sz w:val="18"/>
                        <w:szCs w:val="18"/>
                      </w:rPr>
                    </w:pPr>
                    <w:r w:rsidRPr="0044020F">
                      <w:rPr>
                        <w:rFonts w:ascii="Times New Roman" w:hAnsi="Times New Roman" w:cs="Times New Roman"/>
                        <w:color w:val="000000"/>
                        <w:sz w:val="18"/>
                        <w:szCs w:val="18"/>
                      </w:rPr>
                      <w:t>7,063,199,557</w:t>
                    </w:r>
                  </w:p>
                </w:tc>
                <w:tc>
                  <w:tcPr>
                    <w:tcW w:w="1701" w:type="dxa"/>
                    <w:vAlign w:val="center"/>
                  </w:tcPr>
                  <w:p w:rsidR="0044020F" w:rsidRPr="0044020F" w:rsidRDefault="0044020F" w:rsidP="001834D9">
                    <w:pPr>
                      <w:tabs>
                        <w:tab w:val="decimal" w:pos="1388"/>
                      </w:tabs>
                      <w:overflowPunct w:val="0"/>
                      <w:ind w:right="-39"/>
                      <w:jc w:val="right"/>
                      <w:rPr>
                        <w:rFonts w:ascii="Times New Roman" w:hAnsi="Times New Roman" w:cs="Times New Roman"/>
                        <w:color w:val="000000"/>
                        <w:sz w:val="18"/>
                        <w:szCs w:val="18"/>
                      </w:rPr>
                    </w:pPr>
                    <w:r w:rsidRPr="0044020F">
                      <w:rPr>
                        <w:rFonts w:ascii="Times New Roman" w:hAnsi="Times New Roman" w:cs="Times New Roman"/>
                        <w:color w:val="000000"/>
                        <w:sz w:val="18"/>
                        <w:szCs w:val="18"/>
                      </w:rPr>
                      <w:t>28,815,747,644</w:t>
                    </w:r>
                  </w:p>
                </w:tc>
              </w:tr>
            </w:tbl>
            <w:p w:rsidR="00B410D5" w:rsidRPr="0044020F" w:rsidRDefault="0044020F" w:rsidP="0044020F">
              <w:pPr>
                <w:snapToGrid w:val="0"/>
                <w:spacing w:line="240" w:lineRule="atLeast"/>
                <w:rPr>
                  <w:rFonts w:ascii="Times New Roman" w:hAnsi="Times New Roman" w:cs="Times New Roman"/>
                  <w:b/>
                  <w:bCs/>
                  <w:color w:val="FF0000"/>
                  <w:szCs w:val="21"/>
                </w:rPr>
                <w:sectPr w:rsidR="00B410D5" w:rsidRPr="0044020F" w:rsidSect="005F7039">
                  <w:pgSz w:w="16838" w:h="11906" w:orient="landscape"/>
                  <w:pgMar w:top="1797" w:right="1525" w:bottom="1276" w:left="1440" w:header="851" w:footer="992" w:gutter="0"/>
                  <w:cols w:space="425"/>
                  <w:docGrid w:linePitch="312"/>
                </w:sectPr>
              </w:pPr>
              <w:r w:rsidRPr="0044020F">
                <w:rPr>
                  <w:rFonts w:ascii="Times New Roman" w:hAnsi="Times New Roman" w:cs="Times New Roman"/>
                  <w:szCs w:val="21"/>
                </w:rPr>
                <w:t>董事长：</w:t>
              </w:r>
              <w:sdt>
                <w:sdtPr>
                  <w:rPr>
                    <w:rFonts w:ascii="Times New Roman" w:hAnsi="Times New Roman" w:cs="Times New Roman"/>
                    <w:szCs w:val="21"/>
                  </w:rPr>
                  <w:alias w:val="公司法定代表人"/>
                  <w:tag w:val="_GBC_6042a2c12168484781348969a4da3e4c"/>
                  <w:id w:val="1886136825"/>
                  <w:lock w:val="sdtLocked"/>
                  <w:placeholder>
                    <w:docPart w:val="GBC22222222222222222222222222222"/>
                  </w:placeholder>
                  <w:dataBinding w:prefixMappings="xmlns:clcid-cgi='clcid-cgi'" w:xpath="/*/clcid-cgi:GongSiFaDingDaiBiaoRen[not(@periodRef)]" w:storeItemID="{89EBAB94-44A0-46A2-B712-30D997D04A6D}"/>
                  <w:text/>
                </w:sdtPr>
                <w:sdtContent>
                  <w:r w:rsidR="00863F6B">
                    <w:rPr>
                      <w:rFonts w:ascii="Times New Roman" w:hAnsi="Times New Roman" w:cs="Times New Roman" w:hint="eastAsia"/>
                      <w:szCs w:val="21"/>
                    </w:rPr>
                    <w:t>武勇</w:t>
                  </w:r>
                </w:sdtContent>
              </w:sdt>
              <w:r w:rsidRPr="0044020F">
                <w:rPr>
                  <w:rFonts w:ascii="Times New Roman" w:hAnsi="Times New Roman" w:cs="Times New Roman"/>
                  <w:szCs w:val="21"/>
                </w:rPr>
                <w:t xml:space="preserve"> </w:t>
              </w:r>
              <w:r>
                <w:rPr>
                  <w:rFonts w:ascii="Times New Roman" w:hAnsi="Times New Roman" w:cs="Times New Roman" w:hint="eastAsia"/>
                  <w:szCs w:val="21"/>
                </w:rPr>
                <w:t xml:space="preserve">                         </w:t>
              </w:r>
              <w:r w:rsidRPr="0044020F">
                <w:rPr>
                  <w:rFonts w:ascii="Times New Roman" w:hAnsi="Times New Roman" w:cs="Times New Roman"/>
                  <w:szCs w:val="21"/>
                </w:rPr>
                <w:t>总经理：</w:t>
              </w:r>
              <w:sdt>
                <w:sdtPr>
                  <w:rPr>
                    <w:rFonts w:ascii="Times New Roman" w:hAnsi="Times New Roman" w:cs="Times New Roman"/>
                    <w:szCs w:val="21"/>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863F6B">
                    <w:rPr>
                      <w:rFonts w:ascii="Times New Roman" w:hAnsi="Times New Roman" w:cs="Times New Roman" w:hint="eastAsia"/>
                      <w:szCs w:val="21"/>
                    </w:rPr>
                    <w:t>胡</w:t>
                  </w:r>
                  <w:proofErr w:type="gramStart"/>
                  <w:r w:rsidR="00863F6B">
                    <w:rPr>
                      <w:rFonts w:ascii="Times New Roman" w:hAnsi="Times New Roman" w:cs="Times New Roman" w:hint="eastAsia"/>
                      <w:szCs w:val="21"/>
                    </w:rPr>
                    <w:t>酃酃</w:t>
                  </w:r>
                  <w:proofErr w:type="gramEnd"/>
                </w:sdtContent>
              </w:sdt>
              <w:r w:rsidRPr="0044020F">
                <w:rPr>
                  <w:rFonts w:ascii="Times New Roman" w:hAnsi="Times New Roman" w:cs="Times New Roman"/>
                  <w:szCs w:val="21"/>
                </w:rPr>
                <w:t xml:space="preserve"> </w:t>
              </w:r>
              <w:r>
                <w:rPr>
                  <w:rFonts w:ascii="Times New Roman" w:hAnsi="Times New Roman" w:cs="Times New Roman" w:hint="eastAsia"/>
                  <w:szCs w:val="21"/>
                </w:rPr>
                <w:t xml:space="preserve">                        </w:t>
              </w:r>
              <w:r w:rsidRPr="0044020F">
                <w:rPr>
                  <w:rFonts w:ascii="Times New Roman" w:hAnsi="Times New Roman" w:cs="Times New Roman"/>
                  <w:szCs w:val="21"/>
                </w:rPr>
                <w:t>总会计师：</w:t>
              </w:r>
              <w:sdt>
                <w:sdtPr>
                  <w:rPr>
                    <w:rFonts w:ascii="Times New Roman" w:hAnsi="Times New Roman" w:cs="Times New Roman"/>
                    <w:szCs w:val="21"/>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Content>
                  <w:r w:rsidR="00863F6B">
                    <w:rPr>
                      <w:rFonts w:ascii="Times New Roman" w:hAnsi="Times New Roman" w:cs="Times New Roman" w:hint="eastAsia"/>
                      <w:szCs w:val="21"/>
                    </w:rPr>
                    <w:t>唐向东</w:t>
                  </w:r>
                </w:sdtContent>
              </w:sdt>
              <w:r w:rsidRPr="0044020F">
                <w:rPr>
                  <w:rFonts w:ascii="Times New Roman" w:hAnsi="Times New Roman" w:cs="Times New Roman"/>
                  <w:bCs/>
                  <w:szCs w:val="21"/>
                </w:rPr>
                <w:t xml:space="preserve"> </w:t>
              </w:r>
              <w:r>
                <w:rPr>
                  <w:rFonts w:ascii="Times New Roman" w:hAnsi="Times New Roman" w:cs="Times New Roman" w:hint="eastAsia"/>
                  <w:bCs/>
                  <w:szCs w:val="21"/>
                </w:rPr>
                <w:t xml:space="preserve">                      </w:t>
              </w:r>
              <w:r w:rsidRPr="0044020F">
                <w:rPr>
                  <w:rFonts w:ascii="Times New Roman" w:hAnsi="Times New Roman" w:cs="Times New Roman"/>
                  <w:bCs/>
                  <w:szCs w:val="21"/>
                </w:rPr>
                <w:t>财务部长：林闻生</w:t>
              </w:r>
            </w:p>
          </w:sdtContent>
        </w:sdt>
      </w:sdtContent>
    </w:sdt>
    <w:bookmarkEnd w:id="58" w:displacedByCustomXml="prev"/>
    <w:p w:rsidR="00E11151" w:rsidRPr="00E11151" w:rsidRDefault="00E11151" w:rsidP="00E11151">
      <w:pPr>
        <w:jc w:val="center"/>
        <w:rPr>
          <w:b/>
        </w:rPr>
      </w:pPr>
      <w:r w:rsidRPr="00E11151">
        <w:rPr>
          <w:b/>
        </w:rPr>
        <w:lastRenderedPageBreak/>
        <w:t>财务报表附注</w:t>
      </w:r>
    </w:p>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rPr>
      </w:sdtEndPr>
      <w:sdtContent>
        <w:p w:rsidR="00B410D5" w:rsidRDefault="007A3504" w:rsidP="00847BDF">
          <w:pPr>
            <w:pStyle w:val="2"/>
            <w:numPr>
              <w:ilvl w:val="0"/>
              <w:numId w:val="18"/>
            </w:numPr>
            <w:rPr>
              <w:rFonts w:ascii="宋体" w:hAnsi="宋体"/>
            </w:rPr>
          </w:pPr>
          <w:r>
            <w:rPr>
              <w:rFonts w:ascii="宋体" w:hAnsi="宋体"/>
            </w:rPr>
            <w:t>公司基本情况</w:t>
          </w:r>
        </w:p>
        <w:sdt>
          <w:sdtPr>
            <w:alias w:val="是否适用：公司概况[双击切换]"/>
            <w:tag w:val="_GBC_2e5fe5b3ed964f468989da49e4242039"/>
            <w:id w:val="-112757682"/>
            <w:lock w:val="sdtContentLocked"/>
            <w:placeholder>
              <w:docPart w:val="GBC22222222222222222222222222222"/>
            </w:placeholder>
          </w:sdtPr>
          <w:sdtContent>
            <w:p w:rsidR="00B410D5" w:rsidRDefault="00CC3BFB">
              <w:r>
                <w:fldChar w:fldCharType="begin"/>
              </w:r>
              <w:r w:rsidR="00602CCF">
                <w:instrText xml:space="preserve"> MACROBUTTON  SnrToggleCheckbox √适用 </w:instrText>
              </w:r>
              <w:r>
                <w:fldChar w:fldCharType="end"/>
              </w:r>
              <w:r>
                <w:fldChar w:fldCharType="begin"/>
              </w:r>
              <w:r w:rsidR="00602CCF">
                <w:instrText xml:space="preserve"> MACROBUTTON  SnrToggleCheckbox □不适用 </w:instrText>
              </w:r>
              <w:r>
                <w:fldChar w:fldCharType="end"/>
              </w:r>
            </w:p>
          </w:sdtContent>
        </w:sdt>
        <w:sdt>
          <w:sdtPr>
            <w:rPr>
              <w:rFonts w:ascii="Times New Roman" w:hAnsi="Times New Roman" w:cs="Times New Roman"/>
              <w:szCs w:val="21"/>
            </w:rPr>
            <w:alias w:val="公司概况"/>
            <w:tag w:val="_GBC_dfec127af3a7441dade8cb0f67119e66"/>
            <w:id w:val="-201175245"/>
            <w:lock w:val="sdtLocked"/>
            <w:placeholder>
              <w:docPart w:val="GBC22222222222222222222222222222"/>
            </w:placeholder>
          </w:sdtPr>
          <w:sdtContent>
            <w:p w:rsidR="00602CCF" w:rsidRPr="002B5031" w:rsidRDefault="00602CCF" w:rsidP="00602CCF">
              <w:pPr>
                <w:tabs>
                  <w:tab w:val="num" w:pos="0"/>
                </w:tabs>
                <w:overflowPunct w:val="0"/>
                <w:snapToGrid w:val="0"/>
                <w:rPr>
                  <w:rFonts w:ascii="Times New Roman" w:hAnsi="Times New Roman" w:cs="Times New Roman"/>
                  <w:snapToGrid w:val="0"/>
                </w:rPr>
              </w:pPr>
              <w:r w:rsidRPr="002B5031">
                <w:rPr>
                  <w:rFonts w:ascii="Times New Roman" w:hAnsi="Arial" w:cs="Times New Roman"/>
                  <w:snapToGrid w:val="0"/>
                </w:rPr>
                <w:t>广深铁路股份有限公司</w:t>
              </w:r>
              <w:r w:rsidRPr="002B5031">
                <w:rPr>
                  <w:rFonts w:ascii="Times New Roman" w:hAnsi="Times New Roman" w:cs="Times New Roman"/>
                  <w:snapToGrid w:val="0"/>
                </w:rPr>
                <w:t>(“</w:t>
              </w:r>
              <w:r w:rsidRPr="002B5031">
                <w:rPr>
                  <w:rFonts w:ascii="Times New Roman" w:hAnsi="Arial" w:cs="Times New Roman"/>
                  <w:snapToGrid w:val="0"/>
                </w:rPr>
                <w:t>本公司</w:t>
              </w:r>
              <w:r w:rsidRPr="002B5031">
                <w:rPr>
                  <w:rFonts w:ascii="Times New Roman" w:hAnsi="Times New Roman" w:cs="Times New Roman"/>
                  <w:snapToGrid w:val="0"/>
                </w:rPr>
                <w:t>”)</w:t>
              </w:r>
              <w:r w:rsidRPr="002B5031">
                <w:rPr>
                  <w:rFonts w:ascii="Times New Roman" w:hAnsi="Arial" w:cs="Times New Roman"/>
                  <w:snapToGrid w:val="0"/>
                </w:rPr>
                <w:t>是于</w:t>
              </w:r>
              <w:r w:rsidRPr="002B5031">
                <w:rPr>
                  <w:rFonts w:ascii="Times New Roman" w:hAnsi="Times New Roman" w:cs="Times New Roman"/>
                  <w:snapToGrid w:val="0"/>
                </w:rPr>
                <w:t>1996</w:t>
              </w:r>
              <w:r w:rsidRPr="002B5031">
                <w:rPr>
                  <w:rFonts w:ascii="Times New Roman" w:hAnsi="Arial" w:cs="Times New Roman"/>
                  <w:snapToGrid w:val="0"/>
                </w:rPr>
                <w:t>年</w:t>
              </w:r>
              <w:r w:rsidRPr="002B5031">
                <w:rPr>
                  <w:rFonts w:ascii="Times New Roman" w:hAnsi="Times New Roman" w:cs="Times New Roman"/>
                  <w:snapToGrid w:val="0"/>
                </w:rPr>
                <w:t>3</w:t>
              </w:r>
              <w:r w:rsidRPr="002B5031">
                <w:rPr>
                  <w:rFonts w:ascii="Times New Roman" w:hAnsi="Arial" w:cs="Times New Roman"/>
                  <w:snapToGrid w:val="0"/>
                </w:rPr>
                <w:t>月</w:t>
              </w:r>
              <w:r w:rsidRPr="002B5031">
                <w:rPr>
                  <w:rFonts w:ascii="Times New Roman" w:hAnsi="Times New Roman" w:cs="Times New Roman"/>
                  <w:snapToGrid w:val="0"/>
                </w:rPr>
                <w:t>6</w:t>
              </w:r>
              <w:r w:rsidRPr="002B5031">
                <w:rPr>
                  <w:rFonts w:ascii="Times New Roman" w:hAnsi="Arial" w:cs="Times New Roman"/>
                  <w:snapToGrid w:val="0"/>
                </w:rPr>
                <w:t>日在中华人民共和国注册成立的股份有限公司，总部地址为中华人民共和国广东省深圳市。中国铁路广州局集团有限公司</w:t>
              </w:r>
              <w:r w:rsidRPr="002B5031">
                <w:rPr>
                  <w:rFonts w:ascii="Times New Roman" w:hAnsi="Times New Roman" w:cs="Times New Roman"/>
                  <w:snapToGrid w:val="0"/>
                </w:rPr>
                <w:t>(</w:t>
              </w:r>
              <w:r w:rsidRPr="002B5031">
                <w:rPr>
                  <w:rFonts w:ascii="Times New Roman" w:hAnsi="Arial" w:cs="Times New Roman"/>
                  <w:snapToGrid w:val="0"/>
                </w:rPr>
                <w:t>原名</w:t>
              </w:r>
              <w:r w:rsidRPr="002B5031">
                <w:rPr>
                  <w:rFonts w:ascii="Times New Roman" w:hAnsi="Times New Roman" w:cs="Times New Roman"/>
                  <w:snapToGrid w:val="0"/>
                </w:rPr>
                <w:t>“</w:t>
              </w:r>
              <w:r w:rsidRPr="002B5031">
                <w:rPr>
                  <w:rFonts w:ascii="Times New Roman" w:hAnsi="Arial" w:cs="Times New Roman"/>
                  <w:snapToGrid w:val="0"/>
                </w:rPr>
                <w:t>广州铁路</w:t>
              </w:r>
              <w:r w:rsidRPr="002B5031">
                <w:rPr>
                  <w:rFonts w:ascii="Times New Roman" w:hAnsi="Times New Roman" w:cs="Times New Roman"/>
                  <w:snapToGrid w:val="0"/>
                </w:rPr>
                <w:t>(</w:t>
              </w:r>
              <w:r w:rsidRPr="002B5031">
                <w:rPr>
                  <w:rFonts w:ascii="Times New Roman" w:hAnsi="Arial" w:cs="Times New Roman"/>
                  <w:snapToGrid w:val="0"/>
                </w:rPr>
                <w:t>集团</w:t>
              </w:r>
              <w:r w:rsidRPr="002B5031">
                <w:rPr>
                  <w:rFonts w:ascii="Times New Roman" w:hAnsi="Times New Roman" w:cs="Times New Roman"/>
                  <w:snapToGrid w:val="0"/>
                </w:rPr>
                <w:t>)</w:t>
              </w:r>
              <w:r w:rsidRPr="002B5031">
                <w:rPr>
                  <w:rFonts w:ascii="Times New Roman" w:hAnsi="Arial" w:cs="Times New Roman"/>
                  <w:snapToGrid w:val="0"/>
                </w:rPr>
                <w:t>公司</w:t>
              </w:r>
              <w:r w:rsidRPr="002B5031">
                <w:rPr>
                  <w:rFonts w:ascii="Times New Roman" w:hAnsi="Times New Roman" w:cs="Times New Roman"/>
                  <w:snapToGrid w:val="0"/>
                </w:rPr>
                <w:t>”</w:t>
              </w:r>
              <w:r w:rsidRPr="002B5031">
                <w:rPr>
                  <w:rFonts w:ascii="Times New Roman" w:hAnsi="Arial" w:cs="Times New Roman"/>
                  <w:snapToGrid w:val="0"/>
                </w:rPr>
                <w:t>，以下简称</w:t>
              </w:r>
              <w:r w:rsidRPr="002B5031">
                <w:rPr>
                  <w:rFonts w:ascii="Times New Roman" w:hAnsi="Times New Roman" w:cs="Times New Roman"/>
                  <w:snapToGrid w:val="0"/>
                </w:rPr>
                <w:t>“</w:t>
              </w:r>
              <w:r w:rsidRPr="002B5031">
                <w:rPr>
                  <w:rFonts w:ascii="Times New Roman" w:hAnsi="Arial" w:cs="Times New Roman"/>
                  <w:snapToGrid w:val="0"/>
                </w:rPr>
                <w:t>广铁集团</w:t>
              </w:r>
              <w:r w:rsidRPr="002B5031">
                <w:rPr>
                  <w:rFonts w:ascii="Times New Roman" w:hAnsi="Times New Roman" w:cs="Times New Roman"/>
                  <w:snapToGrid w:val="0"/>
                </w:rPr>
                <w:t>”)</w:t>
              </w:r>
              <w:r w:rsidRPr="002B5031">
                <w:rPr>
                  <w:rFonts w:ascii="Times New Roman" w:hAnsi="Arial" w:cs="Times New Roman"/>
                  <w:snapToGrid w:val="0"/>
                </w:rPr>
                <w:t>根据中华人民共和国铁道部</w:t>
              </w:r>
              <w:r w:rsidRPr="002B5031" w:rsidDel="009307B7">
                <w:rPr>
                  <w:rFonts w:ascii="Times New Roman" w:hAnsi="Times New Roman" w:cs="Times New Roman"/>
                  <w:snapToGrid w:val="0"/>
                </w:rPr>
                <w:t xml:space="preserve"> </w:t>
              </w:r>
              <w:r w:rsidRPr="002B5031">
                <w:rPr>
                  <w:rFonts w:ascii="Times New Roman" w:hAnsi="Times New Roman" w:cs="Times New Roman"/>
                  <w:snapToGrid w:val="0"/>
                </w:rPr>
                <w:t>(</w:t>
              </w:r>
              <w:r w:rsidRPr="002B5031">
                <w:rPr>
                  <w:rFonts w:ascii="Times New Roman" w:hAnsi="Arial" w:cs="Times New Roman"/>
                  <w:snapToGrid w:val="0"/>
                </w:rPr>
                <w:t>以下简称</w:t>
              </w:r>
              <w:r w:rsidRPr="002B5031">
                <w:rPr>
                  <w:rFonts w:ascii="Times New Roman" w:hAnsi="Times New Roman" w:cs="Times New Roman"/>
                  <w:snapToGrid w:val="0"/>
                </w:rPr>
                <w:t>“</w:t>
              </w:r>
              <w:r w:rsidRPr="002B5031">
                <w:rPr>
                  <w:rFonts w:ascii="Times New Roman" w:hAnsi="Arial" w:cs="Times New Roman"/>
                  <w:snapToGrid w:val="0"/>
                </w:rPr>
                <w:t>铁道部</w:t>
              </w:r>
              <w:r w:rsidRPr="002B5031">
                <w:rPr>
                  <w:rFonts w:ascii="Times New Roman" w:hAnsi="Times New Roman" w:cs="Times New Roman"/>
                  <w:snapToGrid w:val="0"/>
                </w:rPr>
                <w:t>”)</w:t>
              </w:r>
              <w:proofErr w:type="gramStart"/>
              <w:r w:rsidRPr="002B5031">
                <w:rPr>
                  <w:rFonts w:ascii="Times New Roman" w:hAnsi="Arial" w:cs="Times New Roman"/>
                  <w:snapToGrid w:val="0"/>
                </w:rPr>
                <w:t>铁政策函</w:t>
              </w:r>
              <w:proofErr w:type="gramEnd"/>
              <w:r w:rsidRPr="002B5031">
                <w:rPr>
                  <w:rFonts w:ascii="Times New Roman" w:hAnsi="Times New Roman" w:cs="Times New Roman"/>
                  <w:snapToGrid w:val="0"/>
                </w:rPr>
                <w:t>[1995]522</w:t>
              </w:r>
              <w:r w:rsidRPr="002B5031">
                <w:rPr>
                  <w:rFonts w:ascii="Times New Roman" w:hAnsi="Arial" w:cs="Times New Roman"/>
                  <w:snapToGrid w:val="0"/>
                </w:rPr>
                <w:t>号文，经过深圳市工商行政管理局批准，以其拥有的全资子公司－广州铁路</w:t>
              </w:r>
              <w:r w:rsidRPr="002B5031">
                <w:rPr>
                  <w:rFonts w:ascii="Times New Roman" w:hAnsi="Times New Roman" w:cs="Times New Roman"/>
                  <w:snapToGrid w:val="0"/>
                </w:rPr>
                <w:t>(</w:t>
              </w:r>
              <w:r w:rsidRPr="002B5031">
                <w:rPr>
                  <w:rFonts w:ascii="Times New Roman" w:hAnsi="Arial" w:cs="Times New Roman"/>
                  <w:snapToGrid w:val="0"/>
                </w:rPr>
                <w:t>集团</w:t>
              </w:r>
              <w:r w:rsidRPr="002B5031">
                <w:rPr>
                  <w:rFonts w:ascii="Times New Roman" w:hAnsi="Times New Roman" w:cs="Times New Roman"/>
                  <w:snapToGrid w:val="0"/>
                </w:rPr>
                <w:t>)</w:t>
              </w:r>
              <w:r w:rsidRPr="002B5031">
                <w:rPr>
                  <w:rFonts w:ascii="Times New Roman" w:hAnsi="Arial" w:cs="Times New Roman"/>
                  <w:snapToGrid w:val="0"/>
                </w:rPr>
                <w:t>广深铁路总公司的客货运输主业以及与运输业务和设施相关的多种经营服务单位的资产</w:t>
              </w:r>
              <w:r w:rsidRPr="002B5031">
                <w:rPr>
                  <w:rFonts w:ascii="Times New Roman" w:hAnsi="Times New Roman" w:cs="Times New Roman"/>
                  <w:snapToGrid w:val="0"/>
                </w:rPr>
                <w:t>(</w:t>
              </w:r>
              <w:r w:rsidRPr="002B5031">
                <w:rPr>
                  <w:rFonts w:ascii="Times New Roman" w:hAnsi="Arial" w:cs="Times New Roman"/>
                  <w:snapToGrid w:val="0"/>
                </w:rPr>
                <w:t>扣除相关负债</w:t>
              </w:r>
              <w:r w:rsidRPr="002B5031">
                <w:rPr>
                  <w:rFonts w:ascii="Times New Roman" w:hAnsi="Times New Roman" w:cs="Times New Roman"/>
                  <w:snapToGrid w:val="0"/>
                </w:rPr>
                <w:t>)</w:t>
              </w:r>
              <w:r w:rsidRPr="002B5031">
                <w:rPr>
                  <w:rFonts w:ascii="Times New Roman" w:hAnsi="Arial" w:cs="Times New Roman"/>
                  <w:snapToGrid w:val="0"/>
                </w:rPr>
                <w:t>，折价入股组建了本公司。</w:t>
              </w:r>
            </w:p>
            <w:p w:rsidR="00602CCF" w:rsidRPr="002B5031" w:rsidRDefault="00602CCF" w:rsidP="00602CCF">
              <w:pPr>
                <w:pStyle w:val="a5"/>
                <w:widowControl/>
                <w:tabs>
                  <w:tab w:val="num" w:pos="0"/>
                </w:tabs>
                <w:overflowPunct w:val="0"/>
                <w:rPr>
                  <w:snapToGrid w:val="0"/>
                  <w:sz w:val="20"/>
                </w:rPr>
              </w:pPr>
            </w:p>
            <w:p w:rsidR="00602CCF" w:rsidRPr="002B5031" w:rsidRDefault="00602CCF" w:rsidP="00602CCF">
              <w:pPr>
                <w:tabs>
                  <w:tab w:val="num" w:pos="0"/>
                </w:tabs>
                <w:overflowPunct w:val="0"/>
                <w:snapToGrid w:val="0"/>
                <w:rPr>
                  <w:rFonts w:ascii="Times New Roman" w:hAnsi="Times New Roman" w:cs="Times New Roman"/>
                  <w:snapToGrid w:val="0"/>
                </w:rPr>
              </w:pPr>
              <w:r w:rsidRPr="002B5031">
                <w:rPr>
                  <w:rFonts w:ascii="Times New Roman" w:hAnsi="Times New Roman" w:cs="Times New Roman"/>
                  <w:snapToGrid w:val="0"/>
                </w:rPr>
                <w:t>1996</w:t>
              </w:r>
              <w:r w:rsidRPr="002B5031">
                <w:rPr>
                  <w:rFonts w:ascii="Times New Roman" w:hAnsi="Arial" w:cs="Times New Roman"/>
                  <w:snapToGrid w:val="0"/>
                </w:rPr>
                <w:t>年</w:t>
              </w:r>
              <w:r w:rsidRPr="002B5031">
                <w:rPr>
                  <w:rFonts w:ascii="Times New Roman" w:hAnsi="Times New Roman" w:cs="Times New Roman"/>
                  <w:snapToGrid w:val="0"/>
                </w:rPr>
                <w:t>4</w:t>
              </w:r>
              <w:r w:rsidRPr="002B5031">
                <w:rPr>
                  <w:rFonts w:ascii="Times New Roman" w:hAnsi="Arial" w:cs="Times New Roman"/>
                  <w:snapToGrid w:val="0"/>
                </w:rPr>
                <w:t>月</w:t>
              </w:r>
              <w:r w:rsidRPr="002B5031">
                <w:rPr>
                  <w:rFonts w:ascii="Times New Roman" w:hAnsi="Times New Roman" w:cs="Times New Roman"/>
                  <w:snapToGrid w:val="0"/>
                </w:rPr>
                <w:t>9</w:t>
              </w:r>
              <w:r w:rsidRPr="002B5031">
                <w:rPr>
                  <w:rFonts w:ascii="Times New Roman" w:hAnsi="Arial" w:cs="Times New Roman"/>
                  <w:snapToGrid w:val="0"/>
                </w:rPr>
                <w:t>日，经国务院证券委员会证券发</w:t>
              </w:r>
              <w:r w:rsidRPr="002B5031">
                <w:rPr>
                  <w:rFonts w:ascii="Times New Roman" w:hAnsi="Times New Roman" w:cs="Times New Roman"/>
                  <w:snapToGrid w:val="0"/>
                </w:rPr>
                <w:t>[1996]7</w:t>
              </w:r>
              <w:r w:rsidRPr="002B5031">
                <w:rPr>
                  <w:rFonts w:ascii="Times New Roman" w:hAnsi="Arial" w:cs="Times New Roman"/>
                  <w:snapToGrid w:val="0"/>
                </w:rPr>
                <w:t>号文批准，本公司向境外公众发行了</w:t>
              </w:r>
              <w:r w:rsidRPr="002B5031">
                <w:rPr>
                  <w:rFonts w:ascii="Times New Roman" w:hAnsi="Times New Roman" w:cs="Times New Roman"/>
                  <w:snapToGrid w:val="0"/>
                </w:rPr>
                <w:t>1,431,300,000</w:t>
              </w:r>
              <w:r w:rsidRPr="002B5031">
                <w:rPr>
                  <w:rFonts w:ascii="Times New Roman" w:hAnsi="Arial" w:cs="Times New Roman"/>
                  <w:snapToGrid w:val="0"/>
                </w:rPr>
                <w:t>股境外上市外资股</w:t>
              </w:r>
              <w:r w:rsidRPr="002B5031">
                <w:rPr>
                  <w:rFonts w:ascii="Times New Roman" w:hAnsi="Times New Roman" w:cs="Times New Roman"/>
                  <w:snapToGrid w:val="0"/>
                  <w:lang w:val="en-GB"/>
                </w:rPr>
                <w:t>(</w:t>
              </w:r>
              <w:r w:rsidRPr="002B5031">
                <w:rPr>
                  <w:rFonts w:ascii="Times New Roman" w:hAnsi="Times New Roman" w:cs="Times New Roman"/>
                  <w:snapToGrid w:val="0"/>
                </w:rPr>
                <w:t>“H</w:t>
              </w:r>
              <w:r w:rsidRPr="002B5031">
                <w:rPr>
                  <w:rFonts w:ascii="Times New Roman" w:hAnsi="Arial" w:cs="Times New Roman"/>
                  <w:snapToGrid w:val="0"/>
                </w:rPr>
                <w:t>股</w:t>
              </w:r>
              <w:r w:rsidRPr="002B5031">
                <w:rPr>
                  <w:rFonts w:ascii="Times New Roman" w:hAnsi="Times New Roman" w:cs="Times New Roman"/>
                  <w:snapToGrid w:val="0"/>
                </w:rPr>
                <w:t>”)</w:t>
              </w:r>
              <w:r w:rsidRPr="002B5031">
                <w:rPr>
                  <w:rFonts w:ascii="Times New Roman" w:hAnsi="Arial" w:cs="Times New Roman"/>
                  <w:snapToGrid w:val="0"/>
                </w:rPr>
                <w:t>。包括</w:t>
              </w:r>
              <w:r w:rsidRPr="002B5031">
                <w:rPr>
                  <w:rFonts w:ascii="Times New Roman" w:hAnsi="Times New Roman" w:cs="Times New Roman"/>
                  <w:snapToGrid w:val="0"/>
                </w:rPr>
                <w:t>217,812,000</w:t>
              </w:r>
              <w:r w:rsidRPr="002B5031">
                <w:rPr>
                  <w:rFonts w:ascii="Times New Roman" w:hAnsi="Arial" w:cs="Times New Roman"/>
                  <w:snapToGrid w:val="0"/>
                </w:rPr>
                <w:t>股</w:t>
              </w:r>
              <w:r w:rsidRPr="002B5031">
                <w:rPr>
                  <w:rFonts w:ascii="Times New Roman" w:hAnsi="Times New Roman" w:cs="Times New Roman"/>
                  <w:snapToGrid w:val="0"/>
                </w:rPr>
                <w:t>H</w:t>
              </w:r>
              <w:r w:rsidRPr="002B5031">
                <w:rPr>
                  <w:rFonts w:ascii="Times New Roman" w:hAnsi="Arial" w:cs="Times New Roman"/>
                  <w:snapToGrid w:val="0"/>
                </w:rPr>
                <w:t>股及</w:t>
              </w:r>
              <w:r w:rsidRPr="002B5031">
                <w:rPr>
                  <w:rFonts w:ascii="Times New Roman" w:hAnsi="Times New Roman" w:cs="Times New Roman"/>
                  <w:snapToGrid w:val="0"/>
                </w:rPr>
                <w:t>24,269,760</w:t>
              </w:r>
              <w:r w:rsidRPr="002B5031">
                <w:rPr>
                  <w:rFonts w:ascii="Times New Roman" w:hAnsi="Arial" w:cs="Times New Roman"/>
                  <w:snapToGrid w:val="0"/>
                </w:rPr>
                <w:t>股美国存托股份，每股美国存</w:t>
              </w:r>
              <w:proofErr w:type="gramStart"/>
              <w:r w:rsidRPr="002B5031">
                <w:rPr>
                  <w:rFonts w:ascii="Times New Roman" w:hAnsi="Arial" w:cs="Times New Roman"/>
                  <w:snapToGrid w:val="0"/>
                </w:rPr>
                <w:t>托股份</w:t>
              </w:r>
              <w:proofErr w:type="gramEnd"/>
              <w:r w:rsidRPr="002B5031">
                <w:rPr>
                  <w:rFonts w:ascii="Times New Roman" w:hAnsi="Arial" w:cs="Times New Roman"/>
                  <w:snapToGrid w:val="0"/>
                </w:rPr>
                <w:t>代表</w:t>
              </w:r>
              <w:r w:rsidRPr="002B5031">
                <w:rPr>
                  <w:rFonts w:ascii="Times New Roman" w:hAnsi="Times New Roman" w:cs="Times New Roman"/>
                  <w:snapToGrid w:val="0"/>
                </w:rPr>
                <w:t>50</w:t>
              </w:r>
              <w:r w:rsidRPr="002B5031">
                <w:rPr>
                  <w:rFonts w:ascii="Times New Roman" w:hAnsi="Arial" w:cs="Times New Roman"/>
                  <w:snapToGrid w:val="0"/>
                </w:rPr>
                <w:t>股</w:t>
              </w:r>
              <w:r w:rsidRPr="002B5031">
                <w:rPr>
                  <w:rFonts w:ascii="Times New Roman" w:hAnsi="Times New Roman" w:cs="Times New Roman"/>
                  <w:snapToGrid w:val="0"/>
                </w:rPr>
                <w:t>H</w:t>
              </w:r>
              <w:r w:rsidRPr="002B5031">
                <w:rPr>
                  <w:rFonts w:ascii="Times New Roman" w:hAnsi="Arial" w:cs="Times New Roman"/>
                  <w:snapToGrid w:val="0"/>
                </w:rPr>
                <w:t>股。</w:t>
              </w:r>
              <w:r w:rsidRPr="002B5031">
                <w:rPr>
                  <w:rFonts w:ascii="Times New Roman" w:hAnsi="Times New Roman" w:cs="Times New Roman"/>
                  <w:snapToGrid w:val="0"/>
                </w:rPr>
                <w:t>1996</w:t>
              </w:r>
              <w:r w:rsidRPr="002B5031">
                <w:rPr>
                  <w:rFonts w:ascii="Times New Roman" w:hAnsi="Arial" w:cs="Times New Roman"/>
                  <w:snapToGrid w:val="0"/>
                </w:rPr>
                <w:t>年</w:t>
              </w:r>
              <w:r w:rsidRPr="002B5031">
                <w:rPr>
                  <w:rFonts w:ascii="Times New Roman" w:hAnsi="Times New Roman" w:cs="Times New Roman"/>
                  <w:snapToGrid w:val="0"/>
                </w:rPr>
                <w:t>5</w:t>
              </w:r>
              <w:r w:rsidRPr="002B5031">
                <w:rPr>
                  <w:rFonts w:ascii="Times New Roman" w:hAnsi="Arial" w:cs="Times New Roman"/>
                  <w:snapToGrid w:val="0"/>
                </w:rPr>
                <w:t>月</w:t>
              </w:r>
              <w:r w:rsidRPr="002B5031">
                <w:rPr>
                  <w:rFonts w:ascii="Times New Roman" w:hAnsi="Times New Roman" w:cs="Times New Roman"/>
                  <w:snapToGrid w:val="0"/>
                </w:rPr>
                <w:t>14</w:t>
              </w:r>
              <w:r w:rsidRPr="002B5031">
                <w:rPr>
                  <w:rFonts w:ascii="Times New Roman" w:hAnsi="Arial" w:cs="Times New Roman"/>
                  <w:snapToGrid w:val="0"/>
                </w:rPr>
                <w:t>日，本公司的股票在香港联合交易所和纽约股票交易所上市。</w:t>
              </w:r>
            </w:p>
            <w:p w:rsidR="00602CCF" w:rsidRPr="002B5031" w:rsidRDefault="00602CCF" w:rsidP="00602CCF">
              <w:pPr>
                <w:pStyle w:val="a5"/>
                <w:widowControl/>
                <w:tabs>
                  <w:tab w:val="num" w:pos="0"/>
                </w:tabs>
                <w:overflowPunct w:val="0"/>
                <w:rPr>
                  <w:snapToGrid w:val="0"/>
                  <w:sz w:val="20"/>
                  <w:lang w:val="en-GB"/>
                </w:rPr>
              </w:pPr>
            </w:p>
            <w:p w:rsidR="00602CCF" w:rsidRPr="002B5031" w:rsidRDefault="00602CCF" w:rsidP="00602CCF">
              <w:pPr>
                <w:tabs>
                  <w:tab w:val="num" w:pos="0"/>
                </w:tabs>
                <w:overflowPunct w:val="0"/>
                <w:autoSpaceDE w:val="0"/>
                <w:autoSpaceDN w:val="0"/>
                <w:rPr>
                  <w:rFonts w:ascii="Times New Roman" w:hAnsi="Times New Roman" w:cs="Times New Roman"/>
                  <w:snapToGrid w:val="0"/>
                </w:rPr>
              </w:pPr>
              <w:r w:rsidRPr="002B5031">
                <w:rPr>
                  <w:rFonts w:ascii="Times New Roman" w:hAnsi="Times New Roman" w:cs="Times New Roman"/>
                  <w:snapToGrid w:val="0"/>
                  <w:lang w:val="en-GB"/>
                </w:rPr>
                <w:t>2006</w:t>
              </w:r>
              <w:r w:rsidRPr="002B5031">
                <w:rPr>
                  <w:rFonts w:ascii="Times New Roman" w:hAnsi="Arial" w:cs="Times New Roman"/>
                  <w:snapToGrid w:val="0"/>
                  <w:lang w:val="en-GB"/>
                </w:rPr>
                <w:t>年</w:t>
              </w:r>
              <w:r w:rsidRPr="002B5031">
                <w:rPr>
                  <w:rFonts w:ascii="Times New Roman" w:hAnsi="Times New Roman" w:cs="Times New Roman"/>
                  <w:snapToGrid w:val="0"/>
                  <w:lang w:val="en-GB"/>
                </w:rPr>
                <w:t>12</w:t>
              </w:r>
              <w:r w:rsidRPr="002B5031">
                <w:rPr>
                  <w:rFonts w:ascii="Times New Roman" w:hAnsi="Arial" w:cs="Times New Roman"/>
                  <w:snapToGrid w:val="0"/>
                  <w:lang w:val="en-GB"/>
                </w:rPr>
                <w:t>月</w:t>
              </w:r>
              <w:r w:rsidRPr="002B5031">
                <w:rPr>
                  <w:rFonts w:ascii="Times New Roman" w:hAnsi="Times New Roman" w:cs="Times New Roman"/>
                  <w:snapToGrid w:val="0"/>
                  <w:lang w:val="en-GB"/>
                </w:rPr>
                <w:t>19</w:t>
              </w:r>
              <w:r w:rsidRPr="002B5031">
                <w:rPr>
                  <w:rFonts w:ascii="Times New Roman" w:hAnsi="Arial" w:cs="Times New Roman"/>
                  <w:snapToGrid w:val="0"/>
                  <w:lang w:val="en-GB"/>
                </w:rPr>
                <w:t>日，经中国证券监督管理委员会以证</w:t>
              </w:r>
              <w:proofErr w:type="gramStart"/>
              <w:r w:rsidRPr="002B5031">
                <w:rPr>
                  <w:rFonts w:ascii="Times New Roman" w:hAnsi="Arial" w:cs="Times New Roman"/>
                  <w:snapToGrid w:val="0"/>
                  <w:lang w:val="en-GB"/>
                </w:rPr>
                <w:t>监发行字</w:t>
              </w:r>
              <w:proofErr w:type="gramEnd"/>
              <w:r w:rsidRPr="002B5031">
                <w:rPr>
                  <w:rFonts w:ascii="Times New Roman" w:hAnsi="Times New Roman" w:cs="Times New Roman"/>
                  <w:snapToGrid w:val="0"/>
                  <w:lang w:val="en-GB"/>
                </w:rPr>
                <w:t>[2006]146</w:t>
              </w:r>
              <w:r w:rsidRPr="002B5031">
                <w:rPr>
                  <w:rFonts w:ascii="Times New Roman" w:hAnsi="Arial" w:cs="Times New Roman"/>
                  <w:snapToGrid w:val="0"/>
                  <w:lang w:val="en-GB"/>
                </w:rPr>
                <w:t>号文《关于核准广深铁路股份有限公司首次公开发行股票的通知》批准，本公司公开发行了</w:t>
              </w:r>
              <w:r w:rsidRPr="002B5031">
                <w:rPr>
                  <w:rFonts w:ascii="Times New Roman" w:hAnsi="Times New Roman" w:cs="Times New Roman"/>
                  <w:snapToGrid w:val="0"/>
                </w:rPr>
                <w:t>2,747,987,000</w:t>
              </w:r>
              <w:r w:rsidRPr="002B5031">
                <w:rPr>
                  <w:rFonts w:ascii="Times New Roman" w:hAnsi="Arial" w:cs="Times New Roman"/>
                  <w:snapToGrid w:val="0"/>
                </w:rPr>
                <w:t>股</w:t>
              </w:r>
              <w:r w:rsidRPr="002B5031">
                <w:rPr>
                  <w:rFonts w:ascii="Times New Roman" w:hAnsi="Arial" w:cs="Times New Roman"/>
                  <w:snapToGrid w:val="0"/>
                  <w:lang w:val="en-GB"/>
                </w:rPr>
                <w:t>人民币普通股</w:t>
              </w:r>
              <w:r w:rsidRPr="002B5031">
                <w:rPr>
                  <w:rFonts w:ascii="Times New Roman" w:hAnsi="Times New Roman" w:cs="Times New Roman"/>
                  <w:snapToGrid w:val="0"/>
                  <w:lang w:val="en-GB"/>
                </w:rPr>
                <w:t>(</w:t>
              </w:r>
              <w:r w:rsidRPr="002B5031">
                <w:rPr>
                  <w:rFonts w:ascii="Times New Roman" w:hAnsi="Times New Roman" w:cs="Times New Roman"/>
                </w:rPr>
                <w:t>“</w:t>
              </w:r>
              <w:r w:rsidRPr="002B5031">
                <w:rPr>
                  <w:rFonts w:ascii="Times New Roman" w:hAnsi="Times New Roman" w:cs="Times New Roman"/>
                  <w:snapToGrid w:val="0"/>
                </w:rPr>
                <w:t>A</w:t>
              </w:r>
              <w:r w:rsidRPr="002B5031">
                <w:rPr>
                  <w:rFonts w:ascii="Times New Roman" w:hAnsi="Arial" w:cs="Times New Roman"/>
                  <w:snapToGrid w:val="0"/>
                </w:rPr>
                <w:t>股</w:t>
              </w:r>
              <w:r w:rsidRPr="002B5031">
                <w:rPr>
                  <w:rFonts w:ascii="Times New Roman" w:hAnsi="Times New Roman" w:cs="Times New Roman"/>
                </w:rPr>
                <w:t>”</w:t>
              </w:r>
              <w:r w:rsidRPr="002B5031">
                <w:rPr>
                  <w:rFonts w:ascii="Times New Roman" w:hAnsi="Times New Roman" w:cs="Times New Roman"/>
                  <w:snapToGrid w:val="0"/>
                </w:rPr>
                <w:t>)</w:t>
              </w:r>
              <w:r w:rsidRPr="002B5031">
                <w:rPr>
                  <w:rFonts w:ascii="Times New Roman" w:hAnsi="Arial" w:cs="Times New Roman"/>
                  <w:snapToGrid w:val="0"/>
                </w:rPr>
                <w:t>，并在上海证券交易所上市。发行</w:t>
              </w:r>
              <w:r w:rsidRPr="002B5031">
                <w:rPr>
                  <w:rFonts w:ascii="Times New Roman" w:hAnsi="Times New Roman" w:cs="Times New Roman"/>
                  <w:snapToGrid w:val="0"/>
                </w:rPr>
                <w:t>A</w:t>
              </w:r>
              <w:r w:rsidRPr="002B5031">
                <w:rPr>
                  <w:rFonts w:ascii="Times New Roman" w:hAnsi="Arial" w:cs="Times New Roman"/>
                  <w:snapToGrid w:val="0"/>
                </w:rPr>
                <w:t>股募集的资金主要用于</w:t>
              </w:r>
              <w:r w:rsidRPr="002B5031">
                <w:rPr>
                  <w:rFonts w:ascii="Times New Roman" w:hAnsi="Arial" w:cs="Times New Roman"/>
                  <w:snapToGrid w:val="0"/>
                  <w:lang w:val="en-GB"/>
                </w:rPr>
                <w:t>收购广东羊城铁路实业有限公司</w:t>
              </w:r>
              <w:r w:rsidRPr="002B5031">
                <w:rPr>
                  <w:rFonts w:ascii="Times New Roman" w:hAnsi="Times New Roman" w:cs="Times New Roman"/>
                  <w:snapToGrid w:val="0"/>
                  <w:lang w:val="en-GB"/>
                </w:rPr>
                <w:t>(</w:t>
              </w:r>
              <w:r w:rsidRPr="002B5031">
                <w:rPr>
                  <w:rFonts w:ascii="Times New Roman" w:hAnsi="Arial" w:cs="Times New Roman"/>
                  <w:snapToGrid w:val="0"/>
                  <w:lang w:val="en-GB"/>
                </w:rPr>
                <w:t>原名</w:t>
              </w:r>
              <w:r w:rsidRPr="002B5031">
                <w:rPr>
                  <w:rFonts w:ascii="Times New Roman" w:hAnsi="Times New Roman" w:cs="Times New Roman"/>
                </w:rPr>
                <w:t>“</w:t>
              </w:r>
              <w:r w:rsidRPr="002B5031">
                <w:rPr>
                  <w:rFonts w:ascii="Times New Roman" w:hAnsi="Arial" w:cs="Times New Roman"/>
                  <w:snapToGrid w:val="0"/>
                </w:rPr>
                <w:t>广州铁路集团羊城铁路实业发展总公司</w:t>
              </w:r>
              <w:r w:rsidRPr="002B5031">
                <w:rPr>
                  <w:rFonts w:ascii="Times New Roman" w:hAnsi="Times New Roman" w:cs="Times New Roman"/>
                </w:rPr>
                <w:t>”</w:t>
              </w:r>
              <w:r w:rsidRPr="002B5031">
                <w:rPr>
                  <w:rFonts w:ascii="Times New Roman" w:hAnsi="Arial" w:cs="Times New Roman"/>
                  <w:snapToGrid w:val="0"/>
                  <w:lang w:val="en-GB"/>
                </w:rPr>
                <w:t>，以下简称</w:t>
              </w:r>
              <w:r w:rsidRPr="002B5031">
                <w:rPr>
                  <w:rFonts w:ascii="Times New Roman" w:hAnsi="Times New Roman" w:cs="Times New Roman"/>
                </w:rPr>
                <w:t>“</w:t>
              </w:r>
              <w:r w:rsidRPr="002B5031">
                <w:rPr>
                  <w:rFonts w:ascii="Times New Roman" w:hAnsi="Arial" w:cs="Times New Roman"/>
                  <w:snapToGrid w:val="0"/>
                </w:rPr>
                <w:t>羊城铁路</w:t>
              </w:r>
              <w:r w:rsidRPr="002B5031">
                <w:rPr>
                  <w:rFonts w:ascii="Times New Roman" w:hAnsi="Times New Roman" w:cs="Times New Roman"/>
                </w:rPr>
                <w:t>”</w:t>
              </w:r>
              <w:r w:rsidRPr="002B5031">
                <w:rPr>
                  <w:rFonts w:ascii="Times New Roman" w:hAnsi="Times New Roman" w:cs="Times New Roman"/>
                  <w:snapToGrid w:val="0"/>
                </w:rPr>
                <w:t>)</w:t>
              </w:r>
              <w:r w:rsidRPr="002B5031">
                <w:rPr>
                  <w:rFonts w:ascii="Times New Roman" w:hAnsi="Times New Roman" w:cs="Times New Roman"/>
                  <w:snapToGrid w:val="0"/>
                </w:rPr>
                <w:t>于中国南部地区</w:t>
              </w:r>
              <w:r w:rsidRPr="002B5031">
                <w:rPr>
                  <w:rFonts w:ascii="Times New Roman" w:hAnsi="Times New Roman" w:cs="Times New Roman"/>
                  <w:snapToGrid w:val="0"/>
                  <w:lang w:val="en-GB"/>
                </w:rPr>
                <w:t>经营的广州至坪石之间的铁路业务及相关运营资产与负债</w:t>
              </w:r>
              <w:r w:rsidRPr="002B5031">
                <w:rPr>
                  <w:rFonts w:ascii="Times New Roman" w:hAnsi="Times New Roman" w:cs="Times New Roman"/>
                  <w:snapToGrid w:val="0"/>
                  <w:lang w:val="en-GB"/>
                </w:rPr>
                <w:t>(</w:t>
              </w:r>
              <w:r w:rsidRPr="002B5031">
                <w:rPr>
                  <w:rFonts w:ascii="Times New Roman" w:hAnsi="Times New Roman" w:cs="Times New Roman"/>
                </w:rPr>
                <w:t>“</w:t>
              </w:r>
              <w:r w:rsidRPr="002B5031">
                <w:rPr>
                  <w:rFonts w:ascii="Times New Roman" w:hAnsi="Times New Roman" w:cs="Times New Roman"/>
                  <w:snapToGrid w:val="0"/>
                  <w:lang w:val="en-GB"/>
                </w:rPr>
                <w:t>羊城铁路业务</w:t>
              </w:r>
              <w:r w:rsidRPr="002B5031">
                <w:rPr>
                  <w:rFonts w:ascii="Times New Roman" w:hAnsi="Times New Roman" w:cs="Times New Roman"/>
                </w:rPr>
                <w:t>”</w:t>
              </w:r>
              <w:r w:rsidRPr="002B5031">
                <w:rPr>
                  <w:rFonts w:ascii="Times New Roman" w:hAnsi="Times New Roman" w:cs="Times New Roman"/>
                  <w:snapToGrid w:val="0"/>
                  <w:lang w:val="en-GB"/>
                </w:rPr>
                <w:t>)</w:t>
              </w:r>
              <w:r w:rsidRPr="002B5031">
                <w:rPr>
                  <w:rFonts w:ascii="Times New Roman" w:hAnsi="Times New Roman" w:cs="Times New Roman"/>
                  <w:snapToGrid w:val="0"/>
                  <w:lang w:val="en-GB"/>
                </w:rPr>
                <w:t>。于</w:t>
              </w:r>
              <w:r w:rsidRPr="002B5031">
                <w:rPr>
                  <w:rFonts w:ascii="Times New Roman" w:hAnsi="Times New Roman" w:cs="Times New Roman"/>
                  <w:snapToGrid w:val="0"/>
                  <w:lang w:val="en-GB"/>
                </w:rPr>
                <w:t>2007</w:t>
              </w:r>
              <w:r w:rsidRPr="002B5031">
                <w:rPr>
                  <w:rFonts w:ascii="Times New Roman" w:hAnsi="Times New Roman" w:cs="Times New Roman"/>
                  <w:snapToGrid w:val="0"/>
                  <w:lang w:val="en-GB"/>
                </w:rPr>
                <w:t>年</w:t>
              </w:r>
              <w:r w:rsidRPr="002B5031">
                <w:rPr>
                  <w:rFonts w:ascii="Times New Roman" w:hAnsi="Times New Roman" w:cs="Times New Roman"/>
                  <w:snapToGrid w:val="0"/>
                  <w:lang w:val="en-GB"/>
                </w:rPr>
                <w:t>1</w:t>
              </w:r>
              <w:r w:rsidRPr="002B5031">
                <w:rPr>
                  <w:rFonts w:ascii="Times New Roman" w:hAnsi="Times New Roman" w:cs="Times New Roman"/>
                  <w:snapToGrid w:val="0"/>
                  <w:lang w:val="en-GB"/>
                </w:rPr>
                <w:t>月</w:t>
              </w:r>
              <w:r w:rsidRPr="002B5031">
                <w:rPr>
                  <w:rFonts w:ascii="Times New Roman" w:hAnsi="Times New Roman" w:cs="Times New Roman"/>
                  <w:snapToGrid w:val="0"/>
                  <w:lang w:val="en-GB"/>
                </w:rPr>
                <w:t>1</w:t>
              </w:r>
              <w:r w:rsidRPr="002B5031">
                <w:rPr>
                  <w:rFonts w:ascii="Times New Roman" w:hAnsi="Times New Roman" w:cs="Times New Roman"/>
                  <w:snapToGrid w:val="0"/>
                  <w:lang w:val="en-GB"/>
                </w:rPr>
                <w:t>日，本公司以</w:t>
              </w:r>
              <w:r w:rsidRPr="002B5031">
                <w:rPr>
                  <w:rFonts w:ascii="Times New Roman" w:hAnsi="Times New Roman" w:cs="Times New Roman"/>
                  <w:snapToGrid w:val="0"/>
                  <w:lang w:val="en-GB"/>
                </w:rPr>
                <w:t>10,169,924,967</w:t>
              </w:r>
              <w:r w:rsidRPr="002B5031">
                <w:rPr>
                  <w:rFonts w:ascii="Times New Roman" w:hAnsi="Times New Roman" w:cs="Times New Roman"/>
                  <w:snapToGrid w:val="0"/>
                  <w:lang w:val="en-GB"/>
                </w:rPr>
                <w:t>元的收购代价取得了羊城铁路业务的控制权。</w:t>
              </w:r>
            </w:p>
            <w:p w:rsidR="00602CCF" w:rsidRPr="002B5031" w:rsidRDefault="00602CCF" w:rsidP="00602CCF">
              <w:pPr>
                <w:tabs>
                  <w:tab w:val="num" w:pos="0"/>
                </w:tabs>
                <w:overflowPunct w:val="0"/>
                <w:autoSpaceDE w:val="0"/>
                <w:autoSpaceDN w:val="0"/>
                <w:rPr>
                  <w:rFonts w:ascii="Times New Roman" w:hAnsi="Times New Roman" w:cs="Times New Roman"/>
                  <w:snapToGrid w:val="0"/>
                </w:rPr>
              </w:pPr>
            </w:p>
            <w:p w:rsidR="00602CCF" w:rsidRPr="002B5031" w:rsidRDefault="00602CCF" w:rsidP="00602CCF">
              <w:pPr>
                <w:tabs>
                  <w:tab w:val="num" w:pos="0"/>
                </w:tabs>
                <w:overflowPunct w:val="0"/>
                <w:autoSpaceDE w:val="0"/>
                <w:autoSpaceDN w:val="0"/>
                <w:rPr>
                  <w:rFonts w:ascii="Times New Roman" w:hAnsi="Times New Roman" w:cs="Times New Roman"/>
                  <w:snapToGrid w:val="0"/>
                  <w:lang w:val="en-GB"/>
                </w:rPr>
              </w:pPr>
              <w:r w:rsidRPr="002B5031">
                <w:rPr>
                  <w:rFonts w:ascii="Times New Roman" w:hAnsi="Times New Roman" w:cs="Times New Roman"/>
                  <w:snapToGrid w:val="0"/>
                  <w:lang w:val="en-GB"/>
                </w:rPr>
                <w:t>本公司及其子公司</w:t>
              </w:r>
              <w:r w:rsidRPr="002B5031">
                <w:rPr>
                  <w:rFonts w:ascii="Times New Roman" w:hAnsi="Times New Roman" w:cs="Times New Roman"/>
                  <w:snapToGrid w:val="0"/>
                  <w:lang w:val="en-GB"/>
                </w:rPr>
                <w:t>(</w:t>
              </w:r>
              <w:r w:rsidRPr="002B5031">
                <w:rPr>
                  <w:rFonts w:ascii="Times New Roman" w:hAnsi="Times New Roman" w:cs="Times New Roman"/>
                </w:rPr>
                <w:t>“</w:t>
              </w:r>
              <w:r w:rsidRPr="002B5031">
                <w:rPr>
                  <w:rFonts w:ascii="Times New Roman" w:hAnsi="Times New Roman" w:cs="Times New Roman"/>
                  <w:snapToGrid w:val="0"/>
                  <w:lang w:val="en-GB"/>
                </w:rPr>
                <w:t>本集团</w:t>
              </w:r>
              <w:r w:rsidRPr="002B5031">
                <w:rPr>
                  <w:rFonts w:ascii="Times New Roman" w:hAnsi="Times New Roman" w:cs="Times New Roman"/>
                </w:rPr>
                <w:t>”</w:t>
              </w:r>
              <w:r w:rsidRPr="002B5031">
                <w:rPr>
                  <w:rFonts w:ascii="Times New Roman" w:hAnsi="Times New Roman" w:cs="Times New Roman"/>
                  <w:snapToGrid w:val="0"/>
                </w:rPr>
                <w:t>)</w:t>
              </w:r>
              <w:r w:rsidRPr="002B5031">
                <w:rPr>
                  <w:rFonts w:ascii="Times New Roman" w:hAnsi="Times New Roman" w:cs="Times New Roman"/>
                  <w:snapToGrid w:val="0"/>
                  <w:lang w:val="en-GB"/>
                </w:rPr>
                <w:t>的经营范围为铁路客货运输服务；铁路设施技术服务；经营国内商业、物资供销业</w:t>
              </w:r>
              <w:r w:rsidRPr="002B5031">
                <w:rPr>
                  <w:rFonts w:ascii="Times New Roman" w:hAnsi="Times New Roman" w:cs="Times New Roman"/>
                  <w:snapToGrid w:val="0"/>
                  <w:lang w:val="en-GB"/>
                </w:rPr>
                <w:t>(</w:t>
              </w:r>
              <w:r w:rsidRPr="002B5031">
                <w:rPr>
                  <w:rFonts w:ascii="Times New Roman" w:hAnsi="Times New Roman" w:cs="Times New Roman"/>
                  <w:snapToGrid w:val="0"/>
                  <w:lang w:val="en-GB"/>
                </w:rPr>
                <w:t>不含专营、专控、专卖商品</w:t>
              </w:r>
              <w:r w:rsidRPr="002B5031">
                <w:rPr>
                  <w:rFonts w:ascii="Times New Roman" w:hAnsi="Times New Roman" w:cs="Times New Roman"/>
                  <w:snapToGrid w:val="0"/>
                  <w:lang w:val="en-GB"/>
                </w:rPr>
                <w:t>)</w:t>
              </w:r>
              <w:r w:rsidRPr="002B5031">
                <w:rPr>
                  <w:rFonts w:ascii="Times New Roman" w:hAnsi="Times New Roman" w:cs="Times New Roman"/>
                  <w:snapToGrid w:val="0"/>
                  <w:lang w:val="en-GB"/>
                </w:rPr>
                <w:t>；兴办各类实业</w:t>
              </w:r>
              <w:r w:rsidRPr="002B5031">
                <w:rPr>
                  <w:rFonts w:ascii="Times New Roman" w:hAnsi="Times New Roman" w:cs="Times New Roman"/>
                  <w:snapToGrid w:val="0"/>
                  <w:lang w:val="en-GB"/>
                </w:rPr>
                <w:t>(</w:t>
              </w:r>
              <w:r w:rsidRPr="002B5031">
                <w:rPr>
                  <w:rFonts w:ascii="Times New Roman" w:hAnsi="Times New Roman" w:cs="Times New Roman"/>
                  <w:snapToGrid w:val="0"/>
                  <w:lang w:val="en-GB"/>
                </w:rPr>
                <w:t>具体</w:t>
              </w:r>
              <w:proofErr w:type="gramStart"/>
              <w:r w:rsidRPr="002B5031">
                <w:rPr>
                  <w:rFonts w:ascii="Times New Roman" w:hAnsi="Times New Roman" w:cs="Times New Roman"/>
                  <w:snapToGrid w:val="0"/>
                  <w:lang w:val="en-GB"/>
                </w:rPr>
                <w:t>项目另报</w:t>
              </w:r>
              <w:proofErr w:type="gramEnd"/>
              <w:r w:rsidRPr="002B5031">
                <w:rPr>
                  <w:rFonts w:ascii="Times New Roman" w:hAnsi="Times New Roman" w:cs="Times New Roman"/>
                  <w:snapToGrid w:val="0"/>
                  <w:lang w:val="en-GB"/>
                </w:rPr>
                <w:t>)</w:t>
              </w:r>
              <w:r w:rsidRPr="002B5031">
                <w:rPr>
                  <w:rFonts w:ascii="Times New Roman" w:hAnsi="Times New Roman" w:cs="Times New Roman"/>
                  <w:snapToGrid w:val="0"/>
                  <w:lang w:val="en-GB"/>
                </w:rPr>
                <w:t>。本公司的注册地点为中华人民共和国广东省深圳市罗湖区和平路</w:t>
              </w:r>
              <w:r w:rsidRPr="002B5031">
                <w:rPr>
                  <w:rFonts w:ascii="Times New Roman" w:hAnsi="Times New Roman" w:cs="Times New Roman"/>
                  <w:snapToGrid w:val="0"/>
                  <w:lang w:val="en-GB"/>
                </w:rPr>
                <w:t>1052</w:t>
              </w:r>
              <w:r w:rsidRPr="002B5031">
                <w:rPr>
                  <w:rFonts w:ascii="Times New Roman" w:hAnsi="Times New Roman" w:cs="Times New Roman"/>
                  <w:snapToGrid w:val="0"/>
                  <w:lang w:val="en-GB"/>
                </w:rPr>
                <w:t>号。截至</w:t>
              </w:r>
              <w:r w:rsidRPr="002B5031">
                <w:rPr>
                  <w:rFonts w:ascii="Times New Roman" w:hAnsi="Times New Roman" w:cs="Times New Roman"/>
                  <w:snapToGrid w:val="0"/>
                  <w:lang w:val="en-GB"/>
                </w:rPr>
                <w:t>2019</w:t>
              </w:r>
              <w:r w:rsidRPr="002B5031">
                <w:rPr>
                  <w:rFonts w:ascii="Times New Roman" w:hAnsi="Times New Roman" w:cs="Times New Roman"/>
                  <w:snapToGrid w:val="0"/>
                  <w:lang w:val="en-GB"/>
                </w:rPr>
                <w:t>年</w:t>
              </w:r>
              <w:r w:rsidRPr="002B5031">
                <w:rPr>
                  <w:rFonts w:ascii="Times New Roman" w:hAnsi="Times New Roman" w:cs="Times New Roman"/>
                  <w:snapToGrid w:val="0"/>
                  <w:lang w:val="en-GB"/>
                </w:rPr>
                <w:t>6</w:t>
              </w:r>
              <w:r w:rsidRPr="002B5031">
                <w:rPr>
                  <w:rFonts w:ascii="Times New Roman" w:hAnsi="Times New Roman" w:cs="Times New Roman"/>
                  <w:snapToGrid w:val="0"/>
                  <w:lang w:val="en-GB"/>
                </w:rPr>
                <w:t>月</w:t>
              </w:r>
              <w:r w:rsidRPr="002B5031">
                <w:rPr>
                  <w:rFonts w:ascii="Times New Roman" w:hAnsi="Times New Roman" w:cs="Times New Roman"/>
                  <w:snapToGrid w:val="0"/>
                  <w:lang w:val="en-GB"/>
                </w:rPr>
                <w:t>30</w:t>
              </w:r>
              <w:r w:rsidRPr="002B5031">
                <w:rPr>
                  <w:rFonts w:ascii="Times New Roman" w:hAnsi="Times New Roman" w:cs="Times New Roman"/>
                  <w:snapToGrid w:val="0"/>
                  <w:lang w:val="en-GB"/>
                </w:rPr>
                <w:t>日</w:t>
              </w:r>
              <w:proofErr w:type="gramStart"/>
              <w:r w:rsidRPr="002B5031">
                <w:rPr>
                  <w:rFonts w:ascii="Times New Roman" w:hAnsi="Times New Roman" w:cs="Times New Roman"/>
                  <w:snapToGrid w:val="0"/>
                  <w:lang w:val="en-GB"/>
                </w:rPr>
                <w:t>止</w:t>
              </w:r>
              <w:proofErr w:type="gramEnd"/>
              <w:r w:rsidRPr="002B5031">
                <w:rPr>
                  <w:rFonts w:ascii="Times New Roman" w:hAnsi="Times New Roman" w:cs="Times New Roman"/>
                  <w:snapToGrid w:val="0"/>
                  <w:lang w:val="en-GB"/>
                </w:rPr>
                <w:t>6</w:t>
              </w:r>
              <w:r w:rsidRPr="002B5031">
                <w:rPr>
                  <w:rFonts w:ascii="Times New Roman" w:hAnsi="Times New Roman" w:cs="Times New Roman"/>
                  <w:snapToGrid w:val="0"/>
                  <w:lang w:val="en-GB"/>
                </w:rPr>
                <w:t>个月期间，本集团的实际主营业务与经营范围一致。</w:t>
              </w:r>
            </w:p>
            <w:p w:rsidR="00602CCF" w:rsidRPr="002B5031" w:rsidRDefault="00602CCF" w:rsidP="00602CCF">
              <w:pPr>
                <w:tabs>
                  <w:tab w:val="num" w:pos="0"/>
                </w:tabs>
                <w:overflowPunct w:val="0"/>
                <w:rPr>
                  <w:rFonts w:ascii="Times New Roman" w:hAnsi="Times New Roman" w:cs="Times New Roman"/>
                  <w:snapToGrid w:val="0"/>
                  <w:lang w:val="en-GB"/>
                </w:rPr>
              </w:pPr>
            </w:p>
            <w:p w:rsidR="00ED76AD" w:rsidRPr="00ED76AD" w:rsidRDefault="00ED76AD" w:rsidP="00ED76AD">
              <w:pPr>
                <w:tabs>
                  <w:tab w:val="num" w:pos="0"/>
                </w:tabs>
                <w:overflowPunct w:val="0"/>
                <w:rPr>
                  <w:rFonts w:ascii="Times New Roman" w:hAnsi="Times New Roman" w:cs="Times New Roman"/>
                </w:rPr>
              </w:pPr>
              <w:r w:rsidRPr="00ED76AD">
                <w:rPr>
                  <w:rFonts w:ascii="Times New Roman" w:hAnsi="Arial" w:cs="Times New Roman"/>
                  <w:snapToGrid w:val="0"/>
                  <w:lang w:val="en-GB"/>
                </w:rPr>
                <w:t>本公司之大股东</w:t>
              </w:r>
              <w:r w:rsidRPr="00ED76AD">
                <w:rPr>
                  <w:rFonts w:ascii="Times New Roman" w:hAnsi="Arial" w:cs="Times New Roman"/>
                  <w:snapToGrid w:val="0"/>
                </w:rPr>
                <w:t>广铁集团对本公司具有重大影响。</w:t>
              </w:r>
              <w:r w:rsidRPr="00ED76AD">
                <w:rPr>
                  <w:rFonts w:ascii="Times New Roman" w:hAnsi="Times New Roman" w:cs="Times New Roman"/>
                  <w:snapToGrid w:val="0"/>
                </w:rPr>
                <w:t>2013</w:t>
              </w:r>
              <w:r w:rsidRPr="00ED76AD">
                <w:rPr>
                  <w:rFonts w:ascii="Times New Roman" w:hAnsi="Arial" w:cs="Times New Roman"/>
                  <w:snapToGrid w:val="0"/>
                </w:rPr>
                <w:t>年</w:t>
              </w:r>
              <w:r w:rsidRPr="00ED76AD">
                <w:rPr>
                  <w:rFonts w:ascii="Times New Roman" w:hAnsi="Times New Roman" w:cs="Times New Roman"/>
                  <w:snapToGrid w:val="0"/>
                </w:rPr>
                <w:t>3</w:t>
              </w:r>
              <w:r w:rsidRPr="00ED76AD">
                <w:rPr>
                  <w:rFonts w:ascii="Times New Roman" w:hAnsi="Arial" w:cs="Times New Roman"/>
                  <w:snapToGrid w:val="0"/>
                </w:rPr>
                <w:t>月前，广铁集团的实际控制人为铁道部。于</w:t>
              </w:r>
              <w:r w:rsidRPr="00ED76AD">
                <w:rPr>
                  <w:rFonts w:ascii="Times New Roman" w:hAnsi="Times New Roman" w:cs="Times New Roman"/>
                  <w:snapToGrid w:val="0"/>
                </w:rPr>
                <w:t>2013</w:t>
              </w:r>
              <w:r w:rsidRPr="00ED76AD">
                <w:rPr>
                  <w:rFonts w:ascii="Times New Roman" w:hAnsi="Arial" w:cs="Times New Roman"/>
                  <w:snapToGrid w:val="0"/>
                </w:rPr>
                <w:t>年</w:t>
              </w:r>
              <w:r w:rsidRPr="00ED76AD">
                <w:rPr>
                  <w:rFonts w:ascii="Times New Roman" w:hAnsi="Times New Roman" w:cs="Times New Roman"/>
                  <w:snapToGrid w:val="0"/>
                </w:rPr>
                <w:t>3</w:t>
              </w:r>
              <w:r w:rsidRPr="00ED76AD">
                <w:rPr>
                  <w:rFonts w:ascii="Times New Roman" w:hAnsi="Arial" w:cs="Times New Roman"/>
                  <w:snapToGrid w:val="0"/>
                </w:rPr>
                <w:t>月</w:t>
              </w:r>
              <w:r w:rsidRPr="00ED76AD">
                <w:rPr>
                  <w:rFonts w:ascii="Times New Roman" w:hAnsi="Times New Roman" w:cs="Times New Roman"/>
                  <w:snapToGrid w:val="0"/>
                </w:rPr>
                <w:t>14</w:t>
              </w:r>
              <w:r w:rsidRPr="00ED76AD">
                <w:rPr>
                  <w:rFonts w:ascii="Times New Roman" w:hAnsi="Arial" w:cs="Times New Roman"/>
                  <w:snapToGrid w:val="0"/>
                </w:rPr>
                <w:t>日，铁道部被撤销，其企业职责被划入新注册成立的中国铁路总公司</w:t>
              </w:r>
              <w:r w:rsidRPr="00ED76AD">
                <w:rPr>
                  <w:rFonts w:ascii="Times New Roman" w:hAnsi="Times New Roman" w:cs="Times New Roman"/>
                  <w:snapToGrid w:val="0"/>
                  <w:lang w:val="en-GB"/>
                </w:rPr>
                <w:t>(2019</w:t>
              </w:r>
              <w:r w:rsidRPr="00ED76AD">
                <w:rPr>
                  <w:rFonts w:ascii="Times New Roman" w:hAnsi="Arial" w:cs="Times New Roman"/>
                  <w:snapToGrid w:val="0"/>
                  <w:lang w:val="en-GB"/>
                </w:rPr>
                <w:t>年</w:t>
              </w:r>
              <w:r w:rsidRPr="00ED76AD">
                <w:rPr>
                  <w:rFonts w:ascii="Times New Roman" w:hAnsi="Times New Roman" w:cs="Times New Roman"/>
                  <w:snapToGrid w:val="0"/>
                  <w:lang w:val="en-GB"/>
                </w:rPr>
                <w:t>6</w:t>
              </w:r>
              <w:r w:rsidRPr="00ED76AD">
                <w:rPr>
                  <w:rFonts w:ascii="Times New Roman" w:hAnsi="Arial" w:cs="Times New Roman"/>
                  <w:snapToGrid w:val="0"/>
                  <w:lang w:val="en-GB"/>
                </w:rPr>
                <w:t>月</w:t>
              </w:r>
              <w:r w:rsidRPr="00ED76AD">
                <w:rPr>
                  <w:rFonts w:ascii="Times New Roman" w:hAnsi="Times New Roman" w:cs="Times New Roman"/>
                  <w:snapToGrid w:val="0"/>
                  <w:lang w:val="en-GB"/>
                </w:rPr>
                <w:t>18</w:t>
              </w:r>
              <w:r w:rsidRPr="00ED76AD">
                <w:rPr>
                  <w:rFonts w:ascii="Times New Roman" w:hAnsi="Arial" w:cs="Times New Roman"/>
                  <w:snapToGrid w:val="0"/>
                  <w:lang w:val="en-GB"/>
                </w:rPr>
                <w:t>日更名为中国国家铁路集团有限公司</w:t>
              </w:r>
              <w:r w:rsidRPr="00ED76AD">
                <w:rPr>
                  <w:rFonts w:ascii="Times New Roman" w:hAnsi="Times New Roman" w:cs="Times New Roman"/>
                  <w:snapToGrid w:val="0"/>
                  <w:lang w:val="en-GB"/>
                </w:rPr>
                <w:t>,</w:t>
              </w:r>
              <w:r w:rsidRPr="00ED76AD">
                <w:rPr>
                  <w:rFonts w:ascii="Times New Roman" w:hAnsi="Times New Roman" w:cs="Times New Roman"/>
                  <w:snapToGrid w:val="0"/>
                </w:rPr>
                <w:t>“</w:t>
              </w:r>
              <w:r w:rsidRPr="00ED76AD">
                <w:rPr>
                  <w:rFonts w:ascii="Times New Roman" w:hAnsi="Arial" w:cs="Times New Roman"/>
                  <w:snapToGrid w:val="0"/>
                </w:rPr>
                <w:t>中国铁路</w:t>
              </w:r>
              <w:r w:rsidRPr="00ED76AD">
                <w:rPr>
                  <w:rFonts w:ascii="Times New Roman" w:hAnsi="Times New Roman" w:cs="Times New Roman"/>
                  <w:snapToGrid w:val="0"/>
                </w:rPr>
                <w:t>”)</w:t>
              </w:r>
              <w:r w:rsidRPr="00ED76AD">
                <w:rPr>
                  <w:rFonts w:ascii="Times New Roman" w:hAnsi="Arial" w:cs="Times New Roman"/>
                  <w:snapToGrid w:val="0"/>
                </w:rPr>
                <w:t>。相应地，</w:t>
              </w:r>
              <w:r w:rsidRPr="00ED76AD">
                <w:rPr>
                  <w:rFonts w:ascii="Times New Roman" w:hAnsi="Arial" w:cs="Times New Roman"/>
                </w:rPr>
                <w:t>原铁道部所属的若干企业</w:t>
              </w:r>
              <w:r w:rsidRPr="00ED76AD">
                <w:rPr>
                  <w:rFonts w:ascii="Times New Roman" w:hAnsi="Times New Roman" w:cs="Times New Roman"/>
                  <w:lang w:val="en-GB"/>
                </w:rPr>
                <w:t>(</w:t>
              </w:r>
              <w:r w:rsidRPr="00ED76AD">
                <w:rPr>
                  <w:rFonts w:ascii="Times New Roman" w:hAnsi="Times New Roman" w:cs="Times New Roman"/>
                </w:rPr>
                <w:t>“</w:t>
              </w:r>
              <w:r w:rsidRPr="00ED76AD">
                <w:rPr>
                  <w:rFonts w:ascii="Times New Roman" w:hAnsi="Arial" w:cs="Times New Roman"/>
                </w:rPr>
                <w:t>划转下属企业</w:t>
              </w:r>
              <w:r w:rsidRPr="00ED76AD">
                <w:rPr>
                  <w:rFonts w:ascii="Times New Roman" w:hAnsi="Times New Roman" w:cs="Times New Roman"/>
                </w:rPr>
                <w:t>”)</w:t>
              </w:r>
              <w:r w:rsidRPr="00ED76AD">
                <w:rPr>
                  <w:rFonts w:ascii="Times New Roman" w:hAnsi="Arial" w:cs="Times New Roman"/>
                </w:rPr>
                <w:t>的权益亦划入中国铁路</w:t>
              </w:r>
              <w:r w:rsidRPr="00ED76AD">
                <w:rPr>
                  <w:rFonts w:ascii="Times New Roman" w:hAnsi="Times New Roman" w:cs="Times New Roman"/>
                  <w:lang w:val="en-GB"/>
                </w:rPr>
                <w:t>(</w:t>
              </w:r>
              <w:r w:rsidRPr="00ED76AD">
                <w:rPr>
                  <w:rFonts w:ascii="Times New Roman" w:hAnsi="Arial" w:cs="Times New Roman"/>
                  <w:lang w:val="en-GB"/>
                </w:rPr>
                <w:t>简称</w:t>
              </w:r>
              <w:r w:rsidRPr="00ED76AD">
                <w:rPr>
                  <w:rFonts w:ascii="Times New Roman" w:hAnsi="Times New Roman" w:cs="Times New Roman"/>
                </w:rPr>
                <w:t>“</w:t>
              </w:r>
              <w:r w:rsidRPr="00ED76AD">
                <w:rPr>
                  <w:rFonts w:ascii="Times New Roman" w:hAnsi="Arial" w:cs="Times New Roman"/>
                </w:rPr>
                <w:t>改革</w:t>
              </w:r>
              <w:r w:rsidRPr="00ED76AD">
                <w:rPr>
                  <w:rFonts w:ascii="Times New Roman" w:hAnsi="Times New Roman" w:cs="Times New Roman"/>
                </w:rPr>
                <w:t>”)</w:t>
              </w:r>
              <w:r w:rsidRPr="00ED76AD">
                <w:rPr>
                  <w:rFonts w:ascii="Times New Roman" w:hAnsi="Arial" w:cs="Times New Roman"/>
                </w:rPr>
                <w:t>，因广铁集团原为铁道部直属的铁路公司，其权益也被划至中国铁路，本公司第一大股东广铁集团的实际控制人也变更为中国铁路。随着必要手续和程序的完成，中国铁路及其附属公司</w:t>
              </w:r>
              <w:r w:rsidRPr="00ED76AD">
                <w:rPr>
                  <w:rFonts w:ascii="Times New Roman" w:hAnsi="Times New Roman" w:cs="Times New Roman"/>
                </w:rPr>
                <w:t>(</w:t>
              </w:r>
              <w:r w:rsidRPr="00ED76AD">
                <w:rPr>
                  <w:rFonts w:ascii="Times New Roman" w:hAnsi="Arial" w:cs="Times New Roman"/>
                </w:rPr>
                <w:t>包括控制实体</w:t>
              </w:r>
              <w:r w:rsidRPr="00ED76AD">
                <w:rPr>
                  <w:rFonts w:ascii="Times New Roman" w:hAnsi="Times New Roman" w:cs="Times New Roman"/>
                </w:rPr>
                <w:t>)</w:t>
              </w:r>
              <w:r w:rsidRPr="00ED76AD">
                <w:rPr>
                  <w:rFonts w:ascii="Times New Roman" w:hAnsi="Arial" w:cs="Times New Roman"/>
                </w:rPr>
                <w:t>自</w:t>
              </w:r>
              <w:r w:rsidRPr="00ED76AD">
                <w:rPr>
                  <w:rFonts w:ascii="Times New Roman" w:hAnsi="Times New Roman" w:cs="Times New Roman"/>
                </w:rPr>
                <w:t>2017</w:t>
              </w:r>
              <w:r w:rsidRPr="00ED76AD">
                <w:rPr>
                  <w:rFonts w:ascii="Times New Roman" w:hAnsi="Arial" w:cs="Times New Roman"/>
                </w:rPr>
                <w:t>年</w:t>
              </w:r>
              <w:r w:rsidRPr="00ED76AD">
                <w:rPr>
                  <w:rFonts w:ascii="Times New Roman" w:hAnsi="Times New Roman" w:cs="Times New Roman"/>
                </w:rPr>
                <w:t>1</w:t>
              </w:r>
              <w:r w:rsidRPr="00ED76AD">
                <w:rPr>
                  <w:rFonts w:ascii="Times New Roman" w:hAnsi="Arial" w:cs="Times New Roman"/>
                </w:rPr>
                <w:t>月</w:t>
              </w:r>
              <w:r w:rsidRPr="00ED76AD">
                <w:rPr>
                  <w:rFonts w:ascii="Times New Roman" w:hAnsi="Times New Roman" w:cs="Times New Roman"/>
                </w:rPr>
                <w:t>1</w:t>
              </w:r>
              <w:r w:rsidRPr="00ED76AD">
                <w:rPr>
                  <w:rFonts w:ascii="Times New Roman" w:hAnsi="Arial" w:cs="Times New Roman"/>
                </w:rPr>
                <w:t>日起成为本公司的关联方。为了方便报表使用者理解，我们将本公司与中国铁路及其附属公司的交易情况单独列示，详细情况请参见附注九。</w:t>
              </w:r>
            </w:p>
            <w:p w:rsidR="00602CCF" w:rsidRPr="00ED76AD" w:rsidRDefault="00602CCF" w:rsidP="00602CCF">
              <w:pPr>
                <w:tabs>
                  <w:tab w:val="num" w:pos="0"/>
                </w:tabs>
                <w:overflowPunct w:val="0"/>
                <w:rPr>
                  <w:rFonts w:ascii="Times New Roman" w:hAnsi="Times New Roman" w:cs="Times New Roman"/>
                  <w:snapToGrid w:val="0"/>
                </w:rPr>
              </w:pPr>
            </w:p>
            <w:p w:rsidR="00602CCF" w:rsidRPr="002B5031" w:rsidRDefault="00602CCF" w:rsidP="00602CCF">
              <w:pPr>
                <w:tabs>
                  <w:tab w:val="num" w:pos="0"/>
                </w:tabs>
                <w:overflowPunct w:val="0"/>
                <w:rPr>
                  <w:rFonts w:ascii="Times New Roman" w:hAnsi="Times New Roman" w:cs="Times New Roman"/>
                  <w:snapToGrid w:val="0"/>
                </w:rPr>
              </w:pPr>
              <w:r w:rsidRPr="002B5031">
                <w:rPr>
                  <w:rFonts w:ascii="Times New Roman" w:hAnsi="Times New Roman" w:cs="Times New Roman"/>
                  <w:snapToGrid w:val="0"/>
                </w:rPr>
                <w:t>本财务报表已由本公司董事会于</w:t>
              </w:r>
              <w:r w:rsidRPr="002B5031">
                <w:rPr>
                  <w:rFonts w:ascii="Times New Roman" w:hAnsi="Times New Roman" w:cs="Times New Roman"/>
                  <w:snapToGrid w:val="0"/>
                </w:rPr>
                <w:t>2019</w:t>
              </w:r>
              <w:r w:rsidRPr="002B5031">
                <w:rPr>
                  <w:rFonts w:ascii="Times New Roman" w:hAnsi="Times New Roman" w:cs="Times New Roman"/>
                  <w:snapToGrid w:val="0"/>
                </w:rPr>
                <w:t>年</w:t>
              </w:r>
              <w:r w:rsidRPr="002B5031">
                <w:rPr>
                  <w:rFonts w:ascii="Times New Roman" w:hAnsi="Times New Roman" w:cs="Times New Roman"/>
                  <w:snapToGrid w:val="0"/>
                </w:rPr>
                <w:t>8</w:t>
              </w:r>
              <w:r w:rsidRPr="002B5031">
                <w:rPr>
                  <w:rFonts w:ascii="Times New Roman" w:hAnsi="Times New Roman" w:cs="Times New Roman"/>
                  <w:snapToGrid w:val="0"/>
                </w:rPr>
                <w:t>月</w:t>
              </w:r>
              <w:r w:rsidRPr="002B5031">
                <w:rPr>
                  <w:rFonts w:ascii="Times New Roman" w:hAnsi="Times New Roman" w:cs="Times New Roman"/>
                  <w:snapToGrid w:val="0"/>
                </w:rPr>
                <w:t>22</w:t>
              </w:r>
              <w:r w:rsidRPr="002B5031">
                <w:rPr>
                  <w:rFonts w:ascii="Times New Roman" w:hAnsi="Times New Roman" w:cs="Times New Roman"/>
                  <w:snapToGrid w:val="0"/>
                </w:rPr>
                <w:t>日批准报出。</w:t>
              </w:r>
            </w:p>
            <w:p w:rsidR="00B410D5" w:rsidRDefault="00CC3BFB">
              <w:pPr>
                <w:rPr>
                  <w:szCs w:val="21"/>
                </w:rPr>
              </w:pPr>
            </w:p>
          </w:sdtContent>
        </w:sdt>
      </w:sdtContent>
    </w:sdt>
    <w:p w:rsidR="00B410D5" w:rsidRDefault="007A3504" w:rsidP="00847BDF">
      <w:pPr>
        <w:pStyle w:val="2"/>
        <w:numPr>
          <w:ilvl w:val="0"/>
          <w:numId w:val="18"/>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Content>
        <w:sdt>
          <w:sdtPr>
            <w:alias w:val="是否适用：具体会计政策和会计估计提示[双击切换]"/>
            <w:tag w:val="_GBC_77c62823e3884e1fbfb236cea1f9f425"/>
            <w:id w:val="-432665559"/>
            <w:lock w:val="sdtContentLocked"/>
            <w:placeholder>
              <w:docPart w:val="GBC22222222222222222222222222222"/>
            </w:placeholder>
          </w:sdtPr>
          <w:sdtContent>
            <w:p w:rsidR="00B410D5" w:rsidRDefault="00CC3BFB">
              <w:r>
                <w:fldChar w:fldCharType="begin"/>
              </w:r>
              <w:r w:rsidR="00602CCF">
                <w:instrText xml:space="preserve"> MACROBUTTON  SnrToggleCheckbox √适用 </w:instrText>
              </w:r>
              <w:r>
                <w:fldChar w:fldCharType="end"/>
              </w:r>
              <w:r>
                <w:fldChar w:fldCharType="begin"/>
              </w:r>
              <w:r w:rsidR="00602CCF">
                <w:instrText xml:space="preserve"> MACROBUTTON  SnrToggleCheckbox □不适用 </w:instrText>
              </w:r>
              <w:r>
                <w:fldChar w:fldCharType="end"/>
              </w:r>
            </w:p>
          </w:sdtContent>
        </w:sdt>
        <w:sdt>
          <w:sdtPr>
            <w:rPr>
              <w:rFonts w:ascii="Times New Roman" w:hAnsi="Times New Roman" w:cs="Times New Roman"/>
            </w:rPr>
            <w:alias w:val="具体会计政策和会计估计提示"/>
            <w:tag w:val="_GBC_caddaeaf0d1a454ab0bede37f0db7782"/>
            <w:id w:val="1857146552"/>
            <w:lock w:val="sdtLocked"/>
            <w:placeholder>
              <w:docPart w:val="GBC22222222222222222222222222222"/>
            </w:placeholder>
          </w:sdtPr>
          <w:sdtContent>
            <w:p w:rsidR="00602CCF" w:rsidRPr="00602CCF" w:rsidRDefault="00602CCF" w:rsidP="00602CCF">
              <w:pPr>
                <w:tabs>
                  <w:tab w:val="num" w:pos="0"/>
                </w:tabs>
                <w:overflowPunct w:val="0"/>
                <w:rPr>
                  <w:rFonts w:ascii="Times New Roman" w:hAnsi="Times New Roman" w:cs="Times New Roman"/>
                </w:rPr>
              </w:pPr>
              <w:r w:rsidRPr="00602CCF">
                <w:rPr>
                  <w:rFonts w:ascii="Times New Roman" w:hAnsi="Arial" w:cs="Times New Roman"/>
                </w:rPr>
                <w:t>本集团根据生产经营特点确定具体会计政策和会计估计，主要体现在企业合并的会计处理</w:t>
              </w:r>
              <w:r w:rsidRPr="00602CCF">
                <w:rPr>
                  <w:rFonts w:ascii="Times New Roman" w:hAnsi="Times New Roman" w:cs="Times New Roman"/>
                </w:rPr>
                <w:t>(</w:t>
              </w:r>
              <w:r w:rsidRPr="00602CCF">
                <w:rPr>
                  <w:rFonts w:ascii="Times New Roman" w:hAnsi="Arial" w:cs="Times New Roman"/>
                </w:rPr>
                <w:t>附注二</w:t>
              </w:r>
              <w:r w:rsidRPr="00602CCF">
                <w:rPr>
                  <w:rFonts w:ascii="Times New Roman" w:hAnsi="Times New Roman" w:cs="Times New Roman"/>
                </w:rPr>
                <w:t>(5))</w:t>
              </w:r>
              <w:r w:rsidRPr="00602CCF">
                <w:rPr>
                  <w:rFonts w:ascii="Times New Roman" w:hAnsi="Arial" w:cs="Times New Roman"/>
                </w:rPr>
                <w:t>、应收款项</w:t>
              </w:r>
              <w:r w:rsidRPr="00602CCF">
                <w:rPr>
                  <w:rFonts w:ascii="Times New Roman" w:hAnsi="Times New Roman" w:cs="Times New Roman"/>
                </w:rPr>
                <w:t>(</w:t>
              </w:r>
              <w:r w:rsidRPr="00602CCF">
                <w:rPr>
                  <w:rFonts w:ascii="Times New Roman" w:hAnsi="Arial" w:cs="Times New Roman"/>
                </w:rPr>
                <w:t>短期和长期</w:t>
              </w:r>
              <w:r w:rsidRPr="00602CCF">
                <w:rPr>
                  <w:rFonts w:ascii="Times New Roman" w:hAnsi="Times New Roman" w:cs="Times New Roman"/>
                </w:rPr>
                <w:t>)</w:t>
              </w:r>
              <w:r w:rsidRPr="00602CCF">
                <w:rPr>
                  <w:rFonts w:ascii="Times New Roman" w:hAnsi="Arial" w:cs="Times New Roman"/>
                </w:rPr>
                <w:t>的预期信用损失的计量</w:t>
              </w:r>
              <w:r w:rsidRPr="00602CCF">
                <w:rPr>
                  <w:rFonts w:ascii="Times New Roman" w:hAnsi="Times New Roman" w:cs="Times New Roman"/>
                  <w:lang w:val="en-GB"/>
                </w:rPr>
                <w:t>(</w:t>
              </w:r>
              <w:r w:rsidRPr="00602CCF">
                <w:rPr>
                  <w:rFonts w:ascii="Times New Roman" w:hAnsi="Arial" w:cs="Times New Roman"/>
                </w:rPr>
                <w:t>附注二</w:t>
              </w:r>
              <w:r w:rsidRPr="00602CCF">
                <w:rPr>
                  <w:rFonts w:ascii="Times New Roman" w:hAnsi="Times New Roman" w:cs="Times New Roman"/>
                </w:rPr>
                <w:t>(9)(a)(ii))</w:t>
              </w:r>
              <w:r w:rsidRPr="00602CCF">
                <w:rPr>
                  <w:rFonts w:ascii="Times New Roman" w:hAnsi="Arial" w:cs="Times New Roman"/>
                </w:rPr>
                <w:t>、存货的计价方法及减值</w:t>
              </w:r>
              <w:r w:rsidRPr="00602CCF">
                <w:rPr>
                  <w:rFonts w:ascii="Times New Roman" w:hAnsi="Times New Roman" w:cs="Times New Roman"/>
                  <w:lang w:val="en-GB"/>
                </w:rPr>
                <w:t>(</w:t>
              </w:r>
              <w:r w:rsidRPr="00602CCF">
                <w:rPr>
                  <w:rFonts w:ascii="Times New Roman" w:hAnsi="Arial" w:cs="Times New Roman"/>
                </w:rPr>
                <w:t>附注二</w:t>
              </w:r>
              <w:r w:rsidRPr="00602CCF">
                <w:rPr>
                  <w:rFonts w:ascii="Times New Roman" w:hAnsi="Times New Roman" w:cs="Times New Roman"/>
                  <w:lang w:val="en-GB"/>
                </w:rPr>
                <w:t>(</w:t>
              </w:r>
              <w:r w:rsidRPr="00602CCF">
                <w:rPr>
                  <w:rFonts w:ascii="Times New Roman" w:hAnsi="Times New Roman" w:cs="Times New Roman"/>
                </w:rPr>
                <w:t>10))</w:t>
              </w:r>
              <w:r w:rsidRPr="00602CCF">
                <w:rPr>
                  <w:rFonts w:ascii="Times New Roman" w:hAnsi="Arial" w:cs="Times New Roman"/>
                </w:rPr>
                <w:t>、固定资产折旧和无形资产摊销</w:t>
              </w:r>
              <w:r w:rsidRPr="00602CCF">
                <w:rPr>
                  <w:rFonts w:ascii="Times New Roman" w:hAnsi="Times New Roman" w:cs="Times New Roman"/>
                  <w:lang w:val="en-GB"/>
                </w:rPr>
                <w:t>(</w:t>
              </w:r>
              <w:r w:rsidRPr="00602CCF">
                <w:rPr>
                  <w:rFonts w:ascii="Times New Roman" w:hAnsi="Arial" w:cs="Times New Roman"/>
                </w:rPr>
                <w:t>附注二</w:t>
              </w:r>
              <w:r w:rsidRPr="00602CCF">
                <w:rPr>
                  <w:rFonts w:ascii="Times New Roman" w:hAnsi="Times New Roman" w:cs="Times New Roman"/>
                  <w:lang w:val="en-GB"/>
                </w:rPr>
                <w:t>(</w:t>
              </w:r>
              <w:r w:rsidRPr="00602CCF">
                <w:rPr>
                  <w:rFonts w:ascii="Times New Roman" w:hAnsi="Times New Roman" w:cs="Times New Roman"/>
                </w:rPr>
                <w:t>12)</w:t>
              </w:r>
              <w:r w:rsidRPr="00602CCF">
                <w:rPr>
                  <w:rFonts w:ascii="Times New Roman" w:hAnsi="Arial" w:cs="Times New Roman"/>
                </w:rPr>
                <w:t>及</w:t>
              </w:r>
              <w:r w:rsidRPr="00602CCF">
                <w:rPr>
                  <w:rFonts w:ascii="Times New Roman" w:hAnsi="Times New Roman" w:cs="Times New Roman"/>
                  <w:lang w:val="en-GB"/>
                </w:rPr>
                <w:t>(</w:t>
              </w:r>
              <w:r w:rsidRPr="00602CCF">
                <w:rPr>
                  <w:rFonts w:ascii="Times New Roman" w:hAnsi="Times New Roman" w:cs="Times New Roman"/>
                </w:rPr>
                <w:t>15))</w:t>
              </w:r>
              <w:r w:rsidRPr="00602CCF">
                <w:rPr>
                  <w:rFonts w:ascii="Times New Roman" w:hAnsi="Arial" w:cs="Times New Roman"/>
                </w:rPr>
                <w:t>、长期资产的减值</w:t>
              </w:r>
              <w:r w:rsidRPr="00602CCF">
                <w:rPr>
                  <w:rFonts w:ascii="Times New Roman" w:hAnsi="Times New Roman" w:cs="Times New Roman"/>
                  <w:lang w:val="en-GB"/>
                </w:rPr>
                <w:t>(</w:t>
              </w:r>
              <w:r w:rsidRPr="00602CCF">
                <w:rPr>
                  <w:rFonts w:ascii="Times New Roman" w:hAnsi="Arial" w:cs="Times New Roman"/>
                </w:rPr>
                <w:t>附注二</w:t>
              </w:r>
              <w:r w:rsidRPr="00602CCF">
                <w:rPr>
                  <w:rFonts w:ascii="Times New Roman" w:hAnsi="Times New Roman" w:cs="Times New Roman"/>
                  <w:lang w:val="en-GB"/>
                </w:rPr>
                <w:t>(</w:t>
              </w:r>
              <w:r w:rsidRPr="00602CCF">
                <w:rPr>
                  <w:rFonts w:ascii="Times New Roman" w:hAnsi="Times New Roman" w:cs="Times New Roman"/>
                </w:rPr>
                <w:t>17))</w:t>
              </w:r>
              <w:r w:rsidRPr="00602CCF">
                <w:rPr>
                  <w:rFonts w:ascii="Times New Roman" w:hAnsi="Arial" w:cs="Times New Roman"/>
                </w:rPr>
                <w:t>及收入的确认和计量</w:t>
              </w:r>
              <w:r w:rsidRPr="00602CCF">
                <w:rPr>
                  <w:rFonts w:ascii="Times New Roman" w:hAnsi="Times New Roman" w:cs="Times New Roman"/>
                  <w:lang w:val="en-GB"/>
                </w:rPr>
                <w:t>(</w:t>
              </w:r>
              <w:r w:rsidRPr="00602CCF">
                <w:rPr>
                  <w:rFonts w:ascii="Times New Roman" w:hAnsi="Arial" w:cs="Times New Roman"/>
                </w:rPr>
                <w:t>附注二</w:t>
              </w:r>
              <w:r w:rsidRPr="00602CCF">
                <w:rPr>
                  <w:rFonts w:ascii="Times New Roman" w:hAnsi="Times New Roman" w:cs="Times New Roman"/>
                  <w:lang w:val="en-GB"/>
                </w:rPr>
                <w:t>(</w:t>
              </w:r>
              <w:r w:rsidRPr="00602CCF">
                <w:rPr>
                  <w:rFonts w:ascii="Times New Roman" w:hAnsi="Times New Roman" w:cs="Times New Roman"/>
                </w:rPr>
                <w:t>21))</w:t>
              </w:r>
              <w:r w:rsidRPr="00602CCF">
                <w:rPr>
                  <w:rFonts w:ascii="Times New Roman" w:hAnsi="Arial" w:cs="Times New Roman"/>
                </w:rPr>
                <w:t>等。</w:t>
              </w:r>
            </w:p>
            <w:p w:rsidR="00602CCF" w:rsidRPr="00602CCF" w:rsidRDefault="00602CCF" w:rsidP="00602CCF">
              <w:pPr>
                <w:tabs>
                  <w:tab w:val="num" w:pos="0"/>
                </w:tabs>
                <w:overflowPunct w:val="0"/>
                <w:rPr>
                  <w:rFonts w:ascii="Times New Roman" w:hAnsi="Times New Roman" w:cs="Times New Roman"/>
                </w:rPr>
              </w:pPr>
            </w:p>
            <w:p w:rsidR="00602CCF" w:rsidRPr="00602CCF" w:rsidRDefault="00602CCF" w:rsidP="00602CCF">
              <w:pPr>
                <w:tabs>
                  <w:tab w:val="num" w:pos="0"/>
                </w:tabs>
                <w:overflowPunct w:val="0"/>
                <w:rPr>
                  <w:rFonts w:ascii="Times New Roman" w:hAnsi="Times New Roman" w:cs="Times New Roman"/>
                </w:rPr>
              </w:pPr>
              <w:r w:rsidRPr="00602CCF">
                <w:rPr>
                  <w:rFonts w:ascii="Times New Roman" w:hAnsi="Arial" w:cs="Times New Roman"/>
                </w:rPr>
                <w:lastRenderedPageBreak/>
                <w:t>本集团在运用重要的会计政策时所采用的关键判断详见附注二</w:t>
              </w:r>
              <w:r w:rsidRPr="00602CCF">
                <w:rPr>
                  <w:rFonts w:ascii="Times New Roman" w:hAnsi="Times New Roman" w:cs="Times New Roman"/>
                  <w:lang w:val="en-GB"/>
                </w:rPr>
                <w:t>(</w:t>
              </w:r>
              <w:r w:rsidRPr="00602CCF">
                <w:rPr>
                  <w:rFonts w:ascii="Times New Roman" w:hAnsi="Times New Roman" w:cs="Times New Roman"/>
                </w:rPr>
                <w:t>28)</w:t>
              </w:r>
              <w:r w:rsidRPr="00602CCF">
                <w:rPr>
                  <w:rFonts w:ascii="Times New Roman" w:hAnsi="Arial" w:cs="Times New Roman"/>
                </w:rPr>
                <w:t>。</w:t>
              </w:r>
            </w:p>
            <w:p w:rsidR="00B410D5" w:rsidRDefault="00CC3BFB"/>
          </w:sdtContent>
        </w:sdt>
      </w:sdtContent>
    </w:sdt>
    <w:sdt>
      <w:sdtPr>
        <w:rPr>
          <w:rFonts w:asciiTheme="minorHAnsi" w:hAnsiTheme="minorHAnsi" w:cs="宋体"/>
          <w:b w:val="0"/>
          <w:bCs w:val="0"/>
          <w:kern w:val="0"/>
          <w:szCs w:val="21"/>
        </w:rPr>
        <w:alias w:val="模块:财务报表的编制基础"/>
        <w:tag w:val="_GBC_6d12949d3695402592266a78137dcfb5"/>
        <w:id w:val="1637141802"/>
        <w:lock w:val="sdtLocked"/>
      </w:sdtPr>
      <w:sdtEndPr>
        <w:rPr>
          <w:rFonts w:ascii="宋体" w:hAnsi="宋体" w:cs="Times New Roman" w:hint="eastAsia"/>
          <w:kern w:val="2"/>
        </w:rPr>
      </w:sdtEndPr>
      <w:sdtContent>
        <w:p w:rsidR="00602CCF" w:rsidRPr="00602CCF" w:rsidRDefault="00602CCF" w:rsidP="00847BDF">
          <w:pPr>
            <w:pStyle w:val="3"/>
            <w:numPr>
              <w:ilvl w:val="0"/>
              <w:numId w:val="19"/>
            </w:numPr>
            <w:rPr>
              <w:szCs w:val="21"/>
            </w:rPr>
          </w:pPr>
          <w:r w:rsidRPr="00602CCF">
            <w:rPr>
              <w:rFonts w:cs="Arial"/>
              <w:szCs w:val="21"/>
            </w:rPr>
            <w:t>财务报表的</w:t>
          </w:r>
          <w:r w:rsidRPr="00602CCF">
            <w:rPr>
              <w:szCs w:val="21"/>
            </w:rPr>
            <w:t>编制基础</w:t>
          </w:r>
        </w:p>
        <w:sdt>
          <w:sdtPr>
            <w:rPr>
              <w:rFonts w:ascii="Times New Roman" w:hAnsi="Times New Roman" w:cs="Times New Roman"/>
              <w:szCs w:val="21"/>
            </w:rPr>
            <w:alias w:val="财务报表的编制基础"/>
            <w:tag w:val="_GBC_1dc2375ed7ab49628f5badf2d5006405"/>
            <w:id w:val="1209836634"/>
            <w:lock w:val="sdtLocked"/>
          </w:sdtPr>
          <w:sdtEndPr>
            <w:rPr>
              <w:rFonts w:ascii="宋体" w:hAnsi="宋体" w:cs="宋体" w:hint="eastAsia"/>
            </w:rPr>
          </w:sdtEndPr>
          <w:sdtContent>
            <w:p w:rsidR="00602CCF" w:rsidRPr="00602CCF" w:rsidRDefault="00602CCF" w:rsidP="00602CCF">
              <w:pPr>
                <w:overflowPunct w:val="0"/>
                <w:rPr>
                  <w:rFonts w:ascii="Times New Roman" w:hAnsi="Times New Roman" w:cs="Times New Roman"/>
                </w:rPr>
              </w:pPr>
              <w:r w:rsidRPr="00602CCF">
                <w:rPr>
                  <w:rFonts w:ascii="Times New Roman" w:hAnsi="Arial" w:cs="Times New Roman"/>
                </w:rPr>
                <w:t>本财务报表按照财政部于</w:t>
              </w:r>
              <w:r w:rsidRPr="00602CCF">
                <w:rPr>
                  <w:rFonts w:ascii="Times New Roman" w:hAnsi="Times New Roman" w:cs="Times New Roman"/>
                </w:rPr>
                <w:t>2006</w:t>
              </w:r>
              <w:r w:rsidRPr="00602CCF">
                <w:rPr>
                  <w:rFonts w:ascii="Times New Roman" w:hAnsi="Arial" w:cs="Times New Roman"/>
                </w:rPr>
                <w:t>年</w:t>
              </w:r>
              <w:r w:rsidRPr="00602CCF">
                <w:rPr>
                  <w:rFonts w:ascii="Times New Roman" w:hAnsi="Times New Roman" w:cs="Times New Roman"/>
                </w:rPr>
                <w:t>2</w:t>
              </w:r>
              <w:r w:rsidRPr="00602CCF">
                <w:rPr>
                  <w:rFonts w:ascii="Times New Roman" w:hAnsi="Arial" w:cs="Times New Roman"/>
                </w:rPr>
                <w:t>月</w:t>
              </w:r>
              <w:r w:rsidRPr="00602CCF">
                <w:rPr>
                  <w:rFonts w:ascii="Times New Roman" w:hAnsi="Times New Roman" w:cs="Times New Roman"/>
                </w:rPr>
                <w:t>15</w:t>
              </w:r>
              <w:r w:rsidRPr="00602CCF">
                <w:rPr>
                  <w:rFonts w:ascii="Times New Roman" w:hAnsi="Arial" w:cs="Times New Roman"/>
                </w:rPr>
                <w:t>日及以后期间颁布的《企业会计准则</w:t>
              </w:r>
              <w:r w:rsidRPr="00602CCF">
                <w:rPr>
                  <w:rFonts w:ascii="Times New Roman" w:hAnsi="Times New Roman" w:cs="Times New Roman"/>
                </w:rPr>
                <w:t>——</w:t>
              </w:r>
              <w:r w:rsidRPr="00602CCF">
                <w:rPr>
                  <w:rFonts w:ascii="Times New Roman" w:hAnsi="Arial" w:cs="Times New Roman"/>
                </w:rPr>
                <w:t>基本准则》、各项具体会计准则及相关规定</w:t>
              </w:r>
              <w:r w:rsidRPr="00602CCF">
                <w:rPr>
                  <w:rFonts w:ascii="Times New Roman" w:hAnsi="Times New Roman" w:cs="Times New Roman"/>
                  <w:lang w:val="en-GB"/>
                </w:rPr>
                <w:t>(</w:t>
              </w:r>
              <w:r w:rsidRPr="00602CCF">
                <w:rPr>
                  <w:rFonts w:ascii="Times New Roman" w:hAnsi="Arial" w:cs="Times New Roman"/>
                </w:rPr>
                <w:t>以下合称</w:t>
              </w:r>
              <w:r w:rsidRPr="00602CCF">
                <w:rPr>
                  <w:rFonts w:ascii="Times New Roman" w:hAnsi="Times New Roman" w:cs="Times New Roman"/>
                </w:rPr>
                <w:t>“</w:t>
              </w:r>
              <w:r w:rsidRPr="00602CCF">
                <w:rPr>
                  <w:rFonts w:ascii="Times New Roman" w:hAnsi="Arial" w:cs="Times New Roman"/>
                </w:rPr>
                <w:t>企业会计准则</w:t>
              </w:r>
              <w:r w:rsidRPr="00602CCF">
                <w:rPr>
                  <w:rFonts w:ascii="Times New Roman" w:hAnsi="Times New Roman" w:cs="Times New Roman"/>
                </w:rPr>
                <w:t>”)</w:t>
              </w:r>
              <w:r w:rsidRPr="00602CCF">
                <w:rPr>
                  <w:rFonts w:ascii="Times New Roman" w:hAnsi="Arial" w:cs="Times New Roman"/>
                </w:rPr>
                <w:t>、以及中国证券监督管理委员</w:t>
              </w:r>
              <w:r w:rsidRPr="00602CCF">
                <w:rPr>
                  <w:rFonts w:ascii="Times New Roman" w:hAnsi="Arial" w:cs="Times New Roman"/>
                  <w:lang w:val="en-GB"/>
                </w:rPr>
                <w:t>会</w:t>
              </w:r>
              <w:r w:rsidRPr="00602CCF">
                <w:rPr>
                  <w:rFonts w:ascii="Times New Roman" w:hAnsi="Arial" w:cs="Times New Roman"/>
                </w:rPr>
                <w:t>《公开发行证券的公司信息披露编报规则第</w:t>
              </w:r>
              <w:r w:rsidRPr="00602CCF">
                <w:rPr>
                  <w:rFonts w:ascii="Times New Roman" w:hAnsi="Times New Roman" w:cs="Times New Roman"/>
                </w:rPr>
                <w:t>15</w:t>
              </w:r>
              <w:r w:rsidRPr="00602CCF">
                <w:rPr>
                  <w:rFonts w:ascii="Times New Roman" w:hAnsi="Arial" w:cs="Times New Roman"/>
                </w:rPr>
                <w:t>号</w:t>
              </w:r>
              <w:r w:rsidRPr="00602CCF">
                <w:rPr>
                  <w:rFonts w:ascii="Times New Roman" w:hAnsi="Times New Roman" w:cs="Times New Roman"/>
                </w:rPr>
                <w:t>——</w:t>
              </w:r>
              <w:r w:rsidRPr="00602CCF">
                <w:rPr>
                  <w:rFonts w:ascii="Times New Roman" w:hAnsi="Arial" w:cs="Times New Roman"/>
                </w:rPr>
                <w:t>财务报告的一般规定》的披露规定编制。</w:t>
              </w:r>
            </w:p>
            <w:p w:rsidR="00602CCF" w:rsidRDefault="00CC3BFB">
              <w:pPr>
                <w:rPr>
                  <w:szCs w:val="21"/>
                </w:rPr>
              </w:pPr>
            </w:p>
          </w:sdtContent>
        </w:sdt>
      </w:sdtContent>
    </w:sdt>
    <w:sdt>
      <w:sdtPr>
        <w:rPr>
          <w:rFonts w:asciiTheme="minorHAnsi" w:hAnsiTheme="minorHAnsi"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ascii="宋体" w:hAnsi="宋体" w:cs="Times New Roman" w:hint="eastAsia"/>
          <w:kern w:val="2"/>
          <w:szCs w:val="21"/>
        </w:rPr>
      </w:sdtEndPr>
      <w:sdtContent>
        <w:p w:rsidR="00B410D5" w:rsidRDefault="007A3504" w:rsidP="00847BDF">
          <w:pPr>
            <w:pStyle w:val="3"/>
            <w:numPr>
              <w:ilvl w:val="0"/>
              <w:numId w:val="20"/>
            </w:numPr>
          </w:pPr>
          <w:r>
            <w:t>遵循企业会计准则的声明</w:t>
          </w:r>
        </w:p>
        <w:sdt>
          <w:sdtPr>
            <w:rPr>
              <w:rFonts w:ascii="宋体" w:eastAsia="宋体" w:hAnsi="宋体" w:cs="宋体"/>
              <w:kern w:val="0"/>
              <w:sz w:val="21"/>
              <w:szCs w:val="21"/>
              <w:lang w:eastAsia="zh-CN"/>
            </w:rPr>
            <w:alias w:val="会计准则和会计制度"/>
            <w:tag w:val="_GBC_a350b889163a4ef3bb500c021e6a6b47"/>
            <w:id w:val="-1902207007"/>
            <w:lock w:val="sdtLocked"/>
            <w:placeholder>
              <w:docPart w:val="GBC22222222222222222222222222222"/>
            </w:placeholder>
          </w:sdtPr>
          <w:sdtEndPr>
            <w:rPr>
              <w:rFonts w:hint="eastAsia"/>
            </w:rPr>
          </w:sdtEndPr>
          <w:sdtContent>
            <w:p w:rsidR="001834D9" w:rsidRPr="001834D9" w:rsidRDefault="001834D9" w:rsidP="001834D9">
              <w:pPr>
                <w:pStyle w:val="BobyText"/>
                <w:widowControl/>
                <w:overflowPunct w:val="0"/>
                <w:spacing w:line="240" w:lineRule="auto"/>
                <w:ind w:hanging="3"/>
                <w:rPr>
                  <w:rFonts w:eastAsia="宋体"/>
                  <w:kern w:val="0"/>
                  <w:sz w:val="21"/>
                  <w:szCs w:val="21"/>
                  <w:lang w:eastAsia="zh-CN"/>
                </w:rPr>
              </w:pPr>
              <w:r w:rsidRPr="001834D9">
                <w:rPr>
                  <w:rFonts w:eastAsia="宋体" w:hAnsi="Arial"/>
                  <w:kern w:val="0"/>
                  <w:sz w:val="21"/>
                  <w:szCs w:val="21"/>
                  <w:lang w:eastAsia="zh-CN"/>
                </w:rPr>
                <w:t>本公司截至</w:t>
              </w:r>
              <w:r w:rsidRPr="001834D9">
                <w:rPr>
                  <w:rFonts w:eastAsia="宋体"/>
                  <w:kern w:val="0"/>
                  <w:sz w:val="21"/>
                  <w:szCs w:val="21"/>
                  <w:lang w:eastAsia="zh-CN"/>
                </w:rPr>
                <w:t>2019</w:t>
              </w:r>
              <w:r w:rsidRPr="001834D9">
                <w:rPr>
                  <w:rFonts w:eastAsia="宋体" w:hAnsi="Arial"/>
                  <w:kern w:val="0"/>
                  <w:sz w:val="21"/>
                  <w:szCs w:val="21"/>
                  <w:lang w:eastAsia="zh-CN"/>
                </w:rPr>
                <w:t>年</w:t>
              </w:r>
              <w:r w:rsidRPr="001834D9">
                <w:rPr>
                  <w:rFonts w:eastAsia="宋体"/>
                  <w:kern w:val="0"/>
                  <w:sz w:val="21"/>
                  <w:szCs w:val="21"/>
                  <w:lang w:eastAsia="zh-CN"/>
                </w:rPr>
                <w:t>6</w:t>
              </w:r>
              <w:r w:rsidRPr="001834D9">
                <w:rPr>
                  <w:rFonts w:eastAsia="宋体" w:hAnsi="Arial"/>
                  <w:kern w:val="0"/>
                  <w:sz w:val="21"/>
                  <w:szCs w:val="21"/>
                  <w:lang w:eastAsia="zh-CN"/>
                </w:rPr>
                <w:t>月</w:t>
              </w:r>
              <w:r w:rsidRPr="001834D9">
                <w:rPr>
                  <w:rFonts w:eastAsia="宋体"/>
                  <w:kern w:val="0"/>
                  <w:sz w:val="21"/>
                  <w:szCs w:val="21"/>
                  <w:lang w:eastAsia="zh-CN"/>
                </w:rPr>
                <w:t>30</w:t>
              </w:r>
              <w:r w:rsidRPr="001834D9">
                <w:rPr>
                  <w:rFonts w:eastAsia="宋体" w:hAnsi="Arial"/>
                  <w:kern w:val="0"/>
                  <w:sz w:val="21"/>
                  <w:szCs w:val="21"/>
                  <w:lang w:eastAsia="zh-CN"/>
                </w:rPr>
                <w:t>日</w:t>
              </w:r>
              <w:proofErr w:type="gramStart"/>
              <w:r w:rsidRPr="001834D9">
                <w:rPr>
                  <w:rFonts w:eastAsia="宋体" w:hAnsi="Arial"/>
                  <w:kern w:val="0"/>
                  <w:sz w:val="21"/>
                  <w:szCs w:val="21"/>
                  <w:lang w:eastAsia="zh-CN"/>
                </w:rPr>
                <w:t>止</w:t>
              </w:r>
              <w:proofErr w:type="gramEnd"/>
              <w:r w:rsidRPr="001834D9">
                <w:rPr>
                  <w:rFonts w:eastAsia="宋体"/>
                  <w:kern w:val="0"/>
                  <w:sz w:val="21"/>
                  <w:szCs w:val="21"/>
                  <w:lang w:eastAsia="zh-CN"/>
                </w:rPr>
                <w:t>6</w:t>
              </w:r>
              <w:r w:rsidRPr="001834D9">
                <w:rPr>
                  <w:rFonts w:eastAsia="宋体" w:hAnsi="Arial"/>
                  <w:kern w:val="0"/>
                  <w:sz w:val="21"/>
                  <w:szCs w:val="21"/>
                  <w:lang w:eastAsia="zh-CN"/>
                </w:rPr>
                <w:t>个月期间财务报表符合企业会计准则的要求，真实、完整地反映了本公司</w:t>
              </w:r>
              <w:r w:rsidRPr="001834D9">
                <w:rPr>
                  <w:rFonts w:eastAsia="宋体"/>
                  <w:kern w:val="0"/>
                  <w:sz w:val="21"/>
                  <w:szCs w:val="21"/>
                  <w:lang w:eastAsia="zh-CN"/>
                </w:rPr>
                <w:t>2019</w:t>
              </w:r>
              <w:r w:rsidRPr="001834D9">
                <w:rPr>
                  <w:rFonts w:eastAsia="宋体" w:hAnsi="Arial"/>
                  <w:kern w:val="0"/>
                  <w:sz w:val="21"/>
                  <w:szCs w:val="21"/>
                  <w:lang w:eastAsia="zh-CN"/>
                </w:rPr>
                <w:t>年</w:t>
              </w:r>
              <w:r w:rsidRPr="001834D9">
                <w:rPr>
                  <w:rFonts w:eastAsia="宋体"/>
                  <w:kern w:val="0"/>
                  <w:sz w:val="21"/>
                  <w:szCs w:val="21"/>
                  <w:lang w:eastAsia="zh-CN"/>
                </w:rPr>
                <w:t>6</w:t>
              </w:r>
              <w:r w:rsidRPr="001834D9">
                <w:rPr>
                  <w:rFonts w:eastAsia="宋体" w:hAnsi="Arial"/>
                  <w:kern w:val="0"/>
                  <w:sz w:val="21"/>
                  <w:szCs w:val="21"/>
                  <w:lang w:eastAsia="zh-CN"/>
                </w:rPr>
                <w:t>月</w:t>
              </w:r>
              <w:r w:rsidRPr="001834D9">
                <w:rPr>
                  <w:rFonts w:eastAsia="宋体"/>
                  <w:kern w:val="0"/>
                  <w:sz w:val="21"/>
                  <w:szCs w:val="21"/>
                  <w:lang w:eastAsia="zh-CN"/>
                </w:rPr>
                <w:t>30</w:t>
              </w:r>
              <w:r w:rsidRPr="001834D9">
                <w:rPr>
                  <w:rFonts w:eastAsia="宋体" w:hAnsi="Arial"/>
                  <w:kern w:val="0"/>
                  <w:sz w:val="21"/>
                  <w:szCs w:val="21"/>
                  <w:lang w:eastAsia="zh-CN"/>
                </w:rPr>
                <w:t>日的合并及公司财务状况以及截至</w:t>
              </w:r>
              <w:r w:rsidRPr="001834D9">
                <w:rPr>
                  <w:rFonts w:eastAsia="宋体"/>
                  <w:kern w:val="0"/>
                  <w:sz w:val="21"/>
                  <w:szCs w:val="21"/>
                  <w:lang w:eastAsia="zh-CN"/>
                </w:rPr>
                <w:t>2019</w:t>
              </w:r>
              <w:r w:rsidRPr="001834D9">
                <w:rPr>
                  <w:rFonts w:eastAsia="宋体" w:hAnsi="Arial"/>
                  <w:kern w:val="0"/>
                  <w:sz w:val="21"/>
                  <w:szCs w:val="21"/>
                  <w:lang w:eastAsia="zh-CN"/>
                </w:rPr>
                <w:t>年</w:t>
              </w:r>
              <w:r w:rsidRPr="001834D9">
                <w:rPr>
                  <w:rFonts w:eastAsia="宋体"/>
                  <w:kern w:val="0"/>
                  <w:sz w:val="21"/>
                  <w:szCs w:val="21"/>
                  <w:lang w:eastAsia="zh-CN"/>
                </w:rPr>
                <w:t>6</w:t>
              </w:r>
              <w:r w:rsidRPr="001834D9">
                <w:rPr>
                  <w:rFonts w:eastAsia="宋体" w:hAnsi="Arial"/>
                  <w:kern w:val="0"/>
                  <w:sz w:val="21"/>
                  <w:szCs w:val="21"/>
                  <w:lang w:eastAsia="zh-CN"/>
                </w:rPr>
                <w:t>月</w:t>
              </w:r>
              <w:r w:rsidRPr="001834D9">
                <w:rPr>
                  <w:rFonts w:eastAsia="宋体"/>
                  <w:kern w:val="0"/>
                  <w:sz w:val="21"/>
                  <w:szCs w:val="21"/>
                  <w:lang w:eastAsia="zh-CN"/>
                </w:rPr>
                <w:t>30</w:t>
              </w:r>
              <w:r w:rsidRPr="001834D9">
                <w:rPr>
                  <w:rFonts w:eastAsia="宋体" w:hAnsi="Arial"/>
                  <w:kern w:val="0"/>
                  <w:sz w:val="21"/>
                  <w:szCs w:val="21"/>
                  <w:lang w:eastAsia="zh-CN"/>
                </w:rPr>
                <w:t>日</w:t>
              </w:r>
              <w:proofErr w:type="gramStart"/>
              <w:r w:rsidRPr="001834D9">
                <w:rPr>
                  <w:rFonts w:eastAsia="宋体" w:hAnsi="Arial"/>
                  <w:kern w:val="0"/>
                  <w:sz w:val="21"/>
                  <w:szCs w:val="21"/>
                  <w:lang w:eastAsia="zh-CN"/>
                </w:rPr>
                <w:t>止</w:t>
              </w:r>
              <w:proofErr w:type="gramEnd"/>
              <w:r w:rsidRPr="001834D9">
                <w:rPr>
                  <w:rFonts w:eastAsia="宋体"/>
                  <w:kern w:val="0"/>
                  <w:sz w:val="21"/>
                  <w:szCs w:val="21"/>
                  <w:lang w:eastAsia="zh-CN"/>
                </w:rPr>
                <w:t>6</w:t>
              </w:r>
              <w:r w:rsidRPr="001834D9">
                <w:rPr>
                  <w:rFonts w:eastAsia="宋体" w:hAnsi="Arial"/>
                  <w:kern w:val="0"/>
                  <w:sz w:val="21"/>
                  <w:szCs w:val="21"/>
                  <w:lang w:eastAsia="zh-CN"/>
                </w:rPr>
                <w:t>个月期间的合并及公司经营成果和现金流量等有关信息。</w:t>
              </w:r>
            </w:p>
            <w:p w:rsidR="00B410D5" w:rsidRDefault="00CC3BFB">
              <w:pPr>
                <w:rPr>
                  <w:szCs w:val="21"/>
                </w:rPr>
              </w:pPr>
            </w:p>
          </w:sdtContent>
        </w:sdt>
      </w:sdtContent>
    </w:sdt>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ascii="Times New Roman" w:hAnsi="Times New Roman" w:cs="Times New Roman"/>
          <w:szCs w:val="21"/>
        </w:rPr>
      </w:sdtEndPr>
      <w:sdtContent>
        <w:p w:rsidR="001834D9" w:rsidRDefault="001834D9" w:rsidP="00847BDF">
          <w:pPr>
            <w:pStyle w:val="3"/>
            <w:numPr>
              <w:ilvl w:val="0"/>
              <w:numId w:val="20"/>
            </w:numPr>
          </w:pPr>
          <w:r>
            <w:t>会计年度</w:t>
          </w:r>
        </w:p>
        <w:sdt>
          <w:sdtPr>
            <w:rPr>
              <w:rFonts w:ascii="Times New Roman" w:hAnsi="Times New Roman" w:cs="Times New Roman"/>
              <w:szCs w:val="21"/>
            </w:rPr>
            <w:alias w:val="会计年度"/>
            <w:tag w:val="_GBC_fc896fba50b143f8a06984831f5d5600"/>
            <w:id w:val="258641710"/>
            <w:lock w:val="sdtLocked"/>
            <w:placeholder>
              <w:docPart w:val="GBC22222222222222222222222222222"/>
            </w:placeholder>
          </w:sdtPr>
          <w:sdtContent>
            <w:p w:rsidR="00B410D5" w:rsidRPr="001834D9" w:rsidRDefault="001834D9">
              <w:pPr>
                <w:rPr>
                  <w:rFonts w:ascii="Times New Roman" w:hAnsi="Times New Roman" w:cs="Times New Roman"/>
                  <w:szCs w:val="21"/>
                </w:rPr>
              </w:pPr>
              <w:r w:rsidRPr="001834D9">
                <w:rPr>
                  <w:rFonts w:ascii="Times New Roman" w:cs="Times New Roman"/>
                  <w:szCs w:val="21"/>
                </w:rPr>
                <w:t>会计年度为公历</w:t>
              </w:r>
              <w:r w:rsidRPr="001834D9">
                <w:rPr>
                  <w:rFonts w:ascii="Times New Roman" w:hAnsi="Times New Roman" w:cs="Times New Roman"/>
                  <w:szCs w:val="21"/>
                </w:rPr>
                <w:t>1</w:t>
              </w:r>
              <w:r w:rsidRPr="001834D9">
                <w:rPr>
                  <w:rFonts w:ascii="Times New Roman" w:cs="Times New Roman"/>
                  <w:szCs w:val="21"/>
                </w:rPr>
                <w:t>月</w:t>
              </w:r>
              <w:r w:rsidRPr="001834D9">
                <w:rPr>
                  <w:rFonts w:ascii="Times New Roman" w:hAnsi="Times New Roman" w:cs="Times New Roman"/>
                  <w:szCs w:val="21"/>
                </w:rPr>
                <w:t>1</w:t>
              </w:r>
              <w:r w:rsidRPr="001834D9">
                <w:rPr>
                  <w:rFonts w:ascii="Times New Roman" w:cs="Times New Roman"/>
                  <w:szCs w:val="21"/>
                </w:rPr>
                <w:t>日起至</w:t>
              </w:r>
              <w:r w:rsidRPr="001834D9">
                <w:rPr>
                  <w:rFonts w:ascii="Times New Roman" w:hAnsi="Times New Roman" w:cs="Times New Roman"/>
                  <w:szCs w:val="21"/>
                </w:rPr>
                <w:t>12</w:t>
              </w:r>
              <w:r w:rsidRPr="001834D9">
                <w:rPr>
                  <w:rFonts w:ascii="Times New Roman" w:cs="Times New Roman"/>
                  <w:szCs w:val="21"/>
                </w:rPr>
                <w:t>月</w:t>
              </w:r>
              <w:r w:rsidRPr="001834D9">
                <w:rPr>
                  <w:rFonts w:ascii="Times New Roman" w:hAnsi="Times New Roman" w:cs="Times New Roman"/>
                  <w:szCs w:val="21"/>
                </w:rPr>
                <w:t>31</w:t>
              </w:r>
              <w:r w:rsidRPr="001834D9">
                <w:rPr>
                  <w:rFonts w:ascii="Times New Roman" w:cs="Times New Roman"/>
                  <w:szCs w:val="21"/>
                </w:rPr>
                <w:t>日止。</w:t>
              </w:r>
            </w:p>
          </w:sdtContent>
        </w:sdt>
      </w:sdtContent>
    </w:sdt>
    <w:p w:rsidR="00B410D5" w:rsidRDefault="00B410D5">
      <w:pPr>
        <w:rPr>
          <w:szCs w:val="21"/>
        </w:rPr>
      </w:pPr>
    </w:p>
    <w:sdt>
      <w:sdtPr>
        <w:rPr>
          <w:rFonts w:asciiTheme="minorHAnsi" w:hAnsiTheme="minorHAnsi"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ascii="宋体" w:hAnsi="宋体" w:cs="Times New Roman" w:hint="eastAsia"/>
          <w:kern w:val="2"/>
          <w:szCs w:val="21"/>
        </w:rPr>
      </w:sdtEndPr>
      <w:sdtContent>
        <w:p w:rsidR="00B410D5" w:rsidRDefault="007A3504" w:rsidP="00847BDF">
          <w:pPr>
            <w:pStyle w:val="3"/>
            <w:numPr>
              <w:ilvl w:val="0"/>
              <w:numId w:val="20"/>
            </w:numPr>
          </w:pPr>
          <w:r>
            <w:t>记账本位币</w:t>
          </w:r>
        </w:p>
        <w:sdt>
          <w:sdtPr>
            <w:rPr>
              <w:sz w:val="21"/>
              <w:szCs w:val="21"/>
            </w:rPr>
            <w:alias w:val="记账本位币"/>
            <w:tag w:val="_GBC_3749a2357eba44e8b968cb41cda75ff1"/>
            <w:id w:val="425082386"/>
            <w:lock w:val="sdtLocked"/>
            <w:placeholder>
              <w:docPart w:val="GBC22222222222222222222222222222"/>
            </w:placeholder>
          </w:sdtPr>
          <w:sdtContent>
            <w:p w:rsidR="00B410D5" w:rsidRPr="001834D9" w:rsidRDefault="001834D9" w:rsidP="001834D9">
              <w:pPr>
                <w:pStyle w:val="BobyText"/>
                <w:widowControl/>
                <w:overflowPunct w:val="0"/>
                <w:spacing w:line="240" w:lineRule="auto"/>
                <w:ind w:hanging="3"/>
                <w:rPr>
                  <w:rFonts w:eastAsia="宋体"/>
                  <w:kern w:val="0"/>
                  <w:sz w:val="21"/>
                  <w:szCs w:val="21"/>
                  <w:lang w:eastAsia="zh-CN"/>
                </w:rPr>
              </w:pPr>
              <w:r w:rsidRPr="001834D9">
                <w:rPr>
                  <w:rFonts w:eastAsia="宋体" w:hAnsi="Arial"/>
                  <w:kern w:val="0"/>
                  <w:sz w:val="21"/>
                  <w:szCs w:val="21"/>
                  <w:lang w:eastAsia="zh-CN"/>
                </w:rPr>
                <w:t>本公司及其下属子公司记账本位币为人民币。本财务报表以人民币列示。</w:t>
              </w:r>
            </w:p>
          </w:sdtContent>
        </w:sdt>
        <w:p w:rsidR="00B410D5" w:rsidRDefault="00CC3BFB">
          <w:pPr>
            <w:rPr>
              <w:szCs w:val="21"/>
            </w:rPr>
          </w:pPr>
        </w:p>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ascii="宋体" w:hAnsi="宋体" w:cs="Times New Roman" w:hint="eastAsia"/>
          <w:kern w:val="2"/>
          <w:szCs w:val="21"/>
        </w:rPr>
      </w:sdtEndPr>
      <w:sdtContent>
        <w:p w:rsidR="00B410D5" w:rsidRDefault="007A3504" w:rsidP="00847BDF">
          <w:pPr>
            <w:pStyle w:val="3"/>
            <w:numPr>
              <w:ilvl w:val="0"/>
              <w:numId w:val="20"/>
            </w:numPr>
          </w:pPr>
          <w:r>
            <w:t>企业合并</w:t>
          </w:r>
        </w:p>
        <w:sdt>
          <w:sdtPr>
            <w:rPr>
              <w:rFonts w:hint="eastAsia"/>
              <w:szCs w:val="21"/>
            </w:rPr>
            <w:alias w:val="是否适用：同一控制下和非同一控制下企业合并的会计处理方法[双击切换]"/>
            <w:tag w:val="_GBC_15953b39483a4ce1a5c96869e4a0ae9c"/>
            <w:id w:val="-2028004823"/>
            <w:lock w:val="sdtContentLocked"/>
            <w:placeholder>
              <w:docPart w:val="GBC22222222222222222222222222222"/>
            </w:placeholder>
          </w:sdtPr>
          <w:sdtContent>
            <w:p w:rsidR="00B410D5" w:rsidRDefault="00CC3BFB">
              <w:pPr>
                <w:rPr>
                  <w:szCs w:val="21"/>
                </w:rPr>
              </w:pPr>
              <w:r>
                <w:rPr>
                  <w:szCs w:val="21"/>
                </w:rPr>
                <w:fldChar w:fldCharType="begin"/>
              </w:r>
              <w:r w:rsidR="001834D9">
                <w:rPr>
                  <w:szCs w:val="21"/>
                </w:rPr>
                <w:instrText xml:space="preserve"> MACROBUTTON  SnrToggleCheckbox √适用 </w:instrText>
              </w:r>
              <w:r>
                <w:rPr>
                  <w:szCs w:val="21"/>
                </w:rPr>
                <w:fldChar w:fldCharType="end"/>
              </w:r>
              <w:r>
                <w:rPr>
                  <w:szCs w:val="21"/>
                </w:rPr>
                <w:fldChar w:fldCharType="begin"/>
              </w:r>
              <w:r w:rsidR="001834D9">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同一控制下和非同一控制下企业合并的会计处理方法"/>
            <w:tag w:val="_GBC_ef4b9a8d4ac34f45a0f61a23267bcbb8"/>
            <w:id w:val="-1819805542"/>
            <w:lock w:val="sdtLocked"/>
            <w:placeholder>
              <w:docPart w:val="GBC22222222222222222222222222222"/>
            </w:placeholder>
          </w:sdtPr>
          <w:sdtContent>
            <w:p w:rsidR="001834D9" w:rsidRPr="00517C35" w:rsidRDefault="001834D9" w:rsidP="003C01EE">
              <w:pPr>
                <w:widowControl w:val="0"/>
                <w:numPr>
                  <w:ilvl w:val="2"/>
                  <w:numId w:val="60"/>
                </w:numPr>
                <w:overflowPunct w:val="0"/>
                <w:adjustRightInd w:val="0"/>
                <w:ind w:firstLine="0"/>
                <w:jc w:val="both"/>
                <w:textAlignment w:val="baseline"/>
                <w:rPr>
                  <w:rFonts w:ascii="Times New Roman" w:hAnsi="Times New Roman" w:cs="Times New Roman"/>
                  <w:szCs w:val="21"/>
                </w:rPr>
              </w:pPr>
              <w:r w:rsidRPr="00517C35">
                <w:rPr>
                  <w:rFonts w:ascii="Times New Roman" w:hAnsi="Arial" w:cs="Times New Roman"/>
                  <w:szCs w:val="21"/>
                </w:rPr>
                <w:t>同</w:t>
              </w:r>
              <w:proofErr w:type="gramStart"/>
              <w:r w:rsidRPr="00517C35">
                <w:rPr>
                  <w:rFonts w:ascii="Times New Roman" w:hAnsi="Arial" w:cs="Times New Roman"/>
                  <w:szCs w:val="21"/>
                </w:rPr>
                <w:t>一控制</w:t>
              </w:r>
              <w:proofErr w:type="gramEnd"/>
              <w:r w:rsidRPr="00517C35">
                <w:rPr>
                  <w:rFonts w:ascii="Times New Roman" w:hAnsi="Arial" w:cs="Times New Roman"/>
                  <w:szCs w:val="21"/>
                </w:rPr>
                <w:t>下的企业合并</w:t>
              </w:r>
            </w:p>
            <w:p w:rsidR="001834D9" w:rsidRPr="00517C35" w:rsidRDefault="001834D9" w:rsidP="001834D9">
              <w:pPr>
                <w:overflowPunct w:val="0"/>
                <w:rPr>
                  <w:rFonts w:ascii="Times New Roman" w:hAnsi="Times New Roman" w:cs="Times New Roman"/>
                  <w:szCs w:val="21"/>
                </w:rPr>
              </w:pPr>
            </w:p>
            <w:p w:rsidR="001834D9" w:rsidRPr="00517C35" w:rsidRDefault="001834D9" w:rsidP="001834D9">
              <w:pPr>
                <w:pStyle w:val="BobyText"/>
                <w:widowControl/>
                <w:overflowPunct w:val="0"/>
                <w:spacing w:line="240" w:lineRule="auto"/>
                <w:ind w:hanging="3"/>
                <w:rPr>
                  <w:rFonts w:eastAsia="宋体"/>
                  <w:kern w:val="0"/>
                  <w:sz w:val="21"/>
                  <w:szCs w:val="21"/>
                  <w:lang w:eastAsia="zh-CN"/>
                </w:rPr>
              </w:pPr>
              <w:r w:rsidRPr="00517C35">
                <w:rPr>
                  <w:rFonts w:eastAsia="宋体" w:hAnsi="Arial"/>
                  <w:kern w:val="0"/>
                  <w:sz w:val="21"/>
                  <w:szCs w:val="21"/>
                  <w:lang w:eastAsia="zh-CN"/>
                </w:rPr>
                <w:t>合并方支付的合并对价及取得的净资产均按账面价值计量，如被合并方是最终控制</w:t>
              </w:r>
              <w:proofErr w:type="gramStart"/>
              <w:r w:rsidRPr="00517C35">
                <w:rPr>
                  <w:rFonts w:eastAsia="宋体" w:hAnsi="Arial"/>
                  <w:kern w:val="0"/>
                  <w:sz w:val="21"/>
                  <w:szCs w:val="21"/>
                  <w:lang w:eastAsia="zh-CN"/>
                </w:rPr>
                <w:t>方以前</w:t>
              </w:r>
              <w:proofErr w:type="gramEnd"/>
              <w:r w:rsidRPr="00517C35">
                <w:rPr>
                  <w:rFonts w:eastAsia="宋体" w:hAnsi="Arial"/>
                  <w:kern w:val="0"/>
                  <w:sz w:val="21"/>
                  <w:szCs w:val="21"/>
                  <w:lang w:eastAsia="zh-CN"/>
                </w:rPr>
                <w:t>年度从第三</w:t>
              </w:r>
              <w:proofErr w:type="gramStart"/>
              <w:r w:rsidRPr="00517C35">
                <w:rPr>
                  <w:rFonts w:eastAsia="宋体" w:hAnsi="Arial"/>
                  <w:kern w:val="0"/>
                  <w:sz w:val="21"/>
                  <w:szCs w:val="21"/>
                  <w:lang w:eastAsia="zh-CN"/>
                </w:rPr>
                <w:t>方收购</w:t>
              </w:r>
              <w:proofErr w:type="gramEnd"/>
              <w:r w:rsidRPr="00517C35">
                <w:rPr>
                  <w:rFonts w:eastAsia="宋体" w:hAnsi="Arial"/>
                  <w:kern w:val="0"/>
                  <w:sz w:val="21"/>
                  <w:szCs w:val="21"/>
                  <w:lang w:eastAsia="zh-CN"/>
                </w:rPr>
                <w:t>来的，则以被合并方的资产、负债</w:t>
              </w:r>
              <w:r w:rsidRPr="00517C35">
                <w:rPr>
                  <w:rFonts w:eastAsia="宋体"/>
                  <w:kern w:val="0"/>
                  <w:sz w:val="21"/>
                  <w:szCs w:val="21"/>
                  <w:lang w:eastAsia="zh-CN"/>
                </w:rPr>
                <w:t>(</w:t>
              </w:r>
              <w:r w:rsidRPr="00517C35">
                <w:rPr>
                  <w:rFonts w:eastAsia="宋体" w:hAnsi="Arial"/>
                  <w:kern w:val="0"/>
                  <w:sz w:val="21"/>
                  <w:szCs w:val="21"/>
                  <w:lang w:eastAsia="zh-CN"/>
                </w:rPr>
                <w:t>包括最终控制</w:t>
              </w:r>
              <w:proofErr w:type="gramStart"/>
              <w:r w:rsidRPr="00517C35">
                <w:rPr>
                  <w:rFonts w:eastAsia="宋体" w:hAnsi="Arial"/>
                  <w:kern w:val="0"/>
                  <w:sz w:val="21"/>
                  <w:szCs w:val="21"/>
                  <w:lang w:eastAsia="zh-CN"/>
                </w:rPr>
                <w:t>方收购</w:t>
              </w:r>
              <w:proofErr w:type="gramEnd"/>
              <w:r w:rsidRPr="00517C35">
                <w:rPr>
                  <w:rFonts w:eastAsia="宋体" w:hAnsi="Arial"/>
                  <w:kern w:val="0"/>
                  <w:sz w:val="21"/>
                  <w:szCs w:val="21"/>
                  <w:lang w:eastAsia="zh-CN"/>
                </w:rPr>
                <w:t>被合并方而形成的商誉</w:t>
              </w:r>
              <w:r w:rsidRPr="00517C35">
                <w:rPr>
                  <w:rFonts w:eastAsia="宋体"/>
                  <w:kern w:val="0"/>
                  <w:sz w:val="21"/>
                  <w:szCs w:val="21"/>
                  <w:lang w:eastAsia="zh-CN"/>
                </w:rPr>
                <w:t>)</w:t>
              </w:r>
              <w:r w:rsidRPr="00517C35">
                <w:rPr>
                  <w:rFonts w:eastAsia="宋体" w:hAnsi="Arial"/>
                  <w:kern w:val="0"/>
                  <w:sz w:val="21"/>
                  <w:szCs w:val="21"/>
                  <w:lang w:eastAsia="zh-CN"/>
                </w:rPr>
                <w:t>在最终控制方合并财务报表中的账面价值为基础。合并方取得的净资产账面价值与支付的合并对价账面价值的差额，调整资本公积</w:t>
              </w:r>
              <w:r w:rsidRPr="00517C35">
                <w:rPr>
                  <w:rFonts w:eastAsia="宋体"/>
                  <w:kern w:val="0"/>
                  <w:sz w:val="21"/>
                  <w:szCs w:val="21"/>
                  <w:lang w:val="en-GB" w:eastAsia="zh-CN"/>
                </w:rPr>
                <w:t>(</w:t>
              </w:r>
              <w:r w:rsidRPr="00517C35">
                <w:rPr>
                  <w:rFonts w:eastAsia="宋体" w:hAnsi="Arial"/>
                  <w:kern w:val="0"/>
                  <w:sz w:val="21"/>
                  <w:szCs w:val="21"/>
                  <w:lang w:eastAsia="zh-CN"/>
                </w:rPr>
                <w:t>股本溢价</w:t>
              </w:r>
              <w:r w:rsidRPr="00517C35">
                <w:rPr>
                  <w:rFonts w:eastAsia="宋体"/>
                  <w:kern w:val="0"/>
                  <w:sz w:val="21"/>
                  <w:szCs w:val="21"/>
                  <w:lang w:eastAsia="zh-CN"/>
                </w:rPr>
                <w:t>)</w:t>
              </w:r>
              <w:r w:rsidRPr="00517C35">
                <w:rPr>
                  <w:rFonts w:eastAsia="宋体" w:hAnsi="Arial"/>
                  <w:kern w:val="0"/>
                  <w:sz w:val="21"/>
                  <w:szCs w:val="21"/>
                  <w:lang w:eastAsia="zh-CN"/>
                </w:rPr>
                <w:t>；资本公积</w:t>
              </w:r>
              <w:r w:rsidRPr="00517C35">
                <w:rPr>
                  <w:rFonts w:eastAsia="宋体"/>
                  <w:kern w:val="0"/>
                  <w:sz w:val="21"/>
                  <w:szCs w:val="21"/>
                  <w:lang w:val="en-GB" w:eastAsia="zh-CN"/>
                </w:rPr>
                <w:t>(</w:t>
              </w:r>
              <w:r w:rsidRPr="00517C35">
                <w:rPr>
                  <w:rFonts w:eastAsia="宋体" w:hAnsi="Arial"/>
                  <w:kern w:val="0"/>
                  <w:sz w:val="21"/>
                  <w:szCs w:val="21"/>
                  <w:lang w:eastAsia="zh-CN"/>
                </w:rPr>
                <w:t>股本溢价</w:t>
              </w:r>
              <w:r w:rsidRPr="00517C35">
                <w:rPr>
                  <w:rFonts w:eastAsia="宋体"/>
                  <w:kern w:val="0"/>
                  <w:sz w:val="21"/>
                  <w:szCs w:val="21"/>
                  <w:lang w:eastAsia="zh-CN"/>
                </w:rPr>
                <w:t>)</w:t>
              </w:r>
              <w:r w:rsidRPr="00517C35">
                <w:rPr>
                  <w:rFonts w:eastAsia="宋体" w:hAnsi="Arial"/>
                  <w:kern w:val="0"/>
                  <w:sz w:val="21"/>
                  <w:szCs w:val="21"/>
                  <w:lang w:eastAsia="zh-CN"/>
                </w:rPr>
                <w:t>不足以冲减的，调整留存收益。为进行企业合并发生的直接相关费用于发生时计入当期损益。为企业合并而发行权益</w:t>
              </w:r>
              <w:proofErr w:type="gramStart"/>
              <w:r w:rsidRPr="00517C35">
                <w:rPr>
                  <w:rFonts w:eastAsia="宋体" w:hAnsi="Arial"/>
                  <w:kern w:val="0"/>
                  <w:sz w:val="21"/>
                  <w:szCs w:val="21"/>
                  <w:lang w:eastAsia="zh-CN"/>
                </w:rPr>
                <w:t>性证券</w:t>
              </w:r>
              <w:proofErr w:type="gramEnd"/>
              <w:r w:rsidRPr="00517C35">
                <w:rPr>
                  <w:rFonts w:eastAsia="宋体" w:hAnsi="Arial"/>
                  <w:kern w:val="0"/>
                  <w:sz w:val="21"/>
                  <w:szCs w:val="21"/>
                  <w:lang w:eastAsia="zh-CN"/>
                </w:rPr>
                <w:t>或债务</w:t>
              </w:r>
              <w:proofErr w:type="gramStart"/>
              <w:r w:rsidRPr="00517C35">
                <w:rPr>
                  <w:rFonts w:eastAsia="宋体" w:hAnsi="Arial"/>
                  <w:kern w:val="0"/>
                  <w:sz w:val="21"/>
                  <w:szCs w:val="21"/>
                  <w:lang w:eastAsia="zh-CN"/>
                </w:rPr>
                <w:t>性证券</w:t>
              </w:r>
              <w:proofErr w:type="gramEnd"/>
              <w:r w:rsidRPr="00517C35">
                <w:rPr>
                  <w:rFonts w:eastAsia="宋体" w:hAnsi="Arial"/>
                  <w:kern w:val="0"/>
                  <w:sz w:val="21"/>
                  <w:szCs w:val="21"/>
                  <w:lang w:eastAsia="zh-CN"/>
                </w:rPr>
                <w:t>的交易费用，计入权益</w:t>
              </w:r>
              <w:proofErr w:type="gramStart"/>
              <w:r w:rsidRPr="00517C35">
                <w:rPr>
                  <w:rFonts w:eastAsia="宋体" w:hAnsi="Arial"/>
                  <w:kern w:val="0"/>
                  <w:sz w:val="21"/>
                  <w:szCs w:val="21"/>
                  <w:lang w:eastAsia="zh-CN"/>
                </w:rPr>
                <w:t>性证券</w:t>
              </w:r>
              <w:proofErr w:type="gramEnd"/>
              <w:r w:rsidRPr="00517C35">
                <w:rPr>
                  <w:rFonts w:eastAsia="宋体" w:hAnsi="Arial"/>
                  <w:kern w:val="0"/>
                  <w:sz w:val="21"/>
                  <w:szCs w:val="21"/>
                  <w:lang w:eastAsia="zh-CN"/>
                </w:rPr>
                <w:t>或债务</w:t>
              </w:r>
              <w:proofErr w:type="gramStart"/>
              <w:r w:rsidRPr="00517C35">
                <w:rPr>
                  <w:rFonts w:eastAsia="宋体" w:hAnsi="Arial"/>
                  <w:kern w:val="0"/>
                  <w:sz w:val="21"/>
                  <w:szCs w:val="21"/>
                  <w:lang w:eastAsia="zh-CN"/>
                </w:rPr>
                <w:t>性证券</w:t>
              </w:r>
              <w:proofErr w:type="gramEnd"/>
              <w:r w:rsidRPr="00517C35">
                <w:rPr>
                  <w:rFonts w:eastAsia="宋体" w:hAnsi="Arial"/>
                  <w:kern w:val="0"/>
                  <w:sz w:val="21"/>
                  <w:szCs w:val="21"/>
                  <w:lang w:eastAsia="zh-CN"/>
                </w:rPr>
                <w:t>的初始确认金额。</w:t>
              </w:r>
            </w:p>
            <w:p w:rsidR="001834D9" w:rsidRPr="00517C35" w:rsidRDefault="001834D9" w:rsidP="001834D9">
              <w:pPr>
                <w:pStyle w:val="BobyText"/>
                <w:widowControl/>
                <w:overflowPunct w:val="0"/>
                <w:spacing w:line="240" w:lineRule="auto"/>
                <w:ind w:hanging="6"/>
                <w:rPr>
                  <w:rFonts w:eastAsia="宋体"/>
                  <w:kern w:val="0"/>
                  <w:sz w:val="21"/>
                  <w:szCs w:val="21"/>
                  <w:lang w:eastAsia="zh-CN"/>
                </w:rPr>
              </w:pPr>
            </w:p>
            <w:p w:rsidR="001834D9" w:rsidRPr="00517C35" w:rsidRDefault="001834D9" w:rsidP="003C01EE">
              <w:pPr>
                <w:widowControl w:val="0"/>
                <w:numPr>
                  <w:ilvl w:val="2"/>
                  <w:numId w:val="60"/>
                </w:numPr>
                <w:overflowPunct w:val="0"/>
                <w:adjustRightInd w:val="0"/>
                <w:ind w:firstLine="0"/>
                <w:jc w:val="both"/>
                <w:textAlignment w:val="baseline"/>
                <w:rPr>
                  <w:rFonts w:ascii="Times New Roman" w:hAnsi="Times New Roman" w:cs="Times New Roman"/>
                  <w:szCs w:val="21"/>
                </w:rPr>
              </w:pPr>
              <w:r w:rsidRPr="00517C35">
                <w:rPr>
                  <w:rFonts w:ascii="Times New Roman" w:hAnsi="Arial" w:cs="Times New Roman"/>
                  <w:szCs w:val="21"/>
                </w:rPr>
                <w:t>非同</w:t>
              </w:r>
              <w:proofErr w:type="gramStart"/>
              <w:r w:rsidRPr="00517C35">
                <w:rPr>
                  <w:rFonts w:ascii="Times New Roman" w:hAnsi="Arial" w:cs="Times New Roman"/>
                  <w:szCs w:val="21"/>
                </w:rPr>
                <w:t>一控制</w:t>
              </w:r>
              <w:proofErr w:type="gramEnd"/>
              <w:r w:rsidRPr="00517C35">
                <w:rPr>
                  <w:rFonts w:ascii="Times New Roman" w:hAnsi="Arial" w:cs="Times New Roman"/>
                  <w:szCs w:val="21"/>
                </w:rPr>
                <w:t>下的企业合并</w:t>
              </w:r>
            </w:p>
            <w:p w:rsidR="001834D9" w:rsidRPr="00517C35" w:rsidRDefault="001834D9" w:rsidP="001834D9">
              <w:pPr>
                <w:overflowPunct w:val="0"/>
                <w:ind w:hanging="6"/>
                <w:rPr>
                  <w:rFonts w:ascii="Times New Roman" w:hAnsi="Times New Roman" w:cs="Times New Roman"/>
                  <w:szCs w:val="21"/>
                </w:rPr>
              </w:pPr>
            </w:p>
            <w:p w:rsidR="001834D9" w:rsidRPr="00517C35" w:rsidRDefault="001834D9" w:rsidP="001834D9">
              <w:pPr>
                <w:pStyle w:val="BobyText"/>
                <w:widowControl/>
                <w:overflowPunct w:val="0"/>
                <w:spacing w:line="240" w:lineRule="auto"/>
                <w:ind w:hanging="6"/>
                <w:rPr>
                  <w:rFonts w:eastAsia="宋体"/>
                  <w:kern w:val="0"/>
                  <w:sz w:val="21"/>
                  <w:szCs w:val="21"/>
                  <w:lang w:val="en-GB" w:eastAsia="zh-CN"/>
                </w:rPr>
              </w:pPr>
              <w:r w:rsidRPr="00517C35">
                <w:rPr>
                  <w:rFonts w:eastAsia="宋体" w:hAnsi="Arial"/>
                  <w:kern w:val="0"/>
                  <w:sz w:val="21"/>
                  <w:szCs w:val="21"/>
                  <w:lang w:eastAsia="zh-CN"/>
                </w:rPr>
                <w:t>购买方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差额，计入当期损益。为进行企业合并发生的直接相关费用于发生时计入当期损益。为企业合并而发行权益</w:t>
              </w:r>
              <w:proofErr w:type="gramStart"/>
              <w:r w:rsidRPr="00517C35">
                <w:rPr>
                  <w:rFonts w:eastAsia="宋体" w:hAnsi="Arial"/>
                  <w:kern w:val="0"/>
                  <w:sz w:val="21"/>
                  <w:szCs w:val="21"/>
                  <w:lang w:eastAsia="zh-CN"/>
                </w:rPr>
                <w:t>性证券</w:t>
              </w:r>
              <w:proofErr w:type="gramEnd"/>
              <w:r w:rsidRPr="00517C35">
                <w:rPr>
                  <w:rFonts w:eastAsia="宋体" w:hAnsi="Arial"/>
                  <w:kern w:val="0"/>
                  <w:sz w:val="21"/>
                  <w:szCs w:val="21"/>
                  <w:lang w:eastAsia="zh-CN"/>
                </w:rPr>
                <w:t>或债务</w:t>
              </w:r>
              <w:proofErr w:type="gramStart"/>
              <w:r w:rsidRPr="00517C35">
                <w:rPr>
                  <w:rFonts w:eastAsia="宋体" w:hAnsi="Arial"/>
                  <w:kern w:val="0"/>
                  <w:sz w:val="21"/>
                  <w:szCs w:val="21"/>
                  <w:lang w:eastAsia="zh-CN"/>
                </w:rPr>
                <w:t>性证券</w:t>
              </w:r>
              <w:proofErr w:type="gramEnd"/>
              <w:r w:rsidRPr="00517C35">
                <w:rPr>
                  <w:rFonts w:eastAsia="宋体" w:hAnsi="Arial"/>
                  <w:kern w:val="0"/>
                  <w:sz w:val="21"/>
                  <w:szCs w:val="21"/>
                  <w:lang w:eastAsia="zh-CN"/>
                </w:rPr>
                <w:t>的交易费用，计入权益</w:t>
              </w:r>
              <w:proofErr w:type="gramStart"/>
              <w:r w:rsidRPr="00517C35">
                <w:rPr>
                  <w:rFonts w:eastAsia="宋体" w:hAnsi="Arial"/>
                  <w:kern w:val="0"/>
                  <w:sz w:val="21"/>
                  <w:szCs w:val="21"/>
                  <w:lang w:eastAsia="zh-CN"/>
                </w:rPr>
                <w:t>性证券</w:t>
              </w:r>
              <w:proofErr w:type="gramEnd"/>
              <w:r w:rsidRPr="00517C35">
                <w:rPr>
                  <w:rFonts w:eastAsia="宋体" w:hAnsi="Arial"/>
                  <w:kern w:val="0"/>
                  <w:sz w:val="21"/>
                  <w:szCs w:val="21"/>
                  <w:lang w:eastAsia="zh-CN"/>
                </w:rPr>
                <w:t>或债务</w:t>
              </w:r>
              <w:proofErr w:type="gramStart"/>
              <w:r w:rsidRPr="00517C35">
                <w:rPr>
                  <w:rFonts w:eastAsia="宋体" w:hAnsi="Arial"/>
                  <w:kern w:val="0"/>
                  <w:sz w:val="21"/>
                  <w:szCs w:val="21"/>
                  <w:lang w:eastAsia="zh-CN"/>
                </w:rPr>
                <w:t>性证券</w:t>
              </w:r>
              <w:proofErr w:type="gramEnd"/>
              <w:r w:rsidRPr="00517C35">
                <w:rPr>
                  <w:rFonts w:eastAsia="宋体" w:hAnsi="Arial"/>
                  <w:kern w:val="0"/>
                  <w:sz w:val="21"/>
                  <w:szCs w:val="21"/>
                  <w:lang w:eastAsia="zh-CN"/>
                </w:rPr>
                <w:t>的初始确认金额。</w:t>
              </w:r>
            </w:p>
            <w:p w:rsidR="00B410D5" w:rsidRDefault="00CC3BFB">
              <w:pPr>
                <w:rPr>
                  <w:szCs w:val="21"/>
                </w:rPr>
              </w:pPr>
            </w:p>
          </w:sdtContent>
        </w:sdt>
      </w:sdtContent>
    </w:sdt>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szCs w:val="21"/>
        </w:rPr>
      </w:sdtEndPr>
      <w:sdtContent>
        <w:p w:rsidR="00B410D5" w:rsidRDefault="007A3504" w:rsidP="00847BDF">
          <w:pPr>
            <w:pStyle w:val="3"/>
            <w:numPr>
              <w:ilvl w:val="0"/>
              <w:numId w:val="20"/>
            </w:numPr>
          </w:pPr>
          <w:r>
            <w:t>合并财务报表的编制方法</w:t>
          </w:r>
        </w:p>
        <w:sdt>
          <w:sdtPr>
            <w:rPr>
              <w:rFonts w:hint="eastAsia"/>
              <w:szCs w:val="21"/>
            </w:rPr>
            <w:alias w:val="是否适用：合并财务报表的编制方法[双击切换]"/>
            <w:tag w:val="_GBC_dad2e053cc8c4461a681b3e4926c48a6"/>
            <w:id w:val="742911385"/>
            <w:lock w:val="sdtContentLocked"/>
            <w:placeholder>
              <w:docPart w:val="GBC22222222222222222222222222222"/>
            </w:placeholder>
          </w:sdtPr>
          <w:sdtContent>
            <w:p w:rsidR="00B410D5" w:rsidRDefault="00CC3BFB">
              <w:pPr>
                <w:rPr>
                  <w:szCs w:val="21"/>
                </w:rPr>
              </w:pPr>
              <w:r>
                <w:rPr>
                  <w:szCs w:val="21"/>
                </w:rPr>
                <w:fldChar w:fldCharType="begin"/>
              </w:r>
              <w:r w:rsidR="00517C35">
                <w:rPr>
                  <w:szCs w:val="21"/>
                </w:rPr>
                <w:instrText xml:space="preserve"> MACROBUTTON  SnrToggleCheckbox √适用 </w:instrText>
              </w:r>
              <w:r>
                <w:rPr>
                  <w:szCs w:val="21"/>
                </w:rPr>
                <w:fldChar w:fldCharType="end"/>
              </w:r>
              <w:r>
                <w:rPr>
                  <w:szCs w:val="21"/>
                </w:rPr>
                <w:fldChar w:fldCharType="begin"/>
              </w:r>
              <w:r w:rsidR="00517C35">
                <w:rPr>
                  <w:szCs w:val="21"/>
                </w:rPr>
                <w:instrText xml:space="preserve"> MACROBUTTON  SnrToggleCheckbox □不适用 </w:instrText>
              </w:r>
              <w:r>
                <w:rPr>
                  <w:szCs w:val="21"/>
                </w:rPr>
                <w:fldChar w:fldCharType="end"/>
              </w:r>
            </w:p>
          </w:sdtContent>
        </w:sdt>
        <w:sdt>
          <w:sdtPr>
            <w:rPr>
              <w:rFonts w:ascii="宋体" w:eastAsia="宋体" w:hAnsi="宋体" w:cs="宋体" w:hint="eastAsia"/>
              <w:kern w:val="0"/>
              <w:sz w:val="21"/>
              <w:szCs w:val="21"/>
              <w:lang w:eastAsia="zh-CN"/>
            </w:rPr>
            <w:alias w:val="企业合并及合并财务报表的说明"/>
            <w:tag w:val="_GBC_5201beca0c0944939b4a0d8d100d6fcf"/>
            <w:id w:val="315152006"/>
            <w:lock w:val="sdtLocked"/>
            <w:placeholder>
              <w:docPart w:val="GBC22222222222222222222222222222"/>
            </w:placeholder>
          </w:sdtPr>
          <w:sdtContent>
            <w:p w:rsidR="00517C35" w:rsidRPr="00517C35" w:rsidRDefault="00517C35" w:rsidP="00517C35">
              <w:pPr>
                <w:pStyle w:val="BobyText"/>
                <w:widowControl/>
                <w:overflowPunct w:val="0"/>
                <w:spacing w:line="240" w:lineRule="auto"/>
                <w:ind w:hanging="3"/>
                <w:rPr>
                  <w:rFonts w:eastAsia="宋体"/>
                  <w:kern w:val="0"/>
                  <w:sz w:val="21"/>
                  <w:szCs w:val="21"/>
                  <w:lang w:eastAsia="zh-CN"/>
                </w:rPr>
              </w:pPr>
              <w:r w:rsidRPr="00517C35">
                <w:rPr>
                  <w:rFonts w:eastAsia="宋体" w:hAnsi="Arial"/>
                  <w:kern w:val="0"/>
                  <w:sz w:val="21"/>
                  <w:szCs w:val="21"/>
                  <w:lang w:eastAsia="zh-CN"/>
                </w:rPr>
                <w:t>编制合并财务报表时，合并范围包括本公司及全部子公司。</w:t>
              </w:r>
            </w:p>
            <w:p w:rsidR="00517C35" w:rsidRPr="00517C35" w:rsidRDefault="00517C35" w:rsidP="00517C35">
              <w:pPr>
                <w:pStyle w:val="BobyText"/>
                <w:widowControl/>
                <w:overflowPunct w:val="0"/>
                <w:spacing w:line="240" w:lineRule="auto"/>
                <w:ind w:hanging="6"/>
                <w:rPr>
                  <w:rFonts w:eastAsia="宋体"/>
                  <w:kern w:val="0"/>
                  <w:sz w:val="21"/>
                  <w:szCs w:val="21"/>
                  <w:lang w:eastAsia="zh-CN"/>
                </w:rPr>
              </w:pPr>
            </w:p>
            <w:p w:rsidR="00517C35" w:rsidRPr="00517C35" w:rsidRDefault="00517C35" w:rsidP="00517C35">
              <w:pPr>
                <w:pStyle w:val="BobyText"/>
                <w:widowControl/>
                <w:overflowPunct w:val="0"/>
                <w:spacing w:line="240" w:lineRule="auto"/>
                <w:ind w:hanging="3"/>
                <w:rPr>
                  <w:rFonts w:eastAsia="宋体"/>
                  <w:kern w:val="0"/>
                  <w:sz w:val="21"/>
                  <w:szCs w:val="21"/>
                  <w:lang w:eastAsia="zh-CN"/>
                </w:rPr>
              </w:pPr>
              <w:r w:rsidRPr="00517C35">
                <w:rPr>
                  <w:rFonts w:eastAsia="宋体" w:hAnsi="Arial"/>
                  <w:kern w:val="0"/>
                  <w:sz w:val="21"/>
                  <w:szCs w:val="21"/>
                  <w:lang w:eastAsia="zh-CN"/>
                </w:rPr>
                <w:lastRenderedPageBreak/>
                <w:t>从取得子公司的实际控制权之日起，本集团开始将其纳入合并范围；从丧失实际控制权之日起停止纳入合并范围。对于同</w:t>
              </w:r>
              <w:proofErr w:type="gramStart"/>
              <w:r w:rsidRPr="00517C35">
                <w:rPr>
                  <w:rFonts w:eastAsia="宋体" w:hAnsi="Arial"/>
                  <w:kern w:val="0"/>
                  <w:sz w:val="21"/>
                  <w:szCs w:val="21"/>
                  <w:lang w:eastAsia="zh-CN"/>
                </w:rPr>
                <w:t>一控制</w:t>
              </w:r>
              <w:proofErr w:type="gramEnd"/>
              <w:r w:rsidRPr="00517C35">
                <w:rPr>
                  <w:rFonts w:eastAsia="宋体" w:hAnsi="Arial"/>
                  <w:kern w:val="0"/>
                  <w:sz w:val="21"/>
                  <w:szCs w:val="21"/>
                  <w:lang w:eastAsia="zh-CN"/>
                </w:rPr>
                <w:t>下企业合并取得的子公司，自其与本公司同受最终控制方控制之日起纳入本公司合并范围，并将其在合并日前实现的净利润在合并利润表中单列项目反映。</w:t>
              </w:r>
            </w:p>
            <w:p w:rsidR="00517C35" w:rsidRPr="00517C35" w:rsidRDefault="00517C35" w:rsidP="00517C35">
              <w:pPr>
                <w:pStyle w:val="BobyText"/>
                <w:widowControl/>
                <w:overflowPunct w:val="0"/>
                <w:spacing w:line="240" w:lineRule="auto"/>
                <w:ind w:hanging="6"/>
                <w:rPr>
                  <w:rFonts w:eastAsia="宋体"/>
                  <w:kern w:val="0"/>
                  <w:sz w:val="21"/>
                  <w:szCs w:val="21"/>
                  <w:lang w:eastAsia="zh-CN"/>
                </w:rPr>
              </w:pPr>
            </w:p>
            <w:p w:rsidR="00517C35" w:rsidRPr="00517C35" w:rsidRDefault="00517C35" w:rsidP="00517C35">
              <w:pPr>
                <w:pStyle w:val="BobyText"/>
                <w:widowControl/>
                <w:overflowPunct w:val="0"/>
                <w:spacing w:line="240" w:lineRule="auto"/>
                <w:ind w:hanging="3"/>
                <w:rPr>
                  <w:rFonts w:eastAsia="宋体"/>
                  <w:kern w:val="0"/>
                  <w:sz w:val="21"/>
                  <w:szCs w:val="21"/>
                  <w:lang w:eastAsia="zh-CN"/>
                </w:rPr>
              </w:pPr>
              <w:r w:rsidRPr="00517C35">
                <w:rPr>
                  <w:rFonts w:eastAsia="宋体" w:hAnsi="Arial"/>
                  <w:kern w:val="0"/>
                  <w:sz w:val="21"/>
                  <w:szCs w:val="21"/>
                  <w:lang w:eastAsia="zh-CN"/>
                </w:rPr>
                <w:t>在编制合并财务报表时，子公司与本公司采用的会计政策或会计期间不一致的，按照本公司的会计政策和会计期间对子公司财务报表进行必要的调整。对于非同</w:t>
              </w:r>
              <w:proofErr w:type="gramStart"/>
              <w:r w:rsidRPr="00517C35">
                <w:rPr>
                  <w:rFonts w:eastAsia="宋体" w:hAnsi="Arial"/>
                  <w:kern w:val="0"/>
                  <w:sz w:val="21"/>
                  <w:szCs w:val="21"/>
                  <w:lang w:eastAsia="zh-CN"/>
                </w:rPr>
                <w:t>一控制</w:t>
              </w:r>
              <w:proofErr w:type="gramEnd"/>
              <w:r w:rsidRPr="00517C35">
                <w:rPr>
                  <w:rFonts w:eastAsia="宋体" w:hAnsi="Arial"/>
                  <w:kern w:val="0"/>
                  <w:sz w:val="21"/>
                  <w:szCs w:val="21"/>
                  <w:lang w:eastAsia="zh-CN"/>
                </w:rPr>
                <w:t>下企业合并取得的子公司，以购买日可辨认净资产公允价值为基础对其财务报表进行调整。</w:t>
              </w:r>
            </w:p>
            <w:p w:rsidR="00517C35" w:rsidRPr="00517C35" w:rsidRDefault="00517C35" w:rsidP="00517C35">
              <w:pPr>
                <w:pStyle w:val="BobyText"/>
                <w:widowControl/>
                <w:overflowPunct w:val="0"/>
                <w:spacing w:line="240" w:lineRule="auto"/>
                <w:ind w:hanging="6"/>
                <w:rPr>
                  <w:rFonts w:eastAsia="宋体"/>
                  <w:kern w:val="0"/>
                  <w:sz w:val="21"/>
                  <w:szCs w:val="21"/>
                  <w:lang w:eastAsia="zh-CN"/>
                </w:rPr>
              </w:pPr>
            </w:p>
            <w:p w:rsidR="00517C35" w:rsidRPr="00517C35" w:rsidRDefault="00517C35" w:rsidP="00517C35">
              <w:pPr>
                <w:pStyle w:val="BobyText"/>
                <w:widowControl/>
                <w:overflowPunct w:val="0"/>
                <w:spacing w:line="240" w:lineRule="auto"/>
                <w:ind w:hanging="3"/>
                <w:rPr>
                  <w:rFonts w:eastAsia="宋体"/>
                  <w:kern w:val="0"/>
                  <w:sz w:val="21"/>
                  <w:szCs w:val="21"/>
                  <w:lang w:eastAsia="zh-CN"/>
                </w:rPr>
              </w:pPr>
              <w:r w:rsidRPr="00517C35">
                <w:rPr>
                  <w:rFonts w:eastAsia="宋体" w:hAnsi="Arial"/>
                  <w:kern w:val="0"/>
                  <w:sz w:val="21"/>
                  <w:szCs w:val="21"/>
                  <w:lang w:eastAsia="zh-CN"/>
                </w:rPr>
                <w:t>集团内所有重大往来余额、交易及未实现利润在合并财务报表编制时予以</w:t>
              </w:r>
              <w:proofErr w:type="gramStart"/>
              <w:r w:rsidRPr="00517C35">
                <w:rPr>
                  <w:rFonts w:eastAsia="宋体" w:hAnsi="Arial"/>
                  <w:kern w:val="0"/>
                  <w:sz w:val="21"/>
                  <w:szCs w:val="21"/>
                  <w:lang w:eastAsia="zh-CN"/>
                </w:rPr>
                <w:t>抵销</w:t>
              </w:r>
              <w:proofErr w:type="gramEnd"/>
              <w:r w:rsidRPr="00517C35">
                <w:rPr>
                  <w:rFonts w:eastAsia="宋体" w:hAnsi="Arial"/>
                  <w:kern w:val="0"/>
                  <w:sz w:val="21"/>
                  <w:szCs w:val="21"/>
                  <w:lang w:eastAsia="zh-CN"/>
                </w:rPr>
                <w:t>。子公司的股东权益、当期净损益及综合收益中不属于本公司所拥有的部分分别作为少数股东权益、少数股东损益及归属于少数股东的综合收益总额在合并财务报表中股东权益、净利润及综合收益总额项下单独列示。本公司向子公司出售资产所发生的未实现内部交易损益，全额</w:t>
              </w:r>
              <w:proofErr w:type="gramStart"/>
              <w:r w:rsidRPr="00517C35">
                <w:rPr>
                  <w:rFonts w:eastAsia="宋体" w:hAnsi="Arial"/>
                  <w:kern w:val="0"/>
                  <w:sz w:val="21"/>
                  <w:szCs w:val="21"/>
                  <w:lang w:eastAsia="zh-CN"/>
                </w:rPr>
                <w:t>抵销</w:t>
              </w:r>
              <w:proofErr w:type="gramEnd"/>
              <w:r w:rsidRPr="00517C35">
                <w:rPr>
                  <w:rFonts w:eastAsia="宋体" w:hAnsi="Arial"/>
                  <w:kern w:val="0"/>
                  <w:sz w:val="21"/>
                  <w:szCs w:val="21"/>
                  <w:lang w:eastAsia="zh-CN"/>
                </w:rPr>
                <w:t>归属于母公司股东的净利润；子公司向本公司出售资产所发生的未实现内部交易损益，按本公司对该子公司的分配比例在归属于母公司股东的净利润和少数股东损益之间分配</w:t>
              </w:r>
              <w:proofErr w:type="gramStart"/>
              <w:r w:rsidRPr="00517C35">
                <w:rPr>
                  <w:rFonts w:eastAsia="宋体" w:hAnsi="Arial"/>
                  <w:kern w:val="0"/>
                  <w:sz w:val="21"/>
                  <w:szCs w:val="21"/>
                  <w:lang w:eastAsia="zh-CN"/>
                </w:rPr>
                <w:t>抵销</w:t>
              </w:r>
              <w:proofErr w:type="gramEnd"/>
              <w:r w:rsidRPr="00517C35">
                <w:rPr>
                  <w:rFonts w:eastAsia="宋体" w:hAnsi="Arial"/>
                  <w:kern w:val="0"/>
                  <w:sz w:val="21"/>
                  <w:szCs w:val="21"/>
                  <w:lang w:eastAsia="zh-CN"/>
                </w:rPr>
                <w:t>。子公司之间出售资产所发生的未实现内部交易损益，按照母公司对出售方子公司的分配比例在归属于母公司股东的净利润和少数股东损益之间分配</w:t>
              </w:r>
              <w:proofErr w:type="gramStart"/>
              <w:r w:rsidRPr="00517C35">
                <w:rPr>
                  <w:rFonts w:eastAsia="宋体" w:hAnsi="Arial"/>
                  <w:kern w:val="0"/>
                  <w:sz w:val="21"/>
                  <w:szCs w:val="21"/>
                  <w:lang w:eastAsia="zh-CN"/>
                </w:rPr>
                <w:t>抵销</w:t>
              </w:r>
              <w:proofErr w:type="gramEnd"/>
              <w:r w:rsidRPr="00517C35">
                <w:rPr>
                  <w:rFonts w:eastAsia="宋体" w:hAnsi="Arial"/>
                  <w:kern w:val="0"/>
                  <w:sz w:val="21"/>
                  <w:szCs w:val="21"/>
                  <w:lang w:eastAsia="zh-CN"/>
                </w:rPr>
                <w:t>。</w:t>
              </w:r>
            </w:p>
            <w:p w:rsidR="00517C35" w:rsidRPr="00517C35" w:rsidRDefault="00517C35" w:rsidP="00517C35">
              <w:pPr>
                <w:pStyle w:val="BobyText"/>
                <w:widowControl/>
                <w:overflowPunct w:val="0"/>
                <w:spacing w:line="240" w:lineRule="auto"/>
                <w:ind w:hanging="3"/>
                <w:rPr>
                  <w:rFonts w:eastAsia="宋体"/>
                  <w:kern w:val="0"/>
                  <w:sz w:val="21"/>
                  <w:szCs w:val="21"/>
                  <w:lang w:eastAsia="zh-CN"/>
                </w:rPr>
              </w:pPr>
            </w:p>
            <w:p w:rsidR="00B410D5" w:rsidRDefault="00517C35" w:rsidP="00517C35">
              <w:pPr>
                <w:rPr>
                  <w:szCs w:val="21"/>
                </w:rPr>
              </w:pPr>
              <w:r w:rsidRPr="00517C35">
                <w:rPr>
                  <w:rFonts w:ascii="Times New Roman" w:hAnsi="Arial" w:cs="Times New Roman"/>
                  <w:szCs w:val="21"/>
                </w:rPr>
                <w:t>如果以本集团为会计主体与以本公司或子公司为会计主体对同一交易的认定不同时，从本集团的角度对该交易予以调整。</w:t>
              </w:r>
            </w:p>
          </w:sdtContent>
        </w:sdt>
      </w:sdtContent>
    </w:sdt>
    <w:p w:rsidR="00B410D5" w:rsidRDefault="00B410D5">
      <w:pPr>
        <w:rPr>
          <w:szCs w:val="21"/>
        </w:rPr>
      </w:pPr>
    </w:p>
    <w:sdt>
      <w:sdtPr>
        <w:rPr>
          <w:rFonts w:ascii="宋体" w:eastAsia="MingLiU" w:hAnsi="宋体" w:cs="宋体"/>
          <w:b w:val="0"/>
          <w:bCs w:val="0"/>
          <w:kern w:val="0"/>
          <w:sz w:val="24"/>
          <w:szCs w:val="24"/>
          <w:lang w:eastAsia="zh-TW"/>
        </w:rPr>
        <w:alias w:val="模块:现金及现金等价物的确定标准"/>
        <w:tag w:val="_GBC_9f2dfe6521c4434b9ad3e7bb1a8a52b7"/>
        <w:id w:val="-1885711177"/>
        <w:lock w:val="sdtLocked"/>
        <w:placeholder>
          <w:docPart w:val="GBC22222222222222222222222222222"/>
        </w:placeholder>
      </w:sdtPr>
      <w:sdtEndPr>
        <w:rPr>
          <w:rFonts w:ascii="Times New Roman" w:hAnsi="Times New Roman" w:cs="Times New Roman"/>
          <w:kern w:val="2"/>
          <w:szCs w:val="21"/>
        </w:rPr>
      </w:sdtEndPr>
      <w:sdtContent>
        <w:p w:rsidR="00B410D5" w:rsidRDefault="00517C35" w:rsidP="00847BDF">
          <w:pPr>
            <w:pStyle w:val="3"/>
            <w:numPr>
              <w:ilvl w:val="0"/>
              <w:numId w:val="20"/>
            </w:numPr>
          </w:pPr>
          <w:r>
            <w:t>现金及现金等价物</w:t>
          </w:r>
        </w:p>
        <w:sdt>
          <w:sdtPr>
            <w:rPr>
              <w:sz w:val="21"/>
              <w:szCs w:val="21"/>
            </w:rPr>
            <w:alias w:val="现金及现金等价物的确定标准"/>
            <w:tag w:val="_GBC_54f6bc3e44e840bc85cb3872600823b5"/>
            <w:id w:val="1699581564"/>
            <w:lock w:val="sdtLocked"/>
            <w:placeholder>
              <w:docPart w:val="GBC22222222222222222222222222222"/>
            </w:placeholder>
          </w:sdtPr>
          <w:sdtContent>
            <w:p w:rsidR="00B410D5" w:rsidRPr="00517C35" w:rsidRDefault="00517C35" w:rsidP="00517C35">
              <w:pPr>
                <w:pStyle w:val="BobyText"/>
                <w:widowControl/>
                <w:overflowPunct w:val="0"/>
                <w:spacing w:line="240" w:lineRule="auto"/>
                <w:ind w:hanging="3"/>
                <w:rPr>
                  <w:rFonts w:eastAsia="宋体"/>
                  <w:kern w:val="0"/>
                  <w:sz w:val="21"/>
                  <w:szCs w:val="21"/>
                  <w:lang w:eastAsia="zh-CN"/>
                </w:rPr>
              </w:pPr>
              <w:r w:rsidRPr="00517C35">
                <w:rPr>
                  <w:rFonts w:eastAsia="宋体" w:hAnsi="Arial"/>
                  <w:kern w:val="0"/>
                  <w:sz w:val="21"/>
                  <w:szCs w:val="21"/>
                  <w:lang w:eastAsia="zh-CN"/>
                </w:rPr>
                <w:t>现金及现金等价物是指库存现金，可随时用于支付的存款，以及持有的期限短、流动性强、易于转换为已知金额现金、价值变动风险很小的投资。</w:t>
              </w:r>
            </w:p>
          </w:sdtContent>
        </w:sdt>
      </w:sdtContent>
    </w:sdt>
    <w:p w:rsidR="00B410D5" w:rsidRDefault="00B410D5">
      <w:pPr>
        <w:rPr>
          <w:szCs w:val="21"/>
        </w:rPr>
      </w:pPr>
    </w:p>
    <w:sdt>
      <w:sdtPr>
        <w:rPr>
          <w:rFonts w:asciiTheme="minorHAnsi" w:hAnsiTheme="minorHAnsi"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ascii="宋体" w:hAnsi="宋体" w:cs="Times New Roman" w:hint="eastAsia"/>
          <w:kern w:val="2"/>
          <w:szCs w:val="21"/>
        </w:rPr>
      </w:sdtEndPr>
      <w:sdtContent>
        <w:p w:rsidR="00517C35" w:rsidRDefault="00517C35" w:rsidP="00847BDF">
          <w:pPr>
            <w:pStyle w:val="3"/>
            <w:numPr>
              <w:ilvl w:val="0"/>
              <w:numId w:val="20"/>
            </w:numPr>
          </w:pPr>
          <w:r>
            <w:t>外币</w:t>
          </w:r>
          <w:r>
            <w:rPr>
              <w:rFonts w:hint="eastAsia"/>
            </w:rPr>
            <w:t>交易</w:t>
          </w:r>
        </w:p>
        <w:sdt>
          <w:sdtPr>
            <w:rPr>
              <w:rFonts w:hint="eastAsia"/>
              <w:szCs w:val="21"/>
            </w:rPr>
            <w:alias w:val="是否适用：外币业务和外币报表折算[双击切换]"/>
            <w:tag w:val="_GBC_cd1fc5c05f5e49ed9ea2fffe41d0d113"/>
            <w:id w:val="-50698587"/>
            <w:lock w:val="sdtContentLocked"/>
            <w:placeholder>
              <w:docPart w:val="GBC22222222222222222222222222222"/>
            </w:placeholder>
          </w:sdtPr>
          <w:sdtContent>
            <w:p w:rsidR="00517C35" w:rsidRDefault="00CC3BFB">
              <w:pPr>
                <w:rPr>
                  <w:szCs w:val="21"/>
                </w:rPr>
              </w:pPr>
              <w:r>
                <w:rPr>
                  <w:szCs w:val="21"/>
                </w:rPr>
                <w:fldChar w:fldCharType="begin"/>
              </w:r>
              <w:r w:rsidR="00517C35">
                <w:rPr>
                  <w:szCs w:val="21"/>
                </w:rPr>
                <w:instrText xml:space="preserve"> MACROBUTTON  SnrToggleCheckbox √适用 </w:instrText>
              </w:r>
              <w:r>
                <w:rPr>
                  <w:szCs w:val="21"/>
                </w:rPr>
                <w:fldChar w:fldCharType="end"/>
              </w:r>
              <w:r>
                <w:rPr>
                  <w:szCs w:val="21"/>
                </w:rPr>
                <w:fldChar w:fldCharType="begin"/>
              </w:r>
              <w:r w:rsidR="00517C35">
                <w:rPr>
                  <w:szCs w:val="21"/>
                </w:rPr>
                <w:instrText xml:space="preserve"> MACROBUTTON  SnrToggleCheckbox □不适用 </w:instrText>
              </w:r>
              <w:r>
                <w:rPr>
                  <w:szCs w:val="21"/>
                </w:rPr>
                <w:fldChar w:fldCharType="end"/>
              </w:r>
            </w:p>
          </w:sdtContent>
        </w:sdt>
        <w:sdt>
          <w:sdtPr>
            <w:rPr>
              <w:rFonts w:ascii="宋体" w:eastAsia="宋体" w:hAnsi="宋体" w:cs="宋体"/>
              <w:kern w:val="0"/>
              <w:sz w:val="21"/>
              <w:szCs w:val="21"/>
              <w:lang w:eastAsia="zh-CN"/>
            </w:rPr>
            <w:alias w:val="外币业务核算方法"/>
            <w:tag w:val="_GBC_1703fe5fc56b42a8972c0906a4ac6d6b"/>
            <w:id w:val="888381966"/>
            <w:lock w:val="sdtLocked"/>
            <w:placeholder>
              <w:docPart w:val="GBC22222222222222222222222222222"/>
            </w:placeholder>
          </w:sdtPr>
          <w:sdtEndPr>
            <w:rPr>
              <w:szCs w:val="24"/>
            </w:rPr>
          </w:sdtEndPr>
          <w:sdtContent>
            <w:p w:rsidR="00517C35" w:rsidRPr="00517C35" w:rsidRDefault="00517C35" w:rsidP="00517C35">
              <w:pPr>
                <w:pStyle w:val="BobyText"/>
                <w:widowControl/>
                <w:overflowPunct w:val="0"/>
                <w:spacing w:line="240" w:lineRule="auto"/>
                <w:ind w:hanging="3"/>
                <w:rPr>
                  <w:rFonts w:eastAsia="宋体"/>
                  <w:kern w:val="0"/>
                  <w:sz w:val="21"/>
                  <w:szCs w:val="21"/>
                  <w:lang w:eastAsia="zh-CN"/>
                </w:rPr>
              </w:pPr>
              <w:r w:rsidRPr="00517C35">
                <w:rPr>
                  <w:rFonts w:eastAsia="宋体" w:hAnsi="Arial"/>
                  <w:kern w:val="0"/>
                  <w:sz w:val="21"/>
                  <w:szCs w:val="21"/>
                  <w:lang w:eastAsia="zh-CN"/>
                </w:rPr>
                <w:t>外币交易按交易发生日的即期汇率将外币金额折算为记账本位币入账。</w:t>
              </w:r>
            </w:p>
            <w:p w:rsidR="00517C35" w:rsidRPr="00517C35" w:rsidRDefault="00517C35" w:rsidP="00517C35">
              <w:pPr>
                <w:pStyle w:val="BobyText"/>
                <w:widowControl/>
                <w:overflowPunct w:val="0"/>
                <w:spacing w:line="240" w:lineRule="auto"/>
                <w:ind w:hanging="3"/>
                <w:rPr>
                  <w:rFonts w:eastAsia="宋体"/>
                  <w:kern w:val="0"/>
                  <w:sz w:val="21"/>
                  <w:szCs w:val="21"/>
                  <w:lang w:eastAsia="zh-CN"/>
                </w:rPr>
              </w:pPr>
            </w:p>
            <w:p w:rsidR="00517C35" w:rsidRDefault="00517C35" w:rsidP="00517C35">
              <w:r w:rsidRPr="00517C35">
                <w:t>于资产负债表日，外币货币性项目采用资产负债表日的即期汇率折算为记账本位币，为购建符合借款费用资本化条件的资产而借入的外币专门借款产生的汇兑差额在资本</w:t>
              </w:r>
              <w:proofErr w:type="gramStart"/>
              <w:r w:rsidRPr="00517C35">
                <w:t>化期间</w:t>
              </w:r>
              <w:proofErr w:type="gramEnd"/>
              <w:r w:rsidRPr="00517C35">
                <w:t>内予以资本化；其他汇兑差额直接计入当期损益。以历史成本计量的外币非货币性项目，于资产负债表</w:t>
              </w:r>
              <w:proofErr w:type="gramStart"/>
              <w:r w:rsidRPr="00517C35">
                <w:t>日采用</w:t>
              </w:r>
              <w:proofErr w:type="gramEnd"/>
              <w:r w:rsidRPr="00517C35">
                <w:t>交易发生日的即期汇率折算。汇率变动对现金的影响额，在现金流量表中单独列示。</w:t>
              </w:r>
            </w:p>
          </w:sdtContent>
        </w:sdt>
        <w:p w:rsidR="00B410D5" w:rsidRDefault="00CC3BFB">
          <w:pPr>
            <w:rPr>
              <w:szCs w:val="21"/>
            </w:rPr>
          </w:pPr>
        </w:p>
      </w:sdtContent>
    </w:sdt>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hint="eastAsia"/>
        </w:rPr>
      </w:sdtEndPr>
      <w:sdtContent>
        <w:p w:rsidR="00B410D5" w:rsidRDefault="007A3504" w:rsidP="00847BDF">
          <w:pPr>
            <w:pStyle w:val="3"/>
            <w:numPr>
              <w:ilvl w:val="0"/>
              <w:numId w:val="20"/>
            </w:numPr>
          </w:pPr>
          <w:r>
            <w:t>金融工具</w:t>
          </w:r>
        </w:p>
        <w:sdt>
          <w:sdtPr>
            <w:rPr>
              <w:rFonts w:hint="eastAsia"/>
              <w:szCs w:val="21"/>
            </w:rPr>
            <w:alias w:val="是否适用：金融工具_重要会计政策和估计[双击切换]"/>
            <w:tag w:val="_GBC_285bdf73a629411f9c5d05731712b876"/>
            <w:id w:val="-267399627"/>
            <w:lock w:val="sdtContentLocked"/>
            <w:placeholder>
              <w:docPart w:val="GBC22222222222222222222222222222"/>
            </w:placeholder>
          </w:sdtPr>
          <w:sdtContent>
            <w:p w:rsidR="00B410D5" w:rsidRDefault="00CC3BFB">
              <w:pPr>
                <w:rPr>
                  <w:szCs w:val="21"/>
                </w:rPr>
              </w:pPr>
              <w:r>
                <w:rPr>
                  <w:szCs w:val="21"/>
                </w:rPr>
                <w:fldChar w:fldCharType="begin"/>
              </w:r>
              <w:r w:rsidR="00517C35">
                <w:rPr>
                  <w:szCs w:val="21"/>
                </w:rPr>
                <w:instrText xml:space="preserve"> MACROBUTTON  SnrToggleCheckbox √适用 </w:instrText>
              </w:r>
              <w:r>
                <w:rPr>
                  <w:szCs w:val="21"/>
                </w:rPr>
                <w:fldChar w:fldCharType="end"/>
              </w:r>
              <w:r>
                <w:rPr>
                  <w:szCs w:val="21"/>
                </w:rPr>
                <w:fldChar w:fldCharType="begin"/>
              </w:r>
              <w:r w:rsidR="00517C35">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金融资产和金融负债的核算方法"/>
            <w:tag w:val="_GBC_b358067bbe2a49bf880c383a5db50d8a"/>
            <w:id w:val="1207913491"/>
            <w:lock w:val="sdtLocked"/>
            <w:placeholder>
              <w:docPart w:val="GBC22222222222222222222222222222"/>
            </w:placeholder>
          </w:sdtPr>
          <w:sdtContent>
            <w:p w:rsidR="005B08E8" w:rsidRPr="00517C35" w:rsidRDefault="005B08E8" w:rsidP="00517C35">
              <w:pPr>
                <w:rPr>
                  <w:rFonts w:ascii="Times New Roman" w:hAnsi="Times New Roman" w:cs="Times New Roman"/>
                  <w:szCs w:val="21"/>
                </w:rPr>
              </w:pPr>
              <w:r w:rsidRPr="00517C35">
                <w:rPr>
                  <w:rFonts w:ascii="Times New Roman" w:cs="Times New Roman"/>
                  <w:szCs w:val="21"/>
                </w:rPr>
                <w:t>金融工具，是指形成一方的金融资产并形成其他方的金融负债或权益工具的合同。当本集团成为金融工具合同的一方时，确认相关的金融资产或金融负债。</w:t>
              </w:r>
            </w:p>
            <w:p w:rsidR="005B08E8" w:rsidRPr="00517C35" w:rsidRDefault="005B08E8" w:rsidP="00517C35">
              <w:pPr>
                <w:rPr>
                  <w:rFonts w:ascii="Times New Roman" w:hAnsi="Times New Roman" w:cs="Times New Roman"/>
                  <w:szCs w:val="21"/>
                </w:rPr>
              </w:pPr>
            </w:p>
            <w:p w:rsidR="005B08E8" w:rsidRPr="00517C35" w:rsidRDefault="005B08E8" w:rsidP="003C01EE">
              <w:pPr>
                <w:widowControl w:val="0"/>
                <w:numPr>
                  <w:ilvl w:val="0"/>
                  <w:numId w:val="62"/>
                </w:numPr>
                <w:overflowPunct w:val="0"/>
                <w:adjustRightInd w:val="0"/>
                <w:spacing w:line="240" w:lineRule="exact"/>
                <w:ind w:firstLine="0"/>
                <w:jc w:val="both"/>
                <w:textAlignment w:val="baseline"/>
                <w:rPr>
                  <w:rFonts w:ascii="Times New Roman" w:hAnsi="Times New Roman" w:cs="Times New Roman"/>
                  <w:szCs w:val="21"/>
                </w:rPr>
              </w:pPr>
              <w:r w:rsidRPr="00517C35">
                <w:rPr>
                  <w:rFonts w:ascii="Times New Roman" w:hAnsi="Times New Roman" w:cs="Times New Roman"/>
                  <w:szCs w:val="21"/>
                </w:rPr>
                <w:t>金融资产</w:t>
              </w:r>
            </w:p>
            <w:p w:rsidR="005B08E8" w:rsidRPr="00517C35" w:rsidRDefault="005B08E8" w:rsidP="00517C35">
              <w:pPr>
                <w:rPr>
                  <w:rFonts w:ascii="Times New Roman" w:hAnsi="Times New Roman" w:cs="Times New Roman"/>
                  <w:szCs w:val="21"/>
                </w:rPr>
              </w:pPr>
            </w:p>
            <w:p w:rsidR="005B08E8" w:rsidRPr="00517C35" w:rsidRDefault="005B08E8" w:rsidP="003C01EE">
              <w:pPr>
                <w:widowControl w:val="0"/>
                <w:numPr>
                  <w:ilvl w:val="0"/>
                  <w:numId w:val="61"/>
                </w:numPr>
                <w:overflowPunct w:val="0"/>
                <w:adjustRightInd w:val="0"/>
                <w:spacing w:line="240" w:lineRule="exact"/>
                <w:ind w:firstLine="0"/>
                <w:jc w:val="both"/>
                <w:textAlignment w:val="baseline"/>
                <w:rPr>
                  <w:rFonts w:ascii="Times New Roman" w:hAnsi="Times New Roman" w:cs="Times New Roman"/>
                  <w:szCs w:val="21"/>
                </w:rPr>
              </w:pPr>
              <w:r w:rsidRPr="00517C35">
                <w:rPr>
                  <w:rFonts w:ascii="Times New Roman" w:hAnsi="Times New Roman" w:cs="Times New Roman"/>
                  <w:szCs w:val="21"/>
                </w:rPr>
                <w:t xml:space="preserve"> </w:t>
              </w:r>
              <w:r w:rsidRPr="00517C35">
                <w:rPr>
                  <w:rFonts w:ascii="Times New Roman" w:hAnsi="Times New Roman" w:cs="Times New Roman"/>
                  <w:szCs w:val="21"/>
                </w:rPr>
                <w:t>分类和计量</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lastRenderedPageBreak/>
                <w:t>本集团根据管理金融资产的业务模式和金融资产的合同现金流量特征，将金融资产划分为：</w:t>
              </w:r>
              <w:r w:rsidRPr="00517C35">
                <w:rPr>
                  <w:rFonts w:ascii="Times New Roman" w:hAnsi="Times New Roman" w:cs="Times New Roman"/>
                  <w:szCs w:val="21"/>
                </w:rPr>
                <w:t xml:space="preserve">(1) </w:t>
              </w:r>
              <w:r w:rsidRPr="00517C35">
                <w:rPr>
                  <w:rFonts w:ascii="Times New Roman" w:hAnsi="Times New Roman" w:cs="Times New Roman"/>
                  <w:szCs w:val="21"/>
                </w:rPr>
                <w:t>以摊</w:t>
              </w:r>
              <w:proofErr w:type="gramStart"/>
              <w:r w:rsidRPr="00517C35">
                <w:rPr>
                  <w:rFonts w:ascii="Times New Roman" w:hAnsi="Times New Roman" w:cs="Times New Roman"/>
                  <w:szCs w:val="21"/>
                </w:rPr>
                <w:t>余成本</w:t>
              </w:r>
              <w:proofErr w:type="gramEnd"/>
              <w:r w:rsidRPr="00517C35">
                <w:rPr>
                  <w:rFonts w:ascii="Times New Roman" w:hAnsi="Times New Roman" w:cs="Times New Roman"/>
                  <w:szCs w:val="21"/>
                </w:rPr>
                <w:t>计量的金融资产；</w:t>
              </w:r>
              <w:r w:rsidRPr="00517C35">
                <w:rPr>
                  <w:rFonts w:ascii="Times New Roman" w:hAnsi="Times New Roman" w:cs="Times New Roman"/>
                  <w:szCs w:val="21"/>
                </w:rPr>
                <w:t xml:space="preserve">(2) </w:t>
              </w:r>
              <w:r w:rsidRPr="00517C35">
                <w:rPr>
                  <w:rFonts w:ascii="Times New Roman" w:hAnsi="Times New Roman" w:cs="Times New Roman"/>
                  <w:szCs w:val="21"/>
                </w:rPr>
                <w:t>以公允价值计量且其变动计入其他综合收益的金融资产；</w:t>
              </w:r>
              <w:r w:rsidRPr="00517C35">
                <w:rPr>
                  <w:rFonts w:ascii="Times New Roman" w:hAnsi="Times New Roman" w:cs="Times New Roman"/>
                  <w:szCs w:val="21"/>
                </w:rPr>
                <w:t xml:space="preserve">(3) </w:t>
              </w:r>
              <w:r w:rsidRPr="00517C35">
                <w:rPr>
                  <w:rFonts w:ascii="Times New Roman" w:hAnsi="Times New Roman" w:cs="Times New Roman"/>
                  <w:szCs w:val="21"/>
                </w:rPr>
                <w:t>以公允价值计量且其变动计入当期损益的金融资产。本会计期间，本集团仅持有以摊</w:t>
              </w:r>
              <w:proofErr w:type="gramStart"/>
              <w:r w:rsidRPr="00517C35">
                <w:rPr>
                  <w:rFonts w:ascii="Times New Roman" w:hAnsi="Times New Roman" w:cs="Times New Roman"/>
                  <w:szCs w:val="21"/>
                </w:rPr>
                <w:t>余成本</w:t>
              </w:r>
              <w:proofErr w:type="gramEnd"/>
              <w:r w:rsidRPr="00517C35">
                <w:rPr>
                  <w:rFonts w:ascii="Times New Roman" w:hAnsi="Times New Roman" w:cs="Times New Roman"/>
                  <w:szCs w:val="21"/>
                </w:rPr>
                <w:t>计量的金融资产和以公允价值计量且其变动计入其他综合收益的金融资产。</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集团按照预期有权收取的对</w:t>
              </w:r>
              <w:proofErr w:type="gramStart"/>
              <w:r w:rsidRPr="00517C35">
                <w:rPr>
                  <w:rFonts w:ascii="Times New Roman" w:hAnsi="Times New Roman" w:cs="Times New Roman"/>
                  <w:szCs w:val="21"/>
                </w:rPr>
                <w:t>价金额</w:t>
              </w:r>
              <w:proofErr w:type="gramEnd"/>
              <w:r w:rsidRPr="00517C35">
                <w:rPr>
                  <w:rFonts w:ascii="Times New Roman" w:hAnsi="Times New Roman" w:cs="Times New Roman"/>
                  <w:szCs w:val="21"/>
                </w:rPr>
                <w:t>作为初始确认金额。</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债务工具</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本集团持有的债务工具是指从发行</w:t>
              </w:r>
              <w:proofErr w:type="gramStart"/>
              <w:r w:rsidRPr="00517C35">
                <w:rPr>
                  <w:rFonts w:ascii="Times New Roman" w:hAnsi="Times New Roman" w:cs="Times New Roman"/>
                  <w:szCs w:val="21"/>
                </w:rPr>
                <w:t>方角度</w:t>
              </w:r>
              <w:proofErr w:type="gramEnd"/>
              <w:r w:rsidRPr="00517C35">
                <w:rPr>
                  <w:rFonts w:ascii="Times New Roman" w:hAnsi="Times New Roman" w:cs="Times New Roman"/>
                  <w:szCs w:val="21"/>
                </w:rPr>
                <w:t>分析符合金融负债定义的工具，采用以下方式进行计量：</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以摊</w:t>
              </w:r>
              <w:proofErr w:type="gramStart"/>
              <w:r w:rsidRPr="00517C35">
                <w:rPr>
                  <w:rFonts w:ascii="Times New Roman" w:hAnsi="Times New Roman" w:cs="Times New Roman"/>
                  <w:szCs w:val="21"/>
                </w:rPr>
                <w:t>余成本</w:t>
              </w:r>
              <w:proofErr w:type="gramEnd"/>
              <w:r w:rsidRPr="00517C35">
                <w:rPr>
                  <w:rFonts w:ascii="Times New Roman" w:hAnsi="Times New Roman" w:cs="Times New Roman"/>
                  <w:szCs w:val="21"/>
                </w:rPr>
                <w:t>计量：</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本集团管理此类金融资产的业务模式为以收取合同现金流量为目标，且此类金融资产的合同现金流量特征与基本借贷安排相一致，即在特定日期产生的现金流量，仅为对本金和以</w:t>
              </w:r>
              <w:proofErr w:type="gramStart"/>
              <w:r w:rsidRPr="00517C35">
                <w:rPr>
                  <w:rFonts w:ascii="Times New Roman" w:hAnsi="Times New Roman" w:cs="Times New Roman"/>
                  <w:szCs w:val="21"/>
                </w:rPr>
                <w:t>未偿付本</w:t>
              </w:r>
              <w:proofErr w:type="gramEnd"/>
              <w:r w:rsidRPr="00517C35">
                <w:rPr>
                  <w:rFonts w:ascii="Times New Roman" w:hAnsi="Times New Roman" w:cs="Times New Roman"/>
                  <w:szCs w:val="21"/>
                </w:rPr>
                <w:t>金金额为基础的利息的支付。本集团对于此类金融资产按照实际利率法确认利息收入。此类金融资产主要包括货币资金、应收票据、应收账款、其他应收款和长期应收款等。</w:t>
              </w:r>
            </w:p>
            <w:p w:rsidR="005B08E8" w:rsidRPr="00517C35" w:rsidRDefault="005B08E8" w:rsidP="00517C35">
              <w:pPr>
                <w:rPr>
                  <w:rFonts w:ascii="Times New Roman" w:hAnsi="Times New Roman" w:cs="Times New Roman"/>
                  <w:b/>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权益工具</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本集团将对其没有控制、共同控制和重大影响的</w:t>
              </w:r>
              <w:proofErr w:type="gramStart"/>
              <w:r w:rsidRPr="00517C35">
                <w:rPr>
                  <w:rFonts w:ascii="Times New Roman" w:hAnsi="Times New Roman" w:cs="Times New Roman"/>
                  <w:szCs w:val="21"/>
                </w:rPr>
                <w:t>非交易</w:t>
              </w:r>
              <w:proofErr w:type="gramEnd"/>
              <w:r w:rsidRPr="00517C35">
                <w:rPr>
                  <w:rFonts w:ascii="Times New Roman" w:hAnsi="Times New Roman" w:cs="Times New Roman"/>
                  <w:szCs w:val="21"/>
                </w:rPr>
                <w:t>性权益工具指定为以公允价值计量且其变动计入其他综合收益的金融资产，列示为其他权益工具投资。该类金融资产的相关股利收入计入当期损益。</w:t>
              </w:r>
            </w:p>
            <w:p w:rsidR="005B08E8" w:rsidRPr="00517C35" w:rsidRDefault="005B08E8" w:rsidP="00517C35">
              <w:pPr>
                <w:rPr>
                  <w:rFonts w:ascii="Times New Roman" w:hAnsi="Times New Roman" w:cs="Times New Roman"/>
                  <w:szCs w:val="21"/>
                </w:rPr>
              </w:pPr>
            </w:p>
            <w:p w:rsidR="005B08E8" w:rsidRPr="00517C35" w:rsidRDefault="005B08E8" w:rsidP="003C01EE">
              <w:pPr>
                <w:widowControl w:val="0"/>
                <w:numPr>
                  <w:ilvl w:val="0"/>
                  <w:numId w:val="61"/>
                </w:numPr>
                <w:overflowPunct w:val="0"/>
                <w:adjustRightInd w:val="0"/>
                <w:spacing w:line="240" w:lineRule="exact"/>
                <w:ind w:firstLine="0"/>
                <w:jc w:val="both"/>
                <w:textAlignment w:val="baseline"/>
                <w:rPr>
                  <w:rFonts w:ascii="Times New Roman" w:hAnsi="Times New Roman" w:cs="Times New Roman"/>
                  <w:szCs w:val="21"/>
                </w:rPr>
              </w:pPr>
              <w:r w:rsidRPr="00517C35">
                <w:rPr>
                  <w:rFonts w:ascii="Times New Roman" w:hAnsi="Times New Roman" w:cs="Times New Roman"/>
                  <w:szCs w:val="21"/>
                </w:rPr>
                <w:t>减值</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本集团对于以摊</w:t>
              </w:r>
              <w:proofErr w:type="gramStart"/>
              <w:r w:rsidRPr="00517C35">
                <w:rPr>
                  <w:rFonts w:ascii="Times New Roman" w:hAnsi="Times New Roman" w:cs="Times New Roman"/>
                  <w:szCs w:val="21"/>
                </w:rPr>
                <w:t>余成本</w:t>
              </w:r>
              <w:proofErr w:type="gramEnd"/>
              <w:r w:rsidRPr="00517C35">
                <w:rPr>
                  <w:rFonts w:ascii="Times New Roman" w:hAnsi="Times New Roman" w:cs="Times New Roman"/>
                  <w:szCs w:val="21"/>
                </w:rPr>
                <w:t>计量的金融资产，以预期信用损失为基础确认损失准备。</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本集团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于每个资产负债表日，本集团对于处于不同阶段的金融工具的预期信用损失分别进行计量。金融工具自初始确认后信用风险未显著增加的，处于第一阶段，本集团按照未来</w:t>
              </w:r>
              <w:r w:rsidRPr="00517C35">
                <w:rPr>
                  <w:rFonts w:ascii="Times New Roman" w:hAnsi="Times New Roman" w:cs="Times New Roman"/>
                  <w:szCs w:val="21"/>
                </w:rPr>
                <w:t>12</w:t>
              </w:r>
              <w:r w:rsidRPr="00517C35">
                <w:rPr>
                  <w:rFonts w:ascii="Times New Roman" w:hAnsi="Times New Roman" w:cs="Times New Roman"/>
                  <w:szCs w:val="21"/>
                </w:rPr>
                <w:t>个月内的预期信用损失计量损失准备；金融工具自初始确认后信用风险已显著增加但尚未发生信用减值的，处于第二阶段，本集团按照该工具整个存续期的预期信用损失计量损失准备；金融工具自初始确认后已经发生信用减值的，处于第三阶段，本集团按照该工具整个存续期的预期信用损失计量损失准备。</w:t>
              </w:r>
            </w:p>
            <w:p w:rsidR="005B08E8" w:rsidRPr="00517C35" w:rsidRDefault="005B08E8" w:rsidP="00517C35">
              <w:pPr>
                <w:rPr>
                  <w:rFonts w:ascii="Times New Roman" w:eastAsiaTheme="majorEastAsia" w:hAnsi="Times New Roman" w:cs="Times New Roman"/>
                  <w:szCs w:val="21"/>
                </w:rPr>
              </w:pPr>
            </w:p>
            <w:p w:rsidR="005B08E8" w:rsidRPr="00517C35" w:rsidRDefault="005B08E8" w:rsidP="00517C35">
              <w:pPr>
                <w:rPr>
                  <w:rFonts w:ascii="Times New Roman" w:eastAsiaTheme="majorEastAsia" w:hAnsi="Times New Roman" w:cs="Times New Roman"/>
                  <w:szCs w:val="21"/>
                </w:rPr>
              </w:pPr>
              <w:r w:rsidRPr="00517C35">
                <w:rPr>
                  <w:rFonts w:ascii="Times New Roman" w:eastAsiaTheme="majorEastAsia" w:hAnsiTheme="majorEastAsia" w:cs="Times New Roman"/>
                  <w:szCs w:val="21"/>
                </w:rPr>
                <w:t>对于在资产负债表</w:t>
              </w:r>
              <w:proofErr w:type="gramStart"/>
              <w:r w:rsidRPr="00517C35">
                <w:rPr>
                  <w:rFonts w:ascii="Times New Roman" w:eastAsiaTheme="majorEastAsia" w:hAnsiTheme="majorEastAsia" w:cs="Times New Roman"/>
                  <w:szCs w:val="21"/>
                </w:rPr>
                <w:t>日具有</w:t>
              </w:r>
              <w:proofErr w:type="gramEnd"/>
              <w:r w:rsidRPr="00517C35">
                <w:rPr>
                  <w:rFonts w:ascii="Times New Roman" w:eastAsiaTheme="majorEastAsia" w:hAnsiTheme="majorEastAsia" w:cs="Times New Roman"/>
                  <w:szCs w:val="21"/>
                </w:rPr>
                <w:t>较低信用风险的金融工具，本集团假设其信用风险自初始确认后并未显著增加，按照未来</w:t>
              </w:r>
              <w:r w:rsidRPr="00517C35">
                <w:rPr>
                  <w:rFonts w:ascii="Times New Roman" w:eastAsiaTheme="majorEastAsia" w:hAnsi="Times New Roman" w:cs="Times New Roman"/>
                  <w:szCs w:val="21"/>
                </w:rPr>
                <w:t>12</w:t>
              </w:r>
              <w:r w:rsidRPr="00517C35">
                <w:rPr>
                  <w:rFonts w:ascii="Times New Roman" w:eastAsiaTheme="majorEastAsia" w:hAnsiTheme="majorEastAsia" w:cs="Times New Roman"/>
                  <w:szCs w:val="21"/>
                </w:rPr>
                <w:t>个月内的预期信用损失计量损失准备。</w:t>
              </w:r>
            </w:p>
            <w:p w:rsidR="005B08E8" w:rsidRPr="00517C35" w:rsidRDefault="005B08E8" w:rsidP="00517C35">
              <w:pPr>
                <w:rPr>
                  <w:rFonts w:ascii="Times New Roman" w:eastAsiaTheme="majorEastAsia" w:hAnsi="Times New Roman" w:cs="Times New Roman"/>
                  <w:szCs w:val="21"/>
                </w:rPr>
              </w:pPr>
            </w:p>
            <w:p w:rsidR="005B08E8" w:rsidRPr="00517C35" w:rsidRDefault="005B08E8" w:rsidP="00517C35">
              <w:pPr>
                <w:rPr>
                  <w:rFonts w:ascii="Times New Roman" w:eastAsiaTheme="majorEastAsia" w:hAnsi="Times New Roman" w:cs="Times New Roman"/>
                  <w:szCs w:val="21"/>
                </w:rPr>
              </w:pPr>
              <w:r w:rsidRPr="00517C35">
                <w:rPr>
                  <w:rFonts w:ascii="Times New Roman" w:eastAsiaTheme="majorEastAsia" w:hAnsiTheme="majorEastAsia" w:cs="Times New Roman"/>
                  <w:szCs w:val="21"/>
                </w:rPr>
                <w:lastRenderedPageBreak/>
                <w:t>本集团对于处于第一阶段和第二阶段、以及较低信用风险的金融工具，按照其未扣除减值准备的账面余额和实际利率计算利息收入。对于处于第三阶段的金融工具，按照其账面</w:t>
              </w:r>
              <w:proofErr w:type="gramStart"/>
              <w:r w:rsidRPr="00517C35">
                <w:rPr>
                  <w:rFonts w:ascii="Times New Roman" w:eastAsiaTheme="majorEastAsia" w:hAnsiTheme="majorEastAsia" w:cs="Times New Roman"/>
                  <w:szCs w:val="21"/>
                </w:rPr>
                <w:t>余额减已计提</w:t>
              </w:r>
              <w:proofErr w:type="gramEnd"/>
              <w:r w:rsidRPr="00517C35">
                <w:rPr>
                  <w:rFonts w:ascii="Times New Roman" w:eastAsiaTheme="majorEastAsia" w:hAnsiTheme="majorEastAsia" w:cs="Times New Roman"/>
                  <w:szCs w:val="21"/>
                </w:rPr>
                <w:t>减值准备后的摊</w:t>
              </w:r>
              <w:proofErr w:type="gramStart"/>
              <w:r w:rsidRPr="00517C35">
                <w:rPr>
                  <w:rFonts w:ascii="Times New Roman" w:eastAsiaTheme="majorEastAsia" w:hAnsiTheme="majorEastAsia" w:cs="Times New Roman"/>
                  <w:szCs w:val="21"/>
                </w:rPr>
                <w:t>余成本</w:t>
              </w:r>
              <w:proofErr w:type="gramEnd"/>
              <w:r w:rsidRPr="00517C35">
                <w:rPr>
                  <w:rFonts w:ascii="Times New Roman" w:eastAsiaTheme="majorEastAsia" w:hAnsiTheme="majorEastAsia" w:cs="Times New Roman"/>
                  <w:szCs w:val="21"/>
                </w:rPr>
                <w:t>和实际利率计算利息收入。</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对于应收票据及应收账款，无论是否存在重大融资成分，本集团均按照整个存续期的预期信用损失计量损失准备。</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当单项金融资产无法以合理成本评估预期信用损失的信息时，本集团依据信用风险特征将应收款项划分为若干组合，在组合基础上计算预期信用损失，确定组合的依据如下：</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组合</w:t>
              </w:r>
              <w:proofErr w:type="gramStart"/>
              <w:r w:rsidRPr="00517C35">
                <w:rPr>
                  <w:rFonts w:ascii="Times New Roman" w:hAnsi="Times New Roman" w:cs="Times New Roman"/>
                  <w:szCs w:val="21"/>
                </w:rPr>
                <w:t>一</w:t>
              </w:r>
              <w:proofErr w:type="gramEnd"/>
              <w:r w:rsidRPr="00517C35">
                <w:rPr>
                  <w:rFonts w:ascii="Times New Roman" w:hAnsi="Times New Roman" w:cs="Times New Roman"/>
                  <w:szCs w:val="21"/>
                </w:rPr>
                <w:t xml:space="preserve">  </w:t>
              </w:r>
              <w:r w:rsidRPr="00517C35">
                <w:rPr>
                  <w:rFonts w:ascii="Times New Roman" w:hAnsi="Times New Roman" w:cs="Times New Roman"/>
                  <w:szCs w:val="21"/>
                </w:rPr>
                <w:t>通过</w:t>
              </w:r>
              <w:r>
                <w:rPr>
                  <w:rFonts w:ascii="Times New Roman" w:hAnsi="Times New Roman" w:cs="Times New Roman" w:hint="eastAsia"/>
                  <w:szCs w:val="21"/>
                </w:rPr>
                <w:t>中国铁路</w:t>
              </w:r>
              <w:r w:rsidRPr="00517C35">
                <w:rPr>
                  <w:rFonts w:ascii="Times New Roman" w:hAnsi="Times New Roman" w:cs="Times New Roman"/>
                  <w:szCs w:val="21"/>
                </w:rPr>
                <w:t>清算的业务形成的应收账款</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组合二</w:t>
              </w:r>
              <w:r w:rsidRPr="00517C35">
                <w:rPr>
                  <w:rFonts w:ascii="Times New Roman" w:hAnsi="Times New Roman" w:cs="Times New Roman"/>
                  <w:szCs w:val="21"/>
                </w:rPr>
                <w:t xml:space="preserve">  </w:t>
              </w:r>
              <w:r w:rsidRPr="00517C35">
                <w:rPr>
                  <w:rFonts w:ascii="Times New Roman" w:hAnsi="Times New Roman" w:cs="Times New Roman"/>
                  <w:szCs w:val="21"/>
                </w:rPr>
                <w:t>委托运输服务及综合服务收入形成的应收账款</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组合三</w:t>
              </w:r>
              <w:r w:rsidRPr="00517C35">
                <w:rPr>
                  <w:rFonts w:ascii="Times New Roman" w:hAnsi="Times New Roman" w:cs="Times New Roman"/>
                  <w:szCs w:val="21"/>
                </w:rPr>
                <w:t xml:space="preserve">  </w:t>
              </w:r>
              <w:proofErr w:type="gramStart"/>
              <w:r w:rsidRPr="00517C35">
                <w:rPr>
                  <w:rFonts w:ascii="Times New Roman" w:hAnsi="Times New Roman" w:cs="Times New Roman"/>
                  <w:szCs w:val="21"/>
                </w:rPr>
                <w:t>非委托</w:t>
              </w:r>
              <w:proofErr w:type="gramEnd"/>
              <w:r w:rsidRPr="00517C35">
                <w:rPr>
                  <w:rFonts w:ascii="Times New Roman" w:hAnsi="Times New Roman" w:cs="Times New Roman"/>
                  <w:szCs w:val="21"/>
                </w:rPr>
                <w:t>运输及综合服务收入及不通过</w:t>
              </w:r>
              <w:r>
                <w:rPr>
                  <w:rFonts w:ascii="Times New Roman" w:hAnsi="Times New Roman" w:cs="Times New Roman" w:hint="eastAsia"/>
                  <w:szCs w:val="21"/>
                </w:rPr>
                <w:t>中国铁路</w:t>
              </w:r>
              <w:r w:rsidRPr="00517C35">
                <w:rPr>
                  <w:rFonts w:ascii="Times New Roman" w:hAnsi="Times New Roman" w:cs="Times New Roman"/>
                  <w:szCs w:val="21"/>
                </w:rPr>
                <w:t>清算的业务形成的应收账款</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组合四</w:t>
              </w:r>
              <w:r w:rsidRPr="00517C35">
                <w:rPr>
                  <w:rFonts w:ascii="Times New Roman" w:hAnsi="Times New Roman" w:cs="Times New Roman"/>
                  <w:szCs w:val="21"/>
                </w:rPr>
                <w:t xml:space="preserve">  </w:t>
              </w:r>
              <w:r w:rsidRPr="00517C35">
                <w:rPr>
                  <w:rFonts w:ascii="Times New Roman" w:hAnsi="Times New Roman" w:cs="Times New Roman"/>
                  <w:szCs w:val="21"/>
                </w:rPr>
                <w:t>非贸易性应收款项</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对于划分为组合的应收账款，本集团参考历史信用损失经验，结合当前状况以及对未来经济状况的预测，编制应收账款账龄分析整个存续期预期信用损失率，计算预期信用损失。</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对于划分为组合的其他应收款，本集团参考历史信用损失经验，结合当前状况以及对未来经济状况的预测，通过违约风险敞口和未来</w:t>
              </w:r>
              <w:r w:rsidRPr="00517C35">
                <w:rPr>
                  <w:rFonts w:ascii="Times New Roman" w:hAnsi="Times New Roman" w:cs="Times New Roman"/>
                  <w:szCs w:val="21"/>
                </w:rPr>
                <w:t>12</w:t>
              </w:r>
              <w:r w:rsidRPr="00517C35">
                <w:rPr>
                  <w:rFonts w:ascii="Times New Roman" w:hAnsi="Times New Roman" w:cs="Times New Roman"/>
                  <w:szCs w:val="21"/>
                </w:rPr>
                <w:t>个月内或整个存续期预期信用损失率，计算预期信用损失。</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本集团将计提或转回的损失准备计入当期损益。</w:t>
              </w:r>
            </w:p>
            <w:p w:rsidR="005B08E8" w:rsidRPr="00517C35" w:rsidRDefault="005B08E8" w:rsidP="00517C35">
              <w:pPr>
                <w:rPr>
                  <w:rFonts w:ascii="Times New Roman" w:hAnsi="Times New Roman" w:cs="Times New Roman"/>
                  <w:szCs w:val="21"/>
                </w:rPr>
              </w:pPr>
            </w:p>
            <w:p w:rsidR="005B08E8" w:rsidRPr="00517C35" w:rsidRDefault="005B08E8" w:rsidP="003C01EE">
              <w:pPr>
                <w:widowControl w:val="0"/>
                <w:numPr>
                  <w:ilvl w:val="0"/>
                  <w:numId w:val="62"/>
                </w:numPr>
                <w:overflowPunct w:val="0"/>
                <w:adjustRightInd w:val="0"/>
                <w:spacing w:line="240" w:lineRule="exact"/>
                <w:ind w:firstLine="0"/>
                <w:jc w:val="both"/>
                <w:textAlignment w:val="baseline"/>
                <w:rPr>
                  <w:rFonts w:ascii="Times New Roman" w:hAnsi="Times New Roman" w:cs="Times New Roman"/>
                  <w:szCs w:val="21"/>
                </w:rPr>
              </w:pPr>
              <w:r w:rsidRPr="00517C35">
                <w:rPr>
                  <w:rFonts w:ascii="Times New Roman" w:hAnsi="Times New Roman" w:cs="Times New Roman"/>
                  <w:szCs w:val="21"/>
                </w:rPr>
                <w:t>终止确认</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lang w:val="en-AU"/>
                </w:rPr>
              </w:pPr>
              <w:r w:rsidRPr="00517C35">
                <w:rPr>
                  <w:rFonts w:ascii="Times New Roman" w:hAnsi="Times New Roman" w:cs="Times New Roman"/>
                  <w:szCs w:val="21"/>
                  <w:lang w:val="en-AU"/>
                </w:rPr>
                <w:t>金融资产满足下列条件之一的，予以终止确认：</w:t>
              </w:r>
              <w:r w:rsidRPr="00517C35">
                <w:rPr>
                  <w:rFonts w:ascii="Times New Roman" w:hAnsi="Times New Roman" w:cs="Times New Roman"/>
                  <w:szCs w:val="21"/>
                  <w:lang w:val="en-AU"/>
                </w:rPr>
                <w:t xml:space="preserve">(1) </w:t>
              </w:r>
              <w:r w:rsidRPr="00517C35">
                <w:rPr>
                  <w:rFonts w:ascii="Times New Roman" w:hAnsi="Times New Roman" w:cs="Times New Roman"/>
                  <w:szCs w:val="21"/>
                  <w:lang w:val="en-AU"/>
                </w:rPr>
                <w:t>收取该金融资产现金流量的合同权利终止；</w:t>
              </w:r>
              <w:r w:rsidRPr="00517C35">
                <w:rPr>
                  <w:rFonts w:ascii="Times New Roman" w:hAnsi="Times New Roman" w:cs="Times New Roman"/>
                  <w:szCs w:val="21"/>
                  <w:lang w:val="en-AU"/>
                </w:rPr>
                <w:t xml:space="preserve">(2) </w:t>
              </w:r>
              <w:r w:rsidRPr="00517C35">
                <w:rPr>
                  <w:rFonts w:ascii="Times New Roman" w:hAnsi="Times New Roman" w:cs="Times New Roman"/>
                  <w:szCs w:val="21"/>
                  <w:lang w:val="en-AU"/>
                </w:rPr>
                <w:t>该金融资产已转移，且本集团将金融资产所有权上几乎所有的风险和报酬转移给转入方；</w:t>
              </w:r>
              <w:r w:rsidRPr="00517C35">
                <w:rPr>
                  <w:rFonts w:ascii="Times New Roman" w:hAnsi="Times New Roman" w:cs="Times New Roman"/>
                  <w:szCs w:val="21"/>
                  <w:lang w:val="en-AU"/>
                </w:rPr>
                <w:t xml:space="preserve"> (3) </w:t>
              </w:r>
              <w:r w:rsidRPr="00517C35">
                <w:rPr>
                  <w:rFonts w:ascii="Times New Roman" w:hAnsi="Times New Roman" w:cs="Times New Roman"/>
                  <w:szCs w:val="21"/>
                  <w:lang w:val="en-AU"/>
                </w:rPr>
                <w:t>该金融资产已转移，虽然本集团既没有转移也没有保留金融资产所有权上几乎所有的风险和报酬，但是放弃了对该金融资产控制。</w:t>
              </w:r>
            </w:p>
            <w:p w:rsidR="005B08E8" w:rsidRPr="00517C35" w:rsidRDefault="005B08E8" w:rsidP="00517C35">
              <w:pPr>
                <w:rPr>
                  <w:rFonts w:ascii="Times New Roman" w:hAnsi="Times New Roman" w:cs="Times New Roman"/>
                  <w:szCs w:val="21"/>
                  <w:lang w:val="en-AU"/>
                </w:rPr>
              </w:pPr>
            </w:p>
            <w:p w:rsidR="005B08E8" w:rsidRPr="00517C35" w:rsidRDefault="005B08E8" w:rsidP="00517C35">
              <w:pPr>
                <w:rPr>
                  <w:rFonts w:ascii="Times New Roman" w:hAnsi="Times New Roman" w:cs="Times New Roman"/>
                  <w:szCs w:val="21"/>
                  <w:lang w:val="en-AU"/>
                </w:rPr>
              </w:pPr>
              <w:r w:rsidRPr="00517C35">
                <w:rPr>
                  <w:rFonts w:ascii="Times New Roman" w:hAnsi="Times New Roman" w:cs="Times New Roman"/>
                  <w:szCs w:val="21"/>
                  <w:lang w:val="en-AU"/>
                </w:rPr>
                <w:t>其他权益工具投资终止确认时，其账面价值与收到的对价以及</w:t>
              </w:r>
              <w:proofErr w:type="gramStart"/>
              <w:r w:rsidRPr="00517C35">
                <w:rPr>
                  <w:rFonts w:ascii="Times New Roman" w:hAnsi="Times New Roman" w:cs="Times New Roman"/>
                  <w:szCs w:val="21"/>
                  <w:lang w:val="en-AU"/>
                </w:rPr>
                <w:t>原直接</w:t>
              </w:r>
              <w:proofErr w:type="gramEnd"/>
              <w:r w:rsidRPr="00517C35">
                <w:rPr>
                  <w:rFonts w:ascii="Times New Roman" w:hAnsi="Times New Roman" w:cs="Times New Roman"/>
                  <w:szCs w:val="21"/>
                  <w:lang w:val="en-AU"/>
                </w:rPr>
                <w:t>计入其他综合收益的公允价值变动累计额之和的差额，计入留存收益；其余金融资产终止确认时，其账面价值与收到的对价以及</w:t>
              </w:r>
              <w:proofErr w:type="gramStart"/>
              <w:r w:rsidRPr="00517C35">
                <w:rPr>
                  <w:rFonts w:ascii="Times New Roman" w:hAnsi="Times New Roman" w:cs="Times New Roman"/>
                  <w:szCs w:val="21"/>
                  <w:lang w:val="en-AU"/>
                </w:rPr>
                <w:t>原直接</w:t>
              </w:r>
              <w:proofErr w:type="gramEnd"/>
              <w:r w:rsidRPr="00517C35">
                <w:rPr>
                  <w:rFonts w:ascii="Times New Roman" w:hAnsi="Times New Roman" w:cs="Times New Roman"/>
                  <w:szCs w:val="21"/>
                  <w:lang w:val="en-AU"/>
                </w:rPr>
                <w:t>计入其他综合收益的公允价值变动累计额之和的差额，计入当期损益。</w:t>
              </w:r>
            </w:p>
            <w:p w:rsidR="005B08E8" w:rsidRPr="00517C35" w:rsidRDefault="005B08E8" w:rsidP="00517C35">
              <w:pPr>
                <w:rPr>
                  <w:rFonts w:ascii="Times New Roman" w:hAnsi="Times New Roman" w:cs="Times New Roman"/>
                  <w:szCs w:val="21"/>
                </w:rPr>
              </w:pPr>
            </w:p>
            <w:p w:rsidR="005B08E8" w:rsidRPr="00517C35" w:rsidRDefault="005B08E8" w:rsidP="003C01EE">
              <w:pPr>
                <w:widowControl w:val="0"/>
                <w:numPr>
                  <w:ilvl w:val="0"/>
                  <w:numId w:val="62"/>
                </w:numPr>
                <w:overflowPunct w:val="0"/>
                <w:adjustRightInd w:val="0"/>
                <w:spacing w:line="240" w:lineRule="exact"/>
                <w:ind w:firstLine="0"/>
                <w:jc w:val="both"/>
                <w:textAlignment w:val="baseline"/>
                <w:rPr>
                  <w:rFonts w:ascii="Times New Roman" w:hAnsi="Times New Roman" w:cs="Times New Roman"/>
                  <w:szCs w:val="21"/>
                </w:rPr>
              </w:pPr>
              <w:r w:rsidRPr="00517C35">
                <w:rPr>
                  <w:rFonts w:ascii="Times New Roman" w:hAnsi="Times New Roman" w:cs="Times New Roman"/>
                  <w:szCs w:val="21"/>
                </w:rPr>
                <w:t>金融负债</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金融负债于初始确认时分类为以摊</w:t>
              </w:r>
              <w:proofErr w:type="gramStart"/>
              <w:r w:rsidRPr="00517C35">
                <w:rPr>
                  <w:rFonts w:ascii="Times New Roman" w:hAnsi="Times New Roman" w:cs="Times New Roman"/>
                  <w:szCs w:val="21"/>
                </w:rPr>
                <w:t>余成本</w:t>
              </w:r>
              <w:proofErr w:type="gramEnd"/>
              <w:r w:rsidRPr="00517C35">
                <w:rPr>
                  <w:rFonts w:ascii="Times New Roman" w:hAnsi="Times New Roman" w:cs="Times New Roman"/>
                  <w:szCs w:val="21"/>
                </w:rPr>
                <w:t>计量的金融负债和以公允价值计量且其变动计入当期损益的金融负债。</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本集团的金融负债主要为以摊</w:t>
              </w:r>
              <w:proofErr w:type="gramStart"/>
              <w:r w:rsidRPr="00517C35">
                <w:rPr>
                  <w:rFonts w:ascii="Times New Roman" w:hAnsi="Times New Roman" w:cs="Times New Roman"/>
                  <w:szCs w:val="21"/>
                </w:rPr>
                <w:t>余成本</w:t>
              </w:r>
              <w:proofErr w:type="gramEnd"/>
              <w:r w:rsidRPr="00517C35">
                <w:rPr>
                  <w:rFonts w:ascii="Times New Roman" w:hAnsi="Times New Roman" w:cs="Times New Roman"/>
                  <w:szCs w:val="21"/>
                </w:rPr>
                <w:t>计量的金融负债，包括应付账款及其他应付款等。该类金融负债按其公允价值扣除交易费用后的金额进行初始计量，并采用实际利率法进行后续计量。期限</w:t>
              </w:r>
              <w:r w:rsidRPr="00517C35">
                <w:rPr>
                  <w:rFonts w:ascii="Times New Roman" w:hAnsi="Times New Roman" w:cs="Times New Roman"/>
                  <w:szCs w:val="21"/>
                </w:rPr>
                <w:lastRenderedPageBreak/>
                <w:t>在一年以下</w:t>
              </w:r>
              <w:r w:rsidRPr="00517C35">
                <w:rPr>
                  <w:rFonts w:ascii="Times New Roman" w:hAnsi="Times New Roman" w:cs="Times New Roman"/>
                  <w:szCs w:val="21"/>
                </w:rPr>
                <w:t>(</w:t>
              </w:r>
              <w:r w:rsidRPr="00517C35">
                <w:rPr>
                  <w:rFonts w:ascii="Times New Roman" w:hAnsi="Times New Roman" w:cs="Times New Roman"/>
                  <w:szCs w:val="21"/>
                </w:rPr>
                <w:t>含一年</w:t>
              </w:r>
              <w:r w:rsidRPr="00517C35">
                <w:rPr>
                  <w:rFonts w:ascii="Times New Roman" w:hAnsi="Times New Roman" w:cs="Times New Roman"/>
                  <w:szCs w:val="21"/>
                </w:rPr>
                <w:t>)</w:t>
              </w:r>
              <w:r w:rsidRPr="00517C35">
                <w:rPr>
                  <w:rFonts w:ascii="Times New Roman" w:hAnsi="Times New Roman" w:cs="Times New Roman"/>
                  <w:szCs w:val="21"/>
                </w:rPr>
                <w:t>的，列示为流动负债；期限在一年</w:t>
              </w:r>
              <w:proofErr w:type="gramStart"/>
              <w:r w:rsidRPr="00517C35">
                <w:rPr>
                  <w:rFonts w:ascii="Times New Roman" w:hAnsi="Times New Roman" w:cs="Times New Roman"/>
                  <w:szCs w:val="21"/>
                </w:rPr>
                <w:t>以上但</w:t>
              </w:r>
              <w:proofErr w:type="gramEnd"/>
              <w:r w:rsidRPr="00517C35">
                <w:rPr>
                  <w:rFonts w:ascii="Times New Roman" w:hAnsi="Times New Roman" w:cs="Times New Roman"/>
                  <w:szCs w:val="21"/>
                </w:rPr>
                <w:t>自资产负债表日起一年内</w:t>
              </w:r>
              <w:r w:rsidRPr="00517C35">
                <w:rPr>
                  <w:rFonts w:ascii="Times New Roman" w:hAnsi="Times New Roman" w:cs="Times New Roman"/>
                  <w:szCs w:val="21"/>
                </w:rPr>
                <w:t>(</w:t>
              </w:r>
              <w:r w:rsidRPr="00517C35">
                <w:rPr>
                  <w:rFonts w:ascii="Times New Roman" w:hAnsi="Times New Roman" w:cs="Times New Roman"/>
                  <w:szCs w:val="21"/>
                </w:rPr>
                <w:t>含一年</w:t>
              </w:r>
              <w:r w:rsidRPr="00517C35">
                <w:rPr>
                  <w:rFonts w:ascii="Times New Roman" w:hAnsi="Times New Roman" w:cs="Times New Roman"/>
                  <w:szCs w:val="21"/>
                </w:rPr>
                <w:t>)</w:t>
              </w:r>
              <w:r w:rsidRPr="00517C35">
                <w:rPr>
                  <w:rFonts w:ascii="Times New Roman" w:hAnsi="Times New Roman" w:cs="Times New Roman"/>
                  <w:szCs w:val="21"/>
                </w:rPr>
                <w:t>到期的，列示为一年内到期的非流动负债；其余列示为非流动负债。</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当金融负债的现时义务全部或部分已经解除时，本集团终止确认该金融负债或义务已解除的部分。终止确认部分的账面价值与支付的对价之间的差额，计入当期损益。</w:t>
              </w:r>
            </w:p>
            <w:p w:rsidR="005B08E8" w:rsidRPr="00517C35" w:rsidRDefault="005B08E8" w:rsidP="00517C35">
              <w:pPr>
                <w:rPr>
                  <w:rFonts w:ascii="Times New Roman" w:hAnsi="Times New Roman" w:cs="Times New Roman"/>
                  <w:szCs w:val="21"/>
                </w:rPr>
              </w:pPr>
            </w:p>
            <w:p w:rsidR="005B08E8" w:rsidRPr="00517C35" w:rsidRDefault="005B08E8" w:rsidP="003C01EE">
              <w:pPr>
                <w:widowControl w:val="0"/>
                <w:numPr>
                  <w:ilvl w:val="0"/>
                  <w:numId w:val="62"/>
                </w:numPr>
                <w:overflowPunct w:val="0"/>
                <w:adjustRightInd w:val="0"/>
                <w:spacing w:line="240" w:lineRule="exact"/>
                <w:ind w:firstLine="0"/>
                <w:jc w:val="both"/>
                <w:textAlignment w:val="baseline"/>
                <w:rPr>
                  <w:rFonts w:ascii="Times New Roman" w:hAnsi="Times New Roman" w:cs="Times New Roman"/>
                  <w:szCs w:val="21"/>
                </w:rPr>
              </w:pPr>
              <w:r w:rsidRPr="00517C35">
                <w:rPr>
                  <w:rFonts w:ascii="Times New Roman" w:hAnsi="Times New Roman" w:cs="Times New Roman"/>
                  <w:szCs w:val="21"/>
                </w:rPr>
                <w:t>金融工具的公允价值确定</w:t>
              </w:r>
            </w:p>
            <w:p w:rsidR="005B08E8" w:rsidRPr="00517C35" w:rsidRDefault="005B08E8" w:rsidP="00517C35">
              <w:pPr>
                <w:rPr>
                  <w:rFonts w:ascii="Times New Roman" w:hAnsi="Times New Roman" w:cs="Times New Roman"/>
                  <w:szCs w:val="21"/>
                </w:rPr>
              </w:pPr>
            </w:p>
            <w:p w:rsidR="005B08E8" w:rsidRPr="00517C35" w:rsidRDefault="005B08E8" w:rsidP="00517C35">
              <w:pPr>
                <w:rPr>
                  <w:rFonts w:ascii="Times New Roman" w:hAnsi="Times New Roman" w:cs="Times New Roman"/>
                  <w:szCs w:val="21"/>
                </w:rPr>
              </w:pPr>
              <w:r w:rsidRPr="00517C35">
                <w:rPr>
                  <w:rFonts w:ascii="Times New Roman" w:hAnsi="Times New Roman" w:cs="Times New Roman"/>
                  <w:szCs w:val="21"/>
                </w:rPr>
                <w:t>存在活跃市场的金融工具，以活跃市场中的报价确定其公允价值。不存在活跃市场的金融工具，采用估值技术确定其公允价值。在估值时，本集团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rsidR="00B410D5" w:rsidRDefault="00CC3BFB" w:rsidP="00517C35"/>
          </w:sdtContent>
        </w:sdt>
      </w:sdtContent>
    </w:sdt>
    <w:sdt>
      <w:sdtPr>
        <w:rPr>
          <w:rFonts w:asciiTheme="minorHAnsi" w:hAnsiTheme="minorHAnsi"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ascii="宋体" w:hAnsi="宋体" w:cs="Times New Roman"/>
          <w:szCs w:val="21"/>
        </w:rPr>
      </w:sdtEndPr>
      <w:sdtContent>
        <w:p w:rsidR="00B410D5" w:rsidRDefault="007A3504" w:rsidP="00847BDF">
          <w:pPr>
            <w:pStyle w:val="3"/>
            <w:numPr>
              <w:ilvl w:val="0"/>
              <w:numId w:val="20"/>
            </w:numPr>
          </w:pPr>
          <w:r>
            <w:t>存货</w:t>
          </w:r>
        </w:p>
        <w:sdt>
          <w:sdtPr>
            <w:alias w:val="是否适用：存货_重要会计政策和估计[双击切换]"/>
            <w:tag w:val="_GBC_5c493df9664440ecbc3f3fa5d917221a"/>
            <w:id w:val="-1357657321"/>
            <w:lock w:val="sdtContentLocked"/>
            <w:placeholder>
              <w:docPart w:val="GBC22222222222222222222222222222"/>
            </w:placeholder>
          </w:sdtPr>
          <w:sdtContent>
            <w:p w:rsidR="00B410D5" w:rsidRDefault="00CC3BFB">
              <w:r>
                <w:fldChar w:fldCharType="begin"/>
              </w:r>
              <w:r w:rsidR="00517C35">
                <w:instrText xml:space="preserve"> MACROBUTTON  SnrToggleCheckbox √适用 </w:instrText>
              </w:r>
              <w:r>
                <w:fldChar w:fldCharType="end"/>
              </w:r>
              <w:r>
                <w:fldChar w:fldCharType="begin"/>
              </w:r>
              <w:r w:rsidR="00517C35">
                <w:instrText xml:space="preserve"> MACROBUTTON  SnrToggleCheckbox □不适用 </w:instrText>
              </w:r>
              <w:r>
                <w:fldChar w:fldCharType="end"/>
              </w:r>
            </w:p>
          </w:sdtContent>
        </w:sdt>
        <w:sdt>
          <w:sdtPr>
            <w:rPr>
              <w:rFonts w:ascii="Times New Roman" w:hAnsi="Times New Roman" w:cs="Times New Roman"/>
              <w:szCs w:val="21"/>
            </w:rPr>
            <w:alias w:val="存货的核算方法"/>
            <w:tag w:val="_GBC_553fb8cba06d4979b05ae3dabe788fa6"/>
            <w:id w:val="-753122232"/>
            <w:lock w:val="sdtLocked"/>
            <w:placeholder>
              <w:docPart w:val="GBC22222222222222222222222222222"/>
            </w:placeholder>
          </w:sdtPr>
          <w:sdtContent>
            <w:p w:rsidR="00517C35" w:rsidRPr="00517C35" w:rsidRDefault="00517C35" w:rsidP="003C01EE">
              <w:pPr>
                <w:widowControl w:val="0"/>
                <w:numPr>
                  <w:ilvl w:val="0"/>
                  <w:numId w:val="63"/>
                </w:numPr>
                <w:overflowPunct w:val="0"/>
                <w:adjustRightInd w:val="0"/>
                <w:ind w:firstLine="0"/>
                <w:jc w:val="both"/>
                <w:textAlignment w:val="baseline"/>
                <w:rPr>
                  <w:rFonts w:ascii="Times New Roman" w:hAnsi="Times New Roman" w:cs="Times New Roman"/>
                  <w:szCs w:val="21"/>
                </w:rPr>
              </w:pPr>
              <w:r w:rsidRPr="00517C35">
                <w:rPr>
                  <w:rFonts w:ascii="Times New Roman" w:hAnsi="Arial" w:cs="Times New Roman"/>
                  <w:szCs w:val="21"/>
                </w:rPr>
                <w:t>分类</w:t>
              </w:r>
            </w:p>
            <w:p w:rsidR="00517C35" w:rsidRPr="00517C35" w:rsidRDefault="00517C35" w:rsidP="00517C35">
              <w:pPr>
                <w:overflowPunct w:val="0"/>
                <w:rPr>
                  <w:rFonts w:ascii="Times New Roman" w:hAnsi="Times New Roman" w:cs="Times New Roman"/>
                  <w:szCs w:val="21"/>
                </w:rPr>
              </w:pPr>
            </w:p>
            <w:p w:rsidR="00517C35" w:rsidRPr="00517C35" w:rsidRDefault="00517C35" w:rsidP="00517C35">
              <w:pPr>
                <w:rPr>
                  <w:rFonts w:hAnsi="Times New Roman"/>
                </w:rPr>
              </w:pPr>
              <w:r w:rsidRPr="00517C35">
                <w:t>存货包括原材料（包括低值易耗品）、库存商品、其他互换配件及旧轨料等，按成本与可变现净值孰低计量。</w:t>
              </w:r>
            </w:p>
            <w:p w:rsidR="00517C35" w:rsidRPr="00517C35" w:rsidRDefault="00517C35" w:rsidP="00517C35">
              <w:pPr>
                <w:overflowPunct w:val="0"/>
                <w:rPr>
                  <w:rFonts w:ascii="Times New Roman" w:hAnsi="Times New Roman" w:cs="Times New Roman"/>
                  <w:szCs w:val="21"/>
                </w:rPr>
              </w:pPr>
            </w:p>
            <w:p w:rsidR="00517C35" w:rsidRPr="00517C35" w:rsidRDefault="00517C35" w:rsidP="003C01EE">
              <w:pPr>
                <w:widowControl w:val="0"/>
                <w:numPr>
                  <w:ilvl w:val="0"/>
                  <w:numId w:val="63"/>
                </w:numPr>
                <w:overflowPunct w:val="0"/>
                <w:adjustRightInd w:val="0"/>
                <w:ind w:firstLine="0"/>
                <w:jc w:val="both"/>
                <w:textAlignment w:val="baseline"/>
                <w:rPr>
                  <w:rFonts w:ascii="Times New Roman" w:hAnsi="Times New Roman" w:cs="Times New Roman"/>
                  <w:szCs w:val="21"/>
                </w:rPr>
              </w:pPr>
              <w:r w:rsidRPr="00517C35">
                <w:rPr>
                  <w:rFonts w:ascii="Times New Roman" w:hAnsi="Arial" w:cs="Times New Roman"/>
                  <w:szCs w:val="21"/>
                </w:rPr>
                <w:t>发出存货的计价方法</w:t>
              </w:r>
            </w:p>
            <w:p w:rsidR="00517C35" w:rsidRPr="00517C35" w:rsidRDefault="00517C35" w:rsidP="00517C35">
              <w:pPr>
                <w:overflowPunct w:val="0"/>
                <w:rPr>
                  <w:rFonts w:ascii="Times New Roman" w:hAnsi="Times New Roman" w:cs="Times New Roman"/>
                  <w:szCs w:val="21"/>
                </w:rPr>
              </w:pPr>
            </w:p>
            <w:p w:rsidR="00517C35" w:rsidRPr="00517C35" w:rsidRDefault="00517C35" w:rsidP="00517C35">
              <w:pPr>
                <w:rPr>
                  <w:rFonts w:hAnsi="Times New Roman"/>
                </w:rPr>
              </w:pPr>
              <w:r w:rsidRPr="00517C35">
                <w:t>存货发出时的成本按加权平均法核算。</w:t>
              </w:r>
            </w:p>
            <w:p w:rsidR="00517C35" w:rsidRPr="00517C35" w:rsidRDefault="00517C35" w:rsidP="00517C35">
              <w:pPr>
                <w:overflowPunct w:val="0"/>
                <w:rPr>
                  <w:rFonts w:ascii="Times New Roman" w:hAnsi="Times New Roman" w:cs="Times New Roman"/>
                  <w:snapToGrid w:val="0"/>
                  <w:szCs w:val="21"/>
                </w:rPr>
              </w:pPr>
            </w:p>
            <w:p w:rsidR="00517C35" w:rsidRPr="00517C35" w:rsidRDefault="00517C35" w:rsidP="003C01EE">
              <w:pPr>
                <w:widowControl w:val="0"/>
                <w:numPr>
                  <w:ilvl w:val="0"/>
                  <w:numId w:val="63"/>
                </w:numPr>
                <w:overflowPunct w:val="0"/>
                <w:adjustRightInd w:val="0"/>
                <w:ind w:firstLine="0"/>
                <w:jc w:val="both"/>
                <w:textAlignment w:val="baseline"/>
                <w:rPr>
                  <w:rFonts w:ascii="Times New Roman" w:hAnsi="Times New Roman" w:cs="Times New Roman"/>
                  <w:szCs w:val="21"/>
                </w:rPr>
              </w:pPr>
              <w:r w:rsidRPr="00517C35">
                <w:rPr>
                  <w:rFonts w:ascii="Times New Roman" w:hAnsi="Arial" w:cs="Times New Roman"/>
                  <w:szCs w:val="21"/>
                </w:rPr>
                <w:t>存货可变现净值的确定依据及存货跌价准备的计提</w:t>
              </w:r>
            </w:p>
            <w:p w:rsidR="00517C35" w:rsidRPr="00517C35" w:rsidRDefault="00517C35" w:rsidP="00517C35">
              <w:pPr>
                <w:overflowPunct w:val="0"/>
                <w:rPr>
                  <w:rFonts w:ascii="Times New Roman" w:hAnsi="Times New Roman" w:cs="Times New Roman"/>
                  <w:snapToGrid w:val="0"/>
                  <w:szCs w:val="21"/>
                </w:rPr>
              </w:pPr>
            </w:p>
            <w:p w:rsidR="00517C35" w:rsidRPr="00517C35" w:rsidRDefault="00517C35" w:rsidP="00517C35">
              <w:pPr>
                <w:rPr>
                  <w:rFonts w:hAnsi="Times New Roman"/>
                </w:rPr>
              </w:pPr>
              <w:r w:rsidRPr="00517C35">
                <w:t>存货跌价准备按存货成本高于其可变现净值的差额计提。可变现净值按日常活动中，以存货的估计售价减去至完工时估计将要发生的成本、估计的销售费用以及相关税费后的金额确定。</w:t>
              </w:r>
            </w:p>
            <w:p w:rsidR="00517C35" w:rsidRPr="00517C35" w:rsidRDefault="00517C35" w:rsidP="00517C35"/>
            <w:p w:rsidR="00517C35" w:rsidRPr="00517C35" w:rsidRDefault="00517C35" w:rsidP="003C01EE">
              <w:pPr>
                <w:widowControl w:val="0"/>
                <w:numPr>
                  <w:ilvl w:val="0"/>
                  <w:numId w:val="63"/>
                </w:numPr>
                <w:overflowPunct w:val="0"/>
                <w:adjustRightInd w:val="0"/>
                <w:ind w:firstLine="0"/>
                <w:jc w:val="both"/>
                <w:textAlignment w:val="baseline"/>
                <w:rPr>
                  <w:rFonts w:ascii="Times New Roman" w:hAnsi="Times New Roman" w:cs="Times New Roman"/>
                  <w:szCs w:val="21"/>
                </w:rPr>
              </w:pPr>
              <w:r w:rsidRPr="00517C35">
                <w:rPr>
                  <w:rFonts w:ascii="Times New Roman" w:hAnsi="Arial" w:cs="Times New Roman"/>
                  <w:szCs w:val="21"/>
                </w:rPr>
                <w:t>本集团的存货盘存制度采用永续盘存制。</w:t>
              </w:r>
            </w:p>
            <w:p w:rsidR="00517C35" w:rsidRPr="00517C35" w:rsidRDefault="00517C35" w:rsidP="00517C35">
              <w:pPr>
                <w:overflowPunct w:val="0"/>
                <w:rPr>
                  <w:rFonts w:ascii="Times New Roman" w:hAnsi="Times New Roman" w:cs="Times New Roman"/>
                  <w:szCs w:val="21"/>
                </w:rPr>
              </w:pPr>
            </w:p>
            <w:p w:rsidR="00517C35" w:rsidRPr="00517C35" w:rsidRDefault="00517C35" w:rsidP="003C01EE">
              <w:pPr>
                <w:widowControl w:val="0"/>
                <w:numPr>
                  <w:ilvl w:val="0"/>
                  <w:numId w:val="63"/>
                </w:numPr>
                <w:overflowPunct w:val="0"/>
                <w:adjustRightInd w:val="0"/>
                <w:ind w:firstLine="0"/>
                <w:jc w:val="both"/>
                <w:textAlignment w:val="baseline"/>
                <w:rPr>
                  <w:rFonts w:ascii="Times New Roman" w:hAnsi="Times New Roman" w:cs="Times New Roman"/>
                  <w:szCs w:val="21"/>
                </w:rPr>
              </w:pPr>
              <w:r w:rsidRPr="00517C35">
                <w:rPr>
                  <w:rFonts w:ascii="Times New Roman" w:hAnsi="Arial" w:cs="Times New Roman"/>
                  <w:szCs w:val="21"/>
                </w:rPr>
                <w:t>低值易耗品的摊销方法</w:t>
              </w:r>
            </w:p>
            <w:p w:rsidR="00517C35" w:rsidRPr="00517C35" w:rsidRDefault="00517C35" w:rsidP="00517C35">
              <w:pPr>
                <w:overflowPunct w:val="0"/>
                <w:rPr>
                  <w:rFonts w:ascii="Times New Roman" w:hAnsi="Times New Roman" w:cs="Times New Roman"/>
                  <w:szCs w:val="21"/>
                </w:rPr>
              </w:pPr>
            </w:p>
            <w:p w:rsidR="00517C35" w:rsidRPr="00517C35" w:rsidRDefault="00517C35" w:rsidP="00517C35">
              <w:pPr>
                <w:overflowPunct w:val="0"/>
                <w:rPr>
                  <w:rFonts w:ascii="Times New Roman" w:hAnsi="Times New Roman" w:cs="Times New Roman"/>
                  <w:szCs w:val="21"/>
                </w:rPr>
              </w:pPr>
              <w:r w:rsidRPr="00517C35">
                <w:rPr>
                  <w:rFonts w:ascii="Times New Roman" w:hAnsi="Arial" w:cs="Times New Roman"/>
                  <w:szCs w:val="21"/>
                </w:rPr>
                <w:t>低值易耗品采用一次转销法进行摊销。</w:t>
              </w:r>
            </w:p>
            <w:p w:rsidR="00517C35" w:rsidRPr="00517C35" w:rsidRDefault="00517C35" w:rsidP="00517C35">
              <w:pPr>
                <w:overflowPunct w:val="0"/>
                <w:rPr>
                  <w:rFonts w:ascii="Times New Roman" w:hAnsi="Times New Roman" w:cs="Times New Roman"/>
                  <w:szCs w:val="21"/>
                </w:rPr>
              </w:pPr>
            </w:p>
            <w:p w:rsidR="00517C35" w:rsidRPr="00517C35" w:rsidRDefault="00517C35" w:rsidP="003C01EE">
              <w:pPr>
                <w:widowControl w:val="0"/>
                <w:numPr>
                  <w:ilvl w:val="0"/>
                  <w:numId w:val="63"/>
                </w:numPr>
                <w:overflowPunct w:val="0"/>
                <w:adjustRightInd w:val="0"/>
                <w:ind w:firstLine="0"/>
                <w:jc w:val="both"/>
                <w:textAlignment w:val="baseline"/>
                <w:rPr>
                  <w:rFonts w:ascii="Times New Roman" w:hAnsi="Times New Roman" w:cs="Times New Roman"/>
                  <w:szCs w:val="21"/>
                </w:rPr>
              </w:pPr>
              <w:r w:rsidRPr="00517C35">
                <w:rPr>
                  <w:rFonts w:ascii="Times New Roman" w:hAnsi="Arial" w:cs="Times New Roman"/>
                  <w:szCs w:val="21"/>
                </w:rPr>
                <w:t>存货根据实际情况，于消耗时作为燃料成本、维修及保养费用等列支。</w:t>
              </w:r>
            </w:p>
            <w:p w:rsidR="00B410D5" w:rsidRDefault="00CC3BFB">
              <w:pPr>
                <w:rPr>
                  <w:rFonts w:cs="Times New Roman"/>
                  <w:szCs w:val="21"/>
                </w:rPr>
              </w:pPr>
            </w:p>
          </w:sdtContent>
        </w:sdt>
      </w:sdtContent>
    </w:sdt>
    <w:sdt>
      <w:sdtPr>
        <w:rPr>
          <w:rFonts w:asciiTheme="minorHAnsi" w:hAnsiTheme="minorHAnsi"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ascii="宋体" w:hAnsi="宋体" w:cs="Times New Roman"/>
          <w:szCs w:val="21"/>
        </w:rPr>
      </w:sdtEndPr>
      <w:sdtContent>
        <w:p w:rsidR="00B410D5" w:rsidRDefault="007A3504" w:rsidP="00847BDF">
          <w:pPr>
            <w:pStyle w:val="3"/>
            <w:numPr>
              <w:ilvl w:val="0"/>
              <w:numId w:val="20"/>
            </w:numPr>
          </w:pPr>
          <w:r>
            <w:t>长期股权投资</w:t>
          </w:r>
        </w:p>
        <w:sdt>
          <w:sdtPr>
            <w:alias w:val="是否适用：长期股权投资_重要会计政策和估计[双击切换]"/>
            <w:tag w:val="_GBC_a2b657853ac547afaaad118dec96d0e1"/>
            <w:id w:val="-962661790"/>
            <w:lock w:val="sdtContentLocked"/>
            <w:placeholder>
              <w:docPart w:val="GBC22222222222222222222222222222"/>
            </w:placeholder>
          </w:sdtPr>
          <w:sdtContent>
            <w:p w:rsidR="00B410D5" w:rsidRDefault="00CC3BFB">
              <w:r>
                <w:fldChar w:fldCharType="begin"/>
              </w:r>
              <w:r w:rsidR="00517C35">
                <w:instrText xml:space="preserve"> MACROBUTTON  SnrToggleCheckbox √适用 </w:instrText>
              </w:r>
              <w:r>
                <w:fldChar w:fldCharType="end"/>
              </w:r>
              <w:r>
                <w:fldChar w:fldCharType="begin"/>
              </w:r>
              <w:r w:rsidR="00517C35">
                <w:instrText xml:space="preserve"> MACROBUTTON  SnrToggleCheckbox □不适用 </w:instrText>
              </w:r>
              <w:r>
                <w:fldChar w:fldCharType="end"/>
              </w:r>
            </w:p>
          </w:sdtContent>
        </w:sdt>
        <w:sdt>
          <w:sdtPr>
            <w:rPr>
              <w:rFonts w:ascii="Times New Roman" w:hAnsi="Times New Roman" w:cs="Times New Roman"/>
              <w:szCs w:val="21"/>
            </w:rPr>
            <w:alias w:val="长期股权投资的核算方法"/>
            <w:tag w:val="_GBC_3e77074cd50946b1bccdff9bc1c9556f"/>
            <w:id w:val="835031590"/>
            <w:lock w:val="sdtLocked"/>
            <w:placeholder>
              <w:docPart w:val="GBC22222222222222222222222222222"/>
            </w:placeholder>
          </w:sdtPr>
          <w:sdtContent>
            <w:p w:rsidR="00517C35" w:rsidRPr="00517C35" w:rsidRDefault="00517C35" w:rsidP="00517C35">
              <w:pPr>
                <w:overflowPunct w:val="0"/>
                <w:rPr>
                  <w:rFonts w:ascii="Times New Roman" w:hAnsi="Times New Roman" w:cs="Times New Roman"/>
                </w:rPr>
              </w:pPr>
              <w:r w:rsidRPr="00517C35">
                <w:rPr>
                  <w:rFonts w:ascii="Times New Roman" w:hAnsi="Arial" w:cs="Times New Roman"/>
                </w:rPr>
                <w:t>长期股权投资包括：本公司对子公司的长期股权投资及本集团对联营企业的长期股权投资。</w:t>
              </w:r>
            </w:p>
            <w:p w:rsidR="00517C35" w:rsidRPr="00517C35" w:rsidRDefault="00517C35" w:rsidP="00517C35">
              <w:pPr>
                <w:rPr>
                  <w:rFonts w:ascii="Times New Roman" w:hAnsi="Times New Roman" w:cs="Times New Roman"/>
                </w:rPr>
              </w:pPr>
            </w:p>
            <w:p w:rsidR="00517C35" w:rsidRPr="00517C35" w:rsidRDefault="00517C35" w:rsidP="00517C35">
              <w:pPr>
                <w:rPr>
                  <w:rFonts w:ascii="Times New Roman" w:hAnsi="Times New Roman" w:cs="Times New Roman"/>
                </w:rPr>
              </w:pPr>
              <w:r w:rsidRPr="00517C35">
                <w:rPr>
                  <w:rFonts w:ascii="Times New Roman" w:cs="Times New Roman"/>
                </w:rPr>
                <w:lastRenderedPageBreak/>
                <w:t>子公司为本公司能够对其实施控制的被投资单位。联营企业为本集团能够对其财务和经营决策具有重大影响的被投资单位。</w:t>
              </w:r>
            </w:p>
            <w:p w:rsidR="00517C35" w:rsidRPr="00517C35" w:rsidRDefault="00517C35" w:rsidP="00517C35">
              <w:pPr>
                <w:rPr>
                  <w:rFonts w:ascii="Times New Roman" w:hAnsi="Times New Roman" w:cs="Times New Roman"/>
                </w:rPr>
              </w:pPr>
            </w:p>
            <w:p w:rsidR="00517C35" w:rsidRPr="00517C35" w:rsidRDefault="00517C35" w:rsidP="00517C35">
              <w:pPr>
                <w:rPr>
                  <w:rFonts w:ascii="Times New Roman" w:hAnsi="Times New Roman" w:cs="Times New Roman"/>
                </w:rPr>
              </w:pPr>
              <w:r w:rsidRPr="00517C35">
                <w:rPr>
                  <w:rFonts w:ascii="Times New Roman" w:cs="Times New Roman"/>
                </w:rPr>
                <w:t>对子公司的投资，在公司财务报表中按照成本法确定的金额列示，在编制合并财务报表时按权益法调整后进行合并；对联营企业投资采用权益法核算。</w:t>
              </w:r>
            </w:p>
            <w:p w:rsidR="00517C35" w:rsidRPr="00517C35" w:rsidRDefault="00517C35" w:rsidP="00517C35">
              <w:pPr>
                <w:rPr>
                  <w:rFonts w:ascii="Times New Roman" w:hAnsi="Times New Roman" w:cs="Times New Roman"/>
                </w:rPr>
              </w:pPr>
            </w:p>
            <w:p w:rsidR="00517C35" w:rsidRPr="00517C35" w:rsidRDefault="00517C35" w:rsidP="003C01EE">
              <w:pPr>
                <w:widowControl w:val="0"/>
                <w:numPr>
                  <w:ilvl w:val="0"/>
                  <w:numId w:val="64"/>
                </w:numPr>
                <w:overflowPunct w:val="0"/>
                <w:adjustRightInd w:val="0"/>
                <w:ind w:firstLine="0"/>
                <w:jc w:val="both"/>
                <w:textAlignment w:val="baseline"/>
                <w:rPr>
                  <w:rFonts w:ascii="Times New Roman" w:hAnsi="Times New Roman" w:cs="Times New Roman"/>
                </w:rPr>
              </w:pPr>
              <w:r w:rsidRPr="00517C35">
                <w:rPr>
                  <w:rFonts w:ascii="Times New Roman" w:hAnsi="Arial" w:cs="Times New Roman"/>
                </w:rPr>
                <w:t>投资成本确定</w:t>
              </w:r>
            </w:p>
            <w:p w:rsidR="00517C35" w:rsidRPr="00517C35" w:rsidRDefault="00517C35" w:rsidP="00517C35">
              <w:pPr>
                <w:rPr>
                  <w:rFonts w:ascii="Times New Roman" w:hAnsi="Times New Roman" w:cs="Times New Roman"/>
                </w:rPr>
              </w:pPr>
            </w:p>
            <w:p w:rsidR="00517C35" w:rsidRPr="00517C35" w:rsidRDefault="00517C35" w:rsidP="00517C35">
              <w:pPr>
                <w:rPr>
                  <w:rFonts w:ascii="Times New Roman" w:hAnsi="Times New Roman" w:cs="Times New Roman"/>
                </w:rPr>
              </w:pPr>
              <w:r w:rsidRPr="00517C35">
                <w:rPr>
                  <w:rFonts w:ascii="Times New Roman" w:cs="Times New Roman"/>
                </w:rPr>
                <w:t>对于企业合并形成的长期股权投资：同</w:t>
              </w:r>
              <w:proofErr w:type="gramStart"/>
              <w:r w:rsidRPr="00517C35">
                <w:rPr>
                  <w:rFonts w:ascii="Times New Roman" w:cs="Times New Roman"/>
                </w:rPr>
                <w:t>一控制</w:t>
              </w:r>
              <w:proofErr w:type="gramEnd"/>
              <w:r w:rsidRPr="00517C35">
                <w:rPr>
                  <w:rFonts w:ascii="Times New Roman" w:cs="Times New Roman"/>
                </w:rPr>
                <w:t>下企业合并取得的长期股权投资，在</w:t>
              </w:r>
              <w:proofErr w:type="gramStart"/>
              <w:r w:rsidRPr="00517C35">
                <w:rPr>
                  <w:rFonts w:ascii="Times New Roman" w:cs="Times New Roman"/>
                </w:rPr>
                <w:t>合并日按照</w:t>
              </w:r>
              <w:proofErr w:type="gramEnd"/>
              <w:r w:rsidRPr="00517C35">
                <w:rPr>
                  <w:rFonts w:ascii="Times New Roman" w:cs="Times New Roman"/>
                </w:rPr>
                <w:t>被合并方所有者权益在最终控制方合并财务报表中的账面价值的份额作为投资成本；非同</w:t>
              </w:r>
              <w:proofErr w:type="gramStart"/>
              <w:r w:rsidRPr="00517C35">
                <w:rPr>
                  <w:rFonts w:ascii="Times New Roman" w:cs="Times New Roman"/>
                </w:rPr>
                <w:t>一控制</w:t>
              </w:r>
              <w:proofErr w:type="gramEnd"/>
              <w:r w:rsidRPr="00517C35">
                <w:rPr>
                  <w:rFonts w:ascii="Times New Roman" w:cs="Times New Roman"/>
                </w:rPr>
                <w:t>下企业合并取得的长期股权投资，按照合并成本作为长期股权投资的投资成本。</w:t>
              </w:r>
            </w:p>
            <w:p w:rsidR="00517C35" w:rsidRPr="00517C35" w:rsidRDefault="00517C35" w:rsidP="00517C35">
              <w:pPr>
                <w:rPr>
                  <w:rFonts w:ascii="Times New Roman" w:hAnsi="Times New Roman" w:cs="Times New Roman"/>
                </w:rPr>
              </w:pPr>
            </w:p>
            <w:p w:rsidR="00517C35" w:rsidRPr="00517C35" w:rsidRDefault="00517C35" w:rsidP="00517C35">
              <w:pPr>
                <w:rPr>
                  <w:rFonts w:ascii="Times New Roman" w:hAnsi="Times New Roman" w:cs="Times New Roman"/>
                </w:rPr>
              </w:pPr>
              <w:r w:rsidRPr="00517C35">
                <w:rPr>
                  <w:rFonts w:ascii="Times New Roman" w:cs="Times New Roman"/>
                </w:rPr>
                <w:t>对于以企业合并以外的其他方式取得的长期股权投资：支付现金取得的长期股权投资，按照实际支付的购买价款作为初始投资成本；发行权益</w:t>
              </w:r>
              <w:proofErr w:type="gramStart"/>
              <w:r w:rsidRPr="00517C35">
                <w:rPr>
                  <w:rFonts w:ascii="Times New Roman" w:cs="Times New Roman"/>
                </w:rPr>
                <w:t>性证券</w:t>
              </w:r>
              <w:proofErr w:type="gramEnd"/>
              <w:r w:rsidRPr="00517C35">
                <w:rPr>
                  <w:rFonts w:ascii="Times New Roman" w:cs="Times New Roman"/>
                </w:rPr>
                <w:t>取得的长期股权投资，以发行权益</w:t>
              </w:r>
              <w:proofErr w:type="gramStart"/>
              <w:r w:rsidRPr="00517C35">
                <w:rPr>
                  <w:rFonts w:ascii="Times New Roman" w:cs="Times New Roman"/>
                </w:rPr>
                <w:t>性证券</w:t>
              </w:r>
              <w:proofErr w:type="gramEnd"/>
              <w:r w:rsidRPr="00517C35">
                <w:rPr>
                  <w:rFonts w:ascii="Times New Roman" w:cs="Times New Roman"/>
                </w:rPr>
                <w:t>的公允价值作为初始投资成本。</w:t>
              </w:r>
            </w:p>
            <w:p w:rsidR="00517C35" w:rsidRPr="00517C35" w:rsidRDefault="00517C35" w:rsidP="00517C35">
              <w:pPr>
                <w:rPr>
                  <w:rFonts w:ascii="Times New Roman" w:hAnsi="Times New Roman" w:cs="Times New Roman"/>
                </w:rPr>
              </w:pPr>
            </w:p>
            <w:p w:rsidR="00517C35" w:rsidRPr="00517C35" w:rsidRDefault="00517C35" w:rsidP="003C01EE">
              <w:pPr>
                <w:widowControl w:val="0"/>
                <w:numPr>
                  <w:ilvl w:val="0"/>
                  <w:numId w:val="64"/>
                </w:numPr>
                <w:overflowPunct w:val="0"/>
                <w:adjustRightInd w:val="0"/>
                <w:ind w:firstLine="0"/>
                <w:jc w:val="both"/>
                <w:textAlignment w:val="baseline"/>
                <w:rPr>
                  <w:rFonts w:ascii="Times New Roman" w:hAnsi="Times New Roman" w:cs="Times New Roman"/>
                </w:rPr>
              </w:pPr>
              <w:r w:rsidRPr="00517C35">
                <w:rPr>
                  <w:rFonts w:ascii="Times New Roman" w:hAnsi="Arial" w:cs="Times New Roman"/>
                </w:rPr>
                <w:t>后续计量及损益确认方法</w:t>
              </w:r>
            </w:p>
            <w:p w:rsidR="00517C35" w:rsidRPr="00517C35" w:rsidRDefault="00517C35" w:rsidP="00517C35">
              <w:pPr>
                <w:rPr>
                  <w:rFonts w:ascii="Times New Roman" w:hAnsi="Times New Roman" w:cs="Times New Roman"/>
                </w:rPr>
              </w:pPr>
            </w:p>
            <w:p w:rsidR="00517C35" w:rsidRPr="00517C35" w:rsidRDefault="00517C35" w:rsidP="00517C35">
              <w:pPr>
                <w:rPr>
                  <w:rFonts w:ascii="Times New Roman" w:hAnsi="Times New Roman" w:cs="Times New Roman"/>
                </w:rPr>
              </w:pPr>
              <w:r w:rsidRPr="00517C35">
                <w:rPr>
                  <w:rFonts w:ascii="Times New Roman" w:cs="Times New Roman"/>
                </w:rPr>
                <w:t>采用成本法核算的长期股权投资，按照初始投资成本计量，被投资单位宣告分派的现金股利或利润，确认为投资收益计入当期损益。</w:t>
              </w:r>
            </w:p>
            <w:p w:rsidR="00517C35" w:rsidRPr="00517C35" w:rsidRDefault="00517C35" w:rsidP="00517C35">
              <w:pPr>
                <w:rPr>
                  <w:rFonts w:ascii="Times New Roman" w:hAnsi="Times New Roman" w:cs="Times New Roman"/>
                </w:rPr>
              </w:pPr>
            </w:p>
            <w:p w:rsidR="00517C35" w:rsidRPr="00517C35" w:rsidRDefault="00517C35" w:rsidP="00517C35">
              <w:pPr>
                <w:rPr>
                  <w:rFonts w:ascii="Times New Roman" w:hAnsi="Times New Roman" w:cs="Times New Roman"/>
                </w:rPr>
              </w:pPr>
              <w:r w:rsidRPr="00517C35">
                <w:rPr>
                  <w:rFonts w:ascii="Times New Roman" w:cs="Times New Roman"/>
                </w:rPr>
                <w:t>采用权益法核算的长期股权投资，初始投资成本大于投资时应享有被投资单位可辨认净资产公允价值份额的，以初始投资成本作为长期股权投资成本；初始投资成本小于投资时应享有被投资单位可辨认净资产公允价值份额的，其差额计入当期损益，并相应</w:t>
              </w:r>
              <w:proofErr w:type="gramStart"/>
              <w:r w:rsidRPr="00517C35">
                <w:rPr>
                  <w:rFonts w:ascii="Times New Roman" w:cs="Times New Roman"/>
                </w:rPr>
                <w:t>调增长</w:t>
              </w:r>
              <w:proofErr w:type="gramEnd"/>
              <w:r w:rsidRPr="00517C35">
                <w:rPr>
                  <w:rFonts w:ascii="Times New Roman" w:cs="Times New Roman"/>
                </w:rPr>
                <w:t>期股权投资成本。</w:t>
              </w:r>
            </w:p>
            <w:p w:rsidR="00517C35" w:rsidRPr="00517C35" w:rsidRDefault="00517C35" w:rsidP="00517C35">
              <w:pPr>
                <w:rPr>
                  <w:rFonts w:ascii="Times New Roman" w:hAnsi="Times New Roman" w:cs="Times New Roman"/>
                </w:rPr>
              </w:pPr>
            </w:p>
            <w:p w:rsidR="00517C35" w:rsidRPr="00517C35" w:rsidRDefault="00517C35" w:rsidP="00517C35">
              <w:pPr>
                <w:rPr>
                  <w:rFonts w:ascii="Times New Roman" w:hAnsi="Times New Roman" w:cs="Times New Roman"/>
                </w:rPr>
              </w:pPr>
              <w:r w:rsidRPr="00517C35">
                <w:rPr>
                  <w:rFonts w:ascii="Times New Roman" w:cs="Times New Roman"/>
                </w:rPr>
                <w:t>采用权益法核算的长期股权投资，本集团按应享有或应分担的被投资单位的净损益份额确认当期投资损益。确认被投资单位发生的净亏损，以长期股权投资的账面价值以及其他实质上构成对被投资单位净投资的长期权益</w:t>
              </w:r>
              <w:proofErr w:type="gramStart"/>
              <w:r w:rsidRPr="00517C35">
                <w:rPr>
                  <w:rFonts w:ascii="Times New Roman" w:cs="Times New Roman"/>
                </w:rPr>
                <w:t>减记至</w:t>
              </w:r>
              <w:proofErr w:type="gramEnd"/>
              <w:r w:rsidRPr="00517C35">
                <w:rPr>
                  <w:rFonts w:ascii="Times New Roman" w:cs="Times New Roman"/>
                </w:rPr>
                <w:t>零为限，但本集团负有承担额外损失义务且符合预计负债确认条件的，继续确认预计将承担的损失金额。被投资单位除</w:t>
              </w:r>
              <w:r w:rsidRPr="00517C35">
                <w:rPr>
                  <w:rFonts w:ascii="Times New Roman" w:cs="Times New Roman"/>
                  <w:lang w:val="en-GB"/>
                </w:rPr>
                <w:t>净损益、其他综合收益和利润分配以外所有者权益的其他变动，调整长期股权投资的账面价值并计入资本公积。</w:t>
              </w:r>
              <w:r w:rsidRPr="00517C35">
                <w:rPr>
                  <w:rFonts w:ascii="Times New Roman" w:cs="Times New Roman"/>
                </w:rPr>
                <w:t>被投资单位分派的利润或现金股利于宣告分派时按照本集团应分得的部分，相应减少长期股权投资的账面价值。本集团与被投资单位之间未实现的内部交易损益按照持股比例计算归属于本集团的部分，予以</w:t>
              </w:r>
              <w:proofErr w:type="gramStart"/>
              <w:r w:rsidRPr="00517C35">
                <w:rPr>
                  <w:rFonts w:ascii="Times New Roman" w:cs="Times New Roman"/>
                </w:rPr>
                <w:t>抵销</w:t>
              </w:r>
              <w:proofErr w:type="gramEnd"/>
              <w:r w:rsidRPr="00517C35">
                <w:rPr>
                  <w:rFonts w:ascii="Times New Roman" w:cs="Times New Roman"/>
                </w:rPr>
                <w:t>，在此基础上确认投资损益。本集团与被投资单位发生的内部交易损失，其中属于资产减值损失的部分，相应的未实现损失不予</w:t>
              </w:r>
              <w:proofErr w:type="gramStart"/>
              <w:r w:rsidRPr="00517C35">
                <w:rPr>
                  <w:rFonts w:ascii="Times New Roman" w:cs="Times New Roman"/>
                </w:rPr>
                <w:t>抵销</w:t>
              </w:r>
              <w:proofErr w:type="gramEnd"/>
              <w:r w:rsidRPr="00517C35">
                <w:rPr>
                  <w:rFonts w:ascii="Times New Roman" w:cs="Times New Roman"/>
                </w:rPr>
                <w:t>。</w:t>
              </w:r>
            </w:p>
            <w:p w:rsidR="00517C35" w:rsidRPr="00517C35" w:rsidRDefault="00517C35" w:rsidP="00517C35">
              <w:pPr>
                <w:rPr>
                  <w:rFonts w:ascii="Times New Roman" w:hAnsi="Times New Roman" w:cs="Times New Roman"/>
                </w:rPr>
              </w:pPr>
            </w:p>
            <w:p w:rsidR="00517C35" w:rsidRPr="00517C35" w:rsidRDefault="00517C35" w:rsidP="003C01EE">
              <w:pPr>
                <w:widowControl w:val="0"/>
                <w:numPr>
                  <w:ilvl w:val="0"/>
                  <w:numId w:val="64"/>
                </w:numPr>
                <w:overflowPunct w:val="0"/>
                <w:adjustRightInd w:val="0"/>
                <w:ind w:firstLine="0"/>
                <w:jc w:val="both"/>
                <w:textAlignment w:val="baseline"/>
                <w:rPr>
                  <w:rFonts w:ascii="Times New Roman" w:hAnsi="Times New Roman" w:cs="Times New Roman"/>
                </w:rPr>
              </w:pPr>
              <w:r w:rsidRPr="00517C35">
                <w:rPr>
                  <w:rFonts w:ascii="Times New Roman" w:hAnsi="Arial" w:cs="Times New Roman"/>
                </w:rPr>
                <w:t>确定对被投资单位具有控制、重大影响的依据</w:t>
              </w:r>
            </w:p>
            <w:p w:rsidR="00517C35" w:rsidRPr="00517C35" w:rsidRDefault="00517C35" w:rsidP="00517C35">
              <w:pPr>
                <w:rPr>
                  <w:rFonts w:ascii="Times New Roman" w:hAnsi="Times New Roman" w:cs="Times New Roman"/>
                </w:rPr>
              </w:pPr>
            </w:p>
            <w:p w:rsidR="00517C35" w:rsidRPr="00517C35" w:rsidRDefault="00517C35" w:rsidP="00517C35">
              <w:pPr>
                <w:rPr>
                  <w:rFonts w:ascii="Times New Roman" w:hAnsi="Times New Roman" w:cs="Times New Roman"/>
                </w:rPr>
              </w:pPr>
              <w:r w:rsidRPr="00517C35">
                <w:rPr>
                  <w:rFonts w:ascii="Times New Roman" w:cs="Times New Roman"/>
                </w:rPr>
                <w:t>控制是指拥有对被投资单位的权力，通过参与被投资单位的相关活动而享有可变回报，并且有能力运用对被投资单位的权力影响其回报金额。</w:t>
              </w:r>
            </w:p>
            <w:p w:rsidR="00517C35" w:rsidRPr="00517C35" w:rsidRDefault="00517C35" w:rsidP="00517C35">
              <w:pPr>
                <w:rPr>
                  <w:rFonts w:ascii="Times New Roman" w:hAnsi="Times New Roman" w:cs="Times New Roman"/>
                </w:rPr>
              </w:pPr>
            </w:p>
            <w:p w:rsidR="00517C35" w:rsidRPr="00517C35" w:rsidRDefault="00517C35" w:rsidP="00517C35">
              <w:pPr>
                <w:rPr>
                  <w:rFonts w:ascii="Times New Roman" w:hAnsi="Times New Roman" w:cs="Times New Roman"/>
                </w:rPr>
              </w:pPr>
              <w:r w:rsidRPr="00517C35">
                <w:rPr>
                  <w:rFonts w:ascii="Times New Roman" w:cs="Times New Roman"/>
                </w:rPr>
                <w:t>重大影响是指对被投资单位的财务和经营政策有参与决策的权力，但并不能够控制或者与其他方一起共同控制这些政策的制定。</w:t>
              </w:r>
            </w:p>
            <w:p w:rsidR="00517C35" w:rsidRPr="00517C35" w:rsidRDefault="00517C35" w:rsidP="00517C35">
              <w:pPr>
                <w:rPr>
                  <w:rFonts w:ascii="Times New Roman" w:hAnsi="Times New Roman" w:cs="Times New Roman"/>
                </w:rPr>
              </w:pPr>
            </w:p>
            <w:p w:rsidR="00517C35" w:rsidRPr="00517C35" w:rsidRDefault="00517C35" w:rsidP="003C01EE">
              <w:pPr>
                <w:widowControl w:val="0"/>
                <w:numPr>
                  <w:ilvl w:val="0"/>
                  <w:numId w:val="64"/>
                </w:numPr>
                <w:overflowPunct w:val="0"/>
                <w:adjustRightInd w:val="0"/>
                <w:ind w:firstLine="0"/>
                <w:jc w:val="both"/>
                <w:textAlignment w:val="baseline"/>
                <w:rPr>
                  <w:rFonts w:ascii="Times New Roman" w:hAnsi="Times New Roman" w:cs="Times New Roman"/>
                </w:rPr>
              </w:pPr>
              <w:r w:rsidRPr="00517C35">
                <w:rPr>
                  <w:rFonts w:ascii="Times New Roman" w:hAnsi="Arial" w:cs="Times New Roman"/>
                </w:rPr>
                <w:t>长期股权投资减值</w:t>
              </w:r>
            </w:p>
            <w:p w:rsidR="00517C35" w:rsidRPr="00517C35" w:rsidRDefault="00517C35" w:rsidP="00517C35">
              <w:pPr>
                <w:rPr>
                  <w:rFonts w:ascii="Times New Roman" w:hAnsi="Times New Roman" w:cs="Times New Roman"/>
                </w:rPr>
              </w:pPr>
            </w:p>
            <w:p w:rsidR="00517C35" w:rsidRPr="00517C35" w:rsidRDefault="00517C35" w:rsidP="00517C35">
              <w:pPr>
                <w:rPr>
                  <w:rFonts w:ascii="Times New Roman" w:hAnsi="Times New Roman" w:cs="Times New Roman"/>
                </w:rPr>
              </w:pPr>
              <w:r w:rsidRPr="00517C35">
                <w:rPr>
                  <w:rFonts w:ascii="Times New Roman" w:cs="Times New Roman"/>
                </w:rPr>
                <w:t>对子公司和联营企业的长期股权投资，当其可收回金额低于其账面价值时，账面价值</w:t>
              </w:r>
              <w:proofErr w:type="gramStart"/>
              <w:r w:rsidRPr="00517C35">
                <w:rPr>
                  <w:rFonts w:ascii="Times New Roman" w:cs="Times New Roman"/>
                </w:rPr>
                <w:t>减记至</w:t>
              </w:r>
              <w:proofErr w:type="gramEnd"/>
              <w:r w:rsidRPr="00517C35">
                <w:rPr>
                  <w:rFonts w:ascii="Times New Roman" w:cs="Times New Roman"/>
                </w:rPr>
                <w:t>可收回金额</w:t>
              </w:r>
              <w:r w:rsidRPr="00517C35">
                <w:rPr>
                  <w:rFonts w:ascii="Times New Roman" w:hAnsi="Times New Roman" w:cs="Times New Roman"/>
                  <w:lang w:val="en-GB"/>
                </w:rPr>
                <w:t>(</w:t>
              </w:r>
              <w:r w:rsidRPr="00517C35">
                <w:rPr>
                  <w:rFonts w:ascii="Times New Roman" w:cs="Times New Roman"/>
                </w:rPr>
                <w:t>附注二</w:t>
              </w:r>
              <w:r w:rsidRPr="00517C35">
                <w:rPr>
                  <w:rFonts w:ascii="Times New Roman" w:hAnsi="Times New Roman" w:cs="Times New Roman"/>
                  <w:lang w:val="en-GB"/>
                </w:rPr>
                <w:t>(</w:t>
              </w:r>
              <w:r w:rsidRPr="00517C35">
                <w:rPr>
                  <w:rFonts w:ascii="Times New Roman" w:hAnsi="Times New Roman" w:cs="Times New Roman"/>
                </w:rPr>
                <w:t>17))</w:t>
              </w:r>
              <w:r w:rsidRPr="00517C35">
                <w:rPr>
                  <w:rFonts w:ascii="Times New Roman" w:cs="Times New Roman"/>
                </w:rPr>
                <w:t>。</w:t>
              </w:r>
            </w:p>
            <w:p w:rsidR="00B410D5" w:rsidRDefault="00CC3BFB" w:rsidP="00517C35">
              <w:pPr>
                <w:rPr>
                  <w:szCs w:val="21"/>
                </w:rPr>
              </w:pPr>
            </w:p>
          </w:sdtContent>
        </w:sdt>
      </w:sdtContent>
    </w:sdt>
    <w:p w:rsidR="00B410D5" w:rsidRDefault="007A3504" w:rsidP="00847BDF">
      <w:pPr>
        <w:pStyle w:val="3"/>
        <w:numPr>
          <w:ilvl w:val="0"/>
          <w:numId w:val="20"/>
        </w:numPr>
      </w:pPr>
      <w:r>
        <w:t>固定资产</w:t>
      </w:r>
    </w:p>
    <w:sdt>
      <w:sdtPr>
        <w:rPr>
          <w:rFonts w:ascii="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rFonts w:ascii="Times New Roman" w:hAnsi="Times New Roman"/>
        </w:rPr>
      </w:sdtEndPr>
      <w:sdtContent>
        <w:p w:rsidR="00517C35" w:rsidRPr="00517C35" w:rsidRDefault="00517C35" w:rsidP="00847BDF">
          <w:pPr>
            <w:pStyle w:val="4"/>
            <w:numPr>
              <w:ilvl w:val="0"/>
              <w:numId w:val="21"/>
            </w:numPr>
            <w:rPr>
              <w:rFonts w:ascii="Arial" w:hAnsi="Arial" w:cs="Arial"/>
              <w:b w:val="0"/>
            </w:rPr>
          </w:pPr>
          <w:r w:rsidRPr="00517C35">
            <w:rPr>
              <w:rFonts w:ascii="Arial" w:hAnsi="Arial" w:cs="Arial"/>
              <w:b w:val="0"/>
            </w:rPr>
            <w:t>固定资产确认及初始计量</w:t>
          </w:r>
        </w:p>
        <w:sdt>
          <w:sdtPr>
            <w:alias w:val="是否适用：固定资产确认条件[双击切换]"/>
            <w:tag w:val="_GBC_45cce032cd1f43bfad18a80dd94e9cc4"/>
            <w:id w:val="99387645"/>
            <w:lock w:val="sdtContentLocked"/>
            <w:placeholder>
              <w:docPart w:val="GBC22222222222222222222222222222"/>
            </w:placeholder>
          </w:sdtPr>
          <w:sdtContent>
            <w:p w:rsidR="00B410D5" w:rsidRDefault="00CC3BFB">
              <w:r>
                <w:fldChar w:fldCharType="begin"/>
              </w:r>
              <w:r w:rsidR="00517C35">
                <w:instrText xml:space="preserve"> MACROBUTTON  SnrToggleCheckbox √适用 </w:instrText>
              </w:r>
              <w:r>
                <w:fldChar w:fldCharType="end"/>
              </w:r>
              <w:r>
                <w:fldChar w:fldCharType="begin"/>
              </w:r>
              <w:r w:rsidR="00517C35">
                <w:instrText xml:space="preserve"> MACROBUTTON  SnrToggleCheckbox □不适用 </w:instrText>
              </w:r>
              <w:r>
                <w:fldChar w:fldCharType="end"/>
              </w:r>
            </w:p>
          </w:sdtContent>
        </w:sdt>
        <w:sdt>
          <w:sdtPr>
            <w:rPr>
              <w:rFonts w:ascii="Times New Roman" w:hAnsi="Times New Roman" w:cs="Times New Roman"/>
              <w:bCs/>
              <w:szCs w:val="21"/>
            </w:rPr>
            <w:alias w:val="固定资产确认条件"/>
            <w:tag w:val="_GBC_3044d53470b143fa9477fa34b85d4ec5"/>
            <w:id w:val="143795786"/>
            <w:lock w:val="sdtLocked"/>
            <w:placeholder>
              <w:docPart w:val="GBC22222222222222222222222222222"/>
            </w:placeholder>
          </w:sdtPr>
          <w:sdtEndPr>
            <w:rPr>
              <w:b/>
            </w:rPr>
          </w:sdtEndPr>
          <w:sdtContent>
            <w:p w:rsidR="00517C35" w:rsidRPr="00517C35" w:rsidRDefault="00517C35" w:rsidP="00517C35">
              <w:pPr>
                <w:rPr>
                  <w:rFonts w:ascii="Times New Roman" w:hAnsi="Times New Roman" w:cs="Times New Roman"/>
                </w:rPr>
              </w:pPr>
              <w:r w:rsidRPr="00517C35">
                <w:rPr>
                  <w:rFonts w:ascii="Times New Roman" w:cs="Times New Roman"/>
                </w:rPr>
                <w:t>固定资产包括房屋及建筑物，路轨、桥梁及其他线路资产，机车车辆，通讯信号系统，以及其他工具及设备等。</w:t>
              </w:r>
            </w:p>
            <w:p w:rsidR="00517C35" w:rsidRPr="00517C35" w:rsidRDefault="00517C35" w:rsidP="00517C35">
              <w:pPr>
                <w:rPr>
                  <w:rFonts w:ascii="Times New Roman" w:hAnsi="Times New Roman" w:cs="Times New Roman"/>
                </w:rPr>
              </w:pPr>
            </w:p>
            <w:p w:rsidR="00517C35" w:rsidRPr="00517C35" w:rsidRDefault="00517C35" w:rsidP="00517C35">
              <w:pPr>
                <w:rPr>
                  <w:rFonts w:ascii="Times New Roman" w:hAnsi="Times New Roman" w:cs="Times New Roman"/>
                </w:rPr>
              </w:pPr>
              <w:r w:rsidRPr="00517C35">
                <w:rPr>
                  <w:rFonts w:ascii="Times New Roman" w:cs="Times New Roman"/>
                </w:rPr>
                <w:t>固定资产在与其有关的经济利益很可能流入本集团、且其成本能够可靠计量时予以确认。购置或新建的固定资产按取得时的成本进行初始计量。公司制改建时国有股股东投入的固定资产，按国有资产管理部门确认的评估值作为入账价值。</w:t>
              </w:r>
            </w:p>
            <w:p w:rsidR="00517C35" w:rsidRPr="00517C35" w:rsidRDefault="00517C35" w:rsidP="00517C35">
              <w:pPr>
                <w:rPr>
                  <w:rFonts w:ascii="Times New Roman" w:hAnsi="Times New Roman" w:cs="Times New Roman"/>
                </w:rPr>
              </w:pPr>
            </w:p>
            <w:p w:rsidR="00B410D5" w:rsidRDefault="00517C35" w:rsidP="00517C35">
              <w:pPr>
                <w:rPr>
                  <w:b/>
                  <w:bCs/>
                  <w:szCs w:val="21"/>
                </w:rPr>
              </w:pPr>
              <w:r w:rsidRPr="00517C35">
                <w:rPr>
                  <w:rFonts w:ascii="Times New Roman" w:cs="Times New Roman"/>
                </w:rPr>
                <w:t>与固定资产有关的后续支出，在与其有关的经济利益很可能流入本集团且其成本能够可靠计量时，计入固定资产成本；对于被替换的部分，终止确认其账面价值；所有其他后续支出于发生时计入当期损益。</w:t>
              </w:r>
            </w:p>
          </w:sdtContent>
        </w:sdt>
      </w:sdtContent>
    </w:sdt>
    <w:p w:rsidR="00B410D5" w:rsidRDefault="00B410D5">
      <w:pPr>
        <w:rPr>
          <w:szCs w:val="21"/>
        </w:rPr>
      </w:pPr>
    </w:p>
    <w:sdt>
      <w:sdtPr>
        <w:rPr>
          <w:rFonts w:asciiTheme="minorHAnsi" w:hAnsiTheme="minorHAnsi"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ascii="Times New Roman" w:hAnsi="Times New Roman" w:cs="Times New Roman"/>
          <w:szCs w:val="21"/>
        </w:rPr>
      </w:sdtEndPr>
      <w:sdtContent>
        <w:p w:rsidR="00B410D5" w:rsidRPr="00517C35" w:rsidRDefault="00517C35" w:rsidP="00847BDF">
          <w:pPr>
            <w:pStyle w:val="4"/>
            <w:numPr>
              <w:ilvl w:val="0"/>
              <w:numId w:val="21"/>
            </w:numPr>
            <w:rPr>
              <w:b w:val="0"/>
            </w:rPr>
          </w:pPr>
          <w:r w:rsidRPr="00517C35">
            <w:rPr>
              <w:rFonts w:ascii="Arial" w:hAnsi="Arial" w:cs="Arial"/>
              <w:b w:val="0"/>
            </w:rPr>
            <w:t>固定资产</w:t>
          </w:r>
          <w:r>
            <w:rPr>
              <w:rFonts w:ascii="Arial" w:hAnsi="Arial" w:cs="Arial"/>
              <w:b w:val="0"/>
            </w:rPr>
            <w:t>的</w:t>
          </w:r>
          <w:r w:rsidR="007A3504" w:rsidRPr="00517C35">
            <w:rPr>
              <w:b w:val="0"/>
            </w:rPr>
            <w:t>折旧方法</w:t>
          </w:r>
        </w:p>
        <w:sdt>
          <w:sdtPr>
            <w:alias w:val="是否适用：固定资产折旧方法[双击切换]"/>
            <w:tag w:val="_GBC_c221ef38ff6a4242aab725946697311c"/>
            <w:id w:val="-993877606"/>
            <w:lock w:val="sdtContentLocked"/>
            <w:placeholder>
              <w:docPart w:val="GBC22222222222222222222222222222"/>
            </w:placeholder>
          </w:sdtPr>
          <w:sdtContent>
            <w:p w:rsidR="00EA6F95" w:rsidRDefault="00CC3BFB">
              <w:r>
                <w:fldChar w:fldCharType="begin"/>
              </w:r>
              <w:r w:rsidR="00517C35">
                <w:instrText xml:space="preserve"> MACROBUTTON  SnrToggleCheckbox √适用 </w:instrText>
              </w:r>
              <w:r>
                <w:fldChar w:fldCharType="end"/>
              </w:r>
              <w:r>
                <w:fldChar w:fldCharType="begin"/>
              </w:r>
              <w:r w:rsidR="00517C35">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4"/>
            <w:gridCol w:w="1559"/>
            <w:gridCol w:w="1843"/>
            <w:gridCol w:w="1274"/>
            <w:gridCol w:w="1569"/>
          </w:tblGrid>
          <w:tr w:rsidR="00876653" w:rsidRPr="00876653" w:rsidTr="00876653">
            <w:sdt>
              <w:sdtPr>
                <w:rPr>
                  <w:rFonts w:ascii="Times New Roman" w:hAnsi="Times New Roman" w:cs="Times New Roman"/>
                </w:rPr>
                <w:tag w:val="_PLD_d39db65ac15c4d7583d7fe75cb893517"/>
                <w:id w:val="860995137"/>
                <w:lock w:val="sdtLocked"/>
              </w:sdtPr>
              <w:sdtContent>
                <w:tc>
                  <w:tcPr>
                    <w:tcW w:w="1549" w:type="pct"/>
                    <w:vAlign w:val="center"/>
                  </w:tcPr>
                  <w:p w:rsidR="00876653" w:rsidRPr="00876653" w:rsidRDefault="00876653" w:rsidP="008B05A2">
                    <w:pPr>
                      <w:jc w:val="center"/>
                      <w:rPr>
                        <w:rFonts w:ascii="Times New Roman" w:hAnsi="Times New Roman" w:cs="Times New Roman"/>
                        <w:szCs w:val="21"/>
                      </w:rPr>
                    </w:pPr>
                    <w:r w:rsidRPr="00876653">
                      <w:rPr>
                        <w:rFonts w:ascii="Times New Roman" w:cs="Times New Roman"/>
                        <w:szCs w:val="21"/>
                      </w:rPr>
                      <w:t>类别</w:t>
                    </w:r>
                  </w:p>
                </w:tc>
              </w:sdtContent>
            </w:sdt>
            <w:sdt>
              <w:sdtPr>
                <w:rPr>
                  <w:rFonts w:ascii="Times New Roman" w:hAnsi="Times New Roman" w:cs="Times New Roman"/>
                </w:rPr>
                <w:tag w:val="_PLD_1b5147121b9948e5a115c7a4d6c95995"/>
                <w:id w:val="860995138"/>
                <w:lock w:val="sdtLocked"/>
              </w:sdtPr>
              <w:sdtContent>
                <w:tc>
                  <w:tcPr>
                    <w:tcW w:w="861" w:type="pct"/>
                    <w:vAlign w:val="center"/>
                  </w:tcPr>
                  <w:p w:rsidR="00876653" w:rsidRPr="00876653" w:rsidRDefault="00876653" w:rsidP="008B05A2">
                    <w:pPr>
                      <w:jc w:val="center"/>
                      <w:rPr>
                        <w:rFonts w:ascii="Times New Roman" w:hAnsi="Times New Roman" w:cs="Times New Roman"/>
                        <w:szCs w:val="21"/>
                      </w:rPr>
                    </w:pPr>
                    <w:r w:rsidRPr="00876653">
                      <w:rPr>
                        <w:rFonts w:ascii="Times New Roman" w:cs="Times New Roman"/>
                        <w:szCs w:val="21"/>
                      </w:rPr>
                      <w:t>折旧方法</w:t>
                    </w:r>
                  </w:p>
                </w:tc>
              </w:sdtContent>
            </w:sdt>
            <w:sdt>
              <w:sdtPr>
                <w:rPr>
                  <w:rFonts w:ascii="Times New Roman" w:hAnsi="Times New Roman" w:cs="Times New Roman"/>
                </w:rPr>
                <w:tag w:val="_PLD_65441224aa3f4fd3be4ca0650b16b1aa"/>
                <w:id w:val="860995139"/>
                <w:lock w:val="sdtLocked"/>
              </w:sdtPr>
              <w:sdtContent>
                <w:tc>
                  <w:tcPr>
                    <w:tcW w:w="1018" w:type="pct"/>
                    <w:vAlign w:val="center"/>
                  </w:tcPr>
                  <w:p w:rsidR="00876653" w:rsidRPr="00876653" w:rsidRDefault="00876653" w:rsidP="008B05A2">
                    <w:pPr>
                      <w:jc w:val="center"/>
                      <w:rPr>
                        <w:rFonts w:ascii="Times New Roman" w:hAnsi="Times New Roman" w:cs="Times New Roman"/>
                        <w:szCs w:val="21"/>
                      </w:rPr>
                    </w:pPr>
                    <w:r w:rsidRPr="00876653">
                      <w:rPr>
                        <w:rFonts w:ascii="Times New Roman" w:cs="Times New Roman"/>
                        <w:szCs w:val="21"/>
                      </w:rPr>
                      <w:t>折旧年限（年）</w:t>
                    </w:r>
                  </w:p>
                </w:tc>
              </w:sdtContent>
            </w:sdt>
            <w:sdt>
              <w:sdtPr>
                <w:rPr>
                  <w:rFonts w:ascii="Times New Roman" w:hAnsi="Times New Roman" w:cs="Times New Roman"/>
                </w:rPr>
                <w:tag w:val="_PLD_1c82a37539a842289bf80f2937f33bee"/>
                <w:id w:val="860995140"/>
                <w:lock w:val="sdtLocked"/>
              </w:sdtPr>
              <w:sdtContent>
                <w:tc>
                  <w:tcPr>
                    <w:tcW w:w="704" w:type="pct"/>
                    <w:vAlign w:val="center"/>
                  </w:tcPr>
                  <w:p w:rsidR="00876653" w:rsidRPr="00876653" w:rsidRDefault="00876653" w:rsidP="008B05A2">
                    <w:pPr>
                      <w:jc w:val="center"/>
                      <w:rPr>
                        <w:rFonts w:ascii="Times New Roman" w:hAnsi="Times New Roman" w:cs="Times New Roman"/>
                        <w:szCs w:val="21"/>
                      </w:rPr>
                    </w:pPr>
                    <w:r w:rsidRPr="00876653">
                      <w:rPr>
                        <w:rFonts w:ascii="Times New Roman" w:cs="Times New Roman"/>
                        <w:szCs w:val="21"/>
                      </w:rPr>
                      <w:t>残值率</w:t>
                    </w:r>
                  </w:p>
                </w:tc>
              </w:sdtContent>
            </w:sdt>
            <w:sdt>
              <w:sdtPr>
                <w:rPr>
                  <w:rFonts w:ascii="Times New Roman" w:hAnsi="Times New Roman" w:cs="Times New Roman"/>
                </w:rPr>
                <w:tag w:val="_PLD_a67e8338c181496fa22b9944b63ec82c"/>
                <w:id w:val="860995141"/>
                <w:lock w:val="sdtLocked"/>
              </w:sdtPr>
              <w:sdtContent>
                <w:tc>
                  <w:tcPr>
                    <w:tcW w:w="867" w:type="pct"/>
                    <w:vAlign w:val="center"/>
                  </w:tcPr>
                  <w:p w:rsidR="00876653" w:rsidRPr="00876653" w:rsidRDefault="00876653" w:rsidP="008B05A2">
                    <w:pPr>
                      <w:jc w:val="center"/>
                      <w:rPr>
                        <w:rFonts w:ascii="Times New Roman" w:hAnsi="Times New Roman" w:cs="Times New Roman"/>
                        <w:szCs w:val="21"/>
                      </w:rPr>
                    </w:pPr>
                    <w:r w:rsidRPr="00876653">
                      <w:rPr>
                        <w:rFonts w:ascii="Times New Roman" w:cs="Times New Roman"/>
                        <w:szCs w:val="21"/>
                      </w:rPr>
                      <w:t>年折旧率</w:t>
                    </w:r>
                  </w:p>
                </w:tc>
              </w:sdtContent>
            </w:sdt>
          </w:tr>
          <w:sdt>
            <w:sdtPr>
              <w:rPr>
                <w:rFonts w:ascii="Times New Roman" w:hAnsi="Times New Roman" w:cs="Times New Roman"/>
                <w:szCs w:val="21"/>
              </w:rPr>
              <w:alias w:val="其他固定资产计价、折旧、减值方法"/>
              <w:tag w:val="_GBC_f1ad6125c5d74d2a98f593d2ba574474"/>
              <w:id w:val="860995142"/>
              <w:lock w:val="sdtLocked"/>
            </w:sdtPr>
            <w:sdtContent>
              <w:tr w:rsidR="00876653" w:rsidRPr="00876653" w:rsidTr="00876653">
                <w:tc>
                  <w:tcPr>
                    <w:tcW w:w="1549" w:type="pct"/>
                  </w:tcPr>
                  <w:p w:rsidR="00876653" w:rsidRPr="00876653" w:rsidRDefault="00876653" w:rsidP="008B05A2">
                    <w:pPr>
                      <w:rPr>
                        <w:rFonts w:ascii="Times New Roman" w:hAnsi="Times New Roman" w:cs="Times New Roman"/>
                        <w:szCs w:val="21"/>
                      </w:rPr>
                    </w:pPr>
                    <w:r w:rsidRPr="00876653">
                      <w:rPr>
                        <w:rFonts w:ascii="Times New Roman" w:cs="Times New Roman"/>
                      </w:rPr>
                      <w:t>房屋及建筑物</w:t>
                    </w:r>
                  </w:p>
                </w:tc>
                <w:tc>
                  <w:tcPr>
                    <w:tcW w:w="861" w:type="pct"/>
                  </w:tcPr>
                  <w:p w:rsidR="00876653" w:rsidRPr="00876653" w:rsidRDefault="00876653" w:rsidP="00876653">
                    <w:pPr>
                      <w:jc w:val="center"/>
                      <w:rPr>
                        <w:rFonts w:ascii="Times New Roman" w:hAnsi="Times New Roman" w:cs="Times New Roman"/>
                        <w:szCs w:val="21"/>
                      </w:rPr>
                    </w:pPr>
                    <w:r w:rsidRPr="00876653">
                      <w:rPr>
                        <w:rFonts w:ascii="Times New Roman" w:cs="Times New Roman"/>
                      </w:rPr>
                      <w:t>年限平均法</w:t>
                    </w:r>
                  </w:p>
                </w:tc>
                <w:tc>
                  <w:tcPr>
                    <w:tcW w:w="1018" w:type="pct"/>
                  </w:tcPr>
                  <w:p w:rsidR="00876653" w:rsidRPr="00876653" w:rsidRDefault="00876653" w:rsidP="00876653">
                    <w:pPr>
                      <w:jc w:val="right"/>
                      <w:rPr>
                        <w:rFonts w:ascii="Times New Roman" w:hAnsi="Times New Roman" w:cs="Times New Roman"/>
                        <w:szCs w:val="21"/>
                      </w:rPr>
                    </w:pPr>
                    <w:r w:rsidRPr="00876653">
                      <w:rPr>
                        <w:rFonts w:ascii="Times New Roman" w:hAnsi="Times New Roman" w:cs="Times New Roman"/>
                      </w:rPr>
                      <w:t>20-40</w:t>
                    </w:r>
                    <w:r w:rsidRPr="00876653">
                      <w:rPr>
                        <w:rFonts w:ascii="Times New Roman" w:cs="Times New Roman"/>
                      </w:rPr>
                      <w:t>年</w:t>
                    </w:r>
                  </w:p>
                </w:tc>
                <w:tc>
                  <w:tcPr>
                    <w:tcW w:w="704" w:type="pct"/>
                  </w:tcPr>
                  <w:p w:rsidR="00876653" w:rsidRPr="00876653" w:rsidRDefault="00876653" w:rsidP="00876653">
                    <w:pPr>
                      <w:jc w:val="right"/>
                      <w:rPr>
                        <w:rFonts w:ascii="Times New Roman" w:hAnsi="Times New Roman" w:cs="Times New Roman"/>
                        <w:szCs w:val="21"/>
                      </w:rPr>
                    </w:pPr>
                    <w:r w:rsidRPr="00876653">
                      <w:rPr>
                        <w:rFonts w:ascii="Times New Roman" w:hAnsi="Times New Roman" w:cs="Times New Roman"/>
                      </w:rPr>
                      <w:t>4%</w:t>
                    </w:r>
                  </w:p>
                </w:tc>
                <w:tc>
                  <w:tcPr>
                    <w:tcW w:w="867" w:type="pct"/>
                  </w:tcPr>
                  <w:p w:rsidR="00876653" w:rsidRPr="00876653" w:rsidRDefault="00876653" w:rsidP="00876653">
                    <w:pPr>
                      <w:jc w:val="right"/>
                      <w:rPr>
                        <w:rFonts w:ascii="Times New Roman" w:hAnsi="Times New Roman" w:cs="Times New Roman"/>
                        <w:szCs w:val="21"/>
                      </w:rPr>
                    </w:pPr>
                    <w:r w:rsidRPr="00876653">
                      <w:rPr>
                        <w:rFonts w:ascii="Times New Roman" w:hAnsi="Times New Roman" w:cs="Times New Roman"/>
                      </w:rPr>
                      <w:t>2.40%-4.8%</w:t>
                    </w:r>
                  </w:p>
                </w:tc>
              </w:tr>
            </w:sdtContent>
          </w:sdt>
          <w:sdt>
            <w:sdtPr>
              <w:rPr>
                <w:rFonts w:ascii="Times New Roman" w:hAnsi="Times New Roman" w:cs="Times New Roman"/>
                <w:szCs w:val="21"/>
              </w:rPr>
              <w:alias w:val="其他固定资产计价、折旧、减值方法"/>
              <w:tag w:val="_GBC_f1ad6125c5d74d2a98f593d2ba574474"/>
              <w:id w:val="860995143"/>
              <w:lock w:val="sdtLocked"/>
            </w:sdtPr>
            <w:sdtContent>
              <w:tr w:rsidR="00876653" w:rsidRPr="00876653" w:rsidTr="00876653">
                <w:tc>
                  <w:tcPr>
                    <w:tcW w:w="1549" w:type="pct"/>
                  </w:tcPr>
                  <w:p w:rsidR="00876653" w:rsidRPr="00876653" w:rsidRDefault="00876653" w:rsidP="008B05A2">
                    <w:pPr>
                      <w:rPr>
                        <w:rFonts w:ascii="Times New Roman" w:hAnsi="Times New Roman" w:cs="Times New Roman"/>
                        <w:szCs w:val="21"/>
                      </w:rPr>
                    </w:pPr>
                    <w:r w:rsidRPr="00876653">
                      <w:rPr>
                        <w:rFonts w:ascii="Times New Roman" w:cs="Times New Roman"/>
                      </w:rPr>
                      <w:t>路轨、桥梁及其他线路资产</w:t>
                    </w:r>
                  </w:p>
                </w:tc>
                <w:tc>
                  <w:tcPr>
                    <w:tcW w:w="861" w:type="pct"/>
                  </w:tcPr>
                  <w:p w:rsidR="00876653" w:rsidRPr="00876653" w:rsidRDefault="00876653" w:rsidP="00876653">
                    <w:pPr>
                      <w:jc w:val="center"/>
                      <w:rPr>
                        <w:rFonts w:ascii="Times New Roman" w:hAnsi="Times New Roman" w:cs="Times New Roman"/>
                        <w:szCs w:val="21"/>
                      </w:rPr>
                    </w:pPr>
                    <w:r w:rsidRPr="00876653">
                      <w:rPr>
                        <w:rFonts w:ascii="Times New Roman" w:cs="Times New Roman"/>
                      </w:rPr>
                      <w:t>年限平均法</w:t>
                    </w:r>
                  </w:p>
                </w:tc>
                <w:tc>
                  <w:tcPr>
                    <w:tcW w:w="1018" w:type="pct"/>
                  </w:tcPr>
                  <w:p w:rsidR="00876653" w:rsidRPr="00876653" w:rsidRDefault="00876653" w:rsidP="00876653">
                    <w:pPr>
                      <w:jc w:val="right"/>
                      <w:rPr>
                        <w:rFonts w:ascii="Times New Roman" w:hAnsi="Times New Roman" w:cs="Times New Roman"/>
                        <w:szCs w:val="21"/>
                      </w:rPr>
                    </w:pPr>
                    <w:r w:rsidRPr="00876653">
                      <w:rPr>
                        <w:rFonts w:ascii="Times New Roman" w:hAnsi="Times New Roman" w:cs="Times New Roman"/>
                      </w:rPr>
                      <w:t>16-100</w:t>
                    </w:r>
                    <w:r w:rsidRPr="00876653">
                      <w:rPr>
                        <w:rFonts w:ascii="Times New Roman" w:cs="Times New Roman"/>
                      </w:rPr>
                      <w:t>年</w:t>
                    </w:r>
                  </w:p>
                </w:tc>
                <w:tc>
                  <w:tcPr>
                    <w:tcW w:w="704" w:type="pct"/>
                  </w:tcPr>
                  <w:p w:rsidR="00876653" w:rsidRPr="00876653" w:rsidRDefault="00876653" w:rsidP="00876653">
                    <w:pPr>
                      <w:jc w:val="right"/>
                      <w:rPr>
                        <w:rFonts w:ascii="Times New Roman" w:hAnsi="Times New Roman" w:cs="Times New Roman"/>
                        <w:szCs w:val="21"/>
                      </w:rPr>
                    </w:pPr>
                    <w:r w:rsidRPr="00876653">
                      <w:rPr>
                        <w:rFonts w:ascii="Times New Roman" w:hAnsi="Times New Roman" w:cs="Times New Roman"/>
                      </w:rPr>
                      <w:t>0%-4%</w:t>
                    </w:r>
                  </w:p>
                </w:tc>
                <w:tc>
                  <w:tcPr>
                    <w:tcW w:w="867" w:type="pct"/>
                  </w:tcPr>
                  <w:p w:rsidR="00876653" w:rsidRPr="00876653" w:rsidRDefault="00876653" w:rsidP="00876653">
                    <w:pPr>
                      <w:jc w:val="right"/>
                      <w:rPr>
                        <w:rFonts w:ascii="Times New Roman" w:hAnsi="Times New Roman" w:cs="Times New Roman"/>
                        <w:szCs w:val="21"/>
                      </w:rPr>
                    </w:pPr>
                    <w:r w:rsidRPr="00876653">
                      <w:rPr>
                        <w:rFonts w:ascii="Times New Roman" w:hAnsi="Times New Roman" w:cs="Times New Roman"/>
                      </w:rPr>
                      <w:t>1.0%-6.0%</w:t>
                    </w:r>
                  </w:p>
                </w:tc>
              </w:tr>
            </w:sdtContent>
          </w:sdt>
          <w:sdt>
            <w:sdtPr>
              <w:rPr>
                <w:rFonts w:ascii="Times New Roman" w:hAnsi="Times New Roman" w:cs="Times New Roman"/>
                <w:szCs w:val="21"/>
              </w:rPr>
              <w:alias w:val="其他固定资产计价、折旧、减值方法"/>
              <w:tag w:val="_GBC_f1ad6125c5d74d2a98f593d2ba574474"/>
              <w:id w:val="860995144"/>
              <w:lock w:val="sdtLocked"/>
            </w:sdtPr>
            <w:sdtContent>
              <w:tr w:rsidR="00876653" w:rsidRPr="00876653" w:rsidTr="00876653">
                <w:tc>
                  <w:tcPr>
                    <w:tcW w:w="1549" w:type="pct"/>
                  </w:tcPr>
                  <w:p w:rsidR="00876653" w:rsidRPr="00876653" w:rsidRDefault="00876653" w:rsidP="008B05A2">
                    <w:pPr>
                      <w:rPr>
                        <w:rFonts w:ascii="Times New Roman" w:hAnsi="Times New Roman" w:cs="Times New Roman"/>
                        <w:szCs w:val="21"/>
                      </w:rPr>
                    </w:pPr>
                    <w:r w:rsidRPr="00876653">
                      <w:rPr>
                        <w:rFonts w:ascii="Times New Roman" w:cs="Times New Roman"/>
                      </w:rPr>
                      <w:t>机车车辆</w:t>
                    </w:r>
                  </w:p>
                </w:tc>
                <w:tc>
                  <w:tcPr>
                    <w:tcW w:w="861" w:type="pct"/>
                  </w:tcPr>
                  <w:p w:rsidR="00876653" w:rsidRPr="00876653" w:rsidRDefault="00876653" w:rsidP="00876653">
                    <w:pPr>
                      <w:jc w:val="center"/>
                      <w:rPr>
                        <w:rFonts w:ascii="Times New Roman" w:hAnsi="Times New Roman" w:cs="Times New Roman"/>
                        <w:szCs w:val="21"/>
                      </w:rPr>
                    </w:pPr>
                    <w:r w:rsidRPr="00876653">
                      <w:rPr>
                        <w:rFonts w:ascii="Times New Roman" w:cs="Times New Roman"/>
                      </w:rPr>
                      <w:t>年限平均法</w:t>
                    </w:r>
                  </w:p>
                </w:tc>
                <w:tc>
                  <w:tcPr>
                    <w:tcW w:w="1018" w:type="pct"/>
                  </w:tcPr>
                  <w:p w:rsidR="00876653" w:rsidRPr="00876653" w:rsidRDefault="00876653" w:rsidP="00876653">
                    <w:pPr>
                      <w:jc w:val="right"/>
                      <w:rPr>
                        <w:rFonts w:ascii="Times New Roman" w:hAnsi="Times New Roman" w:cs="Times New Roman"/>
                        <w:szCs w:val="21"/>
                      </w:rPr>
                    </w:pPr>
                    <w:r w:rsidRPr="00876653">
                      <w:rPr>
                        <w:rFonts w:ascii="Times New Roman" w:hAnsi="Times New Roman" w:cs="Times New Roman"/>
                      </w:rPr>
                      <w:t>20</w:t>
                    </w:r>
                    <w:r w:rsidRPr="00876653">
                      <w:rPr>
                        <w:rFonts w:ascii="Times New Roman" w:cs="Times New Roman"/>
                      </w:rPr>
                      <w:t>年</w:t>
                    </w:r>
                  </w:p>
                </w:tc>
                <w:tc>
                  <w:tcPr>
                    <w:tcW w:w="704" w:type="pct"/>
                  </w:tcPr>
                  <w:p w:rsidR="00876653" w:rsidRPr="00876653" w:rsidRDefault="00876653" w:rsidP="00876653">
                    <w:pPr>
                      <w:jc w:val="right"/>
                      <w:rPr>
                        <w:rFonts w:ascii="Times New Roman" w:hAnsi="Times New Roman" w:cs="Times New Roman"/>
                        <w:szCs w:val="21"/>
                      </w:rPr>
                    </w:pPr>
                    <w:r w:rsidRPr="00876653">
                      <w:rPr>
                        <w:rFonts w:ascii="Times New Roman" w:hAnsi="Times New Roman" w:cs="Times New Roman"/>
                      </w:rPr>
                      <w:t>4%</w:t>
                    </w:r>
                  </w:p>
                </w:tc>
                <w:tc>
                  <w:tcPr>
                    <w:tcW w:w="867" w:type="pct"/>
                  </w:tcPr>
                  <w:p w:rsidR="00876653" w:rsidRPr="00876653" w:rsidRDefault="00876653" w:rsidP="00876653">
                    <w:pPr>
                      <w:jc w:val="right"/>
                      <w:rPr>
                        <w:rFonts w:ascii="Times New Roman" w:hAnsi="Times New Roman" w:cs="Times New Roman"/>
                        <w:szCs w:val="21"/>
                      </w:rPr>
                    </w:pPr>
                    <w:r w:rsidRPr="00876653">
                      <w:rPr>
                        <w:rFonts w:ascii="Times New Roman" w:hAnsi="Times New Roman" w:cs="Times New Roman"/>
                      </w:rPr>
                      <w:t>4.8%</w:t>
                    </w:r>
                  </w:p>
                </w:tc>
              </w:tr>
            </w:sdtContent>
          </w:sdt>
          <w:sdt>
            <w:sdtPr>
              <w:rPr>
                <w:rFonts w:ascii="Times New Roman" w:hAnsi="Times New Roman" w:cs="Times New Roman"/>
                <w:szCs w:val="21"/>
              </w:rPr>
              <w:alias w:val="其他固定资产计价、折旧、减值方法"/>
              <w:tag w:val="_GBC_f1ad6125c5d74d2a98f593d2ba574474"/>
              <w:id w:val="860995145"/>
              <w:lock w:val="sdtLocked"/>
            </w:sdtPr>
            <w:sdtContent>
              <w:tr w:rsidR="00876653" w:rsidRPr="00876653" w:rsidTr="00876653">
                <w:tc>
                  <w:tcPr>
                    <w:tcW w:w="1549" w:type="pct"/>
                  </w:tcPr>
                  <w:p w:rsidR="00876653" w:rsidRPr="00876653" w:rsidRDefault="00876653" w:rsidP="008B05A2">
                    <w:pPr>
                      <w:rPr>
                        <w:rFonts w:ascii="Times New Roman" w:hAnsi="Times New Roman" w:cs="Times New Roman"/>
                        <w:szCs w:val="21"/>
                      </w:rPr>
                    </w:pPr>
                    <w:r w:rsidRPr="00876653">
                      <w:rPr>
                        <w:rFonts w:ascii="Times New Roman" w:cs="Times New Roman"/>
                      </w:rPr>
                      <w:t>通讯信号系统</w:t>
                    </w:r>
                  </w:p>
                </w:tc>
                <w:tc>
                  <w:tcPr>
                    <w:tcW w:w="861" w:type="pct"/>
                  </w:tcPr>
                  <w:p w:rsidR="00876653" w:rsidRPr="00876653" w:rsidRDefault="00876653" w:rsidP="00876653">
                    <w:pPr>
                      <w:jc w:val="center"/>
                      <w:rPr>
                        <w:rFonts w:ascii="Times New Roman" w:hAnsi="Times New Roman" w:cs="Times New Roman"/>
                        <w:szCs w:val="21"/>
                      </w:rPr>
                    </w:pPr>
                    <w:r w:rsidRPr="00876653">
                      <w:rPr>
                        <w:rFonts w:ascii="Times New Roman" w:cs="Times New Roman"/>
                      </w:rPr>
                      <w:t>年限平均法</w:t>
                    </w:r>
                  </w:p>
                </w:tc>
                <w:tc>
                  <w:tcPr>
                    <w:tcW w:w="1018" w:type="pct"/>
                  </w:tcPr>
                  <w:p w:rsidR="00876653" w:rsidRPr="00876653" w:rsidRDefault="00876653" w:rsidP="00876653">
                    <w:pPr>
                      <w:jc w:val="right"/>
                      <w:rPr>
                        <w:rFonts w:ascii="Times New Roman" w:hAnsi="Times New Roman" w:cs="Times New Roman"/>
                        <w:szCs w:val="21"/>
                      </w:rPr>
                    </w:pPr>
                    <w:r w:rsidRPr="00876653">
                      <w:rPr>
                        <w:rFonts w:ascii="Times New Roman" w:hAnsi="Times New Roman" w:cs="Times New Roman"/>
                      </w:rPr>
                      <w:t>8-20</w:t>
                    </w:r>
                    <w:r w:rsidRPr="00876653">
                      <w:rPr>
                        <w:rFonts w:ascii="Times New Roman" w:cs="Times New Roman"/>
                      </w:rPr>
                      <w:t>年</w:t>
                    </w:r>
                  </w:p>
                </w:tc>
                <w:tc>
                  <w:tcPr>
                    <w:tcW w:w="704" w:type="pct"/>
                  </w:tcPr>
                  <w:p w:rsidR="00876653" w:rsidRPr="00876653" w:rsidRDefault="00876653" w:rsidP="00876653">
                    <w:pPr>
                      <w:jc w:val="right"/>
                      <w:rPr>
                        <w:rFonts w:ascii="Times New Roman" w:hAnsi="Times New Roman" w:cs="Times New Roman"/>
                        <w:szCs w:val="21"/>
                      </w:rPr>
                    </w:pPr>
                    <w:r w:rsidRPr="00876653">
                      <w:rPr>
                        <w:rFonts w:ascii="Times New Roman" w:hAnsi="Times New Roman" w:cs="Times New Roman"/>
                      </w:rPr>
                      <w:t>4%</w:t>
                    </w:r>
                  </w:p>
                </w:tc>
                <w:tc>
                  <w:tcPr>
                    <w:tcW w:w="867" w:type="pct"/>
                  </w:tcPr>
                  <w:p w:rsidR="00876653" w:rsidRPr="00876653" w:rsidRDefault="00876653" w:rsidP="00876653">
                    <w:pPr>
                      <w:jc w:val="right"/>
                      <w:rPr>
                        <w:rFonts w:ascii="Times New Roman" w:hAnsi="Times New Roman" w:cs="Times New Roman"/>
                        <w:szCs w:val="21"/>
                      </w:rPr>
                    </w:pPr>
                    <w:r w:rsidRPr="00876653">
                      <w:rPr>
                        <w:rFonts w:ascii="Times New Roman" w:hAnsi="Times New Roman" w:cs="Times New Roman"/>
                      </w:rPr>
                      <w:t>4.80%-12.0%</w:t>
                    </w:r>
                  </w:p>
                </w:tc>
              </w:tr>
            </w:sdtContent>
          </w:sdt>
          <w:sdt>
            <w:sdtPr>
              <w:rPr>
                <w:rFonts w:ascii="Times New Roman" w:hAnsi="Times New Roman" w:cs="Times New Roman"/>
                <w:szCs w:val="21"/>
              </w:rPr>
              <w:alias w:val="其他固定资产计价、折旧、减值方法"/>
              <w:tag w:val="_GBC_f1ad6125c5d74d2a98f593d2ba574474"/>
              <w:id w:val="860995146"/>
              <w:lock w:val="sdtLocked"/>
            </w:sdtPr>
            <w:sdtContent>
              <w:tr w:rsidR="00876653" w:rsidRPr="00876653" w:rsidTr="00876653">
                <w:tc>
                  <w:tcPr>
                    <w:tcW w:w="1549" w:type="pct"/>
                  </w:tcPr>
                  <w:p w:rsidR="00876653" w:rsidRPr="00876653" w:rsidRDefault="00876653" w:rsidP="008B05A2">
                    <w:pPr>
                      <w:rPr>
                        <w:rFonts w:ascii="Times New Roman" w:hAnsi="Times New Roman" w:cs="Times New Roman"/>
                        <w:szCs w:val="21"/>
                      </w:rPr>
                    </w:pPr>
                    <w:r w:rsidRPr="00876653">
                      <w:rPr>
                        <w:rFonts w:ascii="Times New Roman" w:cs="Times New Roman"/>
                      </w:rPr>
                      <w:t>其他工具及设备</w:t>
                    </w:r>
                  </w:p>
                </w:tc>
                <w:tc>
                  <w:tcPr>
                    <w:tcW w:w="861" w:type="pct"/>
                  </w:tcPr>
                  <w:p w:rsidR="00876653" w:rsidRPr="00876653" w:rsidRDefault="00876653" w:rsidP="00876653">
                    <w:pPr>
                      <w:jc w:val="center"/>
                      <w:rPr>
                        <w:rFonts w:ascii="Times New Roman" w:hAnsi="Times New Roman" w:cs="Times New Roman"/>
                        <w:szCs w:val="21"/>
                      </w:rPr>
                    </w:pPr>
                    <w:r w:rsidRPr="00876653">
                      <w:rPr>
                        <w:rFonts w:ascii="Times New Roman" w:cs="Times New Roman"/>
                      </w:rPr>
                      <w:t>年限平均法</w:t>
                    </w:r>
                  </w:p>
                </w:tc>
                <w:tc>
                  <w:tcPr>
                    <w:tcW w:w="1018" w:type="pct"/>
                  </w:tcPr>
                  <w:p w:rsidR="00876653" w:rsidRPr="00876653" w:rsidRDefault="00876653" w:rsidP="00876653">
                    <w:pPr>
                      <w:jc w:val="right"/>
                      <w:rPr>
                        <w:rFonts w:ascii="Times New Roman" w:hAnsi="Times New Roman" w:cs="Times New Roman"/>
                        <w:szCs w:val="21"/>
                      </w:rPr>
                    </w:pPr>
                    <w:r w:rsidRPr="00876653">
                      <w:rPr>
                        <w:rFonts w:ascii="Times New Roman" w:hAnsi="Times New Roman" w:cs="Times New Roman"/>
                      </w:rPr>
                      <w:t>4-25</w:t>
                    </w:r>
                    <w:r w:rsidRPr="00876653">
                      <w:rPr>
                        <w:rFonts w:ascii="Times New Roman" w:cs="Times New Roman"/>
                      </w:rPr>
                      <w:t>年</w:t>
                    </w:r>
                  </w:p>
                </w:tc>
                <w:tc>
                  <w:tcPr>
                    <w:tcW w:w="704" w:type="pct"/>
                  </w:tcPr>
                  <w:p w:rsidR="00876653" w:rsidRPr="00876653" w:rsidRDefault="00876653" w:rsidP="00876653">
                    <w:pPr>
                      <w:jc w:val="right"/>
                      <w:rPr>
                        <w:rFonts w:ascii="Times New Roman" w:hAnsi="Times New Roman" w:cs="Times New Roman"/>
                        <w:szCs w:val="21"/>
                      </w:rPr>
                    </w:pPr>
                    <w:r w:rsidRPr="00876653">
                      <w:rPr>
                        <w:rFonts w:ascii="Times New Roman" w:hAnsi="Times New Roman" w:cs="Times New Roman"/>
                      </w:rPr>
                      <w:t>0%-4%</w:t>
                    </w:r>
                  </w:p>
                </w:tc>
                <w:tc>
                  <w:tcPr>
                    <w:tcW w:w="867" w:type="pct"/>
                  </w:tcPr>
                  <w:p w:rsidR="00876653" w:rsidRPr="00876653" w:rsidRDefault="00876653" w:rsidP="00876653">
                    <w:pPr>
                      <w:jc w:val="right"/>
                      <w:rPr>
                        <w:rFonts w:ascii="Times New Roman" w:hAnsi="Times New Roman" w:cs="Times New Roman"/>
                        <w:szCs w:val="21"/>
                      </w:rPr>
                    </w:pPr>
                    <w:r w:rsidRPr="00876653">
                      <w:rPr>
                        <w:rFonts w:ascii="Times New Roman" w:hAnsi="Times New Roman" w:cs="Times New Roman"/>
                      </w:rPr>
                      <w:t>3.84%-25.0%</w:t>
                    </w:r>
                  </w:p>
                </w:tc>
              </w:tr>
            </w:sdtContent>
          </w:sdt>
        </w:tbl>
        <w:p w:rsidR="00876653" w:rsidRDefault="00876653"/>
        <w:p w:rsidR="00EA6F95" w:rsidRPr="00EA6F95" w:rsidRDefault="00EA6F95" w:rsidP="00EA6F95">
          <w:pPr>
            <w:rPr>
              <w:rFonts w:ascii="Times New Roman" w:hAnsi="Times New Roman" w:cs="Times New Roman"/>
              <w:szCs w:val="21"/>
            </w:rPr>
          </w:pPr>
          <w:r w:rsidRPr="00EA6F95">
            <w:rPr>
              <w:rFonts w:ascii="Times New Roman" w:hAnsi="Arial" w:cs="Times New Roman"/>
              <w:szCs w:val="21"/>
            </w:rPr>
            <w:t>除使用安全生产费购买的固定资产</w:t>
          </w:r>
          <w:r w:rsidRPr="00EA6F95">
            <w:rPr>
              <w:rFonts w:ascii="Times New Roman" w:hAnsi="Times New Roman" w:cs="Times New Roman"/>
              <w:szCs w:val="21"/>
            </w:rPr>
            <w:t>(</w:t>
          </w:r>
          <w:r w:rsidRPr="00EA6F95">
            <w:rPr>
              <w:rFonts w:ascii="Times New Roman" w:hAnsi="Arial" w:cs="Times New Roman"/>
              <w:szCs w:val="21"/>
            </w:rPr>
            <w:t>附注二</w:t>
          </w:r>
          <w:r w:rsidRPr="00EA6F95">
            <w:rPr>
              <w:rFonts w:ascii="Times New Roman" w:hAnsi="Times New Roman" w:cs="Times New Roman"/>
              <w:szCs w:val="21"/>
            </w:rPr>
            <w:t>(26))</w:t>
          </w:r>
          <w:r w:rsidRPr="00EA6F95">
            <w:rPr>
              <w:rFonts w:ascii="Times New Roman" w:hAnsi="Arial" w:cs="Times New Roman"/>
              <w:szCs w:val="21"/>
            </w:rPr>
            <w:t>外，其他固定资产折旧采用年限平均法并按其入账价值减去预计净残值后在预计使用寿命内计提。对计提了减值准备的固定资产，则在未来期间按扣除减值准备后的账面价值及依据尚可使用年限确定折旧额。</w:t>
          </w:r>
        </w:p>
        <w:p w:rsidR="00EA6F95" w:rsidRPr="00EA6F95" w:rsidRDefault="00EA6F95" w:rsidP="00EA6F95">
          <w:pPr>
            <w:rPr>
              <w:rFonts w:ascii="Times New Roman" w:hAnsi="Times New Roman" w:cs="Times New Roman"/>
              <w:szCs w:val="21"/>
            </w:rPr>
          </w:pPr>
        </w:p>
        <w:p w:rsidR="00EA6F95" w:rsidRPr="00EA6F95" w:rsidRDefault="00EA6F95" w:rsidP="00EA6F95">
          <w:pPr>
            <w:overflowPunct w:val="0"/>
            <w:ind w:left="28"/>
            <w:rPr>
              <w:rFonts w:ascii="Times New Roman" w:hAnsi="Times New Roman" w:cs="Times New Roman"/>
              <w:szCs w:val="21"/>
            </w:rPr>
          </w:pPr>
          <w:r w:rsidRPr="00EA6F95">
            <w:rPr>
              <w:rFonts w:ascii="Times New Roman" w:hAnsi="Arial" w:cs="Times New Roman"/>
              <w:szCs w:val="21"/>
            </w:rPr>
            <w:t>部分房屋及建筑物，路轨、桥梁及其他线路资产</w:t>
          </w:r>
          <w:r w:rsidRPr="00EA6F95">
            <w:rPr>
              <w:rFonts w:ascii="Times New Roman" w:hAnsi="Times New Roman" w:cs="Times New Roman"/>
              <w:szCs w:val="21"/>
              <w:lang w:val="en-GB"/>
            </w:rPr>
            <w:t>(</w:t>
          </w:r>
          <w:r w:rsidRPr="00EA6F95">
            <w:rPr>
              <w:rFonts w:ascii="Times New Roman" w:hAnsi="Times New Roman" w:cs="Times New Roman"/>
              <w:szCs w:val="21"/>
            </w:rPr>
            <w:t>“</w:t>
          </w:r>
          <w:r w:rsidRPr="00EA6F95">
            <w:rPr>
              <w:rFonts w:ascii="Times New Roman" w:hAnsi="Arial" w:cs="Times New Roman"/>
              <w:szCs w:val="21"/>
            </w:rPr>
            <w:t>线路资产</w:t>
          </w:r>
          <w:r w:rsidRPr="00EA6F95">
            <w:rPr>
              <w:rFonts w:ascii="Times New Roman" w:hAnsi="Times New Roman" w:cs="Times New Roman"/>
              <w:szCs w:val="21"/>
            </w:rPr>
            <w:t>”)</w:t>
          </w:r>
          <w:r w:rsidRPr="00EA6F95">
            <w:rPr>
              <w:rFonts w:ascii="Times New Roman" w:hAnsi="Arial" w:cs="Times New Roman"/>
              <w:szCs w:val="21"/>
            </w:rPr>
            <w:t>的预计可使用年限超过该等资产所附着的土地的实际使用年限</w:t>
          </w:r>
          <w:r w:rsidRPr="00EA6F95">
            <w:rPr>
              <w:rFonts w:ascii="Times New Roman" w:hAnsi="Times New Roman" w:cs="Times New Roman"/>
              <w:szCs w:val="21"/>
              <w:lang w:val="en-GB"/>
            </w:rPr>
            <w:t>(</w:t>
          </w:r>
          <w:r w:rsidRPr="00EA6F95">
            <w:rPr>
              <w:rFonts w:ascii="Times New Roman" w:hAnsi="Arial" w:cs="Times New Roman"/>
              <w:szCs w:val="21"/>
            </w:rPr>
            <w:t>附注二</w:t>
          </w:r>
          <w:r w:rsidRPr="00EA6F95">
            <w:rPr>
              <w:rFonts w:ascii="Times New Roman" w:hAnsi="Times New Roman" w:cs="Times New Roman"/>
              <w:szCs w:val="21"/>
              <w:lang w:val="en-GB"/>
            </w:rPr>
            <w:t>(</w:t>
          </w:r>
          <w:r w:rsidRPr="00EA6F95">
            <w:rPr>
              <w:rFonts w:ascii="Times New Roman" w:hAnsi="Times New Roman" w:cs="Times New Roman"/>
              <w:szCs w:val="21"/>
            </w:rPr>
            <w:t>15))</w:t>
          </w:r>
          <w:r w:rsidRPr="00EA6F95">
            <w:rPr>
              <w:rFonts w:ascii="Times New Roman" w:hAnsi="Arial" w:cs="Times New Roman"/>
              <w:szCs w:val="21"/>
            </w:rPr>
            <w:t>或经营租赁期。</w:t>
          </w:r>
        </w:p>
        <w:p w:rsidR="00EA6F95" w:rsidRPr="00EA6F95" w:rsidRDefault="00EA6F95" w:rsidP="00EA6F95">
          <w:pPr>
            <w:overflowPunct w:val="0"/>
            <w:rPr>
              <w:rFonts w:ascii="Times New Roman" w:hAnsi="Times New Roman" w:cs="Times New Roman"/>
              <w:snapToGrid w:val="0"/>
              <w:szCs w:val="21"/>
            </w:rPr>
          </w:pPr>
        </w:p>
        <w:p w:rsidR="00EA6F95" w:rsidRPr="00EA6F95" w:rsidRDefault="00EA6F95" w:rsidP="00EA6F95">
          <w:pPr>
            <w:overflowPunct w:val="0"/>
            <w:rPr>
              <w:rFonts w:ascii="Times New Roman" w:hAnsi="Times New Roman" w:cs="Times New Roman"/>
              <w:szCs w:val="21"/>
            </w:rPr>
          </w:pPr>
          <w:r w:rsidRPr="00EA6F95">
            <w:rPr>
              <w:rFonts w:ascii="Times New Roman" w:hAnsi="Arial" w:cs="Times New Roman"/>
              <w:szCs w:val="21"/>
            </w:rPr>
            <w:t>本集团将在土地使用权到期后严格依照相关法律法规的规定延长土地使用权期限，除社会公共利益外，续期不存在实质性障碍。此外，根据本集团与广铁集团签订的协议，在相关土地租赁期满后，本集团可以根据需要续租。因此，本公司董事认为对线路资产预计可使用年限的估计是合理的。</w:t>
          </w:r>
        </w:p>
        <w:p w:rsidR="00EA6F95" w:rsidRPr="00EA6F95" w:rsidRDefault="00EA6F95" w:rsidP="00EA6F95">
          <w:pPr>
            <w:overflowPunct w:val="0"/>
            <w:rPr>
              <w:rFonts w:ascii="Times New Roman" w:hAnsi="Times New Roman" w:cs="Times New Roman"/>
              <w:snapToGrid w:val="0"/>
              <w:szCs w:val="21"/>
            </w:rPr>
          </w:pPr>
        </w:p>
        <w:p w:rsidR="00876653" w:rsidRDefault="00EA6F95" w:rsidP="00EA6F95">
          <w:pPr>
            <w:rPr>
              <w:rFonts w:ascii="Times New Roman" w:hAnsi="Arial" w:cs="Times New Roman"/>
              <w:szCs w:val="21"/>
            </w:rPr>
          </w:pPr>
          <w:r w:rsidRPr="00EA6F95">
            <w:rPr>
              <w:rFonts w:ascii="Times New Roman" w:hAnsi="Arial" w:cs="Times New Roman"/>
              <w:szCs w:val="21"/>
            </w:rPr>
            <w:t>对固定资产的预计使用寿命、预计净残值和折旧方法于每年年度终了进行复核并作适当调整。</w:t>
          </w:r>
        </w:p>
        <w:p w:rsidR="00B410D5" w:rsidRPr="00EA6F95" w:rsidRDefault="00CC3BFB" w:rsidP="00EA6F95">
          <w:pPr>
            <w:rPr>
              <w:rFonts w:ascii="Times New Roman" w:hAnsi="Times New Roman" w:cs="Times New Roman"/>
              <w:szCs w:val="21"/>
            </w:rPr>
          </w:pPr>
        </w:p>
      </w:sdtContent>
    </w:sdt>
    <w:p w:rsidR="00876653" w:rsidRPr="00AC3F4D" w:rsidRDefault="00876653" w:rsidP="00847BDF">
      <w:pPr>
        <w:pStyle w:val="4"/>
        <w:numPr>
          <w:ilvl w:val="0"/>
          <w:numId w:val="21"/>
        </w:numPr>
        <w:ind w:left="0" w:firstLine="0"/>
        <w:rPr>
          <w:rFonts w:ascii="Times New Roman" w:hAnsi="Times New Roman"/>
          <w:b w:val="0"/>
        </w:rPr>
      </w:pPr>
      <w:r w:rsidRPr="00AC3F4D">
        <w:rPr>
          <w:rFonts w:ascii="Times New Roman" w:hAnsi="Arial"/>
          <w:b w:val="0"/>
        </w:rPr>
        <w:t>当固定资产的可收回金额低于其账面价值时，账面价值</w:t>
      </w:r>
      <w:proofErr w:type="gramStart"/>
      <w:r w:rsidRPr="00AC3F4D">
        <w:rPr>
          <w:rFonts w:ascii="Times New Roman" w:hAnsi="Arial"/>
          <w:b w:val="0"/>
        </w:rPr>
        <w:t>减记至</w:t>
      </w:r>
      <w:proofErr w:type="gramEnd"/>
      <w:r w:rsidRPr="00AC3F4D">
        <w:rPr>
          <w:rFonts w:ascii="Times New Roman" w:hAnsi="Arial"/>
          <w:b w:val="0"/>
        </w:rPr>
        <w:t>可收回金额</w:t>
      </w:r>
      <w:r w:rsidRPr="00AC3F4D">
        <w:rPr>
          <w:rFonts w:ascii="Times New Roman" w:hAnsi="Times New Roman"/>
          <w:b w:val="0"/>
          <w:lang w:val="en-GB"/>
        </w:rPr>
        <w:t>(</w:t>
      </w:r>
      <w:r w:rsidRPr="00AC3F4D">
        <w:rPr>
          <w:rFonts w:ascii="Times New Roman" w:hAnsi="Arial"/>
          <w:b w:val="0"/>
        </w:rPr>
        <w:t>附注二</w:t>
      </w:r>
      <w:r w:rsidRPr="00AC3F4D">
        <w:rPr>
          <w:rFonts w:ascii="Times New Roman" w:hAnsi="Times New Roman"/>
          <w:b w:val="0"/>
          <w:lang w:val="en-GB"/>
        </w:rPr>
        <w:t>(</w:t>
      </w:r>
      <w:r w:rsidRPr="00AC3F4D">
        <w:rPr>
          <w:rFonts w:ascii="Times New Roman" w:hAnsi="Times New Roman"/>
          <w:b w:val="0"/>
        </w:rPr>
        <w:t>17))</w:t>
      </w:r>
      <w:r w:rsidRPr="00AC3F4D">
        <w:rPr>
          <w:rFonts w:ascii="Times New Roman" w:hAnsi="Arial"/>
          <w:b w:val="0"/>
        </w:rPr>
        <w:t>。</w:t>
      </w:r>
    </w:p>
    <w:p w:rsidR="00876653" w:rsidRPr="00C523A9" w:rsidRDefault="00876653" w:rsidP="00876653">
      <w:pPr>
        <w:tabs>
          <w:tab w:val="left" w:pos="720"/>
        </w:tabs>
        <w:overflowPunct w:val="0"/>
        <w:rPr>
          <w:rFonts w:ascii="Times New Roman" w:hAnsi="Times New Roman" w:cs="Times New Roman"/>
        </w:rPr>
      </w:pPr>
    </w:p>
    <w:p w:rsidR="00876653" w:rsidRPr="00AC3F4D" w:rsidRDefault="00876653" w:rsidP="00847BDF">
      <w:pPr>
        <w:pStyle w:val="4"/>
        <w:numPr>
          <w:ilvl w:val="0"/>
          <w:numId w:val="21"/>
        </w:numPr>
        <w:ind w:left="0" w:firstLine="0"/>
        <w:rPr>
          <w:rFonts w:ascii="Times New Roman" w:hAnsi="Times New Roman"/>
          <w:b w:val="0"/>
        </w:rPr>
      </w:pPr>
      <w:r w:rsidRPr="00AC3F4D">
        <w:rPr>
          <w:rFonts w:ascii="Times New Roman" w:hAnsi="Arial"/>
          <w:b w:val="0"/>
        </w:rPr>
        <w:lastRenderedPageBreak/>
        <w:t>固定资产的处置</w:t>
      </w:r>
    </w:p>
    <w:p w:rsidR="00876653" w:rsidRPr="00C523A9" w:rsidRDefault="00876653" w:rsidP="00876653">
      <w:pPr>
        <w:tabs>
          <w:tab w:val="left" w:pos="720"/>
        </w:tabs>
        <w:overflowPunct w:val="0"/>
        <w:rPr>
          <w:rFonts w:ascii="Times New Roman" w:hAnsi="Times New Roman" w:cs="Times New Roman"/>
        </w:rPr>
      </w:pPr>
    </w:p>
    <w:p w:rsidR="00876653" w:rsidRPr="00C523A9" w:rsidRDefault="00876653" w:rsidP="00876653">
      <w:pPr>
        <w:rPr>
          <w:rFonts w:ascii="Times New Roman" w:hAnsi="Times New Roman" w:cs="Times New Roman"/>
        </w:rPr>
      </w:pPr>
      <w:r w:rsidRPr="00C523A9">
        <w:rPr>
          <w:rFonts w:ascii="Times New Roman" w:cs="Times New Roman"/>
        </w:rPr>
        <w:t>当固定资产被处置、或者预期通过使用或处置不能产生经济利益时，终止确认该固定资产。固定资产出售、转让、报废或毁损的处置收入扣除其账面价值和相关税费后的金额计入当期损益。</w:t>
      </w:r>
    </w:p>
    <w:p w:rsidR="00B410D5" w:rsidRPr="00876653" w:rsidRDefault="00B410D5">
      <w:pPr>
        <w:rPr>
          <w:szCs w:val="21"/>
        </w:rPr>
      </w:pPr>
    </w:p>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rsidR="00B410D5" w:rsidRDefault="007A3504" w:rsidP="00847BDF">
          <w:pPr>
            <w:pStyle w:val="3"/>
            <w:numPr>
              <w:ilvl w:val="0"/>
              <w:numId w:val="20"/>
            </w:numPr>
          </w:pPr>
          <w:r>
            <w:t>在建工程</w:t>
          </w:r>
        </w:p>
        <w:p w:rsidR="00B410D5" w:rsidRDefault="00CC3BFB">
          <w:pPr>
            <w:rPr>
              <w:szCs w:val="21"/>
            </w:rPr>
          </w:pPr>
          <w:sdt>
            <w:sdtPr>
              <w:rPr>
                <w:rFonts w:hint="eastAsia"/>
                <w:szCs w:val="21"/>
              </w:rPr>
              <w:alias w:val="是否适用：在建工程_重要会计政策和估计[双击切换]"/>
              <w:tag w:val="_GBC_d9803b41f65e4a7fbebb412a259d9bf9"/>
              <w:id w:val="174229876"/>
              <w:lock w:val="sdtContentLocked"/>
              <w:placeholder>
                <w:docPart w:val="GBC22222222222222222222222222222"/>
              </w:placeholder>
            </w:sdtPr>
            <w:sdtContent>
              <w:r>
                <w:rPr>
                  <w:szCs w:val="21"/>
                </w:rPr>
                <w:fldChar w:fldCharType="begin"/>
              </w:r>
              <w:r w:rsidR="008E5963">
                <w:rPr>
                  <w:szCs w:val="21"/>
                </w:rPr>
                <w:instrText xml:space="preserve"> MACROBUTTON  SnrToggleCheckbox √适用 </w:instrText>
              </w:r>
              <w:r>
                <w:rPr>
                  <w:szCs w:val="21"/>
                </w:rPr>
                <w:fldChar w:fldCharType="end"/>
              </w:r>
              <w:r>
                <w:rPr>
                  <w:szCs w:val="21"/>
                </w:rPr>
                <w:fldChar w:fldCharType="begin"/>
              </w:r>
              <w:r w:rsidR="008E5963">
                <w:rPr>
                  <w:szCs w:val="21"/>
                </w:rPr>
                <w:instrText xml:space="preserve"> MACROBUTTON  SnrToggleCheckbox □不适用 </w:instrText>
              </w:r>
              <w:r>
                <w:rPr>
                  <w:szCs w:val="21"/>
                </w:rPr>
                <w:fldChar w:fldCharType="end"/>
              </w:r>
            </w:sdtContent>
          </w:sdt>
        </w:p>
        <w:sdt>
          <w:sdtPr>
            <w:rPr>
              <w:rFonts w:hint="eastAsia"/>
              <w:szCs w:val="21"/>
            </w:rPr>
            <w:alias w:val="在建工程核算方法"/>
            <w:tag w:val="_GBC_ed79f983df814c58add61776fe84c76e"/>
            <w:id w:val="-1588924519"/>
            <w:lock w:val="sdtLocked"/>
            <w:placeholder>
              <w:docPart w:val="GBC22222222222222222222222222222"/>
            </w:placeholder>
          </w:sdtPr>
          <w:sdtEndPr>
            <w:rPr>
              <w:rFonts w:ascii="Times New Roman" w:hAnsi="Times New Roman" w:cs="Times New Roman" w:hint="default"/>
            </w:rPr>
          </w:sdtEndPr>
          <w:sdtContent>
            <w:p w:rsidR="008E5963" w:rsidRPr="008E5963" w:rsidRDefault="008E5963" w:rsidP="008E5963">
              <w:pPr>
                <w:rPr>
                  <w:rFonts w:ascii="Times New Roman" w:hAnsi="Times New Roman" w:cs="Times New Roman"/>
                </w:rPr>
              </w:pPr>
              <w:r w:rsidRPr="008E5963">
                <w:rPr>
                  <w:rFonts w:ascii="Times New Roman" w:cs="Times New Roman"/>
                </w:rPr>
                <w:t>在建工程按实际发生的成本计量。实际成本包括建筑成本、安装成本、符合资本化条件的借款费用以及其他为使在建工程达到预定可使用状态所发生的必要支出。在建工程在达到预定可使用状态时，转入固定资产并自次月起开始计提折旧。当在建工程的可收回金额低于其账面价值时，账面价值</w:t>
              </w:r>
              <w:proofErr w:type="gramStart"/>
              <w:r w:rsidRPr="008E5963">
                <w:rPr>
                  <w:rFonts w:ascii="Times New Roman" w:cs="Times New Roman"/>
                </w:rPr>
                <w:t>减记至</w:t>
              </w:r>
              <w:proofErr w:type="gramEnd"/>
              <w:r w:rsidRPr="008E5963">
                <w:rPr>
                  <w:rFonts w:ascii="Times New Roman" w:cs="Times New Roman"/>
                </w:rPr>
                <w:t>可收回金额</w:t>
              </w:r>
              <w:r w:rsidRPr="008E5963">
                <w:rPr>
                  <w:rFonts w:ascii="Times New Roman" w:hAnsi="Times New Roman" w:cs="Times New Roman"/>
                  <w:lang w:val="en-GB"/>
                </w:rPr>
                <w:t>(</w:t>
              </w:r>
              <w:r w:rsidRPr="008E5963">
                <w:rPr>
                  <w:rFonts w:ascii="Times New Roman" w:cs="Times New Roman"/>
                </w:rPr>
                <w:t>附注二</w:t>
              </w:r>
              <w:r w:rsidRPr="008E5963">
                <w:rPr>
                  <w:rFonts w:ascii="Times New Roman" w:hAnsi="Times New Roman" w:cs="Times New Roman"/>
                  <w:lang w:val="en-GB"/>
                </w:rPr>
                <w:t>(</w:t>
              </w:r>
              <w:r w:rsidRPr="008E5963">
                <w:rPr>
                  <w:rFonts w:ascii="Times New Roman" w:hAnsi="Times New Roman" w:cs="Times New Roman"/>
                </w:rPr>
                <w:t>17))</w:t>
              </w:r>
              <w:r w:rsidRPr="008E5963">
                <w:rPr>
                  <w:rFonts w:ascii="Times New Roman" w:cs="Times New Roman"/>
                </w:rPr>
                <w:t>。</w:t>
              </w:r>
            </w:p>
            <w:p w:rsidR="008E5963" w:rsidRPr="008E5963" w:rsidRDefault="008E5963" w:rsidP="008E5963">
              <w:pPr>
                <w:rPr>
                  <w:rFonts w:ascii="Times New Roman" w:hAnsi="Times New Roman" w:cs="Times New Roman"/>
                </w:rPr>
              </w:pPr>
            </w:p>
            <w:p w:rsidR="008E5963" w:rsidRPr="008E5963" w:rsidRDefault="008E5963" w:rsidP="008E5963">
              <w:pPr>
                <w:rPr>
                  <w:rFonts w:ascii="Times New Roman" w:hAnsi="Times New Roman" w:cs="Times New Roman"/>
                </w:rPr>
              </w:pPr>
              <w:r w:rsidRPr="008E5963">
                <w:rPr>
                  <w:rFonts w:ascii="Times New Roman" w:cs="Times New Roman"/>
                </w:rPr>
                <w:t>本集团的特定铁路资产间或需要进行大修时，会由固定资产转入在建工程。在大修完成时由在建工程转入固定资产。固定资产的账面价值中包括大修时发生的</w:t>
              </w:r>
              <w:proofErr w:type="gramStart"/>
              <w:r w:rsidRPr="008E5963">
                <w:rPr>
                  <w:rFonts w:ascii="Times New Roman" w:cs="Times New Roman"/>
                </w:rPr>
                <w:t>可资本</w:t>
              </w:r>
              <w:proofErr w:type="gramEnd"/>
              <w:r w:rsidRPr="008E5963">
                <w:rPr>
                  <w:rFonts w:ascii="Times New Roman" w:cs="Times New Roman"/>
                </w:rPr>
                <w:t>化的支出。</w:t>
              </w:r>
            </w:p>
            <w:p w:rsidR="00B410D5" w:rsidRPr="008E5963" w:rsidRDefault="00CC3BFB">
              <w:pPr>
                <w:rPr>
                  <w:rFonts w:ascii="Times New Roman" w:hAnsi="Times New Roman" w:cs="Times New Roman"/>
                  <w:szCs w:val="21"/>
                </w:rPr>
              </w:pPr>
            </w:p>
          </w:sdtContent>
        </w:sdt>
      </w:sdtContent>
    </w:sdt>
    <w:sdt>
      <w:sdtPr>
        <w:rPr>
          <w:rFonts w:asciiTheme="minorHAnsi" w:hAnsiTheme="minorHAnsi"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ascii="宋体" w:hAnsi="宋体" w:cs="Times New Roman" w:hint="eastAsia"/>
          <w:kern w:val="2"/>
          <w:szCs w:val="21"/>
        </w:rPr>
      </w:sdtEndPr>
      <w:sdtContent>
        <w:p w:rsidR="00B410D5" w:rsidRDefault="007A3504" w:rsidP="00847BDF">
          <w:pPr>
            <w:pStyle w:val="3"/>
            <w:numPr>
              <w:ilvl w:val="0"/>
              <w:numId w:val="20"/>
            </w:numPr>
          </w:pPr>
          <w:r>
            <w:t>借款费用</w:t>
          </w:r>
        </w:p>
        <w:sdt>
          <w:sdtPr>
            <w:rPr>
              <w:rFonts w:hint="eastAsia"/>
              <w:szCs w:val="21"/>
            </w:rPr>
            <w:alias w:val="是否适用：借款费用_重要会计政策和估计[双击切换]"/>
            <w:tag w:val="_GBC_3f3db73e5cb247009b3840143b5e6627"/>
            <w:id w:val="-1445526714"/>
            <w:lock w:val="sdtContentLocked"/>
            <w:placeholder>
              <w:docPart w:val="GBC22222222222222222222222222222"/>
            </w:placeholder>
          </w:sdtPr>
          <w:sdtContent>
            <w:p w:rsidR="00B410D5" w:rsidRDefault="00CC3BFB">
              <w:pPr>
                <w:rPr>
                  <w:szCs w:val="21"/>
                </w:rPr>
              </w:pPr>
              <w:r>
                <w:rPr>
                  <w:szCs w:val="21"/>
                </w:rPr>
                <w:fldChar w:fldCharType="begin"/>
              </w:r>
              <w:r w:rsidR="008E5963">
                <w:rPr>
                  <w:szCs w:val="21"/>
                </w:rPr>
                <w:instrText xml:space="preserve"> MACROBUTTON  SnrToggleCheckbox √适用 </w:instrText>
              </w:r>
              <w:r>
                <w:rPr>
                  <w:szCs w:val="21"/>
                </w:rPr>
                <w:fldChar w:fldCharType="end"/>
              </w:r>
              <w:r>
                <w:rPr>
                  <w:szCs w:val="21"/>
                </w:rPr>
                <w:fldChar w:fldCharType="begin"/>
              </w:r>
              <w:r w:rsidR="008E5963">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借款费用的会计处理方法"/>
            <w:tag w:val="_GBC_2101c32d32c64f39a8b8fcd2b72dbb0a"/>
            <w:id w:val="791020216"/>
            <w:lock w:val="sdtLocked"/>
            <w:placeholder>
              <w:docPart w:val="GBC22222222222222222222222222222"/>
            </w:placeholder>
          </w:sdtPr>
          <w:sdtContent>
            <w:p w:rsidR="008E5963" w:rsidRPr="008E5963" w:rsidRDefault="008E5963" w:rsidP="008E5963">
              <w:pPr>
                <w:rPr>
                  <w:rFonts w:ascii="Times New Roman" w:hAnsi="Times New Roman" w:cs="Times New Roman"/>
                </w:rPr>
              </w:pPr>
              <w:r w:rsidRPr="008E5963">
                <w:rPr>
                  <w:rFonts w:ascii="Times New Roman" w:cs="Times New Roman"/>
                </w:rPr>
                <w:t>本集团发生的可直接归属于需要经过相当长时间的购建活动才能达到预定可使用状态之资产的购建的借款费用，在资产支出及借款费用已经发生、为使资产达到预定可使用状态所必要的购建活动已经开始时，开始资本化并计入该资产的成本。</w:t>
              </w:r>
              <w:proofErr w:type="gramStart"/>
              <w:r w:rsidRPr="008E5963">
                <w:rPr>
                  <w:rFonts w:ascii="Times New Roman" w:cs="Times New Roman"/>
                </w:rPr>
                <w:t>当购建</w:t>
              </w:r>
              <w:proofErr w:type="gramEnd"/>
              <w:r w:rsidRPr="008E5963">
                <w:rPr>
                  <w:rFonts w:ascii="Times New Roman" w:cs="Times New Roman"/>
                </w:rPr>
                <w:t>的资产达到预定可使用状态时停止资本化，其后发生的借款费用计入当期损益。如果资产的购建活动发生非正常中断，并且中断时间连续超过</w:t>
              </w:r>
              <w:r w:rsidRPr="008E5963">
                <w:rPr>
                  <w:rFonts w:ascii="Times New Roman" w:hAnsi="Times New Roman" w:cs="Times New Roman"/>
                </w:rPr>
                <w:t>3</w:t>
              </w:r>
              <w:r w:rsidRPr="008E5963">
                <w:rPr>
                  <w:rFonts w:ascii="Times New Roman" w:cs="Times New Roman"/>
                </w:rPr>
                <w:t>个月，暂停借款费用的资本化，直至资产的购建活动重新开始。</w:t>
              </w:r>
            </w:p>
            <w:p w:rsidR="008E5963" w:rsidRPr="008E5963" w:rsidRDefault="008E5963" w:rsidP="008E5963">
              <w:pPr>
                <w:rPr>
                  <w:rFonts w:ascii="Times New Roman" w:hAnsi="Times New Roman" w:cs="Times New Roman"/>
                </w:rPr>
              </w:pPr>
            </w:p>
            <w:p w:rsidR="008E5963" w:rsidRPr="008E5963" w:rsidRDefault="008E5963" w:rsidP="008E5963">
              <w:pPr>
                <w:rPr>
                  <w:rFonts w:ascii="Times New Roman" w:hAnsi="Times New Roman" w:cs="Times New Roman"/>
                </w:rPr>
              </w:pPr>
              <w:r w:rsidRPr="008E5963">
                <w:rPr>
                  <w:rFonts w:ascii="Times New Roman" w:cs="Times New Roman"/>
                </w:rPr>
                <w:t>对于为购建符合资本化条件的资产而借入的专门借款，以专门借款当期实际发生的利息费用减去尚未动用的借款资金存入银行取得的利息收入或进行暂时性投资取得的投资收益后的金额确定专门</w:t>
              </w:r>
              <w:proofErr w:type="gramStart"/>
              <w:r w:rsidRPr="008E5963">
                <w:rPr>
                  <w:rFonts w:ascii="Times New Roman" w:cs="Times New Roman"/>
                </w:rPr>
                <w:t>借款借款</w:t>
              </w:r>
              <w:proofErr w:type="gramEnd"/>
              <w:r w:rsidRPr="008E5963">
                <w:rPr>
                  <w:rFonts w:ascii="Times New Roman" w:cs="Times New Roman"/>
                </w:rPr>
                <w:t>费用的资本化金额。</w:t>
              </w:r>
            </w:p>
            <w:p w:rsidR="008E5963" w:rsidRPr="008E5963" w:rsidRDefault="008E5963" w:rsidP="008E5963">
              <w:pPr>
                <w:rPr>
                  <w:rFonts w:ascii="Times New Roman" w:hAnsi="Times New Roman" w:cs="Times New Roman"/>
                </w:rPr>
              </w:pPr>
            </w:p>
            <w:p w:rsidR="00B410D5" w:rsidRDefault="008E5963" w:rsidP="008E5963">
              <w:pPr>
                <w:rPr>
                  <w:szCs w:val="21"/>
                </w:rPr>
              </w:pPr>
              <w:r w:rsidRPr="008E5963">
                <w:rPr>
                  <w:rFonts w:ascii="Times New Roman" w:cs="Times New Roman"/>
                </w:rPr>
                <w:t>对于为购建符合资本化条件的资产而占用的一般借款，按照累计资产支出超过专门借款部分的资本支出加权平均数乘以所占用一般借款的加权平均实际利率计算确定一般</w:t>
              </w:r>
              <w:proofErr w:type="gramStart"/>
              <w:r w:rsidRPr="008E5963">
                <w:rPr>
                  <w:rFonts w:ascii="Times New Roman" w:cs="Times New Roman"/>
                </w:rPr>
                <w:t>借款借款</w:t>
              </w:r>
              <w:proofErr w:type="gramEnd"/>
              <w:r w:rsidRPr="008E5963">
                <w:rPr>
                  <w:rFonts w:ascii="Times New Roman" w:cs="Times New Roman"/>
                </w:rPr>
                <w:t>费用的资本化金额。实际利率为将借款在预期存续期间或适用的更短期间内的未来现金流量折现为该借款初始确认金额所使用的利率。</w:t>
              </w:r>
            </w:p>
          </w:sdtContent>
        </w:sdt>
        <w:p w:rsidR="00B410D5" w:rsidRDefault="00CC3BFB">
          <w:pPr>
            <w:rPr>
              <w:szCs w:val="21"/>
            </w:rPr>
          </w:pPr>
        </w:p>
      </w:sdtContent>
    </w:sdt>
    <w:sdt>
      <w:sdtPr>
        <w:rPr>
          <w:rFonts w:asciiTheme="minorHAnsi" w:hAnsiTheme="minorHAnsi"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ascii="宋体" w:hAnsi="宋体" w:cs="Times New Roman" w:hint="eastAsia"/>
          <w:kern w:val="2"/>
          <w:szCs w:val="21"/>
        </w:rPr>
      </w:sdtEndPr>
      <w:sdtContent>
        <w:p w:rsidR="00B410D5" w:rsidRDefault="007A3504" w:rsidP="00847BDF">
          <w:pPr>
            <w:pStyle w:val="3"/>
            <w:numPr>
              <w:ilvl w:val="0"/>
              <w:numId w:val="20"/>
            </w:numPr>
          </w:pPr>
          <w:r>
            <w:t>无形资产</w:t>
          </w:r>
        </w:p>
        <w:sdt>
          <w:sdtPr>
            <w:rPr>
              <w:rFonts w:hint="eastAsia"/>
              <w:szCs w:val="21"/>
            </w:rPr>
            <w:alias w:val="是否适用：无形资产计价方法、使用寿命、减值测试[双击切换]"/>
            <w:tag w:val="_GBC_a82698fb1ffd4e75b46a9c35938b4cf4"/>
            <w:id w:val="986508377"/>
            <w:lock w:val="sdtContentLocked"/>
            <w:placeholder>
              <w:docPart w:val="GBC22222222222222222222222222222"/>
            </w:placeholder>
          </w:sdtPr>
          <w:sdtContent>
            <w:p w:rsidR="00B410D5" w:rsidRDefault="00CC3BFB">
              <w:pPr>
                <w:rPr>
                  <w:szCs w:val="21"/>
                </w:rPr>
              </w:pPr>
              <w:r>
                <w:rPr>
                  <w:szCs w:val="21"/>
                </w:rPr>
                <w:fldChar w:fldCharType="begin"/>
              </w:r>
              <w:r w:rsidR="00430323">
                <w:rPr>
                  <w:szCs w:val="21"/>
                </w:rPr>
                <w:instrText xml:space="preserve"> MACROBUTTON  SnrToggleCheckbox √适用 </w:instrText>
              </w:r>
              <w:r>
                <w:rPr>
                  <w:szCs w:val="21"/>
                </w:rPr>
                <w:fldChar w:fldCharType="end"/>
              </w:r>
              <w:r>
                <w:rPr>
                  <w:szCs w:val="21"/>
                </w:rPr>
                <w:fldChar w:fldCharType="begin"/>
              </w:r>
              <w:r w:rsidR="00430323">
                <w:rPr>
                  <w:szCs w:val="21"/>
                </w:rPr>
                <w:instrText xml:space="preserve"> MACROBUTTON  SnrToggleCheckbox □不适用 </w:instrText>
              </w:r>
              <w:r>
                <w:rPr>
                  <w:szCs w:val="21"/>
                </w:rPr>
                <w:fldChar w:fldCharType="end"/>
              </w:r>
            </w:p>
          </w:sdtContent>
        </w:sdt>
        <w:sdt>
          <w:sdtPr>
            <w:rPr>
              <w:szCs w:val="21"/>
            </w:rPr>
            <w:alias w:val="无形资产计价方法、使用寿命、减值测试"/>
            <w:tag w:val="_GBC_a9e64b18f452482eb6674ec605618dcc"/>
            <w:id w:val="-470597226"/>
            <w:lock w:val="sdtLocked"/>
            <w:placeholder>
              <w:docPart w:val="GBC22222222222222222222222222222"/>
            </w:placeholder>
          </w:sdtPr>
          <w:sdtContent>
            <w:p w:rsidR="00430323" w:rsidRPr="00C523A9" w:rsidRDefault="00430323" w:rsidP="00430323">
              <w:pPr>
                <w:rPr>
                  <w:rFonts w:ascii="Times New Roman" w:hAnsi="Times New Roman" w:cs="Times New Roman"/>
                </w:rPr>
              </w:pPr>
              <w:r w:rsidRPr="00C523A9">
                <w:rPr>
                  <w:rFonts w:ascii="Times New Roman" w:cs="Times New Roman"/>
                </w:rPr>
                <w:t>无形资产包括土地使用权和电脑软件，以成本计量。公司制改建时国有股股东投入的无形资产，按国有资产管理部门确认的评估值作为入账价值。</w:t>
              </w:r>
            </w:p>
            <w:p w:rsidR="00430323" w:rsidRPr="00C523A9" w:rsidRDefault="00430323" w:rsidP="00430323">
              <w:pPr>
                <w:rPr>
                  <w:rFonts w:ascii="Times New Roman" w:hAnsi="Times New Roman" w:cs="Times New Roman"/>
                  <w:szCs w:val="21"/>
                </w:rPr>
              </w:pPr>
            </w:p>
            <w:p w:rsidR="00430323" w:rsidRPr="00AC3F4D" w:rsidRDefault="00430323" w:rsidP="003C01EE">
              <w:pPr>
                <w:widowControl w:val="0"/>
                <w:numPr>
                  <w:ilvl w:val="0"/>
                  <w:numId w:val="65"/>
                </w:numPr>
                <w:overflowPunct w:val="0"/>
                <w:adjustRightInd w:val="0"/>
                <w:ind w:firstLine="0"/>
                <w:jc w:val="both"/>
                <w:textAlignment w:val="baseline"/>
                <w:rPr>
                  <w:rFonts w:ascii="Times New Roman" w:hAnsi="Times New Roman" w:cs="Times New Roman"/>
                </w:rPr>
              </w:pPr>
              <w:r w:rsidRPr="00AC3F4D">
                <w:rPr>
                  <w:rFonts w:ascii="Times New Roman" w:hAnsi="Arial" w:cs="Times New Roman"/>
                </w:rPr>
                <w:t>土地使用权</w:t>
              </w:r>
            </w:p>
            <w:p w:rsidR="00430323" w:rsidRPr="00C523A9" w:rsidRDefault="00430323" w:rsidP="00430323">
              <w:pPr>
                <w:overflowPunct w:val="0"/>
                <w:rPr>
                  <w:rFonts w:ascii="Times New Roman" w:hAnsi="Times New Roman" w:cs="Times New Roman"/>
                </w:rPr>
              </w:pPr>
            </w:p>
            <w:p w:rsidR="00430323" w:rsidRPr="00C523A9" w:rsidRDefault="00430323" w:rsidP="00430323">
              <w:pPr>
                <w:rPr>
                  <w:rFonts w:ascii="Times New Roman" w:hAnsi="Times New Roman" w:cs="Times New Roman"/>
                </w:rPr>
              </w:pPr>
              <w:r w:rsidRPr="00C523A9">
                <w:rPr>
                  <w:rFonts w:ascii="Times New Roman" w:cs="Times New Roman"/>
                </w:rPr>
                <w:t>土地使用权按使用年限</w:t>
              </w:r>
              <w:r w:rsidRPr="00C523A9">
                <w:rPr>
                  <w:rFonts w:ascii="Times New Roman" w:hAnsi="Times New Roman" w:cs="Times New Roman"/>
                </w:rPr>
                <w:t>36.5</w:t>
              </w:r>
              <w:r w:rsidRPr="00C523A9">
                <w:rPr>
                  <w:rFonts w:ascii="Times New Roman" w:cs="Times New Roman"/>
                </w:rPr>
                <w:t>年至</w:t>
              </w:r>
              <w:r w:rsidRPr="00C523A9">
                <w:rPr>
                  <w:rFonts w:ascii="Times New Roman" w:hAnsi="Times New Roman" w:cs="Times New Roman"/>
                </w:rPr>
                <w:t>50</w:t>
              </w:r>
              <w:r w:rsidRPr="00C523A9">
                <w:rPr>
                  <w:rFonts w:ascii="Times New Roman" w:cs="Times New Roman"/>
                </w:rPr>
                <w:t>年平均摊销。外购土地及建筑物的价款难以在土地使用权与建筑物之间合理分配的，全部作为固定资产。</w:t>
              </w:r>
            </w:p>
            <w:p w:rsidR="00430323" w:rsidRPr="00C523A9" w:rsidRDefault="00430323" w:rsidP="00430323">
              <w:pPr>
                <w:overflowPunct w:val="0"/>
                <w:rPr>
                  <w:rFonts w:ascii="Times New Roman" w:hAnsi="Times New Roman" w:cs="Times New Roman"/>
                  <w:iCs/>
                  <w:lang w:val="en-GB"/>
                </w:rPr>
              </w:pPr>
            </w:p>
            <w:p w:rsidR="00430323" w:rsidRPr="00AC3F4D" w:rsidRDefault="00430323" w:rsidP="003C01EE">
              <w:pPr>
                <w:widowControl w:val="0"/>
                <w:numPr>
                  <w:ilvl w:val="0"/>
                  <w:numId w:val="65"/>
                </w:numPr>
                <w:overflowPunct w:val="0"/>
                <w:adjustRightInd w:val="0"/>
                <w:ind w:firstLine="0"/>
                <w:jc w:val="both"/>
                <w:textAlignment w:val="baseline"/>
                <w:rPr>
                  <w:rFonts w:ascii="Times New Roman" w:hAnsi="Times New Roman" w:cs="Times New Roman"/>
                </w:rPr>
              </w:pPr>
              <w:r w:rsidRPr="00AC3F4D">
                <w:rPr>
                  <w:rFonts w:ascii="Times New Roman" w:hAnsi="Arial" w:cs="Times New Roman"/>
                </w:rPr>
                <w:t>电脑软件</w:t>
              </w:r>
            </w:p>
            <w:p w:rsidR="00430323" w:rsidRPr="00C523A9" w:rsidRDefault="00430323" w:rsidP="00430323">
              <w:pPr>
                <w:overflowPunct w:val="0"/>
                <w:rPr>
                  <w:rFonts w:ascii="Times New Roman" w:hAnsi="Times New Roman" w:cs="Times New Roman"/>
                </w:rPr>
              </w:pPr>
            </w:p>
            <w:p w:rsidR="00430323" w:rsidRPr="00C523A9" w:rsidRDefault="00430323" w:rsidP="00430323">
              <w:pPr>
                <w:rPr>
                  <w:rFonts w:ascii="Times New Roman" w:hAnsi="Times New Roman" w:cs="Times New Roman"/>
                </w:rPr>
              </w:pPr>
              <w:r w:rsidRPr="00C523A9">
                <w:rPr>
                  <w:rFonts w:ascii="Times New Roman" w:cs="Times New Roman"/>
                </w:rPr>
                <w:t>电脑软件按预计使用年限在</w:t>
              </w:r>
              <w:r w:rsidRPr="00C523A9">
                <w:rPr>
                  <w:rFonts w:ascii="Times New Roman" w:hAnsi="Times New Roman" w:cs="Times New Roman"/>
                </w:rPr>
                <w:t>5</w:t>
              </w:r>
              <w:r w:rsidRPr="00C523A9">
                <w:rPr>
                  <w:rFonts w:ascii="Times New Roman" w:cs="Times New Roman"/>
                </w:rPr>
                <w:t>年内平均摊销。</w:t>
              </w:r>
            </w:p>
            <w:p w:rsidR="00430323" w:rsidRPr="00C523A9" w:rsidRDefault="00430323" w:rsidP="00430323">
              <w:pPr>
                <w:overflowPunct w:val="0"/>
                <w:rPr>
                  <w:rFonts w:ascii="Times New Roman" w:hAnsi="Times New Roman" w:cs="Times New Roman"/>
                </w:rPr>
              </w:pPr>
            </w:p>
            <w:p w:rsidR="00430323" w:rsidRPr="00AC3F4D" w:rsidRDefault="00430323" w:rsidP="003C01EE">
              <w:pPr>
                <w:widowControl w:val="0"/>
                <w:numPr>
                  <w:ilvl w:val="0"/>
                  <w:numId w:val="65"/>
                </w:numPr>
                <w:overflowPunct w:val="0"/>
                <w:adjustRightInd w:val="0"/>
                <w:ind w:firstLine="0"/>
                <w:jc w:val="both"/>
                <w:textAlignment w:val="baseline"/>
                <w:rPr>
                  <w:rFonts w:ascii="Times New Roman" w:hAnsi="Times New Roman" w:cs="Times New Roman"/>
                  <w:lang w:val="en-AU"/>
                </w:rPr>
              </w:pPr>
              <w:r w:rsidRPr="00AC3F4D">
                <w:rPr>
                  <w:rFonts w:ascii="Times New Roman" w:hAnsi="Arial" w:cs="Times New Roman"/>
                </w:rPr>
                <w:t>定期复核使用寿命和摊销方法</w:t>
              </w:r>
            </w:p>
            <w:p w:rsidR="00430323" w:rsidRPr="00C523A9" w:rsidRDefault="00430323" w:rsidP="00430323">
              <w:pPr>
                <w:overflowPunct w:val="0"/>
                <w:rPr>
                  <w:rFonts w:ascii="Times New Roman" w:hAnsi="Times New Roman" w:cs="Times New Roman"/>
                  <w:lang w:val="en-AU"/>
                </w:rPr>
              </w:pPr>
            </w:p>
            <w:p w:rsidR="00430323" w:rsidRPr="00C523A9" w:rsidRDefault="00430323" w:rsidP="00430323">
              <w:pPr>
                <w:rPr>
                  <w:rFonts w:ascii="Times New Roman" w:hAnsi="Times New Roman" w:cs="Times New Roman"/>
                </w:rPr>
              </w:pPr>
              <w:r w:rsidRPr="00C523A9">
                <w:rPr>
                  <w:rFonts w:ascii="Times New Roman" w:cs="Times New Roman"/>
                </w:rPr>
                <w:t>对使用寿命有限的无形资产的预计使用寿命及摊销方法于每年年度终了进行复核并作适当调整。</w:t>
              </w:r>
            </w:p>
            <w:p w:rsidR="00430323" w:rsidRPr="00C523A9" w:rsidRDefault="00430323" w:rsidP="00430323">
              <w:pPr>
                <w:rPr>
                  <w:rFonts w:ascii="Times New Roman" w:hAnsi="Times New Roman" w:cs="Times New Roman"/>
                </w:rPr>
              </w:pPr>
            </w:p>
            <w:p w:rsidR="00430323" w:rsidRPr="00AC3F4D" w:rsidRDefault="00430323" w:rsidP="003C01EE">
              <w:pPr>
                <w:widowControl w:val="0"/>
                <w:numPr>
                  <w:ilvl w:val="0"/>
                  <w:numId w:val="65"/>
                </w:numPr>
                <w:overflowPunct w:val="0"/>
                <w:adjustRightInd w:val="0"/>
                <w:ind w:firstLine="0"/>
                <w:jc w:val="both"/>
                <w:textAlignment w:val="baseline"/>
                <w:rPr>
                  <w:rFonts w:ascii="Times New Roman" w:hAnsi="Times New Roman" w:cs="Times New Roman"/>
                </w:rPr>
              </w:pPr>
              <w:r w:rsidRPr="00AC3F4D">
                <w:rPr>
                  <w:rFonts w:ascii="Times New Roman" w:hAnsi="Arial" w:cs="Times New Roman"/>
                </w:rPr>
                <w:t>无形资产减值</w:t>
              </w:r>
            </w:p>
            <w:p w:rsidR="00430323" w:rsidRPr="00C523A9" w:rsidRDefault="00430323" w:rsidP="00430323">
              <w:pPr>
                <w:tabs>
                  <w:tab w:val="left" w:pos="107"/>
                </w:tabs>
                <w:overflowPunct w:val="0"/>
                <w:rPr>
                  <w:rFonts w:ascii="Times New Roman" w:hAnsi="Times New Roman" w:cs="Times New Roman"/>
                  <w:snapToGrid w:val="0"/>
                </w:rPr>
              </w:pPr>
            </w:p>
            <w:p w:rsidR="00430323" w:rsidRPr="00C523A9" w:rsidRDefault="00430323" w:rsidP="00430323">
              <w:pPr>
                <w:rPr>
                  <w:rFonts w:ascii="Times New Roman" w:hAnsi="Times New Roman" w:cs="Times New Roman"/>
                  <w:lang w:val="en-GB"/>
                </w:rPr>
              </w:pPr>
              <w:r w:rsidRPr="00C523A9">
                <w:rPr>
                  <w:rFonts w:ascii="Times New Roman" w:cs="Times New Roman"/>
                </w:rPr>
                <w:t>当无形资产的可收回金额低于其账面价值时，账面价值</w:t>
              </w:r>
              <w:proofErr w:type="gramStart"/>
              <w:r w:rsidRPr="00C523A9">
                <w:rPr>
                  <w:rFonts w:ascii="Times New Roman" w:cs="Times New Roman"/>
                </w:rPr>
                <w:t>减记至</w:t>
              </w:r>
              <w:proofErr w:type="gramEnd"/>
              <w:r w:rsidRPr="00C523A9">
                <w:rPr>
                  <w:rFonts w:ascii="Times New Roman" w:cs="Times New Roman"/>
                </w:rPr>
                <w:t>可收回金额</w:t>
              </w:r>
              <w:r w:rsidRPr="00C523A9">
                <w:rPr>
                  <w:rFonts w:ascii="Times New Roman" w:hAnsi="Times New Roman" w:cs="Times New Roman"/>
                  <w:lang w:val="en-GB"/>
                </w:rPr>
                <w:t>(</w:t>
              </w:r>
              <w:r w:rsidRPr="00C523A9">
                <w:rPr>
                  <w:rFonts w:ascii="Times New Roman" w:cs="Times New Roman"/>
                </w:rPr>
                <w:t>附注二</w:t>
              </w:r>
              <w:r w:rsidRPr="00C523A9">
                <w:rPr>
                  <w:rFonts w:ascii="Times New Roman" w:hAnsi="Times New Roman" w:cs="Times New Roman"/>
                  <w:lang w:val="en-GB"/>
                </w:rPr>
                <w:t>(</w:t>
              </w:r>
              <w:r w:rsidRPr="00C523A9">
                <w:rPr>
                  <w:rFonts w:ascii="Times New Roman" w:hAnsi="Times New Roman" w:cs="Times New Roman"/>
                </w:rPr>
                <w:t>17))</w:t>
              </w:r>
              <w:r w:rsidRPr="00C523A9">
                <w:rPr>
                  <w:rFonts w:ascii="Times New Roman" w:cs="Times New Roman"/>
                </w:rPr>
                <w:t>。</w:t>
              </w:r>
            </w:p>
            <w:p w:rsidR="00B410D5" w:rsidRDefault="00CC3BFB">
              <w:pPr>
                <w:rPr>
                  <w:szCs w:val="21"/>
                </w:rPr>
              </w:pPr>
            </w:p>
          </w:sdtContent>
        </w:sdt>
      </w:sdtContent>
    </w:sdt>
    <w:sdt>
      <w:sdtPr>
        <w:rPr>
          <w:rFonts w:asciiTheme="minorHAnsi" w:hAnsiTheme="minorHAnsi" w:cs="宋体"/>
          <w:b w:val="0"/>
          <w:bCs w:val="0"/>
          <w:kern w:val="0"/>
          <w:szCs w:val="22"/>
        </w:rPr>
        <w:alias w:val="模块:长期待摊费用会计处理方法"/>
        <w:tag w:val="_GBC_fffe6f948ebb468ba812d16acce5c0b9"/>
        <w:id w:val="860995422"/>
        <w:lock w:val="sdtLocked"/>
      </w:sdtPr>
      <w:sdtEndPr>
        <w:rPr>
          <w:rFonts w:ascii="Times New Roman" w:hAnsi="Times New Roman" w:cs="Times New Roman"/>
          <w:kern w:val="2"/>
          <w:szCs w:val="21"/>
        </w:rPr>
      </w:sdtEndPr>
      <w:sdtContent>
        <w:p w:rsidR="0088647D" w:rsidRDefault="0088647D" w:rsidP="00847BDF">
          <w:pPr>
            <w:pStyle w:val="3"/>
            <w:numPr>
              <w:ilvl w:val="0"/>
              <w:numId w:val="20"/>
            </w:numPr>
          </w:pPr>
          <w:r>
            <w:t>长期待摊费用</w:t>
          </w:r>
        </w:p>
        <w:sdt>
          <w:sdtPr>
            <w:rPr>
              <w:rFonts w:hint="eastAsia"/>
              <w:szCs w:val="21"/>
            </w:rPr>
            <w:alias w:val="是否适用：长期待摊费用_重要会计政策和估计[双击切换]"/>
            <w:tag w:val="_GBC_285460052d954f1e8417bf2295b41abe"/>
            <w:id w:val="860995423"/>
            <w:lock w:val="sdtContentLocked"/>
          </w:sdtPr>
          <w:sdtContent>
            <w:p w:rsidR="0088647D" w:rsidRDefault="00CC3BFB">
              <w:pPr>
                <w:rPr>
                  <w:szCs w:val="21"/>
                </w:rPr>
              </w:pPr>
              <w:r>
                <w:rPr>
                  <w:szCs w:val="21"/>
                </w:rPr>
                <w:fldChar w:fldCharType="begin"/>
              </w:r>
              <w:r w:rsidR="0088647D">
                <w:rPr>
                  <w:szCs w:val="21"/>
                </w:rPr>
                <w:instrText xml:space="preserve"> MACROBUTTON  SnrToggleCheckbox √适用 </w:instrText>
              </w:r>
              <w:r>
                <w:rPr>
                  <w:szCs w:val="21"/>
                </w:rPr>
                <w:fldChar w:fldCharType="end"/>
              </w:r>
              <w:r>
                <w:rPr>
                  <w:szCs w:val="21"/>
                </w:rPr>
                <w:fldChar w:fldCharType="begin"/>
              </w:r>
              <w:r w:rsidR="0088647D">
                <w:rPr>
                  <w:szCs w:val="21"/>
                </w:rPr>
                <w:instrText xml:space="preserve"> MACROBUTTON  SnrToggleCheckbox □不适用 </w:instrText>
              </w:r>
              <w:r>
                <w:rPr>
                  <w:szCs w:val="21"/>
                </w:rPr>
                <w:fldChar w:fldCharType="end"/>
              </w:r>
            </w:p>
          </w:sdtContent>
        </w:sdt>
        <w:sdt>
          <w:sdtPr>
            <w:rPr>
              <w:rFonts w:hint="eastAsia"/>
              <w:szCs w:val="21"/>
            </w:rPr>
            <w:alias w:val="开办费、长期待摊费用摊销方法"/>
            <w:tag w:val="_GBC_a0e2b7a5a9454eaea97ca201421d7dde"/>
            <w:id w:val="860995424"/>
            <w:lock w:val="sdtLocked"/>
          </w:sdtPr>
          <w:sdtEndPr>
            <w:rPr>
              <w:rFonts w:ascii="Times New Roman" w:hAnsi="Times New Roman" w:cs="Times New Roman" w:hint="default"/>
            </w:rPr>
          </w:sdtEndPr>
          <w:sdtContent>
            <w:p w:rsidR="0088647D" w:rsidRPr="0088647D" w:rsidRDefault="0088647D" w:rsidP="0088647D">
              <w:pPr>
                <w:rPr>
                  <w:rFonts w:ascii="Times New Roman" w:hAnsi="Times New Roman" w:cs="Times New Roman"/>
                </w:rPr>
              </w:pPr>
              <w:r w:rsidRPr="0088647D">
                <w:rPr>
                  <w:rFonts w:ascii="Times New Roman" w:cs="Times New Roman"/>
                </w:rPr>
                <w:t>长期待摊费用为已经发生但应由本年和以后各期负担的、分摊期限在一年以上的各项费用，按预计受益期间分期平均摊销，并以实际支出减去累计摊销后的净额列示。</w:t>
              </w:r>
            </w:p>
            <w:p w:rsidR="0088647D" w:rsidRPr="0088647D" w:rsidRDefault="0088647D" w:rsidP="0088647D">
              <w:pPr>
                <w:rPr>
                  <w:rFonts w:ascii="Times New Roman" w:hAnsi="Times New Roman" w:cs="Times New Roman"/>
                </w:rPr>
              </w:pPr>
            </w:p>
            <w:p w:rsidR="0088647D" w:rsidRPr="0088647D" w:rsidRDefault="0088647D" w:rsidP="0088647D">
              <w:pPr>
                <w:rPr>
                  <w:rFonts w:ascii="Times New Roman" w:hAnsi="Times New Roman" w:cs="Times New Roman"/>
                </w:rPr>
              </w:pPr>
              <w:r w:rsidRPr="0088647D">
                <w:rPr>
                  <w:rFonts w:ascii="Times New Roman" w:cs="Times New Roman"/>
                </w:rPr>
                <w:t>长期待摊费用按预计受益年限在</w:t>
              </w:r>
              <w:r w:rsidRPr="0088647D">
                <w:rPr>
                  <w:rFonts w:ascii="Times New Roman" w:hAnsi="Times New Roman" w:cs="Times New Roman"/>
                </w:rPr>
                <w:t>4</w:t>
              </w:r>
              <w:r w:rsidRPr="0088647D">
                <w:rPr>
                  <w:rFonts w:ascii="Times New Roman" w:cs="Times New Roman"/>
                </w:rPr>
                <w:t>年内平均摊销。</w:t>
              </w:r>
            </w:p>
            <w:p w:rsidR="0088647D" w:rsidRPr="0088647D" w:rsidRDefault="00CC3BFB" w:rsidP="0088647D">
              <w:pPr>
                <w:rPr>
                  <w:rFonts w:ascii="Times New Roman" w:hAnsi="Times New Roman" w:cs="Times New Roman"/>
                  <w:szCs w:val="21"/>
                </w:rPr>
              </w:pPr>
            </w:p>
          </w:sdtContent>
        </w:sdt>
      </w:sdtContent>
    </w:sdt>
    <w:sdt>
      <w:sdtPr>
        <w:rPr>
          <w:rFonts w:ascii="宋体" w:hAnsi="宋体" w:cs="宋体" w:hint="eastAsia"/>
          <w:b w:val="0"/>
          <w:bCs w:val="0"/>
          <w:kern w:val="0"/>
          <w:szCs w:val="21"/>
        </w:rPr>
        <w:alias w:val="模块:非金融长期资产减值"/>
        <w:tag w:val="_GBC_da2f3f0531094e5e9dcd987c45223bec"/>
        <w:id w:val="-738017837"/>
        <w:lock w:val="sdtLocked"/>
        <w:placeholder>
          <w:docPart w:val="GBC22222222222222222222222222222"/>
        </w:placeholder>
      </w:sdtPr>
      <w:sdtEndPr>
        <w:rPr>
          <w:rFonts w:ascii="Times New Roman" w:hAnsi="Times New Roman" w:cs="Times New Roman" w:hint="default"/>
        </w:rPr>
      </w:sdtEndPr>
      <w:sdtContent>
        <w:p w:rsidR="00B410D5" w:rsidRDefault="007A3504" w:rsidP="00847BDF">
          <w:pPr>
            <w:pStyle w:val="3"/>
            <w:numPr>
              <w:ilvl w:val="0"/>
              <w:numId w:val="20"/>
            </w:numPr>
            <w:rPr>
              <w:szCs w:val="21"/>
            </w:rPr>
          </w:pPr>
          <w:r>
            <w:rPr>
              <w:rFonts w:hint="eastAsia"/>
              <w:szCs w:val="21"/>
            </w:rPr>
            <w:t>长期资产减值</w:t>
          </w:r>
        </w:p>
        <w:sdt>
          <w:sdtPr>
            <w:rPr>
              <w:rFonts w:hint="eastAsia"/>
              <w:szCs w:val="21"/>
            </w:rPr>
            <w:alias w:val="是否适用：长期资产减值_重要会计政策和估计[双击切换]"/>
            <w:tag w:val="_GBC_3356cd8d171f4198ba007022c32dbcf8"/>
            <w:id w:val="-737099557"/>
            <w:lock w:val="sdtContentLocked"/>
            <w:placeholder>
              <w:docPart w:val="GBC22222222222222222222222222222"/>
            </w:placeholder>
          </w:sdtPr>
          <w:sdtContent>
            <w:p w:rsidR="00B410D5" w:rsidRDefault="00CC3BFB">
              <w:pPr>
                <w:rPr>
                  <w:szCs w:val="21"/>
                </w:rPr>
              </w:pPr>
              <w:r>
                <w:rPr>
                  <w:szCs w:val="21"/>
                </w:rPr>
                <w:fldChar w:fldCharType="begin"/>
              </w:r>
              <w:r w:rsidR="0088647D">
                <w:rPr>
                  <w:szCs w:val="21"/>
                </w:rPr>
                <w:instrText xml:space="preserve"> MACROBUTTON  SnrToggleCheckbox √适用 </w:instrText>
              </w:r>
              <w:r>
                <w:rPr>
                  <w:szCs w:val="21"/>
                </w:rPr>
                <w:fldChar w:fldCharType="end"/>
              </w:r>
              <w:r>
                <w:rPr>
                  <w:szCs w:val="21"/>
                </w:rPr>
                <w:fldChar w:fldCharType="begin"/>
              </w:r>
              <w:r w:rsidR="0088647D">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0a065c1269a846f6923598a2c1fc4269"/>
            <w:id w:val="878979310"/>
            <w:lock w:val="sdtLocked"/>
            <w:placeholder>
              <w:docPart w:val="GBC22222222222222222222222222222"/>
            </w:placeholder>
          </w:sdtPr>
          <w:sdtEndPr>
            <w:rPr>
              <w:rFonts w:ascii="Times New Roman" w:hAnsi="Times New Roman" w:cs="Times New Roman" w:hint="default"/>
            </w:rPr>
          </w:sdtEndPr>
          <w:sdtContent>
            <w:p w:rsidR="0088647D" w:rsidRPr="0088647D" w:rsidRDefault="0088647D" w:rsidP="0088647D">
              <w:pPr>
                <w:rPr>
                  <w:rFonts w:ascii="Times New Roman" w:hAnsi="Times New Roman" w:cs="Times New Roman"/>
                </w:rPr>
              </w:pPr>
              <w:r w:rsidRPr="0088647D">
                <w:rPr>
                  <w:rFonts w:ascii="Times New Roman" w:cs="Times New Roman"/>
                </w:rPr>
                <w:t>固定资产、在建工程、使用寿命有限的无形资产及对子公司和联营企业的长期股权投资等，于资产负债表</w:t>
              </w:r>
              <w:proofErr w:type="gramStart"/>
              <w:r w:rsidRPr="0088647D">
                <w:rPr>
                  <w:rFonts w:ascii="Times New Roman" w:cs="Times New Roman"/>
                </w:rPr>
                <w:t>日存在</w:t>
              </w:r>
              <w:proofErr w:type="gramEnd"/>
              <w:r w:rsidRPr="0088647D">
                <w:rPr>
                  <w:rFonts w:ascii="Times New Roman" w:cs="Times New Roman"/>
                </w:rPr>
                <w:t>减值迹象的，进行减值测试；尚未达到可使用状态的无形资产，无论是否存在减值迹象，至少每年进行减值测试。减值测试结果表明资产的可收回金额低于其账面价值的，按其差额计提减值准备并计入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rsidR="0088647D" w:rsidRPr="0088647D" w:rsidRDefault="0088647D" w:rsidP="0088647D">
              <w:pPr>
                <w:rPr>
                  <w:rFonts w:ascii="Times New Roman" w:hAnsi="Times New Roman" w:cs="Times New Roman"/>
                </w:rPr>
              </w:pPr>
            </w:p>
            <w:p w:rsidR="0088647D" w:rsidRPr="0088647D" w:rsidRDefault="0088647D" w:rsidP="0088647D">
              <w:pPr>
                <w:rPr>
                  <w:rFonts w:ascii="Times New Roman" w:hAnsi="Times New Roman" w:cs="Times New Roman"/>
                </w:rPr>
              </w:pPr>
              <w:r w:rsidRPr="0088647D">
                <w:rPr>
                  <w:rFonts w:ascii="Times New Roman" w:cs="Times New Roman"/>
                </w:rPr>
                <w:t>在财务报表中单独列示的商誉，无论是否存在减值迹象，至少每年进行减值测试。减值测试时，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rsidR="0088647D" w:rsidRPr="0088647D" w:rsidRDefault="0088647D" w:rsidP="0088647D">
              <w:pPr>
                <w:rPr>
                  <w:rFonts w:ascii="Times New Roman" w:hAnsi="Times New Roman" w:cs="Times New Roman"/>
                </w:rPr>
              </w:pPr>
            </w:p>
            <w:p w:rsidR="0088647D" w:rsidRPr="0088647D" w:rsidRDefault="0088647D" w:rsidP="0088647D">
              <w:pPr>
                <w:rPr>
                  <w:rFonts w:ascii="Times New Roman" w:hAnsi="Times New Roman" w:cs="Times New Roman"/>
                </w:rPr>
              </w:pPr>
              <w:r w:rsidRPr="0088647D">
                <w:rPr>
                  <w:rFonts w:ascii="Times New Roman" w:cs="Times New Roman"/>
                </w:rPr>
                <w:t>上述资产减值损失一经确认，以后期间不予转回价值得以恢复的部分。</w:t>
              </w:r>
            </w:p>
            <w:p w:rsidR="00B410D5" w:rsidRPr="0088647D" w:rsidRDefault="00CC3BFB" w:rsidP="0088647D">
              <w:pPr>
                <w:rPr>
                  <w:rFonts w:ascii="Times New Roman" w:hAnsi="Times New Roman" w:cs="Times New Roman"/>
                  <w:szCs w:val="21"/>
                </w:rPr>
              </w:pPr>
            </w:p>
          </w:sdtContent>
        </w:sdt>
      </w:sdtContent>
    </w:sdt>
    <w:sdt>
      <w:sdtPr>
        <w:rPr>
          <w:rFonts w:asciiTheme="minorHAnsi" w:hAnsiTheme="minorHAnsi"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ascii="宋体" w:hAnsi="宋体" w:cs="Times New Roman"/>
          <w:szCs w:val="21"/>
        </w:rPr>
      </w:sdtEndPr>
      <w:sdtContent>
        <w:p w:rsidR="00B410D5" w:rsidRDefault="007A3504" w:rsidP="00847BDF">
          <w:pPr>
            <w:pStyle w:val="3"/>
            <w:numPr>
              <w:ilvl w:val="0"/>
              <w:numId w:val="20"/>
            </w:numPr>
          </w:pPr>
          <w:r>
            <w:rPr>
              <w:rFonts w:hint="eastAsia"/>
            </w:rPr>
            <w:t>职工薪</w:t>
          </w:r>
          <w:proofErr w:type="gramStart"/>
          <w:r>
            <w:rPr>
              <w:rFonts w:hint="eastAsia"/>
            </w:rPr>
            <w:t>酬</w:t>
          </w:r>
          <w:proofErr w:type="gramEnd"/>
        </w:p>
        <w:p w:rsidR="0088647D" w:rsidRPr="0088647D" w:rsidRDefault="0088647D" w:rsidP="0088647D">
          <w:pPr>
            <w:rPr>
              <w:rFonts w:ascii="Times New Roman" w:hAnsi="Times New Roman" w:cs="Times New Roman"/>
            </w:rPr>
          </w:pPr>
          <w:r w:rsidRPr="0088647D">
            <w:rPr>
              <w:rFonts w:ascii="Times New Roman" w:cs="Times New Roman"/>
            </w:rPr>
            <w:t>职工薪</w:t>
          </w:r>
          <w:proofErr w:type="gramStart"/>
          <w:r w:rsidRPr="0088647D">
            <w:rPr>
              <w:rFonts w:ascii="Times New Roman" w:cs="Times New Roman"/>
            </w:rPr>
            <w:t>酬</w:t>
          </w:r>
          <w:proofErr w:type="gramEnd"/>
          <w:r w:rsidRPr="0088647D">
            <w:rPr>
              <w:rFonts w:ascii="Times New Roman" w:cs="Times New Roman"/>
            </w:rPr>
            <w:t>是本集团为获得职工提供的服务或解除劳动关系而给予的各种形式的报酬或补偿，包括短期薪酬、离职后福利、辞退福利和其他长期职工福利等。</w:t>
          </w:r>
        </w:p>
        <w:p w:rsidR="0088647D" w:rsidRPr="0088647D" w:rsidRDefault="0088647D" w:rsidP="0088647D"/>
        <w:p w:rsidR="00B410D5" w:rsidRPr="0088647D" w:rsidRDefault="0088647D" w:rsidP="00847BDF">
          <w:pPr>
            <w:pStyle w:val="4"/>
            <w:numPr>
              <w:ilvl w:val="0"/>
              <w:numId w:val="22"/>
            </w:numPr>
            <w:rPr>
              <w:b w:val="0"/>
            </w:rPr>
          </w:pPr>
          <w:r w:rsidRPr="0088647D">
            <w:rPr>
              <w:rFonts w:hint="eastAsia"/>
              <w:b w:val="0"/>
            </w:rPr>
            <w:t>短期薪酬</w:t>
          </w:r>
        </w:p>
        <w:sdt>
          <w:sdtPr>
            <w:alias w:val="是否适用：短期薪酬的会计处理方法[双击切换]"/>
            <w:tag w:val="_GBC_eefed2a465e349b6a35598930bd9541d"/>
            <w:id w:val="-826658562"/>
            <w:lock w:val="sdtContentLocked"/>
            <w:placeholder>
              <w:docPart w:val="GBC22222222222222222222222222222"/>
            </w:placeholder>
          </w:sdtPr>
          <w:sdtContent>
            <w:p w:rsidR="00B410D5" w:rsidRDefault="00CC3BFB">
              <w:r>
                <w:fldChar w:fldCharType="begin"/>
              </w:r>
              <w:r w:rsidR="0088647D">
                <w:instrText xml:space="preserve"> MACROBUTTON  SnrToggleCheckbox √适用 </w:instrText>
              </w:r>
              <w:r>
                <w:fldChar w:fldCharType="end"/>
              </w:r>
              <w:r>
                <w:fldChar w:fldCharType="begin"/>
              </w:r>
              <w:r w:rsidR="0088647D">
                <w:instrText xml:space="preserve"> MACROBUTTON  SnrToggleCheckbox □不适用 </w:instrText>
              </w:r>
              <w:r>
                <w:fldChar w:fldCharType="end"/>
              </w:r>
            </w:p>
          </w:sdtContent>
        </w:sdt>
        <w:sdt>
          <w:sdtPr>
            <w:rPr>
              <w:rFonts w:ascii="Times New Roman" w:hAnsi="Times New Roman" w:cs="Times New Roman"/>
              <w:szCs w:val="21"/>
            </w:rPr>
            <w:alias w:val="短期薪酬的会计处理方法"/>
            <w:tag w:val="_GBC_8fdf44b194ac45fb945d36b9896df796"/>
            <w:id w:val="496006619"/>
            <w:lock w:val="sdtLocked"/>
            <w:placeholder>
              <w:docPart w:val="GBC22222222222222222222222222222"/>
            </w:placeholder>
          </w:sdtPr>
          <w:sdtEndPr>
            <w:rPr>
              <w:rFonts w:ascii="宋体" w:hAnsi="宋体" w:cs="宋体"/>
            </w:rPr>
          </w:sdtEndPr>
          <w:sdtContent>
            <w:p w:rsidR="0088647D" w:rsidRPr="0088647D" w:rsidRDefault="0088647D" w:rsidP="0088647D">
              <w:pPr>
                <w:rPr>
                  <w:rFonts w:ascii="Times New Roman" w:hAnsi="Times New Roman" w:cs="Times New Roman"/>
                </w:rPr>
              </w:pPr>
              <w:r w:rsidRPr="0088647D">
                <w:rPr>
                  <w:rFonts w:ascii="Times New Roman" w:cs="Times New Roman"/>
                  <w:lang w:val="en-AU"/>
                </w:rPr>
                <w:t>短期薪酬包括工资、奖金、津贴和补贴、职工福利费、医疗保险费、工伤保险费、生育保险费、住房公积金、工会和教育经费、短期带薪缺勤等。</w:t>
              </w:r>
              <w:r w:rsidRPr="0088647D">
                <w:rPr>
                  <w:rFonts w:ascii="Times New Roman" w:cs="Times New Roman"/>
                </w:rPr>
                <w:t>本集团在职工提供服务的会计期间，将实际发生的短期薪酬确认为负债，并计入当期损益或相关资产成本。其中，非货币性福利按照公允价值计量。</w:t>
              </w:r>
            </w:p>
            <w:p w:rsidR="00B410D5" w:rsidRDefault="00CC3BFB">
              <w:pPr>
                <w:rPr>
                  <w:szCs w:val="21"/>
                </w:rPr>
              </w:pPr>
            </w:p>
          </w:sdtContent>
        </w:sdt>
        <w:p w:rsidR="00B410D5" w:rsidRPr="0088647D" w:rsidRDefault="007A3504" w:rsidP="00847BDF">
          <w:pPr>
            <w:pStyle w:val="4"/>
            <w:numPr>
              <w:ilvl w:val="0"/>
              <w:numId w:val="22"/>
            </w:numPr>
            <w:rPr>
              <w:b w:val="0"/>
            </w:rPr>
          </w:pPr>
          <w:r w:rsidRPr="0088647D">
            <w:rPr>
              <w:rFonts w:hint="eastAsia"/>
              <w:b w:val="0"/>
            </w:rPr>
            <w:t>离职后福利</w:t>
          </w:r>
        </w:p>
        <w:sdt>
          <w:sdtPr>
            <w:rPr>
              <w:rFonts w:hint="eastAsia"/>
              <w:szCs w:val="21"/>
            </w:rPr>
            <w:alias w:val="是否适用：离职后福利的会计处理方法[双击切换]"/>
            <w:tag w:val="_GBC_35bbae299fda438d9e595058bbecbcdc"/>
            <w:id w:val="-477147310"/>
            <w:lock w:val="sdtContentLocked"/>
            <w:placeholder>
              <w:docPart w:val="GBC22222222222222222222222222222"/>
            </w:placeholder>
          </w:sdtPr>
          <w:sdtContent>
            <w:p w:rsidR="00B410D5" w:rsidRDefault="00CC3BFB">
              <w:pPr>
                <w:rPr>
                  <w:szCs w:val="21"/>
                </w:rPr>
              </w:pPr>
              <w:r>
                <w:rPr>
                  <w:szCs w:val="21"/>
                </w:rPr>
                <w:fldChar w:fldCharType="begin"/>
              </w:r>
              <w:r w:rsidR="0088647D">
                <w:rPr>
                  <w:szCs w:val="21"/>
                </w:rPr>
                <w:instrText xml:space="preserve"> MACROBUTTON  SnrToggleCheckbox √适用 </w:instrText>
              </w:r>
              <w:r>
                <w:rPr>
                  <w:szCs w:val="21"/>
                </w:rPr>
                <w:fldChar w:fldCharType="end"/>
              </w:r>
              <w:r>
                <w:rPr>
                  <w:szCs w:val="21"/>
                </w:rPr>
                <w:fldChar w:fldCharType="begin"/>
              </w:r>
              <w:r w:rsidR="0088647D">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1439362009"/>
            <w:lock w:val="sdtLocked"/>
            <w:placeholder>
              <w:docPart w:val="GBC22222222222222222222222222222"/>
            </w:placeholder>
          </w:sdtPr>
          <w:sdtEndPr>
            <w:rPr>
              <w:rFonts w:ascii="Times New Roman" w:hAnsi="Times New Roman" w:cs="Times New Roman"/>
            </w:rPr>
          </w:sdtEndPr>
          <w:sdtContent>
            <w:p w:rsidR="0088647D" w:rsidRPr="0088647D" w:rsidRDefault="0088647D" w:rsidP="0088647D">
              <w:pPr>
                <w:rPr>
                  <w:rFonts w:ascii="Times New Roman" w:hAnsi="Times New Roman" w:cs="Times New Roman"/>
                  <w:szCs w:val="21"/>
                  <w:lang w:val="en-AU"/>
                </w:rPr>
              </w:pPr>
              <w:r w:rsidRPr="0088647D">
                <w:rPr>
                  <w:rFonts w:ascii="Times New Roman" w:cs="Times New Roman"/>
                  <w:szCs w:val="21"/>
                  <w:lang w:val="en-AU"/>
                </w:rPr>
                <w:t>本集团将离职后福利计划分类为设定提存计划和设定受益计划。设定提存计划是本集团向独立的基金缴存固定费用后，不再承担进一步支付义务的离职后福利计划；设定受益计划是除设定提存计划以外的离职后福利计划。于报告期内，本集团的离职后福利主要是为员工缴纳的基本养老保险、补充养老保险和失业保险，均属于设定提存计划。</w:t>
              </w:r>
            </w:p>
            <w:p w:rsidR="0088647D" w:rsidRPr="0088647D" w:rsidRDefault="0088647D" w:rsidP="0088647D">
              <w:pPr>
                <w:rPr>
                  <w:rFonts w:ascii="Times New Roman" w:hAnsi="Times New Roman" w:cs="Times New Roman"/>
                  <w:szCs w:val="21"/>
                </w:rPr>
              </w:pPr>
            </w:p>
            <w:p w:rsidR="0088647D" w:rsidRPr="0088647D" w:rsidRDefault="0088647D" w:rsidP="0088647D">
              <w:pPr>
                <w:rPr>
                  <w:rFonts w:ascii="Times New Roman" w:hAnsi="Times New Roman" w:cs="Times New Roman"/>
                  <w:szCs w:val="21"/>
                  <w:lang w:val="en-AU"/>
                </w:rPr>
              </w:pPr>
              <w:r w:rsidRPr="0088647D">
                <w:rPr>
                  <w:rFonts w:ascii="Times New Roman" w:cs="Times New Roman"/>
                  <w:szCs w:val="21"/>
                  <w:lang w:val="en-AU"/>
                </w:rPr>
                <w:t>基本养老保险</w:t>
              </w:r>
            </w:p>
            <w:p w:rsidR="0088647D" w:rsidRPr="0088647D" w:rsidRDefault="0088647D" w:rsidP="0088647D">
              <w:pPr>
                <w:rPr>
                  <w:rFonts w:ascii="Times New Roman" w:hAnsi="Times New Roman" w:cs="Times New Roman"/>
                  <w:szCs w:val="21"/>
                  <w:lang w:val="en-AU"/>
                </w:rPr>
              </w:pPr>
            </w:p>
            <w:p w:rsidR="0088647D" w:rsidRPr="0088647D" w:rsidRDefault="0088647D" w:rsidP="0088647D">
              <w:pPr>
                <w:rPr>
                  <w:rFonts w:ascii="Times New Roman" w:hAnsi="Times New Roman" w:cs="Times New Roman"/>
                  <w:szCs w:val="21"/>
                </w:rPr>
              </w:pPr>
              <w:r w:rsidRPr="0088647D">
                <w:rPr>
                  <w:rFonts w:ascii="Times New Roman" w:cs="Times New Roman"/>
                  <w:szCs w:val="21"/>
                </w:rPr>
                <w:t>本集团职工参加了由当地劳动和社会保障部门组织实施的社会基本养老保险。本集团以当地规定的社会基本养老保险缴纳基数和比例，按月向当地社会基本养老保险经办机构缴纳养老保险费。职工退休后，当地劳动及社会保障部门有责任向已退休员工支付社会基本养老金。本集团在职工提供服务的会计期间，将根据上述社保规定计算应缴纳的金额确认为负债，并计入当期损益或相关资产成本。</w:t>
              </w:r>
            </w:p>
            <w:p w:rsidR="0088647D" w:rsidRPr="0088647D" w:rsidRDefault="0088647D" w:rsidP="0088647D">
              <w:pPr>
                <w:rPr>
                  <w:rFonts w:ascii="Times New Roman" w:hAnsi="Times New Roman" w:cs="Times New Roman"/>
                  <w:szCs w:val="21"/>
                </w:rPr>
              </w:pPr>
            </w:p>
            <w:p w:rsidR="0088647D" w:rsidRPr="0088647D" w:rsidRDefault="0088647D" w:rsidP="0088647D">
              <w:pPr>
                <w:rPr>
                  <w:rFonts w:ascii="Times New Roman" w:hAnsi="Times New Roman" w:cs="Times New Roman"/>
                  <w:szCs w:val="21"/>
                  <w:lang w:val="en-AU"/>
                </w:rPr>
              </w:pPr>
              <w:r w:rsidRPr="0088647D">
                <w:rPr>
                  <w:rFonts w:ascii="Times New Roman" w:cs="Times New Roman"/>
                  <w:szCs w:val="21"/>
                  <w:lang w:val="en-AU"/>
                </w:rPr>
                <w:t>补充养老保险</w:t>
              </w:r>
            </w:p>
            <w:p w:rsidR="0088647D" w:rsidRPr="0088647D" w:rsidRDefault="0088647D" w:rsidP="0088647D">
              <w:pPr>
                <w:rPr>
                  <w:rFonts w:ascii="Times New Roman" w:hAnsi="Times New Roman" w:cs="Times New Roman"/>
                  <w:szCs w:val="21"/>
                  <w:lang w:val="en-AU"/>
                </w:rPr>
              </w:pPr>
            </w:p>
            <w:p w:rsidR="0088647D" w:rsidRPr="0088647D" w:rsidRDefault="0088647D" w:rsidP="0088647D">
              <w:pPr>
                <w:rPr>
                  <w:rFonts w:ascii="Times New Roman" w:hAnsi="Times New Roman" w:cs="Times New Roman"/>
                  <w:szCs w:val="21"/>
                  <w:lang w:val="en-AU"/>
                </w:rPr>
              </w:pPr>
              <w:r w:rsidRPr="0088647D">
                <w:rPr>
                  <w:rFonts w:ascii="Times New Roman" w:cs="Times New Roman"/>
                  <w:szCs w:val="21"/>
                  <w:lang w:val="en-AU"/>
                </w:rPr>
                <w:t>本集团职工参加了由广铁集团组织实施的补充养老保险。本集团以广铁集团规定的补充养老保险基数及缴纳标准，按月向广铁集团缴纳补充养老保险。职工退休后，</w:t>
              </w:r>
              <w:r w:rsidRPr="0088647D">
                <w:rPr>
                  <w:rFonts w:ascii="Times New Roman" w:cs="Times New Roman"/>
                  <w:szCs w:val="21"/>
                </w:rPr>
                <w:t>广铁集团有责任向已退休员工支付补充养老保险金。本集团在职工提供服务的会计期间，将根据上述规定计算应缴纳的金额确认为负债，并计入当期损益或相关资产成本。</w:t>
              </w:r>
            </w:p>
            <w:p w:rsidR="00B410D5" w:rsidRPr="0088647D" w:rsidRDefault="00CC3BFB">
              <w:pPr>
                <w:rPr>
                  <w:rFonts w:ascii="Times New Roman" w:hAnsi="Times New Roman" w:cs="Times New Roman"/>
                  <w:szCs w:val="21"/>
                </w:rPr>
              </w:pPr>
            </w:p>
          </w:sdtContent>
        </w:sdt>
        <w:p w:rsidR="00B410D5" w:rsidRPr="0088647D" w:rsidRDefault="007A3504" w:rsidP="00847BDF">
          <w:pPr>
            <w:pStyle w:val="4"/>
            <w:numPr>
              <w:ilvl w:val="0"/>
              <w:numId w:val="22"/>
            </w:numPr>
            <w:rPr>
              <w:b w:val="0"/>
            </w:rPr>
          </w:pPr>
          <w:r w:rsidRPr="0088647D">
            <w:rPr>
              <w:rFonts w:hint="eastAsia"/>
              <w:b w:val="0"/>
            </w:rPr>
            <w:t>辞退福利</w:t>
          </w:r>
        </w:p>
        <w:sdt>
          <w:sdtPr>
            <w:rPr>
              <w:rFonts w:hint="eastAsia"/>
              <w:szCs w:val="21"/>
            </w:rPr>
            <w:alias w:val="是否适用：辞退福利的会计处理方法[双击切换]"/>
            <w:tag w:val="_GBC_b6be1c30b6144d54b0e20b3cb9d3a691"/>
            <w:id w:val="-1295828481"/>
            <w:lock w:val="sdtContentLocked"/>
            <w:placeholder>
              <w:docPart w:val="GBC22222222222222222222222222222"/>
            </w:placeholder>
          </w:sdtPr>
          <w:sdtContent>
            <w:p w:rsidR="00B410D5" w:rsidRDefault="00CC3BFB">
              <w:pPr>
                <w:rPr>
                  <w:szCs w:val="21"/>
                </w:rPr>
              </w:pPr>
              <w:r>
                <w:rPr>
                  <w:szCs w:val="21"/>
                </w:rPr>
                <w:fldChar w:fldCharType="begin"/>
              </w:r>
              <w:r w:rsidR="0088647D">
                <w:rPr>
                  <w:szCs w:val="21"/>
                </w:rPr>
                <w:instrText xml:space="preserve"> MACROBUTTON  SnrToggleCheckbox √适用 </w:instrText>
              </w:r>
              <w:r>
                <w:rPr>
                  <w:szCs w:val="21"/>
                </w:rPr>
                <w:fldChar w:fldCharType="end"/>
              </w:r>
              <w:r>
                <w:rPr>
                  <w:szCs w:val="21"/>
                </w:rPr>
                <w:fldChar w:fldCharType="begin"/>
              </w:r>
              <w:r w:rsidR="0088647D">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1510564558"/>
            <w:lock w:val="sdtLocked"/>
            <w:placeholder>
              <w:docPart w:val="GBC22222222222222222222222222222"/>
            </w:placeholder>
          </w:sdtPr>
          <w:sdtEndPr>
            <w:rPr>
              <w:rFonts w:ascii="Times New Roman" w:hAnsi="Times New Roman" w:cs="Times New Roman"/>
            </w:rPr>
          </w:sdtEndPr>
          <w:sdtContent>
            <w:p w:rsidR="0088647D" w:rsidRPr="0088647D" w:rsidRDefault="0088647D" w:rsidP="0088647D">
              <w:pPr>
                <w:rPr>
                  <w:rFonts w:ascii="Times New Roman" w:hAnsi="Times New Roman" w:cs="Times New Roman"/>
                </w:rPr>
              </w:pPr>
              <w:r w:rsidRPr="0088647D">
                <w:rPr>
                  <w:rFonts w:ascii="Times New Roman" w:cs="Times New Roman"/>
                </w:rPr>
                <w:t>本集团在职工劳动合同到期之前解除与职工的劳动关系、或者为鼓励职工自愿接受裁减而提出给予补偿，在本集团不能单方面撤回解除劳动关系计划或裁减建议时和确认与涉及支付辞退福利的重组相关的成本费用时两者</w:t>
              </w:r>
              <w:proofErr w:type="gramStart"/>
              <w:r w:rsidRPr="0088647D">
                <w:rPr>
                  <w:rFonts w:ascii="Times New Roman" w:cs="Times New Roman"/>
                </w:rPr>
                <w:t>孰</w:t>
              </w:r>
              <w:proofErr w:type="gramEnd"/>
              <w:r w:rsidRPr="0088647D">
                <w:rPr>
                  <w:rFonts w:ascii="Times New Roman" w:cs="Times New Roman"/>
                </w:rPr>
                <w:t>早日，</w:t>
              </w:r>
              <w:proofErr w:type="gramStart"/>
              <w:r w:rsidRPr="0088647D">
                <w:rPr>
                  <w:rFonts w:ascii="Times New Roman" w:cs="Times New Roman"/>
                </w:rPr>
                <w:t>确认因</w:t>
              </w:r>
              <w:proofErr w:type="gramEnd"/>
              <w:r w:rsidRPr="0088647D">
                <w:rPr>
                  <w:rFonts w:ascii="Times New Roman" w:cs="Times New Roman"/>
                </w:rPr>
                <w:t>解除与职工的劳动关系给予补偿而产生的负债，同时计入当期损益。</w:t>
              </w:r>
            </w:p>
            <w:p w:rsidR="0088647D" w:rsidRPr="0088647D" w:rsidRDefault="0088647D" w:rsidP="0088647D">
              <w:pPr>
                <w:rPr>
                  <w:rFonts w:ascii="Times New Roman" w:hAnsi="Times New Roman" w:cs="Times New Roman"/>
                </w:rPr>
              </w:pPr>
            </w:p>
            <w:p w:rsidR="0088647D" w:rsidRPr="0088647D" w:rsidRDefault="0088647D" w:rsidP="0088647D">
              <w:pPr>
                <w:rPr>
                  <w:rFonts w:ascii="Times New Roman" w:hAnsi="Times New Roman" w:cs="Times New Roman"/>
                  <w:lang w:val="en-AU"/>
                </w:rPr>
              </w:pPr>
              <w:r w:rsidRPr="0088647D">
                <w:rPr>
                  <w:rFonts w:ascii="Times New Roman" w:cs="Times New Roman"/>
                  <w:lang w:val="en-AU"/>
                </w:rPr>
                <w:t>内退福利</w:t>
              </w:r>
            </w:p>
            <w:p w:rsidR="0088647D" w:rsidRPr="0088647D" w:rsidRDefault="0088647D" w:rsidP="0088647D">
              <w:pPr>
                <w:rPr>
                  <w:rFonts w:ascii="Times New Roman" w:hAnsi="Times New Roman" w:cs="Times New Roman"/>
                  <w:lang w:val="en-AU"/>
                </w:rPr>
              </w:pPr>
            </w:p>
            <w:p w:rsidR="0088647D" w:rsidRPr="0088647D" w:rsidRDefault="0088647D" w:rsidP="0088647D">
              <w:pPr>
                <w:rPr>
                  <w:rFonts w:ascii="Times New Roman" w:hAnsi="Times New Roman" w:cs="Times New Roman"/>
                  <w:lang w:val="en-AU"/>
                </w:rPr>
              </w:pPr>
              <w:r w:rsidRPr="0088647D">
                <w:rPr>
                  <w:rFonts w:ascii="Times New Roman" w:cs="Times New Roman"/>
                  <w:lang w:val="en-AU"/>
                </w:rPr>
                <w:t>本集团向接受内部退休安排的职工提供内退福利。内退福利是指，向未达到国家规定的退休年龄、经本集团管理层批准自愿退出工作岗位的职工支付的工资及为其缴纳的社会保险费等。本集团</w:t>
              </w:r>
              <w:proofErr w:type="gramStart"/>
              <w:r w:rsidRPr="0088647D">
                <w:rPr>
                  <w:rFonts w:ascii="Times New Roman" w:cs="Times New Roman"/>
                  <w:lang w:val="en-AU"/>
                </w:rPr>
                <w:t>自内部</w:t>
              </w:r>
              <w:proofErr w:type="gramEnd"/>
              <w:r w:rsidRPr="0088647D">
                <w:rPr>
                  <w:rFonts w:ascii="Times New Roman" w:cs="Times New Roman"/>
                  <w:lang w:val="en-AU"/>
                </w:rPr>
                <w:t>退休安排开始之日起</w:t>
              </w:r>
              <w:proofErr w:type="gramStart"/>
              <w:r w:rsidRPr="0088647D">
                <w:rPr>
                  <w:rFonts w:ascii="Times New Roman" w:cs="Times New Roman"/>
                  <w:lang w:val="en-AU"/>
                </w:rPr>
                <w:t>至职工</w:t>
              </w:r>
              <w:proofErr w:type="gramEnd"/>
              <w:r w:rsidRPr="0088647D">
                <w:rPr>
                  <w:rFonts w:ascii="Times New Roman" w:cs="Times New Roman"/>
                  <w:lang w:val="en-AU"/>
                </w:rPr>
                <w:t>达到正常退休年龄止，向内退职</w:t>
              </w:r>
              <w:proofErr w:type="gramStart"/>
              <w:r w:rsidRPr="0088647D">
                <w:rPr>
                  <w:rFonts w:ascii="Times New Roman" w:cs="Times New Roman"/>
                  <w:lang w:val="en-AU"/>
                </w:rPr>
                <w:t>工支付</w:t>
              </w:r>
              <w:proofErr w:type="gramEnd"/>
              <w:r w:rsidRPr="0088647D">
                <w:rPr>
                  <w:rFonts w:ascii="Times New Roman" w:cs="Times New Roman"/>
                  <w:lang w:val="en-AU"/>
                </w:rPr>
                <w:t>内部退养福利。对于内退福利，本集团比照辞退福利进行会计处理，在符合辞退福利相关确认条件时，将</w:t>
              </w:r>
              <w:proofErr w:type="gramStart"/>
              <w:r w:rsidRPr="0088647D">
                <w:rPr>
                  <w:rFonts w:ascii="Times New Roman" w:cs="Times New Roman"/>
                  <w:lang w:val="en-AU"/>
                </w:rPr>
                <w:t>自职工</w:t>
              </w:r>
              <w:proofErr w:type="gramEnd"/>
              <w:r w:rsidRPr="0088647D">
                <w:rPr>
                  <w:rFonts w:ascii="Times New Roman" w:cs="Times New Roman"/>
                  <w:lang w:val="en-AU"/>
                </w:rPr>
                <w:t>停止提供服务日至正常退休日期间</w:t>
              </w:r>
              <w:proofErr w:type="gramStart"/>
              <w:r w:rsidRPr="0088647D">
                <w:rPr>
                  <w:rFonts w:ascii="Times New Roman" w:cs="Times New Roman"/>
                  <w:lang w:val="en-AU"/>
                </w:rPr>
                <w:t>拟支付</w:t>
              </w:r>
              <w:proofErr w:type="gramEnd"/>
              <w:r w:rsidRPr="0088647D">
                <w:rPr>
                  <w:rFonts w:ascii="Times New Roman" w:cs="Times New Roman"/>
                  <w:lang w:val="en-AU"/>
                </w:rPr>
                <w:t>的内退职工工资和缴纳的社会保险费等，确认为负债，一次性计入当期损益。内退福利的精算假设变化及福利标准调整引起的差异于发生时计入当期损益。</w:t>
              </w:r>
            </w:p>
            <w:p w:rsidR="0088647D" w:rsidRPr="0088647D" w:rsidRDefault="0088647D" w:rsidP="0088647D">
              <w:pPr>
                <w:rPr>
                  <w:rFonts w:ascii="Times New Roman" w:hAnsi="Times New Roman" w:cs="Times New Roman"/>
                </w:rPr>
              </w:pPr>
            </w:p>
            <w:p w:rsidR="0088647D" w:rsidRPr="0088647D" w:rsidRDefault="0088647D" w:rsidP="0088647D">
              <w:pPr>
                <w:rPr>
                  <w:rFonts w:ascii="Times New Roman" w:hAnsi="Times New Roman" w:cs="Times New Roman"/>
                  <w:lang w:val="en-AU"/>
                </w:rPr>
              </w:pPr>
              <w:r w:rsidRPr="0088647D">
                <w:rPr>
                  <w:rFonts w:ascii="Times New Roman" w:cs="Times New Roman"/>
                  <w:lang w:val="en-AU"/>
                </w:rPr>
                <w:lastRenderedPageBreak/>
                <w:t>预期在资产负债表日起一年内需支付的辞退福利，列示为流动负债。</w:t>
              </w:r>
            </w:p>
            <w:p w:rsidR="00B410D5" w:rsidRPr="0088647D" w:rsidRDefault="00CC3BFB">
              <w:pPr>
                <w:rPr>
                  <w:rFonts w:ascii="Times New Roman" w:hAnsi="Times New Roman" w:cs="Times New Roman"/>
                  <w:szCs w:val="21"/>
                </w:rPr>
              </w:pPr>
            </w:p>
          </w:sdtContent>
        </w:sdt>
      </w:sdtContent>
    </w:sdt>
    <w:sdt>
      <w:sdtPr>
        <w:rPr>
          <w:rFonts w:asciiTheme="minorHAnsi" w:hAnsiTheme="minorHAnsi" w:cstheme="minorBidi" w:hint="eastAsia"/>
          <w:b w:val="0"/>
          <w:bCs w:val="0"/>
          <w:kern w:val="0"/>
          <w:szCs w:val="22"/>
        </w:rPr>
        <w:alias w:val="模块:股份支付"/>
        <w:tag w:val="_GBC_5300d3ce4b5f4c1690fe13bde0a610e3"/>
        <w:id w:val="860995843"/>
        <w:lock w:val="sdtLocked"/>
      </w:sdtPr>
      <w:sdtEndPr>
        <w:rPr>
          <w:rFonts w:ascii="宋体" w:hAnsi="宋体" w:cs="Times New Roman"/>
          <w:szCs w:val="21"/>
        </w:rPr>
      </w:sdtEndPr>
      <w:sdtContent>
        <w:p w:rsidR="0088647D" w:rsidRDefault="0088647D" w:rsidP="00847BDF">
          <w:pPr>
            <w:pStyle w:val="3"/>
            <w:numPr>
              <w:ilvl w:val="0"/>
              <w:numId w:val="20"/>
            </w:numPr>
          </w:pPr>
          <w:r>
            <w:rPr>
              <w:rFonts w:hint="eastAsia"/>
            </w:rPr>
            <w:t>股利分配</w:t>
          </w:r>
        </w:p>
        <w:sdt>
          <w:sdtPr>
            <w:rPr>
              <w:rFonts w:hint="eastAsia"/>
              <w:szCs w:val="21"/>
            </w:rPr>
            <w:alias w:val="是否适用：股份支付_重要会计政策和估计[双击切换]"/>
            <w:tag w:val="_GBC_cfe00a6b35f24950855f2412f34bcf7a"/>
            <w:id w:val="860995844"/>
            <w:lock w:val="sdtContentLocked"/>
          </w:sdtPr>
          <w:sdtContent>
            <w:p w:rsidR="0088647D" w:rsidRDefault="00CC3BFB">
              <w:pPr>
                <w:rPr>
                  <w:szCs w:val="21"/>
                </w:rPr>
              </w:pPr>
              <w:r>
                <w:rPr>
                  <w:szCs w:val="21"/>
                </w:rPr>
                <w:fldChar w:fldCharType="begin"/>
              </w:r>
              <w:r w:rsidR="0088647D">
                <w:rPr>
                  <w:szCs w:val="21"/>
                </w:rPr>
                <w:instrText xml:space="preserve"> MACROBUTTON  SnrToggleCheckbox √适用 </w:instrText>
              </w:r>
              <w:r>
                <w:rPr>
                  <w:szCs w:val="21"/>
                </w:rPr>
                <w:fldChar w:fldCharType="end"/>
              </w:r>
              <w:r>
                <w:rPr>
                  <w:szCs w:val="21"/>
                </w:rPr>
                <w:fldChar w:fldCharType="begin"/>
              </w:r>
              <w:r w:rsidR="0088647D">
                <w:rPr>
                  <w:szCs w:val="21"/>
                </w:rPr>
                <w:instrText xml:space="preserve"> MACROBUTTON  SnrToggleCheckbox □不适用 </w:instrText>
              </w:r>
              <w:r>
                <w:rPr>
                  <w:szCs w:val="21"/>
                </w:rPr>
                <w:fldChar w:fldCharType="end"/>
              </w:r>
            </w:p>
          </w:sdtContent>
        </w:sdt>
        <w:sdt>
          <w:sdtPr>
            <w:rPr>
              <w:szCs w:val="21"/>
            </w:rPr>
            <w:alias w:val="股份支付的核算方法"/>
            <w:tag w:val="_GBC_99e197c555ed4cf8aa00bbd5da2fe98b"/>
            <w:id w:val="860995845"/>
            <w:lock w:val="sdtLocked"/>
          </w:sdtPr>
          <w:sdtContent>
            <w:p w:rsidR="0088647D" w:rsidRPr="006A671E" w:rsidRDefault="0088647D" w:rsidP="0088647D">
              <w:r w:rsidRPr="006A671E">
                <w:t>现金股利于股东大会批准的当期，确认为负债。</w:t>
              </w:r>
            </w:p>
            <w:p w:rsidR="0088647D" w:rsidRDefault="00CC3BFB">
              <w:pPr>
                <w:rPr>
                  <w:szCs w:val="21"/>
                </w:rPr>
              </w:pPr>
            </w:p>
          </w:sdtContent>
        </w:sdt>
      </w:sdtContent>
    </w:sdt>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ascii="Times New Roman" w:hAnsi="Times New Roman" w:cs="Times New Roman"/>
          <w:szCs w:val="21"/>
        </w:rPr>
      </w:sdtEndPr>
      <w:sdtContent>
        <w:p w:rsidR="00B410D5" w:rsidRDefault="007A3504" w:rsidP="00847BDF">
          <w:pPr>
            <w:pStyle w:val="3"/>
            <w:numPr>
              <w:ilvl w:val="0"/>
              <w:numId w:val="20"/>
            </w:numPr>
          </w:pPr>
          <w:r>
            <w:t>预计负债</w:t>
          </w:r>
        </w:p>
        <w:sdt>
          <w:sdtPr>
            <w:rPr>
              <w:rFonts w:hint="eastAsia"/>
              <w:szCs w:val="21"/>
            </w:rPr>
            <w:alias w:val="是否适用：预计负债_重要会计政策和估计[双击切换]"/>
            <w:tag w:val="_GBC_60f7f598e5d5458986c0f06775dc38fd"/>
            <w:id w:val="869809900"/>
            <w:lock w:val="sdtContentLocked"/>
            <w:placeholder>
              <w:docPart w:val="GBC22222222222222222222222222222"/>
            </w:placeholder>
          </w:sdtPr>
          <w:sdtContent>
            <w:p w:rsidR="00B410D5" w:rsidRDefault="00CC3BFB">
              <w:pPr>
                <w:rPr>
                  <w:szCs w:val="21"/>
                </w:rPr>
              </w:pPr>
              <w:r>
                <w:rPr>
                  <w:szCs w:val="21"/>
                </w:rPr>
                <w:fldChar w:fldCharType="begin"/>
              </w:r>
              <w:r w:rsidR="0088647D">
                <w:rPr>
                  <w:szCs w:val="21"/>
                </w:rPr>
                <w:instrText xml:space="preserve"> MACROBUTTON  SnrToggleCheckbox √适用 </w:instrText>
              </w:r>
              <w:r>
                <w:rPr>
                  <w:szCs w:val="21"/>
                </w:rPr>
                <w:fldChar w:fldCharType="end"/>
              </w:r>
              <w:r>
                <w:rPr>
                  <w:szCs w:val="21"/>
                </w:rPr>
                <w:fldChar w:fldCharType="begin"/>
              </w:r>
              <w:r w:rsidR="0088647D">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1902745436"/>
            <w:lock w:val="sdtLocked"/>
            <w:placeholder>
              <w:docPart w:val="GBC22222222222222222222222222222"/>
            </w:placeholder>
          </w:sdtPr>
          <w:sdtEndPr>
            <w:rPr>
              <w:rFonts w:ascii="Times New Roman" w:hAnsi="Times New Roman" w:cs="Times New Roman" w:hint="default"/>
            </w:rPr>
          </w:sdtEndPr>
          <w:sdtContent>
            <w:p w:rsidR="0088647D" w:rsidRPr="0088647D" w:rsidRDefault="0088647D" w:rsidP="0088647D">
              <w:pPr>
                <w:rPr>
                  <w:rFonts w:ascii="Times New Roman" w:hAnsi="Times New Roman" w:cs="Times New Roman"/>
                </w:rPr>
              </w:pPr>
              <w:r w:rsidRPr="0088647D">
                <w:rPr>
                  <w:rFonts w:ascii="Times New Roman" w:cs="Times New Roman"/>
                </w:rPr>
                <w:t>因亏损合同形成的现时义务，当履行该义务很可能导致经济利益的流出，且其金额能够可靠计量时，确认为预计负债。</w:t>
              </w:r>
            </w:p>
            <w:p w:rsidR="0088647D" w:rsidRPr="0088647D" w:rsidRDefault="0088647D" w:rsidP="0088647D">
              <w:pPr>
                <w:rPr>
                  <w:rFonts w:ascii="Times New Roman" w:hAnsi="Times New Roman" w:cs="Times New Roman"/>
                  <w:b/>
                  <w:snapToGrid w:val="0"/>
                </w:rPr>
              </w:pPr>
            </w:p>
            <w:p w:rsidR="0088647D" w:rsidRPr="0088647D" w:rsidRDefault="0088647D" w:rsidP="0088647D">
              <w:pPr>
                <w:rPr>
                  <w:rFonts w:ascii="Times New Roman" w:hAnsi="Times New Roman" w:cs="Times New Roman"/>
                </w:rPr>
              </w:pPr>
              <w:r w:rsidRPr="0088647D">
                <w:rPr>
                  <w:rFonts w:ascii="Times New Roman" w:cs="Times New Roman"/>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w:t>
              </w:r>
              <w:proofErr w:type="gramStart"/>
              <w:r w:rsidRPr="0088647D">
                <w:rPr>
                  <w:rFonts w:ascii="Times New Roman" w:cs="Times New Roman"/>
                </w:rPr>
                <w:t>因随着</w:t>
              </w:r>
              <w:proofErr w:type="gramEnd"/>
              <w:r w:rsidRPr="0088647D">
                <w:rPr>
                  <w:rFonts w:ascii="Times New Roman" w:cs="Times New Roman"/>
                </w:rPr>
                <w:t>时间推移所进行的折现还原而导致的预计负债账面价值的增加金额，确认为利息费用。</w:t>
              </w:r>
            </w:p>
            <w:p w:rsidR="0088647D" w:rsidRPr="0088647D" w:rsidRDefault="0088647D" w:rsidP="0088647D">
              <w:pPr>
                <w:rPr>
                  <w:rFonts w:ascii="Times New Roman" w:hAnsi="Times New Roman" w:cs="Times New Roman"/>
                </w:rPr>
              </w:pPr>
            </w:p>
            <w:p w:rsidR="0088647D" w:rsidRPr="0088647D" w:rsidRDefault="0088647D" w:rsidP="0088647D">
              <w:pPr>
                <w:rPr>
                  <w:rFonts w:ascii="Times New Roman" w:hAnsi="Times New Roman" w:cs="Times New Roman"/>
                </w:rPr>
              </w:pPr>
              <w:r w:rsidRPr="0088647D">
                <w:rPr>
                  <w:rFonts w:ascii="Times New Roman" w:cs="Times New Roman"/>
                </w:rPr>
                <w:t>于资产负债表日，对预计负债的账面价值进行复核并作适当调整，以反映当前的最佳估计数。</w:t>
              </w:r>
            </w:p>
            <w:p w:rsidR="0088647D" w:rsidRPr="0088647D" w:rsidRDefault="0088647D" w:rsidP="0088647D">
              <w:pPr>
                <w:rPr>
                  <w:rFonts w:ascii="Times New Roman" w:hAnsi="Times New Roman" w:cs="Times New Roman"/>
                </w:rPr>
              </w:pPr>
            </w:p>
            <w:p w:rsidR="0088647D" w:rsidRPr="0088647D" w:rsidRDefault="0088647D" w:rsidP="0088647D">
              <w:pPr>
                <w:rPr>
                  <w:rFonts w:ascii="Times New Roman" w:hAnsi="Times New Roman" w:cs="Times New Roman"/>
                </w:rPr>
              </w:pPr>
              <w:r w:rsidRPr="0088647D">
                <w:rPr>
                  <w:rFonts w:ascii="Times New Roman" w:cs="Times New Roman"/>
                  <w:lang w:val="en-AU"/>
                </w:rPr>
                <w:t>预期在资产负债表日起一年内需支付的预计负债，列示为流动负债。</w:t>
              </w:r>
            </w:p>
            <w:p w:rsidR="00107BE7" w:rsidRDefault="00CC3BFB" w:rsidP="009E5F9A">
              <w:pPr>
                <w:rPr>
                  <w:rFonts w:ascii="Times New Roman" w:hAnsi="Times New Roman" w:cs="Times New Roman"/>
                  <w:szCs w:val="21"/>
                </w:rPr>
              </w:pPr>
            </w:p>
          </w:sdtContent>
        </w:sdt>
      </w:sdtContent>
    </w:sdt>
    <w:bookmarkStart w:id="59" w:name="_Hlk10465775" w:displacedByCustomXml="prev"/>
    <w:sdt>
      <w:sdtPr>
        <w:rPr>
          <w:rFonts w:asciiTheme="minorHAnsi" w:hAnsiTheme="minorHAnsi" w:cs="宋体"/>
          <w:b w:val="0"/>
          <w:bCs w:val="0"/>
          <w:kern w:val="0"/>
          <w:szCs w:val="22"/>
        </w:rPr>
        <w:alias w:val="模块:收入会计处理方法"/>
        <w:tag w:val="_GBC_19704df9fd714cad895419bf4903f70e"/>
        <w:id w:val="718941702"/>
        <w:lock w:val="sdtLocked"/>
      </w:sdtPr>
      <w:sdtEndPr>
        <w:rPr>
          <w:rFonts w:ascii="宋体" w:hAnsi="宋体"/>
          <w:b/>
          <w:bCs/>
          <w:szCs w:val="21"/>
        </w:rPr>
      </w:sdtEndPr>
      <w:sdtContent>
        <w:p w:rsidR="00107BE7" w:rsidRDefault="00107BE7" w:rsidP="00107BE7">
          <w:pPr>
            <w:pStyle w:val="3"/>
            <w:numPr>
              <w:ilvl w:val="0"/>
              <w:numId w:val="20"/>
            </w:numPr>
          </w:pPr>
          <w:r>
            <w:t>收入</w:t>
          </w:r>
        </w:p>
        <w:sdt>
          <w:sdtPr>
            <w:rPr>
              <w:szCs w:val="21"/>
            </w:rPr>
            <w:alias w:val="是否适用：收入确认和计量所采用的会计政策[双击切换]"/>
            <w:tag w:val="_GBC_b6eb71cc057645f3b05fb68d8273c681"/>
            <w:id w:val="322248355"/>
            <w:lock w:val="sdtContentLocked"/>
          </w:sdtPr>
          <w:sdtContent>
            <w:p w:rsidR="00107BE7" w:rsidRDefault="00CC3BFB">
              <w:pPr>
                <w:rPr>
                  <w:szCs w:val="21"/>
                </w:rPr>
              </w:pPr>
              <w:r>
                <w:rPr>
                  <w:szCs w:val="21"/>
                </w:rPr>
                <w:fldChar w:fldCharType="begin"/>
              </w:r>
              <w:r w:rsidR="006F302C">
                <w:rPr>
                  <w:szCs w:val="21"/>
                </w:rPr>
                <w:instrText xml:space="preserve"> MACROBUTTON  SnrToggleCheckbox √适用 </w:instrText>
              </w:r>
              <w:r>
                <w:rPr>
                  <w:szCs w:val="21"/>
                </w:rPr>
                <w:fldChar w:fldCharType="end"/>
              </w:r>
              <w:r>
                <w:rPr>
                  <w:szCs w:val="21"/>
                </w:rPr>
                <w:fldChar w:fldCharType="begin"/>
              </w:r>
              <w:r w:rsidR="006F302C">
                <w:rPr>
                  <w:szCs w:val="21"/>
                </w:rPr>
                <w:instrText xml:space="preserve"> MACROBUTTON  SnrToggleCheckbox □不适用 </w:instrText>
              </w:r>
              <w:r>
                <w:rPr>
                  <w:szCs w:val="21"/>
                </w:rPr>
                <w:fldChar w:fldCharType="end"/>
              </w:r>
            </w:p>
          </w:sdtContent>
        </w:sdt>
        <w:sdt>
          <w:sdtPr>
            <w:rPr>
              <w:szCs w:val="21"/>
            </w:rPr>
            <w:alias w:val="收入确认和计量所采用的会计政策"/>
            <w:tag w:val="_GBC_c9c2b3029c08405387c460d2d7eacc7d"/>
            <w:id w:val="853386850"/>
            <w:lock w:val="sdtLocked"/>
          </w:sdtPr>
          <w:sdtContent>
            <w:p w:rsidR="006F302C" w:rsidRPr="006A671E" w:rsidRDefault="006F302C" w:rsidP="006F302C">
              <w:r w:rsidRPr="006A671E">
                <w:rPr>
                  <w:rFonts w:hint="eastAsia"/>
                </w:rPr>
                <w:t>本集团在客户取得相关商品或服务的控制权时，按预期有权收取的对</w:t>
              </w:r>
              <w:proofErr w:type="gramStart"/>
              <w:r w:rsidRPr="006A671E">
                <w:rPr>
                  <w:rFonts w:hint="eastAsia"/>
                </w:rPr>
                <w:t>价金额</w:t>
              </w:r>
              <w:proofErr w:type="gramEnd"/>
              <w:r w:rsidRPr="006A671E">
                <w:rPr>
                  <w:rFonts w:hint="eastAsia"/>
                </w:rPr>
                <w:t>确认收入。</w:t>
              </w:r>
            </w:p>
            <w:p w:rsidR="006F302C" w:rsidRPr="006A671E" w:rsidRDefault="006F302C" w:rsidP="006F302C"/>
            <w:p w:rsidR="006F302C" w:rsidRPr="006A671E" w:rsidRDefault="006F302C" w:rsidP="006F302C">
              <w:pPr>
                <w:widowControl w:val="0"/>
                <w:numPr>
                  <w:ilvl w:val="0"/>
                  <w:numId w:val="67"/>
                </w:numPr>
                <w:overflowPunct w:val="0"/>
                <w:adjustRightInd w:val="0"/>
                <w:ind w:firstLine="0"/>
                <w:jc w:val="both"/>
                <w:textAlignment w:val="baseline"/>
                <w:rPr>
                  <w:rFonts w:ascii="Arial" w:hAnsi="Arial" w:cs="Arial"/>
                </w:rPr>
              </w:pPr>
              <w:r w:rsidRPr="006A671E">
                <w:rPr>
                  <w:rFonts w:ascii="Arial" w:hAnsi="Arial" w:cs="Arial"/>
                </w:rPr>
                <w:t>提供铁路运输服务</w:t>
              </w:r>
            </w:p>
            <w:p w:rsidR="006F302C" w:rsidRPr="006A671E" w:rsidRDefault="006F302C" w:rsidP="006F302C"/>
            <w:p w:rsidR="006F302C" w:rsidRPr="006A671E" w:rsidRDefault="006F302C" w:rsidP="006F302C">
              <w:r w:rsidRPr="006A671E">
                <w:t>本集团所运营的铁路业务是中国铁路系统的组成部分，接受</w:t>
              </w:r>
              <w:r w:rsidR="005B08E8" w:rsidRPr="006A671E">
                <w:t>中国铁路</w:t>
              </w:r>
              <w:r w:rsidRPr="006A671E">
                <w:t>的统一监督和管理。本集团提供的客运服务、货运服务及其他相关的铁路服务由本集团向客户</w:t>
              </w:r>
              <w:r>
                <w:rPr>
                  <w:rFonts w:hint="eastAsia"/>
                </w:rPr>
                <w:t>或其他铁路公司收取</w:t>
              </w:r>
              <w:r w:rsidRPr="006A671E">
                <w:t>。</w:t>
              </w:r>
              <w:r w:rsidR="005B08E8" w:rsidRPr="006A671E">
                <w:t>中国铁路</w:t>
              </w:r>
              <w:r w:rsidRPr="006A671E">
                <w:t>的全国性清算系统根据既定的收费标准、分摊方法集中计算各</w:t>
              </w:r>
              <w:r>
                <w:rPr>
                  <w:rFonts w:hint="eastAsia"/>
                </w:rPr>
                <w:t>铁路公司</w:t>
              </w:r>
              <w:r w:rsidRPr="006A671E">
                <w:t>应确认</w:t>
              </w:r>
              <w:r>
                <w:rPr>
                  <w:rFonts w:hint="eastAsia"/>
                </w:rPr>
                <w:t>的</w:t>
              </w:r>
              <w:r w:rsidRPr="006A671E">
                <w:t>收入</w:t>
              </w:r>
              <w:r>
                <w:rPr>
                  <w:rFonts w:hint="eastAsia"/>
                </w:rPr>
                <w:t>及承担的费用</w:t>
              </w:r>
              <w:r w:rsidRPr="006A671E">
                <w:t>。</w:t>
              </w:r>
            </w:p>
            <w:p w:rsidR="006F302C" w:rsidRPr="006A671E" w:rsidRDefault="006F302C" w:rsidP="006F302C">
              <w:pPr>
                <w:overflowPunct w:val="0"/>
                <w:rPr>
                  <w:rFonts w:ascii="Arial" w:hAnsi="Arial" w:cs="Arial"/>
                </w:rPr>
              </w:pPr>
            </w:p>
            <w:p w:rsidR="006F302C" w:rsidRPr="006A671E" w:rsidRDefault="006F302C" w:rsidP="006F302C">
              <w:pPr>
                <w:widowControl w:val="0"/>
                <w:numPr>
                  <w:ilvl w:val="0"/>
                  <w:numId w:val="94"/>
                </w:numPr>
                <w:overflowPunct w:val="0"/>
                <w:adjustRightInd w:val="0"/>
                <w:ind w:firstLine="0"/>
                <w:jc w:val="both"/>
                <w:textAlignment w:val="baseline"/>
                <w:rPr>
                  <w:rFonts w:ascii="Arial" w:hAnsi="Arial" w:cs="Arial"/>
                </w:rPr>
              </w:pPr>
              <w:r>
                <w:rPr>
                  <w:rFonts w:ascii="Arial" w:hAnsi="Arial" w:cs="Arial" w:hint="eastAsia"/>
                </w:rPr>
                <w:t xml:space="preserve"> </w:t>
              </w:r>
              <w:r w:rsidRPr="006A671E">
                <w:rPr>
                  <w:rFonts w:ascii="Arial" w:hAnsi="Arial" w:cs="Arial"/>
                </w:rPr>
                <w:t>客运收入</w:t>
              </w:r>
            </w:p>
            <w:p w:rsidR="006F302C" w:rsidRPr="006A671E" w:rsidRDefault="006F302C" w:rsidP="006F302C"/>
            <w:p w:rsidR="006F302C" w:rsidRPr="006A671E" w:rsidRDefault="006F302C" w:rsidP="006F302C">
              <w:r w:rsidRPr="006A671E">
                <w:t>本集团客运收入</w:t>
              </w:r>
              <w:r w:rsidRPr="006A671E">
                <w:rPr>
                  <w:rFonts w:hint="eastAsia"/>
                </w:rPr>
                <w:t>包括</w:t>
              </w:r>
              <w:r w:rsidRPr="006A671E">
                <w:t>广深城际列车、长途车以及广州至香港的直通车客运收入。该客运服务</w:t>
              </w:r>
              <w:r>
                <w:rPr>
                  <w:rFonts w:hint="eastAsia"/>
                </w:rPr>
                <w:t>由本集团作为承运企业</w:t>
              </w:r>
              <w:r w:rsidRPr="006A671E">
                <w:t>，相应的收入通过</w:t>
              </w:r>
              <w:r w:rsidR="005B08E8" w:rsidRPr="006A671E">
                <w:t>中国铁路</w:t>
              </w:r>
              <w:r w:rsidRPr="006A671E">
                <w:t>的清算系统来进行记录和处理。</w:t>
              </w:r>
            </w:p>
            <w:p w:rsidR="006F302C" w:rsidRPr="006A671E" w:rsidRDefault="006F302C" w:rsidP="006F302C"/>
            <w:p w:rsidR="006F302C" w:rsidRPr="006A671E" w:rsidRDefault="006F302C" w:rsidP="006F302C">
              <w:r w:rsidRPr="006A671E">
                <w:rPr>
                  <w:rFonts w:hint="eastAsia"/>
                </w:rPr>
                <w:t>由本集团提供的客运服务收入按照已完成劳务的进度，</w:t>
              </w:r>
              <w:r w:rsidRPr="006A671E">
                <w:t>根据</w:t>
              </w:r>
              <w:r w:rsidR="005B08E8" w:rsidRPr="006A671E">
                <w:t>中国铁路</w:t>
              </w:r>
              <w:r w:rsidRPr="006A671E">
                <w:t>的月度清算通知书确认。客运收入扣除了增值税但未扣除手续费佣金。</w:t>
              </w:r>
            </w:p>
            <w:p w:rsidR="006F302C" w:rsidRPr="006A671E" w:rsidRDefault="006F302C" w:rsidP="006F302C">
              <w:pPr>
                <w:overflowPunct w:val="0"/>
                <w:rPr>
                  <w:rFonts w:ascii="Arial" w:hAnsi="Arial" w:cs="Arial"/>
                </w:rPr>
              </w:pPr>
            </w:p>
            <w:p w:rsidR="006F302C" w:rsidRPr="006A671E" w:rsidRDefault="006F302C" w:rsidP="006F302C">
              <w:pPr>
                <w:widowControl w:val="0"/>
                <w:numPr>
                  <w:ilvl w:val="0"/>
                  <w:numId w:val="95"/>
                </w:numPr>
                <w:overflowPunct w:val="0"/>
                <w:adjustRightInd w:val="0"/>
                <w:ind w:firstLine="0"/>
                <w:jc w:val="both"/>
                <w:textAlignment w:val="baseline"/>
                <w:rPr>
                  <w:rFonts w:ascii="Arial" w:hAnsi="Arial" w:cs="Arial"/>
                </w:rPr>
              </w:pPr>
              <w:r w:rsidRPr="006A671E">
                <w:rPr>
                  <w:rFonts w:ascii="Arial" w:hAnsi="Arial" w:cs="Arial"/>
                </w:rPr>
                <w:t>货运收入</w:t>
              </w:r>
            </w:p>
            <w:p w:rsidR="006F302C" w:rsidRPr="006A671E" w:rsidRDefault="006F302C" w:rsidP="006F302C">
              <w:pPr>
                <w:overflowPunct w:val="0"/>
                <w:autoSpaceDE w:val="0"/>
                <w:autoSpaceDN w:val="0"/>
                <w:rPr>
                  <w:rFonts w:ascii="Arial" w:hAnsi="Arial" w:cs="Arial"/>
                  <w:b/>
                </w:rPr>
              </w:pPr>
            </w:p>
            <w:p w:rsidR="006F302C" w:rsidRPr="006A671E" w:rsidRDefault="006F302C" w:rsidP="006F302C">
              <w:pPr>
                <w:overflowPunct w:val="0"/>
                <w:autoSpaceDE w:val="0"/>
                <w:autoSpaceDN w:val="0"/>
                <w:rPr>
                  <w:rFonts w:ascii="Arial" w:hAnsi="Arial" w:cs="Arial"/>
                </w:rPr>
              </w:pPr>
              <w:r>
                <w:rPr>
                  <w:rFonts w:ascii="Arial" w:hAnsi="Arial" w:cs="Arial" w:hint="eastAsia"/>
                </w:rPr>
                <w:t>系</w:t>
              </w:r>
              <w:r w:rsidRPr="00A713D4">
                <w:rPr>
                  <w:rFonts w:ascii="Arial" w:hAnsi="Arial" w:cs="Arial" w:hint="eastAsia"/>
                </w:rPr>
                <w:t>由本集团作为承运企业</w:t>
              </w:r>
              <w:r>
                <w:rPr>
                  <w:rFonts w:ascii="Arial" w:hAnsi="Arial" w:cs="Arial" w:hint="eastAsia"/>
                </w:rPr>
                <w:t>提供的货物运输服务</w:t>
              </w:r>
              <w:r w:rsidRPr="006A671E">
                <w:rPr>
                  <w:rFonts w:ascii="Arial" w:hAnsi="Arial" w:cs="Arial"/>
                </w:rPr>
                <w:t>。相关的货运信息和货运收入的归集和计算情况由</w:t>
              </w:r>
              <w:r w:rsidR="005B08E8" w:rsidRPr="006A671E">
                <w:t>中国铁路</w:t>
              </w:r>
              <w:r w:rsidRPr="006A671E">
                <w:rPr>
                  <w:rFonts w:ascii="Arial" w:hAnsi="Arial" w:cs="Arial"/>
                </w:rPr>
                <w:t>的清算系统按月进行处理。</w:t>
              </w:r>
            </w:p>
            <w:p w:rsidR="006F302C" w:rsidRPr="006A671E" w:rsidRDefault="006F302C" w:rsidP="006F302C">
              <w:pPr>
                <w:overflowPunct w:val="0"/>
                <w:autoSpaceDE w:val="0"/>
                <w:autoSpaceDN w:val="0"/>
                <w:rPr>
                  <w:rFonts w:ascii="Arial" w:hAnsi="Arial" w:cs="Arial"/>
                </w:rPr>
              </w:pPr>
            </w:p>
            <w:p w:rsidR="006F302C" w:rsidRPr="006A671E" w:rsidRDefault="006F302C" w:rsidP="006F302C">
              <w:pPr>
                <w:overflowPunct w:val="0"/>
                <w:autoSpaceDE w:val="0"/>
                <w:autoSpaceDN w:val="0"/>
                <w:rPr>
                  <w:rFonts w:ascii="Arial" w:hAnsi="Arial" w:cs="Arial"/>
                </w:rPr>
              </w:pPr>
              <w:r w:rsidRPr="006A671E">
                <w:rPr>
                  <w:rFonts w:ascii="Arial" w:hAnsi="Arial" w:cs="Arial" w:hint="eastAsia"/>
                </w:rPr>
                <w:t>由本集团提供的货运服务按照已完成劳务的进度</w:t>
              </w:r>
              <w:r w:rsidRPr="006A671E">
                <w:rPr>
                  <w:rFonts w:ascii="Arial" w:hAnsi="Arial" w:cs="Arial"/>
                </w:rPr>
                <w:t>，根据</w:t>
              </w:r>
              <w:r w:rsidR="005B08E8" w:rsidRPr="006A671E">
                <w:t>中国铁路</w:t>
              </w:r>
              <w:r w:rsidRPr="006A671E">
                <w:rPr>
                  <w:rFonts w:ascii="Arial" w:hAnsi="Arial" w:cs="Arial"/>
                </w:rPr>
                <w:t>的</w:t>
              </w:r>
              <w:r w:rsidRPr="006A671E">
                <w:rPr>
                  <w:rFonts w:ascii="Arial" w:hAnsi="Arial" w:cs="Arial" w:hint="eastAsia"/>
                </w:rPr>
                <w:t>月度</w:t>
              </w:r>
              <w:r w:rsidRPr="006A671E">
                <w:rPr>
                  <w:rFonts w:ascii="Arial" w:hAnsi="Arial" w:cs="Arial"/>
                </w:rPr>
                <w:t>结算通知书确认。</w:t>
              </w:r>
            </w:p>
            <w:p w:rsidR="006F302C" w:rsidRDefault="006F302C" w:rsidP="006F302C">
              <w:pPr>
                <w:overflowPunct w:val="0"/>
                <w:autoSpaceDE w:val="0"/>
                <w:autoSpaceDN w:val="0"/>
                <w:rPr>
                  <w:rFonts w:ascii="Arial" w:hAnsi="Arial" w:cs="Arial"/>
                </w:rPr>
              </w:pPr>
            </w:p>
            <w:p w:rsidR="006F302C" w:rsidRPr="006A671E" w:rsidRDefault="006F302C" w:rsidP="006F302C">
              <w:pPr>
                <w:widowControl w:val="0"/>
                <w:numPr>
                  <w:ilvl w:val="0"/>
                  <w:numId w:val="96"/>
                </w:numPr>
                <w:overflowPunct w:val="0"/>
                <w:adjustRightInd w:val="0"/>
                <w:ind w:firstLine="0"/>
                <w:jc w:val="both"/>
                <w:textAlignment w:val="baseline"/>
                <w:rPr>
                  <w:rFonts w:ascii="Arial" w:hAnsi="Arial" w:cs="Arial"/>
                </w:rPr>
              </w:pPr>
              <w:r w:rsidRPr="006A671E">
                <w:rPr>
                  <w:rFonts w:ascii="Arial" w:hAnsi="Arial" w:cs="Arial"/>
                </w:rPr>
                <w:t>路网清算及其他运输相关服务收入</w:t>
              </w:r>
            </w:p>
            <w:p w:rsidR="006F302C" w:rsidRPr="006A671E" w:rsidRDefault="006F302C" w:rsidP="006F302C">
              <w:pPr>
                <w:overflowPunct w:val="0"/>
                <w:autoSpaceDE w:val="0"/>
                <w:autoSpaceDN w:val="0"/>
                <w:rPr>
                  <w:rFonts w:ascii="Arial" w:hAnsi="Arial" w:cs="Arial"/>
                </w:rPr>
              </w:pPr>
            </w:p>
            <w:p w:rsidR="006F302C" w:rsidRDefault="006F302C" w:rsidP="006F302C">
              <w:pPr>
                <w:rPr>
                  <w:rFonts w:ascii="Arial" w:hAnsi="Arial" w:cs="Arial"/>
                </w:rPr>
              </w:pPr>
              <w:r w:rsidRPr="006A671E">
                <w:rPr>
                  <w:rFonts w:ascii="Arial" w:hAnsi="Arial" w:cs="Arial"/>
                </w:rPr>
                <w:t>路网清算及其他运输相关服务收入主要包括路网清算收入</w:t>
              </w:r>
              <w:r w:rsidRPr="006A671E">
                <w:rPr>
                  <w:rFonts w:ascii="Arial" w:hAnsi="Arial" w:cs="Arial"/>
                </w:rPr>
                <w:t>(</w:t>
              </w:r>
              <w:r w:rsidRPr="006A671E">
                <w:rPr>
                  <w:rFonts w:ascii="Arial" w:hAnsi="Arial" w:cs="Arial"/>
                </w:rPr>
                <w:t>由于其他铁路公司使用了本集团的列车牵引服务、铁路线路或电力供应等</w:t>
              </w:r>
              <w:r w:rsidRPr="006A671E">
                <w:rPr>
                  <w:rFonts w:ascii="Arial" w:hAnsi="Arial" w:cs="Arial"/>
                </w:rPr>
                <w:t>)</w:t>
              </w:r>
              <w:r w:rsidRPr="006A671E">
                <w:rPr>
                  <w:rFonts w:ascii="Arial" w:hAnsi="Arial" w:cs="Arial"/>
                </w:rPr>
                <w:t>、提供铁路运营服务收入及其他服务收入。路网清算相关的信息由</w:t>
              </w:r>
              <w:r w:rsidR="005B08E8" w:rsidRPr="006A671E">
                <w:t>中国铁路</w:t>
              </w:r>
              <w:r w:rsidRPr="006A671E">
                <w:rPr>
                  <w:rFonts w:ascii="Arial" w:hAnsi="Arial" w:cs="Arial"/>
                </w:rPr>
                <w:t>的清算系统进行记录和处理，本集团每月在服务提供</w:t>
              </w:r>
              <w:r w:rsidRPr="006A671E">
                <w:rPr>
                  <w:rFonts w:ascii="Arial" w:hAnsi="Arial" w:cs="Arial" w:hint="eastAsia"/>
                </w:rPr>
                <w:t>时</w:t>
              </w:r>
              <w:r w:rsidRPr="006A671E">
                <w:rPr>
                  <w:rFonts w:ascii="Arial" w:hAnsi="Arial" w:cs="Arial"/>
                </w:rPr>
                <w:t>根据</w:t>
              </w:r>
              <w:r w:rsidR="005B08E8" w:rsidRPr="006A671E">
                <w:t>中国铁路</w:t>
              </w:r>
              <w:r w:rsidRPr="006A671E">
                <w:rPr>
                  <w:rFonts w:ascii="Arial" w:hAnsi="Arial" w:cs="Arial"/>
                </w:rPr>
                <w:t>有关月度清算通知书确认</w:t>
              </w:r>
              <w:r>
                <w:rPr>
                  <w:rFonts w:ascii="Arial" w:hAnsi="Arial" w:cs="Arial" w:hint="eastAsia"/>
                </w:rPr>
                <w:t>路网清算</w:t>
              </w:r>
              <w:r w:rsidRPr="006A671E">
                <w:rPr>
                  <w:rFonts w:ascii="Arial" w:hAnsi="Arial" w:cs="Arial"/>
                </w:rPr>
                <w:t>收入。本集团受其他铁路</w:t>
              </w:r>
              <w:r w:rsidRPr="006A671E">
                <w:rPr>
                  <w:rFonts w:ascii="Arial" w:hAnsi="Arial" w:cs="Arial" w:hint="eastAsia"/>
                </w:rPr>
                <w:t>公司</w:t>
              </w:r>
              <w:r w:rsidRPr="006A671E">
                <w:rPr>
                  <w:rFonts w:ascii="Arial" w:hAnsi="Arial" w:cs="Arial"/>
                </w:rPr>
                <w:t>委托，提供受托线路范围内的运输设备、设施维护，站务和乘务服务，以及安保消防等服务，该等收入由本集团自行向服务接收方收取，</w:t>
              </w:r>
              <w:r>
                <w:rPr>
                  <w:rFonts w:ascii="Arial" w:hAnsi="Arial" w:cs="Arial" w:hint="eastAsia"/>
                </w:rPr>
                <w:t>根据已完成劳务的进度在一段时间内确认收</w:t>
              </w:r>
              <w:r w:rsidRPr="006A671E">
                <w:rPr>
                  <w:rFonts w:ascii="Arial" w:hAnsi="Arial" w:cs="Arial"/>
                </w:rPr>
                <w:t>入。</w:t>
              </w:r>
            </w:p>
            <w:p w:rsidR="006F302C" w:rsidRDefault="006F302C" w:rsidP="006F302C">
              <w:pPr>
                <w:rPr>
                  <w:rFonts w:ascii="Arial" w:hAnsi="Arial" w:cs="Arial"/>
                </w:rPr>
              </w:pPr>
            </w:p>
            <w:p w:rsidR="006F302C" w:rsidRPr="006A671E" w:rsidRDefault="006F302C" w:rsidP="006F302C">
              <w:pPr>
                <w:widowControl w:val="0"/>
                <w:numPr>
                  <w:ilvl w:val="0"/>
                  <w:numId w:val="67"/>
                </w:numPr>
                <w:overflowPunct w:val="0"/>
                <w:adjustRightInd w:val="0"/>
                <w:ind w:firstLine="0"/>
                <w:jc w:val="both"/>
                <w:textAlignment w:val="baseline"/>
                <w:rPr>
                  <w:rFonts w:ascii="Arial" w:hAnsi="Arial" w:cs="Arial"/>
                </w:rPr>
              </w:pPr>
              <w:r w:rsidRPr="006A671E">
                <w:rPr>
                  <w:rFonts w:ascii="Arial" w:hAnsi="Arial" w:cs="Arial"/>
                </w:rPr>
                <w:t>销售商品</w:t>
              </w:r>
            </w:p>
            <w:p w:rsidR="006F302C" w:rsidRPr="006A671E" w:rsidRDefault="006F302C" w:rsidP="006F302C"/>
            <w:p w:rsidR="006F302C" w:rsidRPr="006A671E" w:rsidRDefault="006F302C" w:rsidP="006F302C">
              <w:r w:rsidRPr="006A671E">
                <w:t>本集团在列车及车站内销售食品、饮料和货品等商品予客户，以商品交付时确认收入。</w:t>
              </w:r>
            </w:p>
            <w:p w:rsidR="006F302C" w:rsidRPr="006A671E" w:rsidRDefault="006F302C" w:rsidP="006F302C"/>
            <w:p w:rsidR="006F302C" w:rsidRPr="006A671E" w:rsidRDefault="006F302C" w:rsidP="006F302C">
              <w:pPr>
                <w:widowControl w:val="0"/>
                <w:numPr>
                  <w:ilvl w:val="0"/>
                  <w:numId w:val="67"/>
                </w:numPr>
                <w:overflowPunct w:val="0"/>
                <w:adjustRightInd w:val="0"/>
                <w:ind w:firstLine="0"/>
                <w:jc w:val="both"/>
                <w:textAlignment w:val="baseline"/>
                <w:rPr>
                  <w:rFonts w:ascii="Arial" w:hAnsi="Arial" w:cs="Arial"/>
                </w:rPr>
              </w:pPr>
              <w:r w:rsidRPr="006A671E">
                <w:rPr>
                  <w:rFonts w:ascii="Arial" w:hAnsi="Arial" w:cs="Arial"/>
                </w:rPr>
                <w:t>提供劳务</w:t>
              </w:r>
            </w:p>
            <w:p w:rsidR="006F302C" w:rsidRPr="006A671E" w:rsidRDefault="006F302C" w:rsidP="006F302C"/>
            <w:p w:rsidR="006F302C" w:rsidRPr="006A671E" w:rsidRDefault="006F302C" w:rsidP="006F302C">
              <w:r w:rsidRPr="006A671E">
                <w:t>本集团对外提供维修及装卸等劳务，</w:t>
              </w:r>
              <w:r w:rsidRPr="006A671E">
                <w:rPr>
                  <w:rFonts w:hint="eastAsia"/>
                </w:rPr>
                <w:t>根据已完成劳务的进度在一段时间内确认收入，其中，已完成劳务根据已发生成本</w:t>
              </w:r>
              <w:proofErr w:type="gramStart"/>
              <w:r w:rsidRPr="006A671E">
                <w:rPr>
                  <w:rFonts w:hint="eastAsia"/>
                </w:rPr>
                <w:t>占估计</w:t>
              </w:r>
              <w:proofErr w:type="gramEnd"/>
              <w:r w:rsidRPr="006A671E">
                <w:rPr>
                  <w:rFonts w:hint="eastAsia"/>
                </w:rPr>
                <w:t>总成本的比例于资产负债表日确定。</w:t>
              </w:r>
            </w:p>
            <w:p w:rsidR="00107BE7" w:rsidRPr="006F302C" w:rsidRDefault="00CC3BFB">
              <w:pPr>
                <w:rPr>
                  <w:szCs w:val="21"/>
                </w:rPr>
              </w:pPr>
            </w:p>
          </w:sdtContent>
        </w:sdt>
      </w:sdtContent>
    </w:sdt>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rFonts w:ascii="Times New Roman" w:hAnsi="Times New Roman" w:cs="Times New Roman"/>
          <w:b/>
          <w:bCs/>
          <w:szCs w:val="21"/>
        </w:rPr>
      </w:sdtEndPr>
      <w:sdtContent>
        <w:p w:rsidR="00B410D5" w:rsidRDefault="007A3504" w:rsidP="00847BDF">
          <w:pPr>
            <w:pStyle w:val="3"/>
            <w:numPr>
              <w:ilvl w:val="0"/>
              <w:numId w:val="20"/>
            </w:numPr>
          </w:pPr>
          <w:r>
            <w:t>政府补助</w:t>
          </w:r>
        </w:p>
        <w:sdt>
          <w:sdtPr>
            <w:alias w:val="是否适用：政府补助_重要会计政策和估计[双击切换]"/>
            <w:tag w:val="_GBC_09d5ec3540ea4d9a8e10c93326c490a0"/>
            <w:id w:val="-1895878804"/>
            <w:lock w:val="sdtContentLocked"/>
            <w:placeholder>
              <w:docPart w:val="GBC22222222222222222222222222222"/>
            </w:placeholder>
          </w:sdtPr>
          <w:sdtContent>
            <w:p w:rsidR="00B410D5" w:rsidRDefault="00CC3BFB">
              <w:r>
                <w:fldChar w:fldCharType="begin"/>
              </w:r>
              <w:r w:rsidR="009C27F8">
                <w:instrText xml:space="preserve"> MACROBUTTON  SnrToggleCheckbox √适用 </w:instrText>
              </w:r>
              <w:r>
                <w:fldChar w:fldCharType="end"/>
              </w:r>
              <w:r>
                <w:fldChar w:fldCharType="begin"/>
              </w:r>
              <w:r w:rsidR="009C27F8">
                <w:instrText xml:space="preserve"> MACROBUTTON  SnrToggleCheckbox □不适用 </w:instrText>
              </w:r>
              <w:r>
                <w:fldChar w:fldCharType="end"/>
              </w:r>
            </w:p>
          </w:sdtContent>
        </w:sdt>
        <w:sdt>
          <w:sdtPr>
            <w:alias w:val="政府补助_重要会计政策和估计"/>
            <w:tag w:val="_GBC_f313a7b8b81b4ed0845a3af1ac57e5e8"/>
            <w:id w:val="-390042907"/>
            <w:lock w:val="sdtLocked"/>
            <w:placeholder>
              <w:docPart w:val="GBC22222222222222222222222222222"/>
            </w:placeholder>
          </w:sdtPr>
          <w:sdtEndPr>
            <w:rPr>
              <w:rFonts w:ascii="Times New Roman" w:hAnsi="Times New Roman" w:cs="Times New Roman"/>
            </w:rPr>
          </w:sdtEndPr>
          <w:sdtContent>
            <w:p w:rsidR="009C27F8" w:rsidRPr="009C27F8" w:rsidRDefault="009C27F8" w:rsidP="009C27F8">
              <w:pPr>
                <w:rPr>
                  <w:rFonts w:ascii="Times New Roman" w:hAnsi="Times New Roman" w:cs="Times New Roman"/>
                </w:rPr>
              </w:pPr>
              <w:r w:rsidRPr="009C27F8">
                <w:rPr>
                  <w:rFonts w:ascii="Times New Roman" w:cs="Times New Roman"/>
                </w:rPr>
                <w:t>政府补助为本集团从政府无偿取得的货币性资产或非货币性资产，包括税费返还、财政补贴等。</w:t>
              </w:r>
            </w:p>
            <w:p w:rsidR="009C27F8" w:rsidRPr="009C27F8" w:rsidRDefault="009C27F8" w:rsidP="009C27F8">
              <w:pPr>
                <w:rPr>
                  <w:rFonts w:ascii="Times New Roman" w:hAnsi="Times New Roman" w:cs="Times New Roman"/>
                  <w:bCs/>
                  <w:sz w:val="20"/>
                </w:rPr>
              </w:pPr>
            </w:p>
            <w:p w:rsidR="009C27F8" w:rsidRPr="009C27F8" w:rsidRDefault="009C27F8" w:rsidP="009C27F8">
              <w:pPr>
                <w:rPr>
                  <w:rFonts w:ascii="Times New Roman" w:hAnsi="Times New Roman" w:cs="Times New Roman"/>
                </w:rPr>
              </w:pPr>
              <w:r w:rsidRPr="009C27F8">
                <w:rPr>
                  <w:rFonts w:ascii="Times New Roman" w:cs="Times New Roman"/>
                </w:rPr>
                <w:t>政府补助在本集团能够满足其所附的条件以及能够收到时，予以确认。政府补助为货币性资产的，按照收到或应收的金额计量。政府补助为非货币性资产的，按照公允价值计量；公允价值不能可靠取得的，按照名义金额计量。</w:t>
              </w:r>
            </w:p>
            <w:p w:rsidR="009C27F8" w:rsidRPr="009C27F8" w:rsidRDefault="009C27F8" w:rsidP="009C27F8">
              <w:pPr>
                <w:rPr>
                  <w:rFonts w:ascii="Times New Roman" w:hAnsi="Times New Roman" w:cs="Times New Roman"/>
                </w:rPr>
              </w:pPr>
            </w:p>
            <w:p w:rsidR="009C27F8" w:rsidRPr="009C27F8" w:rsidRDefault="009C27F8" w:rsidP="009C27F8">
              <w:pPr>
                <w:rPr>
                  <w:rFonts w:ascii="Times New Roman" w:hAnsi="Times New Roman" w:cs="Times New Roman"/>
                </w:rPr>
              </w:pPr>
              <w:r w:rsidRPr="009C27F8">
                <w:rPr>
                  <w:rFonts w:ascii="Times New Roman" w:cs="Times New Roman"/>
                </w:rPr>
                <w:t>与资产相关的政府补助，是指本集团取得的、用于购建或以其他方式形成长期资产的政府补助。与收益相关的政府补助，是指除与资产相关的政府补助之外的政府补助。</w:t>
              </w:r>
            </w:p>
            <w:p w:rsidR="009C27F8" w:rsidRPr="009C27F8" w:rsidRDefault="009C27F8" w:rsidP="009C27F8">
              <w:pPr>
                <w:rPr>
                  <w:rFonts w:ascii="Times New Roman" w:hAnsi="Times New Roman" w:cs="Times New Roman"/>
                </w:rPr>
              </w:pPr>
            </w:p>
            <w:p w:rsidR="009C27F8" w:rsidRPr="009C27F8" w:rsidRDefault="009C27F8" w:rsidP="009C27F8">
              <w:pPr>
                <w:rPr>
                  <w:rFonts w:ascii="Times New Roman" w:hAnsi="Times New Roman" w:cs="Times New Roman"/>
                </w:rPr>
              </w:pPr>
              <w:r w:rsidRPr="009C27F8">
                <w:rPr>
                  <w:rFonts w:ascii="Times New Roman" w:cs="Times New Roman"/>
                </w:rPr>
                <w:t>本集团将与资产相关的政府补助，</w:t>
              </w:r>
              <w:proofErr w:type="gramStart"/>
              <w:r w:rsidRPr="009C27F8">
                <w:rPr>
                  <w:rFonts w:ascii="Times New Roman" w:cs="Times New Roman"/>
                </w:rPr>
                <w:t>确认为递延</w:t>
              </w:r>
              <w:proofErr w:type="gramEnd"/>
              <w:r w:rsidRPr="009C27F8">
                <w:rPr>
                  <w:rFonts w:ascii="Times New Roman" w:cs="Times New Roman"/>
                </w:rPr>
                <w:t>收益并在相关资产使用寿命内按照合理、系统的方法分摊计入损益。对于与收益相关的政府补助，若用于补偿以后期间的相关成本费用或损失的，</w:t>
              </w:r>
              <w:proofErr w:type="gramStart"/>
              <w:r w:rsidRPr="009C27F8">
                <w:rPr>
                  <w:rFonts w:ascii="Times New Roman" w:cs="Times New Roman"/>
                </w:rPr>
                <w:t>确认为递延</w:t>
              </w:r>
              <w:proofErr w:type="gramEnd"/>
              <w:r w:rsidRPr="009C27F8">
                <w:rPr>
                  <w:rFonts w:ascii="Times New Roman" w:cs="Times New Roman"/>
                </w:rPr>
                <w:t>收益，并在确认相关成本费用或损失的期间，计入当期损益；若用于补偿已发生的相关成本费用或损失的，直接计入当期损益。</w:t>
              </w:r>
            </w:p>
            <w:p w:rsidR="009C27F8" w:rsidRPr="009C27F8" w:rsidRDefault="009C27F8" w:rsidP="009C27F8">
              <w:pPr>
                <w:rPr>
                  <w:rFonts w:ascii="Times New Roman" w:hAnsi="Times New Roman" w:cs="Times New Roman"/>
                </w:rPr>
              </w:pPr>
            </w:p>
            <w:p w:rsidR="009C27F8" w:rsidRPr="009C27F8" w:rsidRDefault="009C27F8" w:rsidP="009C27F8">
              <w:pPr>
                <w:rPr>
                  <w:rFonts w:ascii="Times New Roman" w:hAnsi="Times New Roman" w:cs="Times New Roman"/>
                </w:rPr>
              </w:pPr>
              <w:r w:rsidRPr="009C27F8">
                <w:rPr>
                  <w:rFonts w:ascii="Times New Roman" w:cs="Times New Roman"/>
                </w:rPr>
                <w:t>本集团对</w:t>
              </w:r>
              <w:proofErr w:type="gramStart"/>
              <w:r w:rsidRPr="009C27F8">
                <w:rPr>
                  <w:rFonts w:ascii="Times New Roman" w:cs="Times New Roman"/>
                </w:rPr>
                <w:t>同类政府</w:t>
              </w:r>
              <w:proofErr w:type="gramEnd"/>
              <w:r w:rsidRPr="009C27F8">
                <w:rPr>
                  <w:rFonts w:ascii="Times New Roman" w:cs="Times New Roman"/>
                </w:rPr>
                <w:t>补助采用相同的列报方式。</w:t>
              </w:r>
            </w:p>
            <w:p w:rsidR="009C27F8" w:rsidRPr="009C27F8" w:rsidRDefault="009C27F8" w:rsidP="009C27F8">
              <w:pPr>
                <w:rPr>
                  <w:rFonts w:ascii="Times New Roman" w:hAnsi="Times New Roman" w:cs="Times New Roman"/>
                </w:rPr>
              </w:pPr>
            </w:p>
            <w:p w:rsidR="009C27F8" w:rsidRPr="009C27F8" w:rsidRDefault="009C27F8" w:rsidP="009C27F8">
              <w:pPr>
                <w:rPr>
                  <w:rFonts w:ascii="Times New Roman" w:hAnsi="Times New Roman" w:cs="Times New Roman"/>
                </w:rPr>
              </w:pPr>
              <w:r w:rsidRPr="009C27F8">
                <w:rPr>
                  <w:rFonts w:ascii="Times New Roman" w:cs="Times New Roman"/>
                </w:rPr>
                <w:t>与日常活动相关的政府补助纳入营业利润，与日常活动无关的政府补助计入营业外收支。</w:t>
              </w:r>
            </w:p>
            <w:p w:rsidR="00B410D5" w:rsidRPr="009C27F8" w:rsidRDefault="00CC3BFB">
              <w:pPr>
                <w:rPr>
                  <w:rFonts w:ascii="Times New Roman" w:hAnsi="Times New Roman" w:cs="Times New Roman"/>
                </w:rPr>
              </w:pPr>
            </w:p>
          </w:sdtContent>
        </w:sdt>
      </w:sdtContent>
    </w:sdt>
    <w:bookmarkEnd w:id="59" w:displacedByCustomXml="prev"/>
    <w:sdt>
      <w:sdtPr>
        <w:rPr>
          <w:rFonts w:asciiTheme="minorHAnsi" w:hAnsiTheme="minorHAnsi"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ascii="Times New Roman" w:hAnsi="Times New Roman" w:cs="Times New Roman"/>
          <w:kern w:val="2"/>
          <w:szCs w:val="21"/>
        </w:rPr>
      </w:sdtEndPr>
      <w:sdtContent>
        <w:p w:rsidR="00B410D5" w:rsidRDefault="007A3504" w:rsidP="00847BDF">
          <w:pPr>
            <w:pStyle w:val="3"/>
            <w:numPr>
              <w:ilvl w:val="0"/>
              <w:numId w:val="20"/>
            </w:numPr>
          </w:pPr>
          <w:r>
            <w:t>递延所得税资产</w:t>
          </w:r>
          <w:r>
            <w:t>/</w:t>
          </w:r>
          <w:r>
            <w:t>递延所得税负债</w:t>
          </w:r>
        </w:p>
        <w:sdt>
          <w:sdtPr>
            <w:rPr>
              <w:rFonts w:hint="eastAsia"/>
              <w:szCs w:val="21"/>
            </w:rPr>
            <w:alias w:val="是否适用：所得税的会计处理方法[双击切换]"/>
            <w:tag w:val="_GBC_3e4bb828d17944599248216201e65683"/>
            <w:id w:val="1485585042"/>
            <w:lock w:val="sdtContentLocked"/>
            <w:placeholder>
              <w:docPart w:val="GBC22222222222222222222222222222"/>
            </w:placeholder>
          </w:sdtPr>
          <w:sdtContent>
            <w:p w:rsidR="00B410D5" w:rsidRDefault="00CC3BFB">
              <w:pPr>
                <w:rPr>
                  <w:szCs w:val="21"/>
                </w:rPr>
              </w:pPr>
              <w:r>
                <w:rPr>
                  <w:szCs w:val="21"/>
                </w:rPr>
                <w:fldChar w:fldCharType="begin"/>
              </w:r>
              <w:r w:rsidR="009C27F8">
                <w:rPr>
                  <w:szCs w:val="21"/>
                </w:rPr>
                <w:instrText xml:space="preserve"> MACROBUTTON  SnrToggleCheckbox √适用 </w:instrText>
              </w:r>
              <w:r>
                <w:rPr>
                  <w:szCs w:val="21"/>
                </w:rPr>
                <w:fldChar w:fldCharType="end"/>
              </w:r>
              <w:r>
                <w:rPr>
                  <w:szCs w:val="21"/>
                </w:rPr>
                <w:fldChar w:fldCharType="begin"/>
              </w:r>
              <w:r w:rsidR="009C27F8">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285895802"/>
            <w:lock w:val="sdtLocked"/>
            <w:placeholder>
              <w:docPart w:val="GBC22222222222222222222222222222"/>
            </w:placeholder>
          </w:sdtPr>
          <w:sdtEndPr>
            <w:rPr>
              <w:rFonts w:ascii="Times New Roman" w:hAnsi="Times New Roman" w:cs="Times New Roman" w:hint="default"/>
            </w:rPr>
          </w:sdtEndPr>
          <w:sdtContent>
            <w:p w:rsidR="009C27F8" w:rsidRPr="009C27F8" w:rsidRDefault="009C27F8" w:rsidP="009C27F8">
              <w:pPr>
                <w:rPr>
                  <w:rFonts w:ascii="Times New Roman" w:hAnsi="Times New Roman" w:cs="Times New Roman"/>
                </w:rPr>
              </w:pPr>
              <w:r w:rsidRPr="009C27F8">
                <w:rPr>
                  <w:rFonts w:ascii="Times New Roman" w:cs="Times New Roman"/>
                </w:rPr>
                <w:t>递延所得税资产和递延所得税负债根据资产和负债的计税基础与其账面价值的差额</w:t>
              </w:r>
              <w:r w:rsidRPr="009C27F8">
                <w:rPr>
                  <w:rFonts w:ascii="Times New Roman" w:hAnsi="Times New Roman" w:cs="Times New Roman"/>
                  <w:lang w:val="en-GB"/>
                </w:rPr>
                <w:t>(</w:t>
              </w:r>
              <w:r w:rsidRPr="009C27F8">
                <w:rPr>
                  <w:rFonts w:ascii="Times New Roman" w:cs="Times New Roman"/>
                </w:rPr>
                <w:t>暂时性差异</w:t>
              </w:r>
              <w:r w:rsidRPr="009C27F8">
                <w:rPr>
                  <w:rFonts w:ascii="Times New Roman" w:hAnsi="Times New Roman" w:cs="Times New Roman"/>
                </w:rPr>
                <w:t>)</w:t>
              </w:r>
              <w:r w:rsidRPr="009C27F8">
                <w:rPr>
                  <w:rFonts w:ascii="Times New Roman" w:cs="Times New Roman"/>
                </w:rPr>
                <w:t>计算确认。对于按照税法规定能够于以后年度抵减应纳税所得额的可抵扣亏损，确认相应的递延所得税资产。对于商誉的初始确认产生的暂时性差异，不确认相应的递延所得税负债。对于既不影响会计利润也不影响应纳税所得额</w:t>
              </w:r>
              <w:r w:rsidRPr="009C27F8">
                <w:rPr>
                  <w:rFonts w:ascii="Times New Roman" w:hAnsi="Times New Roman" w:cs="Times New Roman"/>
                  <w:lang w:val="en-GB"/>
                </w:rPr>
                <w:t>(</w:t>
              </w:r>
              <w:r w:rsidRPr="009C27F8">
                <w:rPr>
                  <w:rFonts w:ascii="Times New Roman" w:cs="Times New Roman"/>
                </w:rPr>
                <w:t>或可抵扣亏损</w:t>
              </w:r>
              <w:r w:rsidRPr="009C27F8">
                <w:rPr>
                  <w:rFonts w:ascii="Times New Roman" w:hAnsi="Times New Roman" w:cs="Times New Roman"/>
                </w:rPr>
                <w:t>)</w:t>
              </w:r>
              <w:r w:rsidRPr="009C27F8">
                <w:rPr>
                  <w:rFonts w:ascii="Times New Roman" w:cs="Times New Roman"/>
                </w:rPr>
                <w:t>的非企业合并的交易中产生的资产或负债的初始确认形成的暂时性差异，不确认相应的递延所得税资产和递延所得税负债。于资产负债表日，递延所得税资产和递延所得税负债，按照预期收回该资产或清偿该负债期间的适用税率计量。</w:t>
              </w:r>
            </w:p>
            <w:p w:rsidR="009C27F8" w:rsidRPr="009C27F8" w:rsidRDefault="009C27F8" w:rsidP="009C27F8">
              <w:pPr>
                <w:rPr>
                  <w:rFonts w:ascii="Times New Roman" w:hAnsi="Times New Roman" w:cs="Times New Roman"/>
                </w:rPr>
              </w:pPr>
            </w:p>
            <w:p w:rsidR="009C27F8" w:rsidRPr="009C27F8" w:rsidRDefault="009C27F8" w:rsidP="009C27F8">
              <w:pPr>
                <w:rPr>
                  <w:rFonts w:ascii="Times New Roman" w:hAnsi="Times New Roman" w:cs="Times New Roman"/>
                </w:rPr>
              </w:pPr>
              <w:r w:rsidRPr="009C27F8">
                <w:rPr>
                  <w:rFonts w:ascii="Times New Roman" w:cs="Times New Roman"/>
                </w:rPr>
                <w:t>递延所得税资产的确认以很可能取得用来抵扣可抵扣暂时性差异、可抵扣亏损和税款抵减的应纳税所得额为限。</w:t>
              </w:r>
            </w:p>
            <w:p w:rsidR="009C27F8" w:rsidRPr="009C27F8" w:rsidRDefault="009C27F8" w:rsidP="009C27F8">
              <w:pPr>
                <w:rPr>
                  <w:rFonts w:ascii="Times New Roman" w:hAnsi="Times New Roman" w:cs="Times New Roman"/>
                </w:rPr>
              </w:pPr>
            </w:p>
            <w:p w:rsidR="009C27F8" w:rsidRPr="009C27F8" w:rsidRDefault="009C27F8" w:rsidP="009C27F8">
              <w:pPr>
                <w:rPr>
                  <w:rFonts w:ascii="Times New Roman" w:hAnsi="Times New Roman" w:cs="Times New Roman"/>
                </w:rPr>
              </w:pPr>
              <w:r w:rsidRPr="009C27F8">
                <w:rPr>
                  <w:rFonts w:ascii="Times New Roman" w:cs="Times New Roman"/>
                </w:rPr>
                <w:t>对与子公司及联营企业投资相关的应纳税暂时性差异，确认递延所得税负债，除非本集团能够控制该暂时性差异转回的时间且该暂时性差异在可预见的未来很可能不会转回。对与子公司及联营企业投资相关的可抵扣暂时性差异，当该暂时性差异在可预见的未来很可能</w:t>
              </w:r>
              <w:proofErr w:type="gramStart"/>
              <w:r w:rsidRPr="009C27F8">
                <w:rPr>
                  <w:rFonts w:ascii="Times New Roman" w:cs="Times New Roman"/>
                </w:rPr>
                <w:t>转回且</w:t>
              </w:r>
              <w:proofErr w:type="gramEnd"/>
              <w:r w:rsidRPr="009C27F8">
                <w:rPr>
                  <w:rFonts w:ascii="Times New Roman" w:cs="Times New Roman"/>
                </w:rPr>
                <w:t>未来很可能获得用来抵扣可抵扣暂时性差异的应纳税所得额时，确认递延所得税资产。</w:t>
              </w:r>
            </w:p>
            <w:p w:rsidR="009C27F8" w:rsidRPr="009C27F8" w:rsidRDefault="009C27F8" w:rsidP="009C27F8">
              <w:pPr>
                <w:rPr>
                  <w:rFonts w:ascii="Times New Roman" w:hAnsi="Times New Roman" w:cs="Times New Roman"/>
                </w:rPr>
              </w:pPr>
            </w:p>
            <w:p w:rsidR="009C27F8" w:rsidRPr="009C27F8" w:rsidRDefault="009C27F8" w:rsidP="009C27F8">
              <w:pPr>
                <w:rPr>
                  <w:rFonts w:ascii="Times New Roman" w:hAnsi="Times New Roman" w:cs="Times New Roman"/>
                </w:rPr>
              </w:pPr>
              <w:r w:rsidRPr="009C27F8">
                <w:rPr>
                  <w:rFonts w:ascii="Times New Roman" w:cs="Times New Roman"/>
                </w:rPr>
                <w:t>同时满足下列条件的递延所得税资产和递延所得税负债以</w:t>
              </w:r>
              <w:proofErr w:type="gramStart"/>
              <w:r w:rsidRPr="009C27F8">
                <w:rPr>
                  <w:rFonts w:ascii="Times New Roman" w:cs="Times New Roman"/>
                </w:rPr>
                <w:t>抵销</w:t>
              </w:r>
              <w:proofErr w:type="gramEnd"/>
              <w:r w:rsidRPr="009C27F8">
                <w:rPr>
                  <w:rFonts w:ascii="Times New Roman" w:cs="Times New Roman"/>
                </w:rPr>
                <w:t>后的净额列示：</w:t>
              </w:r>
            </w:p>
            <w:p w:rsidR="009C27F8" w:rsidRPr="009C27F8" w:rsidRDefault="009C27F8" w:rsidP="009C27F8">
              <w:pPr>
                <w:rPr>
                  <w:rFonts w:ascii="Times New Roman" w:hAnsi="Times New Roman" w:cs="Times New Roman"/>
                </w:rPr>
              </w:pPr>
            </w:p>
            <w:p w:rsidR="009C27F8" w:rsidRPr="009C27F8" w:rsidRDefault="009C27F8" w:rsidP="003C01EE">
              <w:pPr>
                <w:pStyle w:val="a9"/>
                <w:numPr>
                  <w:ilvl w:val="0"/>
                  <w:numId w:val="69"/>
                </w:numPr>
                <w:ind w:firstLineChars="0" w:firstLine="0"/>
                <w:rPr>
                  <w:rFonts w:ascii="Times New Roman" w:hAnsi="Times New Roman"/>
                </w:rPr>
              </w:pPr>
              <w:r w:rsidRPr="009C27F8">
                <w:rPr>
                  <w:rFonts w:ascii="Times New Roman"/>
                </w:rPr>
                <w:t>递延所得税资产和递延所得税负债与同</w:t>
              </w:r>
              <w:proofErr w:type="gramStart"/>
              <w:r w:rsidRPr="009C27F8">
                <w:rPr>
                  <w:rFonts w:ascii="Times New Roman"/>
                </w:rPr>
                <w:t>一税收</w:t>
              </w:r>
              <w:proofErr w:type="gramEnd"/>
              <w:r w:rsidRPr="009C27F8">
                <w:rPr>
                  <w:rFonts w:ascii="Times New Roman"/>
                </w:rPr>
                <w:t>征管部门对本集团内同一纳税主体征收的所得税相关；</w:t>
              </w:r>
            </w:p>
            <w:p w:rsidR="009C27F8" w:rsidRPr="009C27F8" w:rsidRDefault="009C27F8" w:rsidP="003C01EE">
              <w:pPr>
                <w:pStyle w:val="a9"/>
                <w:numPr>
                  <w:ilvl w:val="0"/>
                  <w:numId w:val="69"/>
                </w:numPr>
                <w:ind w:firstLineChars="0" w:firstLine="0"/>
                <w:rPr>
                  <w:rFonts w:ascii="Times New Roman" w:hAnsi="Times New Roman"/>
                </w:rPr>
              </w:pPr>
              <w:r w:rsidRPr="009C27F8">
                <w:rPr>
                  <w:rFonts w:ascii="Times New Roman"/>
                </w:rPr>
                <w:t>本集团内该纳税主体拥有以净额结算当期所得税资产及当期所得税负债的法定权利。</w:t>
              </w:r>
            </w:p>
            <w:p w:rsidR="00B410D5" w:rsidRPr="009C27F8" w:rsidRDefault="00CC3BFB">
              <w:pPr>
                <w:rPr>
                  <w:rFonts w:ascii="Times New Roman" w:hAnsi="Times New Roman" w:cs="Times New Roman"/>
                  <w:szCs w:val="21"/>
                </w:rPr>
              </w:pPr>
            </w:p>
          </w:sdtContent>
        </w:sdt>
      </w:sdtContent>
    </w:sdt>
    <w:sdt>
      <w:sdtPr>
        <w:rPr>
          <w:rFonts w:ascii="宋体" w:hAnsi="宋体" w:cs="宋体"/>
          <w:b w:val="0"/>
          <w:bCs w:val="0"/>
          <w:kern w:val="0"/>
          <w:szCs w:val="24"/>
        </w:rPr>
        <w:alias w:val="模块:经营租赁、融资租赁会计处理方法"/>
        <w:tag w:val="_GBC_f9ff4c1b9d1748b8854889b1fd9b076c"/>
        <w:id w:val="1161126410"/>
        <w:lock w:val="sdtLocked"/>
        <w:placeholder>
          <w:docPart w:val="GBC22222222222222222222222222222"/>
        </w:placeholder>
      </w:sdtPr>
      <w:sdtEndPr>
        <w:rPr>
          <w:rFonts w:hint="eastAsia"/>
          <w:szCs w:val="21"/>
        </w:rPr>
      </w:sdtEndPr>
      <w:sdtContent>
        <w:p w:rsidR="00B410D5" w:rsidRDefault="007A3504" w:rsidP="00847BDF">
          <w:pPr>
            <w:pStyle w:val="3"/>
            <w:numPr>
              <w:ilvl w:val="0"/>
              <w:numId w:val="20"/>
            </w:numPr>
          </w:pPr>
          <w:r>
            <w:t>租赁</w:t>
          </w:r>
        </w:p>
        <w:sdt>
          <w:sdtPr>
            <w:alias w:val="是否适用：经营租赁的会计处理方法[双击切换]"/>
            <w:tag w:val="_GBC_e2074b0f384d4bba80c32083627e5bdd"/>
            <w:id w:val="1074312016"/>
            <w:lock w:val="sdtContentLocked"/>
            <w:placeholder>
              <w:docPart w:val="GBC22222222222222222222222222222"/>
            </w:placeholder>
          </w:sdtPr>
          <w:sdtContent>
            <w:p w:rsidR="00B410D5" w:rsidRDefault="00CC3BFB">
              <w:r>
                <w:fldChar w:fldCharType="begin"/>
              </w:r>
              <w:r w:rsidR="00652F57">
                <w:instrText xml:space="preserve"> MACROBUTTON  SnrToggleCheckbox √适用 </w:instrText>
              </w:r>
              <w:r>
                <w:fldChar w:fldCharType="end"/>
              </w:r>
              <w:r>
                <w:fldChar w:fldCharType="begin"/>
              </w:r>
              <w:r w:rsidR="007A3504">
                <w:instrText xml:space="preserve"> MACROBUTTON  SnrToggleCheckbox □不适用 </w:instrText>
              </w:r>
              <w:r>
                <w:fldChar w:fldCharType="end"/>
              </w:r>
            </w:p>
          </w:sdtContent>
        </w:sdt>
        <w:sdt>
          <w:sdtPr>
            <w:rPr>
              <w:szCs w:val="21"/>
            </w:rPr>
            <w:alias w:val="经营租赁的会计处理方法"/>
            <w:tag w:val="_GBC_95879bb481f644fd959d3a5843c3b06a"/>
            <w:id w:val="-2090064461"/>
            <w:lock w:val="sdtLocked"/>
            <w:placeholder>
              <w:docPart w:val="GBC22222222222222222222222222222"/>
            </w:placeholder>
          </w:sdtPr>
          <w:sdtEndPr>
            <w:rPr>
              <w:rFonts w:ascii="Times New Roman" w:hAnsi="Times New Roman" w:cs="Times New Roman"/>
              <w:szCs w:val="24"/>
            </w:rPr>
          </w:sdtEndPr>
          <w:sdtContent>
            <w:p w:rsidR="009A7EB5" w:rsidRPr="00652F57" w:rsidRDefault="009A7EB5" w:rsidP="00652F57">
              <w:pPr>
                <w:rPr>
                  <w:rFonts w:ascii="Times New Roman" w:hAnsi="Times New Roman" w:cs="Times New Roman"/>
                  <w:szCs w:val="21"/>
                </w:rPr>
              </w:pPr>
              <w:r>
                <w:rPr>
                  <w:rFonts w:ascii="Arial" w:hAnsi="Arial" w:cs="Arial" w:hint="eastAsia"/>
                </w:rPr>
                <w:t>在合同开始日，本集团</w:t>
              </w:r>
              <w:r w:rsidRPr="00DB382C">
                <w:rPr>
                  <w:rFonts w:ascii="Arial" w:hAnsi="Arial" w:cs="Arial" w:hint="eastAsia"/>
                </w:rPr>
                <w:t>评估合同是否为租赁或者包含租赁，</w:t>
              </w:r>
              <w:r w:rsidRPr="00652F57">
                <w:rPr>
                  <w:rFonts w:ascii="Times New Roman" w:cs="Times New Roman"/>
                  <w:szCs w:val="21"/>
                </w:rPr>
                <w:t>合同中一方让渡了在一定期间内控制一项或多项已识别资产使用的权利以换取对价，则该合同为租赁或者包含租赁。为确定合同是否让渡了在一定期间内控制已识别资产使用的权利，本集团评估合同中的客户是否有权获得在使用期间内因使用已识别资产所产生的几乎全部经济利益，并有权在该使用期间主导已识别资产的使用。</w:t>
              </w:r>
            </w:p>
            <w:p w:rsidR="009A7EB5" w:rsidRPr="00652F57" w:rsidRDefault="009A7EB5" w:rsidP="00652F57">
              <w:pPr>
                <w:rPr>
                  <w:rFonts w:ascii="Times New Roman" w:hAnsi="Times New Roman" w:cs="Times New Roman"/>
                  <w:szCs w:val="21"/>
                </w:rPr>
              </w:pPr>
            </w:p>
            <w:p w:rsidR="009A7EB5" w:rsidRPr="00652F57" w:rsidRDefault="009A7EB5" w:rsidP="003C01EE">
              <w:pPr>
                <w:pStyle w:val="a9"/>
                <w:numPr>
                  <w:ilvl w:val="0"/>
                  <w:numId w:val="70"/>
                </w:numPr>
                <w:overflowPunct w:val="0"/>
                <w:adjustRightInd w:val="0"/>
                <w:spacing w:line="240" w:lineRule="exact"/>
                <w:ind w:left="0" w:right="-23" w:firstLineChars="0" w:firstLine="0"/>
                <w:textAlignment w:val="baseline"/>
                <w:rPr>
                  <w:rFonts w:ascii="Times New Roman" w:hAnsi="Times New Roman"/>
                  <w:szCs w:val="21"/>
                </w:rPr>
              </w:pPr>
              <w:r w:rsidRPr="00652F57">
                <w:rPr>
                  <w:rFonts w:ascii="Times New Roman" w:hAnsi="Arial"/>
                  <w:szCs w:val="21"/>
                </w:rPr>
                <w:t>本集团作为承租人的会计处理方法</w:t>
              </w:r>
            </w:p>
            <w:p w:rsidR="009A7EB5" w:rsidRPr="00652F57" w:rsidRDefault="009A7EB5" w:rsidP="00652F57">
              <w:pPr>
                <w:rPr>
                  <w:rFonts w:ascii="Times New Roman" w:hAnsi="Times New Roman" w:cs="Times New Roman"/>
                  <w:szCs w:val="21"/>
                </w:rPr>
              </w:pPr>
            </w:p>
            <w:p w:rsidR="009A7EB5" w:rsidRPr="00652F57" w:rsidRDefault="009A7EB5" w:rsidP="003C01EE">
              <w:pPr>
                <w:pStyle w:val="ab"/>
                <w:numPr>
                  <w:ilvl w:val="0"/>
                  <w:numId w:val="71"/>
                </w:numPr>
                <w:pBdr>
                  <w:bottom w:val="none" w:sz="0" w:space="0" w:color="auto"/>
                </w:pBdr>
                <w:tabs>
                  <w:tab w:val="clear" w:pos="4153"/>
                  <w:tab w:val="clear" w:pos="8306"/>
                  <w:tab w:val="right" w:pos="8640"/>
                </w:tabs>
                <w:overflowPunct w:val="0"/>
                <w:adjustRightInd w:val="0"/>
                <w:snapToGrid/>
                <w:jc w:val="both"/>
                <w:textAlignment w:val="baseline"/>
                <w:rPr>
                  <w:rFonts w:ascii="Times New Roman" w:hAnsi="Times New Roman"/>
                  <w:sz w:val="21"/>
                  <w:szCs w:val="21"/>
                </w:rPr>
              </w:pPr>
              <w:r w:rsidRPr="00652F57">
                <w:rPr>
                  <w:rFonts w:ascii="Times New Roman" w:hAnsi="Arial"/>
                  <w:sz w:val="21"/>
                  <w:szCs w:val="21"/>
                </w:rPr>
                <w:t>确认和初始计量</w:t>
              </w:r>
            </w:p>
            <w:p w:rsidR="009A7EB5" w:rsidRPr="00652F57" w:rsidRDefault="009A7EB5" w:rsidP="00652F57">
              <w:pPr>
                <w:rPr>
                  <w:rFonts w:ascii="Times New Roman" w:hAnsi="Times New Roman" w:cs="Times New Roman"/>
                  <w:szCs w:val="21"/>
                </w:rPr>
              </w:pPr>
            </w:p>
            <w:p w:rsidR="009A7EB5" w:rsidRPr="00652F57" w:rsidRDefault="009A7EB5" w:rsidP="00652F57">
              <w:pPr>
                <w:rPr>
                  <w:rFonts w:ascii="Times New Roman" w:hAnsi="Times New Roman" w:cs="Times New Roman"/>
                  <w:szCs w:val="21"/>
                </w:rPr>
              </w:pPr>
              <w:r w:rsidRPr="00652F57">
                <w:rPr>
                  <w:rFonts w:ascii="Times New Roman" w:cs="Times New Roman"/>
                  <w:szCs w:val="21"/>
                </w:rPr>
                <w:t>在租赁期开始日，本集团对租赁确认使用权资产和租赁负债，但本集团应用简化处理的短期租赁和低价值资产租赁除外。</w:t>
              </w:r>
            </w:p>
            <w:p w:rsidR="009A7EB5" w:rsidRPr="00652F57" w:rsidRDefault="009A7EB5" w:rsidP="00652F57">
              <w:pPr>
                <w:rPr>
                  <w:rFonts w:ascii="Times New Roman" w:hAnsi="Times New Roman" w:cs="Times New Roman"/>
                  <w:szCs w:val="21"/>
                </w:rPr>
              </w:pPr>
            </w:p>
            <w:p w:rsidR="009A7EB5" w:rsidRPr="00652F57" w:rsidRDefault="009A7EB5" w:rsidP="00652F57">
              <w:pPr>
                <w:rPr>
                  <w:rFonts w:ascii="Times New Roman" w:hAnsi="Times New Roman" w:cs="Times New Roman"/>
                  <w:szCs w:val="21"/>
                </w:rPr>
              </w:pPr>
              <w:r w:rsidRPr="00652F57">
                <w:rPr>
                  <w:rFonts w:ascii="Times New Roman" w:cs="Times New Roman"/>
                  <w:szCs w:val="21"/>
                </w:rPr>
                <w:t>使用权资产按照成本进行初始计量。租赁负债按照租赁期开始日尚未支付的租赁付款额的现值进行初始计量。在计算租赁付款额的现值时，本集团采用租赁内含利率作为折现率；无法确定租赁内含利率的，则采用增量借款利率作为折现率。</w:t>
              </w:r>
            </w:p>
            <w:p w:rsidR="009A7EB5" w:rsidRDefault="009A7EB5" w:rsidP="00652F57">
              <w:pPr>
                <w:rPr>
                  <w:rFonts w:ascii="Times New Roman" w:hAnsi="Times New Roman" w:cs="Times New Roman"/>
                  <w:szCs w:val="21"/>
                </w:rPr>
              </w:pPr>
            </w:p>
            <w:p w:rsidR="009A7EB5" w:rsidRDefault="009A7EB5" w:rsidP="009A7EB5">
              <w:r>
                <w:rPr>
                  <w:rFonts w:hint="eastAsia"/>
                </w:rPr>
                <w:t>租赁期是本集团</w:t>
              </w:r>
              <w:r w:rsidRPr="00DB382C">
                <w:rPr>
                  <w:rFonts w:hint="eastAsia"/>
                </w:rPr>
                <w:t>有权使用租赁资产且不可撤销的期间。</w:t>
              </w:r>
              <w:r>
                <w:rPr>
                  <w:rFonts w:hint="eastAsia"/>
                </w:rPr>
                <w:t>本集团</w:t>
              </w:r>
              <w:r w:rsidRPr="00DB382C">
                <w:rPr>
                  <w:rFonts w:hint="eastAsia"/>
                </w:rPr>
                <w:t>有续租选择权，即有权选择续租该资产，且合理确定将行使该选择权的，租赁期还包含续租选择权涵盖的期间。</w:t>
              </w:r>
              <w:r>
                <w:rPr>
                  <w:rFonts w:hint="eastAsia"/>
                </w:rPr>
                <w:t>本集团</w:t>
              </w:r>
              <w:r w:rsidRPr="00DB382C">
                <w:rPr>
                  <w:rFonts w:hint="eastAsia"/>
                </w:rPr>
                <w:t>有终止租赁选择权，即有权选择终止租赁该资产，但合理确定将不会行使该选择权的，租赁期包含终止租赁选择权涵盖的期间。发生本集团可控范围内的重大事件或变化，且影响本集团是否合理确定将行</w:t>
              </w:r>
              <w:r w:rsidRPr="00DB382C">
                <w:rPr>
                  <w:rFonts w:hint="eastAsia"/>
                </w:rPr>
                <w:lastRenderedPageBreak/>
                <w:t>使相应选择权的，本集团对其是否合理确定将行使续租选择权、购买选择权或不行使终止租赁选择权进行重新评估。</w:t>
              </w:r>
            </w:p>
            <w:p w:rsidR="009A7EB5" w:rsidRPr="009A7EB5" w:rsidRDefault="009A7EB5" w:rsidP="00652F57">
              <w:pPr>
                <w:rPr>
                  <w:rFonts w:ascii="Times New Roman" w:hAnsi="Times New Roman" w:cs="Times New Roman"/>
                  <w:szCs w:val="21"/>
                </w:rPr>
              </w:pPr>
            </w:p>
            <w:p w:rsidR="009A7EB5" w:rsidRPr="00652F57" w:rsidRDefault="009A7EB5" w:rsidP="003C01EE">
              <w:pPr>
                <w:pStyle w:val="ab"/>
                <w:numPr>
                  <w:ilvl w:val="0"/>
                  <w:numId w:val="71"/>
                </w:numPr>
                <w:pBdr>
                  <w:bottom w:val="none" w:sz="0" w:space="0" w:color="auto"/>
                </w:pBdr>
                <w:tabs>
                  <w:tab w:val="clear" w:pos="4153"/>
                  <w:tab w:val="clear" w:pos="8306"/>
                  <w:tab w:val="right" w:pos="8640"/>
                </w:tabs>
                <w:overflowPunct w:val="0"/>
                <w:adjustRightInd w:val="0"/>
                <w:snapToGrid/>
                <w:jc w:val="both"/>
                <w:textAlignment w:val="baseline"/>
                <w:rPr>
                  <w:rFonts w:ascii="Times New Roman" w:hAnsi="Times New Roman"/>
                  <w:sz w:val="21"/>
                  <w:szCs w:val="21"/>
                </w:rPr>
              </w:pPr>
              <w:r w:rsidRPr="00652F57">
                <w:rPr>
                  <w:rFonts w:ascii="Times New Roman" w:hAnsi="Arial"/>
                  <w:sz w:val="21"/>
                  <w:szCs w:val="21"/>
                </w:rPr>
                <w:t>后续计量</w:t>
              </w:r>
            </w:p>
            <w:p w:rsidR="009A7EB5" w:rsidRPr="00652F57" w:rsidRDefault="009A7EB5" w:rsidP="00652F57">
              <w:pPr>
                <w:rPr>
                  <w:rFonts w:ascii="Times New Roman" w:hAnsi="Times New Roman" w:cs="Times New Roman"/>
                  <w:szCs w:val="21"/>
                </w:rPr>
              </w:pPr>
            </w:p>
            <w:p w:rsidR="009A7EB5" w:rsidRPr="00652F57" w:rsidRDefault="009A7EB5" w:rsidP="00652F57">
              <w:pPr>
                <w:rPr>
                  <w:rFonts w:ascii="Times New Roman" w:hAnsi="Times New Roman" w:cs="Times New Roman"/>
                  <w:szCs w:val="21"/>
                </w:rPr>
              </w:pPr>
              <w:r w:rsidRPr="00652F57">
                <w:rPr>
                  <w:rFonts w:ascii="Times New Roman" w:hAnsi="Times New Roman" w:cs="Times New Roman"/>
                  <w:szCs w:val="21"/>
                </w:rPr>
                <w:t>在租赁期开始日后，本集团采用成本模式对使用权资产进行后续计量，参照《企业会计准则第</w:t>
              </w:r>
              <w:r w:rsidRPr="00652F57">
                <w:rPr>
                  <w:rFonts w:ascii="Times New Roman" w:hAnsi="Times New Roman" w:cs="Times New Roman"/>
                  <w:szCs w:val="21"/>
                </w:rPr>
                <w:t>4</w:t>
              </w:r>
              <w:r w:rsidRPr="00652F57">
                <w:rPr>
                  <w:rFonts w:ascii="Times New Roman" w:hAnsi="Times New Roman" w:cs="Times New Roman"/>
                  <w:szCs w:val="21"/>
                </w:rPr>
                <w:t>号</w:t>
              </w:r>
              <w:r w:rsidRPr="00652F57">
                <w:rPr>
                  <w:rFonts w:ascii="Times New Roman" w:hAnsi="Times New Roman" w:cs="Times New Roman"/>
                  <w:szCs w:val="21"/>
                </w:rPr>
                <w:t>——</w:t>
              </w:r>
              <w:r w:rsidRPr="00652F57">
                <w:rPr>
                  <w:rFonts w:ascii="Times New Roman" w:hAnsi="Times New Roman" w:cs="Times New Roman"/>
                  <w:szCs w:val="21"/>
                </w:rPr>
                <w:t>固定资产》有关折旧规定，对使用权资产计提折旧。能够合理确定租赁期届满时取得租赁资产所有权的，在租赁资产剩余使用寿命内计提折旧。无法合理确定租赁期届满时能够取得租赁资产所有权的，在租赁期与租赁资产剩余使用寿命两者孰短的期间内计提折旧。</w:t>
              </w:r>
            </w:p>
            <w:p w:rsidR="009A7EB5" w:rsidRPr="00652F57" w:rsidRDefault="009A7EB5" w:rsidP="00652F57">
              <w:pPr>
                <w:rPr>
                  <w:rFonts w:ascii="Times New Roman" w:hAnsi="Times New Roman" w:cs="Times New Roman"/>
                  <w:szCs w:val="21"/>
                </w:rPr>
              </w:pPr>
            </w:p>
            <w:p w:rsidR="009A7EB5" w:rsidRDefault="009A7EB5" w:rsidP="00652F57">
              <w:pPr>
                <w:rPr>
                  <w:rFonts w:ascii="Times New Roman" w:cs="Times New Roman"/>
                  <w:szCs w:val="21"/>
                </w:rPr>
              </w:pPr>
              <w:r w:rsidRPr="00652F57">
                <w:rPr>
                  <w:rFonts w:ascii="Times New Roman" w:cs="Times New Roman"/>
                  <w:szCs w:val="21"/>
                </w:rPr>
                <w:t>本集团按照固定的周期性利率计算租赁负债在租赁期内各期间的利息费用，并计入当期损益。未纳入租赁负债计量的可变租赁付款额在实际发生时计入当期损益。</w:t>
              </w:r>
            </w:p>
            <w:p w:rsidR="009A7EB5" w:rsidRDefault="009A7EB5" w:rsidP="00652F57">
              <w:pPr>
                <w:rPr>
                  <w:rFonts w:ascii="Times New Roman" w:cs="Times New Roman"/>
                  <w:szCs w:val="21"/>
                </w:rPr>
              </w:pPr>
            </w:p>
            <w:p w:rsidR="009A7EB5" w:rsidRPr="00C76721" w:rsidRDefault="009A7EB5" w:rsidP="009A7EB5">
              <w:r w:rsidRPr="009A7EB5">
                <w:rPr>
                  <w:rFonts w:hint="eastAsia"/>
                </w:rPr>
                <w:t>租赁期开始日后，当实质固定付款额发生变动、担保余值预计的应付金额发生变化、用于确定租赁付款额的指数或比率发生变动、购买选择权、续租选择权或终止选择权的评估结果或实际行权情况发生变化时，本集团按照变动后的租赁付款额的现值重新计量租赁负债，并相应调整使用权资产的账面价值。使用权资产账面价值已调减至零，但租赁负债仍需进一步调减的，本集团将剩余金额计入当期损益。</w:t>
              </w:r>
            </w:p>
            <w:p w:rsidR="009A7EB5" w:rsidRPr="00652F57" w:rsidRDefault="009A7EB5" w:rsidP="00652F57">
              <w:pPr>
                <w:rPr>
                  <w:rFonts w:ascii="Times New Roman" w:hAnsi="Times New Roman" w:cs="Times New Roman"/>
                  <w:szCs w:val="21"/>
                </w:rPr>
              </w:pPr>
            </w:p>
            <w:p w:rsidR="009A7EB5" w:rsidRPr="00652F57" w:rsidRDefault="009A7EB5" w:rsidP="003C01EE">
              <w:pPr>
                <w:pStyle w:val="ab"/>
                <w:numPr>
                  <w:ilvl w:val="0"/>
                  <w:numId w:val="71"/>
                </w:numPr>
                <w:pBdr>
                  <w:bottom w:val="none" w:sz="0" w:space="0" w:color="auto"/>
                </w:pBdr>
                <w:tabs>
                  <w:tab w:val="clear" w:pos="4153"/>
                  <w:tab w:val="clear" w:pos="8306"/>
                  <w:tab w:val="right" w:pos="8640"/>
                </w:tabs>
                <w:overflowPunct w:val="0"/>
                <w:adjustRightInd w:val="0"/>
                <w:snapToGrid/>
                <w:jc w:val="both"/>
                <w:textAlignment w:val="baseline"/>
                <w:rPr>
                  <w:rFonts w:ascii="Times New Roman" w:hAnsi="Times New Roman"/>
                  <w:sz w:val="21"/>
                  <w:szCs w:val="21"/>
                </w:rPr>
              </w:pPr>
              <w:r w:rsidRPr="00652F57">
                <w:rPr>
                  <w:rFonts w:ascii="Times New Roman" w:hAnsi="Arial"/>
                  <w:sz w:val="21"/>
                  <w:szCs w:val="21"/>
                </w:rPr>
                <w:t>短期租赁和低价值资产租赁</w:t>
              </w:r>
            </w:p>
            <w:p w:rsidR="009A7EB5" w:rsidRPr="00652F57" w:rsidRDefault="009A7EB5" w:rsidP="00652F57">
              <w:pPr>
                <w:rPr>
                  <w:rFonts w:ascii="Times New Roman" w:hAnsi="Times New Roman" w:cs="Times New Roman"/>
                </w:rPr>
              </w:pPr>
            </w:p>
            <w:p w:rsidR="009A7EB5" w:rsidRPr="00652F57" w:rsidRDefault="009A7EB5" w:rsidP="00652F57">
              <w:pPr>
                <w:rPr>
                  <w:rFonts w:ascii="Times New Roman" w:hAnsi="Times New Roman" w:cs="Times New Roman"/>
                </w:rPr>
              </w:pPr>
              <w:r w:rsidRPr="00652F57">
                <w:rPr>
                  <w:rFonts w:ascii="Times New Roman" w:hAnsi="Times New Roman" w:cs="Times New Roman"/>
                </w:rPr>
                <w:t>短期租赁，是指在租赁期开始日，租赁期不超过</w:t>
              </w:r>
              <w:r w:rsidRPr="00652F57">
                <w:rPr>
                  <w:rFonts w:ascii="Times New Roman" w:hAnsi="Times New Roman" w:cs="Times New Roman"/>
                </w:rPr>
                <w:t>12</w:t>
              </w:r>
              <w:r w:rsidRPr="00652F57">
                <w:rPr>
                  <w:rFonts w:ascii="Times New Roman" w:hAnsi="Times New Roman" w:cs="Times New Roman"/>
                </w:rPr>
                <w:t>个月的租赁。包含购买选择权的租赁不属于短期租赁。</w:t>
              </w:r>
            </w:p>
            <w:p w:rsidR="009A7EB5" w:rsidRPr="00652F57" w:rsidRDefault="009A7EB5" w:rsidP="00652F57">
              <w:pPr>
                <w:rPr>
                  <w:rFonts w:ascii="Times New Roman" w:hAnsi="Times New Roman" w:cs="Times New Roman"/>
                </w:rPr>
              </w:pPr>
            </w:p>
            <w:p w:rsidR="009A7EB5" w:rsidRPr="00652F57" w:rsidRDefault="009A7EB5" w:rsidP="00652F57">
              <w:pPr>
                <w:rPr>
                  <w:rFonts w:ascii="Times New Roman" w:hAnsi="Times New Roman" w:cs="Times New Roman"/>
                </w:rPr>
              </w:pPr>
              <w:r w:rsidRPr="00652F57">
                <w:rPr>
                  <w:rFonts w:ascii="Times New Roman" w:hAnsi="Times New Roman" w:cs="Times New Roman"/>
                </w:rPr>
                <w:t>低价值资产租赁，是指单项租赁资产为全新资产时价值较低的租赁。本集团转租或预期转租租赁资产的，原租赁不属于低价值资产租赁。</w:t>
              </w:r>
            </w:p>
            <w:p w:rsidR="009A7EB5" w:rsidRPr="00652F57" w:rsidRDefault="009A7EB5" w:rsidP="00652F57">
              <w:pPr>
                <w:rPr>
                  <w:rFonts w:ascii="Times New Roman" w:hAnsi="Times New Roman" w:cs="Times New Roman"/>
                </w:rPr>
              </w:pPr>
            </w:p>
            <w:p w:rsidR="009A7EB5" w:rsidRPr="00652F57" w:rsidRDefault="009A7EB5" w:rsidP="00652F57">
              <w:pPr>
                <w:rPr>
                  <w:rFonts w:ascii="Times New Roman" w:hAnsi="Times New Roman" w:cs="Times New Roman"/>
                </w:rPr>
              </w:pPr>
              <w:r w:rsidRPr="00652F57">
                <w:rPr>
                  <w:rFonts w:ascii="Times New Roman" w:hAnsi="Times New Roman" w:cs="Times New Roman"/>
                </w:rPr>
                <w:t>对于短期租赁和低价值资产租赁，本集团可以选择不确认使用权资产和租赁负债。</w:t>
              </w:r>
              <w:proofErr w:type="gramStart"/>
              <w:r w:rsidRPr="00652F57">
                <w:rPr>
                  <w:rFonts w:ascii="Times New Roman" w:hAnsi="Times New Roman" w:cs="Times New Roman"/>
                </w:rPr>
                <w:t>作出</w:t>
              </w:r>
              <w:proofErr w:type="gramEnd"/>
              <w:r w:rsidRPr="00652F57">
                <w:rPr>
                  <w:rFonts w:ascii="Times New Roman" w:hAnsi="Times New Roman" w:cs="Times New Roman"/>
                </w:rPr>
                <w:t>该选择的，本集团将短期租赁和低价值资产租赁的租赁付款额，在租赁期内各个期间按直线法计入当期损益或相关资产成本。</w:t>
              </w:r>
            </w:p>
            <w:p w:rsidR="009A7EB5" w:rsidRPr="00652F57" w:rsidRDefault="009A7EB5" w:rsidP="00652F57">
              <w:pPr>
                <w:rPr>
                  <w:rFonts w:ascii="Times New Roman" w:hAnsi="Times New Roman" w:cs="Times New Roman"/>
                </w:rPr>
              </w:pPr>
            </w:p>
            <w:p w:rsidR="009A7EB5" w:rsidRPr="00652F57" w:rsidRDefault="009A7EB5" w:rsidP="003C01EE">
              <w:pPr>
                <w:pStyle w:val="a9"/>
                <w:numPr>
                  <w:ilvl w:val="0"/>
                  <w:numId w:val="70"/>
                </w:numPr>
                <w:overflowPunct w:val="0"/>
                <w:adjustRightInd w:val="0"/>
                <w:spacing w:line="240" w:lineRule="exact"/>
                <w:ind w:left="0" w:right="-23" w:firstLineChars="0" w:firstLine="0"/>
                <w:textAlignment w:val="baseline"/>
                <w:rPr>
                  <w:rFonts w:ascii="Times New Roman" w:hAnsi="Times New Roman"/>
                  <w:szCs w:val="21"/>
                </w:rPr>
              </w:pPr>
              <w:r w:rsidRPr="00652F57">
                <w:rPr>
                  <w:rFonts w:ascii="Times New Roman" w:hAnsi="Arial"/>
                  <w:szCs w:val="21"/>
                </w:rPr>
                <w:t>本集团作为出租人</w:t>
              </w:r>
              <w:r>
                <w:rPr>
                  <w:rFonts w:ascii="Times New Roman" w:hAnsi="Arial" w:hint="eastAsia"/>
                  <w:szCs w:val="21"/>
                </w:rPr>
                <w:t>的</w:t>
              </w:r>
              <w:r w:rsidRPr="00652F57">
                <w:rPr>
                  <w:rFonts w:ascii="Times New Roman" w:hAnsi="Arial"/>
                  <w:szCs w:val="21"/>
                </w:rPr>
                <w:t>经营租赁业务</w:t>
              </w:r>
            </w:p>
            <w:p w:rsidR="009A7EB5" w:rsidRPr="00652F57" w:rsidRDefault="009A7EB5" w:rsidP="00652F57">
              <w:pPr>
                <w:rPr>
                  <w:rFonts w:ascii="Times New Roman" w:hAnsi="Times New Roman" w:cs="Times New Roman"/>
                </w:rPr>
              </w:pPr>
            </w:p>
            <w:p w:rsidR="009A7EB5" w:rsidRPr="00652F57" w:rsidRDefault="009A7EB5" w:rsidP="00652F57">
              <w:pPr>
                <w:rPr>
                  <w:rFonts w:ascii="Times New Roman" w:hAnsi="Times New Roman" w:cs="Times New Roman"/>
                </w:rPr>
              </w:pPr>
              <w:r w:rsidRPr="00652F57">
                <w:rPr>
                  <w:rFonts w:ascii="Times New Roman" w:hAnsi="Times New Roman" w:cs="Times New Roman"/>
                </w:rPr>
                <w:t>在租赁期内各个期间，本集团采用直线法将经营租赁的</w:t>
              </w:r>
              <w:proofErr w:type="gramStart"/>
              <w:r w:rsidRPr="00652F57">
                <w:rPr>
                  <w:rFonts w:ascii="Times New Roman" w:hAnsi="Times New Roman" w:cs="Times New Roman"/>
                </w:rPr>
                <w:t>租赁收</w:t>
              </w:r>
              <w:proofErr w:type="gramEnd"/>
              <w:r w:rsidRPr="00652F57">
                <w:rPr>
                  <w:rFonts w:ascii="Times New Roman" w:hAnsi="Times New Roman" w:cs="Times New Roman"/>
                </w:rPr>
                <w:t>款额确认为租金收入。本集团发生的与经营租赁有关的初始直接费用予以资本化，在租赁期内按照与租金收入确认相同的基础进行分摊，分期计入当期损益。</w:t>
              </w:r>
            </w:p>
            <w:p w:rsidR="009A7EB5" w:rsidRPr="00652F57" w:rsidRDefault="009A7EB5" w:rsidP="00652F57">
              <w:pPr>
                <w:rPr>
                  <w:rFonts w:ascii="Times New Roman" w:hAnsi="Times New Roman" w:cs="Times New Roman"/>
                </w:rPr>
              </w:pPr>
            </w:p>
            <w:p w:rsidR="009A7EB5" w:rsidRPr="00652F57" w:rsidRDefault="009A7EB5" w:rsidP="00652F57">
              <w:pPr>
                <w:rPr>
                  <w:rFonts w:ascii="Times New Roman" w:hAnsi="Times New Roman" w:cs="Times New Roman"/>
                </w:rPr>
              </w:pPr>
              <w:r w:rsidRPr="00652F57">
                <w:rPr>
                  <w:rFonts w:ascii="Times New Roman" w:hAnsi="Times New Roman" w:cs="Times New Roman"/>
                </w:rPr>
                <w:t>对于经营租赁资产中的固定资产，本集团采用类似资产的折旧政策计提折旧；对于其他经营租赁资产，本集团根据该资产适用的企业会计准则，采用系统合理的方法进行摊销。本集团取得的与经营租赁有关的未计入</w:t>
              </w:r>
              <w:proofErr w:type="gramStart"/>
              <w:r w:rsidRPr="00652F57">
                <w:rPr>
                  <w:rFonts w:ascii="Times New Roman" w:hAnsi="Times New Roman" w:cs="Times New Roman"/>
                </w:rPr>
                <w:t>租赁收</w:t>
              </w:r>
              <w:proofErr w:type="gramEnd"/>
              <w:r w:rsidRPr="00652F57">
                <w:rPr>
                  <w:rFonts w:ascii="Times New Roman" w:hAnsi="Times New Roman" w:cs="Times New Roman"/>
                </w:rPr>
                <w:t>款额的可变租赁付款额，在实际发生时计入当期损益。</w:t>
              </w:r>
            </w:p>
            <w:p w:rsidR="009A7EB5" w:rsidRPr="00652F57" w:rsidRDefault="009A7EB5" w:rsidP="00652F57">
              <w:pPr>
                <w:rPr>
                  <w:rFonts w:ascii="Times New Roman" w:hAnsi="Times New Roman" w:cs="Times New Roman"/>
                </w:rPr>
              </w:pPr>
            </w:p>
            <w:p w:rsidR="009A7EB5" w:rsidRPr="00652F57" w:rsidRDefault="009A7EB5" w:rsidP="003C01EE">
              <w:pPr>
                <w:pStyle w:val="a9"/>
                <w:numPr>
                  <w:ilvl w:val="0"/>
                  <w:numId w:val="70"/>
                </w:numPr>
                <w:overflowPunct w:val="0"/>
                <w:adjustRightInd w:val="0"/>
                <w:spacing w:line="240" w:lineRule="exact"/>
                <w:ind w:left="0" w:right="-23" w:firstLineChars="0" w:firstLine="0"/>
                <w:textAlignment w:val="baseline"/>
                <w:rPr>
                  <w:rFonts w:ascii="Times New Roman" w:hAnsi="Times New Roman"/>
                  <w:szCs w:val="21"/>
                </w:rPr>
              </w:pPr>
              <w:r w:rsidRPr="00652F57">
                <w:rPr>
                  <w:rFonts w:ascii="Times New Roman" w:hAnsi="Arial"/>
                  <w:szCs w:val="21"/>
                </w:rPr>
                <w:t>以下租赁会计政策适用于</w:t>
              </w:r>
              <w:r w:rsidRPr="00652F57">
                <w:rPr>
                  <w:rFonts w:ascii="Times New Roman" w:hAnsi="Times New Roman"/>
                  <w:szCs w:val="21"/>
                </w:rPr>
                <w:t>2018</w:t>
              </w:r>
              <w:r w:rsidRPr="00652F57">
                <w:rPr>
                  <w:rFonts w:ascii="Times New Roman" w:hAnsi="Arial"/>
                  <w:szCs w:val="21"/>
                </w:rPr>
                <w:t>年度：</w:t>
              </w:r>
            </w:p>
            <w:p w:rsidR="009A7EB5" w:rsidRPr="00652F57" w:rsidRDefault="009A7EB5" w:rsidP="00652F57">
              <w:pPr>
                <w:rPr>
                  <w:rFonts w:ascii="Times New Roman" w:hAnsi="Times New Roman" w:cs="Times New Roman"/>
                </w:rPr>
              </w:pPr>
            </w:p>
            <w:p w:rsidR="009A7EB5" w:rsidRPr="00652F57" w:rsidRDefault="009A7EB5" w:rsidP="00652F57">
              <w:pPr>
                <w:rPr>
                  <w:rFonts w:ascii="Times New Roman" w:hAnsi="Times New Roman" w:cs="Times New Roman"/>
                </w:rPr>
              </w:pPr>
              <w:r w:rsidRPr="00652F57">
                <w:rPr>
                  <w:rFonts w:ascii="Times New Roman" w:hAnsi="Times New Roman" w:cs="Times New Roman"/>
                </w:rPr>
                <w:lastRenderedPageBreak/>
                <w:t>实质上转移了与资产所有权有关的全部风险和报酬的租赁为融资租赁。其他的租赁为经营租赁。本集团仅存在经营租赁。</w:t>
              </w:r>
            </w:p>
            <w:p w:rsidR="009A7EB5" w:rsidRPr="00652F57" w:rsidRDefault="009A7EB5" w:rsidP="00652F57">
              <w:pPr>
                <w:rPr>
                  <w:rFonts w:ascii="Times New Roman" w:hAnsi="Times New Roman" w:cs="Times New Roman"/>
                </w:rPr>
              </w:pPr>
            </w:p>
            <w:p w:rsidR="009A7EB5" w:rsidRPr="00652F57" w:rsidRDefault="009A7EB5" w:rsidP="00652F57">
              <w:pPr>
                <w:rPr>
                  <w:rFonts w:ascii="Times New Roman" w:hAnsi="Times New Roman" w:cs="Times New Roman"/>
                </w:rPr>
              </w:pPr>
              <w:r w:rsidRPr="00652F57">
                <w:rPr>
                  <w:rFonts w:ascii="Times New Roman" w:hAnsi="Times New Roman" w:cs="Times New Roman"/>
                </w:rPr>
                <w:t>经营租赁的租金支出在租赁期内按照直线法计入相关资产成本或当期损益。经营租赁的租金收入在租赁期内按照直线法确认。</w:t>
              </w:r>
            </w:p>
            <w:p w:rsidR="00B410D5" w:rsidRPr="00652F57" w:rsidRDefault="00CC3BFB">
              <w:pPr>
                <w:rPr>
                  <w:rFonts w:ascii="Times New Roman" w:hAnsi="Times New Roman" w:cs="Times New Roman"/>
                </w:rPr>
              </w:pPr>
            </w:p>
          </w:sdtContent>
        </w:sdt>
      </w:sdtContent>
    </w:sdt>
    <w:sdt>
      <w:sdtPr>
        <w:rPr>
          <w:rFonts w:ascii="宋体" w:hAnsi="宋体" w:cs="宋体" w:hint="eastAsia"/>
          <w:b w:val="0"/>
          <w:bCs w:val="0"/>
          <w:kern w:val="0"/>
          <w:szCs w:val="21"/>
        </w:rPr>
        <w:alias w:val="模块:划分为持有待售资产"/>
        <w:tag w:val="_GBC_a1a86a762feb43c3bed478ce8a19ae7c"/>
        <w:id w:val="-1368525775"/>
        <w:lock w:val="sdtLocked"/>
      </w:sdtPr>
      <w:sdtEndPr>
        <w:rPr>
          <w:rFonts w:ascii="Times New Roman" w:hAnsi="Times New Roman" w:cs="Times New Roman" w:hint="default"/>
        </w:rPr>
      </w:sdtEndPr>
      <w:sdtContent>
        <w:p w:rsidR="001914BA" w:rsidRDefault="001914BA" w:rsidP="00847BDF">
          <w:pPr>
            <w:pStyle w:val="3"/>
            <w:numPr>
              <w:ilvl w:val="0"/>
              <w:numId w:val="20"/>
            </w:numPr>
            <w:rPr>
              <w:szCs w:val="21"/>
            </w:rPr>
          </w:pPr>
          <w:r>
            <w:rPr>
              <w:rFonts w:hint="eastAsia"/>
            </w:rPr>
            <w:t>持有</w:t>
          </w:r>
          <w:r>
            <w:rPr>
              <w:rFonts w:hint="eastAsia"/>
              <w:szCs w:val="21"/>
            </w:rPr>
            <w:t>待售</w:t>
          </w:r>
        </w:p>
        <w:sdt>
          <w:sdtPr>
            <w:rPr>
              <w:rFonts w:hint="eastAsia"/>
              <w:szCs w:val="21"/>
            </w:rPr>
            <w:alias w:val="是否适用：划分为持有待售资产_重要会计政策和估计[双击切换]"/>
            <w:tag w:val="_GBC_7d21fae1fb15414bac10a5567ebb7aca"/>
            <w:id w:val="1231583925"/>
            <w:lock w:val="sdtContentLocked"/>
          </w:sdtPr>
          <w:sdtContent>
            <w:p w:rsidR="001914BA" w:rsidRDefault="00CC3BFB">
              <w:pPr>
                <w:rPr>
                  <w:szCs w:val="21"/>
                </w:rPr>
              </w:pPr>
              <w:r>
                <w:rPr>
                  <w:szCs w:val="21"/>
                </w:rPr>
                <w:fldChar w:fldCharType="begin"/>
              </w:r>
              <w:r w:rsidR="001914BA">
                <w:rPr>
                  <w:szCs w:val="21"/>
                </w:rPr>
                <w:instrText xml:space="preserve"> MACROBUTTON  SnrToggleCheckbox √适用 </w:instrText>
              </w:r>
              <w:r>
                <w:rPr>
                  <w:szCs w:val="21"/>
                </w:rPr>
                <w:fldChar w:fldCharType="end"/>
              </w:r>
              <w:r>
                <w:rPr>
                  <w:szCs w:val="21"/>
                </w:rPr>
                <w:fldChar w:fldCharType="begin"/>
              </w:r>
              <w:r w:rsidR="001914BA">
                <w:rPr>
                  <w:szCs w:val="21"/>
                </w:rPr>
                <w:instrText xml:space="preserve"> MACROBUTTON  SnrToggleCheckbox □不适用 </w:instrText>
              </w:r>
              <w:r>
                <w:rPr>
                  <w:szCs w:val="21"/>
                </w:rPr>
                <w:fldChar w:fldCharType="end"/>
              </w:r>
            </w:p>
          </w:sdtContent>
        </w:sdt>
        <w:sdt>
          <w:sdtPr>
            <w:rPr>
              <w:szCs w:val="21"/>
            </w:rPr>
            <w:alias w:val="划分为持有待售资产的确认标准"/>
            <w:tag w:val="_GBC_d8726eddbed2465794ccdff8edd6a7cc"/>
            <w:id w:val="1752152214"/>
            <w:lock w:val="sdtLocked"/>
          </w:sdtPr>
          <w:sdtEndPr>
            <w:rPr>
              <w:rFonts w:ascii="Times New Roman" w:hAnsi="Times New Roman" w:cs="Times New Roman"/>
            </w:rPr>
          </w:sdtEndPr>
          <w:sdtContent>
            <w:p w:rsidR="001914BA" w:rsidRPr="001914BA" w:rsidRDefault="001914BA" w:rsidP="001914BA">
              <w:pPr>
                <w:rPr>
                  <w:rFonts w:ascii="Times New Roman" w:hAnsi="Times New Roman" w:cs="Times New Roman"/>
                </w:rPr>
              </w:pPr>
              <w:r w:rsidRPr="001914BA">
                <w:rPr>
                  <w:rFonts w:ascii="Times New Roman" w:cs="Times New Roman"/>
                </w:rPr>
                <w:t>同时满足下列条件的非流动资产或</w:t>
              </w:r>
              <w:proofErr w:type="gramStart"/>
              <w:r w:rsidRPr="001914BA">
                <w:rPr>
                  <w:rFonts w:ascii="Times New Roman" w:cs="Times New Roman"/>
                </w:rPr>
                <w:t>处置组划分</w:t>
              </w:r>
              <w:proofErr w:type="gramEnd"/>
              <w:r w:rsidRPr="001914BA">
                <w:rPr>
                  <w:rFonts w:ascii="Times New Roman" w:cs="Times New Roman"/>
                </w:rPr>
                <w:t>为持有待售：</w:t>
              </w:r>
              <w:r w:rsidRPr="001914BA">
                <w:rPr>
                  <w:rFonts w:ascii="Times New Roman" w:hAnsi="Times New Roman" w:cs="Times New Roman"/>
                </w:rPr>
                <w:t>(</w:t>
              </w:r>
              <w:proofErr w:type="gramStart"/>
              <w:r w:rsidRPr="001914BA">
                <w:rPr>
                  <w:rFonts w:ascii="Times New Roman" w:cs="Times New Roman"/>
                </w:rPr>
                <w:t>一</w:t>
              </w:r>
              <w:proofErr w:type="gramEnd"/>
              <w:r w:rsidRPr="001914BA">
                <w:rPr>
                  <w:rFonts w:ascii="Times New Roman" w:hAnsi="Times New Roman" w:cs="Times New Roman"/>
                </w:rPr>
                <w:t xml:space="preserve">) </w:t>
              </w:r>
              <w:r w:rsidRPr="001914BA">
                <w:rPr>
                  <w:rFonts w:ascii="Times New Roman" w:cs="Times New Roman"/>
                </w:rPr>
                <w:t>根据类似交易中出售此类资产或</w:t>
              </w:r>
              <w:proofErr w:type="gramStart"/>
              <w:r w:rsidRPr="001914BA">
                <w:rPr>
                  <w:rFonts w:ascii="Times New Roman" w:cs="Times New Roman"/>
                </w:rPr>
                <w:t>处置组</w:t>
              </w:r>
              <w:proofErr w:type="gramEnd"/>
              <w:r w:rsidRPr="001914BA">
                <w:rPr>
                  <w:rFonts w:ascii="Times New Roman" w:cs="Times New Roman"/>
                </w:rPr>
                <w:t>的惯例，在当前状况下即可立即出售；</w:t>
              </w:r>
              <w:r w:rsidRPr="001914BA">
                <w:rPr>
                  <w:rFonts w:ascii="Times New Roman" w:hAnsi="Times New Roman" w:cs="Times New Roman"/>
                </w:rPr>
                <w:t xml:space="preserve"> (</w:t>
              </w:r>
              <w:r w:rsidRPr="001914BA">
                <w:rPr>
                  <w:rFonts w:ascii="Times New Roman" w:cs="Times New Roman"/>
                </w:rPr>
                <w:t>二</w:t>
              </w:r>
              <w:r w:rsidRPr="001914BA">
                <w:rPr>
                  <w:rFonts w:ascii="Times New Roman" w:hAnsi="Times New Roman" w:cs="Times New Roman"/>
                </w:rPr>
                <w:t xml:space="preserve">) </w:t>
              </w:r>
              <w:r w:rsidRPr="001914BA">
                <w:rPr>
                  <w:rFonts w:ascii="Times New Roman" w:cs="Times New Roman"/>
                </w:rPr>
                <w:t>本集团已与其他方签订具有法律约束力的出售协议且已取得相关批准，预计出售将在一年内完成。</w:t>
              </w:r>
            </w:p>
            <w:p w:rsidR="001914BA" w:rsidRPr="001914BA" w:rsidRDefault="001914BA" w:rsidP="001914BA">
              <w:pPr>
                <w:rPr>
                  <w:rFonts w:ascii="Times New Roman" w:hAnsi="Times New Roman" w:cs="Times New Roman"/>
                </w:rPr>
              </w:pPr>
            </w:p>
            <w:p w:rsidR="001914BA" w:rsidRPr="001914BA" w:rsidRDefault="001914BA" w:rsidP="001914BA">
              <w:pPr>
                <w:rPr>
                  <w:rFonts w:ascii="Times New Roman" w:hAnsi="Times New Roman" w:cs="Times New Roman"/>
                </w:rPr>
              </w:pPr>
              <w:r w:rsidRPr="001914BA">
                <w:rPr>
                  <w:rFonts w:ascii="Times New Roman" w:cs="Times New Roman"/>
                </w:rPr>
                <w:t>符合持有待售条件的非流动资产</w:t>
              </w:r>
              <w:r w:rsidRPr="001914BA">
                <w:rPr>
                  <w:rFonts w:ascii="Times New Roman" w:hAnsi="Times New Roman" w:cs="Times New Roman"/>
                </w:rPr>
                <w:t>(</w:t>
              </w:r>
              <w:r w:rsidRPr="001914BA">
                <w:rPr>
                  <w:rFonts w:ascii="Times New Roman" w:cs="Times New Roman"/>
                </w:rPr>
                <w:t>不包括金融资产、以公允价值计量的投资性房地产以及递延所得税资产</w:t>
              </w:r>
              <w:r w:rsidRPr="001914BA">
                <w:rPr>
                  <w:rFonts w:ascii="Times New Roman" w:hAnsi="Times New Roman" w:cs="Times New Roman"/>
                </w:rPr>
                <w:t>)</w:t>
              </w:r>
              <w:r w:rsidRPr="001914BA">
                <w:rPr>
                  <w:rFonts w:ascii="Times New Roman" w:cs="Times New Roman"/>
                </w:rPr>
                <w:t>，以账面价值与公允价值减去出售费用后的净额孰低计量，公允价值减去出售费用后的净额低于原账面价值的金额，确认为资产减值损失。</w:t>
              </w:r>
            </w:p>
            <w:p w:rsidR="001914BA" w:rsidRPr="001914BA" w:rsidRDefault="001914BA" w:rsidP="001914BA">
              <w:pPr>
                <w:rPr>
                  <w:rFonts w:ascii="Times New Roman" w:hAnsi="Times New Roman" w:cs="Times New Roman"/>
                </w:rPr>
              </w:pPr>
            </w:p>
            <w:p w:rsidR="001914BA" w:rsidRPr="001914BA" w:rsidRDefault="001914BA" w:rsidP="001914BA">
              <w:pPr>
                <w:rPr>
                  <w:rFonts w:ascii="Times New Roman" w:hAnsi="Times New Roman" w:cs="Times New Roman"/>
                </w:rPr>
              </w:pPr>
              <w:r w:rsidRPr="001914BA">
                <w:rPr>
                  <w:rFonts w:ascii="Times New Roman" w:cs="Times New Roman"/>
                </w:rPr>
                <w:t>被划分为持有待售的非流动资产和处置组中的资产和负债，分类为流动资产和流动负债，并在资产负债表中单独列示。</w:t>
              </w:r>
            </w:p>
            <w:p w:rsidR="001914BA" w:rsidRPr="001914BA" w:rsidRDefault="00CC3BFB" w:rsidP="001914BA">
              <w:pPr>
                <w:rPr>
                  <w:rFonts w:ascii="Times New Roman" w:hAnsi="Times New Roman" w:cs="Times New Roman"/>
                  <w:szCs w:val="21"/>
                </w:rPr>
              </w:pPr>
            </w:p>
          </w:sdtContent>
        </w:sdt>
      </w:sdtContent>
    </w:sdt>
    <w:p w:rsidR="001914BA" w:rsidRPr="001914BA" w:rsidRDefault="001914BA" w:rsidP="00847BDF">
      <w:pPr>
        <w:pStyle w:val="3"/>
        <w:numPr>
          <w:ilvl w:val="0"/>
          <w:numId w:val="20"/>
        </w:numPr>
        <w:rPr>
          <w:rFonts w:ascii="Times New Roman" w:hAnsi="Times New Roman"/>
          <w:szCs w:val="21"/>
        </w:rPr>
      </w:pPr>
      <w:r w:rsidRPr="001914BA">
        <w:rPr>
          <w:rFonts w:ascii="Times New Roman"/>
          <w:szCs w:val="21"/>
        </w:rPr>
        <w:t>安全生产费用</w:t>
      </w:r>
    </w:p>
    <w:p w:rsidR="001914BA" w:rsidRPr="001914BA" w:rsidRDefault="001914BA" w:rsidP="001914BA">
      <w:pPr>
        <w:rPr>
          <w:rFonts w:ascii="Times New Roman" w:hAnsi="Times New Roman" w:cs="Times New Roman"/>
          <w:szCs w:val="21"/>
        </w:rPr>
      </w:pPr>
      <w:r w:rsidRPr="001914BA">
        <w:rPr>
          <w:rFonts w:ascii="Times New Roman" w:hAnsi="Times New Roman" w:cs="Times New Roman"/>
          <w:szCs w:val="21"/>
        </w:rPr>
        <w:t>根据财政部、国家安全生产监督管理总局的有关文件，本集团从事交通运输业</w:t>
      </w:r>
      <w:proofErr w:type="gramStart"/>
      <w:r w:rsidRPr="001914BA">
        <w:rPr>
          <w:rFonts w:ascii="Times New Roman" w:hAnsi="Times New Roman" w:cs="Times New Roman"/>
          <w:szCs w:val="21"/>
        </w:rPr>
        <w:t>务需</w:t>
      </w:r>
      <w:proofErr w:type="gramEnd"/>
      <w:r w:rsidRPr="001914BA">
        <w:rPr>
          <w:rFonts w:ascii="Times New Roman" w:hAnsi="Times New Roman" w:cs="Times New Roman"/>
          <w:szCs w:val="21"/>
        </w:rPr>
        <w:t>按照上年度实际营业收入为计提依据并按如下比例计提安全生产费用：</w:t>
      </w:r>
    </w:p>
    <w:p w:rsidR="001914BA" w:rsidRPr="001914BA" w:rsidRDefault="001914BA" w:rsidP="001914BA">
      <w:pPr>
        <w:rPr>
          <w:rFonts w:ascii="Times New Roman" w:hAnsi="Times New Roman" w:cs="Times New Roman"/>
          <w:szCs w:val="21"/>
        </w:rPr>
      </w:pPr>
    </w:p>
    <w:p w:rsidR="001914BA" w:rsidRPr="001914BA" w:rsidRDefault="001914BA" w:rsidP="001914BA">
      <w:pPr>
        <w:rPr>
          <w:rFonts w:ascii="Times New Roman" w:hAnsi="Times New Roman" w:cs="Times New Roman"/>
          <w:szCs w:val="21"/>
        </w:rPr>
      </w:pPr>
      <w:r w:rsidRPr="001914BA">
        <w:rPr>
          <w:rFonts w:ascii="Times New Roman" w:hAnsi="Times New Roman" w:cs="Times New Roman"/>
          <w:szCs w:val="21"/>
        </w:rPr>
        <w:t>(a)</w:t>
      </w:r>
      <w:r w:rsidRPr="001914BA">
        <w:rPr>
          <w:rFonts w:ascii="Times New Roman" w:hAnsi="Times New Roman" w:cs="Times New Roman"/>
          <w:szCs w:val="21"/>
        </w:rPr>
        <w:tab/>
      </w:r>
      <w:r w:rsidRPr="001914BA">
        <w:rPr>
          <w:rFonts w:ascii="Times New Roman" w:hAnsi="Times New Roman" w:cs="Times New Roman"/>
          <w:szCs w:val="21"/>
        </w:rPr>
        <w:t>普通货运业务按照</w:t>
      </w:r>
      <w:r w:rsidRPr="001914BA">
        <w:rPr>
          <w:rFonts w:ascii="Times New Roman" w:hAnsi="Times New Roman" w:cs="Times New Roman"/>
          <w:szCs w:val="21"/>
        </w:rPr>
        <w:t>1%</w:t>
      </w:r>
      <w:r w:rsidRPr="001914BA">
        <w:rPr>
          <w:rFonts w:ascii="Times New Roman" w:hAnsi="Times New Roman" w:cs="Times New Roman"/>
          <w:szCs w:val="21"/>
        </w:rPr>
        <w:t>提取；</w:t>
      </w:r>
    </w:p>
    <w:p w:rsidR="001914BA" w:rsidRPr="001914BA" w:rsidRDefault="001914BA" w:rsidP="001914BA">
      <w:pPr>
        <w:rPr>
          <w:rFonts w:ascii="Times New Roman" w:hAnsi="Times New Roman" w:cs="Times New Roman"/>
          <w:szCs w:val="21"/>
        </w:rPr>
      </w:pPr>
      <w:r w:rsidRPr="001914BA">
        <w:rPr>
          <w:rFonts w:ascii="Times New Roman" w:hAnsi="Times New Roman" w:cs="Times New Roman"/>
          <w:szCs w:val="21"/>
        </w:rPr>
        <w:t>(b)</w:t>
      </w:r>
      <w:r w:rsidRPr="001914BA">
        <w:rPr>
          <w:rFonts w:ascii="Times New Roman" w:hAnsi="Times New Roman" w:cs="Times New Roman"/>
          <w:szCs w:val="21"/>
        </w:rPr>
        <w:tab/>
      </w:r>
      <w:r w:rsidRPr="001914BA">
        <w:rPr>
          <w:rFonts w:ascii="Times New Roman" w:hAnsi="Times New Roman" w:cs="Times New Roman"/>
          <w:szCs w:val="21"/>
        </w:rPr>
        <w:t>客运业务、管道运输、危险品等特殊货运业务按照</w:t>
      </w:r>
      <w:r w:rsidRPr="001914BA">
        <w:rPr>
          <w:rFonts w:ascii="Times New Roman" w:hAnsi="Times New Roman" w:cs="Times New Roman"/>
          <w:szCs w:val="21"/>
        </w:rPr>
        <w:t>1.5%</w:t>
      </w:r>
      <w:r w:rsidRPr="001914BA">
        <w:rPr>
          <w:rFonts w:ascii="Times New Roman" w:hAnsi="Times New Roman" w:cs="Times New Roman"/>
          <w:szCs w:val="21"/>
        </w:rPr>
        <w:t>提取；</w:t>
      </w:r>
    </w:p>
    <w:p w:rsidR="001914BA" w:rsidRPr="001914BA" w:rsidRDefault="001914BA" w:rsidP="001914BA">
      <w:pPr>
        <w:rPr>
          <w:rFonts w:ascii="Times New Roman" w:hAnsi="Times New Roman" w:cs="Times New Roman"/>
          <w:szCs w:val="21"/>
        </w:rPr>
      </w:pPr>
    </w:p>
    <w:p w:rsidR="001914BA" w:rsidRPr="001914BA" w:rsidRDefault="001914BA" w:rsidP="001914BA">
      <w:pPr>
        <w:rPr>
          <w:rFonts w:ascii="Times New Roman" w:hAnsi="Times New Roman" w:cs="Times New Roman"/>
          <w:szCs w:val="21"/>
        </w:rPr>
      </w:pPr>
      <w:r w:rsidRPr="001914BA">
        <w:rPr>
          <w:rFonts w:ascii="Times New Roman" w:hAnsi="Times New Roman" w:cs="Times New Roman"/>
          <w:szCs w:val="21"/>
        </w:rPr>
        <w:t>安全生产费用主要用于完善、改造和维护安全防护设备及设施支出。安全生产费用在提取时计入相关产品的成本或当期损益，同时记入专项储备科目。在使用时，对在规定使用范围内的费用性支出，</w:t>
      </w:r>
      <w:proofErr w:type="gramStart"/>
      <w:r w:rsidRPr="001914BA">
        <w:rPr>
          <w:rFonts w:ascii="Times New Roman" w:hAnsi="Times New Roman" w:cs="Times New Roman"/>
          <w:szCs w:val="21"/>
        </w:rPr>
        <w:t>于费用</w:t>
      </w:r>
      <w:proofErr w:type="gramEnd"/>
      <w:r w:rsidRPr="001914BA">
        <w:rPr>
          <w:rFonts w:ascii="Times New Roman" w:hAnsi="Times New Roman" w:cs="Times New Roman"/>
          <w:szCs w:val="21"/>
        </w:rPr>
        <w:t>发生时直接冲减专项储备；属于资本性支出的，通过在建工程科目归集所发生的支出，待项目完工达到预定可使用状态时转入固定资产，按照形成固定资产的成本冲减专项储备，同时确认相应金额的累计折旧。该固定资产以后期间不再计提折旧。</w:t>
      </w:r>
    </w:p>
    <w:p w:rsidR="001914BA" w:rsidRPr="001914BA" w:rsidRDefault="001914BA" w:rsidP="001914BA">
      <w:pPr>
        <w:rPr>
          <w:rFonts w:ascii="Times New Roman" w:hAnsi="Times New Roman" w:cs="Times New Roman"/>
          <w:szCs w:val="21"/>
        </w:rPr>
      </w:pPr>
    </w:p>
    <w:p w:rsidR="001914BA" w:rsidRPr="001914BA" w:rsidRDefault="001914BA" w:rsidP="00847BDF">
      <w:pPr>
        <w:pStyle w:val="3"/>
        <w:numPr>
          <w:ilvl w:val="0"/>
          <w:numId w:val="20"/>
        </w:numPr>
        <w:rPr>
          <w:rFonts w:ascii="Times New Roman" w:hAnsi="Times New Roman"/>
          <w:szCs w:val="21"/>
        </w:rPr>
      </w:pPr>
      <w:r w:rsidRPr="001914BA">
        <w:rPr>
          <w:rFonts w:ascii="Times New Roman"/>
          <w:szCs w:val="21"/>
        </w:rPr>
        <w:t>分部信息</w:t>
      </w:r>
    </w:p>
    <w:p w:rsidR="001914BA" w:rsidRPr="00401A42" w:rsidRDefault="001914BA" w:rsidP="001914BA">
      <w:pPr>
        <w:rPr>
          <w:rFonts w:ascii="Times New Roman" w:hAnsi="Times New Roman" w:cs="Times New Roman"/>
          <w:szCs w:val="21"/>
        </w:rPr>
      </w:pPr>
      <w:r w:rsidRPr="00401A42">
        <w:rPr>
          <w:rFonts w:ascii="Times New Roman" w:hAnsi="Times New Roman" w:cs="Times New Roman"/>
          <w:szCs w:val="21"/>
        </w:rPr>
        <w:t>本集团以内部组织结构、管理要求、内部报告制度为依据确定经营分部，以经营分部为基础确定报告分部并披露分部信息。</w:t>
      </w:r>
    </w:p>
    <w:p w:rsidR="001914BA" w:rsidRPr="00401A42" w:rsidRDefault="001914BA" w:rsidP="001914BA">
      <w:pPr>
        <w:rPr>
          <w:rFonts w:ascii="Times New Roman" w:hAnsi="Times New Roman" w:cs="Times New Roman"/>
          <w:szCs w:val="21"/>
        </w:rPr>
      </w:pPr>
    </w:p>
    <w:p w:rsidR="001914BA" w:rsidRPr="00401A42" w:rsidRDefault="001914BA" w:rsidP="001914BA">
      <w:pPr>
        <w:rPr>
          <w:rFonts w:ascii="Times New Roman" w:hAnsi="Times New Roman" w:cs="Times New Roman"/>
          <w:szCs w:val="21"/>
        </w:rPr>
      </w:pPr>
      <w:r w:rsidRPr="00401A42">
        <w:rPr>
          <w:rFonts w:ascii="Times New Roman" w:hAnsi="Times New Roman" w:cs="Times New Roman"/>
          <w:szCs w:val="21"/>
        </w:rPr>
        <w:t>经营分部是指本集团内同时满足下列条件的组成部分：</w:t>
      </w:r>
      <w:r w:rsidRPr="00401A42">
        <w:rPr>
          <w:rFonts w:ascii="Times New Roman" w:hAnsi="Times New Roman" w:cs="Times New Roman"/>
          <w:szCs w:val="21"/>
        </w:rPr>
        <w:t>(1)</w:t>
      </w:r>
      <w:r w:rsidRPr="00401A42">
        <w:rPr>
          <w:rFonts w:ascii="Times New Roman" w:hAnsi="Times New Roman" w:cs="Times New Roman"/>
          <w:szCs w:val="21"/>
        </w:rPr>
        <w:t>该组成部分能够在日常活动中产生收入、发生费用；</w:t>
      </w:r>
      <w:r w:rsidRPr="00401A42">
        <w:rPr>
          <w:rFonts w:ascii="Times New Roman" w:hAnsi="Times New Roman" w:cs="Times New Roman"/>
          <w:szCs w:val="21"/>
        </w:rPr>
        <w:t>(2)</w:t>
      </w:r>
      <w:r w:rsidRPr="00401A42">
        <w:rPr>
          <w:rFonts w:ascii="Times New Roman" w:hAnsi="Times New Roman" w:cs="Times New Roman"/>
          <w:szCs w:val="21"/>
        </w:rPr>
        <w:t>本集团管理层能够定期评价该组成部分的经营成果，以决定向其配置资源、评价其业绩；</w:t>
      </w:r>
      <w:r w:rsidRPr="00401A42">
        <w:rPr>
          <w:rFonts w:ascii="Times New Roman" w:hAnsi="Times New Roman" w:cs="Times New Roman"/>
          <w:szCs w:val="21"/>
        </w:rPr>
        <w:t>(3)</w:t>
      </w:r>
      <w:r w:rsidRPr="00401A42">
        <w:rPr>
          <w:rFonts w:ascii="Times New Roman" w:hAnsi="Times New Roman" w:cs="Times New Roman"/>
          <w:szCs w:val="21"/>
        </w:rPr>
        <w:t>本集团能够取得该组成部分的财务状况、经营成果和现金流量等有关会计信息。两个或多个经营分部具有相似的经济特征，并且满足一定条件的，则可合并为一个经营分部。</w:t>
      </w:r>
    </w:p>
    <w:p w:rsidR="001914BA" w:rsidRPr="00401A42" w:rsidRDefault="001914BA" w:rsidP="001914BA">
      <w:pPr>
        <w:rPr>
          <w:rFonts w:ascii="Times New Roman" w:hAnsi="Times New Roman" w:cs="Times New Roman"/>
        </w:rPr>
      </w:pPr>
    </w:p>
    <w:p w:rsidR="00BF3C47" w:rsidRPr="00401A42" w:rsidRDefault="00BF3C47" w:rsidP="00847BDF">
      <w:pPr>
        <w:pStyle w:val="3"/>
        <w:numPr>
          <w:ilvl w:val="0"/>
          <w:numId w:val="20"/>
        </w:numPr>
        <w:rPr>
          <w:rFonts w:ascii="Times New Roman" w:hAnsi="Times New Roman"/>
        </w:rPr>
      </w:pPr>
      <w:r w:rsidRPr="00401A42">
        <w:rPr>
          <w:rFonts w:ascii="Times New Roman"/>
        </w:rPr>
        <w:lastRenderedPageBreak/>
        <w:t>重要会计估计和判断</w:t>
      </w:r>
    </w:p>
    <w:p w:rsidR="00BF3C47" w:rsidRPr="00401A42" w:rsidRDefault="00BF3C47" w:rsidP="00BF3C47">
      <w:pPr>
        <w:rPr>
          <w:rFonts w:ascii="Times New Roman" w:hAnsi="Times New Roman" w:cs="Times New Roman"/>
        </w:rPr>
      </w:pPr>
      <w:r w:rsidRPr="00401A42">
        <w:rPr>
          <w:rFonts w:ascii="Times New Roman" w:hAnsi="Times New Roman" w:cs="Times New Roman"/>
        </w:rPr>
        <w:t>本集团根据历史经验和其他因素，包括对未来事项的合理预期，对所采用的重要会计估计和关键假设进行持续的评价。</w:t>
      </w:r>
    </w:p>
    <w:p w:rsidR="00BF3C47" w:rsidRPr="00401A42" w:rsidRDefault="00BF3C47" w:rsidP="00BF3C47">
      <w:pPr>
        <w:rPr>
          <w:rFonts w:ascii="Times New Roman" w:hAnsi="Times New Roman" w:cs="Times New Roman"/>
        </w:rPr>
      </w:pPr>
    </w:p>
    <w:p w:rsidR="00BF3C47" w:rsidRPr="00401A42" w:rsidRDefault="00BF3C47" w:rsidP="003C01EE">
      <w:pPr>
        <w:pStyle w:val="a9"/>
        <w:numPr>
          <w:ilvl w:val="0"/>
          <w:numId w:val="68"/>
        </w:numPr>
        <w:overflowPunct w:val="0"/>
        <w:adjustRightInd w:val="0"/>
        <w:ind w:firstLineChars="0" w:firstLine="0"/>
        <w:textAlignment w:val="baseline"/>
        <w:rPr>
          <w:rFonts w:ascii="Times New Roman" w:hAnsi="Times New Roman"/>
        </w:rPr>
      </w:pPr>
      <w:r w:rsidRPr="00401A42">
        <w:rPr>
          <w:rFonts w:ascii="Times New Roman" w:hAnsi="Times New Roman"/>
        </w:rPr>
        <w:t>采用会计政策的关键判断</w:t>
      </w:r>
    </w:p>
    <w:p w:rsidR="00BF3C47" w:rsidRPr="00401A42" w:rsidRDefault="00BF3C47" w:rsidP="00BF3C47">
      <w:pPr>
        <w:rPr>
          <w:rFonts w:ascii="Times New Roman" w:hAnsi="Times New Roman" w:cs="Times New Roman"/>
        </w:rPr>
      </w:pPr>
    </w:p>
    <w:p w:rsidR="00BF3C47" w:rsidRPr="00401A42" w:rsidRDefault="00BF3C47" w:rsidP="00BF3C47">
      <w:pPr>
        <w:rPr>
          <w:rFonts w:ascii="Times New Roman" w:hAnsi="Times New Roman" w:cs="Times New Roman"/>
        </w:rPr>
      </w:pPr>
      <w:r w:rsidRPr="00401A42">
        <w:rPr>
          <w:rFonts w:ascii="Times New Roman" w:cs="Times New Roman"/>
        </w:rPr>
        <w:t>下列重要会计估计及关键假设存在会导致下一会计年度资产和负债的账面价值出现重大调整的重要风险：</w:t>
      </w:r>
    </w:p>
    <w:p w:rsidR="00BF3C47" w:rsidRPr="00401A42" w:rsidRDefault="00BF3C47" w:rsidP="00BF3C47">
      <w:pPr>
        <w:rPr>
          <w:rFonts w:ascii="Times New Roman" w:hAnsi="Times New Roman" w:cs="Times New Roman"/>
        </w:rPr>
      </w:pPr>
    </w:p>
    <w:p w:rsidR="00BF3C47" w:rsidRPr="00401A42" w:rsidRDefault="00BF3C47" w:rsidP="00BF3C47">
      <w:pPr>
        <w:overflowPunct w:val="0"/>
        <w:rPr>
          <w:rFonts w:ascii="Times New Roman" w:hAnsi="Times New Roman" w:cs="Times New Roman"/>
        </w:rPr>
      </w:pPr>
      <w:r w:rsidRPr="00401A42">
        <w:rPr>
          <w:rFonts w:ascii="Times New Roman" w:hAnsi="Times New Roman" w:cs="Times New Roman"/>
        </w:rPr>
        <w:t>(i)</w:t>
      </w:r>
      <w:r w:rsidRPr="00401A42">
        <w:rPr>
          <w:rFonts w:ascii="Times New Roman" w:hAnsi="Times New Roman" w:cs="Times New Roman"/>
        </w:rPr>
        <w:tab/>
        <w:t xml:space="preserve"> </w:t>
      </w:r>
      <w:r w:rsidRPr="00401A42">
        <w:rPr>
          <w:rFonts w:ascii="Times New Roman" w:hAnsi="Times New Roman" w:cs="Times New Roman"/>
        </w:rPr>
        <w:t>信用风险显著增加的判断</w:t>
      </w:r>
    </w:p>
    <w:p w:rsidR="00BF3C47" w:rsidRPr="00401A42" w:rsidRDefault="00BF3C47" w:rsidP="00BF3C47">
      <w:pPr>
        <w:rPr>
          <w:rFonts w:ascii="Times New Roman" w:hAnsi="Times New Roman" w:cs="Times New Roman"/>
        </w:rPr>
      </w:pPr>
    </w:p>
    <w:p w:rsidR="00BF3C47" w:rsidRPr="00401A42" w:rsidRDefault="00BF3C47" w:rsidP="00BF3C47">
      <w:pPr>
        <w:rPr>
          <w:rFonts w:ascii="Times New Roman" w:hAnsi="Times New Roman" w:cs="Times New Roman"/>
        </w:rPr>
      </w:pPr>
      <w:r w:rsidRPr="00401A42">
        <w:rPr>
          <w:rFonts w:ascii="Times New Roman" w:cs="Times New Roman"/>
        </w:rPr>
        <w:t>本集团判断信用风险显著增加的主要标准为以下一个或多个指标发生显著变化：债务人所处的经营环境、内外部信用评级、实际或预期经营成果的显著变化、担保物价值或担保方信用评级的显著下降等。</w:t>
      </w:r>
    </w:p>
    <w:p w:rsidR="00BF3C47" w:rsidRPr="00401A42" w:rsidRDefault="00BF3C47" w:rsidP="00BF3C47">
      <w:pPr>
        <w:rPr>
          <w:rFonts w:ascii="Times New Roman" w:hAnsi="Times New Roman" w:cs="Times New Roman"/>
        </w:rPr>
      </w:pPr>
    </w:p>
    <w:p w:rsidR="00BF3C47" w:rsidRPr="00401A42" w:rsidRDefault="00BF3C47" w:rsidP="00BF3C47">
      <w:pPr>
        <w:rPr>
          <w:rFonts w:ascii="Times New Roman" w:hAnsi="Times New Roman" w:cs="Times New Roman"/>
        </w:rPr>
      </w:pPr>
      <w:r w:rsidRPr="00401A42">
        <w:rPr>
          <w:rFonts w:ascii="Times New Roman" w:cs="Times New Roman"/>
        </w:rPr>
        <w:t>本集团判断已发生信用减值的主要标准为符合以下一个或多个条件：债务人发生重大财务困难，进行其他债务重组或很可能破产等。</w:t>
      </w:r>
    </w:p>
    <w:p w:rsidR="00BF3C47" w:rsidRPr="00401A42" w:rsidRDefault="00BF3C47" w:rsidP="00BF3C47">
      <w:pPr>
        <w:rPr>
          <w:rFonts w:ascii="Times New Roman" w:hAnsi="Times New Roman" w:cs="Times New Roman"/>
        </w:rPr>
      </w:pPr>
    </w:p>
    <w:p w:rsidR="00BF3C47" w:rsidRPr="00401A42" w:rsidRDefault="00BF3C47" w:rsidP="003C01EE">
      <w:pPr>
        <w:pStyle w:val="a9"/>
        <w:numPr>
          <w:ilvl w:val="0"/>
          <w:numId w:val="68"/>
        </w:numPr>
        <w:overflowPunct w:val="0"/>
        <w:adjustRightInd w:val="0"/>
        <w:ind w:firstLineChars="0" w:firstLine="0"/>
        <w:textAlignment w:val="baseline"/>
        <w:rPr>
          <w:rFonts w:ascii="Times New Roman" w:hAnsi="Times New Roman"/>
        </w:rPr>
      </w:pPr>
      <w:r w:rsidRPr="00401A42">
        <w:rPr>
          <w:rFonts w:ascii="Times New Roman" w:hAnsi="Times New Roman"/>
        </w:rPr>
        <w:t>重要会计估计及其关键假设</w:t>
      </w:r>
    </w:p>
    <w:p w:rsidR="00BF3C47" w:rsidRPr="00401A42" w:rsidRDefault="00BF3C47" w:rsidP="00BF3C47">
      <w:pPr>
        <w:rPr>
          <w:rFonts w:ascii="Times New Roman" w:hAnsi="Times New Roman" w:cs="Times New Roman"/>
        </w:rPr>
      </w:pPr>
    </w:p>
    <w:p w:rsidR="00BF3C47" w:rsidRPr="00401A42" w:rsidRDefault="00BF3C47" w:rsidP="00BF3C47">
      <w:pPr>
        <w:rPr>
          <w:rFonts w:ascii="Times New Roman" w:hAnsi="Times New Roman" w:cs="Times New Roman"/>
        </w:rPr>
      </w:pPr>
      <w:r w:rsidRPr="00401A42">
        <w:rPr>
          <w:rFonts w:ascii="Times New Roman" w:hAnsi="Times New Roman" w:cs="Times New Roman"/>
        </w:rPr>
        <w:t>(i)</w:t>
      </w:r>
      <w:r w:rsidRPr="00401A42">
        <w:rPr>
          <w:rFonts w:ascii="Times New Roman" w:hAnsi="Times New Roman" w:cs="Times New Roman"/>
        </w:rPr>
        <w:tab/>
        <w:t xml:space="preserve"> </w:t>
      </w:r>
      <w:r w:rsidRPr="00401A42">
        <w:rPr>
          <w:rFonts w:ascii="Times New Roman" w:hAnsi="Times New Roman" w:cs="Times New Roman"/>
        </w:rPr>
        <w:t>预期信用损失的计量</w:t>
      </w:r>
    </w:p>
    <w:p w:rsidR="00BF3C47" w:rsidRPr="00401A42" w:rsidRDefault="00BF3C47" w:rsidP="00BF3C47">
      <w:pPr>
        <w:rPr>
          <w:rFonts w:ascii="Times New Roman" w:hAnsi="Times New Roman" w:cs="Times New Roman"/>
        </w:rPr>
      </w:pPr>
    </w:p>
    <w:p w:rsidR="00BF3C47" w:rsidRPr="00401A42" w:rsidRDefault="00BF3C47" w:rsidP="00BF3C47">
      <w:pPr>
        <w:rPr>
          <w:rFonts w:ascii="Times New Roman" w:hAnsi="Times New Roman" w:cs="Times New Roman"/>
        </w:rPr>
      </w:pPr>
      <w:r w:rsidRPr="00401A42">
        <w:rPr>
          <w:rFonts w:ascii="Times New Roman" w:cs="Times New Roman"/>
        </w:rPr>
        <w:t>本集团通过违约风险敞口和预期信用损失率计算预期信用损失，并基于违约概率和违约损失率确定预期信用损失率。在确定预期信用损失率时，本集团使用内部历史信用损失经验等数据，并结合当前状况和前瞻性信息对历史数据进行调整。在考虑前瞻性信息时，本集团使用的指标包括经济下滑的风险、预期失业率的增长、外部市场环境、技术环境和客户情况的变化等。本集团定期监控并复核与预期信用损失计算相关的假设。上述估计技术和关键假设于</w:t>
      </w:r>
      <w:r w:rsidRPr="00401A42">
        <w:rPr>
          <w:rFonts w:ascii="Times New Roman" w:hAnsi="Times New Roman" w:cs="Times New Roman"/>
        </w:rPr>
        <w:t>2018</w:t>
      </w:r>
      <w:r w:rsidRPr="00401A42">
        <w:rPr>
          <w:rFonts w:ascii="Times New Roman" w:cs="Times New Roman"/>
        </w:rPr>
        <w:t>年度未发生重大变化。</w:t>
      </w:r>
    </w:p>
    <w:p w:rsidR="00BF3C47" w:rsidRPr="00401A42" w:rsidRDefault="00BF3C47" w:rsidP="00BF3C47">
      <w:pPr>
        <w:overflowPunct w:val="0"/>
        <w:rPr>
          <w:rFonts w:ascii="Times New Roman" w:hAnsi="Times New Roman" w:cs="Times New Roman"/>
        </w:rPr>
      </w:pPr>
    </w:p>
    <w:p w:rsidR="00BF3C47" w:rsidRPr="00401A42" w:rsidRDefault="00BF3C47" w:rsidP="00BF3C47">
      <w:pPr>
        <w:overflowPunct w:val="0"/>
        <w:rPr>
          <w:rFonts w:ascii="Times New Roman" w:hAnsi="Times New Roman" w:cs="Times New Roman"/>
        </w:rPr>
      </w:pPr>
      <w:r w:rsidRPr="00401A42">
        <w:rPr>
          <w:rFonts w:ascii="Times New Roman" w:hAnsi="Times New Roman" w:cs="Times New Roman"/>
        </w:rPr>
        <w:t xml:space="preserve">(ii) </w:t>
      </w:r>
      <w:r w:rsidRPr="00401A42">
        <w:rPr>
          <w:rFonts w:ascii="Times New Roman" w:hAnsi="Times New Roman" w:cs="Times New Roman"/>
        </w:rPr>
        <w:t>其他权益工具投资公允价值</w:t>
      </w:r>
    </w:p>
    <w:p w:rsidR="00BF3C47" w:rsidRPr="00401A42" w:rsidRDefault="00BF3C47" w:rsidP="00BF3C47">
      <w:pPr>
        <w:overflowPunct w:val="0"/>
        <w:rPr>
          <w:rFonts w:ascii="Times New Roman" w:hAnsi="Times New Roman" w:cs="Times New Roman"/>
        </w:rPr>
      </w:pPr>
    </w:p>
    <w:p w:rsidR="00BF3C47" w:rsidRPr="00401A42" w:rsidRDefault="00BF3C47" w:rsidP="00BF3C47">
      <w:pPr>
        <w:overflowPunct w:val="0"/>
        <w:rPr>
          <w:rFonts w:ascii="Times New Roman" w:hAnsi="Times New Roman" w:cs="Times New Roman"/>
        </w:rPr>
      </w:pPr>
      <w:r w:rsidRPr="00401A42">
        <w:rPr>
          <w:rFonts w:ascii="Times New Roman" w:hAnsi="Arial" w:cs="Times New Roman"/>
        </w:rPr>
        <w:t>在进行其他权益工具投资公允价值的估计时，本集团参考了被投资方的评估结果及最近融资价格，以对其公允价值</w:t>
      </w:r>
      <w:proofErr w:type="gramStart"/>
      <w:r w:rsidRPr="00401A42">
        <w:rPr>
          <w:rFonts w:ascii="Times New Roman" w:hAnsi="Arial" w:cs="Times New Roman"/>
        </w:rPr>
        <w:t>作出</w:t>
      </w:r>
      <w:proofErr w:type="gramEnd"/>
      <w:r w:rsidRPr="00401A42">
        <w:rPr>
          <w:rFonts w:ascii="Times New Roman" w:hAnsi="Arial" w:cs="Times New Roman"/>
        </w:rPr>
        <w:t>最佳估计。在此评估过程中需运用一定的判断及估计，如实际情况与预期存在差异，该差异将影响其他权益工具投资的账面价值及本年度其他综合收益。</w:t>
      </w:r>
    </w:p>
    <w:p w:rsidR="00BF3C47" w:rsidRDefault="00BF3C47" w:rsidP="001914BA"/>
    <w:p w:rsidR="005B08E8" w:rsidRPr="005B08E8" w:rsidRDefault="005B08E8" w:rsidP="005B08E8">
      <w:pPr>
        <w:overflowPunct w:val="0"/>
        <w:rPr>
          <w:rFonts w:ascii="Times New Roman" w:hAnsi="Times New Roman" w:cs="Times New Roman"/>
        </w:rPr>
      </w:pPr>
      <w:r w:rsidRPr="005B08E8">
        <w:rPr>
          <w:rFonts w:ascii="Times New Roman" w:hAnsi="Times New Roman" w:cs="Times New Roman"/>
        </w:rPr>
        <w:t>(iii)</w:t>
      </w:r>
      <w:r w:rsidRPr="005B08E8">
        <w:rPr>
          <w:rFonts w:ascii="Times New Roman" w:hAnsi="Times New Roman" w:cs="Times New Roman"/>
        </w:rPr>
        <w:tab/>
      </w:r>
      <w:r w:rsidR="00E2227D">
        <w:rPr>
          <w:rFonts w:ascii="Times New Roman" w:hAnsi="Times New Roman" w:cs="Times New Roman"/>
        </w:rPr>
        <w:t>使用权资产</w:t>
      </w:r>
      <w:r w:rsidRPr="005B08E8">
        <w:rPr>
          <w:rFonts w:ascii="Times New Roman" w:hAnsi="Arial" w:cs="Times New Roman"/>
        </w:rPr>
        <w:t>租赁期的确定</w:t>
      </w:r>
    </w:p>
    <w:p w:rsidR="005B08E8" w:rsidRPr="008111A3" w:rsidRDefault="005B08E8" w:rsidP="005B08E8">
      <w:pPr>
        <w:overflowPunct w:val="0"/>
        <w:rPr>
          <w:rFonts w:ascii="Arial" w:hAnsi="Arial" w:cs="Arial"/>
        </w:rPr>
      </w:pPr>
    </w:p>
    <w:p w:rsidR="005B08E8" w:rsidRPr="004D25D1" w:rsidRDefault="00E2227D" w:rsidP="001914BA">
      <w:pPr>
        <w:rPr>
          <w:rFonts w:ascii="Times New Roman" w:hAnsi="Times New Roman" w:cs="Times New Roman"/>
        </w:rPr>
      </w:pPr>
      <w:r w:rsidRPr="004D25D1">
        <w:rPr>
          <w:rFonts w:ascii="Times New Roman" w:cs="Times New Roman"/>
        </w:rPr>
        <w:t>使用权资产租赁期，是指承租人有权使用租赁资产且不可撤销的期间。承租人有续租选择权，即有权选择续租该资产，且合理确定将行使该选择权的，租赁期还应当包含续租选择权涵盖的期间。本集团判断附注五</w:t>
      </w:r>
      <w:r w:rsidRPr="004D25D1">
        <w:rPr>
          <w:rFonts w:ascii="Times New Roman" w:hAnsi="Times New Roman" w:cs="Times New Roman"/>
        </w:rPr>
        <w:t>(13)</w:t>
      </w:r>
      <w:r w:rsidRPr="004D25D1">
        <w:rPr>
          <w:rFonts w:ascii="Times New Roman" w:cs="Times New Roman"/>
        </w:rPr>
        <w:t>中的土地剩余租赁期可合理确定为</w:t>
      </w:r>
      <w:r w:rsidRPr="004D25D1">
        <w:rPr>
          <w:rFonts w:ascii="Times New Roman" w:hAnsi="Times New Roman" w:cs="Times New Roman"/>
        </w:rPr>
        <w:t>88</w:t>
      </w:r>
      <w:r w:rsidRPr="004D25D1">
        <w:rPr>
          <w:rFonts w:ascii="Times New Roman" w:cs="Times New Roman"/>
        </w:rPr>
        <w:t>年。</w:t>
      </w:r>
    </w:p>
    <w:p w:rsidR="00E2227D" w:rsidRPr="00BF3C47" w:rsidRDefault="00E2227D" w:rsidP="001914BA"/>
    <w:p w:rsidR="00B410D5" w:rsidRDefault="007A3504" w:rsidP="00847BDF">
      <w:pPr>
        <w:pStyle w:val="3"/>
        <w:numPr>
          <w:ilvl w:val="0"/>
          <w:numId w:val="20"/>
        </w:numPr>
      </w:pPr>
      <w:r>
        <w:rPr>
          <w:rFonts w:hint="eastAsia"/>
        </w:rPr>
        <w:t>重要</w:t>
      </w:r>
      <w:r>
        <w:t>会计政策变更</w:t>
      </w:r>
    </w:p>
    <w:sdt>
      <w:sdtPr>
        <w:rPr>
          <w:szCs w:val="21"/>
        </w:rPr>
        <w:alias w:val="是否适用：重要会计政策变更[双击切换]"/>
        <w:tag w:val="_GBC_f1ebc580f60c4d30a80747190ffbec4f"/>
        <w:id w:val="-1546521859"/>
        <w:lock w:val="sdtContentLocked"/>
        <w:placeholder>
          <w:docPart w:val="GBC22222222222222222222222222222"/>
        </w:placeholder>
      </w:sdtPr>
      <w:sdtContent>
        <w:p w:rsidR="00B410D5" w:rsidRDefault="00CC3BFB">
          <w:pPr>
            <w:rPr>
              <w:szCs w:val="21"/>
            </w:rPr>
          </w:pPr>
          <w:r>
            <w:rPr>
              <w:szCs w:val="21"/>
            </w:rPr>
            <w:fldChar w:fldCharType="begin"/>
          </w:r>
          <w:r w:rsidR="00401A42">
            <w:rPr>
              <w:szCs w:val="21"/>
            </w:rPr>
            <w:instrText xml:space="preserve"> MACROBUTTON  SnrToggleCheckbox √适用 </w:instrText>
          </w:r>
          <w:r>
            <w:rPr>
              <w:szCs w:val="21"/>
            </w:rPr>
            <w:fldChar w:fldCharType="end"/>
          </w:r>
          <w:r>
            <w:rPr>
              <w:szCs w:val="21"/>
            </w:rPr>
            <w:fldChar w:fldCharType="begin"/>
          </w:r>
          <w:r w:rsidR="00401A42">
            <w:rPr>
              <w:szCs w:val="21"/>
            </w:rPr>
            <w:instrText xml:space="preserve"> MACROBUTTON  SnrToggleCheckbox □不适用 </w:instrText>
          </w:r>
          <w:r>
            <w:rPr>
              <w:szCs w:val="21"/>
            </w:rPr>
            <w:fldChar w:fldCharType="end"/>
          </w:r>
        </w:p>
      </w:sdtContent>
    </w:sdt>
    <w:sdt>
      <w:sdtPr>
        <w:rPr>
          <w:rFonts w:ascii="宋体" w:hAnsi="宋体" w:cs="宋体" w:hint="eastAsia"/>
          <w:kern w:val="0"/>
          <w:szCs w:val="21"/>
        </w:rPr>
        <w:alias w:val="模块:会计政策变更"/>
        <w:tag w:val="_GBC_0e06dc657bb8435eb065c6bd60685496"/>
        <w:id w:val="-711030687"/>
        <w:lock w:val="sdtLocked"/>
        <w:placeholder>
          <w:docPart w:val="GBC22222222222222222222222222222"/>
        </w:placeholder>
      </w:sdtPr>
      <w:sdtEndPr>
        <w:rPr>
          <w:rFonts w:ascii="Times New Roman" w:hAnsi="Times New Roman"/>
        </w:rPr>
      </w:sdtEndPr>
      <w:sdtContent>
        <w:sdt>
          <w:sdtPr>
            <w:rPr>
              <w:rFonts w:ascii="Times New Roman" w:hAnsi="Times New Roman" w:cs="宋体"/>
              <w:kern w:val="0"/>
              <w:szCs w:val="21"/>
            </w:rPr>
            <w:alias w:val="会计政策的变更的其他说明"/>
            <w:tag w:val="_GBC_93e2fc5a38cb45958eae783eee8d98c3"/>
            <w:id w:val="-442069565"/>
            <w:lock w:val="sdtLocked"/>
            <w:placeholder>
              <w:docPart w:val="GBC22222222222222222222222222222"/>
            </w:placeholder>
          </w:sdtPr>
          <w:sdtContent>
            <w:p w:rsidR="00401A42" w:rsidRPr="00401A42" w:rsidRDefault="00401A42" w:rsidP="003C01EE">
              <w:pPr>
                <w:pStyle w:val="a9"/>
                <w:numPr>
                  <w:ilvl w:val="0"/>
                  <w:numId w:val="72"/>
                </w:numPr>
                <w:overflowPunct w:val="0"/>
                <w:adjustRightInd w:val="0"/>
                <w:ind w:left="0" w:firstLineChars="0" w:firstLine="0"/>
                <w:textAlignment w:val="baseline"/>
                <w:rPr>
                  <w:rFonts w:ascii="Times New Roman" w:hAnsi="Times New Roman"/>
                  <w:szCs w:val="21"/>
                </w:rPr>
              </w:pPr>
              <w:r w:rsidRPr="00401A42">
                <w:rPr>
                  <w:rFonts w:ascii="Times New Roman" w:hAnsi="Arial"/>
                  <w:szCs w:val="21"/>
                </w:rPr>
                <w:t>一般企业报表格式的修改</w:t>
              </w:r>
            </w:p>
            <w:p w:rsidR="00401A42" w:rsidRPr="00401A42" w:rsidRDefault="00401A42" w:rsidP="00CB7122">
              <w:pPr>
                <w:pStyle w:val="a9"/>
                <w:overflowPunct w:val="0"/>
                <w:ind w:left="4"/>
                <w:rPr>
                  <w:rFonts w:ascii="Times New Roman" w:hAnsi="Times New Roman"/>
                  <w:szCs w:val="21"/>
                </w:rPr>
              </w:pPr>
            </w:p>
            <w:p w:rsidR="00401A42" w:rsidRPr="00401A42" w:rsidRDefault="00401A42" w:rsidP="0097546B">
              <w:pPr>
                <w:pStyle w:val="a9"/>
                <w:overflowPunct w:val="0"/>
                <w:ind w:left="4" w:firstLineChars="0" w:firstLine="0"/>
                <w:rPr>
                  <w:rFonts w:ascii="Times New Roman" w:hAnsi="Times New Roman"/>
                  <w:szCs w:val="21"/>
                </w:rPr>
              </w:pPr>
              <w:r w:rsidRPr="00401A42">
                <w:rPr>
                  <w:rFonts w:ascii="Times New Roman" w:hAnsi="Arial"/>
                  <w:szCs w:val="21"/>
                </w:rPr>
                <w:t>财政部于</w:t>
              </w:r>
              <w:r w:rsidRPr="00401A42">
                <w:rPr>
                  <w:rFonts w:ascii="Times New Roman" w:hAnsi="Times New Roman"/>
                  <w:szCs w:val="21"/>
                </w:rPr>
                <w:t>2019</w:t>
              </w:r>
              <w:r w:rsidRPr="00401A42">
                <w:rPr>
                  <w:rFonts w:ascii="Times New Roman" w:hAnsi="Arial"/>
                  <w:szCs w:val="21"/>
                </w:rPr>
                <w:t>年颁布了《关于修订印发</w:t>
              </w:r>
              <w:r w:rsidRPr="00401A42">
                <w:rPr>
                  <w:rFonts w:ascii="Times New Roman" w:hAnsi="Times New Roman"/>
                  <w:szCs w:val="21"/>
                </w:rPr>
                <w:t>2019</w:t>
              </w:r>
              <w:r w:rsidRPr="00401A42">
                <w:rPr>
                  <w:rFonts w:ascii="Times New Roman" w:hAnsi="Arial"/>
                  <w:szCs w:val="21"/>
                </w:rPr>
                <w:t>年度一般企业财务报表格式的通知》</w:t>
              </w:r>
              <w:r w:rsidRPr="00401A42">
                <w:rPr>
                  <w:rFonts w:ascii="Times New Roman" w:hAnsi="Times New Roman"/>
                  <w:szCs w:val="21"/>
                </w:rPr>
                <w:t>(</w:t>
              </w:r>
              <w:r w:rsidRPr="00401A42">
                <w:rPr>
                  <w:rFonts w:ascii="Times New Roman" w:hAnsi="Arial"/>
                  <w:szCs w:val="21"/>
                </w:rPr>
                <w:t>财会</w:t>
              </w:r>
              <w:r w:rsidRPr="00401A42">
                <w:rPr>
                  <w:rFonts w:ascii="Times New Roman" w:hAnsi="Times New Roman"/>
                  <w:szCs w:val="21"/>
                </w:rPr>
                <w:t>[2019]6</w:t>
              </w:r>
              <w:r w:rsidRPr="00401A42">
                <w:rPr>
                  <w:rFonts w:ascii="Times New Roman" w:hAnsi="Arial"/>
                  <w:szCs w:val="21"/>
                </w:rPr>
                <w:t>号</w:t>
              </w:r>
              <w:r w:rsidRPr="00401A42">
                <w:rPr>
                  <w:rFonts w:ascii="Times New Roman" w:hAnsi="Times New Roman"/>
                  <w:szCs w:val="21"/>
                </w:rPr>
                <w:t>)</w:t>
              </w:r>
              <w:r w:rsidRPr="00401A42">
                <w:rPr>
                  <w:rFonts w:ascii="Times New Roman" w:hAnsi="Arial"/>
                  <w:szCs w:val="21"/>
                </w:rPr>
                <w:t>，本集团已按照上述通知编制</w:t>
              </w:r>
              <w:r w:rsidRPr="00401A42">
                <w:rPr>
                  <w:rFonts w:ascii="Times New Roman" w:hAnsi="Times New Roman"/>
                  <w:szCs w:val="21"/>
                </w:rPr>
                <w:t>2019</w:t>
              </w:r>
              <w:r w:rsidRPr="00401A42">
                <w:rPr>
                  <w:rFonts w:ascii="Times New Roman" w:hAnsi="Arial"/>
                  <w:szCs w:val="21"/>
                </w:rPr>
                <w:t>年</w:t>
              </w:r>
              <w:r w:rsidRPr="00401A42">
                <w:rPr>
                  <w:rFonts w:ascii="Times New Roman" w:hAnsi="Times New Roman"/>
                  <w:szCs w:val="21"/>
                </w:rPr>
                <w:t>6</w:t>
              </w:r>
              <w:r w:rsidRPr="00401A42">
                <w:rPr>
                  <w:rFonts w:ascii="Times New Roman" w:hAnsi="Arial"/>
                  <w:szCs w:val="21"/>
                </w:rPr>
                <w:t>月</w:t>
              </w:r>
              <w:r w:rsidRPr="00401A42">
                <w:rPr>
                  <w:rFonts w:ascii="Times New Roman" w:hAnsi="Times New Roman"/>
                  <w:szCs w:val="21"/>
                </w:rPr>
                <w:t>30</w:t>
              </w:r>
              <w:r w:rsidRPr="00401A42">
                <w:rPr>
                  <w:rFonts w:ascii="Times New Roman" w:hAnsi="Arial"/>
                  <w:szCs w:val="21"/>
                </w:rPr>
                <w:t>日</w:t>
              </w:r>
              <w:proofErr w:type="gramStart"/>
              <w:r w:rsidRPr="00401A42">
                <w:rPr>
                  <w:rFonts w:ascii="Times New Roman" w:hAnsi="Arial"/>
                  <w:szCs w:val="21"/>
                </w:rPr>
                <w:t>止</w:t>
              </w:r>
              <w:proofErr w:type="gramEnd"/>
              <w:r w:rsidRPr="00401A42">
                <w:rPr>
                  <w:rFonts w:ascii="Times New Roman" w:hAnsi="Times New Roman"/>
                  <w:szCs w:val="21"/>
                </w:rPr>
                <w:t>6</w:t>
              </w:r>
              <w:r w:rsidRPr="00401A42">
                <w:rPr>
                  <w:rFonts w:ascii="Times New Roman" w:hAnsi="Arial"/>
                  <w:szCs w:val="21"/>
                </w:rPr>
                <w:t>个月期间的财务报表，上述该等会计政策的变更对本集团及本公司财务报表无重大影响。</w:t>
              </w:r>
            </w:p>
            <w:p w:rsidR="00401A42" w:rsidRPr="00401A42" w:rsidRDefault="00401A42" w:rsidP="00401A42">
              <w:pPr>
                <w:rPr>
                  <w:rFonts w:ascii="Times New Roman" w:hAnsi="Times New Roman" w:cs="Times New Roman"/>
                  <w:szCs w:val="21"/>
                </w:rPr>
              </w:pPr>
            </w:p>
            <w:p w:rsidR="00401A42" w:rsidRPr="00401A42" w:rsidRDefault="00401A42" w:rsidP="003C01EE">
              <w:pPr>
                <w:pStyle w:val="a9"/>
                <w:numPr>
                  <w:ilvl w:val="0"/>
                  <w:numId w:val="72"/>
                </w:numPr>
                <w:overflowPunct w:val="0"/>
                <w:adjustRightInd w:val="0"/>
                <w:ind w:left="0" w:firstLineChars="0" w:firstLine="0"/>
                <w:textAlignment w:val="baseline"/>
                <w:rPr>
                  <w:rFonts w:ascii="Times New Roman" w:hAnsi="Times New Roman"/>
                  <w:szCs w:val="21"/>
                </w:rPr>
              </w:pPr>
              <w:r w:rsidRPr="00401A42">
                <w:rPr>
                  <w:rFonts w:ascii="Times New Roman" w:hAnsi="Arial"/>
                  <w:szCs w:val="21"/>
                </w:rPr>
                <w:t>新租赁准则</w:t>
              </w:r>
            </w:p>
            <w:p w:rsidR="00401A42" w:rsidRPr="0097546B" w:rsidRDefault="00401A42" w:rsidP="0097546B">
              <w:pPr>
                <w:overflowPunct w:val="0"/>
                <w:rPr>
                  <w:rFonts w:ascii="Times New Roman" w:hAnsi="Times New Roman"/>
                  <w:szCs w:val="21"/>
                </w:rPr>
              </w:pPr>
            </w:p>
            <w:p w:rsidR="0061049F" w:rsidRPr="0061049F" w:rsidRDefault="0061049F" w:rsidP="0061049F">
              <w:pPr>
                <w:pStyle w:val="a9"/>
                <w:overflowPunct w:val="0"/>
                <w:ind w:left="4" w:firstLineChars="0" w:firstLine="0"/>
                <w:rPr>
                  <w:rFonts w:ascii="Times New Roman" w:hAnsi="Times New Roman"/>
                </w:rPr>
              </w:pPr>
              <w:r w:rsidRPr="0061049F">
                <w:rPr>
                  <w:rFonts w:ascii="Times New Roman" w:hAnsi="Arial"/>
                </w:rPr>
                <w:t>财政部于</w:t>
              </w:r>
              <w:r w:rsidRPr="0061049F">
                <w:rPr>
                  <w:rFonts w:ascii="Times New Roman" w:hAnsi="Times New Roman"/>
                </w:rPr>
                <w:t>2018</w:t>
              </w:r>
              <w:r w:rsidRPr="0061049F">
                <w:rPr>
                  <w:rFonts w:ascii="Times New Roman" w:hAnsi="Arial"/>
                </w:rPr>
                <w:t>年颁布了修订后的《企业会计准则第</w:t>
              </w:r>
              <w:r w:rsidRPr="0061049F">
                <w:rPr>
                  <w:rFonts w:ascii="Times New Roman" w:hAnsi="Times New Roman"/>
                </w:rPr>
                <w:t>21</w:t>
              </w:r>
              <w:r w:rsidRPr="0061049F">
                <w:rPr>
                  <w:rFonts w:ascii="Times New Roman" w:hAnsi="Arial"/>
                </w:rPr>
                <w:t>号</w:t>
              </w:r>
              <w:r w:rsidRPr="0061049F">
                <w:rPr>
                  <w:rFonts w:ascii="Times New Roman" w:hAnsi="Times New Roman"/>
                </w:rPr>
                <w:t>——</w:t>
              </w:r>
              <w:r w:rsidRPr="0061049F">
                <w:rPr>
                  <w:rFonts w:ascii="Times New Roman" w:hAnsi="Arial"/>
                </w:rPr>
                <w:t>租赁》</w:t>
              </w:r>
              <w:r w:rsidRPr="0061049F">
                <w:rPr>
                  <w:rFonts w:ascii="Times New Roman" w:hAnsi="Times New Roman"/>
                </w:rPr>
                <w:t>(</w:t>
              </w:r>
              <w:r w:rsidRPr="0061049F">
                <w:rPr>
                  <w:rFonts w:ascii="Times New Roman" w:hAnsi="Arial"/>
                </w:rPr>
                <w:t>以下简称</w:t>
              </w:r>
              <w:r w:rsidRPr="0061049F">
                <w:rPr>
                  <w:rFonts w:ascii="Times New Roman" w:hAnsi="Times New Roman"/>
                </w:rPr>
                <w:t>“</w:t>
              </w:r>
              <w:r w:rsidRPr="0061049F">
                <w:rPr>
                  <w:rFonts w:ascii="Times New Roman" w:hAnsi="Arial"/>
                </w:rPr>
                <w:t>新租赁准则</w:t>
              </w:r>
              <w:r w:rsidRPr="0061049F">
                <w:rPr>
                  <w:rFonts w:ascii="Times New Roman" w:hAnsi="Times New Roman"/>
                </w:rPr>
                <w:t>”)</w:t>
              </w:r>
              <w:r w:rsidRPr="0061049F">
                <w:rPr>
                  <w:rFonts w:ascii="Times New Roman" w:hAnsi="Arial"/>
                </w:rPr>
                <w:t>，新租赁准则取消承租人关于融资租赁与经营租赁的分类，要求承租人对所有租赁（选择简化处理的短期租赁和低价值资产租赁除外）确认使用权资产和租赁负债，并分别确认折旧和利息费用。本集团自</w:t>
              </w:r>
              <w:r w:rsidRPr="0061049F">
                <w:rPr>
                  <w:rFonts w:ascii="Times New Roman" w:hAnsi="Times New Roman"/>
                </w:rPr>
                <w:t xml:space="preserve"> 2019 </w:t>
              </w:r>
              <w:r w:rsidRPr="0061049F">
                <w:rPr>
                  <w:rFonts w:ascii="Times New Roman" w:hAnsi="Arial"/>
                </w:rPr>
                <w:t>年</w:t>
              </w:r>
              <w:r w:rsidRPr="0061049F">
                <w:rPr>
                  <w:rFonts w:ascii="Times New Roman" w:hAnsi="Times New Roman"/>
                </w:rPr>
                <w:t xml:space="preserve"> 1 </w:t>
              </w:r>
              <w:r w:rsidRPr="0061049F">
                <w:rPr>
                  <w:rFonts w:ascii="Times New Roman" w:hAnsi="Arial"/>
                </w:rPr>
                <w:t>月</w:t>
              </w:r>
              <w:r w:rsidRPr="0061049F">
                <w:rPr>
                  <w:rFonts w:ascii="Times New Roman" w:hAnsi="Times New Roman"/>
                </w:rPr>
                <w:t xml:space="preserve"> 1 </w:t>
              </w:r>
              <w:r w:rsidRPr="0061049F">
                <w:rPr>
                  <w:rFonts w:ascii="Times New Roman" w:hAnsi="Arial"/>
                </w:rPr>
                <w:t>日开始按照新修订的租赁准则进行会计处理，并根据衔接规定，对可比期间信息不予调整，首次执行日新租赁准则与现行租赁准则的差追溯调整本报告期期初留存收益。</w:t>
              </w:r>
              <w:r w:rsidRPr="0061049F">
                <w:rPr>
                  <w:rFonts w:ascii="Times New Roman" w:hAnsi="Times New Roman"/>
                </w:rPr>
                <w:cr/>
              </w:r>
            </w:p>
            <w:p w:rsidR="0061049F" w:rsidRPr="0061049F" w:rsidRDefault="0061049F" w:rsidP="0061049F">
              <w:pPr>
                <w:overflowPunct w:val="0"/>
                <w:rPr>
                  <w:rFonts w:ascii="Times New Roman" w:hAnsi="Times New Roman" w:cs="Times New Roman"/>
                </w:rPr>
              </w:pPr>
              <w:r w:rsidRPr="0061049F">
                <w:rPr>
                  <w:rFonts w:ascii="Times New Roman" w:hAnsi="Arial" w:cs="Times New Roman"/>
                </w:rPr>
                <w:t>对于首次执行日前的经营租赁，本集团作为承租人在首次执行</w:t>
              </w:r>
              <w:proofErr w:type="gramStart"/>
              <w:r w:rsidRPr="0061049F">
                <w:rPr>
                  <w:rFonts w:ascii="Times New Roman" w:hAnsi="Arial" w:cs="Times New Roman"/>
                </w:rPr>
                <w:t>日根据</w:t>
              </w:r>
              <w:proofErr w:type="gramEnd"/>
              <w:r w:rsidRPr="0061049F">
                <w:rPr>
                  <w:rFonts w:ascii="Times New Roman" w:hAnsi="Arial" w:cs="Times New Roman"/>
                </w:rPr>
                <w:t>剩余租赁付款额</w:t>
              </w:r>
              <w:proofErr w:type="gramStart"/>
              <w:r w:rsidRPr="0061049F">
                <w:rPr>
                  <w:rFonts w:ascii="Times New Roman" w:hAnsi="Arial" w:cs="Times New Roman"/>
                </w:rPr>
                <w:t>按首次</w:t>
              </w:r>
              <w:proofErr w:type="gramEnd"/>
              <w:r w:rsidRPr="0061049F">
                <w:rPr>
                  <w:rFonts w:ascii="Times New Roman" w:hAnsi="Arial" w:cs="Times New Roman"/>
                </w:rPr>
                <w:t>执行日增量借款利率折现的现值计量租赁负债，并根据每项租赁按照与租赁负债相等的金额，同时对预付租金进行必要调整来计量使用权资产。本集团详细的租赁确认和计量的会计政策参见附注二</w:t>
              </w:r>
              <w:r w:rsidRPr="0061049F">
                <w:rPr>
                  <w:rFonts w:ascii="Times New Roman" w:hAnsi="Times New Roman" w:cs="Times New Roman"/>
                </w:rPr>
                <w:t>(24)</w:t>
              </w:r>
              <w:r w:rsidRPr="0061049F">
                <w:rPr>
                  <w:rFonts w:ascii="Times New Roman" w:hAnsi="Arial" w:cs="Times New Roman"/>
                </w:rPr>
                <w:t>。</w:t>
              </w:r>
            </w:p>
            <w:p w:rsidR="0061049F" w:rsidRPr="0061049F" w:rsidRDefault="0061049F" w:rsidP="0061049F">
              <w:pPr>
                <w:pStyle w:val="a9"/>
                <w:overflowPunct w:val="0"/>
                <w:ind w:left="4"/>
                <w:rPr>
                  <w:rFonts w:ascii="Times New Roman" w:hAnsi="Times New Roman"/>
                </w:rPr>
              </w:pPr>
            </w:p>
            <w:p w:rsidR="0061049F" w:rsidRDefault="0061049F" w:rsidP="0061049F">
              <w:pPr>
                <w:overflowPunct w:val="0"/>
                <w:rPr>
                  <w:rFonts w:ascii="Times New Roman" w:hAnsi="Arial" w:cs="Times New Roman" w:hint="eastAsia"/>
                </w:rPr>
              </w:pPr>
              <w:r w:rsidRPr="0061049F">
                <w:rPr>
                  <w:rFonts w:ascii="Times New Roman" w:hAnsi="Times New Roman" w:cs="Times New Roman"/>
                </w:rPr>
                <w:t>2018</w:t>
              </w:r>
              <w:r w:rsidRPr="0061049F">
                <w:rPr>
                  <w:rFonts w:ascii="Times New Roman" w:hAnsi="Arial" w:cs="Times New Roman"/>
                </w:rPr>
                <w:t>年</w:t>
              </w:r>
              <w:r w:rsidRPr="0061049F">
                <w:rPr>
                  <w:rFonts w:ascii="Times New Roman" w:hAnsi="Times New Roman" w:cs="Times New Roman"/>
                </w:rPr>
                <w:t>12</w:t>
              </w:r>
              <w:r w:rsidRPr="0061049F">
                <w:rPr>
                  <w:rFonts w:ascii="Times New Roman" w:hAnsi="Arial" w:cs="Times New Roman"/>
                </w:rPr>
                <w:t>月</w:t>
              </w:r>
              <w:r w:rsidRPr="0061049F">
                <w:rPr>
                  <w:rFonts w:ascii="Times New Roman" w:hAnsi="Times New Roman" w:cs="Times New Roman"/>
                </w:rPr>
                <w:t>31</w:t>
              </w:r>
              <w:r w:rsidRPr="0061049F">
                <w:rPr>
                  <w:rFonts w:ascii="Times New Roman" w:hAnsi="Arial" w:cs="Times New Roman"/>
                </w:rPr>
                <w:t>日的经营租赁尚未支付的最低租赁付款额与</w:t>
              </w:r>
              <w:r w:rsidRPr="0061049F">
                <w:rPr>
                  <w:rFonts w:ascii="Times New Roman" w:hAnsi="Times New Roman" w:cs="Times New Roman"/>
                </w:rPr>
                <w:t>2019</w:t>
              </w:r>
              <w:r w:rsidRPr="0061049F">
                <w:rPr>
                  <w:rFonts w:ascii="Times New Roman" w:hAnsi="Arial" w:cs="Times New Roman"/>
                </w:rPr>
                <w:t>年</w:t>
              </w:r>
              <w:r w:rsidRPr="0061049F">
                <w:rPr>
                  <w:rFonts w:ascii="Times New Roman" w:hAnsi="Times New Roman" w:cs="Times New Roman"/>
                </w:rPr>
                <w:t>1</w:t>
              </w:r>
              <w:r w:rsidRPr="0061049F">
                <w:rPr>
                  <w:rFonts w:ascii="Times New Roman" w:hAnsi="Arial" w:cs="Times New Roman"/>
                </w:rPr>
                <w:t>月</w:t>
              </w:r>
              <w:r w:rsidRPr="0061049F">
                <w:rPr>
                  <w:rFonts w:ascii="Times New Roman" w:hAnsi="Times New Roman" w:cs="Times New Roman"/>
                </w:rPr>
                <w:t>1</w:t>
              </w:r>
              <w:r w:rsidRPr="0061049F">
                <w:rPr>
                  <w:rFonts w:ascii="Times New Roman" w:hAnsi="Arial" w:cs="Times New Roman"/>
                </w:rPr>
                <w:t>日租赁负债的调节过程如下：</w:t>
              </w:r>
            </w:p>
            <w:p w:rsidR="00352291" w:rsidRDefault="00352291" w:rsidP="0061049F">
              <w:pPr>
                <w:overflowPunct w:val="0"/>
                <w:rPr>
                  <w:rFonts w:ascii="Times New Roman" w:hAnsi="Arial" w:cs="Times New Roman" w:hint="eastAsia"/>
                </w:rPr>
              </w:pPr>
            </w:p>
            <w:tbl>
              <w:tblPr>
                <w:tblW w:w="8820" w:type="dxa"/>
                <w:tblLayout w:type="fixed"/>
                <w:tblLook w:val="04A0"/>
              </w:tblPr>
              <w:tblGrid>
                <w:gridCol w:w="4409"/>
                <w:gridCol w:w="900"/>
                <w:gridCol w:w="1801"/>
                <w:gridCol w:w="1710"/>
                <w:tblGridChange w:id="60">
                  <w:tblGrid>
                    <w:gridCol w:w="4409"/>
                    <w:gridCol w:w="900"/>
                    <w:gridCol w:w="1801"/>
                    <w:gridCol w:w="1710"/>
                  </w:tblGrid>
                </w:tblGridChange>
              </w:tblGrid>
              <w:tr w:rsidR="00352291" w:rsidRPr="006A671E" w:rsidTr="004D5DAD">
                <w:trPr>
                  <w:trHeight w:val="68"/>
                </w:trPr>
                <w:tc>
                  <w:tcPr>
                    <w:tcW w:w="4409" w:type="dxa"/>
                    <w:tcBorders>
                      <w:left w:val="nil"/>
                      <w:right w:val="nil"/>
                    </w:tcBorders>
                    <w:shd w:val="clear" w:color="auto" w:fill="auto"/>
                    <w:vAlign w:val="bottom"/>
                  </w:tcPr>
                  <w:p w:rsidR="00352291" w:rsidRPr="00352291" w:rsidRDefault="00352291" w:rsidP="004D5DAD">
                    <w:pPr>
                      <w:rPr>
                        <w:rFonts w:ascii="Times New Roman" w:eastAsiaTheme="majorEastAsia" w:hAnsi="Times New Roman" w:cs="Times New Roman"/>
                        <w:color w:val="000000"/>
                      </w:rPr>
                    </w:pPr>
                  </w:p>
                </w:tc>
                <w:tc>
                  <w:tcPr>
                    <w:tcW w:w="900" w:type="dxa"/>
                    <w:tcBorders>
                      <w:left w:val="nil"/>
                      <w:right w:val="nil"/>
                    </w:tcBorders>
                    <w:shd w:val="clear" w:color="auto" w:fill="auto"/>
                    <w:noWrap/>
                    <w:vAlign w:val="bottom"/>
                  </w:tcPr>
                  <w:p w:rsidR="00352291" w:rsidRPr="00352291" w:rsidRDefault="00352291" w:rsidP="00352291">
                    <w:pPr>
                      <w:ind w:firstLineChars="100" w:firstLine="210"/>
                      <w:jc w:val="center"/>
                      <w:rPr>
                        <w:rFonts w:ascii="Times New Roman" w:eastAsiaTheme="majorEastAsia" w:hAnsi="Times New Roman" w:cs="Times New Roman"/>
                        <w:color w:val="000000"/>
                      </w:rPr>
                    </w:pPr>
                    <w:r w:rsidRPr="00352291">
                      <w:rPr>
                        <w:rFonts w:ascii="Times New Roman" w:eastAsiaTheme="majorEastAsia" w:hAnsi="Arial" w:cs="Times New Roman"/>
                        <w:color w:val="000000"/>
                      </w:rPr>
                      <w:t>注释</w:t>
                    </w:r>
                  </w:p>
                </w:tc>
                <w:tc>
                  <w:tcPr>
                    <w:tcW w:w="3511" w:type="dxa"/>
                    <w:gridSpan w:val="2"/>
                    <w:tcBorders>
                      <w:left w:val="nil"/>
                      <w:bottom w:val="single" w:sz="4" w:space="0" w:color="auto"/>
                      <w:right w:val="nil"/>
                    </w:tcBorders>
                    <w:shd w:val="clear" w:color="auto" w:fill="auto"/>
                    <w:noWrap/>
                    <w:vAlign w:val="bottom"/>
                  </w:tcPr>
                  <w:p w:rsidR="00352291" w:rsidRPr="00352291" w:rsidRDefault="00352291" w:rsidP="00352291">
                    <w:pPr>
                      <w:ind w:firstLineChars="100" w:firstLine="210"/>
                      <w:jc w:val="center"/>
                      <w:rPr>
                        <w:rFonts w:ascii="Times New Roman" w:eastAsiaTheme="majorEastAsia" w:hAnsi="Times New Roman" w:cs="Times New Roman"/>
                        <w:szCs w:val="22"/>
                      </w:rPr>
                    </w:pPr>
                    <w:r w:rsidRPr="00352291">
                      <w:rPr>
                        <w:rFonts w:ascii="Times New Roman" w:eastAsiaTheme="majorEastAsia" w:hAnsi="Arial" w:cs="Times New Roman"/>
                        <w:szCs w:val="22"/>
                      </w:rPr>
                      <w:t>账面价值</w:t>
                    </w:r>
                  </w:p>
                </w:tc>
              </w:tr>
              <w:tr w:rsidR="00352291" w:rsidRPr="006A671E" w:rsidTr="004D5DAD">
                <w:trPr>
                  <w:trHeight w:val="68"/>
                </w:trPr>
                <w:tc>
                  <w:tcPr>
                    <w:tcW w:w="4409" w:type="dxa"/>
                    <w:tcBorders>
                      <w:left w:val="nil"/>
                      <w:right w:val="nil"/>
                    </w:tcBorders>
                    <w:shd w:val="clear" w:color="auto" w:fill="auto"/>
                    <w:vAlign w:val="bottom"/>
                  </w:tcPr>
                  <w:p w:rsidR="00352291" w:rsidRPr="00352291" w:rsidDel="00B53823" w:rsidRDefault="00352291" w:rsidP="004D5DAD">
                    <w:pPr>
                      <w:rPr>
                        <w:rFonts w:ascii="Times New Roman" w:eastAsiaTheme="majorEastAsia" w:hAnsi="Times New Roman" w:cs="Times New Roman"/>
                        <w:color w:val="000000"/>
                      </w:rPr>
                    </w:pPr>
                  </w:p>
                </w:tc>
                <w:tc>
                  <w:tcPr>
                    <w:tcW w:w="900" w:type="dxa"/>
                    <w:tcBorders>
                      <w:left w:val="nil"/>
                      <w:right w:val="nil"/>
                    </w:tcBorders>
                    <w:shd w:val="clear" w:color="auto" w:fill="auto"/>
                    <w:noWrap/>
                    <w:vAlign w:val="bottom"/>
                  </w:tcPr>
                  <w:p w:rsidR="00352291" w:rsidRPr="00352291" w:rsidRDefault="00352291" w:rsidP="00352291">
                    <w:pPr>
                      <w:ind w:firstLineChars="100" w:firstLine="210"/>
                      <w:jc w:val="center"/>
                      <w:rPr>
                        <w:rFonts w:ascii="Times New Roman" w:eastAsiaTheme="majorEastAsia" w:hAnsi="Times New Roman" w:cs="Times New Roman"/>
                        <w:color w:val="000000"/>
                      </w:rPr>
                    </w:pPr>
                  </w:p>
                </w:tc>
                <w:tc>
                  <w:tcPr>
                    <w:tcW w:w="1801" w:type="dxa"/>
                    <w:tcBorders>
                      <w:top w:val="single" w:sz="4" w:space="0" w:color="auto"/>
                      <w:left w:val="nil"/>
                      <w:right w:val="nil"/>
                    </w:tcBorders>
                    <w:shd w:val="clear" w:color="auto" w:fill="auto"/>
                    <w:noWrap/>
                    <w:vAlign w:val="bottom"/>
                  </w:tcPr>
                  <w:p w:rsidR="00352291" w:rsidRPr="00352291" w:rsidDel="00B53823" w:rsidRDefault="00352291" w:rsidP="00352291">
                    <w:pPr>
                      <w:ind w:firstLineChars="100" w:firstLine="210"/>
                      <w:jc w:val="right"/>
                      <w:rPr>
                        <w:rFonts w:ascii="Times New Roman" w:eastAsiaTheme="majorEastAsia" w:hAnsi="Times New Roman" w:cs="Times New Roman"/>
                        <w:szCs w:val="22"/>
                      </w:rPr>
                    </w:pPr>
                    <w:r w:rsidRPr="00352291">
                      <w:rPr>
                        <w:rFonts w:ascii="Times New Roman" w:eastAsiaTheme="majorEastAsia" w:hAnsi="Arial" w:cs="Times New Roman"/>
                        <w:szCs w:val="22"/>
                      </w:rPr>
                      <w:t>合并</w:t>
                    </w:r>
                  </w:p>
                </w:tc>
                <w:tc>
                  <w:tcPr>
                    <w:tcW w:w="1710" w:type="dxa"/>
                    <w:tcBorders>
                      <w:top w:val="single" w:sz="4" w:space="0" w:color="auto"/>
                      <w:left w:val="nil"/>
                      <w:right w:val="nil"/>
                    </w:tcBorders>
                  </w:tcPr>
                  <w:p w:rsidR="00352291" w:rsidRPr="00352291" w:rsidRDefault="00352291" w:rsidP="00352291">
                    <w:pPr>
                      <w:ind w:firstLineChars="100" w:firstLine="210"/>
                      <w:jc w:val="right"/>
                      <w:rPr>
                        <w:rFonts w:ascii="Times New Roman" w:eastAsiaTheme="majorEastAsia" w:hAnsi="Times New Roman" w:cs="Times New Roman"/>
                        <w:szCs w:val="22"/>
                      </w:rPr>
                    </w:pPr>
                    <w:r w:rsidRPr="00352291">
                      <w:rPr>
                        <w:rFonts w:ascii="Times New Roman" w:eastAsiaTheme="majorEastAsia" w:hAnsi="Arial" w:cs="Times New Roman"/>
                        <w:szCs w:val="22"/>
                      </w:rPr>
                      <w:t>公司</w:t>
                    </w:r>
                  </w:p>
                </w:tc>
              </w:tr>
              <w:tr w:rsidR="00352291" w:rsidRPr="00704112" w:rsidTr="004D5DAD">
                <w:trPr>
                  <w:trHeight w:val="68"/>
                </w:trPr>
                <w:tc>
                  <w:tcPr>
                    <w:tcW w:w="4409" w:type="dxa"/>
                    <w:tcBorders>
                      <w:left w:val="nil"/>
                      <w:right w:val="nil"/>
                    </w:tcBorders>
                    <w:shd w:val="clear" w:color="auto" w:fill="auto"/>
                    <w:vAlign w:val="bottom"/>
                  </w:tcPr>
                  <w:p w:rsidR="00352291" w:rsidRPr="00352291" w:rsidRDefault="00352291" w:rsidP="004D5DAD">
                    <w:pPr>
                      <w:rPr>
                        <w:rFonts w:ascii="Times New Roman" w:eastAsiaTheme="majorEastAsia" w:hAnsi="Times New Roman" w:cs="Times New Roman"/>
                        <w:color w:val="000000"/>
                      </w:rPr>
                    </w:pPr>
                    <w:r w:rsidRPr="00352291">
                      <w:rPr>
                        <w:rFonts w:ascii="Times New Roman" w:eastAsiaTheme="majorEastAsia" w:hAnsi="Times New Roman" w:cs="Times New Roman"/>
                        <w:color w:val="000000"/>
                      </w:rPr>
                      <w:t>2018</w:t>
                    </w:r>
                    <w:r w:rsidRPr="00352291">
                      <w:rPr>
                        <w:rFonts w:ascii="Times New Roman" w:eastAsiaTheme="majorEastAsia" w:hAnsi="Arial" w:cs="Times New Roman"/>
                        <w:color w:val="000000"/>
                      </w:rPr>
                      <w:t>年</w:t>
                    </w:r>
                    <w:r w:rsidRPr="00352291">
                      <w:rPr>
                        <w:rFonts w:ascii="Times New Roman" w:eastAsiaTheme="majorEastAsia" w:hAnsi="Times New Roman" w:cs="Times New Roman"/>
                        <w:color w:val="000000"/>
                      </w:rPr>
                      <w:t>12</w:t>
                    </w:r>
                    <w:r w:rsidRPr="00352291">
                      <w:rPr>
                        <w:rFonts w:ascii="Times New Roman" w:eastAsiaTheme="majorEastAsia" w:hAnsi="Arial" w:cs="Times New Roman"/>
                        <w:color w:val="000000"/>
                      </w:rPr>
                      <w:t>月</w:t>
                    </w:r>
                    <w:r w:rsidRPr="00352291">
                      <w:rPr>
                        <w:rFonts w:ascii="Times New Roman" w:eastAsiaTheme="majorEastAsia" w:hAnsi="Times New Roman" w:cs="Times New Roman"/>
                        <w:color w:val="000000"/>
                      </w:rPr>
                      <w:t>31</w:t>
                    </w:r>
                    <w:r w:rsidRPr="00352291">
                      <w:rPr>
                        <w:rFonts w:ascii="Times New Roman" w:eastAsiaTheme="majorEastAsia" w:hAnsi="Arial" w:cs="Times New Roman"/>
                        <w:color w:val="000000"/>
                      </w:rPr>
                      <w:t>日</w:t>
                    </w:r>
                  </w:p>
                  <w:p w:rsidR="00352291" w:rsidRPr="00352291" w:rsidRDefault="00352291" w:rsidP="004D5DAD">
                    <w:pPr>
                      <w:rPr>
                        <w:rFonts w:ascii="Times New Roman" w:eastAsiaTheme="majorEastAsia" w:hAnsi="Times New Roman" w:cs="Times New Roman"/>
                        <w:color w:val="000000"/>
                      </w:rPr>
                    </w:pPr>
                    <w:r w:rsidRPr="00352291">
                      <w:rPr>
                        <w:rFonts w:ascii="Times New Roman" w:eastAsiaTheme="majorEastAsia" w:hAnsi="Arial" w:cs="Times New Roman"/>
                        <w:color w:val="000000"/>
                      </w:rPr>
                      <w:t>不可撤销经营租赁的最低租赁付款额</w:t>
                    </w:r>
                  </w:p>
                </w:tc>
                <w:tc>
                  <w:tcPr>
                    <w:tcW w:w="900" w:type="dxa"/>
                    <w:tcBorders>
                      <w:left w:val="nil"/>
                      <w:right w:val="nil"/>
                    </w:tcBorders>
                    <w:shd w:val="clear" w:color="auto" w:fill="auto"/>
                    <w:noWrap/>
                    <w:vAlign w:val="bottom"/>
                  </w:tcPr>
                  <w:p w:rsidR="00352291" w:rsidRPr="00352291" w:rsidRDefault="00352291" w:rsidP="00352291">
                    <w:pPr>
                      <w:ind w:firstLineChars="100" w:firstLine="210"/>
                      <w:jc w:val="center"/>
                      <w:rPr>
                        <w:rFonts w:ascii="Times New Roman" w:eastAsiaTheme="majorEastAsia" w:hAnsi="Times New Roman" w:cs="Times New Roman"/>
                        <w:color w:val="000000"/>
                      </w:rPr>
                    </w:pPr>
                  </w:p>
                </w:tc>
                <w:tc>
                  <w:tcPr>
                    <w:tcW w:w="1801" w:type="dxa"/>
                    <w:tcBorders>
                      <w:left w:val="nil"/>
                      <w:right w:val="nil"/>
                    </w:tcBorders>
                    <w:shd w:val="clear" w:color="auto" w:fill="auto"/>
                    <w:noWrap/>
                    <w:vAlign w:val="bottom"/>
                  </w:tcPr>
                  <w:p w:rsidR="00352291" w:rsidRPr="00352291" w:rsidRDefault="00352291" w:rsidP="00352291">
                    <w:pPr>
                      <w:ind w:firstLineChars="100" w:firstLine="210"/>
                      <w:jc w:val="right"/>
                      <w:rPr>
                        <w:rFonts w:ascii="Times New Roman" w:eastAsiaTheme="majorEastAsia" w:hAnsi="Times New Roman" w:cs="Times New Roman"/>
                        <w:color w:val="000000"/>
                      </w:rPr>
                    </w:pPr>
                    <w:r w:rsidRPr="00352291">
                      <w:rPr>
                        <w:rFonts w:ascii="Times New Roman" w:eastAsiaTheme="majorEastAsia" w:hAnsi="Times New Roman" w:cs="Times New Roman"/>
                        <w:color w:val="000000"/>
                      </w:rPr>
                      <w:t>467,920,000</w:t>
                    </w:r>
                  </w:p>
                </w:tc>
                <w:tc>
                  <w:tcPr>
                    <w:tcW w:w="1710" w:type="dxa"/>
                    <w:tcBorders>
                      <w:left w:val="nil"/>
                      <w:right w:val="nil"/>
                    </w:tcBorders>
                    <w:vAlign w:val="bottom"/>
                  </w:tcPr>
                  <w:p w:rsidR="00352291" w:rsidRPr="00352291" w:rsidRDefault="00352291" w:rsidP="00352291">
                    <w:pPr>
                      <w:ind w:firstLineChars="100" w:firstLine="210"/>
                      <w:jc w:val="right"/>
                      <w:rPr>
                        <w:rFonts w:ascii="Times New Roman" w:eastAsiaTheme="majorEastAsia" w:hAnsi="Times New Roman" w:cs="Times New Roman"/>
                        <w:color w:val="000000"/>
                      </w:rPr>
                    </w:pPr>
                    <w:r w:rsidRPr="00352291">
                      <w:rPr>
                        <w:rFonts w:ascii="Times New Roman" w:eastAsiaTheme="majorEastAsia" w:hAnsi="Times New Roman" w:cs="Times New Roman"/>
                        <w:color w:val="000000"/>
                      </w:rPr>
                      <w:t>467,920,000</w:t>
                    </w:r>
                  </w:p>
                </w:tc>
              </w:tr>
              <w:tr w:rsidR="00352291" w:rsidRPr="00704112" w:rsidTr="004D5DAD">
                <w:trPr>
                  <w:trHeight w:val="68"/>
                </w:trPr>
                <w:tc>
                  <w:tcPr>
                    <w:tcW w:w="4409" w:type="dxa"/>
                    <w:tcBorders>
                      <w:left w:val="nil"/>
                      <w:right w:val="nil"/>
                    </w:tcBorders>
                    <w:shd w:val="clear" w:color="auto" w:fill="auto"/>
                    <w:vAlign w:val="bottom"/>
                  </w:tcPr>
                  <w:p w:rsidR="00352291" w:rsidRPr="00352291" w:rsidRDefault="00352291" w:rsidP="004D5DAD">
                    <w:pPr>
                      <w:rPr>
                        <w:rFonts w:ascii="Times New Roman" w:eastAsiaTheme="majorEastAsia" w:hAnsi="Times New Roman" w:cs="Times New Roman"/>
                        <w:color w:val="000000"/>
                      </w:rPr>
                    </w:pPr>
                    <w:r w:rsidRPr="00352291">
                      <w:rPr>
                        <w:rFonts w:ascii="Times New Roman" w:eastAsiaTheme="majorEastAsia" w:hAnsi="Arial" w:cs="Times New Roman"/>
                        <w:color w:val="000000"/>
                      </w:rPr>
                      <w:t>加：拟行使续租选择权对应的最低租赁付款额</w:t>
                    </w:r>
                  </w:p>
                </w:tc>
                <w:tc>
                  <w:tcPr>
                    <w:tcW w:w="900" w:type="dxa"/>
                    <w:tcBorders>
                      <w:left w:val="nil"/>
                      <w:right w:val="nil"/>
                    </w:tcBorders>
                    <w:shd w:val="clear" w:color="auto" w:fill="auto"/>
                    <w:noWrap/>
                    <w:vAlign w:val="bottom"/>
                  </w:tcPr>
                  <w:p w:rsidR="00352291" w:rsidRPr="00352291" w:rsidRDefault="00352291" w:rsidP="00352291">
                    <w:pPr>
                      <w:ind w:firstLineChars="100" w:firstLine="210"/>
                      <w:jc w:val="center"/>
                      <w:rPr>
                        <w:rFonts w:ascii="Times New Roman" w:eastAsiaTheme="majorEastAsia" w:hAnsi="Times New Roman" w:cs="Times New Roman"/>
                        <w:color w:val="000000"/>
                      </w:rPr>
                    </w:pPr>
                  </w:p>
                </w:tc>
                <w:tc>
                  <w:tcPr>
                    <w:tcW w:w="1801" w:type="dxa"/>
                    <w:tcBorders>
                      <w:left w:val="nil"/>
                      <w:bottom w:val="single" w:sz="4" w:space="0" w:color="auto"/>
                      <w:right w:val="nil"/>
                    </w:tcBorders>
                    <w:shd w:val="clear" w:color="auto" w:fill="auto"/>
                    <w:noWrap/>
                    <w:vAlign w:val="bottom"/>
                  </w:tcPr>
                  <w:p w:rsidR="00352291" w:rsidRPr="00352291" w:rsidRDefault="00352291" w:rsidP="00352291">
                    <w:pPr>
                      <w:ind w:firstLineChars="100" w:firstLine="210"/>
                      <w:jc w:val="right"/>
                      <w:rPr>
                        <w:rFonts w:ascii="Times New Roman" w:eastAsiaTheme="majorEastAsia" w:hAnsi="Times New Roman" w:cs="Times New Roman"/>
                        <w:color w:val="000000"/>
                      </w:rPr>
                    </w:pPr>
                    <w:r w:rsidRPr="00352291">
                      <w:rPr>
                        <w:rFonts w:ascii="Times New Roman" w:eastAsiaTheme="majorEastAsia" w:hAnsi="Times New Roman" w:cs="Times New Roman"/>
                        <w:color w:val="000000"/>
                      </w:rPr>
                      <w:t>4,679,200,000</w:t>
                    </w:r>
                  </w:p>
                </w:tc>
                <w:tc>
                  <w:tcPr>
                    <w:tcW w:w="1710" w:type="dxa"/>
                    <w:tcBorders>
                      <w:left w:val="nil"/>
                      <w:bottom w:val="single" w:sz="4" w:space="0" w:color="auto"/>
                      <w:right w:val="nil"/>
                    </w:tcBorders>
                    <w:vAlign w:val="bottom"/>
                  </w:tcPr>
                  <w:p w:rsidR="00352291" w:rsidRPr="00352291" w:rsidRDefault="00352291" w:rsidP="00352291">
                    <w:pPr>
                      <w:ind w:firstLineChars="100" w:firstLine="210"/>
                      <w:jc w:val="right"/>
                      <w:rPr>
                        <w:rFonts w:ascii="Times New Roman" w:eastAsiaTheme="majorEastAsia" w:hAnsi="Times New Roman" w:cs="Times New Roman"/>
                        <w:color w:val="000000"/>
                      </w:rPr>
                    </w:pPr>
                    <w:r w:rsidRPr="00352291">
                      <w:rPr>
                        <w:rFonts w:ascii="Times New Roman" w:eastAsiaTheme="majorEastAsia" w:hAnsi="Times New Roman" w:cs="Times New Roman"/>
                        <w:color w:val="000000"/>
                      </w:rPr>
                      <w:t>4,679,200,000</w:t>
                    </w:r>
                  </w:p>
                </w:tc>
              </w:tr>
              <w:tr w:rsidR="00352291" w:rsidRPr="007E2848" w:rsidTr="004D5DAD">
                <w:trPr>
                  <w:trHeight w:val="68"/>
                </w:trPr>
                <w:tc>
                  <w:tcPr>
                    <w:tcW w:w="4409" w:type="dxa"/>
                    <w:tcBorders>
                      <w:left w:val="nil"/>
                      <w:right w:val="nil"/>
                    </w:tcBorders>
                    <w:shd w:val="clear" w:color="auto" w:fill="auto"/>
                    <w:vAlign w:val="bottom"/>
                  </w:tcPr>
                  <w:p w:rsidR="00352291" w:rsidRPr="00352291" w:rsidRDefault="00352291" w:rsidP="004D5DAD">
                    <w:pPr>
                      <w:rPr>
                        <w:rFonts w:ascii="Times New Roman" w:eastAsiaTheme="majorEastAsia" w:hAnsi="Times New Roman" w:cs="Times New Roman"/>
                        <w:color w:val="000000"/>
                      </w:rPr>
                    </w:pPr>
                    <w:r w:rsidRPr="00352291">
                      <w:rPr>
                        <w:rFonts w:ascii="Times New Roman" w:eastAsiaTheme="majorEastAsia" w:hAnsi="Times New Roman" w:cs="Times New Roman"/>
                        <w:color w:val="000000"/>
                      </w:rPr>
                      <w:t>2019</w:t>
                    </w:r>
                    <w:r w:rsidRPr="00352291">
                      <w:rPr>
                        <w:rFonts w:ascii="Times New Roman" w:eastAsiaTheme="majorEastAsia" w:hAnsi="Arial" w:cs="Times New Roman"/>
                        <w:color w:val="000000"/>
                      </w:rPr>
                      <w:t>年</w:t>
                    </w:r>
                    <w:r w:rsidRPr="00352291">
                      <w:rPr>
                        <w:rFonts w:ascii="Times New Roman" w:eastAsiaTheme="majorEastAsia" w:hAnsi="Times New Roman" w:cs="Times New Roman"/>
                        <w:color w:val="000000"/>
                      </w:rPr>
                      <w:t>1</w:t>
                    </w:r>
                    <w:r w:rsidRPr="00352291">
                      <w:rPr>
                        <w:rFonts w:ascii="Times New Roman" w:eastAsiaTheme="majorEastAsia" w:hAnsi="Arial" w:cs="Times New Roman"/>
                        <w:color w:val="000000"/>
                      </w:rPr>
                      <w:t>月</w:t>
                    </w:r>
                    <w:r w:rsidRPr="00352291">
                      <w:rPr>
                        <w:rFonts w:ascii="Times New Roman" w:eastAsiaTheme="majorEastAsia" w:hAnsi="Times New Roman" w:cs="Times New Roman"/>
                        <w:color w:val="000000"/>
                      </w:rPr>
                      <w:t>1</w:t>
                    </w:r>
                    <w:r w:rsidRPr="00352291">
                      <w:rPr>
                        <w:rFonts w:ascii="Times New Roman" w:eastAsiaTheme="majorEastAsia" w:hAnsi="Arial" w:cs="Times New Roman"/>
                        <w:color w:val="000000"/>
                      </w:rPr>
                      <w:t>日新租赁准则下最低租赁付款额</w:t>
                    </w:r>
                  </w:p>
                </w:tc>
                <w:tc>
                  <w:tcPr>
                    <w:tcW w:w="900" w:type="dxa"/>
                    <w:tcBorders>
                      <w:left w:val="nil"/>
                      <w:right w:val="nil"/>
                    </w:tcBorders>
                    <w:shd w:val="clear" w:color="auto" w:fill="auto"/>
                    <w:noWrap/>
                    <w:vAlign w:val="bottom"/>
                  </w:tcPr>
                  <w:p w:rsidR="00352291" w:rsidRPr="00352291" w:rsidRDefault="00352291" w:rsidP="00352291">
                    <w:pPr>
                      <w:ind w:firstLineChars="100" w:firstLine="210"/>
                      <w:jc w:val="center"/>
                      <w:rPr>
                        <w:rFonts w:ascii="Times New Roman" w:eastAsiaTheme="majorEastAsia" w:hAnsi="Times New Roman" w:cs="Times New Roman"/>
                        <w:color w:val="000000"/>
                      </w:rPr>
                    </w:pPr>
                  </w:p>
                </w:tc>
                <w:tc>
                  <w:tcPr>
                    <w:tcW w:w="1801" w:type="dxa"/>
                    <w:tcBorders>
                      <w:top w:val="single" w:sz="4" w:space="0" w:color="auto"/>
                      <w:left w:val="nil"/>
                      <w:bottom w:val="single" w:sz="4" w:space="0" w:color="auto"/>
                      <w:right w:val="nil"/>
                    </w:tcBorders>
                    <w:shd w:val="clear" w:color="auto" w:fill="auto"/>
                    <w:noWrap/>
                    <w:vAlign w:val="bottom"/>
                  </w:tcPr>
                  <w:p w:rsidR="00352291" w:rsidRPr="00352291" w:rsidRDefault="00352291" w:rsidP="00352291">
                    <w:pPr>
                      <w:ind w:firstLineChars="100" w:firstLine="210"/>
                      <w:jc w:val="right"/>
                      <w:rPr>
                        <w:rFonts w:ascii="Times New Roman" w:eastAsiaTheme="majorEastAsia" w:hAnsi="Times New Roman" w:cs="Times New Roman"/>
                        <w:color w:val="000000"/>
                      </w:rPr>
                    </w:pPr>
                    <w:r w:rsidRPr="00352291">
                      <w:rPr>
                        <w:rFonts w:ascii="Times New Roman" w:eastAsiaTheme="majorEastAsia" w:hAnsi="Times New Roman" w:cs="Times New Roman"/>
                        <w:color w:val="000000"/>
                      </w:rPr>
                      <w:t>5,147,120,000</w:t>
                    </w:r>
                  </w:p>
                </w:tc>
                <w:tc>
                  <w:tcPr>
                    <w:tcW w:w="1710" w:type="dxa"/>
                    <w:tcBorders>
                      <w:top w:val="single" w:sz="4" w:space="0" w:color="auto"/>
                      <w:left w:val="nil"/>
                      <w:bottom w:val="single" w:sz="4" w:space="0" w:color="auto"/>
                      <w:right w:val="nil"/>
                    </w:tcBorders>
                    <w:vAlign w:val="bottom"/>
                  </w:tcPr>
                  <w:p w:rsidR="00352291" w:rsidRPr="00352291" w:rsidRDefault="00352291" w:rsidP="00352291">
                    <w:pPr>
                      <w:ind w:firstLineChars="100" w:firstLine="210"/>
                      <w:jc w:val="right"/>
                      <w:rPr>
                        <w:rFonts w:ascii="Times New Roman" w:eastAsiaTheme="majorEastAsia" w:hAnsi="Times New Roman" w:cs="Times New Roman"/>
                        <w:color w:val="000000"/>
                      </w:rPr>
                    </w:pPr>
                    <w:r w:rsidRPr="00352291">
                      <w:rPr>
                        <w:rFonts w:ascii="Times New Roman" w:eastAsiaTheme="majorEastAsia" w:hAnsi="Times New Roman" w:cs="Times New Roman"/>
                        <w:color w:val="000000"/>
                      </w:rPr>
                      <w:t>5,147,120,000</w:t>
                    </w:r>
                  </w:p>
                </w:tc>
              </w:tr>
              <w:tr w:rsidR="00352291" w:rsidRPr="006A671E" w:rsidTr="004D5DAD">
                <w:trPr>
                  <w:trHeight w:val="68"/>
                </w:trPr>
                <w:tc>
                  <w:tcPr>
                    <w:tcW w:w="4409" w:type="dxa"/>
                    <w:tcBorders>
                      <w:top w:val="nil"/>
                      <w:left w:val="nil"/>
                      <w:right w:val="nil"/>
                    </w:tcBorders>
                    <w:shd w:val="clear" w:color="auto" w:fill="auto"/>
                    <w:vAlign w:val="bottom"/>
                  </w:tcPr>
                  <w:p w:rsidR="00352291" w:rsidRPr="00352291" w:rsidRDefault="00352291" w:rsidP="004D5DAD">
                    <w:pPr>
                      <w:rPr>
                        <w:rFonts w:ascii="Times New Roman" w:eastAsiaTheme="majorEastAsia" w:hAnsi="Times New Roman" w:cs="Times New Roman"/>
                        <w:color w:val="000000"/>
                      </w:rPr>
                    </w:pPr>
                    <w:proofErr w:type="gramStart"/>
                    <w:r w:rsidRPr="00352291">
                      <w:rPr>
                        <w:rFonts w:ascii="Times New Roman" w:eastAsiaTheme="majorEastAsia" w:hAnsi="Arial" w:cs="Times New Roman"/>
                        <w:color w:val="000000"/>
                      </w:rPr>
                      <w:t>于首次</w:t>
                    </w:r>
                    <w:proofErr w:type="gramEnd"/>
                    <w:r w:rsidRPr="00352291">
                      <w:rPr>
                        <w:rFonts w:ascii="Times New Roman" w:eastAsiaTheme="majorEastAsia" w:hAnsi="Arial" w:cs="Times New Roman"/>
                        <w:color w:val="000000"/>
                      </w:rPr>
                      <w:t>执行日折现后的金额</w:t>
                    </w:r>
                  </w:p>
                </w:tc>
                <w:tc>
                  <w:tcPr>
                    <w:tcW w:w="900" w:type="dxa"/>
                    <w:tcBorders>
                      <w:top w:val="nil"/>
                      <w:left w:val="nil"/>
                      <w:right w:val="nil"/>
                    </w:tcBorders>
                    <w:shd w:val="clear" w:color="auto" w:fill="auto"/>
                    <w:noWrap/>
                    <w:vAlign w:val="bottom"/>
                  </w:tcPr>
                  <w:p w:rsidR="00352291" w:rsidRPr="00352291" w:rsidRDefault="00352291" w:rsidP="00352291">
                    <w:pPr>
                      <w:ind w:firstLineChars="100" w:firstLine="210"/>
                      <w:jc w:val="center"/>
                      <w:rPr>
                        <w:rFonts w:ascii="Times New Roman" w:eastAsiaTheme="majorEastAsia" w:hAnsi="Times New Roman" w:cs="Times New Roman"/>
                        <w:color w:val="000000"/>
                      </w:rPr>
                    </w:pPr>
                    <w:r w:rsidRPr="00352291">
                      <w:rPr>
                        <w:rFonts w:ascii="Times New Roman" w:eastAsiaTheme="majorEastAsia" w:hAnsi="Times New Roman" w:cs="Times New Roman"/>
                        <w:color w:val="000000"/>
                      </w:rPr>
                      <w:t>(1)</w:t>
                    </w:r>
                  </w:p>
                </w:tc>
                <w:tc>
                  <w:tcPr>
                    <w:tcW w:w="1801" w:type="dxa"/>
                    <w:tcBorders>
                      <w:top w:val="single" w:sz="4" w:space="0" w:color="auto"/>
                      <w:left w:val="nil"/>
                      <w:right w:val="nil"/>
                    </w:tcBorders>
                    <w:shd w:val="clear" w:color="auto" w:fill="auto"/>
                    <w:noWrap/>
                    <w:vAlign w:val="bottom"/>
                  </w:tcPr>
                  <w:p w:rsidR="00352291" w:rsidRPr="00352291" w:rsidRDefault="00352291" w:rsidP="00352291">
                    <w:pPr>
                      <w:ind w:firstLineChars="100" w:firstLine="210"/>
                      <w:jc w:val="right"/>
                      <w:rPr>
                        <w:rFonts w:ascii="Times New Roman" w:eastAsiaTheme="majorEastAsia" w:hAnsi="Times New Roman" w:cs="Times New Roman"/>
                        <w:color w:val="000000"/>
                      </w:rPr>
                    </w:pPr>
                    <w:r w:rsidRPr="00352291">
                      <w:rPr>
                        <w:rFonts w:ascii="Times New Roman" w:eastAsiaTheme="majorEastAsia" w:hAnsi="Times New Roman" w:cs="Times New Roman"/>
                        <w:color w:val="000000"/>
                      </w:rPr>
                      <w:t>1,177,245,455</w:t>
                    </w:r>
                  </w:p>
                </w:tc>
                <w:tc>
                  <w:tcPr>
                    <w:tcW w:w="1710" w:type="dxa"/>
                    <w:tcBorders>
                      <w:top w:val="single" w:sz="4" w:space="0" w:color="auto"/>
                      <w:left w:val="nil"/>
                      <w:right w:val="nil"/>
                    </w:tcBorders>
                  </w:tcPr>
                  <w:p w:rsidR="00352291" w:rsidRPr="00352291" w:rsidRDefault="00352291" w:rsidP="00352291">
                    <w:pPr>
                      <w:ind w:firstLineChars="100" w:firstLine="210"/>
                      <w:jc w:val="right"/>
                      <w:rPr>
                        <w:rFonts w:ascii="Times New Roman" w:eastAsiaTheme="majorEastAsia" w:hAnsi="Times New Roman" w:cs="Times New Roman"/>
                        <w:sz w:val="22"/>
                        <w:szCs w:val="22"/>
                      </w:rPr>
                    </w:pPr>
                    <w:r w:rsidRPr="00352291">
                      <w:rPr>
                        <w:rFonts w:ascii="Times New Roman" w:eastAsiaTheme="majorEastAsia" w:hAnsi="Times New Roman" w:cs="Times New Roman"/>
                        <w:color w:val="000000"/>
                      </w:rPr>
                      <w:t>1,177,245,455</w:t>
                    </w:r>
                  </w:p>
                </w:tc>
              </w:tr>
              <w:tr w:rsidR="00352291" w:rsidRPr="006A671E" w:rsidTr="004D5DAD">
                <w:trPr>
                  <w:trHeight w:val="68"/>
                </w:trPr>
                <w:tc>
                  <w:tcPr>
                    <w:tcW w:w="4409" w:type="dxa"/>
                    <w:tcBorders>
                      <w:top w:val="nil"/>
                      <w:left w:val="nil"/>
                      <w:right w:val="nil"/>
                    </w:tcBorders>
                    <w:shd w:val="clear" w:color="auto" w:fill="auto"/>
                    <w:vAlign w:val="bottom"/>
                  </w:tcPr>
                  <w:p w:rsidR="00352291" w:rsidRPr="00352291" w:rsidRDefault="00352291" w:rsidP="004D5DAD">
                    <w:pPr>
                      <w:rPr>
                        <w:rFonts w:ascii="Times New Roman" w:eastAsiaTheme="majorEastAsia" w:hAnsi="Times New Roman" w:cs="Times New Roman"/>
                        <w:color w:val="000000"/>
                      </w:rPr>
                    </w:pPr>
                    <w:r w:rsidRPr="00352291">
                      <w:rPr>
                        <w:rFonts w:ascii="Times New Roman" w:eastAsiaTheme="majorEastAsia" w:hAnsi="Times New Roman" w:cs="Times New Roman"/>
                        <w:color w:val="000000"/>
                      </w:rPr>
                      <w:t>2019</w:t>
                    </w:r>
                    <w:r w:rsidRPr="00352291">
                      <w:rPr>
                        <w:rFonts w:ascii="Times New Roman" w:eastAsiaTheme="majorEastAsia" w:hAnsi="Arial" w:cs="Times New Roman"/>
                        <w:color w:val="000000"/>
                      </w:rPr>
                      <w:t>年</w:t>
                    </w:r>
                    <w:r w:rsidRPr="00352291">
                      <w:rPr>
                        <w:rFonts w:ascii="Times New Roman" w:eastAsiaTheme="majorEastAsia" w:hAnsi="Times New Roman" w:cs="Times New Roman"/>
                        <w:color w:val="000000"/>
                      </w:rPr>
                      <w:t>1</w:t>
                    </w:r>
                    <w:r w:rsidRPr="00352291">
                      <w:rPr>
                        <w:rFonts w:ascii="Times New Roman" w:eastAsiaTheme="majorEastAsia" w:hAnsi="Arial" w:cs="Times New Roman"/>
                        <w:color w:val="000000"/>
                      </w:rPr>
                      <w:t>月</w:t>
                    </w:r>
                    <w:r w:rsidRPr="00352291">
                      <w:rPr>
                        <w:rFonts w:ascii="Times New Roman" w:eastAsiaTheme="majorEastAsia" w:hAnsi="Times New Roman" w:cs="Times New Roman"/>
                        <w:color w:val="000000"/>
                      </w:rPr>
                      <w:t>1</w:t>
                    </w:r>
                    <w:r w:rsidRPr="00352291">
                      <w:rPr>
                        <w:rFonts w:ascii="Times New Roman" w:eastAsiaTheme="majorEastAsia" w:hAnsi="Arial" w:cs="Times New Roman"/>
                        <w:color w:val="000000"/>
                      </w:rPr>
                      <w:t>日租赁负债</w:t>
                    </w:r>
                  </w:p>
                </w:tc>
                <w:tc>
                  <w:tcPr>
                    <w:tcW w:w="900" w:type="dxa"/>
                    <w:tcBorders>
                      <w:top w:val="nil"/>
                      <w:left w:val="nil"/>
                      <w:right w:val="nil"/>
                    </w:tcBorders>
                    <w:shd w:val="clear" w:color="auto" w:fill="auto"/>
                    <w:noWrap/>
                    <w:vAlign w:val="bottom"/>
                  </w:tcPr>
                  <w:p w:rsidR="00352291" w:rsidRPr="00352291" w:rsidRDefault="00352291" w:rsidP="00352291">
                    <w:pPr>
                      <w:ind w:firstLineChars="100" w:firstLine="210"/>
                      <w:rPr>
                        <w:rFonts w:ascii="Times New Roman" w:eastAsiaTheme="majorEastAsia" w:hAnsi="Times New Roman" w:cs="Times New Roman"/>
                        <w:color w:val="000000"/>
                      </w:rPr>
                    </w:pPr>
                  </w:p>
                </w:tc>
                <w:tc>
                  <w:tcPr>
                    <w:tcW w:w="1801" w:type="dxa"/>
                    <w:tcBorders>
                      <w:top w:val="single" w:sz="4" w:space="0" w:color="auto"/>
                      <w:left w:val="nil"/>
                      <w:bottom w:val="single" w:sz="12" w:space="0" w:color="auto"/>
                      <w:right w:val="nil"/>
                    </w:tcBorders>
                    <w:shd w:val="clear" w:color="auto" w:fill="auto"/>
                    <w:noWrap/>
                    <w:vAlign w:val="bottom"/>
                  </w:tcPr>
                  <w:p w:rsidR="00352291" w:rsidRPr="00352291" w:rsidRDefault="00352291" w:rsidP="00352291">
                    <w:pPr>
                      <w:ind w:firstLineChars="100" w:firstLine="210"/>
                      <w:jc w:val="right"/>
                      <w:rPr>
                        <w:rFonts w:ascii="Times New Roman" w:eastAsiaTheme="majorEastAsia" w:hAnsi="Times New Roman" w:cs="Times New Roman"/>
                        <w:color w:val="000000"/>
                      </w:rPr>
                    </w:pPr>
                    <w:r w:rsidRPr="00352291">
                      <w:rPr>
                        <w:rFonts w:ascii="Times New Roman" w:eastAsiaTheme="majorEastAsia" w:hAnsi="Times New Roman" w:cs="Times New Roman"/>
                        <w:color w:val="000000"/>
                      </w:rPr>
                      <w:t>1,177,245,455</w:t>
                    </w:r>
                  </w:p>
                </w:tc>
                <w:tc>
                  <w:tcPr>
                    <w:tcW w:w="1710" w:type="dxa"/>
                    <w:tcBorders>
                      <w:top w:val="single" w:sz="4" w:space="0" w:color="auto"/>
                      <w:left w:val="nil"/>
                      <w:bottom w:val="single" w:sz="12" w:space="0" w:color="auto"/>
                      <w:right w:val="nil"/>
                    </w:tcBorders>
                    <w:vAlign w:val="bottom"/>
                  </w:tcPr>
                  <w:p w:rsidR="00352291" w:rsidRPr="00352291" w:rsidRDefault="00352291" w:rsidP="00352291">
                    <w:pPr>
                      <w:ind w:firstLineChars="100" w:firstLine="210"/>
                      <w:jc w:val="right"/>
                      <w:rPr>
                        <w:rFonts w:ascii="Times New Roman" w:eastAsiaTheme="majorEastAsia" w:hAnsi="Times New Roman" w:cs="Times New Roman"/>
                        <w:sz w:val="22"/>
                        <w:szCs w:val="22"/>
                      </w:rPr>
                    </w:pPr>
                    <w:r w:rsidRPr="00352291">
                      <w:rPr>
                        <w:rFonts w:ascii="Times New Roman" w:eastAsiaTheme="majorEastAsia" w:hAnsi="Times New Roman" w:cs="Times New Roman"/>
                        <w:color w:val="000000"/>
                      </w:rPr>
                      <w:t>1,177,245,455</w:t>
                    </w:r>
                  </w:p>
                </w:tc>
              </w:tr>
            </w:tbl>
            <w:p w:rsidR="0061049F" w:rsidRPr="0061049F" w:rsidRDefault="0061049F" w:rsidP="0061049F">
              <w:pPr>
                <w:overflowPunct w:val="0"/>
                <w:rPr>
                  <w:rFonts w:ascii="Times New Roman" w:hAnsi="Times New Roman" w:cs="Times New Roman"/>
                </w:rPr>
              </w:pPr>
            </w:p>
            <w:p w:rsidR="0061049F" w:rsidRPr="0061049F" w:rsidRDefault="0061049F" w:rsidP="0061049F">
              <w:pPr>
                <w:rPr>
                  <w:rFonts w:ascii="Times New Roman" w:hAnsi="Times New Roman" w:cs="Times New Roman"/>
                </w:rPr>
              </w:pPr>
              <w:r w:rsidRPr="0061049F">
                <w:rPr>
                  <w:rFonts w:ascii="Times New Roman" w:hAnsi="Arial" w:cs="Times New Roman"/>
                </w:rPr>
                <w:t>注释</w:t>
              </w:r>
              <w:r w:rsidRPr="0061049F">
                <w:rPr>
                  <w:rFonts w:ascii="Times New Roman" w:hAnsi="Times New Roman" w:cs="Times New Roman"/>
                </w:rPr>
                <w:t>(1)</w:t>
              </w:r>
              <w:r w:rsidRPr="0061049F">
                <w:rPr>
                  <w:rFonts w:ascii="Times New Roman" w:hAnsi="Arial" w:cs="Times New Roman"/>
                </w:rPr>
                <w:t>：本集团</w:t>
              </w:r>
              <w:proofErr w:type="gramStart"/>
              <w:r w:rsidRPr="0061049F">
                <w:rPr>
                  <w:rFonts w:ascii="Times New Roman" w:hAnsi="Arial" w:cs="Times New Roman"/>
                </w:rPr>
                <w:t>于首次</w:t>
              </w:r>
              <w:proofErr w:type="gramEnd"/>
              <w:r w:rsidRPr="0061049F">
                <w:rPr>
                  <w:rFonts w:ascii="Times New Roman" w:hAnsi="Arial" w:cs="Times New Roman"/>
                </w:rPr>
                <w:t>执行日计入资产负债表的租赁负债所采用的增量借款利率为</w:t>
              </w:r>
              <w:r w:rsidRPr="0061049F">
                <w:rPr>
                  <w:rFonts w:ascii="Times New Roman" w:hAnsi="Times New Roman" w:cs="Times New Roman"/>
                </w:rPr>
                <w:t>4.9%</w:t>
              </w:r>
              <w:r w:rsidRPr="0061049F">
                <w:rPr>
                  <w:rFonts w:ascii="Times New Roman" w:hAnsi="Arial" w:cs="Times New Roman"/>
                </w:rPr>
                <w:t>。</w:t>
              </w:r>
            </w:p>
            <w:p w:rsidR="0061049F" w:rsidRPr="0061049F" w:rsidRDefault="0061049F" w:rsidP="0061049F">
              <w:pPr>
                <w:rPr>
                  <w:rFonts w:ascii="Times New Roman" w:hAnsi="Times New Roman" w:cs="Times New Roman"/>
                </w:rPr>
              </w:pPr>
            </w:p>
            <w:p w:rsidR="00401A42" w:rsidRPr="0061049F" w:rsidRDefault="0061049F" w:rsidP="0061049F">
              <w:pPr>
                <w:pStyle w:val="a9"/>
                <w:overflowPunct w:val="0"/>
                <w:ind w:left="4" w:firstLineChars="0" w:firstLine="0"/>
                <w:rPr>
                  <w:rFonts w:ascii="Times New Roman" w:hAnsi="Times New Roman"/>
                  <w:szCs w:val="21"/>
                </w:rPr>
              </w:pPr>
              <w:r w:rsidRPr="0061049F">
                <w:rPr>
                  <w:rFonts w:ascii="Times New Roman" w:hAnsi="Arial"/>
                </w:rPr>
                <w:t>根据新租赁准则的相关规定，本集团及本公司对于首次执行该准则的累积影响</w:t>
              </w:r>
              <w:proofErr w:type="gramStart"/>
              <w:r w:rsidRPr="0061049F">
                <w:rPr>
                  <w:rFonts w:ascii="Times New Roman" w:hAnsi="Arial"/>
                </w:rPr>
                <w:t>数调整</w:t>
              </w:r>
              <w:proofErr w:type="gramEnd"/>
              <w:r w:rsidRPr="0061049F">
                <w:rPr>
                  <w:rFonts w:ascii="Times New Roman" w:hAnsi="Times New Roman"/>
                </w:rPr>
                <w:t>2019</w:t>
              </w:r>
              <w:r w:rsidRPr="0061049F">
                <w:rPr>
                  <w:rFonts w:ascii="Times New Roman" w:hAnsi="Arial"/>
                </w:rPr>
                <w:t>年年初留存收益以及财务报表其他相关项目金额，</w:t>
              </w:r>
              <w:r w:rsidRPr="0061049F">
                <w:rPr>
                  <w:rFonts w:ascii="Times New Roman" w:hAnsi="Times New Roman"/>
                </w:rPr>
                <w:t>2018</w:t>
              </w:r>
              <w:r w:rsidRPr="0061049F">
                <w:rPr>
                  <w:rFonts w:ascii="Times New Roman" w:hAnsi="Arial"/>
                </w:rPr>
                <w:t>年度的比较财务报表未重列：</w:t>
              </w:r>
            </w:p>
            <w:p w:rsidR="00401A42" w:rsidRPr="00401A42" w:rsidRDefault="00401A42" w:rsidP="00401A42">
              <w:pPr>
                <w:overflowPunct w:val="0"/>
                <w:rPr>
                  <w:rFonts w:ascii="Times New Roman" w:hAnsi="Times New Roman" w:cs="Times New Roman"/>
                  <w:szCs w:val="21"/>
                </w:rPr>
              </w:pPr>
            </w:p>
            <w:tbl>
              <w:tblPr>
                <w:tblW w:w="8897" w:type="dxa"/>
                <w:tblBorders>
                  <w:insideH w:val="single" w:sz="4" w:space="0" w:color="auto"/>
                </w:tblBorders>
                <w:tblLayout w:type="fixed"/>
                <w:tblLook w:val="0000"/>
              </w:tblPr>
              <w:tblGrid>
                <w:gridCol w:w="3279"/>
                <w:gridCol w:w="1873"/>
                <w:gridCol w:w="2016"/>
                <w:gridCol w:w="1729"/>
              </w:tblGrid>
              <w:tr w:rsidR="00401A42" w:rsidRPr="00401A42" w:rsidTr="008B05A2">
                <w:tc>
                  <w:tcPr>
                    <w:tcW w:w="3279" w:type="dxa"/>
                    <w:tcBorders>
                      <w:top w:val="nil"/>
                      <w:left w:val="nil"/>
                      <w:bottom w:val="nil"/>
                    </w:tcBorders>
                    <w:shd w:val="clear" w:color="auto" w:fill="auto"/>
                  </w:tcPr>
                  <w:p w:rsidR="00401A42" w:rsidRPr="00401A42" w:rsidRDefault="00401A42" w:rsidP="008B05A2">
                    <w:pPr>
                      <w:spacing w:line="276" w:lineRule="auto"/>
                      <w:rPr>
                        <w:rFonts w:ascii="Times New Roman" w:eastAsiaTheme="majorEastAsia" w:hAnsi="Times New Roman" w:cs="Times New Roman"/>
                        <w:szCs w:val="21"/>
                      </w:rPr>
                    </w:pPr>
                    <w:r w:rsidRPr="00401A42">
                      <w:rPr>
                        <w:rFonts w:ascii="Times New Roman" w:eastAsiaTheme="majorEastAsia" w:hAnsi="Arial" w:cs="Times New Roman"/>
                        <w:szCs w:val="21"/>
                      </w:rPr>
                      <w:t>会计政策变更的内容和原因</w:t>
                    </w:r>
                  </w:p>
                </w:tc>
                <w:tc>
                  <w:tcPr>
                    <w:tcW w:w="1873" w:type="dxa"/>
                    <w:tcBorders>
                      <w:top w:val="nil"/>
                      <w:left w:val="nil"/>
                      <w:bottom w:val="nil"/>
                    </w:tcBorders>
                    <w:shd w:val="clear" w:color="auto" w:fill="auto"/>
                  </w:tcPr>
                  <w:p w:rsidR="00401A42" w:rsidRPr="00401A42" w:rsidRDefault="00401A42" w:rsidP="008B05A2">
                    <w:pPr>
                      <w:spacing w:line="276" w:lineRule="auto"/>
                      <w:rPr>
                        <w:rFonts w:ascii="Times New Roman" w:eastAsiaTheme="majorEastAsia" w:hAnsi="Times New Roman" w:cs="Times New Roman"/>
                        <w:szCs w:val="21"/>
                      </w:rPr>
                    </w:pPr>
                    <w:r w:rsidRPr="00401A42">
                      <w:rPr>
                        <w:rFonts w:ascii="Times New Roman" w:eastAsiaTheme="majorEastAsia" w:hAnsi="Arial" w:cs="Times New Roman"/>
                        <w:szCs w:val="21"/>
                      </w:rPr>
                      <w:t>受影响的报表项目名称</w:t>
                    </w:r>
                  </w:p>
                </w:tc>
                <w:tc>
                  <w:tcPr>
                    <w:tcW w:w="3745" w:type="dxa"/>
                    <w:gridSpan w:val="2"/>
                    <w:tcBorders>
                      <w:top w:val="nil"/>
                      <w:left w:val="nil"/>
                      <w:bottom w:val="nil"/>
                    </w:tcBorders>
                    <w:shd w:val="clear" w:color="auto" w:fill="auto"/>
                  </w:tcPr>
                  <w:p w:rsidR="00401A42" w:rsidRPr="00401A42" w:rsidRDefault="00401A42" w:rsidP="008B05A2">
                    <w:pPr>
                      <w:spacing w:line="276" w:lineRule="auto"/>
                      <w:jc w:val="center"/>
                      <w:rPr>
                        <w:rFonts w:ascii="Times New Roman" w:eastAsiaTheme="majorEastAsia" w:hAnsi="Times New Roman" w:cs="Times New Roman"/>
                        <w:szCs w:val="21"/>
                      </w:rPr>
                    </w:pPr>
                    <w:r w:rsidRPr="00401A42">
                      <w:rPr>
                        <w:rFonts w:ascii="Times New Roman" w:eastAsiaTheme="majorEastAsia" w:hAnsi="Arial" w:cs="Times New Roman"/>
                        <w:szCs w:val="21"/>
                      </w:rPr>
                      <w:t>影响金额</w:t>
                    </w:r>
                    <w:r w:rsidRPr="00401A42">
                      <w:rPr>
                        <w:rFonts w:ascii="Times New Roman" w:eastAsiaTheme="majorEastAsia" w:hAnsi="Times New Roman" w:cs="Times New Roman"/>
                        <w:szCs w:val="21"/>
                      </w:rPr>
                      <w:t>(</w:t>
                    </w:r>
                    <w:r w:rsidRPr="00401A42">
                      <w:rPr>
                        <w:rFonts w:ascii="Times New Roman" w:eastAsiaTheme="majorEastAsia" w:hAnsi="Arial" w:cs="Times New Roman"/>
                        <w:szCs w:val="21"/>
                      </w:rPr>
                      <w:t>增加</w:t>
                    </w:r>
                    <w:r w:rsidRPr="00401A42">
                      <w:rPr>
                        <w:rFonts w:ascii="Times New Roman" w:eastAsiaTheme="majorEastAsia" w:hAnsi="Times New Roman" w:cs="Times New Roman"/>
                        <w:szCs w:val="21"/>
                      </w:rPr>
                      <w:t>/(</w:t>
                    </w:r>
                    <w:r w:rsidRPr="00401A42">
                      <w:rPr>
                        <w:rFonts w:ascii="Times New Roman" w:eastAsiaTheme="majorEastAsia" w:hAnsi="Arial" w:cs="Times New Roman"/>
                        <w:szCs w:val="21"/>
                      </w:rPr>
                      <w:t>减少</w:t>
                    </w:r>
                    <w:r w:rsidRPr="00401A42">
                      <w:rPr>
                        <w:rFonts w:ascii="Times New Roman" w:eastAsiaTheme="majorEastAsia" w:hAnsi="Times New Roman" w:cs="Times New Roman"/>
                        <w:szCs w:val="21"/>
                      </w:rPr>
                      <w:t>))</w:t>
                    </w:r>
                  </w:p>
                </w:tc>
              </w:tr>
              <w:tr w:rsidR="00401A42" w:rsidRPr="00401A42" w:rsidTr="008B05A2">
                <w:tc>
                  <w:tcPr>
                    <w:tcW w:w="3279" w:type="dxa"/>
                    <w:tcBorders>
                      <w:top w:val="nil"/>
                      <w:left w:val="nil"/>
                      <w:bottom w:val="nil"/>
                    </w:tcBorders>
                    <w:shd w:val="clear" w:color="auto" w:fill="auto"/>
                  </w:tcPr>
                  <w:p w:rsidR="00401A42" w:rsidRPr="00401A42" w:rsidRDefault="00401A42" w:rsidP="008B05A2">
                    <w:pPr>
                      <w:spacing w:line="276" w:lineRule="auto"/>
                      <w:rPr>
                        <w:rFonts w:ascii="Times New Roman" w:eastAsiaTheme="majorEastAsia" w:hAnsi="Times New Roman" w:cs="Times New Roman"/>
                        <w:szCs w:val="21"/>
                      </w:rPr>
                    </w:pPr>
                  </w:p>
                </w:tc>
                <w:tc>
                  <w:tcPr>
                    <w:tcW w:w="1873" w:type="dxa"/>
                    <w:tcBorders>
                      <w:top w:val="nil"/>
                      <w:left w:val="nil"/>
                      <w:bottom w:val="nil"/>
                    </w:tcBorders>
                    <w:shd w:val="clear" w:color="auto" w:fill="auto"/>
                  </w:tcPr>
                  <w:p w:rsidR="00401A42" w:rsidRPr="00401A42" w:rsidRDefault="00401A42" w:rsidP="008B05A2">
                    <w:pPr>
                      <w:spacing w:line="276" w:lineRule="auto"/>
                      <w:rPr>
                        <w:rFonts w:ascii="Times New Roman" w:eastAsiaTheme="majorEastAsia" w:hAnsi="Times New Roman" w:cs="Times New Roman"/>
                        <w:szCs w:val="21"/>
                      </w:rPr>
                    </w:pPr>
                  </w:p>
                </w:tc>
                <w:tc>
                  <w:tcPr>
                    <w:tcW w:w="3745" w:type="dxa"/>
                    <w:gridSpan w:val="2"/>
                    <w:tcBorders>
                      <w:top w:val="nil"/>
                      <w:left w:val="nil"/>
                      <w:bottom w:val="nil"/>
                    </w:tcBorders>
                    <w:shd w:val="clear" w:color="auto" w:fill="auto"/>
                  </w:tcPr>
                  <w:p w:rsidR="00401A42" w:rsidRPr="00401A42" w:rsidRDefault="00401A42" w:rsidP="008B05A2">
                    <w:pPr>
                      <w:spacing w:line="276" w:lineRule="auto"/>
                      <w:jc w:val="center"/>
                      <w:rPr>
                        <w:rFonts w:ascii="Times New Roman" w:eastAsiaTheme="majorEastAsia" w:hAnsi="Times New Roman" w:cs="Times New Roman"/>
                        <w:szCs w:val="21"/>
                      </w:rPr>
                    </w:pPr>
                    <w:r w:rsidRPr="00401A42">
                      <w:rPr>
                        <w:rFonts w:ascii="Times New Roman" w:eastAsiaTheme="majorEastAsia" w:hAnsi="Times New Roman" w:cs="Times New Roman"/>
                        <w:szCs w:val="21"/>
                      </w:rPr>
                      <w:t>2019</w:t>
                    </w:r>
                    <w:r w:rsidRPr="00401A42">
                      <w:rPr>
                        <w:rFonts w:ascii="Times New Roman" w:eastAsiaTheme="majorEastAsia" w:hAnsi="Arial" w:cs="Times New Roman"/>
                        <w:szCs w:val="21"/>
                      </w:rPr>
                      <w:t>年</w:t>
                    </w:r>
                    <w:r w:rsidRPr="00401A42">
                      <w:rPr>
                        <w:rFonts w:ascii="Times New Roman" w:eastAsiaTheme="majorEastAsia" w:hAnsi="Times New Roman" w:cs="Times New Roman"/>
                        <w:szCs w:val="21"/>
                      </w:rPr>
                      <w:t>1</w:t>
                    </w:r>
                    <w:r w:rsidRPr="00401A42">
                      <w:rPr>
                        <w:rFonts w:ascii="Times New Roman" w:eastAsiaTheme="majorEastAsia" w:hAnsi="Arial" w:cs="Times New Roman"/>
                        <w:szCs w:val="21"/>
                      </w:rPr>
                      <w:t>月</w:t>
                    </w:r>
                    <w:r w:rsidRPr="00401A42">
                      <w:rPr>
                        <w:rFonts w:ascii="Times New Roman" w:eastAsiaTheme="majorEastAsia" w:hAnsi="Times New Roman" w:cs="Times New Roman"/>
                        <w:szCs w:val="21"/>
                      </w:rPr>
                      <w:t>1</w:t>
                    </w:r>
                    <w:r w:rsidRPr="00401A42">
                      <w:rPr>
                        <w:rFonts w:ascii="Times New Roman" w:eastAsiaTheme="majorEastAsia" w:hAnsi="Arial" w:cs="Times New Roman"/>
                        <w:szCs w:val="21"/>
                      </w:rPr>
                      <w:t>日</w:t>
                    </w:r>
                  </w:p>
                </w:tc>
              </w:tr>
              <w:tr w:rsidR="00401A42" w:rsidRPr="00401A42" w:rsidTr="008B05A2">
                <w:trPr>
                  <w:trHeight w:val="198"/>
                </w:trPr>
                <w:tc>
                  <w:tcPr>
                    <w:tcW w:w="3279" w:type="dxa"/>
                    <w:tcBorders>
                      <w:top w:val="nil"/>
                      <w:left w:val="nil"/>
                      <w:bottom w:val="nil"/>
                    </w:tcBorders>
                    <w:shd w:val="clear" w:color="auto" w:fill="auto"/>
                  </w:tcPr>
                  <w:p w:rsidR="00401A42" w:rsidRPr="00401A42" w:rsidRDefault="00401A42" w:rsidP="008B05A2">
                    <w:pPr>
                      <w:spacing w:line="276" w:lineRule="auto"/>
                      <w:rPr>
                        <w:rFonts w:ascii="Times New Roman" w:eastAsiaTheme="majorEastAsia" w:hAnsi="Times New Roman" w:cs="Times New Roman"/>
                        <w:szCs w:val="21"/>
                      </w:rPr>
                    </w:pPr>
                  </w:p>
                </w:tc>
                <w:tc>
                  <w:tcPr>
                    <w:tcW w:w="1873" w:type="dxa"/>
                    <w:tcBorders>
                      <w:top w:val="nil"/>
                      <w:left w:val="nil"/>
                      <w:bottom w:val="nil"/>
                    </w:tcBorders>
                    <w:shd w:val="clear" w:color="auto" w:fill="auto"/>
                  </w:tcPr>
                  <w:p w:rsidR="00401A42" w:rsidRPr="00401A42" w:rsidRDefault="00401A42" w:rsidP="008B05A2">
                    <w:pPr>
                      <w:spacing w:line="276" w:lineRule="auto"/>
                      <w:rPr>
                        <w:rFonts w:ascii="Times New Roman" w:eastAsiaTheme="majorEastAsia" w:hAnsi="Times New Roman" w:cs="Times New Roman"/>
                        <w:szCs w:val="21"/>
                      </w:rPr>
                    </w:pPr>
                  </w:p>
                </w:tc>
                <w:tc>
                  <w:tcPr>
                    <w:tcW w:w="2016" w:type="dxa"/>
                    <w:tcBorders>
                      <w:top w:val="single" w:sz="4" w:space="0" w:color="auto"/>
                      <w:left w:val="nil"/>
                      <w:bottom w:val="nil"/>
                    </w:tcBorders>
                    <w:shd w:val="clear" w:color="auto" w:fill="auto"/>
                  </w:tcPr>
                  <w:p w:rsidR="00401A42" w:rsidRPr="00401A42" w:rsidRDefault="00401A42" w:rsidP="008B05A2">
                    <w:pPr>
                      <w:spacing w:line="276" w:lineRule="auto"/>
                      <w:jc w:val="center"/>
                      <w:rPr>
                        <w:rFonts w:ascii="Times New Roman" w:eastAsiaTheme="majorEastAsia" w:hAnsi="Times New Roman" w:cs="Times New Roman"/>
                        <w:szCs w:val="21"/>
                      </w:rPr>
                    </w:pPr>
                    <w:r w:rsidRPr="00401A42">
                      <w:rPr>
                        <w:rFonts w:ascii="Times New Roman" w:eastAsiaTheme="majorEastAsia" w:hAnsi="Arial" w:cs="Times New Roman"/>
                        <w:szCs w:val="21"/>
                      </w:rPr>
                      <w:t>合并</w:t>
                    </w:r>
                  </w:p>
                </w:tc>
                <w:tc>
                  <w:tcPr>
                    <w:tcW w:w="1729" w:type="dxa"/>
                    <w:tcBorders>
                      <w:top w:val="single" w:sz="4" w:space="0" w:color="auto"/>
                      <w:left w:val="nil"/>
                      <w:bottom w:val="nil"/>
                    </w:tcBorders>
                  </w:tcPr>
                  <w:p w:rsidR="00401A42" w:rsidRPr="00401A42" w:rsidRDefault="00401A42" w:rsidP="008B05A2">
                    <w:pPr>
                      <w:spacing w:line="276" w:lineRule="auto"/>
                      <w:jc w:val="center"/>
                      <w:rPr>
                        <w:rFonts w:ascii="Times New Roman" w:eastAsiaTheme="majorEastAsia" w:hAnsi="Times New Roman" w:cs="Times New Roman"/>
                        <w:szCs w:val="21"/>
                      </w:rPr>
                    </w:pPr>
                    <w:r w:rsidRPr="00401A42">
                      <w:rPr>
                        <w:rFonts w:ascii="Times New Roman" w:eastAsiaTheme="majorEastAsia" w:hAnsi="Arial" w:cs="Times New Roman"/>
                        <w:szCs w:val="21"/>
                      </w:rPr>
                      <w:t>公司</w:t>
                    </w:r>
                  </w:p>
                </w:tc>
              </w:tr>
              <w:tr w:rsidR="00401A42" w:rsidRPr="00401A42" w:rsidTr="008B05A2">
                <w:trPr>
                  <w:trHeight w:val="340"/>
                </w:trPr>
                <w:tc>
                  <w:tcPr>
                    <w:tcW w:w="3279" w:type="dxa"/>
                    <w:tcBorders>
                      <w:top w:val="nil"/>
                      <w:left w:val="nil"/>
                      <w:bottom w:val="nil"/>
                    </w:tcBorders>
                    <w:shd w:val="clear" w:color="auto" w:fill="auto"/>
                  </w:tcPr>
                  <w:p w:rsidR="00401A42" w:rsidRPr="00401A42" w:rsidRDefault="00401A42" w:rsidP="008B05A2">
                    <w:pPr>
                      <w:spacing w:line="276" w:lineRule="auto"/>
                      <w:rPr>
                        <w:rFonts w:ascii="Times New Roman" w:eastAsiaTheme="majorEastAsia" w:hAnsi="Times New Roman" w:cs="Times New Roman"/>
                        <w:szCs w:val="21"/>
                      </w:rPr>
                    </w:pPr>
                  </w:p>
                </w:tc>
                <w:tc>
                  <w:tcPr>
                    <w:tcW w:w="1873" w:type="dxa"/>
                    <w:tcBorders>
                      <w:top w:val="nil"/>
                      <w:left w:val="nil"/>
                      <w:bottom w:val="nil"/>
                    </w:tcBorders>
                    <w:shd w:val="clear" w:color="auto" w:fill="auto"/>
                  </w:tcPr>
                  <w:p w:rsidR="00401A42" w:rsidRPr="00401A42" w:rsidRDefault="00401A42" w:rsidP="008B05A2">
                    <w:pPr>
                      <w:spacing w:line="276" w:lineRule="auto"/>
                      <w:rPr>
                        <w:rFonts w:ascii="Times New Roman" w:eastAsiaTheme="majorEastAsia" w:hAnsi="Times New Roman" w:cs="Times New Roman"/>
                        <w:szCs w:val="21"/>
                      </w:rPr>
                    </w:pPr>
                  </w:p>
                </w:tc>
                <w:tc>
                  <w:tcPr>
                    <w:tcW w:w="2016" w:type="dxa"/>
                    <w:tcBorders>
                      <w:top w:val="nil"/>
                      <w:left w:val="nil"/>
                      <w:bottom w:val="nil"/>
                    </w:tcBorders>
                    <w:shd w:val="clear" w:color="auto" w:fill="auto"/>
                  </w:tcPr>
                  <w:p w:rsidR="00401A42" w:rsidRPr="00401A42" w:rsidRDefault="00401A42" w:rsidP="008B05A2">
                    <w:pPr>
                      <w:spacing w:line="276" w:lineRule="auto"/>
                      <w:jc w:val="right"/>
                      <w:rPr>
                        <w:rFonts w:ascii="Times New Roman" w:eastAsiaTheme="majorEastAsia" w:hAnsi="Times New Roman" w:cs="Times New Roman"/>
                        <w:szCs w:val="21"/>
                      </w:rPr>
                    </w:pPr>
                  </w:p>
                </w:tc>
                <w:tc>
                  <w:tcPr>
                    <w:tcW w:w="1729" w:type="dxa"/>
                    <w:tcBorders>
                      <w:top w:val="nil"/>
                      <w:left w:val="nil"/>
                      <w:bottom w:val="nil"/>
                    </w:tcBorders>
                  </w:tcPr>
                  <w:p w:rsidR="00401A42" w:rsidRPr="00401A42" w:rsidRDefault="00401A42" w:rsidP="008B05A2">
                    <w:pPr>
                      <w:spacing w:line="276" w:lineRule="auto"/>
                      <w:jc w:val="right"/>
                      <w:rPr>
                        <w:rFonts w:ascii="Times New Roman" w:eastAsiaTheme="majorEastAsia" w:hAnsi="Times New Roman" w:cs="Times New Roman"/>
                        <w:szCs w:val="21"/>
                      </w:rPr>
                    </w:pPr>
                  </w:p>
                </w:tc>
              </w:tr>
              <w:tr w:rsidR="00401A42" w:rsidRPr="00401A42" w:rsidTr="008B05A2">
                <w:trPr>
                  <w:trHeight w:val="227"/>
                </w:trPr>
                <w:tc>
                  <w:tcPr>
                    <w:tcW w:w="3279" w:type="dxa"/>
                    <w:vMerge w:val="restart"/>
                    <w:tcBorders>
                      <w:top w:val="nil"/>
                      <w:left w:val="nil"/>
                    </w:tcBorders>
                    <w:shd w:val="clear" w:color="auto" w:fill="auto"/>
                  </w:tcPr>
                  <w:p w:rsidR="00401A42" w:rsidRPr="00401A42" w:rsidRDefault="00401A42" w:rsidP="008B05A2">
                    <w:pPr>
                      <w:spacing w:line="276" w:lineRule="auto"/>
                      <w:ind w:left="180" w:hanging="180"/>
                      <w:rPr>
                        <w:rFonts w:ascii="Times New Roman" w:eastAsiaTheme="majorEastAsia" w:hAnsi="Times New Roman" w:cs="Times New Roman"/>
                        <w:szCs w:val="21"/>
                      </w:rPr>
                    </w:pPr>
                    <w:r w:rsidRPr="00401A42">
                      <w:rPr>
                        <w:rFonts w:ascii="Times New Roman" w:eastAsiaTheme="majorEastAsia" w:hAnsi="Arial" w:cs="Times New Roman"/>
                        <w:szCs w:val="21"/>
                      </w:rPr>
                      <w:t>因执行新租赁准则，本集团及本公</w:t>
                    </w:r>
                    <w:r w:rsidR="00352291">
                      <w:rPr>
                        <w:rFonts w:ascii="Times New Roman" w:eastAsiaTheme="majorEastAsia" w:hAnsi="Arial" w:cs="Times New Roman"/>
                        <w:szCs w:val="21"/>
                      </w:rPr>
                      <w:lastRenderedPageBreak/>
                      <w:t>司根据尚未支付的土地经营租赁</w:t>
                    </w:r>
                    <w:r w:rsidRPr="00401A42">
                      <w:rPr>
                        <w:rFonts w:ascii="Times New Roman" w:eastAsiaTheme="majorEastAsia" w:hAnsi="Arial" w:cs="Times New Roman"/>
                        <w:szCs w:val="21"/>
                      </w:rPr>
                      <w:t>的租赁付款额的账面价值确认的租赁负债，以及相应的使用权资产。</w:t>
                    </w:r>
                  </w:p>
                </w:tc>
                <w:tc>
                  <w:tcPr>
                    <w:tcW w:w="1873" w:type="dxa"/>
                    <w:tcBorders>
                      <w:top w:val="nil"/>
                      <w:left w:val="nil"/>
                      <w:bottom w:val="nil"/>
                    </w:tcBorders>
                    <w:shd w:val="clear" w:color="auto" w:fill="auto"/>
                    <w:vAlign w:val="bottom"/>
                  </w:tcPr>
                  <w:p w:rsidR="00401A42" w:rsidRPr="00401A42" w:rsidRDefault="00401A42" w:rsidP="008B05A2">
                    <w:pPr>
                      <w:spacing w:line="276" w:lineRule="auto"/>
                      <w:jc w:val="right"/>
                      <w:rPr>
                        <w:rFonts w:ascii="Times New Roman" w:eastAsiaTheme="majorEastAsia" w:hAnsi="Times New Roman" w:cs="Times New Roman"/>
                        <w:szCs w:val="21"/>
                      </w:rPr>
                    </w:pPr>
                    <w:r w:rsidRPr="00401A42">
                      <w:rPr>
                        <w:rFonts w:ascii="Times New Roman" w:eastAsiaTheme="majorEastAsia" w:hAnsi="Arial" w:cs="Times New Roman"/>
                        <w:szCs w:val="21"/>
                      </w:rPr>
                      <w:lastRenderedPageBreak/>
                      <w:t>使用权资产</w:t>
                    </w:r>
                  </w:p>
                </w:tc>
                <w:tc>
                  <w:tcPr>
                    <w:tcW w:w="2016" w:type="dxa"/>
                    <w:tcBorders>
                      <w:top w:val="nil"/>
                      <w:left w:val="nil"/>
                      <w:bottom w:val="nil"/>
                    </w:tcBorders>
                    <w:shd w:val="clear" w:color="auto" w:fill="auto"/>
                    <w:vAlign w:val="bottom"/>
                  </w:tcPr>
                  <w:p w:rsidR="00401A42" w:rsidRPr="00401A42" w:rsidRDefault="00401A42" w:rsidP="008B05A2">
                    <w:pPr>
                      <w:spacing w:line="276" w:lineRule="auto"/>
                      <w:jc w:val="right"/>
                      <w:rPr>
                        <w:rFonts w:ascii="Times New Roman" w:eastAsiaTheme="majorEastAsia" w:hAnsi="Times New Roman" w:cs="Times New Roman"/>
                        <w:szCs w:val="21"/>
                      </w:rPr>
                    </w:pPr>
                    <w:r w:rsidRPr="00401A42">
                      <w:rPr>
                        <w:rFonts w:ascii="Times New Roman" w:eastAsiaTheme="majorEastAsia" w:hAnsi="Times New Roman" w:cs="Times New Roman"/>
                        <w:szCs w:val="21"/>
                      </w:rPr>
                      <w:t>1,177,245,455</w:t>
                    </w:r>
                  </w:p>
                </w:tc>
                <w:tc>
                  <w:tcPr>
                    <w:tcW w:w="1729" w:type="dxa"/>
                    <w:tcBorders>
                      <w:top w:val="nil"/>
                      <w:left w:val="nil"/>
                      <w:bottom w:val="nil"/>
                    </w:tcBorders>
                    <w:vAlign w:val="bottom"/>
                  </w:tcPr>
                  <w:p w:rsidR="00401A42" w:rsidRPr="00401A42" w:rsidRDefault="00401A42" w:rsidP="008B05A2">
                    <w:pPr>
                      <w:spacing w:line="276" w:lineRule="auto"/>
                      <w:jc w:val="right"/>
                      <w:rPr>
                        <w:rFonts w:ascii="Times New Roman" w:eastAsiaTheme="majorEastAsia" w:hAnsi="Times New Roman" w:cs="Times New Roman"/>
                        <w:szCs w:val="21"/>
                      </w:rPr>
                    </w:pPr>
                    <w:r w:rsidRPr="00401A42">
                      <w:rPr>
                        <w:rFonts w:ascii="Times New Roman" w:eastAsiaTheme="majorEastAsia" w:hAnsi="Times New Roman" w:cs="Times New Roman"/>
                        <w:szCs w:val="21"/>
                      </w:rPr>
                      <w:t>1,177,245,455</w:t>
                    </w:r>
                  </w:p>
                </w:tc>
              </w:tr>
              <w:tr w:rsidR="00401A42" w:rsidRPr="00401A42" w:rsidTr="008B05A2">
                <w:trPr>
                  <w:trHeight w:val="345"/>
                </w:trPr>
                <w:tc>
                  <w:tcPr>
                    <w:tcW w:w="3279" w:type="dxa"/>
                    <w:vMerge/>
                    <w:tcBorders>
                      <w:left w:val="nil"/>
                    </w:tcBorders>
                    <w:shd w:val="clear" w:color="auto" w:fill="auto"/>
                  </w:tcPr>
                  <w:p w:rsidR="00401A42" w:rsidRPr="00401A42" w:rsidRDefault="00401A42" w:rsidP="008B05A2">
                    <w:pPr>
                      <w:spacing w:line="276" w:lineRule="auto"/>
                      <w:rPr>
                        <w:rFonts w:ascii="Times New Roman" w:eastAsiaTheme="majorEastAsia" w:hAnsi="Times New Roman" w:cs="Times New Roman"/>
                        <w:szCs w:val="21"/>
                      </w:rPr>
                    </w:pPr>
                  </w:p>
                </w:tc>
                <w:tc>
                  <w:tcPr>
                    <w:tcW w:w="1873" w:type="dxa"/>
                    <w:tcBorders>
                      <w:top w:val="nil"/>
                      <w:left w:val="nil"/>
                      <w:bottom w:val="nil"/>
                    </w:tcBorders>
                    <w:shd w:val="clear" w:color="auto" w:fill="auto"/>
                    <w:vAlign w:val="bottom"/>
                  </w:tcPr>
                  <w:p w:rsidR="00401A42" w:rsidRPr="00401A42" w:rsidRDefault="00401A42" w:rsidP="008B05A2">
                    <w:pPr>
                      <w:spacing w:line="276" w:lineRule="auto"/>
                      <w:jc w:val="right"/>
                      <w:rPr>
                        <w:rFonts w:ascii="Times New Roman" w:hAnsi="Times New Roman" w:cs="Times New Roman"/>
                        <w:szCs w:val="21"/>
                      </w:rPr>
                    </w:pPr>
                    <w:r w:rsidRPr="00401A42">
                      <w:rPr>
                        <w:rFonts w:ascii="Times New Roman" w:cs="Times New Roman"/>
                        <w:szCs w:val="21"/>
                      </w:rPr>
                      <w:t>一年内到期的</w:t>
                    </w:r>
                  </w:p>
                  <w:p w:rsidR="00401A42" w:rsidRPr="00401A42" w:rsidRDefault="00401A42" w:rsidP="008B05A2">
                    <w:pPr>
                      <w:spacing w:line="276" w:lineRule="auto"/>
                      <w:jc w:val="right"/>
                      <w:rPr>
                        <w:rFonts w:ascii="Times New Roman" w:hAnsi="Times New Roman" w:cs="Times New Roman"/>
                        <w:szCs w:val="21"/>
                      </w:rPr>
                    </w:pPr>
                    <w:r w:rsidRPr="00401A42">
                      <w:rPr>
                        <w:rFonts w:ascii="Times New Roman" w:cs="Times New Roman"/>
                        <w:szCs w:val="21"/>
                      </w:rPr>
                      <w:t>非流动负债</w:t>
                    </w:r>
                  </w:p>
                </w:tc>
                <w:tc>
                  <w:tcPr>
                    <w:tcW w:w="2016" w:type="dxa"/>
                    <w:tcBorders>
                      <w:top w:val="nil"/>
                      <w:left w:val="nil"/>
                      <w:bottom w:val="nil"/>
                    </w:tcBorders>
                    <w:shd w:val="clear" w:color="auto" w:fill="auto"/>
                    <w:vAlign w:val="bottom"/>
                  </w:tcPr>
                  <w:p w:rsidR="00401A42" w:rsidRPr="00401A42" w:rsidRDefault="00401A42" w:rsidP="008B05A2">
                    <w:pPr>
                      <w:spacing w:line="276" w:lineRule="auto"/>
                      <w:ind w:right="20"/>
                      <w:jc w:val="right"/>
                      <w:rPr>
                        <w:rFonts w:ascii="Times New Roman" w:eastAsiaTheme="majorEastAsia" w:hAnsi="Times New Roman" w:cs="Times New Roman"/>
                        <w:szCs w:val="21"/>
                      </w:rPr>
                    </w:pPr>
                    <w:r w:rsidRPr="00401A42">
                      <w:rPr>
                        <w:rFonts w:ascii="Times New Roman" w:eastAsiaTheme="majorEastAsia" w:hAnsi="Times New Roman" w:cs="Times New Roman"/>
                        <w:szCs w:val="21"/>
                      </w:rPr>
                      <w:t>58,490,000</w:t>
                    </w:r>
                  </w:p>
                </w:tc>
                <w:tc>
                  <w:tcPr>
                    <w:tcW w:w="1729" w:type="dxa"/>
                    <w:tcBorders>
                      <w:top w:val="nil"/>
                      <w:left w:val="nil"/>
                      <w:bottom w:val="nil"/>
                    </w:tcBorders>
                    <w:vAlign w:val="bottom"/>
                  </w:tcPr>
                  <w:p w:rsidR="00401A42" w:rsidRPr="00401A42" w:rsidRDefault="00401A42" w:rsidP="008B05A2">
                    <w:pPr>
                      <w:spacing w:line="276" w:lineRule="auto"/>
                      <w:ind w:right="130"/>
                      <w:jc w:val="right"/>
                      <w:rPr>
                        <w:rFonts w:ascii="Times New Roman" w:eastAsiaTheme="majorEastAsia" w:hAnsi="Times New Roman" w:cs="Times New Roman"/>
                        <w:szCs w:val="21"/>
                      </w:rPr>
                    </w:pPr>
                    <w:r w:rsidRPr="00401A42">
                      <w:rPr>
                        <w:rFonts w:ascii="Times New Roman" w:eastAsiaTheme="majorEastAsia" w:hAnsi="Times New Roman" w:cs="Times New Roman"/>
                        <w:szCs w:val="21"/>
                      </w:rPr>
                      <w:t>58,490,000</w:t>
                    </w:r>
                  </w:p>
                </w:tc>
              </w:tr>
              <w:tr w:rsidR="00401A42" w:rsidRPr="00401A42" w:rsidTr="008B05A2">
                <w:trPr>
                  <w:trHeight w:val="345"/>
                </w:trPr>
                <w:tc>
                  <w:tcPr>
                    <w:tcW w:w="3279" w:type="dxa"/>
                    <w:vMerge/>
                    <w:tcBorders>
                      <w:left w:val="nil"/>
                      <w:bottom w:val="nil"/>
                    </w:tcBorders>
                    <w:shd w:val="clear" w:color="auto" w:fill="auto"/>
                  </w:tcPr>
                  <w:p w:rsidR="00401A42" w:rsidRPr="00401A42" w:rsidRDefault="00401A42" w:rsidP="008B05A2">
                    <w:pPr>
                      <w:spacing w:line="276" w:lineRule="auto"/>
                      <w:rPr>
                        <w:rFonts w:ascii="Times New Roman" w:eastAsiaTheme="majorEastAsia" w:hAnsi="Times New Roman" w:cs="Times New Roman"/>
                        <w:szCs w:val="21"/>
                      </w:rPr>
                    </w:pPr>
                  </w:p>
                </w:tc>
                <w:tc>
                  <w:tcPr>
                    <w:tcW w:w="1873" w:type="dxa"/>
                    <w:tcBorders>
                      <w:top w:val="nil"/>
                      <w:left w:val="nil"/>
                      <w:bottom w:val="nil"/>
                    </w:tcBorders>
                    <w:shd w:val="clear" w:color="auto" w:fill="auto"/>
                    <w:vAlign w:val="bottom"/>
                  </w:tcPr>
                  <w:p w:rsidR="00401A42" w:rsidRPr="00401A42" w:rsidRDefault="00401A42" w:rsidP="008B05A2">
                    <w:pPr>
                      <w:spacing w:line="276" w:lineRule="auto"/>
                      <w:jc w:val="right"/>
                      <w:rPr>
                        <w:rFonts w:ascii="Times New Roman" w:hAnsi="Times New Roman" w:cs="Times New Roman"/>
                        <w:szCs w:val="21"/>
                      </w:rPr>
                    </w:pPr>
                    <w:r w:rsidRPr="00401A42">
                      <w:rPr>
                        <w:rFonts w:ascii="Times New Roman" w:cs="Times New Roman"/>
                        <w:szCs w:val="21"/>
                      </w:rPr>
                      <w:t>租赁负债</w:t>
                    </w:r>
                  </w:p>
                </w:tc>
                <w:tc>
                  <w:tcPr>
                    <w:tcW w:w="2016" w:type="dxa"/>
                    <w:tcBorders>
                      <w:top w:val="nil"/>
                      <w:left w:val="nil"/>
                      <w:bottom w:val="nil"/>
                    </w:tcBorders>
                    <w:shd w:val="clear" w:color="auto" w:fill="auto"/>
                    <w:vAlign w:val="bottom"/>
                  </w:tcPr>
                  <w:p w:rsidR="00401A42" w:rsidRPr="00401A42" w:rsidRDefault="00401A42" w:rsidP="008B05A2">
                    <w:pPr>
                      <w:spacing w:line="276" w:lineRule="auto"/>
                      <w:jc w:val="right"/>
                      <w:rPr>
                        <w:rFonts w:ascii="Times New Roman" w:eastAsiaTheme="majorEastAsia" w:hAnsi="Times New Roman" w:cs="Times New Roman"/>
                        <w:szCs w:val="21"/>
                      </w:rPr>
                    </w:pPr>
                    <w:r w:rsidRPr="00401A42">
                      <w:rPr>
                        <w:rFonts w:ascii="Times New Roman" w:eastAsiaTheme="majorEastAsia" w:hAnsi="Times New Roman" w:cs="Times New Roman"/>
                        <w:szCs w:val="21"/>
                      </w:rPr>
                      <w:t>1,118,755,455</w:t>
                    </w:r>
                  </w:p>
                </w:tc>
                <w:tc>
                  <w:tcPr>
                    <w:tcW w:w="1729" w:type="dxa"/>
                    <w:tcBorders>
                      <w:top w:val="nil"/>
                      <w:left w:val="nil"/>
                      <w:bottom w:val="nil"/>
                    </w:tcBorders>
                    <w:vAlign w:val="bottom"/>
                  </w:tcPr>
                  <w:p w:rsidR="00401A42" w:rsidRPr="00401A42" w:rsidRDefault="00401A42" w:rsidP="008B05A2">
                    <w:pPr>
                      <w:spacing w:line="276" w:lineRule="auto"/>
                      <w:jc w:val="right"/>
                      <w:rPr>
                        <w:rFonts w:ascii="Times New Roman" w:eastAsiaTheme="majorEastAsia" w:hAnsi="Times New Roman" w:cs="Times New Roman"/>
                        <w:szCs w:val="21"/>
                      </w:rPr>
                    </w:pPr>
                    <w:r w:rsidRPr="00401A42">
                      <w:rPr>
                        <w:rFonts w:ascii="Times New Roman" w:eastAsiaTheme="majorEastAsia" w:hAnsi="Times New Roman" w:cs="Times New Roman"/>
                        <w:szCs w:val="21"/>
                      </w:rPr>
                      <w:t>1,118,755,455</w:t>
                    </w:r>
                  </w:p>
                </w:tc>
              </w:tr>
            </w:tbl>
            <w:p w:rsidR="0061049F" w:rsidRDefault="0061049F" w:rsidP="0061049F">
              <w:pPr>
                <w:overflowPunct w:val="0"/>
                <w:rPr>
                  <w:rFonts w:ascii="Arial" w:hAnsi="Arial" w:cs="Arial"/>
                </w:rPr>
              </w:pPr>
            </w:p>
            <w:p w:rsidR="00401A42" w:rsidRPr="0061049F" w:rsidRDefault="0061049F" w:rsidP="0061049F">
              <w:pPr>
                <w:rPr>
                  <w:rFonts w:ascii="Times New Roman" w:hAnsi="Times New Roman" w:cs="Times New Roman"/>
                  <w:szCs w:val="21"/>
                </w:rPr>
              </w:pPr>
              <w:r w:rsidRPr="0061049F">
                <w:rPr>
                  <w:rFonts w:ascii="Times New Roman" w:hAnsi="Arial" w:cs="Times New Roman"/>
                </w:rPr>
                <w:t>与原租赁准则相比，执行新租赁准则对截止</w:t>
              </w:r>
              <w:r w:rsidRPr="0061049F">
                <w:rPr>
                  <w:rFonts w:ascii="Times New Roman" w:hAnsi="Times New Roman" w:cs="Times New Roman"/>
                </w:rPr>
                <w:t>2019</w:t>
              </w:r>
              <w:r w:rsidRPr="0061049F">
                <w:rPr>
                  <w:rFonts w:ascii="Times New Roman" w:hAnsi="Arial" w:cs="Times New Roman"/>
                </w:rPr>
                <w:t>年</w:t>
              </w:r>
              <w:r w:rsidRPr="0061049F">
                <w:rPr>
                  <w:rFonts w:ascii="Times New Roman" w:hAnsi="Times New Roman" w:cs="Times New Roman"/>
                </w:rPr>
                <w:t>6</w:t>
              </w:r>
              <w:r w:rsidRPr="0061049F">
                <w:rPr>
                  <w:rFonts w:ascii="Times New Roman" w:hAnsi="Arial" w:cs="Times New Roman"/>
                </w:rPr>
                <w:t>月</w:t>
              </w:r>
              <w:r w:rsidRPr="0061049F">
                <w:rPr>
                  <w:rFonts w:ascii="Times New Roman" w:hAnsi="Times New Roman" w:cs="Times New Roman"/>
                </w:rPr>
                <w:t>30</w:t>
              </w:r>
              <w:r w:rsidRPr="0061049F">
                <w:rPr>
                  <w:rFonts w:ascii="Times New Roman" w:hAnsi="Arial" w:cs="Times New Roman"/>
                </w:rPr>
                <w:t>日</w:t>
              </w:r>
              <w:proofErr w:type="gramStart"/>
              <w:r w:rsidRPr="0061049F">
                <w:rPr>
                  <w:rFonts w:ascii="Times New Roman" w:hAnsi="Arial" w:cs="Times New Roman"/>
                </w:rPr>
                <w:t>止</w:t>
              </w:r>
              <w:proofErr w:type="gramEnd"/>
              <w:r w:rsidRPr="0061049F">
                <w:rPr>
                  <w:rFonts w:ascii="Times New Roman" w:hAnsi="Times New Roman" w:cs="Times New Roman"/>
                </w:rPr>
                <w:t>6</w:t>
              </w:r>
              <w:r w:rsidRPr="0061049F">
                <w:rPr>
                  <w:rFonts w:ascii="Times New Roman" w:hAnsi="Arial" w:cs="Times New Roman"/>
                </w:rPr>
                <w:t>个月期间</w:t>
              </w:r>
              <w:r w:rsidR="00401A42" w:rsidRPr="0061049F">
                <w:rPr>
                  <w:rFonts w:ascii="Times New Roman" w:hAnsi="Times New Roman" w:cs="Times New Roman"/>
                  <w:szCs w:val="21"/>
                </w:rPr>
                <w:t>财务报表相关项目的影响如下：</w:t>
              </w:r>
            </w:p>
            <w:p w:rsidR="00401A42" w:rsidRPr="00401A42" w:rsidRDefault="00401A42" w:rsidP="00401A42">
              <w:pPr>
                <w:rPr>
                  <w:rFonts w:ascii="Times New Roman" w:hAnsi="Times New Roman" w:cs="Times New Roman"/>
                  <w:szCs w:val="21"/>
                </w:rPr>
              </w:pPr>
            </w:p>
            <w:tbl>
              <w:tblPr>
                <w:tblW w:w="8806" w:type="dxa"/>
                <w:tblInd w:w="18" w:type="dxa"/>
                <w:tblLayout w:type="fixed"/>
                <w:tblLook w:val="04A0"/>
              </w:tblPr>
              <w:tblGrid>
                <w:gridCol w:w="4050"/>
                <w:gridCol w:w="900"/>
                <w:gridCol w:w="2070"/>
                <w:gridCol w:w="1786"/>
              </w:tblGrid>
              <w:tr w:rsidR="00401A42" w:rsidRPr="00401A42" w:rsidTr="008B05A2">
                <w:trPr>
                  <w:trHeight w:val="68"/>
                </w:trPr>
                <w:tc>
                  <w:tcPr>
                    <w:tcW w:w="4050" w:type="dxa"/>
                    <w:tcBorders>
                      <w:left w:val="nil"/>
                      <w:right w:val="nil"/>
                    </w:tcBorders>
                    <w:shd w:val="clear" w:color="auto" w:fill="auto"/>
                    <w:vAlign w:val="bottom"/>
                  </w:tcPr>
                  <w:p w:rsidR="00401A42" w:rsidRPr="00401A42" w:rsidRDefault="00401A42" w:rsidP="008B05A2">
                    <w:pPr>
                      <w:rPr>
                        <w:rFonts w:ascii="Times New Roman" w:eastAsiaTheme="majorEastAsia" w:hAnsi="Times New Roman" w:cs="Times New Roman"/>
                        <w:color w:val="000000"/>
                        <w:szCs w:val="21"/>
                      </w:rPr>
                    </w:pPr>
                  </w:p>
                </w:tc>
                <w:tc>
                  <w:tcPr>
                    <w:tcW w:w="900" w:type="dxa"/>
                    <w:tcBorders>
                      <w:left w:val="nil"/>
                      <w:right w:val="nil"/>
                    </w:tcBorders>
                    <w:shd w:val="clear" w:color="auto" w:fill="auto"/>
                    <w:noWrap/>
                    <w:vAlign w:val="bottom"/>
                  </w:tcPr>
                  <w:p w:rsidR="00401A42" w:rsidRPr="00401A42" w:rsidRDefault="00401A42" w:rsidP="00CB7122">
                    <w:pPr>
                      <w:ind w:firstLineChars="100" w:firstLine="210"/>
                      <w:jc w:val="center"/>
                      <w:rPr>
                        <w:rFonts w:ascii="Times New Roman" w:eastAsiaTheme="majorEastAsia" w:hAnsi="Times New Roman" w:cs="Times New Roman"/>
                        <w:color w:val="000000"/>
                        <w:szCs w:val="21"/>
                      </w:rPr>
                    </w:pPr>
                  </w:p>
                </w:tc>
                <w:tc>
                  <w:tcPr>
                    <w:tcW w:w="3856" w:type="dxa"/>
                    <w:gridSpan w:val="2"/>
                    <w:tcBorders>
                      <w:left w:val="nil"/>
                      <w:right w:val="nil"/>
                    </w:tcBorders>
                    <w:shd w:val="clear" w:color="auto" w:fill="auto"/>
                    <w:noWrap/>
                    <w:vAlign w:val="bottom"/>
                  </w:tcPr>
                  <w:p w:rsidR="00401A42" w:rsidRPr="00401A42" w:rsidRDefault="00401A42" w:rsidP="00CB7122">
                    <w:pPr>
                      <w:ind w:firstLineChars="100" w:firstLine="210"/>
                      <w:jc w:val="center"/>
                      <w:rPr>
                        <w:rFonts w:ascii="Times New Roman" w:eastAsiaTheme="majorEastAsia" w:hAnsi="Times New Roman" w:cs="Times New Roman"/>
                        <w:szCs w:val="21"/>
                      </w:rPr>
                    </w:pPr>
                    <w:r w:rsidRPr="00401A42">
                      <w:rPr>
                        <w:rFonts w:ascii="Times New Roman" w:eastAsiaTheme="majorEastAsia" w:hAnsi="Arial" w:cs="Times New Roman"/>
                        <w:szCs w:val="21"/>
                      </w:rPr>
                      <w:t>影响金额</w:t>
                    </w:r>
                    <w:r w:rsidRPr="00401A42">
                      <w:rPr>
                        <w:rFonts w:ascii="Times New Roman" w:eastAsiaTheme="majorEastAsia" w:hAnsi="Times New Roman" w:cs="Times New Roman"/>
                        <w:szCs w:val="21"/>
                      </w:rPr>
                      <w:t>(</w:t>
                    </w:r>
                    <w:r w:rsidRPr="00401A42">
                      <w:rPr>
                        <w:rFonts w:ascii="Times New Roman" w:eastAsiaTheme="majorEastAsia" w:hAnsi="Arial" w:cs="Times New Roman"/>
                        <w:szCs w:val="21"/>
                      </w:rPr>
                      <w:t>增加</w:t>
                    </w:r>
                    <w:r w:rsidRPr="00401A42">
                      <w:rPr>
                        <w:rFonts w:ascii="Times New Roman" w:eastAsiaTheme="majorEastAsia" w:hAnsi="Times New Roman" w:cs="Times New Roman"/>
                        <w:szCs w:val="21"/>
                      </w:rPr>
                      <w:t>/(</w:t>
                    </w:r>
                    <w:r w:rsidRPr="00401A42">
                      <w:rPr>
                        <w:rFonts w:ascii="Times New Roman" w:eastAsiaTheme="majorEastAsia" w:hAnsi="Arial" w:cs="Times New Roman"/>
                        <w:szCs w:val="21"/>
                      </w:rPr>
                      <w:t>减少</w:t>
                    </w:r>
                    <w:r w:rsidRPr="00401A42">
                      <w:rPr>
                        <w:rFonts w:ascii="Times New Roman" w:eastAsiaTheme="majorEastAsia" w:hAnsi="Times New Roman" w:cs="Times New Roman"/>
                        <w:szCs w:val="21"/>
                      </w:rPr>
                      <w:t>))</w:t>
                    </w:r>
                  </w:p>
                </w:tc>
              </w:tr>
              <w:tr w:rsidR="00401A42" w:rsidRPr="00401A42" w:rsidTr="008B05A2">
                <w:trPr>
                  <w:trHeight w:val="68"/>
                </w:trPr>
                <w:tc>
                  <w:tcPr>
                    <w:tcW w:w="4050" w:type="dxa"/>
                    <w:tcBorders>
                      <w:left w:val="nil"/>
                      <w:right w:val="nil"/>
                    </w:tcBorders>
                    <w:shd w:val="clear" w:color="auto" w:fill="auto"/>
                    <w:vAlign w:val="bottom"/>
                  </w:tcPr>
                  <w:p w:rsidR="00401A42" w:rsidRPr="00401A42" w:rsidRDefault="00401A42" w:rsidP="008B05A2">
                    <w:pPr>
                      <w:rPr>
                        <w:rFonts w:ascii="Times New Roman" w:eastAsiaTheme="majorEastAsia" w:hAnsi="Times New Roman" w:cs="Times New Roman"/>
                        <w:color w:val="000000"/>
                        <w:szCs w:val="21"/>
                      </w:rPr>
                    </w:pPr>
                    <w:r w:rsidRPr="00401A42">
                      <w:rPr>
                        <w:rFonts w:ascii="Times New Roman" w:eastAsiaTheme="majorEastAsia" w:hAnsi="Arial" w:cs="Times New Roman"/>
                        <w:color w:val="000000"/>
                        <w:szCs w:val="21"/>
                      </w:rPr>
                      <w:t>受影响的资产负债表项目</w:t>
                    </w:r>
                  </w:p>
                </w:tc>
                <w:tc>
                  <w:tcPr>
                    <w:tcW w:w="900" w:type="dxa"/>
                    <w:tcBorders>
                      <w:left w:val="nil"/>
                      <w:right w:val="nil"/>
                    </w:tcBorders>
                    <w:shd w:val="clear" w:color="auto" w:fill="auto"/>
                    <w:noWrap/>
                    <w:vAlign w:val="bottom"/>
                  </w:tcPr>
                  <w:p w:rsidR="00401A42" w:rsidRPr="00401A42" w:rsidRDefault="00401A42" w:rsidP="00CB7122">
                    <w:pPr>
                      <w:ind w:firstLineChars="100" w:firstLine="210"/>
                      <w:jc w:val="center"/>
                      <w:rPr>
                        <w:rFonts w:ascii="Times New Roman" w:eastAsiaTheme="majorEastAsia" w:hAnsi="Times New Roman" w:cs="Times New Roman"/>
                        <w:color w:val="000000"/>
                        <w:szCs w:val="21"/>
                      </w:rPr>
                    </w:pPr>
                  </w:p>
                </w:tc>
                <w:tc>
                  <w:tcPr>
                    <w:tcW w:w="3856" w:type="dxa"/>
                    <w:gridSpan w:val="2"/>
                    <w:tcBorders>
                      <w:left w:val="nil"/>
                      <w:bottom w:val="single" w:sz="8" w:space="0" w:color="auto"/>
                      <w:right w:val="nil"/>
                    </w:tcBorders>
                    <w:shd w:val="clear" w:color="auto" w:fill="auto"/>
                    <w:noWrap/>
                    <w:vAlign w:val="bottom"/>
                  </w:tcPr>
                  <w:p w:rsidR="00401A42" w:rsidRPr="00401A42" w:rsidRDefault="00401A42" w:rsidP="00CB7122">
                    <w:pPr>
                      <w:ind w:firstLineChars="100" w:firstLine="210"/>
                      <w:jc w:val="center"/>
                      <w:rPr>
                        <w:rFonts w:ascii="Times New Roman" w:eastAsiaTheme="majorEastAsia" w:hAnsi="Times New Roman" w:cs="Times New Roman"/>
                        <w:szCs w:val="21"/>
                      </w:rPr>
                    </w:pPr>
                    <w:r w:rsidRPr="00401A42">
                      <w:rPr>
                        <w:rFonts w:ascii="Times New Roman" w:eastAsiaTheme="majorEastAsia" w:hAnsi="Times New Roman" w:cs="Times New Roman"/>
                        <w:szCs w:val="21"/>
                      </w:rPr>
                      <w:t>2019</w:t>
                    </w:r>
                    <w:r w:rsidRPr="00401A42">
                      <w:rPr>
                        <w:rFonts w:ascii="Times New Roman" w:eastAsiaTheme="majorEastAsia" w:hAnsi="Arial" w:cs="Times New Roman"/>
                        <w:szCs w:val="21"/>
                      </w:rPr>
                      <w:t>年</w:t>
                    </w:r>
                    <w:r w:rsidRPr="00401A42">
                      <w:rPr>
                        <w:rFonts w:ascii="Times New Roman" w:eastAsiaTheme="majorEastAsia" w:hAnsi="Times New Roman" w:cs="Times New Roman"/>
                        <w:szCs w:val="21"/>
                      </w:rPr>
                      <w:t>6</w:t>
                    </w:r>
                    <w:r w:rsidRPr="00401A42">
                      <w:rPr>
                        <w:rFonts w:ascii="Times New Roman" w:eastAsiaTheme="majorEastAsia" w:hAnsi="Arial" w:cs="Times New Roman"/>
                        <w:szCs w:val="21"/>
                      </w:rPr>
                      <w:t>月</w:t>
                    </w:r>
                    <w:r w:rsidRPr="00401A42">
                      <w:rPr>
                        <w:rFonts w:ascii="Times New Roman" w:eastAsiaTheme="majorEastAsia" w:hAnsi="Times New Roman" w:cs="Times New Roman"/>
                        <w:szCs w:val="21"/>
                      </w:rPr>
                      <w:t>30</w:t>
                    </w:r>
                    <w:r w:rsidRPr="00401A42">
                      <w:rPr>
                        <w:rFonts w:ascii="Times New Roman" w:eastAsiaTheme="majorEastAsia" w:hAnsi="Arial" w:cs="Times New Roman"/>
                        <w:szCs w:val="21"/>
                      </w:rPr>
                      <w:t>日</w:t>
                    </w:r>
                  </w:p>
                </w:tc>
              </w:tr>
              <w:tr w:rsidR="00401A42" w:rsidRPr="00401A42" w:rsidTr="008B05A2">
                <w:trPr>
                  <w:trHeight w:val="68"/>
                </w:trPr>
                <w:tc>
                  <w:tcPr>
                    <w:tcW w:w="4050" w:type="dxa"/>
                    <w:tcBorders>
                      <w:left w:val="nil"/>
                      <w:right w:val="nil"/>
                    </w:tcBorders>
                    <w:shd w:val="clear" w:color="auto" w:fill="auto"/>
                    <w:vAlign w:val="bottom"/>
                  </w:tcPr>
                  <w:p w:rsidR="00401A42" w:rsidRPr="00401A42" w:rsidDel="00B53823" w:rsidRDefault="00401A42" w:rsidP="008B05A2">
                    <w:pPr>
                      <w:rPr>
                        <w:rFonts w:ascii="Times New Roman" w:eastAsiaTheme="majorEastAsia" w:hAnsi="Times New Roman" w:cs="Times New Roman"/>
                        <w:color w:val="000000"/>
                        <w:szCs w:val="21"/>
                      </w:rPr>
                    </w:pPr>
                  </w:p>
                </w:tc>
                <w:tc>
                  <w:tcPr>
                    <w:tcW w:w="900" w:type="dxa"/>
                    <w:tcBorders>
                      <w:left w:val="nil"/>
                      <w:right w:val="nil"/>
                    </w:tcBorders>
                    <w:shd w:val="clear" w:color="auto" w:fill="auto"/>
                    <w:noWrap/>
                    <w:vAlign w:val="bottom"/>
                  </w:tcPr>
                  <w:p w:rsidR="00401A42" w:rsidRPr="00401A42" w:rsidRDefault="00401A42" w:rsidP="00CB7122">
                    <w:pPr>
                      <w:ind w:firstLineChars="100" w:firstLine="210"/>
                      <w:jc w:val="center"/>
                      <w:rPr>
                        <w:rFonts w:ascii="Times New Roman" w:eastAsiaTheme="majorEastAsia" w:hAnsi="Times New Roman" w:cs="Times New Roman"/>
                        <w:color w:val="000000"/>
                        <w:szCs w:val="21"/>
                      </w:rPr>
                    </w:pPr>
                  </w:p>
                </w:tc>
                <w:tc>
                  <w:tcPr>
                    <w:tcW w:w="2070" w:type="dxa"/>
                    <w:tcBorders>
                      <w:top w:val="single" w:sz="8" w:space="0" w:color="auto"/>
                      <w:left w:val="nil"/>
                      <w:right w:val="nil"/>
                    </w:tcBorders>
                    <w:shd w:val="clear" w:color="auto" w:fill="auto"/>
                    <w:noWrap/>
                    <w:vAlign w:val="bottom"/>
                  </w:tcPr>
                  <w:p w:rsidR="00401A42" w:rsidRPr="00401A42" w:rsidDel="00B53823" w:rsidRDefault="00401A42" w:rsidP="00CB7122">
                    <w:pPr>
                      <w:ind w:firstLineChars="100" w:firstLine="210"/>
                      <w:jc w:val="center"/>
                      <w:rPr>
                        <w:rFonts w:ascii="Times New Roman" w:eastAsiaTheme="majorEastAsia" w:hAnsi="Times New Roman" w:cs="Times New Roman"/>
                        <w:szCs w:val="21"/>
                      </w:rPr>
                    </w:pPr>
                    <w:r w:rsidRPr="00401A42">
                      <w:rPr>
                        <w:rFonts w:ascii="Times New Roman" w:eastAsiaTheme="majorEastAsia" w:hAnsi="Arial" w:cs="Times New Roman"/>
                        <w:szCs w:val="21"/>
                      </w:rPr>
                      <w:t>合并</w:t>
                    </w:r>
                  </w:p>
                </w:tc>
                <w:tc>
                  <w:tcPr>
                    <w:tcW w:w="1786" w:type="dxa"/>
                    <w:tcBorders>
                      <w:top w:val="single" w:sz="8" w:space="0" w:color="auto"/>
                      <w:left w:val="nil"/>
                      <w:right w:val="nil"/>
                    </w:tcBorders>
                    <w:vAlign w:val="bottom"/>
                  </w:tcPr>
                  <w:p w:rsidR="00401A42" w:rsidRPr="00401A42" w:rsidRDefault="00401A42" w:rsidP="00CB7122">
                    <w:pPr>
                      <w:ind w:firstLineChars="100" w:firstLine="210"/>
                      <w:jc w:val="center"/>
                      <w:rPr>
                        <w:rFonts w:ascii="Times New Roman" w:eastAsiaTheme="majorEastAsia" w:hAnsi="Times New Roman" w:cs="Times New Roman"/>
                        <w:szCs w:val="21"/>
                      </w:rPr>
                    </w:pPr>
                    <w:r w:rsidRPr="00401A42">
                      <w:rPr>
                        <w:rFonts w:ascii="Times New Roman" w:eastAsiaTheme="majorEastAsia" w:hAnsi="Arial" w:cs="Times New Roman"/>
                        <w:szCs w:val="21"/>
                      </w:rPr>
                      <w:t>公司</w:t>
                    </w:r>
                  </w:p>
                </w:tc>
              </w:tr>
              <w:tr w:rsidR="00401A42" w:rsidRPr="00401A42" w:rsidTr="008B05A2">
                <w:trPr>
                  <w:trHeight w:val="68"/>
                </w:trPr>
                <w:tc>
                  <w:tcPr>
                    <w:tcW w:w="4050" w:type="dxa"/>
                    <w:tcBorders>
                      <w:left w:val="nil"/>
                      <w:right w:val="nil"/>
                    </w:tcBorders>
                    <w:shd w:val="clear" w:color="auto" w:fill="auto"/>
                    <w:vAlign w:val="bottom"/>
                  </w:tcPr>
                  <w:p w:rsidR="00401A42" w:rsidRPr="00401A42" w:rsidDel="00B53823" w:rsidRDefault="00401A42" w:rsidP="008B05A2">
                    <w:pPr>
                      <w:rPr>
                        <w:rFonts w:ascii="Times New Roman" w:eastAsiaTheme="majorEastAsia" w:hAnsi="Times New Roman" w:cs="Times New Roman"/>
                        <w:color w:val="000000"/>
                        <w:szCs w:val="21"/>
                      </w:rPr>
                    </w:pPr>
                  </w:p>
                </w:tc>
                <w:tc>
                  <w:tcPr>
                    <w:tcW w:w="900" w:type="dxa"/>
                    <w:tcBorders>
                      <w:left w:val="nil"/>
                      <w:right w:val="nil"/>
                    </w:tcBorders>
                    <w:shd w:val="clear" w:color="auto" w:fill="auto"/>
                    <w:noWrap/>
                    <w:vAlign w:val="bottom"/>
                  </w:tcPr>
                  <w:p w:rsidR="00401A42" w:rsidRPr="00401A42" w:rsidRDefault="00401A42" w:rsidP="00CB7122">
                    <w:pPr>
                      <w:ind w:firstLineChars="100" w:firstLine="210"/>
                      <w:jc w:val="center"/>
                      <w:rPr>
                        <w:rFonts w:ascii="Times New Roman" w:eastAsiaTheme="majorEastAsia" w:hAnsi="Times New Roman" w:cs="Times New Roman"/>
                        <w:color w:val="000000"/>
                        <w:szCs w:val="21"/>
                      </w:rPr>
                    </w:pPr>
                  </w:p>
                </w:tc>
                <w:tc>
                  <w:tcPr>
                    <w:tcW w:w="2070" w:type="dxa"/>
                    <w:tcBorders>
                      <w:left w:val="nil"/>
                      <w:right w:val="nil"/>
                    </w:tcBorders>
                    <w:shd w:val="clear" w:color="auto" w:fill="auto"/>
                    <w:noWrap/>
                    <w:vAlign w:val="bottom"/>
                  </w:tcPr>
                  <w:p w:rsidR="00401A42" w:rsidRPr="00401A42" w:rsidRDefault="00401A42" w:rsidP="00CB7122">
                    <w:pPr>
                      <w:ind w:firstLineChars="100" w:firstLine="210"/>
                      <w:jc w:val="center"/>
                      <w:rPr>
                        <w:rFonts w:ascii="Times New Roman" w:eastAsiaTheme="majorEastAsia" w:hAnsi="Times New Roman" w:cs="Times New Roman"/>
                        <w:szCs w:val="21"/>
                      </w:rPr>
                    </w:pPr>
                  </w:p>
                </w:tc>
                <w:tc>
                  <w:tcPr>
                    <w:tcW w:w="1786" w:type="dxa"/>
                    <w:tcBorders>
                      <w:left w:val="nil"/>
                      <w:right w:val="nil"/>
                    </w:tcBorders>
                    <w:vAlign w:val="bottom"/>
                  </w:tcPr>
                  <w:p w:rsidR="00401A42" w:rsidRPr="00401A42" w:rsidRDefault="00401A42" w:rsidP="00CB7122">
                    <w:pPr>
                      <w:ind w:firstLineChars="100" w:firstLine="210"/>
                      <w:jc w:val="center"/>
                      <w:rPr>
                        <w:rFonts w:ascii="Times New Roman" w:eastAsiaTheme="majorEastAsia" w:hAnsi="Times New Roman" w:cs="Times New Roman"/>
                        <w:szCs w:val="21"/>
                      </w:rPr>
                    </w:pPr>
                  </w:p>
                </w:tc>
              </w:tr>
              <w:tr w:rsidR="00401A42" w:rsidRPr="00401A42" w:rsidTr="008B05A2">
                <w:trPr>
                  <w:trHeight w:val="68"/>
                </w:trPr>
                <w:tc>
                  <w:tcPr>
                    <w:tcW w:w="4050" w:type="dxa"/>
                    <w:tcBorders>
                      <w:left w:val="nil"/>
                      <w:right w:val="nil"/>
                    </w:tcBorders>
                    <w:shd w:val="clear" w:color="auto" w:fill="auto"/>
                    <w:vAlign w:val="bottom"/>
                  </w:tcPr>
                  <w:p w:rsidR="00401A42" w:rsidRPr="00401A42" w:rsidRDefault="00401A42" w:rsidP="008B05A2">
                    <w:pPr>
                      <w:rPr>
                        <w:rFonts w:ascii="Times New Roman" w:eastAsiaTheme="majorEastAsia" w:hAnsi="Times New Roman" w:cs="Times New Roman"/>
                        <w:color w:val="000000"/>
                        <w:szCs w:val="21"/>
                      </w:rPr>
                    </w:pPr>
                    <w:r w:rsidRPr="00401A42">
                      <w:rPr>
                        <w:rFonts w:ascii="Times New Roman" w:eastAsiaTheme="majorEastAsia" w:hAnsi="Arial" w:cs="Times New Roman"/>
                        <w:color w:val="000000"/>
                        <w:szCs w:val="21"/>
                      </w:rPr>
                      <w:t>使用权资产</w:t>
                    </w:r>
                  </w:p>
                </w:tc>
                <w:tc>
                  <w:tcPr>
                    <w:tcW w:w="900" w:type="dxa"/>
                    <w:tcBorders>
                      <w:left w:val="nil"/>
                      <w:right w:val="nil"/>
                    </w:tcBorders>
                    <w:shd w:val="clear" w:color="auto" w:fill="auto"/>
                    <w:noWrap/>
                    <w:vAlign w:val="bottom"/>
                  </w:tcPr>
                  <w:p w:rsidR="00401A42" w:rsidRPr="00401A42" w:rsidRDefault="00401A42" w:rsidP="00CB7122">
                    <w:pPr>
                      <w:ind w:firstLineChars="100" w:firstLine="210"/>
                      <w:jc w:val="center"/>
                      <w:rPr>
                        <w:rFonts w:ascii="Times New Roman" w:eastAsiaTheme="majorEastAsia" w:hAnsi="Times New Roman" w:cs="Times New Roman"/>
                        <w:color w:val="000000"/>
                        <w:szCs w:val="21"/>
                      </w:rPr>
                    </w:pPr>
                  </w:p>
                </w:tc>
                <w:tc>
                  <w:tcPr>
                    <w:tcW w:w="2070" w:type="dxa"/>
                    <w:tcBorders>
                      <w:left w:val="nil"/>
                      <w:right w:val="nil"/>
                    </w:tcBorders>
                    <w:shd w:val="clear" w:color="auto" w:fill="auto"/>
                    <w:noWrap/>
                    <w:vAlign w:val="bottom"/>
                  </w:tcPr>
                  <w:p w:rsidR="00401A42" w:rsidRPr="00401A42" w:rsidRDefault="00401A42" w:rsidP="00CB7122">
                    <w:pPr>
                      <w:ind w:firstLineChars="100" w:firstLine="210"/>
                      <w:jc w:val="right"/>
                      <w:rPr>
                        <w:rFonts w:ascii="Times New Roman" w:eastAsiaTheme="majorEastAsia" w:hAnsi="Times New Roman" w:cs="Times New Roman"/>
                        <w:szCs w:val="21"/>
                      </w:rPr>
                    </w:pPr>
                    <w:r w:rsidRPr="00401A42">
                      <w:rPr>
                        <w:rFonts w:ascii="Times New Roman" w:eastAsiaTheme="majorEastAsia" w:hAnsi="Times New Roman" w:cs="Times New Roman"/>
                        <w:szCs w:val="21"/>
                      </w:rPr>
                      <w:t>1,170,556,560</w:t>
                    </w:r>
                  </w:p>
                </w:tc>
                <w:tc>
                  <w:tcPr>
                    <w:tcW w:w="1786" w:type="dxa"/>
                    <w:tcBorders>
                      <w:left w:val="nil"/>
                      <w:right w:val="nil"/>
                    </w:tcBorders>
                    <w:vAlign w:val="bottom"/>
                  </w:tcPr>
                  <w:p w:rsidR="00401A42" w:rsidRPr="00401A42" w:rsidRDefault="00401A42" w:rsidP="008B05A2">
                    <w:pPr>
                      <w:ind w:firstLineChars="3" w:firstLine="6"/>
                      <w:jc w:val="right"/>
                      <w:rPr>
                        <w:rFonts w:ascii="Times New Roman" w:eastAsiaTheme="majorEastAsia" w:hAnsi="Times New Roman" w:cs="Times New Roman"/>
                        <w:szCs w:val="21"/>
                      </w:rPr>
                    </w:pPr>
                    <w:r w:rsidRPr="00401A42">
                      <w:rPr>
                        <w:rFonts w:ascii="Times New Roman" w:eastAsiaTheme="majorEastAsia" w:hAnsi="Times New Roman" w:cs="Times New Roman"/>
                        <w:szCs w:val="21"/>
                      </w:rPr>
                      <w:t>1,170,556,560</w:t>
                    </w:r>
                  </w:p>
                </w:tc>
              </w:tr>
              <w:tr w:rsidR="00401A42" w:rsidRPr="00401A42" w:rsidTr="008B05A2">
                <w:trPr>
                  <w:trHeight w:val="68"/>
                </w:trPr>
                <w:tc>
                  <w:tcPr>
                    <w:tcW w:w="4050" w:type="dxa"/>
                    <w:tcBorders>
                      <w:top w:val="nil"/>
                      <w:left w:val="nil"/>
                      <w:bottom w:val="nil"/>
                      <w:right w:val="nil"/>
                    </w:tcBorders>
                    <w:shd w:val="clear" w:color="auto" w:fill="auto"/>
                    <w:vAlign w:val="bottom"/>
                  </w:tcPr>
                  <w:p w:rsidR="00401A42" w:rsidRPr="00401A42" w:rsidRDefault="00401A42" w:rsidP="0061049F">
                    <w:pPr>
                      <w:rPr>
                        <w:rFonts w:ascii="Times New Roman" w:eastAsiaTheme="majorEastAsia" w:hAnsi="Times New Roman" w:cs="Times New Roman"/>
                        <w:color w:val="000000"/>
                        <w:szCs w:val="21"/>
                      </w:rPr>
                    </w:pPr>
                    <w:r w:rsidRPr="00401A42">
                      <w:rPr>
                        <w:rFonts w:ascii="Times New Roman" w:eastAsiaTheme="majorEastAsia" w:hAnsi="Arial" w:cs="Times New Roman"/>
                        <w:color w:val="000000"/>
                        <w:szCs w:val="21"/>
                      </w:rPr>
                      <w:t>一年内到期的非流动负债</w:t>
                    </w:r>
                  </w:p>
                </w:tc>
                <w:tc>
                  <w:tcPr>
                    <w:tcW w:w="900" w:type="dxa"/>
                    <w:tcBorders>
                      <w:top w:val="nil"/>
                      <w:left w:val="nil"/>
                      <w:bottom w:val="nil"/>
                      <w:right w:val="nil"/>
                    </w:tcBorders>
                    <w:shd w:val="clear" w:color="auto" w:fill="auto"/>
                    <w:noWrap/>
                    <w:vAlign w:val="bottom"/>
                  </w:tcPr>
                  <w:p w:rsidR="00401A42" w:rsidRPr="00401A42" w:rsidRDefault="00401A42" w:rsidP="00CB7122">
                    <w:pPr>
                      <w:ind w:firstLineChars="100" w:firstLine="210"/>
                      <w:jc w:val="center"/>
                      <w:rPr>
                        <w:rFonts w:ascii="Times New Roman" w:eastAsiaTheme="majorEastAsia" w:hAnsi="Times New Roman" w:cs="Times New Roman"/>
                        <w:color w:val="000000"/>
                        <w:szCs w:val="21"/>
                      </w:rPr>
                    </w:pPr>
                  </w:p>
                </w:tc>
                <w:tc>
                  <w:tcPr>
                    <w:tcW w:w="2070" w:type="dxa"/>
                    <w:tcBorders>
                      <w:top w:val="nil"/>
                      <w:left w:val="nil"/>
                      <w:bottom w:val="nil"/>
                      <w:right w:val="nil"/>
                    </w:tcBorders>
                    <w:shd w:val="clear" w:color="auto" w:fill="auto"/>
                    <w:noWrap/>
                    <w:vAlign w:val="bottom"/>
                  </w:tcPr>
                  <w:p w:rsidR="00401A42" w:rsidRPr="00401A42" w:rsidRDefault="00401A42" w:rsidP="00CB7122">
                    <w:pPr>
                      <w:ind w:firstLineChars="100" w:firstLine="210"/>
                      <w:jc w:val="right"/>
                      <w:rPr>
                        <w:rFonts w:ascii="Times New Roman" w:eastAsiaTheme="majorEastAsia" w:hAnsi="Times New Roman" w:cs="Times New Roman"/>
                        <w:szCs w:val="21"/>
                      </w:rPr>
                    </w:pPr>
                    <w:r w:rsidRPr="00401A42">
                      <w:rPr>
                        <w:rFonts w:ascii="Times New Roman" w:eastAsiaTheme="majorEastAsia" w:hAnsi="Times New Roman" w:cs="Times New Roman"/>
                        <w:szCs w:val="21"/>
                      </w:rPr>
                      <w:t>58,490,000</w:t>
                    </w:r>
                  </w:p>
                </w:tc>
                <w:tc>
                  <w:tcPr>
                    <w:tcW w:w="1786" w:type="dxa"/>
                    <w:tcBorders>
                      <w:top w:val="nil"/>
                      <w:left w:val="nil"/>
                      <w:bottom w:val="nil"/>
                      <w:right w:val="nil"/>
                    </w:tcBorders>
                    <w:vAlign w:val="bottom"/>
                  </w:tcPr>
                  <w:p w:rsidR="00401A42" w:rsidRPr="00401A42" w:rsidRDefault="00401A42" w:rsidP="00CB7122">
                    <w:pPr>
                      <w:ind w:firstLineChars="67" w:firstLine="141"/>
                      <w:jc w:val="right"/>
                      <w:rPr>
                        <w:rFonts w:ascii="Times New Roman" w:eastAsiaTheme="majorEastAsia" w:hAnsi="Times New Roman" w:cs="Times New Roman"/>
                        <w:szCs w:val="21"/>
                      </w:rPr>
                    </w:pPr>
                    <w:r w:rsidRPr="00401A42">
                      <w:rPr>
                        <w:rFonts w:ascii="Times New Roman" w:eastAsiaTheme="majorEastAsia" w:hAnsi="Times New Roman" w:cs="Times New Roman"/>
                        <w:szCs w:val="21"/>
                      </w:rPr>
                      <w:t>58,490,000</w:t>
                    </w:r>
                  </w:p>
                </w:tc>
              </w:tr>
              <w:tr w:rsidR="00401A42" w:rsidRPr="00401A42" w:rsidTr="008B05A2">
                <w:trPr>
                  <w:trHeight w:val="68"/>
                </w:trPr>
                <w:tc>
                  <w:tcPr>
                    <w:tcW w:w="4050" w:type="dxa"/>
                    <w:tcBorders>
                      <w:top w:val="nil"/>
                      <w:left w:val="nil"/>
                      <w:right w:val="nil"/>
                    </w:tcBorders>
                    <w:shd w:val="clear" w:color="auto" w:fill="auto"/>
                    <w:vAlign w:val="bottom"/>
                  </w:tcPr>
                  <w:p w:rsidR="00401A42" w:rsidRPr="00401A42" w:rsidRDefault="00401A42" w:rsidP="008B05A2">
                    <w:pPr>
                      <w:rPr>
                        <w:rFonts w:ascii="Times New Roman" w:eastAsiaTheme="majorEastAsia" w:hAnsi="Times New Roman" w:cs="Times New Roman"/>
                        <w:color w:val="000000"/>
                        <w:szCs w:val="21"/>
                      </w:rPr>
                    </w:pPr>
                    <w:r w:rsidRPr="00401A42">
                      <w:rPr>
                        <w:rFonts w:ascii="Times New Roman" w:eastAsiaTheme="majorEastAsia" w:hAnsi="Arial" w:cs="Times New Roman"/>
                        <w:color w:val="000000"/>
                        <w:szCs w:val="21"/>
                      </w:rPr>
                      <w:t>租赁负债</w:t>
                    </w:r>
                  </w:p>
                </w:tc>
                <w:tc>
                  <w:tcPr>
                    <w:tcW w:w="900" w:type="dxa"/>
                    <w:tcBorders>
                      <w:top w:val="nil"/>
                      <w:left w:val="nil"/>
                      <w:right w:val="nil"/>
                    </w:tcBorders>
                    <w:shd w:val="clear" w:color="auto" w:fill="auto"/>
                    <w:noWrap/>
                    <w:vAlign w:val="bottom"/>
                  </w:tcPr>
                  <w:p w:rsidR="00401A42" w:rsidRPr="00401A42" w:rsidRDefault="00401A42" w:rsidP="00CB7122">
                    <w:pPr>
                      <w:ind w:firstLineChars="100" w:firstLine="210"/>
                      <w:jc w:val="center"/>
                      <w:rPr>
                        <w:rFonts w:ascii="Times New Roman" w:eastAsiaTheme="majorEastAsia" w:hAnsi="Times New Roman" w:cs="Times New Roman"/>
                        <w:color w:val="000000"/>
                        <w:szCs w:val="21"/>
                      </w:rPr>
                    </w:pPr>
                  </w:p>
                </w:tc>
                <w:tc>
                  <w:tcPr>
                    <w:tcW w:w="2070" w:type="dxa"/>
                    <w:tcBorders>
                      <w:top w:val="nil"/>
                      <w:left w:val="nil"/>
                      <w:right w:val="nil"/>
                    </w:tcBorders>
                    <w:shd w:val="clear" w:color="auto" w:fill="auto"/>
                    <w:noWrap/>
                    <w:vAlign w:val="bottom"/>
                  </w:tcPr>
                  <w:p w:rsidR="00401A42" w:rsidRPr="00401A42" w:rsidRDefault="00401A42" w:rsidP="00CB7122">
                    <w:pPr>
                      <w:ind w:firstLineChars="100" w:firstLine="210"/>
                      <w:jc w:val="right"/>
                      <w:rPr>
                        <w:rFonts w:ascii="Times New Roman" w:eastAsiaTheme="majorEastAsia" w:hAnsi="Times New Roman" w:cs="Times New Roman"/>
                        <w:szCs w:val="21"/>
                      </w:rPr>
                    </w:pPr>
                    <w:r w:rsidRPr="00401A42">
                      <w:rPr>
                        <w:rFonts w:ascii="Times New Roman" w:eastAsiaTheme="majorEastAsia" w:hAnsi="Times New Roman" w:cs="Times New Roman"/>
                        <w:szCs w:val="21"/>
                      </w:rPr>
                      <w:t>1,118,350,503</w:t>
                    </w:r>
                  </w:p>
                </w:tc>
                <w:tc>
                  <w:tcPr>
                    <w:tcW w:w="1786" w:type="dxa"/>
                    <w:tcBorders>
                      <w:top w:val="nil"/>
                      <w:left w:val="nil"/>
                      <w:right w:val="nil"/>
                    </w:tcBorders>
                    <w:vAlign w:val="bottom"/>
                  </w:tcPr>
                  <w:p w:rsidR="00401A42" w:rsidRPr="00401A42" w:rsidRDefault="00401A42" w:rsidP="00CB7122">
                    <w:pPr>
                      <w:ind w:firstLineChars="67" w:firstLine="141"/>
                      <w:jc w:val="right"/>
                      <w:rPr>
                        <w:rFonts w:ascii="Times New Roman" w:eastAsiaTheme="majorEastAsia" w:hAnsi="Times New Roman" w:cs="Times New Roman"/>
                        <w:szCs w:val="21"/>
                      </w:rPr>
                    </w:pPr>
                    <w:r w:rsidRPr="00401A42">
                      <w:rPr>
                        <w:rFonts w:ascii="Times New Roman" w:eastAsiaTheme="majorEastAsia" w:hAnsi="Times New Roman" w:cs="Times New Roman"/>
                        <w:szCs w:val="21"/>
                      </w:rPr>
                      <w:t>1,118,350,503</w:t>
                    </w:r>
                  </w:p>
                </w:tc>
              </w:tr>
            </w:tbl>
            <w:p w:rsidR="0061049F" w:rsidRDefault="0061049F">
              <w:pPr>
                <w:rPr>
                  <w:szCs w:val="21"/>
                </w:rPr>
              </w:pPr>
            </w:p>
            <w:tbl>
              <w:tblPr>
                <w:tblW w:w="8806" w:type="dxa"/>
                <w:tblInd w:w="18" w:type="dxa"/>
                <w:tblLayout w:type="fixed"/>
                <w:tblLook w:val="04A0"/>
              </w:tblPr>
              <w:tblGrid>
                <w:gridCol w:w="4050"/>
                <w:gridCol w:w="900"/>
                <w:gridCol w:w="2070"/>
                <w:gridCol w:w="1786"/>
              </w:tblGrid>
              <w:tr w:rsidR="0061049F" w:rsidRPr="006A671E" w:rsidTr="00EB59CA">
                <w:trPr>
                  <w:trHeight w:val="68"/>
                </w:trPr>
                <w:tc>
                  <w:tcPr>
                    <w:tcW w:w="4050" w:type="dxa"/>
                    <w:tcBorders>
                      <w:left w:val="nil"/>
                      <w:right w:val="nil"/>
                    </w:tcBorders>
                    <w:shd w:val="clear" w:color="auto" w:fill="auto"/>
                    <w:vAlign w:val="bottom"/>
                  </w:tcPr>
                  <w:p w:rsidR="0061049F" w:rsidRPr="0061049F" w:rsidRDefault="0061049F" w:rsidP="00EB59CA">
                    <w:pPr>
                      <w:rPr>
                        <w:rFonts w:ascii="Times New Roman" w:eastAsiaTheme="majorEastAsia" w:hAnsi="Times New Roman" w:cs="Times New Roman"/>
                        <w:color w:val="000000"/>
                        <w:szCs w:val="21"/>
                      </w:rPr>
                    </w:pPr>
                  </w:p>
                </w:tc>
                <w:tc>
                  <w:tcPr>
                    <w:tcW w:w="900" w:type="dxa"/>
                    <w:tcBorders>
                      <w:left w:val="nil"/>
                      <w:right w:val="nil"/>
                    </w:tcBorders>
                    <w:shd w:val="clear" w:color="auto" w:fill="auto"/>
                    <w:noWrap/>
                    <w:vAlign w:val="bottom"/>
                  </w:tcPr>
                  <w:p w:rsidR="0061049F" w:rsidRPr="0061049F" w:rsidRDefault="0061049F" w:rsidP="0061049F">
                    <w:pPr>
                      <w:ind w:firstLineChars="100" w:firstLine="210"/>
                      <w:jc w:val="center"/>
                      <w:rPr>
                        <w:rFonts w:ascii="Times New Roman" w:eastAsiaTheme="majorEastAsia" w:hAnsi="Times New Roman" w:cs="Times New Roman"/>
                        <w:color w:val="000000"/>
                        <w:szCs w:val="21"/>
                      </w:rPr>
                    </w:pPr>
                  </w:p>
                </w:tc>
                <w:tc>
                  <w:tcPr>
                    <w:tcW w:w="3856" w:type="dxa"/>
                    <w:gridSpan w:val="2"/>
                    <w:tcBorders>
                      <w:left w:val="nil"/>
                      <w:right w:val="nil"/>
                    </w:tcBorders>
                    <w:shd w:val="clear" w:color="auto" w:fill="auto"/>
                    <w:noWrap/>
                    <w:vAlign w:val="bottom"/>
                  </w:tcPr>
                  <w:p w:rsidR="0061049F" w:rsidRPr="0061049F" w:rsidRDefault="0061049F" w:rsidP="0061049F">
                    <w:pPr>
                      <w:ind w:firstLineChars="100" w:firstLine="210"/>
                      <w:jc w:val="center"/>
                      <w:rPr>
                        <w:rFonts w:ascii="Times New Roman" w:eastAsiaTheme="majorEastAsia" w:hAnsi="Times New Roman" w:cs="Times New Roman"/>
                        <w:szCs w:val="21"/>
                      </w:rPr>
                    </w:pPr>
                    <w:r w:rsidRPr="0061049F">
                      <w:rPr>
                        <w:rFonts w:ascii="Times New Roman" w:eastAsiaTheme="majorEastAsia" w:hAnsi="Arial" w:cs="Times New Roman"/>
                        <w:szCs w:val="21"/>
                      </w:rPr>
                      <w:t>影响金额</w:t>
                    </w:r>
                    <w:r w:rsidRPr="0061049F">
                      <w:rPr>
                        <w:rFonts w:ascii="Times New Roman" w:eastAsiaTheme="majorEastAsia" w:hAnsi="Times New Roman" w:cs="Times New Roman"/>
                        <w:szCs w:val="21"/>
                      </w:rPr>
                      <w:t>(</w:t>
                    </w:r>
                    <w:r w:rsidRPr="0061049F">
                      <w:rPr>
                        <w:rFonts w:ascii="Times New Roman" w:eastAsiaTheme="majorEastAsia" w:hAnsi="Arial" w:cs="Times New Roman"/>
                        <w:szCs w:val="21"/>
                      </w:rPr>
                      <w:t>增加</w:t>
                    </w:r>
                    <w:r w:rsidRPr="0061049F">
                      <w:rPr>
                        <w:rFonts w:ascii="Times New Roman" w:eastAsiaTheme="majorEastAsia" w:hAnsi="Times New Roman" w:cs="Times New Roman"/>
                        <w:szCs w:val="21"/>
                      </w:rPr>
                      <w:t>/(</w:t>
                    </w:r>
                    <w:r w:rsidRPr="0061049F">
                      <w:rPr>
                        <w:rFonts w:ascii="Times New Roman" w:eastAsiaTheme="majorEastAsia" w:hAnsi="Arial" w:cs="Times New Roman"/>
                        <w:szCs w:val="21"/>
                      </w:rPr>
                      <w:t>减少</w:t>
                    </w:r>
                    <w:r w:rsidRPr="0061049F">
                      <w:rPr>
                        <w:rFonts w:ascii="Times New Roman" w:eastAsiaTheme="majorEastAsia" w:hAnsi="Times New Roman" w:cs="Times New Roman"/>
                        <w:szCs w:val="21"/>
                      </w:rPr>
                      <w:t>))</w:t>
                    </w:r>
                  </w:p>
                </w:tc>
              </w:tr>
              <w:tr w:rsidR="0061049F" w:rsidRPr="006A671E" w:rsidTr="00EB59CA">
                <w:trPr>
                  <w:trHeight w:val="68"/>
                </w:trPr>
                <w:tc>
                  <w:tcPr>
                    <w:tcW w:w="4050" w:type="dxa"/>
                    <w:tcBorders>
                      <w:left w:val="nil"/>
                      <w:right w:val="nil"/>
                    </w:tcBorders>
                    <w:shd w:val="clear" w:color="auto" w:fill="auto"/>
                    <w:vAlign w:val="bottom"/>
                  </w:tcPr>
                  <w:p w:rsidR="0061049F" w:rsidRPr="0061049F" w:rsidRDefault="0061049F" w:rsidP="00EB59CA">
                    <w:pPr>
                      <w:rPr>
                        <w:rFonts w:ascii="Times New Roman" w:eastAsiaTheme="majorEastAsia" w:hAnsi="Times New Roman" w:cs="Times New Roman"/>
                        <w:color w:val="000000"/>
                        <w:szCs w:val="21"/>
                      </w:rPr>
                    </w:pPr>
                    <w:r w:rsidRPr="0061049F">
                      <w:rPr>
                        <w:rFonts w:ascii="Times New Roman" w:eastAsiaTheme="majorEastAsia" w:hAnsi="Arial" w:cs="Times New Roman"/>
                        <w:color w:val="000000"/>
                        <w:szCs w:val="21"/>
                      </w:rPr>
                      <w:t>受影响的利润</w:t>
                    </w:r>
                    <w:proofErr w:type="gramStart"/>
                    <w:r w:rsidRPr="0061049F">
                      <w:rPr>
                        <w:rFonts w:ascii="Times New Roman" w:eastAsiaTheme="majorEastAsia" w:hAnsi="Arial" w:cs="Times New Roman"/>
                        <w:color w:val="000000"/>
                        <w:szCs w:val="21"/>
                      </w:rPr>
                      <w:t>表项目</w:t>
                    </w:r>
                    <w:proofErr w:type="gramEnd"/>
                  </w:p>
                </w:tc>
                <w:tc>
                  <w:tcPr>
                    <w:tcW w:w="900" w:type="dxa"/>
                    <w:tcBorders>
                      <w:left w:val="nil"/>
                      <w:right w:val="nil"/>
                    </w:tcBorders>
                    <w:shd w:val="clear" w:color="auto" w:fill="auto"/>
                    <w:noWrap/>
                    <w:vAlign w:val="bottom"/>
                  </w:tcPr>
                  <w:p w:rsidR="0061049F" w:rsidRPr="0061049F" w:rsidRDefault="0061049F" w:rsidP="0061049F">
                    <w:pPr>
                      <w:ind w:firstLineChars="100" w:firstLine="210"/>
                      <w:jc w:val="center"/>
                      <w:rPr>
                        <w:rFonts w:ascii="Times New Roman" w:eastAsiaTheme="majorEastAsia" w:hAnsi="Times New Roman" w:cs="Times New Roman"/>
                        <w:color w:val="000000"/>
                        <w:szCs w:val="21"/>
                      </w:rPr>
                    </w:pPr>
                  </w:p>
                </w:tc>
                <w:tc>
                  <w:tcPr>
                    <w:tcW w:w="3856" w:type="dxa"/>
                    <w:gridSpan w:val="2"/>
                    <w:tcBorders>
                      <w:left w:val="nil"/>
                      <w:bottom w:val="single" w:sz="4" w:space="0" w:color="auto"/>
                      <w:right w:val="nil"/>
                    </w:tcBorders>
                    <w:shd w:val="clear" w:color="auto" w:fill="auto"/>
                    <w:noWrap/>
                    <w:vAlign w:val="bottom"/>
                  </w:tcPr>
                  <w:p w:rsidR="0061049F" w:rsidRPr="0061049F" w:rsidRDefault="0061049F" w:rsidP="0061049F">
                    <w:pPr>
                      <w:ind w:firstLineChars="100" w:firstLine="210"/>
                      <w:jc w:val="center"/>
                      <w:rPr>
                        <w:rFonts w:ascii="Times New Roman" w:eastAsiaTheme="majorEastAsia" w:hAnsi="Times New Roman" w:cs="Times New Roman"/>
                        <w:szCs w:val="21"/>
                      </w:rPr>
                    </w:pPr>
                    <w:r w:rsidRPr="0061049F">
                      <w:rPr>
                        <w:rFonts w:ascii="Times New Roman" w:eastAsiaTheme="majorEastAsia" w:hAnsi="Arial" w:cs="Times New Roman"/>
                        <w:szCs w:val="21"/>
                      </w:rPr>
                      <w:t>截至</w:t>
                    </w:r>
                    <w:r w:rsidRPr="0061049F">
                      <w:rPr>
                        <w:rFonts w:ascii="Times New Roman" w:eastAsiaTheme="majorEastAsia" w:hAnsi="Times New Roman" w:cs="Times New Roman"/>
                        <w:szCs w:val="21"/>
                      </w:rPr>
                      <w:t>2019</w:t>
                    </w:r>
                    <w:r w:rsidRPr="0061049F">
                      <w:rPr>
                        <w:rFonts w:ascii="Times New Roman" w:eastAsiaTheme="majorEastAsia" w:hAnsi="Arial" w:cs="Times New Roman"/>
                        <w:szCs w:val="21"/>
                      </w:rPr>
                      <w:t>年</w:t>
                    </w:r>
                    <w:r w:rsidRPr="0061049F">
                      <w:rPr>
                        <w:rFonts w:ascii="Times New Roman" w:eastAsiaTheme="majorEastAsia" w:hAnsi="Times New Roman" w:cs="Times New Roman"/>
                        <w:szCs w:val="21"/>
                      </w:rPr>
                      <w:t>6</w:t>
                    </w:r>
                    <w:r w:rsidRPr="0061049F">
                      <w:rPr>
                        <w:rFonts w:ascii="Times New Roman" w:eastAsiaTheme="majorEastAsia" w:hAnsi="Arial" w:cs="Times New Roman"/>
                        <w:szCs w:val="21"/>
                      </w:rPr>
                      <w:t>月</w:t>
                    </w:r>
                  </w:p>
                  <w:p w:rsidR="0061049F" w:rsidRPr="0061049F" w:rsidRDefault="0061049F" w:rsidP="0061049F">
                    <w:pPr>
                      <w:ind w:firstLineChars="100" w:firstLine="210"/>
                      <w:jc w:val="center"/>
                      <w:rPr>
                        <w:rFonts w:ascii="Times New Roman" w:eastAsiaTheme="majorEastAsia" w:hAnsi="Times New Roman" w:cs="Times New Roman"/>
                        <w:szCs w:val="21"/>
                      </w:rPr>
                    </w:pPr>
                    <w:r w:rsidRPr="0061049F">
                      <w:rPr>
                        <w:rFonts w:ascii="Times New Roman" w:eastAsiaTheme="majorEastAsia" w:hAnsi="Times New Roman" w:cs="Times New Roman"/>
                        <w:szCs w:val="21"/>
                      </w:rPr>
                      <w:t>30</w:t>
                    </w:r>
                    <w:r w:rsidRPr="0061049F">
                      <w:rPr>
                        <w:rFonts w:ascii="Times New Roman" w:eastAsiaTheme="majorEastAsia" w:hAnsi="Arial" w:cs="Times New Roman"/>
                        <w:szCs w:val="21"/>
                      </w:rPr>
                      <w:t>日</w:t>
                    </w:r>
                    <w:proofErr w:type="gramStart"/>
                    <w:r w:rsidRPr="0061049F">
                      <w:rPr>
                        <w:rFonts w:ascii="Times New Roman" w:eastAsiaTheme="majorEastAsia" w:hAnsi="Arial" w:cs="Times New Roman"/>
                        <w:szCs w:val="21"/>
                      </w:rPr>
                      <w:t>止</w:t>
                    </w:r>
                    <w:proofErr w:type="gramEnd"/>
                    <w:r w:rsidRPr="0061049F">
                      <w:rPr>
                        <w:rFonts w:ascii="Times New Roman" w:eastAsiaTheme="majorEastAsia" w:hAnsi="Times New Roman" w:cs="Times New Roman"/>
                        <w:szCs w:val="21"/>
                      </w:rPr>
                      <w:t>6</w:t>
                    </w:r>
                    <w:r w:rsidRPr="0061049F">
                      <w:rPr>
                        <w:rFonts w:ascii="Times New Roman" w:eastAsiaTheme="majorEastAsia" w:hAnsi="Arial" w:cs="Times New Roman"/>
                        <w:szCs w:val="21"/>
                      </w:rPr>
                      <w:t>个月期间</w:t>
                    </w:r>
                  </w:p>
                </w:tc>
              </w:tr>
              <w:tr w:rsidR="0061049F" w:rsidRPr="006A671E" w:rsidTr="00EB59CA">
                <w:trPr>
                  <w:trHeight w:val="68"/>
                </w:trPr>
                <w:tc>
                  <w:tcPr>
                    <w:tcW w:w="4050" w:type="dxa"/>
                    <w:tcBorders>
                      <w:left w:val="nil"/>
                      <w:right w:val="nil"/>
                    </w:tcBorders>
                    <w:shd w:val="clear" w:color="auto" w:fill="auto"/>
                    <w:vAlign w:val="bottom"/>
                  </w:tcPr>
                  <w:p w:rsidR="0061049F" w:rsidRPr="0061049F" w:rsidDel="00B53823" w:rsidRDefault="0061049F" w:rsidP="00EB59CA">
                    <w:pPr>
                      <w:rPr>
                        <w:rFonts w:ascii="Times New Roman" w:eastAsiaTheme="majorEastAsia" w:hAnsi="Times New Roman" w:cs="Times New Roman"/>
                        <w:color w:val="000000"/>
                        <w:szCs w:val="21"/>
                      </w:rPr>
                    </w:pPr>
                  </w:p>
                </w:tc>
                <w:tc>
                  <w:tcPr>
                    <w:tcW w:w="900" w:type="dxa"/>
                    <w:tcBorders>
                      <w:left w:val="nil"/>
                      <w:right w:val="nil"/>
                    </w:tcBorders>
                    <w:shd w:val="clear" w:color="auto" w:fill="auto"/>
                    <w:noWrap/>
                    <w:vAlign w:val="bottom"/>
                  </w:tcPr>
                  <w:p w:rsidR="0061049F" w:rsidRPr="0061049F" w:rsidRDefault="0061049F" w:rsidP="0061049F">
                    <w:pPr>
                      <w:ind w:firstLineChars="100" w:firstLine="210"/>
                      <w:jc w:val="center"/>
                      <w:rPr>
                        <w:rFonts w:ascii="Times New Roman" w:eastAsiaTheme="majorEastAsia" w:hAnsi="Times New Roman" w:cs="Times New Roman"/>
                        <w:color w:val="000000"/>
                        <w:szCs w:val="21"/>
                      </w:rPr>
                    </w:pPr>
                  </w:p>
                </w:tc>
                <w:tc>
                  <w:tcPr>
                    <w:tcW w:w="2070" w:type="dxa"/>
                    <w:tcBorders>
                      <w:top w:val="single" w:sz="4" w:space="0" w:color="auto"/>
                      <w:left w:val="nil"/>
                      <w:right w:val="nil"/>
                    </w:tcBorders>
                    <w:shd w:val="clear" w:color="auto" w:fill="auto"/>
                    <w:noWrap/>
                    <w:vAlign w:val="bottom"/>
                  </w:tcPr>
                  <w:p w:rsidR="0061049F" w:rsidRPr="0061049F" w:rsidDel="00B53823" w:rsidRDefault="0061049F" w:rsidP="0061049F">
                    <w:pPr>
                      <w:ind w:firstLineChars="100" w:firstLine="210"/>
                      <w:jc w:val="center"/>
                      <w:rPr>
                        <w:rFonts w:ascii="Times New Roman" w:eastAsiaTheme="majorEastAsia" w:hAnsi="Times New Roman" w:cs="Times New Roman"/>
                        <w:szCs w:val="21"/>
                      </w:rPr>
                    </w:pPr>
                    <w:r w:rsidRPr="0061049F">
                      <w:rPr>
                        <w:rFonts w:ascii="Times New Roman" w:eastAsiaTheme="majorEastAsia" w:hAnsi="Arial" w:cs="Times New Roman"/>
                        <w:szCs w:val="21"/>
                      </w:rPr>
                      <w:t>合并</w:t>
                    </w:r>
                  </w:p>
                </w:tc>
                <w:tc>
                  <w:tcPr>
                    <w:tcW w:w="1786" w:type="dxa"/>
                    <w:tcBorders>
                      <w:top w:val="single" w:sz="4" w:space="0" w:color="auto"/>
                      <w:left w:val="nil"/>
                      <w:right w:val="nil"/>
                    </w:tcBorders>
                    <w:vAlign w:val="bottom"/>
                  </w:tcPr>
                  <w:p w:rsidR="0061049F" w:rsidRPr="0061049F" w:rsidRDefault="0061049F" w:rsidP="0061049F">
                    <w:pPr>
                      <w:ind w:firstLineChars="100" w:firstLine="210"/>
                      <w:jc w:val="center"/>
                      <w:rPr>
                        <w:rFonts w:ascii="Times New Roman" w:eastAsiaTheme="majorEastAsia" w:hAnsi="Times New Roman" w:cs="Times New Roman"/>
                        <w:szCs w:val="21"/>
                      </w:rPr>
                    </w:pPr>
                    <w:r w:rsidRPr="0061049F">
                      <w:rPr>
                        <w:rFonts w:ascii="Times New Roman" w:eastAsiaTheme="majorEastAsia" w:hAnsi="Arial" w:cs="Times New Roman"/>
                        <w:szCs w:val="21"/>
                      </w:rPr>
                      <w:t>公司</w:t>
                    </w:r>
                  </w:p>
                </w:tc>
              </w:tr>
              <w:tr w:rsidR="0061049F" w:rsidRPr="006A671E" w:rsidTr="00EB59CA">
                <w:trPr>
                  <w:trHeight w:val="68"/>
                </w:trPr>
                <w:tc>
                  <w:tcPr>
                    <w:tcW w:w="4050" w:type="dxa"/>
                    <w:tcBorders>
                      <w:left w:val="nil"/>
                      <w:right w:val="nil"/>
                    </w:tcBorders>
                    <w:shd w:val="clear" w:color="auto" w:fill="auto"/>
                    <w:vAlign w:val="bottom"/>
                  </w:tcPr>
                  <w:p w:rsidR="0061049F" w:rsidRPr="0061049F" w:rsidDel="00B53823" w:rsidRDefault="0061049F" w:rsidP="00EB59CA">
                    <w:pPr>
                      <w:rPr>
                        <w:rFonts w:ascii="Times New Roman" w:eastAsiaTheme="majorEastAsia" w:hAnsi="Times New Roman" w:cs="Times New Roman"/>
                        <w:color w:val="000000"/>
                        <w:szCs w:val="21"/>
                      </w:rPr>
                    </w:pPr>
                  </w:p>
                </w:tc>
                <w:tc>
                  <w:tcPr>
                    <w:tcW w:w="900" w:type="dxa"/>
                    <w:tcBorders>
                      <w:left w:val="nil"/>
                      <w:right w:val="nil"/>
                    </w:tcBorders>
                    <w:shd w:val="clear" w:color="auto" w:fill="auto"/>
                    <w:noWrap/>
                    <w:vAlign w:val="bottom"/>
                  </w:tcPr>
                  <w:p w:rsidR="0061049F" w:rsidRPr="0061049F" w:rsidRDefault="0061049F" w:rsidP="0061049F">
                    <w:pPr>
                      <w:ind w:firstLineChars="100" w:firstLine="210"/>
                      <w:jc w:val="center"/>
                      <w:rPr>
                        <w:rFonts w:ascii="Times New Roman" w:eastAsiaTheme="majorEastAsia" w:hAnsi="Times New Roman" w:cs="Times New Roman"/>
                        <w:color w:val="000000"/>
                        <w:szCs w:val="21"/>
                      </w:rPr>
                    </w:pPr>
                  </w:p>
                </w:tc>
                <w:tc>
                  <w:tcPr>
                    <w:tcW w:w="2070" w:type="dxa"/>
                    <w:tcBorders>
                      <w:left w:val="nil"/>
                      <w:right w:val="nil"/>
                    </w:tcBorders>
                    <w:shd w:val="clear" w:color="auto" w:fill="auto"/>
                    <w:noWrap/>
                    <w:vAlign w:val="bottom"/>
                  </w:tcPr>
                  <w:p w:rsidR="0061049F" w:rsidRPr="0061049F" w:rsidRDefault="0061049F" w:rsidP="0061049F">
                    <w:pPr>
                      <w:ind w:firstLineChars="100" w:firstLine="210"/>
                      <w:jc w:val="center"/>
                      <w:rPr>
                        <w:rFonts w:ascii="Times New Roman" w:eastAsiaTheme="majorEastAsia" w:hAnsi="Times New Roman" w:cs="Times New Roman"/>
                        <w:szCs w:val="21"/>
                      </w:rPr>
                    </w:pPr>
                  </w:p>
                </w:tc>
                <w:tc>
                  <w:tcPr>
                    <w:tcW w:w="1786" w:type="dxa"/>
                    <w:tcBorders>
                      <w:left w:val="nil"/>
                      <w:right w:val="nil"/>
                    </w:tcBorders>
                    <w:vAlign w:val="bottom"/>
                  </w:tcPr>
                  <w:p w:rsidR="0061049F" w:rsidRPr="0061049F" w:rsidRDefault="0061049F" w:rsidP="0061049F">
                    <w:pPr>
                      <w:ind w:firstLineChars="100" w:firstLine="210"/>
                      <w:jc w:val="center"/>
                      <w:rPr>
                        <w:rFonts w:ascii="Times New Roman" w:eastAsiaTheme="majorEastAsia" w:hAnsi="Times New Roman" w:cs="Times New Roman"/>
                        <w:szCs w:val="21"/>
                      </w:rPr>
                    </w:pPr>
                  </w:p>
                </w:tc>
              </w:tr>
              <w:tr w:rsidR="0061049F" w:rsidRPr="008334DF" w:rsidTr="00EB59CA">
                <w:trPr>
                  <w:trHeight w:val="68"/>
                </w:trPr>
                <w:tc>
                  <w:tcPr>
                    <w:tcW w:w="4050" w:type="dxa"/>
                    <w:tcBorders>
                      <w:left w:val="nil"/>
                      <w:right w:val="nil"/>
                    </w:tcBorders>
                    <w:shd w:val="clear" w:color="auto" w:fill="auto"/>
                    <w:vAlign w:val="bottom"/>
                  </w:tcPr>
                  <w:p w:rsidR="0061049F" w:rsidRPr="0061049F" w:rsidRDefault="0061049F" w:rsidP="00EB59CA">
                    <w:pPr>
                      <w:rPr>
                        <w:rFonts w:ascii="Times New Roman" w:eastAsiaTheme="majorEastAsia" w:hAnsi="Times New Roman" w:cs="Times New Roman"/>
                        <w:color w:val="000000"/>
                        <w:szCs w:val="21"/>
                      </w:rPr>
                    </w:pPr>
                    <w:r w:rsidRPr="0061049F">
                      <w:rPr>
                        <w:rFonts w:ascii="Times New Roman" w:eastAsiaTheme="majorEastAsia" w:hAnsi="Arial" w:cs="Times New Roman"/>
                        <w:color w:val="000000"/>
                        <w:szCs w:val="21"/>
                      </w:rPr>
                      <w:t>财务费用</w:t>
                    </w:r>
                  </w:p>
                </w:tc>
                <w:tc>
                  <w:tcPr>
                    <w:tcW w:w="900" w:type="dxa"/>
                    <w:tcBorders>
                      <w:left w:val="nil"/>
                      <w:right w:val="nil"/>
                    </w:tcBorders>
                    <w:shd w:val="clear" w:color="auto" w:fill="auto"/>
                    <w:noWrap/>
                    <w:vAlign w:val="bottom"/>
                  </w:tcPr>
                  <w:p w:rsidR="0061049F" w:rsidRPr="0061049F" w:rsidRDefault="0061049F" w:rsidP="0061049F">
                    <w:pPr>
                      <w:ind w:firstLineChars="100" w:firstLine="210"/>
                      <w:jc w:val="center"/>
                      <w:rPr>
                        <w:rFonts w:ascii="Times New Roman" w:eastAsiaTheme="majorEastAsia" w:hAnsi="Times New Roman" w:cs="Times New Roman"/>
                        <w:color w:val="000000"/>
                        <w:szCs w:val="21"/>
                      </w:rPr>
                    </w:pPr>
                  </w:p>
                </w:tc>
                <w:tc>
                  <w:tcPr>
                    <w:tcW w:w="2070" w:type="dxa"/>
                    <w:tcBorders>
                      <w:left w:val="nil"/>
                      <w:right w:val="nil"/>
                    </w:tcBorders>
                    <w:shd w:val="clear" w:color="auto" w:fill="auto"/>
                    <w:noWrap/>
                    <w:vAlign w:val="bottom"/>
                  </w:tcPr>
                  <w:p w:rsidR="0061049F" w:rsidRPr="0061049F" w:rsidRDefault="0061049F" w:rsidP="0061049F">
                    <w:pPr>
                      <w:ind w:firstLineChars="100" w:firstLine="210"/>
                      <w:jc w:val="right"/>
                      <w:rPr>
                        <w:rFonts w:ascii="Times New Roman" w:eastAsiaTheme="majorEastAsia" w:hAnsi="Times New Roman" w:cs="Times New Roman"/>
                        <w:szCs w:val="21"/>
                      </w:rPr>
                    </w:pPr>
                    <w:r w:rsidRPr="0061049F">
                      <w:rPr>
                        <w:rFonts w:ascii="Times New Roman" w:eastAsiaTheme="majorEastAsia" w:hAnsi="Times New Roman" w:cs="Times New Roman"/>
                        <w:szCs w:val="21"/>
                      </w:rPr>
                      <w:t>28,840,048</w:t>
                    </w:r>
                  </w:p>
                </w:tc>
                <w:tc>
                  <w:tcPr>
                    <w:tcW w:w="1786" w:type="dxa"/>
                    <w:tcBorders>
                      <w:left w:val="nil"/>
                      <w:right w:val="nil"/>
                    </w:tcBorders>
                    <w:vAlign w:val="bottom"/>
                  </w:tcPr>
                  <w:p w:rsidR="0061049F" w:rsidRPr="0061049F" w:rsidRDefault="0061049F" w:rsidP="00EB59CA">
                    <w:pPr>
                      <w:ind w:firstLineChars="3" w:firstLine="6"/>
                      <w:jc w:val="right"/>
                      <w:rPr>
                        <w:rFonts w:ascii="Times New Roman" w:eastAsiaTheme="majorEastAsia" w:hAnsi="Times New Roman" w:cs="Times New Roman"/>
                        <w:szCs w:val="21"/>
                      </w:rPr>
                    </w:pPr>
                    <w:r w:rsidRPr="0061049F">
                      <w:rPr>
                        <w:rFonts w:ascii="Times New Roman" w:eastAsiaTheme="majorEastAsia" w:hAnsi="Times New Roman" w:cs="Times New Roman"/>
                        <w:szCs w:val="21"/>
                      </w:rPr>
                      <w:t>28,840,048</w:t>
                    </w:r>
                  </w:p>
                </w:tc>
              </w:tr>
              <w:tr w:rsidR="0061049F" w:rsidRPr="008334DF" w:rsidTr="00EB59CA">
                <w:trPr>
                  <w:trHeight w:val="68"/>
                </w:trPr>
                <w:tc>
                  <w:tcPr>
                    <w:tcW w:w="4050" w:type="dxa"/>
                    <w:tcBorders>
                      <w:top w:val="nil"/>
                      <w:left w:val="nil"/>
                      <w:bottom w:val="nil"/>
                      <w:right w:val="nil"/>
                    </w:tcBorders>
                    <w:shd w:val="clear" w:color="auto" w:fill="auto"/>
                    <w:vAlign w:val="bottom"/>
                  </w:tcPr>
                  <w:p w:rsidR="0061049F" w:rsidRPr="0061049F" w:rsidRDefault="0061049F" w:rsidP="00EB59CA">
                    <w:pPr>
                      <w:rPr>
                        <w:rFonts w:ascii="Times New Roman" w:eastAsiaTheme="majorEastAsia" w:hAnsi="Times New Roman" w:cs="Times New Roman"/>
                        <w:color w:val="000000"/>
                        <w:szCs w:val="21"/>
                      </w:rPr>
                    </w:pPr>
                    <w:r w:rsidRPr="0061049F">
                      <w:rPr>
                        <w:rFonts w:ascii="Times New Roman" w:eastAsiaTheme="majorEastAsia" w:hAnsi="Arial" w:cs="Times New Roman"/>
                        <w:color w:val="000000"/>
                        <w:szCs w:val="21"/>
                      </w:rPr>
                      <w:t>主营业务成本</w:t>
                    </w:r>
                  </w:p>
                </w:tc>
                <w:tc>
                  <w:tcPr>
                    <w:tcW w:w="900" w:type="dxa"/>
                    <w:tcBorders>
                      <w:top w:val="nil"/>
                      <w:left w:val="nil"/>
                      <w:bottom w:val="nil"/>
                      <w:right w:val="nil"/>
                    </w:tcBorders>
                    <w:shd w:val="clear" w:color="auto" w:fill="auto"/>
                    <w:noWrap/>
                    <w:vAlign w:val="bottom"/>
                  </w:tcPr>
                  <w:p w:rsidR="0061049F" w:rsidRPr="0061049F" w:rsidRDefault="0061049F" w:rsidP="0061049F">
                    <w:pPr>
                      <w:ind w:firstLineChars="100" w:firstLine="210"/>
                      <w:jc w:val="center"/>
                      <w:rPr>
                        <w:rFonts w:ascii="Times New Roman" w:eastAsiaTheme="majorEastAsia" w:hAnsi="Times New Roman" w:cs="Times New Roman"/>
                        <w:color w:val="000000"/>
                        <w:szCs w:val="21"/>
                      </w:rPr>
                    </w:pPr>
                  </w:p>
                </w:tc>
                <w:tc>
                  <w:tcPr>
                    <w:tcW w:w="2070" w:type="dxa"/>
                    <w:tcBorders>
                      <w:top w:val="nil"/>
                      <w:left w:val="nil"/>
                      <w:bottom w:val="nil"/>
                      <w:right w:val="nil"/>
                    </w:tcBorders>
                    <w:shd w:val="clear" w:color="auto" w:fill="auto"/>
                    <w:noWrap/>
                    <w:vAlign w:val="bottom"/>
                  </w:tcPr>
                  <w:p w:rsidR="0061049F" w:rsidRPr="0061049F" w:rsidRDefault="0061049F" w:rsidP="0061049F">
                    <w:pPr>
                      <w:ind w:right="-86" w:firstLineChars="100" w:firstLine="210"/>
                      <w:jc w:val="right"/>
                      <w:rPr>
                        <w:rFonts w:ascii="Times New Roman" w:eastAsiaTheme="majorEastAsia" w:hAnsi="Times New Roman" w:cs="Times New Roman"/>
                        <w:szCs w:val="21"/>
                      </w:rPr>
                    </w:pPr>
                    <w:r w:rsidRPr="0061049F">
                      <w:rPr>
                        <w:rFonts w:ascii="Times New Roman" w:eastAsiaTheme="majorEastAsia" w:hAnsi="Times New Roman" w:cs="Times New Roman"/>
                        <w:szCs w:val="21"/>
                      </w:rPr>
                      <w:t>(22,556,105)</w:t>
                    </w:r>
                  </w:p>
                </w:tc>
                <w:tc>
                  <w:tcPr>
                    <w:tcW w:w="1786" w:type="dxa"/>
                    <w:tcBorders>
                      <w:top w:val="nil"/>
                      <w:left w:val="nil"/>
                      <w:bottom w:val="nil"/>
                      <w:right w:val="nil"/>
                    </w:tcBorders>
                    <w:vAlign w:val="bottom"/>
                  </w:tcPr>
                  <w:p w:rsidR="0061049F" w:rsidRPr="0061049F" w:rsidRDefault="0061049F" w:rsidP="0061049F">
                    <w:pPr>
                      <w:ind w:right="-103" w:firstLineChars="67" w:firstLine="141"/>
                      <w:jc w:val="right"/>
                      <w:rPr>
                        <w:rFonts w:ascii="Times New Roman" w:eastAsiaTheme="majorEastAsia" w:hAnsi="Times New Roman" w:cs="Times New Roman"/>
                        <w:szCs w:val="21"/>
                      </w:rPr>
                    </w:pPr>
                    <w:r w:rsidRPr="0061049F">
                      <w:rPr>
                        <w:rFonts w:ascii="Times New Roman" w:eastAsiaTheme="majorEastAsia" w:hAnsi="Times New Roman" w:cs="Times New Roman"/>
                        <w:szCs w:val="21"/>
                      </w:rPr>
                      <w:t>(22,556,105)</w:t>
                    </w:r>
                  </w:p>
                </w:tc>
              </w:tr>
            </w:tbl>
            <w:p w:rsidR="00B410D5" w:rsidRDefault="00CC3BFB">
              <w:pPr>
                <w:rPr>
                  <w:szCs w:val="21"/>
                </w:rPr>
              </w:pPr>
            </w:p>
          </w:sdtContent>
        </w:sdt>
      </w:sdtContent>
    </w:sdt>
    <w:sdt>
      <w:sdtPr>
        <w:rPr>
          <w:rFonts w:ascii="宋体" w:hAnsi="宋体" w:cs="宋体" w:hint="eastAsia"/>
          <w:b w:val="0"/>
          <w:bCs w:val="0"/>
          <w:kern w:val="0"/>
          <w:szCs w:val="24"/>
        </w:rPr>
        <w:alias w:val="模块:与金融工具相关的风险"/>
        <w:tag w:val="_GBC_815d628fea814e7191d23a3fcbe2783c"/>
        <w:id w:val="865181408"/>
        <w:lock w:val="sdtLocked"/>
      </w:sdtPr>
      <w:sdtContent>
        <w:p w:rsidR="004B36C0" w:rsidRDefault="004B36C0" w:rsidP="00847BDF">
          <w:pPr>
            <w:pStyle w:val="2"/>
            <w:numPr>
              <w:ilvl w:val="0"/>
              <w:numId w:val="18"/>
            </w:numPr>
            <w:rPr>
              <w:rFonts w:ascii="宋体" w:hAnsi="宋体"/>
            </w:rPr>
          </w:pPr>
          <w:r>
            <w:rPr>
              <w:rFonts w:ascii="宋体" w:hAnsi="宋体" w:hint="eastAsia"/>
            </w:rPr>
            <w:t>金融工具及其风险</w:t>
          </w:r>
        </w:p>
        <w:sdt>
          <w:sdtPr>
            <w:alias w:val="是否适用：与金融工具相关的风险[双击切换]"/>
            <w:tag w:val="_GBC_c64d1e82474c4f20aebea3bef4cc2f0f"/>
            <w:id w:val="865181409"/>
            <w:lock w:val="sdtContentLocked"/>
          </w:sdtPr>
          <w:sdtContent>
            <w:p w:rsidR="004B36C0" w:rsidRDefault="00CC3BFB">
              <w:r>
                <w:fldChar w:fldCharType="begin"/>
              </w:r>
              <w:r w:rsidR="004B36C0">
                <w:instrText xml:space="preserve"> MACROBUTTON  SnrToggleCheckbox √适用 </w:instrText>
              </w:r>
              <w:r>
                <w:fldChar w:fldCharType="end"/>
              </w:r>
              <w:r>
                <w:fldChar w:fldCharType="begin"/>
              </w:r>
              <w:r w:rsidR="004B36C0">
                <w:instrText xml:space="preserve"> MACROBUTTON  SnrToggleCheckbox □不适用 </w:instrText>
              </w:r>
              <w:r>
                <w:fldChar w:fldCharType="end"/>
              </w:r>
            </w:p>
          </w:sdtContent>
        </w:sdt>
        <w:sdt>
          <w:sdtPr>
            <w:rPr>
              <w:rFonts w:ascii="Times New Roman" w:hAnsi="Times New Roman" w:cs="Times New Roman"/>
              <w:szCs w:val="21"/>
            </w:rPr>
            <w:alias w:val="与金融工具相关的风险"/>
            <w:tag w:val="_GBC_f6714dfdbb554edeb7e7fde71c65346d"/>
            <w:id w:val="865181410"/>
            <w:lock w:val="sdtLocked"/>
          </w:sdtPr>
          <w:sdtContent>
            <w:p w:rsidR="003045DD" w:rsidRPr="003045DD" w:rsidRDefault="003045DD" w:rsidP="003045DD">
              <w:pPr>
                <w:rPr>
                  <w:rFonts w:ascii="Times New Roman" w:hAnsi="Times New Roman" w:cs="Times New Roman"/>
                  <w:szCs w:val="21"/>
                </w:rPr>
              </w:pPr>
              <w:r w:rsidRPr="003045DD">
                <w:rPr>
                  <w:rFonts w:ascii="Times New Roman" w:hAnsi="Times New Roman" w:cs="Times New Roman"/>
                  <w:szCs w:val="21"/>
                </w:rPr>
                <w:t>本集团的经营活动会面临着各种金融风险：市场风险</w:t>
              </w:r>
              <w:r w:rsidRPr="003045DD">
                <w:rPr>
                  <w:rFonts w:ascii="Times New Roman" w:hAnsi="Times New Roman" w:cs="Times New Roman"/>
                  <w:szCs w:val="21"/>
                </w:rPr>
                <w:t>(</w:t>
              </w:r>
              <w:r w:rsidRPr="003045DD">
                <w:rPr>
                  <w:rFonts w:ascii="Times New Roman" w:hAnsi="Times New Roman" w:cs="Times New Roman"/>
                  <w:szCs w:val="21"/>
                </w:rPr>
                <w:t>主要为外汇风险和利率风险和其他价格风险</w:t>
              </w:r>
              <w:r w:rsidRPr="003045DD">
                <w:rPr>
                  <w:rFonts w:ascii="Times New Roman" w:hAnsi="Times New Roman" w:cs="Times New Roman"/>
                  <w:szCs w:val="21"/>
                </w:rPr>
                <w:t>)</w:t>
              </w:r>
              <w:r w:rsidRPr="003045DD">
                <w:rPr>
                  <w:rFonts w:ascii="Times New Roman" w:hAnsi="Times New Roman" w:cs="Times New Roman"/>
                  <w:szCs w:val="21"/>
                </w:rPr>
                <w:t>、信用风险及流动性风险。上述金融风险以及本集团为降低这些风险所采取的风险管理政策如下所述</w:t>
              </w:r>
              <w:r w:rsidRPr="003045DD">
                <w:rPr>
                  <w:rFonts w:ascii="Times New Roman" w:hAnsi="Times New Roman" w:cs="Times New Roman"/>
                  <w:szCs w:val="21"/>
                </w:rPr>
                <w:t xml:space="preserve"> </w:t>
              </w:r>
              <w:r w:rsidRPr="003045DD">
                <w:rPr>
                  <w:rFonts w:ascii="Times New Roman" w:hAnsi="Times New Roman" w:cs="Times New Roman"/>
                  <w:szCs w:val="21"/>
                </w:rPr>
                <w:t>：</w:t>
              </w:r>
            </w:p>
            <w:p w:rsidR="003045DD" w:rsidRPr="003045DD" w:rsidRDefault="003045DD" w:rsidP="003045DD">
              <w:pPr>
                <w:rPr>
                  <w:rFonts w:ascii="Times New Roman" w:hAnsi="Times New Roman" w:cs="Times New Roman"/>
                  <w:szCs w:val="21"/>
                </w:rPr>
              </w:pPr>
            </w:p>
            <w:p w:rsidR="003045DD" w:rsidRPr="003045DD" w:rsidRDefault="003045DD" w:rsidP="003045DD">
              <w:pPr>
                <w:rPr>
                  <w:rFonts w:ascii="Times New Roman" w:hAnsi="Times New Roman" w:cs="Times New Roman"/>
                  <w:szCs w:val="21"/>
                </w:rPr>
              </w:pPr>
              <w:r w:rsidRPr="003045DD">
                <w:rPr>
                  <w:rFonts w:ascii="Times New Roman" w:hAnsi="Times New Roman" w:cs="Times New Roman"/>
                  <w:szCs w:val="21"/>
                </w:rPr>
                <w:t>董事会负责规划并建立本集团的风险管理架构，制定本集团的风险管理政策和相关指引并监督风险管理措施的执行情况。本集团</w:t>
              </w:r>
              <w:proofErr w:type="gramStart"/>
              <w:r w:rsidRPr="003045DD">
                <w:rPr>
                  <w:rFonts w:ascii="Times New Roman" w:hAnsi="Times New Roman" w:cs="Times New Roman"/>
                  <w:szCs w:val="21"/>
                </w:rPr>
                <w:t>己制定</w:t>
              </w:r>
              <w:proofErr w:type="gramEnd"/>
              <w:r w:rsidRPr="003045DD">
                <w:rPr>
                  <w:rFonts w:ascii="Times New Roman" w:hAnsi="Times New Roman" w:cs="Times New Roman"/>
                  <w:szCs w:val="21"/>
                </w:rPr>
                <w:t>风险管理政策以识别和分析本集团所面临的风险，这些风险管理政策对特定风险进行了明确规定，涵盖了市场风险、信用风险和流动性风险管理等诸多方面。本集团定期评估市场环境及本集团经营活动的变化以决定是否对风险管理政策及系统进行更新。本集团的风险管理</w:t>
              </w:r>
              <w:proofErr w:type="gramStart"/>
              <w:r w:rsidRPr="003045DD">
                <w:rPr>
                  <w:rFonts w:ascii="Times New Roman" w:hAnsi="Times New Roman" w:cs="Times New Roman"/>
                  <w:szCs w:val="21"/>
                </w:rPr>
                <w:t>由风险</w:t>
              </w:r>
              <w:proofErr w:type="gramEnd"/>
              <w:r w:rsidRPr="003045DD">
                <w:rPr>
                  <w:rFonts w:ascii="Times New Roman" w:hAnsi="Times New Roman" w:cs="Times New Roman"/>
                  <w:szCs w:val="21"/>
                </w:rPr>
                <w:t>管理委员会按照董事会批准的政策开展。风险管理委员会通过与本集团其他业务部门的紧密合作来识别、评价和规避相关风险。本集团内部审计部门就风险管理控制及程序进行定期的审核</w:t>
              </w:r>
              <w:r w:rsidRPr="003045DD">
                <w:rPr>
                  <w:rFonts w:ascii="Times New Roman" w:hAnsi="Times New Roman" w:cs="Times New Roman"/>
                  <w:szCs w:val="21"/>
                </w:rPr>
                <w:t xml:space="preserve"> </w:t>
              </w:r>
              <w:r w:rsidRPr="003045DD">
                <w:rPr>
                  <w:rFonts w:ascii="Times New Roman" w:hAnsi="Times New Roman" w:cs="Times New Roman"/>
                  <w:szCs w:val="21"/>
                </w:rPr>
                <w:t>，并将审核结果上报本集团的审核委员会。</w:t>
              </w:r>
            </w:p>
            <w:p w:rsidR="003045DD" w:rsidRPr="003045DD" w:rsidRDefault="003045DD" w:rsidP="003045DD">
              <w:pPr>
                <w:rPr>
                  <w:rFonts w:ascii="Times New Roman" w:hAnsi="Times New Roman" w:cs="Times New Roman"/>
                  <w:szCs w:val="21"/>
                </w:rPr>
              </w:pPr>
            </w:p>
            <w:p w:rsidR="003045DD" w:rsidRPr="003045DD" w:rsidRDefault="003045DD" w:rsidP="003045DD">
              <w:pPr>
                <w:pStyle w:val="2"/>
                <w:overflowPunct w:val="0"/>
                <w:rPr>
                  <w:rFonts w:ascii="Times New Roman" w:hAnsi="Times New Roman"/>
                </w:rPr>
              </w:pPr>
              <w:r w:rsidRPr="003045DD">
                <w:rPr>
                  <w:rFonts w:ascii="Times New Roman" w:hAnsi="Times New Roman"/>
                </w:rPr>
                <w:t>(1)</w:t>
              </w:r>
              <w:r w:rsidRPr="003045DD">
                <w:rPr>
                  <w:rFonts w:ascii="Times New Roman" w:hAnsi="Times New Roman"/>
                </w:rPr>
                <w:tab/>
              </w:r>
              <w:r w:rsidRPr="003045DD">
                <w:rPr>
                  <w:rFonts w:ascii="Times New Roman" w:hAnsi="Times New Roman"/>
                </w:rPr>
                <w:t>市场风险</w:t>
              </w:r>
            </w:p>
            <w:p w:rsidR="003045DD" w:rsidRPr="003045DD" w:rsidRDefault="003045DD" w:rsidP="003045DD">
              <w:pPr>
                <w:overflowPunct w:val="0"/>
                <w:rPr>
                  <w:rFonts w:ascii="Times New Roman" w:hAnsi="Times New Roman" w:cs="Times New Roman"/>
                  <w:szCs w:val="21"/>
                </w:rPr>
              </w:pPr>
            </w:p>
            <w:p w:rsidR="003045DD" w:rsidRPr="003045DD" w:rsidRDefault="003045DD" w:rsidP="003C01EE">
              <w:pPr>
                <w:pStyle w:val="a9"/>
                <w:numPr>
                  <w:ilvl w:val="0"/>
                  <w:numId w:val="73"/>
                </w:numPr>
                <w:overflowPunct w:val="0"/>
                <w:adjustRightInd w:val="0"/>
                <w:ind w:firstLineChars="0" w:firstLine="0"/>
                <w:textAlignment w:val="baseline"/>
                <w:rPr>
                  <w:rFonts w:ascii="Times New Roman" w:hAnsi="Times New Roman"/>
                  <w:szCs w:val="21"/>
                </w:rPr>
              </w:pPr>
              <w:r w:rsidRPr="003045DD">
                <w:rPr>
                  <w:rFonts w:ascii="Times New Roman" w:hAnsi="Times New Roman"/>
                  <w:szCs w:val="21"/>
                </w:rPr>
                <w:t>外汇风险</w:t>
              </w:r>
            </w:p>
            <w:p w:rsidR="003045DD" w:rsidRPr="003045DD" w:rsidRDefault="003045DD" w:rsidP="003045DD">
              <w:pPr>
                <w:rPr>
                  <w:rFonts w:ascii="Times New Roman" w:hAnsi="Times New Roman" w:cs="Times New Roman"/>
                </w:rPr>
              </w:pPr>
            </w:p>
            <w:p w:rsidR="003045DD" w:rsidRPr="003045DD" w:rsidRDefault="003045DD" w:rsidP="003045DD">
              <w:pPr>
                <w:rPr>
                  <w:rFonts w:ascii="Times New Roman" w:hAnsi="Times New Roman" w:cs="Times New Roman"/>
                </w:rPr>
              </w:pPr>
              <w:r w:rsidRPr="003045DD">
                <w:rPr>
                  <w:rFonts w:ascii="Times New Roman" w:hAnsi="Times New Roman" w:cs="Times New Roman"/>
                </w:rPr>
                <w:lastRenderedPageBreak/>
                <w:t>本集团的主要经营位于中国境内，主要业务以人民币结算。本集团已确认的外币资产和负债及未来的外币交易</w:t>
              </w:r>
              <w:r w:rsidRPr="003045DD">
                <w:rPr>
                  <w:rFonts w:ascii="Times New Roman" w:hAnsi="Times New Roman" w:cs="Times New Roman"/>
                </w:rPr>
                <w:t>(</w:t>
              </w:r>
              <w:r w:rsidRPr="003045DD">
                <w:rPr>
                  <w:rFonts w:ascii="Times New Roman" w:hAnsi="Times New Roman" w:cs="Times New Roman"/>
                </w:rPr>
                <w:t>外币资产和负债及外币交易的计价货币主要为港币和美元</w:t>
              </w:r>
              <w:r w:rsidRPr="003045DD">
                <w:rPr>
                  <w:rFonts w:ascii="Times New Roman" w:hAnsi="Times New Roman" w:cs="Times New Roman"/>
                </w:rPr>
                <w:t>)</w:t>
              </w:r>
              <w:r w:rsidRPr="003045DD">
                <w:rPr>
                  <w:rFonts w:ascii="Times New Roman" w:hAnsi="Times New Roman" w:cs="Times New Roman"/>
                </w:rPr>
                <w:t>存在外汇风险。本集团持续监控集团外币交易和外币资产及负债的规模，以最大程度降低面临的外汇风险。截至</w:t>
              </w:r>
              <w:r w:rsidRPr="003045DD">
                <w:rPr>
                  <w:rFonts w:ascii="Times New Roman" w:hAnsi="Times New Roman" w:cs="Times New Roman"/>
                </w:rPr>
                <w:t>2019</w:t>
              </w:r>
              <w:r w:rsidRPr="003045DD">
                <w:rPr>
                  <w:rFonts w:ascii="Times New Roman" w:hAnsi="Times New Roman" w:cs="Times New Roman"/>
                </w:rPr>
                <w:t>年</w:t>
              </w:r>
              <w:r w:rsidRPr="003045DD">
                <w:rPr>
                  <w:rFonts w:ascii="Times New Roman" w:hAnsi="Times New Roman" w:cs="Times New Roman"/>
                </w:rPr>
                <w:t>6</w:t>
              </w:r>
              <w:r w:rsidRPr="003045DD">
                <w:rPr>
                  <w:rFonts w:ascii="Times New Roman" w:hAnsi="Times New Roman" w:cs="Times New Roman"/>
                </w:rPr>
                <w:t>月</w:t>
              </w:r>
              <w:r w:rsidRPr="003045DD">
                <w:rPr>
                  <w:rFonts w:ascii="Times New Roman" w:hAnsi="Times New Roman" w:cs="Times New Roman"/>
                </w:rPr>
                <w:t>30</w:t>
              </w:r>
              <w:r w:rsidRPr="003045DD">
                <w:rPr>
                  <w:rFonts w:ascii="Times New Roman" w:hAnsi="Times New Roman" w:cs="Times New Roman"/>
                </w:rPr>
                <w:t>日</w:t>
              </w:r>
              <w:proofErr w:type="gramStart"/>
              <w:r w:rsidRPr="003045DD">
                <w:rPr>
                  <w:rFonts w:ascii="Times New Roman" w:hAnsi="Times New Roman" w:cs="Times New Roman"/>
                </w:rPr>
                <w:t>止</w:t>
              </w:r>
              <w:proofErr w:type="gramEnd"/>
              <w:r w:rsidRPr="003045DD">
                <w:rPr>
                  <w:rFonts w:ascii="Times New Roman" w:hAnsi="Times New Roman" w:cs="Times New Roman"/>
                </w:rPr>
                <w:t>6</w:t>
              </w:r>
              <w:r w:rsidRPr="003045DD">
                <w:rPr>
                  <w:rFonts w:ascii="Times New Roman" w:hAnsi="Times New Roman" w:cs="Times New Roman"/>
                </w:rPr>
                <w:t>个月期间及截至</w:t>
              </w:r>
              <w:r w:rsidRPr="003045DD">
                <w:rPr>
                  <w:rFonts w:ascii="Times New Roman" w:hAnsi="Times New Roman" w:cs="Times New Roman"/>
                </w:rPr>
                <w:t>2018</w:t>
              </w:r>
              <w:r w:rsidRPr="003045DD">
                <w:rPr>
                  <w:rFonts w:ascii="Times New Roman" w:hAnsi="Times New Roman" w:cs="Times New Roman"/>
                </w:rPr>
                <w:t>年</w:t>
              </w:r>
              <w:r w:rsidRPr="003045DD">
                <w:rPr>
                  <w:rFonts w:ascii="Times New Roman" w:hAnsi="Times New Roman" w:cs="Times New Roman"/>
                </w:rPr>
                <w:t>6</w:t>
              </w:r>
              <w:r w:rsidRPr="003045DD">
                <w:rPr>
                  <w:rFonts w:ascii="Times New Roman" w:hAnsi="Times New Roman" w:cs="Times New Roman"/>
                </w:rPr>
                <w:t>月</w:t>
              </w:r>
              <w:r w:rsidRPr="003045DD">
                <w:rPr>
                  <w:rFonts w:ascii="Times New Roman" w:hAnsi="Times New Roman" w:cs="Times New Roman"/>
                </w:rPr>
                <w:t>30</w:t>
              </w:r>
              <w:r w:rsidRPr="003045DD">
                <w:rPr>
                  <w:rFonts w:ascii="Times New Roman" w:hAnsi="Times New Roman" w:cs="Times New Roman"/>
                </w:rPr>
                <w:t>日</w:t>
              </w:r>
              <w:proofErr w:type="gramStart"/>
              <w:r w:rsidRPr="003045DD">
                <w:rPr>
                  <w:rFonts w:ascii="Times New Roman" w:hAnsi="Times New Roman" w:cs="Times New Roman"/>
                </w:rPr>
                <w:t>止</w:t>
              </w:r>
              <w:proofErr w:type="gramEnd"/>
              <w:r w:rsidRPr="003045DD">
                <w:rPr>
                  <w:rFonts w:ascii="Times New Roman" w:hAnsi="Times New Roman" w:cs="Times New Roman"/>
                </w:rPr>
                <w:t>6</w:t>
              </w:r>
              <w:r w:rsidRPr="003045DD">
                <w:rPr>
                  <w:rFonts w:ascii="Times New Roman" w:hAnsi="Times New Roman" w:cs="Times New Roman"/>
                </w:rPr>
                <w:t>个月期间，本集团未签署任何远期外汇合约或货币互换合约以规避外汇风险。</w:t>
              </w:r>
            </w:p>
            <w:p w:rsidR="003045DD" w:rsidRPr="003045DD" w:rsidRDefault="003045DD" w:rsidP="003045DD">
              <w:pPr>
                <w:rPr>
                  <w:rFonts w:ascii="Times New Roman" w:hAnsi="Times New Roman" w:cs="Times New Roman"/>
                </w:rPr>
              </w:pPr>
            </w:p>
            <w:p w:rsidR="003045DD" w:rsidRPr="003045DD" w:rsidRDefault="003045DD" w:rsidP="003045DD">
              <w:pPr>
                <w:rPr>
                  <w:rFonts w:ascii="Times New Roman" w:hAnsi="Times New Roman" w:cs="Times New Roman"/>
                </w:rPr>
              </w:pPr>
              <w:r w:rsidRPr="003045DD">
                <w:rPr>
                  <w:rFonts w:ascii="Times New Roman" w:hAnsi="Times New Roman" w:cs="Times New Roman"/>
                </w:rPr>
                <w:t>于</w:t>
              </w:r>
              <w:r w:rsidRPr="003045DD">
                <w:rPr>
                  <w:rFonts w:ascii="Times New Roman" w:hAnsi="Times New Roman" w:cs="Times New Roman"/>
                </w:rPr>
                <w:t>2019</w:t>
              </w:r>
              <w:r w:rsidRPr="003045DD">
                <w:rPr>
                  <w:rFonts w:ascii="Times New Roman" w:hAnsi="Times New Roman" w:cs="Times New Roman"/>
                </w:rPr>
                <w:t>年</w:t>
              </w:r>
              <w:r w:rsidRPr="003045DD">
                <w:rPr>
                  <w:rFonts w:ascii="Times New Roman" w:hAnsi="Times New Roman" w:cs="Times New Roman"/>
                </w:rPr>
                <w:t>6</w:t>
              </w:r>
              <w:r w:rsidRPr="003045DD">
                <w:rPr>
                  <w:rFonts w:ascii="Times New Roman" w:hAnsi="Times New Roman" w:cs="Times New Roman"/>
                </w:rPr>
                <w:t>月</w:t>
              </w:r>
              <w:r w:rsidRPr="003045DD">
                <w:rPr>
                  <w:rFonts w:ascii="Times New Roman" w:hAnsi="Times New Roman" w:cs="Times New Roman"/>
                </w:rPr>
                <w:t>30</w:t>
              </w:r>
              <w:r w:rsidRPr="003045DD">
                <w:rPr>
                  <w:rFonts w:ascii="Times New Roman" w:hAnsi="Times New Roman" w:cs="Times New Roman"/>
                </w:rPr>
                <w:t>日及</w:t>
              </w:r>
              <w:r w:rsidRPr="003045DD">
                <w:rPr>
                  <w:rFonts w:ascii="Times New Roman" w:hAnsi="Times New Roman" w:cs="Times New Roman"/>
                </w:rPr>
                <w:t>2018</w:t>
              </w:r>
              <w:r w:rsidRPr="003045DD">
                <w:rPr>
                  <w:rFonts w:ascii="Times New Roman" w:hAnsi="Times New Roman" w:cs="Times New Roman"/>
                </w:rPr>
                <w:t>年</w:t>
              </w:r>
              <w:r w:rsidRPr="003045DD">
                <w:rPr>
                  <w:rFonts w:ascii="Times New Roman" w:hAnsi="Times New Roman" w:cs="Times New Roman"/>
                </w:rPr>
                <w:t>12</w:t>
              </w:r>
              <w:r w:rsidRPr="003045DD">
                <w:rPr>
                  <w:rFonts w:ascii="Times New Roman" w:hAnsi="Times New Roman" w:cs="Times New Roman"/>
                </w:rPr>
                <w:t>月</w:t>
              </w:r>
              <w:r w:rsidRPr="003045DD">
                <w:rPr>
                  <w:rFonts w:ascii="Times New Roman" w:hAnsi="Times New Roman" w:cs="Times New Roman"/>
                </w:rPr>
                <w:t>31</w:t>
              </w:r>
              <w:r w:rsidRPr="003045DD">
                <w:rPr>
                  <w:rFonts w:ascii="Times New Roman" w:hAnsi="Times New Roman" w:cs="Times New Roman"/>
                </w:rPr>
                <w:t>日，本集团持有的外币金融资产折算成人民币的金额列示如下：</w:t>
              </w:r>
            </w:p>
            <w:p w:rsidR="003045DD" w:rsidRPr="003045DD" w:rsidRDefault="003045DD" w:rsidP="003045DD">
              <w:pPr>
                <w:rPr>
                  <w:rFonts w:ascii="Times New Roman" w:hAnsi="Times New Roman" w:cs="Times New Roman"/>
                </w:rPr>
              </w:pPr>
            </w:p>
            <w:tbl>
              <w:tblPr>
                <w:tblW w:w="0" w:type="auto"/>
                <w:tblLayout w:type="fixed"/>
                <w:tblCellMar>
                  <w:left w:w="28" w:type="dxa"/>
                  <w:right w:w="28" w:type="dxa"/>
                </w:tblCellMar>
                <w:tblLook w:val="04A0"/>
              </w:tblPr>
              <w:tblGrid>
                <w:gridCol w:w="2619"/>
                <w:gridCol w:w="1417"/>
                <w:gridCol w:w="2268"/>
                <w:gridCol w:w="227"/>
                <w:gridCol w:w="2268"/>
              </w:tblGrid>
              <w:tr w:rsidR="003045DD" w:rsidRPr="003045DD" w:rsidTr="008B05A2">
                <w:trPr>
                  <w:trHeight w:val="264"/>
                </w:trPr>
                <w:tc>
                  <w:tcPr>
                    <w:tcW w:w="2619" w:type="dxa"/>
                    <w:tcBorders>
                      <w:top w:val="nil"/>
                      <w:left w:val="nil"/>
                      <w:bottom w:val="nil"/>
                      <w:right w:val="nil"/>
                    </w:tcBorders>
                    <w:shd w:val="clear" w:color="auto" w:fill="auto"/>
                    <w:vAlign w:val="bottom"/>
                    <w:hideMark/>
                  </w:tcPr>
                  <w:p w:rsidR="003045DD" w:rsidRPr="003045DD" w:rsidRDefault="003045DD" w:rsidP="003045DD">
                    <w:pPr>
                      <w:rPr>
                        <w:rFonts w:ascii="Times New Roman" w:hAnsi="Times New Roman" w:cs="Times New Roman"/>
                      </w:rPr>
                    </w:pPr>
                  </w:p>
                </w:tc>
                <w:tc>
                  <w:tcPr>
                    <w:tcW w:w="1417" w:type="dxa"/>
                    <w:tcBorders>
                      <w:top w:val="nil"/>
                      <w:left w:val="nil"/>
                      <w:bottom w:val="nil"/>
                      <w:right w:val="nil"/>
                    </w:tcBorders>
                    <w:shd w:val="clear" w:color="auto" w:fill="auto"/>
                    <w:vAlign w:val="bottom"/>
                    <w:hideMark/>
                  </w:tcPr>
                  <w:p w:rsidR="003045DD" w:rsidRPr="003045DD" w:rsidRDefault="003045DD" w:rsidP="003045DD">
                    <w:pPr>
                      <w:rPr>
                        <w:rFonts w:ascii="Times New Roman" w:hAnsi="Times New Roman" w:cs="Times New Roman"/>
                        <w:color w:val="000000"/>
                      </w:rPr>
                    </w:pPr>
                    <w:r w:rsidRPr="003045DD">
                      <w:rPr>
                        <w:rFonts w:ascii="Times New Roman" w:hAnsi="Times New Roman" w:cs="Times New Roman"/>
                        <w:color w:val="000000"/>
                      </w:rPr>
                      <w:t>币种</w:t>
                    </w:r>
                  </w:p>
                </w:tc>
                <w:tc>
                  <w:tcPr>
                    <w:tcW w:w="2268" w:type="dxa"/>
                    <w:tcBorders>
                      <w:top w:val="nil"/>
                      <w:left w:val="nil"/>
                      <w:bottom w:val="nil"/>
                      <w:right w:val="nil"/>
                    </w:tcBorders>
                    <w:shd w:val="clear" w:color="auto" w:fill="auto"/>
                    <w:vAlign w:val="bottom"/>
                    <w:hideMark/>
                  </w:tcPr>
                  <w:p w:rsidR="003045DD" w:rsidRPr="003045DD" w:rsidRDefault="003045DD" w:rsidP="003045DD">
                    <w:pPr>
                      <w:jc w:val="right"/>
                      <w:rPr>
                        <w:rFonts w:ascii="Times New Roman" w:hAnsi="Times New Roman" w:cs="Times New Roman"/>
                        <w:color w:val="000000"/>
                      </w:rPr>
                    </w:pPr>
                    <w:r w:rsidRPr="003045DD">
                      <w:rPr>
                        <w:rFonts w:ascii="Times New Roman" w:hAnsi="Times New Roman" w:cs="Times New Roman"/>
                        <w:color w:val="000000"/>
                      </w:rPr>
                      <w:t>2019</w:t>
                    </w:r>
                    <w:r w:rsidRPr="003045DD">
                      <w:rPr>
                        <w:rFonts w:ascii="Times New Roman" w:hAnsi="Times New Roman" w:cs="Times New Roman"/>
                        <w:color w:val="000000"/>
                      </w:rPr>
                      <w:t>年</w:t>
                    </w:r>
                    <w:r w:rsidRPr="003045DD">
                      <w:rPr>
                        <w:rFonts w:ascii="Times New Roman" w:hAnsi="Times New Roman" w:cs="Times New Roman"/>
                        <w:color w:val="000000"/>
                      </w:rPr>
                      <w:t>6</w:t>
                    </w:r>
                    <w:r w:rsidRPr="003045DD">
                      <w:rPr>
                        <w:rFonts w:ascii="Times New Roman" w:hAnsi="Times New Roman" w:cs="Times New Roman"/>
                        <w:color w:val="000000"/>
                      </w:rPr>
                      <w:t>月</w:t>
                    </w:r>
                    <w:r w:rsidRPr="003045DD">
                      <w:rPr>
                        <w:rFonts w:ascii="Times New Roman" w:hAnsi="Times New Roman" w:cs="Times New Roman"/>
                        <w:color w:val="000000"/>
                      </w:rPr>
                      <w:t>30</w:t>
                    </w:r>
                    <w:r w:rsidRPr="003045DD">
                      <w:rPr>
                        <w:rFonts w:ascii="Times New Roman" w:hAnsi="Times New Roman" w:cs="Times New Roman"/>
                        <w:color w:val="000000"/>
                      </w:rPr>
                      <w:t>日</w:t>
                    </w:r>
                  </w:p>
                </w:tc>
                <w:tc>
                  <w:tcPr>
                    <w:tcW w:w="227" w:type="dxa"/>
                    <w:tcBorders>
                      <w:top w:val="nil"/>
                      <w:left w:val="nil"/>
                      <w:bottom w:val="nil"/>
                      <w:right w:val="nil"/>
                    </w:tcBorders>
                    <w:shd w:val="clear" w:color="auto" w:fill="auto"/>
                    <w:vAlign w:val="bottom"/>
                    <w:hideMark/>
                  </w:tcPr>
                  <w:p w:rsidR="003045DD" w:rsidRPr="003045DD" w:rsidRDefault="003045DD" w:rsidP="003045DD">
                    <w:pPr>
                      <w:jc w:val="right"/>
                      <w:rPr>
                        <w:rFonts w:ascii="Times New Roman" w:hAnsi="Times New Roman" w:cs="Times New Roman"/>
                        <w:color w:val="000000"/>
                      </w:rPr>
                    </w:pPr>
                  </w:p>
                </w:tc>
                <w:tc>
                  <w:tcPr>
                    <w:tcW w:w="2268" w:type="dxa"/>
                    <w:tcBorders>
                      <w:top w:val="nil"/>
                      <w:left w:val="nil"/>
                      <w:bottom w:val="nil"/>
                      <w:right w:val="nil"/>
                    </w:tcBorders>
                    <w:shd w:val="clear" w:color="auto" w:fill="auto"/>
                    <w:vAlign w:val="bottom"/>
                    <w:hideMark/>
                  </w:tcPr>
                  <w:p w:rsidR="003045DD" w:rsidRPr="003045DD" w:rsidRDefault="003045DD" w:rsidP="003045DD">
                    <w:pPr>
                      <w:jc w:val="right"/>
                      <w:rPr>
                        <w:rFonts w:ascii="Times New Roman" w:hAnsi="Times New Roman" w:cs="Times New Roman"/>
                        <w:color w:val="000000"/>
                      </w:rPr>
                    </w:pPr>
                    <w:r w:rsidRPr="003045DD">
                      <w:rPr>
                        <w:rFonts w:ascii="Times New Roman" w:hAnsi="Times New Roman" w:cs="Times New Roman"/>
                        <w:color w:val="000000"/>
                      </w:rPr>
                      <w:t>2018</w:t>
                    </w:r>
                    <w:r w:rsidRPr="003045DD">
                      <w:rPr>
                        <w:rFonts w:ascii="Times New Roman" w:hAnsi="Times New Roman" w:cs="Times New Roman"/>
                        <w:color w:val="000000"/>
                      </w:rPr>
                      <w:t>年</w:t>
                    </w:r>
                    <w:r w:rsidRPr="003045DD">
                      <w:rPr>
                        <w:rFonts w:ascii="Times New Roman" w:hAnsi="Times New Roman" w:cs="Times New Roman"/>
                        <w:color w:val="000000"/>
                      </w:rPr>
                      <w:t>12</w:t>
                    </w:r>
                    <w:r w:rsidRPr="003045DD">
                      <w:rPr>
                        <w:rFonts w:ascii="Times New Roman" w:hAnsi="Times New Roman" w:cs="Times New Roman"/>
                        <w:color w:val="000000"/>
                      </w:rPr>
                      <w:t>月</w:t>
                    </w:r>
                    <w:r w:rsidRPr="003045DD">
                      <w:rPr>
                        <w:rFonts w:ascii="Times New Roman" w:hAnsi="Times New Roman" w:cs="Times New Roman"/>
                        <w:color w:val="000000"/>
                      </w:rPr>
                      <w:t>31</w:t>
                    </w:r>
                    <w:r w:rsidRPr="003045DD">
                      <w:rPr>
                        <w:rFonts w:ascii="Times New Roman" w:hAnsi="Times New Roman" w:cs="Times New Roman"/>
                        <w:color w:val="000000"/>
                      </w:rPr>
                      <w:t>日</w:t>
                    </w:r>
                  </w:p>
                </w:tc>
              </w:tr>
              <w:tr w:rsidR="003045DD" w:rsidRPr="003045DD" w:rsidTr="008B05A2">
                <w:trPr>
                  <w:trHeight w:val="264"/>
                </w:trPr>
                <w:tc>
                  <w:tcPr>
                    <w:tcW w:w="2619" w:type="dxa"/>
                    <w:tcBorders>
                      <w:top w:val="nil"/>
                      <w:left w:val="nil"/>
                      <w:bottom w:val="nil"/>
                      <w:right w:val="nil"/>
                    </w:tcBorders>
                    <w:shd w:val="clear" w:color="auto" w:fill="auto"/>
                    <w:vAlign w:val="bottom"/>
                    <w:hideMark/>
                  </w:tcPr>
                  <w:p w:rsidR="003045DD" w:rsidRPr="003045DD" w:rsidRDefault="003045DD" w:rsidP="003045DD">
                    <w:pPr>
                      <w:rPr>
                        <w:rFonts w:ascii="Times New Roman" w:hAnsi="Times New Roman" w:cs="Times New Roman"/>
                        <w:color w:val="000000"/>
                      </w:rPr>
                    </w:pPr>
                  </w:p>
                </w:tc>
                <w:tc>
                  <w:tcPr>
                    <w:tcW w:w="1417" w:type="dxa"/>
                    <w:tcBorders>
                      <w:top w:val="nil"/>
                      <w:left w:val="nil"/>
                      <w:bottom w:val="nil"/>
                      <w:right w:val="nil"/>
                    </w:tcBorders>
                    <w:shd w:val="clear" w:color="auto" w:fill="auto"/>
                    <w:vAlign w:val="bottom"/>
                    <w:hideMark/>
                  </w:tcPr>
                  <w:p w:rsidR="003045DD" w:rsidRPr="003045DD" w:rsidRDefault="003045DD" w:rsidP="003045DD">
                    <w:pPr>
                      <w:rPr>
                        <w:rFonts w:ascii="Times New Roman" w:hAnsi="Times New Roman" w:cs="Times New Roman"/>
                      </w:rPr>
                    </w:pPr>
                  </w:p>
                </w:tc>
                <w:tc>
                  <w:tcPr>
                    <w:tcW w:w="2268" w:type="dxa"/>
                    <w:tcBorders>
                      <w:top w:val="nil"/>
                      <w:left w:val="nil"/>
                      <w:bottom w:val="nil"/>
                      <w:right w:val="nil"/>
                    </w:tcBorders>
                    <w:shd w:val="clear" w:color="auto" w:fill="auto"/>
                    <w:vAlign w:val="bottom"/>
                    <w:hideMark/>
                  </w:tcPr>
                  <w:p w:rsidR="003045DD" w:rsidRPr="003045DD" w:rsidRDefault="003045DD" w:rsidP="003045DD">
                    <w:pPr>
                      <w:jc w:val="right"/>
                      <w:rPr>
                        <w:rFonts w:ascii="Times New Roman" w:hAnsi="Times New Roman" w:cs="Times New Roman"/>
                      </w:rPr>
                    </w:pPr>
                  </w:p>
                </w:tc>
                <w:tc>
                  <w:tcPr>
                    <w:tcW w:w="227" w:type="dxa"/>
                    <w:tcBorders>
                      <w:top w:val="nil"/>
                      <w:left w:val="nil"/>
                      <w:bottom w:val="nil"/>
                      <w:right w:val="nil"/>
                    </w:tcBorders>
                    <w:shd w:val="clear" w:color="auto" w:fill="auto"/>
                    <w:vAlign w:val="bottom"/>
                    <w:hideMark/>
                  </w:tcPr>
                  <w:p w:rsidR="003045DD" w:rsidRPr="003045DD" w:rsidRDefault="003045DD" w:rsidP="003045DD">
                    <w:pPr>
                      <w:jc w:val="right"/>
                      <w:rPr>
                        <w:rFonts w:ascii="Times New Roman" w:hAnsi="Times New Roman" w:cs="Times New Roman"/>
                      </w:rPr>
                    </w:pPr>
                  </w:p>
                </w:tc>
                <w:tc>
                  <w:tcPr>
                    <w:tcW w:w="2268" w:type="dxa"/>
                    <w:tcBorders>
                      <w:top w:val="nil"/>
                      <w:left w:val="nil"/>
                      <w:bottom w:val="nil"/>
                      <w:right w:val="nil"/>
                    </w:tcBorders>
                    <w:shd w:val="clear" w:color="auto" w:fill="auto"/>
                    <w:vAlign w:val="bottom"/>
                    <w:hideMark/>
                  </w:tcPr>
                  <w:p w:rsidR="003045DD" w:rsidRPr="003045DD" w:rsidRDefault="003045DD" w:rsidP="003045DD">
                    <w:pPr>
                      <w:jc w:val="right"/>
                      <w:rPr>
                        <w:rFonts w:ascii="Times New Roman" w:hAnsi="Times New Roman" w:cs="Times New Roman"/>
                      </w:rPr>
                    </w:pPr>
                  </w:p>
                </w:tc>
              </w:tr>
              <w:tr w:rsidR="003045DD" w:rsidRPr="003045DD" w:rsidTr="008B05A2">
                <w:trPr>
                  <w:trHeight w:val="264"/>
                </w:trPr>
                <w:tc>
                  <w:tcPr>
                    <w:tcW w:w="2619" w:type="dxa"/>
                    <w:tcBorders>
                      <w:top w:val="nil"/>
                      <w:left w:val="nil"/>
                      <w:bottom w:val="nil"/>
                      <w:right w:val="nil"/>
                    </w:tcBorders>
                    <w:shd w:val="clear" w:color="auto" w:fill="auto"/>
                    <w:vAlign w:val="bottom"/>
                    <w:hideMark/>
                  </w:tcPr>
                  <w:p w:rsidR="003045DD" w:rsidRPr="003045DD" w:rsidRDefault="003045DD" w:rsidP="003045DD">
                    <w:pPr>
                      <w:rPr>
                        <w:rFonts w:ascii="Times New Roman" w:hAnsi="Times New Roman" w:cs="Times New Roman"/>
                        <w:color w:val="000000"/>
                      </w:rPr>
                    </w:pPr>
                    <w:r w:rsidRPr="003045DD">
                      <w:rPr>
                        <w:rFonts w:ascii="Times New Roman" w:hAnsi="Times New Roman" w:cs="Times New Roman"/>
                        <w:color w:val="000000"/>
                      </w:rPr>
                      <w:t xml:space="preserve"> </w:t>
                    </w:r>
                    <w:r w:rsidRPr="003045DD">
                      <w:rPr>
                        <w:rFonts w:ascii="Times New Roman" w:hAnsi="Times New Roman" w:cs="Times New Roman"/>
                        <w:color w:val="000000"/>
                      </w:rPr>
                      <w:t>外币金融资产－</w:t>
                    </w:r>
                  </w:p>
                </w:tc>
                <w:tc>
                  <w:tcPr>
                    <w:tcW w:w="1417" w:type="dxa"/>
                    <w:tcBorders>
                      <w:top w:val="nil"/>
                      <w:left w:val="nil"/>
                      <w:bottom w:val="nil"/>
                      <w:right w:val="nil"/>
                    </w:tcBorders>
                    <w:shd w:val="clear" w:color="auto" w:fill="auto"/>
                    <w:vAlign w:val="bottom"/>
                    <w:hideMark/>
                  </w:tcPr>
                  <w:p w:rsidR="003045DD" w:rsidRPr="003045DD" w:rsidRDefault="003045DD" w:rsidP="003045DD">
                    <w:pPr>
                      <w:rPr>
                        <w:rFonts w:ascii="Times New Roman" w:hAnsi="Times New Roman" w:cs="Times New Roman"/>
                        <w:color w:val="000000"/>
                      </w:rPr>
                    </w:pPr>
                  </w:p>
                </w:tc>
                <w:tc>
                  <w:tcPr>
                    <w:tcW w:w="2268" w:type="dxa"/>
                    <w:tcBorders>
                      <w:top w:val="nil"/>
                      <w:left w:val="nil"/>
                      <w:bottom w:val="nil"/>
                      <w:right w:val="nil"/>
                    </w:tcBorders>
                    <w:shd w:val="clear" w:color="auto" w:fill="auto"/>
                    <w:vAlign w:val="bottom"/>
                    <w:hideMark/>
                  </w:tcPr>
                  <w:p w:rsidR="003045DD" w:rsidRPr="003045DD" w:rsidRDefault="003045DD" w:rsidP="003045DD">
                    <w:pPr>
                      <w:jc w:val="right"/>
                      <w:rPr>
                        <w:rFonts w:ascii="Times New Roman" w:hAnsi="Times New Roman" w:cs="Times New Roman"/>
                      </w:rPr>
                    </w:pPr>
                  </w:p>
                </w:tc>
                <w:tc>
                  <w:tcPr>
                    <w:tcW w:w="227" w:type="dxa"/>
                    <w:tcBorders>
                      <w:top w:val="nil"/>
                      <w:left w:val="nil"/>
                      <w:bottom w:val="nil"/>
                      <w:right w:val="nil"/>
                    </w:tcBorders>
                    <w:shd w:val="clear" w:color="auto" w:fill="auto"/>
                    <w:vAlign w:val="bottom"/>
                    <w:hideMark/>
                  </w:tcPr>
                  <w:p w:rsidR="003045DD" w:rsidRPr="003045DD" w:rsidRDefault="003045DD" w:rsidP="003045DD">
                    <w:pPr>
                      <w:jc w:val="right"/>
                      <w:rPr>
                        <w:rFonts w:ascii="Times New Roman" w:hAnsi="Times New Roman" w:cs="Times New Roman"/>
                      </w:rPr>
                    </w:pPr>
                  </w:p>
                </w:tc>
                <w:tc>
                  <w:tcPr>
                    <w:tcW w:w="2268" w:type="dxa"/>
                    <w:tcBorders>
                      <w:top w:val="nil"/>
                      <w:left w:val="nil"/>
                      <w:bottom w:val="nil"/>
                      <w:right w:val="nil"/>
                    </w:tcBorders>
                    <w:shd w:val="clear" w:color="auto" w:fill="auto"/>
                    <w:vAlign w:val="bottom"/>
                    <w:hideMark/>
                  </w:tcPr>
                  <w:p w:rsidR="003045DD" w:rsidRPr="003045DD" w:rsidRDefault="003045DD" w:rsidP="003045DD">
                    <w:pPr>
                      <w:jc w:val="right"/>
                      <w:rPr>
                        <w:rFonts w:ascii="Times New Roman" w:hAnsi="Times New Roman" w:cs="Times New Roman"/>
                      </w:rPr>
                    </w:pPr>
                  </w:p>
                </w:tc>
              </w:tr>
              <w:tr w:rsidR="003045DD" w:rsidRPr="003045DD" w:rsidTr="008B05A2">
                <w:trPr>
                  <w:trHeight w:val="264"/>
                </w:trPr>
                <w:tc>
                  <w:tcPr>
                    <w:tcW w:w="2619" w:type="dxa"/>
                    <w:tcBorders>
                      <w:top w:val="nil"/>
                      <w:left w:val="nil"/>
                      <w:bottom w:val="nil"/>
                      <w:right w:val="nil"/>
                    </w:tcBorders>
                    <w:shd w:val="clear" w:color="auto" w:fill="auto"/>
                    <w:vAlign w:val="bottom"/>
                    <w:hideMark/>
                  </w:tcPr>
                  <w:p w:rsidR="003045DD" w:rsidRPr="003045DD" w:rsidRDefault="003045DD" w:rsidP="003045DD">
                    <w:pPr>
                      <w:rPr>
                        <w:rFonts w:ascii="Times New Roman" w:hAnsi="Times New Roman" w:cs="Times New Roman"/>
                        <w:color w:val="000000"/>
                      </w:rPr>
                    </w:pPr>
                    <w:r w:rsidRPr="003045DD">
                      <w:rPr>
                        <w:rFonts w:ascii="Times New Roman" w:hAnsi="Times New Roman" w:cs="Times New Roman"/>
                        <w:color w:val="000000"/>
                      </w:rPr>
                      <w:t>货币资金</w:t>
                    </w:r>
                  </w:p>
                </w:tc>
                <w:tc>
                  <w:tcPr>
                    <w:tcW w:w="1417" w:type="dxa"/>
                    <w:tcBorders>
                      <w:top w:val="nil"/>
                      <w:left w:val="nil"/>
                      <w:bottom w:val="nil"/>
                      <w:right w:val="nil"/>
                    </w:tcBorders>
                    <w:shd w:val="clear" w:color="auto" w:fill="auto"/>
                    <w:vAlign w:val="bottom"/>
                    <w:hideMark/>
                  </w:tcPr>
                  <w:p w:rsidR="003045DD" w:rsidRPr="003045DD" w:rsidRDefault="003045DD" w:rsidP="003045DD">
                    <w:pPr>
                      <w:rPr>
                        <w:rFonts w:ascii="Times New Roman" w:hAnsi="Times New Roman" w:cs="Times New Roman"/>
                        <w:color w:val="000000"/>
                      </w:rPr>
                    </w:pPr>
                    <w:r w:rsidRPr="003045DD">
                      <w:rPr>
                        <w:rFonts w:ascii="Times New Roman" w:hAnsi="Times New Roman" w:cs="Times New Roman"/>
                        <w:color w:val="000000"/>
                      </w:rPr>
                      <w:t>港币</w:t>
                    </w:r>
                  </w:p>
                </w:tc>
                <w:tc>
                  <w:tcPr>
                    <w:tcW w:w="2268" w:type="dxa"/>
                    <w:tcBorders>
                      <w:top w:val="nil"/>
                      <w:left w:val="nil"/>
                      <w:bottom w:val="nil"/>
                      <w:right w:val="nil"/>
                    </w:tcBorders>
                    <w:shd w:val="clear" w:color="auto" w:fill="auto"/>
                    <w:vAlign w:val="bottom"/>
                  </w:tcPr>
                  <w:p w:rsidR="003045DD" w:rsidRPr="003045DD" w:rsidRDefault="003045DD" w:rsidP="003045DD">
                    <w:pPr>
                      <w:jc w:val="right"/>
                      <w:rPr>
                        <w:rFonts w:ascii="Times New Roman" w:hAnsi="Times New Roman" w:cs="Times New Roman"/>
                        <w:color w:val="000000"/>
                      </w:rPr>
                    </w:pPr>
                    <w:r w:rsidRPr="003045DD">
                      <w:rPr>
                        <w:rFonts w:ascii="Times New Roman" w:hAnsi="Times New Roman" w:cs="Times New Roman"/>
                        <w:color w:val="000000"/>
                      </w:rPr>
                      <w:t>126,434,984</w:t>
                    </w:r>
                  </w:p>
                </w:tc>
                <w:tc>
                  <w:tcPr>
                    <w:tcW w:w="227" w:type="dxa"/>
                    <w:tcBorders>
                      <w:top w:val="nil"/>
                      <w:left w:val="nil"/>
                      <w:bottom w:val="nil"/>
                      <w:right w:val="nil"/>
                    </w:tcBorders>
                    <w:shd w:val="clear" w:color="auto" w:fill="auto"/>
                    <w:vAlign w:val="bottom"/>
                    <w:hideMark/>
                  </w:tcPr>
                  <w:p w:rsidR="003045DD" w:rsidRPr="003045DD" w:rsidRDefault="003045DD" w:rsidP="003045DD">
                    <w:pPr>
                      <w:jc w:val="right"/>
                      <w:rPr>
                        <w:rFonts w:ascii="Times New Roman" w:hAnsi="Times New Roman" w:cs="Times New Roman"/>
                      </w:rPr>
                    </w:pPr>
                  </w:p>
                </w:tc>
                <w:tc>
                  <w:tcPr>
                    <w:tcW w:w="2268" w:type="dxa"/>
                    <w:tcBorders>
                      <w:top w:val="nil"/>
                      <w:left w:val="nil"/>
                      <w:bottom w:val="nil"/>
                      <w:right w:val="nil"/>
                    </w:tcBorders>
                    <w:shd w:val="clear" w:color="auto" w:fill="auto"/>
                    <w:vAlign w:val="bottom"/>
                    <w:hideMark/>
                  </w:tcPr>
                  <w:p w:rsidR="003045DD" w:rsidRPr="003045DD" w:rsidRDefault="003045DD" w:rsidP="003045DD">
                    <w:pPr>
                      <w:jc w:val="right"/>
                      <w:rPr>
                        <w:rFonts w:ascii="Times New Roman" w:hAnsi="Times New Roman" w:cs="Times New Roman"/>
                        <w:color w:val="000000"/>
                      </w:rPr>
                    </w:pPr>
                    <w:r w:rsidRPr="003045DD">
                      <w:rPr>
                        <w:rFonts w:ascii="Times New Roman" w:hAnsi="Times New Roman" w:cs="Times New Roman"/>
                        <w:color w:val="000000"/>
                      </w:rPr>
                      <w:t>77,608,232</w:t>
                    </w:r>
                  </w:p>
                </w:tc>
              </w:tr>
              <w:tr w:rsidR="003045DD" w:rsidRPr="003045DD" w:rsidTr="008B05A2">
                <w:trPr>
                  <w:trHeight w:val="264"/>
                </w:trPr>
                <w:tc>
                  <w:tcPr>
                    <w:tcW w:w="2619" w:type="dxa"/>
                    <w:tcBorders>
                      <w:top w:val="nil"/>
                      <w:left w:val="nil"/>
                      <w:bottom w:val="nil"/>
                      <w:right w:val="nil"/>
                    </w:tcBorders>
                    <w:shd w:val="clear" w:color="auto" w:fill="auto"/>
                    <w:vAlign w:val="bottom"/>
                    <w:hideMark/>
                  </w:tcPr>
                  <w:p w:rsidR="003045DD" w:rsidRPr="003045DD" w:rsidRDefault="003045DD" w:rsidP="003045DD">
                    <w:pPr>
                      <w:rPr>
                        <w:rFonts w:ascii="Times New Roman" w:hAnsi="Times New Roman" w:cs="Times New Roman"/>
                        <w:color w:val="000000"/>
                      </w:rPr>
                    </w:pPr>
                  </w:p>
                </w:tc>
                <w:tc>
                  <w:tcPr>
                    <w:tcW w:w="1417" w:type="dxa"/>
                    <w:tcBorders>
                      <w:top w:val="nil"/>
                      <w:left w:val="nil"/>
                      <w:bottom w:val="nil"/>
                      <w:right w:val="nil"/>
                    </w:tcBorders>
                    <w:shd w:val="clear" w:color="auto" w:fill="auto"/>
                    <w:vAlign w:val="bottom"/>
                    <w:hideMark/>
                  </w:tcPr>
                  <w:p w:rsidR="003045DD" w:rsidRPr="003045DD" w:rsidRDefault="003045DD" w:rsidP="003045DD">
                    <w:pPr>
                      <w:rPr>
                        <w:rFonts w:ascii="Times New Roman" w:hAnsi="Times New Roman" w:cs="Times New Roman"/>
                        <w:color w:val="000000"/>
                      </w:rPr>
                    </w:pPr>
                    <w:r w:rsidRPr="003045DD">
                      <w:rPr>
                        <w:rFonts w:ascii="Times New Roman" w:hAnsi="Times New Roman" w:cs="Times New Roman"/>
                        <w:color w:val="000000"/>
                      </w:rPr>
                      <w:t>美元</w:t>
                    </w:r>
                  </w:p>
                </w:tc>
                <w:tc>
                  <w:tcPr>
                    <w:tcW w:w="2268" w:type="dxa"/>
                    <w:tcBorders>
                      <w:top w:val="nil"/>
                      <w:left w:val="nil"/>
                      <w:right w:val="nil"/>
                    </w:tcBorders>
                    <w:shd w:val="clear" w:color="auto" w:fill="auto"/>
                    <w:vAlign w:val="bottom"/>
                  </w:tcPr>
                  <w:p w:rsidR="003045DD" w:rsidRPr="003045DD" w:rsidRDefault="003045DD" w:rsidP="003045DD">
                    <w:pPr>
                      <w:jc w:val="right"/>
                      <w:rPr>
                        <w:rFonts w:ascii="Times New Roman" w:hAnsi="Times New Roman" w:cs="Times New Roman"/>
                        <w:color w:val="000000"/>
                      </w:rPr>
                    </w:pPr>
                    <w:r w:rsidRPr="003045DD">
                      <w:rPr>
                        <w:rFonts w:ascii="Times New Roman" w:hAnsi="Times New Roman" w:cs="Times New Roman"/>
                        <w:color w:val="000000"/>
                      </w:rPr>
                      <w:t>54,054</w:t>
                    </w:r>
                  </w:p>
                </w:tc>
                <w:tc>
                  <w:tcPr>
                    <w:tcW w:w="227" w:type="dxa"/>
                    <w:tcBorders>
                      <w:top w:val="nil"/>
                      <w:left w:val="nil"/>
                      <w:bottom w:val="nil"/>
                      <w:right w:val="nil"/>
                    </w:tcBorders>
                    <w:shd w:val="clear" w:color="auto" w:fill="auto"/>
                    <w:vAlign w:val="bottom"/>
                    <w:hideMark/>
                  </w:tcPr>
                  <w:p w:rsidR="003045DD" w:rsidRPr="003045DD" w:rsidRDefault="003045DD" w:rsidP="003045DD">
                    <w:pPr>
                      <w:jc w:val="right"/>
                      <w:rPr>
                        <w:rFonts w:ascii="Times New Roman" w:hAnsi="Times New Roman" w:cs="Times New Roman"/>
                      </w:rPr>
                    </w:pPr>
                  </w:p>
                </w:tc>
                <w:tc>
                  <w:tcPr>
                    <w:tcW w:w="2268" w:type="dxa"/>
                    <w:tcBorders>
                      <w:top w:val="nil"/>
                      <w:left w:val="nil"/>
                      <w:right w:val="nil"/>
                    </w:tcBorders>
                    <w:shd w:val="clear" w:color="auto" w:fill="auto"/>
                    <w:vAlign w:val="bottom"/>
                    <w:hideMark/>
                  </w:tcPr>
                  <w:p w:rsidR="003045DD" w:rsidRPr="003045DD" w:rsidRDefault="003045DD" w:rsidP="003045DD">
                    <w:pPr>
                      <w:jc w:val="right"/>
                      <w:rPr>
                        <w:rFonts w:ascii="Times New Roman" w:hAnsi="Times New Roman" w:cs="Times New Roman"/>
                        <w:color w:val="000000"/>
                      </w:rPr>
                    </w:pPr>
                    <w:r w:rsidRPr="003045DD">
                      <w:rPr>
                        <w:rFonts w:ascii="Times New Roman" w:hAnsi="Times New Roman" w:cs="Times New Roman"/>
                        <w:color w:val="000000"/>
                      </w:rPr>
                      <w:t>53,952</w:t>
                    </w:r>
                  </w:p>
                </w:tc>
              </w:tr>
              <w:tr w:rsidR="003045DD" w:rsidRPr="003045DD" w:rsidTr="008B05A2">
                <w:trPr>
                  <w:trHeight w:val="276"/>
                </w:trPr>
                <w:tc>
                  <w:tcPr>
                    <w:tcW w:w="2619" w:type="dxa"/>
                    <w:tcBorders>
                      <w:top w:val="nil"/>
                      <w:left w:val="nil"/>
                      <w:bottom w:val="nil"/>
                      <w:right w:val="nil"/>
                    </w:tcBorders>
                    <w:shd w:val="clear" w:color="auto" w:fill="auto"/>
                    <w:vAlign w:val="bottom"/>
                    <w:hideMark/>
                  </w:tcPr>
                  <w:p w:rsidR="003045DD" w:rsidRPr="003045DD" w:rsidRDefault="003045DD" w:rsidP="003045DD">
                    <w:pPr>
                      <w:rPr>
                        <w:rFonts w:ascii="Times New Roman" w:hAnsi="Times New Roman" w:cs="Times New Roman"/>
                        <w:color w:val="000000"/>
                      </w:rPr>
                    </w:pPr>
                    <w:r w:rsidRPr="003045DD">
                      <w:rPr>
                        <w:rFonts w:ascii="Times New Roman" w:hAnsi="Times New Roman" w:cs="Times New Roman"/>
                        <w:color w:val="000000"/>
                      </w:rPr>
                      <w:t>其他应收款</w:t>
                    </w:r>
                  </w:p>
                </w:tc>
                <w:tc>
                  <w:tcPr>
                    <w:tcW w:w="1417" w:type="dxa"/>
                    <w:tcBorders>
                      <w:top w:val="nil"/>
                      <w:left w:val="nil"/>
                      <w:bottom w:val="nil"/>
                      <w:right w:val="nil"/>
                    </w:tcBorders>
                    <w:shd w:val="clear" w:color="auto" w:fill="auto"/>
                    <w:vAlign w:val="bottom"/>
                    <w:hideMark/>
                  </w:tcPr>
                  <w:p w:rsidR="003045DD" w:rsidRPr="003045DD" w:rsidRDefault="003045DD" w:rsidP="003045DD">
                    <w:pPr>
                      <w:rPr>
                        <w:rFonts w:ascii="Times New Roman" w:hAnsi="Times New Roman" w:cs="Times New Roman"/>
                        <w:color w:val="000000"/>
                      </w:rPr>
                    </w:pPr>
                    <w:r w:rsidRPr="003045DD">
                      <w:rPr>
                        <w:rFonts w:ascii="Times New Roman" w:hAnsi="Times New Roman" w:cs="Times New Roman"/>
                        <w:color w:val="000000"/>
                      </w:rPr>
                      <w:t>港币</w:t>
                    </w:r>
                  </w:p>
                </w:tc>
                <w:tc>
                  <w:tcPr>
                    <w:tcW w:w="2268" w:type="dxa"/>
                    <w:tcBorders>
                      <w:top w:val="nil"/>
                      <w:left w:val="nil"/>
                      <w:bottom w:val="single" w:sz="4" w:space="0" w:color="auto"/>
                      <w:right w:val="nil"/>
                    </w:tcBorders>
                    <w:shd w:val="clear" w:color="auto" w:fill="auto"/>
                    <w:vAlign w:val="bottom"/>
                  </w:tcPr>
                  <w:p w:rsidR="003045DD" w:rsidRPr="003045DD" w:rsidRDefault="003045DD" w:rsidP="00EB59CA">
                    <w:pPr>
                      <w:jc w:val="right"/>
                      <w:rPr>
                        <w:rFonts w:ascii="Times New Roman" w:hAnsi="Times New Roman" w:cs="Times New Roman"/>
                        <w:color w:val="000000"/>
                      </w:rPr>
                    </w:pPr>
                    <w:r w:rsidRPr="003045DD">
                      <w:rPr>
                        <w:rFonts w:ascii="Times New Roman" w:hAnsi="Times New Roman" w:cs="Times New Roman"/>
                        <w:color w:val="000000"/>
                      </w:rPr>
                      <w:t>16</w:t>
                    </w:r>
                    <w:r w:rsidR="00EB59CA">
                      <w:rPr>
                        <w:rFonts w:ascii="Times New Roman" w:hAnsi="Times New Roman" w:cs="Times New Roman" w:hint="eastAsia"/>
                        <w:color w:val="000000"/>
                      </w:rPr>
                      <w:t>7</w:t>
                    </w:r>
                    <w:r w:rsidRPr="003045DD">
                      <w:rPr>
                        <w:rFonts w:ascii="Times New Roman" w:hAnsi="Times New Roman" w:cs="Times New Roman"/>
                        <w:color w:val="000000"/>
                      </w:rPr>
                      <w:t>,229</w:t>
                    </w:r>
                  </w:p>
                </w:tc>
                <w:tc>
                  <w:tcPr>
                    <w:tcW w:w="227" w:type="dxa"/>
                    <w:tcBorders>
                      <w:top w:val="nil"/>
                      <w:left w:val="nil"/>
                      <w:bottom w:val="nil"/>
                      <w:right w:val="nil"/>
                    </w:tcBorders>
                    <w:shd w:val="clear" w:color="auto" w:fill="auto"/>
                    <w:vAlign w:val="bottom"/>
                    <w:hideMark/>
                  </w:tcPr>
                  <w:p w:rsidR="003045DD" w:rsidRPr="003045DD" w:rsidRDefault="003045DD" w:rsidP="003045DD">
                    <w:pPr>
                      <w:jc w:val="right"/>
                      <w:rPr>
                        <w:rFonts w:ascii="Times New Roman" w:hAnsi="Times New Roman" w:cs="Times New Roman"/>
                      </w:rPr>
                    </w:pPr>
                  </w:p>
                </w:tc>
                <w:tc>
                  <w:tcPr>
                    <w:tcW w:w="2268" w:type="dxa"/>
                    <w:tcBorders>
                      <w:top w:val="nil"/>
                      <w:left w:val="nil"/>
                      <w:bottom w:val="single" w:sz="4" w:space="0" w:color="auto"/>
                      <w:right w:val="nil"/>
                    </w:tcBorders>
                    <w:shd w:val="clear" w:color="auto" w:fill="auto"/>
                    <w:vAlign w:val="bottom"/>
                    <w:hideMark/>
                  </w:tcPr>
                  <w:p w:rsidR="003045DD" w:rsidRPr="003045DD" w:rsidRDefault="003045DD" w:rsidP="003045DD">
                    <w:pPr>
                      <w:jc w:val="right"/>
                      <w:rPr>
                        <w:rFonts w:ascii="Times New Roman" w:hAnsi="Times New Roman" w:cs="Times New Roman"/>
                        <w:color w:val="000000"/>
                      </w:rPr>
                    </w:pPr>
                    <w:r w:rsidRPr="003045DD">
                      <w:rPr>
                        <w:rFonts w:ascii="Times New Roman" w:hAnsi="Times New Roman" w:cs="Times New Roman"/>
                        <w:color w:val="000000"/>
                      </w:rPr>
                      <w:t>416,458</w:t>
                    </w:r>
                  </w:p>
                </w:tc>
              </w:tr>
              <w:tr w:rsidR="003045DD" w:rsidRPr="003045DD" w:rsidTr="008B05A2">
                <w:trPr>
                  <w:trHeight w:val="276"/>
                </w:trPr>
                <w:tc>
                  <w:tcPr>
                    <w:tcW w:w="2619" w:type="dxa"/>
                    <w:tcBorders>
                      <w:top w:val="nil"/>
                      <w:left w:val="nil"/>
                      <w:bottom w:val="nil"/>
                      <w:right w:val="nil"/>
                    </w:tcBorders>
                    <w:shd w:val="clear" w:color="auto" w:fill="auto"/>
                    <w:vAlign w:val="bottom"/>
                    <w:hideMark/>
                  </w:tcPr>
                  <w:p w:rsidR="003045DD" w:rsidRPr="003045DD" w:rsidRDefault="003045DD" w:rsidP="003045DD">
                    <w:pPr>
                      <w:rPr>
                        <w:rFonts w:ascii="Times New Roman" w:hAnsi="Times New Roman" w:cs="Times New Roman"/>
                        <w:color w:val="000000"/>
                      </w:rPr>
                    </w:pPr>
                  </w:p>
                </w:tc>
                <w:tc>
                  <w:tcPr>
                    <w:tcW w:w="1417" w:type="dxa"/>
                    <w:tcBorders>
                      <w:top w:val="nil"/>
                      <w:left w:val="nil"/>
                      <w:bottom w:val="nil"/>
                      <w:right w:val="nil"/>
                    </w:tcBorders>
                    <w:shd w:val="clear" w:color="auto" w:fill="auto"/>
                    <w:vAlign w:val="bottom"/>
                    <w:hideMark/>
                  </w:tcPr>
                  <w:p w:rsidR="003045DD" w:rsidRPr="003045DD" w:rsidRDefault="003045DD" w:rsidP="003045DD">
                    <w:pPr>
                      <w:rPr>
                        <w:rFonts w:ascii="Times New Roman" w:hAnsi="Times New Roman" w:cs="Times New Roman"/>
                      </w:rPr>
                    </w:pPr>
                  </w:p>
                </w:tc>
                <w:tc>
                  <w:tcPr>
                    <w:tcW w:w="2268" w:type="dxa"/>
                    <w:tcBorders>
                      <w:top w:val="single" w:sz="4" w:space="0" w:color="auto"/>
                      <w:left w:val="nil"/>
                      <w:bottom w:val="single" w:sz="12" w:space="0" w:color="auto"/>
                      <w:right w:val="nil"/>
                    </w:tcBorders>
                    <w:shd w:val="clear" w:color="auto" w:fill="auto"/>
                    <w:vAlign w:val="bottom"/>
                  </w:tcPr>
                  <w:p w:rsidR="003045DD" w:rsidRPr="003045DD" w:rsidRDefault="003045DD" w:rsidP="00EB59CA">
                    <w:pPr>
                      <w:jc w:val="right"/>
                      <w:rPr>
                        <w:rFonts w:ascii="Times New Roman" w:hAnsi="Times New Roman" w:cs="Times New Roman"/>
                        <w:color w:val="000000"/>
                      </w:rPr>
                    </w:pPr>
                    <w:r w:rsidRPr="003045DD">
                      <w:rPr>
                        <w:rFonts w:ascii="Times New Roman" w:hAnsi="Times New Roman" w:cs="Times New Roman"/>
                        <w:color w:val="000000"/>
                      </w:rPr>
                      <w:t>126,65</w:t>
                    </w:r>
                    <w:r w:rsidR="00EB59CA">
                      <w:rPr>
                        <w:rFonts w:ascii="Times New Roman" w:hAnsi="Times New Roman" w:cs="Times New Roman" w:hint="eastAsia"/>
                        <w:color w:val="000000"/>
                      </w:rPr>
                      <w:t>6</w:t>
                    </w:r>
                    <w:r w:rsidRPr="003045DD">
                      <w:rPr>
                        <w:rFonts w:ascii="Times New Roman" w:hAnsi="Times New Roman" w:cs="Times New Roman"/>
                        <w:color w:val="000000"/>
                      </w:rPr>
                      <w:t>,267</w:t>
                    </w:r>
                  </w:p>
                </w:tc>
                <w:tc>
                  <w:tcPr>
                    <w:tcW w:w="227" w:type="dxa"/>
                    <w:tcBorders>
                      <w:top w:val="nil"/>
                      <w:left w:val="nil"/>
                      <w:bottom w:val="nil"/>
                      <w:right w:val="nil"/>
                    </w:tcBorders>
                    <w:shd w:val="clear" w:color="auto" w:fill="auto"/>
                    <w:vAlign w:val="bottom"/>
                    <w:hideMark/>
                  </w:tcPr>
                  <w:p w:rsidR="003045DD" w:rsidRPr="003045DD" w:rsidRDefault="003045DD" w:rsidP="003045DD">
                    <w:pPr>
                      <w:jc w:val="right"/>
                      <w:rPr>
                        <w:rFonts w:ascii="Times New Roman" w:hAnsi="Times New Roman" w:cs="Times New Roman"/>
                        <w:color w:val="000000"/>
                      </w:rPr>
                    </w:pPr>
                  </w:p>
                </w:tc>
                <w:tc>
                  <w:tcPr>
                    <w:tcW w:w="2268" w:type="dxa"/>
                    <w:tcBorders>
                      <w:top w:val="single" w:sz="4" w:space="0" w:color="auto"/>
                      <w:left w:val="nil"/>
                      <w:bottom w:val="single" w:sz="12" w:space="0" w:color="auto"/>
                      <w:right w:val="nil"/>
                    </w:tcBorders>
                    <w:shd w:val="clear" w:color="auto" w:fill="auto"/>
                    <w:vAlign w:val="bottom"/>
                    <w:hideMark/>
                  </w:tcPr>
                  <w:p w:rsidR="003045DD" w:rsidRPr="003045DD" w:rsidRDefault="003045DD" w:rsidP="003045DD">
                    <w:pPr>
                      <w:jc w:val="right"/>
                      <w:rPr>
                        <w:rFonts w:ascii="Times New Roman" w:hAnsi="Times New Roman" w:cs="Times New Roman"/>
                        <w:color w:val="000000"/>
                      </w:rPr>
                    </w:pPr>
                    <w:r w:rsidRPr="003045DD">
                      <w:rPr>
                        <w:rFonts w:ascii="Times New Roman" w:hAnsi="Times New Roman" w:cs="Times New Roman"/>
                        <w:color w:val="000000"/>
                      </w:rPr>
                      <w:t xml:space="preserve">78,078,642 </w:t>
                    </w:r>
                  </w:p>
                </w:tc>
              </w:tr>
              <w:tr w:rsidR="003045DD" w:rsidRPr="003045DD" w:rsidTr="008B05A2">
                <w:trPr>
                  <w:trHeight w:val="276"/>
                </w:trPr>
                <w:tc>
                  <w:tcPr>
                    <w:tcW w:w="2619" w:type="dxa"/>
                    <w:tcBorders>
                      <w:top w:val="nil"/>
                      <w:left w:val="nil"/>
                      <w:bottom w:val="nil"/>
                      <w:right w:val="nil"/>
                    </w:tcBorders>
                    <w:shd w:val="clear" w:color="auto" w:fill="auto"/>
                    <w:vAlign w:val="bottom"/>
                    <w:hideMark/>
                  </w:tcPr>
                  <w:p w:rsidR="003045DD" w:rsidRPr="003045DD" w:rsidRDefault="003045DD" w:rsidP="003045DD">
                    <w:pPr>
                      <w:rPr>
                        <w:rFonts w:ascii="Times New Roman" w:hAnsi="Times New Roman" w:cs="Times New Roman"/>
                        <w:color w:val="000000"/>
                      </w:rPr>
                    </w:pPr>
                  </w:p>
                </w:tc>
                <w:tc>
                  <w:tcPr>
                    <w:tcW w:w="1417" w:type="dxa"/>
                    <w:tcBorders>
                      <w:top w:val="nil"/>
                      <w:left w:val="nil"/>
                      <w:bottom w:val="nil"/>
                      <w:right w:val="nil"/>
                    </w:tcBorders>
                    <w:shd w:val="clear" w:color="auto" w:fill="auto"/>
                    <w:vAlign w:val="bottom"/>
                    <w:hideMark/>
                  </w:tcPr>
                  <w:p w:rsidR="003045DD" w:rsidRPr="003045DD" w:rsidRDefault="003045DD" w:rsidP="003045DD">
                    <w:pPr>
                      <w:rPr>
                        <w:rFonts w:ascii="Times New Roman" w:hAnsi="Times New Roman" w:cs="Times New Roman"/>
                      </w:rPr>
                    </w:pPr>
                  </w:p>
                </w:tc>
                <w:tc>
                  <w:tcPr>
                    <w:tcW w:w="2268" w:type="dxa"/>
                    <w:tcBorders>
                      <w:top w:val="nil"/>
                      <w:left w:val="nil"/>
                      <w:bottom w:val="nil"/>
                      <w:right w:val="nil"/>
                    </w:tcBorders>
                    <w:shd w:val="clear" w:color="auto" w:fill="auto"/>
                    <w:vAlign w:val="bottom"/>
                    <w:hideMark/>
                  </w:tcPr>
                  <w:p w:rsidR="003045DD" w:rsidRPr="003045DD" w:rsidRDefault="003045DD" w:rsidP="003045DD">
                    <w:pPr>
                      <w:rPr>
                        <w:rFonts w:ascii="Times New Roman" w:hAnsi="Times New Roman" w:cs="Times New Roman"/>
                      </w:rPr>
                    </w:pPr>
                  </w:p>
                </w:tc>
                <w:tc>
                  <w:tcPr>
                    <w:tcW w:w="227" w:type="dxa"/>
                    <w:tcBorders>
                      <w:top w:val="nil"/>
                      <w:left w:val="nil"/>
                      <w:bottom w:val="nil"/>
                      <w:right w:val="nil"/>
                    </w:tcBorders>
                    <w:shd w:val="clear" w:color="auto" w:fill="auto"/>
                    <w:vAlign w:val="bottom"/>
                    <w:hideMark/>
                  </w:tcPr>
                  <w:p w:rsidR="003045DD" w:rsidRPr="003045DD" w:rsidRDefault="003045DD" w:rsidP="003045DD">
                    <w:pPr>
                      <w:rPr>
                        <w:rFonts w:ascii="Times New Roman" w:hAnsi="Times New Roman" w:cs="Times New Roman"/>
                      </w:rPr>
                    </w:pPr>
                  </w:p>
                </w:tc>
                <w:tc>
                  <w:tcPr>
                    <w:tcW w:w="2268" w:type="dxa"/>
                    <w:tcBorders>
                      <w:top w:val="nil"/>
                      <w:left w:val="nil"/>
                      <w:bottom w:val="nil"/>
                      <w:right w:val="nil"/>
                    </w:tcBorders>
                    <w:shd w:val="clear" w:color="auto" w:fill="auto"/>
                    <w:vAlign w:val="bottom"/>
                    <w:hideMark/>
                  </w:tcPr>
                  <w:p w:rsidR="003045DD" w:rsidRPr="003045DD" w:rsidRDefault="003045DD" w:rsidP="003045DD">
                    <w:pPr>
                      <w:rPr>
                        <w:rFonts w:ascii="Times New Roman" w:hAnsi="Times New Roman" w:cs="Times New Roman"/>
                      </w:rPr>
                    </w:pPr>
                  </w:p>
                </w:tc>
              </w:tr>
            </w:tbl>
            <w:p w:rsidR="003045DD" w:rsidRPr="003045DD" w:rsidRDefault="003045DD" w:rsidP="003045DD">
              <w:pPr>
                <w:rPr>
                  <w:rFonts w:ascii="Times New Roman" w:hAnsi="Times New Roman" w:cs="Times New Roman"/>
                </w:rPr>
              </w:pPr>
              <w:r w:rsidRPr="003045DD">
                <w:rPr>
                  <w:rFonts w:ascii="Times New Roman" w:hAnsi="Times New Roman" w:cs="Times New Roman"/>
                </w:rPr>
                <w:t>于</w:t>
              </w:r>
              <w:r w:rsidRPr="003045DD">
                <w:rPr>
                  <w:rFonts w:ascii="Times New Roman" w:hAnsi="Times New Roman" w:cs="Times New Roman"/>
                </w:rPr>
                <w:t>2019</w:t>
              </w:r>
              <w:r w:rsidRPr="003045DD">
                <w:rPr>
                  <w:rFonts w:ascii="Times New Roman" w:hAnsi="Times New Roman" w:cs="Times New Roman"/>
                </w:rPr>
                <w:t>年</w:t>
              </w:r>
              <w:r w:rsidRPr="003045DD">
                <w:rPr>
                  <w:rFonts w:ascii="Times New Roman" w:hAnsi="Times New Roman" w:cs="Times New Roman"/>
                </w:rPr>
                <w:t>6</w:t>
              </w:r>
              <w:r w:rsidRPr="003045DD">
                <w:rPr>
                  <w:rFonts w:ascii="Times New Roman" w:hAnsi="Times New Roman" w:cs="Times New Roman"/>
                </w:rPr>
                <w:t>月</w:t>
              </w:r>
              <w:r w:rsidRPr="003045DD">
                <w:rPr>
                  <w:rFonts w:ascii="Times New Roman" w:hAnsi="Times New Roman" w:cs="Times New Roman"/>
                </w:rPr>
                <w:t>30</w:t>
              </w:r>
              <w:r w:rsidRPr="003045DD">
                <w:rPr>
                  <w:rFonts w:ascii="Times New Roman" w:hAnsi="Times New Roman" w:cs="Times New Roman"/>
                </w:rPr>
                <w:t>日及</w:t>
              </w:r>
              <w:r w:rsidRPr="003045DD">
                <w:rPr>
                  <w:rFonts w:ascii="Times New Roman" w:hAnsi="Times New Roman" w:cs="Times New Roman"/>
                </w:rPr>
                <w:t>2018</w:t>
              </w:r>
              <w:r w:rsidRPr="003045DD">
                <w:rPr>
                  <w:rFonts w:ascii="Times New Roman" w:hAnsi="Times New Roman" w:cs="Times New Roman"/>
                </w:rPr>
                <w:t>年</w:t>
              </w:r>
              <w:r w:rsidRPr="003045DD">
                <w:rPr>
                  <w:rFonts w:ascii="Times New Roman" w:hAnsi="Times New Roman" w:cs="Times New Roman"/>
                </w:rPr>
                <w:t>12</w:t>
              </w:r>
              <w:r w:rsidRPr="003045DD">
                <w:rPr>
                  <w:rFonts w:ascii="Times New Roman" w:hAnsi="Times New Roman" w:cs="Times New Roman"/>
                </w:rPr>
                <w:t>月</w:t>
              </w:r>
              <w:r w:rsidRPr="003045DD">
                <w:rPr>
                  <w:rFonts w:ascii="Times New Roman" w:hAnsi="Times New Roman" w:cs="Times New Roman"/>
                </w:rPr>
                <w:t>31</w:t>
              </w:r>
              <w:r w:rsidRPr="003045DD">
                <w:rPr>
                  <w:rFonts w:ascii="Times New Roman" w:hAnsi="Times New Roman" w:cs="Times New Roman"/>
                </w:rPr>
                <w:t>日，本集团无外币金融负债。</w:t>
              </w:r>
            </w:p>
            <w:p w:rsidR="003045DD" w:rsidRPr="003045DD" w:rsidRDefault="003045DD" w:rsidP="003045DD">
              <w:pPr>
                <w:rPr>
                  <w:rFonts w:ascii="Times New Roman" w:hAnsi="Times New Roman" w:cs="Times New Roman"/>
                </w:rPr>
              </w:pPr>
            </w:p>
            <w:p w:rsidR="003045DD" w:rsidRPr="003045DD" w:rsidRDefault="003045DD" w:rsidP="003045DD">
              <w:pPr>
                <w:rPr>
                  <w:rFonts w:ascii="Times New Roman" w:hAnsi="Times New Roman" w:cs="Times New Roman"/>
                </w:rPr>
              </w:pPr>
              <w:r w:rsidRPr="003045DD">
                <w:rPr>
                  <w:rFonts w:ascii="Times New Roman" w:hAnsi="Times New Roman" w:cs="Times New Roman"/>
                </w:rPr>
                <w:t>于</w:t>
              </w:r>
              <w:r w:rsidRPr="003045DD">
                <w:rPr>
                  <w:rFonts w:ascii="Times New Roman" w:hAnsi="Times New Roman" w:cs="Times New Roman"/>
                </w:rPr>
                <w:t>2019</w:t>
              </w:r>
              <w:r w:rsidRPr="003045DD">
                <w:rPr>
                  <w:rFonts w:ascii="Times New Roman" w:hAnsi="Times New Roman" w:cs="Times New Roman"/>
                </w:rPr>
                <w:t>年</w:t>
              </w:r>
              <w:r w:rsidRPr="003045DD">
                <w:rPr>
                  <w:rFonts w:ascii="Times New Roman" w:hAnsi="Times New Roman" w:cs="Times New Roman"/>
                </w:rPr>
                <w:t>6</w:t>
              </w:r>
              <w:r w:rsidRPr="003045DD">
                <w:rPr>
                  <w:rFonts w:ascii="Times New Roman" w:hAnsi="Times New Roman" w:cs="Times New Roman"/>
                </w:rPr>
                <w:t>月</w:t>
              </w:r>
              <w:r w:rsidRPr="003045DD">
                <w:rPr>
                  <w:rFonts w:ascii="Times New Roman" w:hAnsi="Times New Roman" w:cs="Times New Roman"/>
                </w:rPr>
                <w:t>30</w:t>
              </w:r>
              <w:r w:rsidRPr="003045DD">
                <w:rPr>
                  <w:rFonts w:ascii="Times New Roman" w:hAnsi="Times New Roman" w:cs="Times New Roman"/>
                </w:rPr>
                <w:t>日，</w:t>
              </w:r>
              <w:proofErr w:type="gramStart"/>
              <w:r w:rsidRPr="003045DD">
                <w:rPr>
                  <w:rFonts w:ascii="Times New Roman" w:hAnsi="Times New Roman" w:cs="Times New Roman"/>
                </w:rPr>
                <w:t>若人民币对</w:t>
              </w:r>
              <w:proofErr w:type="gramEnd"/>
              <w:r w:rsidRPr="003045DD">
                <w:rPr>
                  <w:rFonts w:ascii="Times New Roman" w:hAnsi="Times New Roman" w:cs="Times New Roman"/>
                </w:rPr>
                <w:t>港币升值或贬值</w:t>
              </w:r>
              <w:r w:rsidRPr="003045DD">
                <w:rPr>
                  <w:rFonts w:ascii="Times New Roman" w:hAnsi="Times New Roman" w:cs="Times New Roman"/>
                </w:rPr>
                <w:t>5%</w:t>
              </w:r>
              <w:r w:rsidRPr="003045DD">
                <w:rPr>
                  <w:rFonts w:ascii="Times New Roman" w:hAnsi="Times New Roman" w:cs="Times New Roman"/>
                </w:rPr>
                <w:t>，其他因素保持不变，则本集团将减少或增加净利润约</w:t>
              </w:r>
              <w:r w:rsidRPr="003045DD">
                <w:rPr>
                  <w:rFonts w:ascii="Times New Roman" w:hAnsi="Times New Roman" w:cs="Times New Roman"/>
                </w:rPr>
                <w:t>4,748,000</w:t>
              </w:r>
              <w:r w:rsidRPr="003045DD">
                <w:rPr>
                  <w:rFonts w:ascii="Times New Roman" w:hAnsi="Times New Roman" w:cs="Times New Roman"/>
                </w:rPr>
                <w:t>元</w:t>
              </w:r>
              <w:r w:rsidRPr="003045DD">
                <w:rPr>
                  <w:rFonts w:ascii="Times New Roman" w:hAnsi="Times New Roman" w:cs="Times New Roman"/>
                </w:rPr>
                <w:t>(2018</w:t>
              </w:r>
              <w:r w:rsidRPr="003045DD">
                <w:rPr>
                  <w:rFonts w:ascii="Times New Roman" w:hAnsi="Times New Roman" w:cs="Times New Roman"/>
                </w:rPr>
                <w:t>年</w:t>
              </w:r>
              <w:r w:rsidRPr="003045DD">
                <w:rPr>
                  <w:rFonts w:ascii="Times New Roman" w:hAnsi="Times New Roman" w:cs="Times New Roman"/>
                </w:rPr>
                <w:t>12</w:t>
              </w:r>
              <w:r w:rsidRPr="003045DD">
                <w:rPr>
                  <w:rFonts w:ascii="Times New Roman" w:hAnsi="Times New Roman" w:cs="Times New Roman"/>
                </w:rPr>
                <w:t>月</w:t>
              </w:r>
              <w:r w:rsidRPr="003045DD">
                <w:rPr>
                  <w:rFonts w:ascii="Times New Roman" w:hAnsi="Times New Roman" w:cs="Times New Roman"/>
                </w:rPr>
                <w:t>31</w:t>
              </w:r>
              <w:r w:rsidRPr="003045DD">
                <w:rPr>
                  <w:rFonts w:ascii="Times New Roman" w:hAnsi="Times New Roman" w:cs="Times New Roman"/>
                </w:rPr>
                <w:t>日：约</w:t>
              </w:r>
              <w:r w:rsidRPr="003045DD">
                <w:rPr>
                  <w:rFonts w:ascii="Times New Roman" w:hAnsi="Times New Roman" w:cs="Times New Roman"/>
                </w:rPr>
                <w:t>2,926,000</w:t>
              </w:r>
              <w:r w:rsidRPr="003045DD">
                <w:rPr>
                  <w:rFonts w:ascii="Times New Roman" w:hAnsi="Times New Roman" w:cs="Times New Roman"/>
                </w:rPr>
                <w:t>元</w:t>
              </w:r>
              <w:r w:rsidRPr="003045DD">
                <w:rPr>
                  <w:rFonts w:ascii="Times New Roman" w:hAnsi="Times New Roman" w:cs="Times New Roman"/>
                </w:rPr>
                <w:t>)</w:t>
              </w:r>
              <w:r w:rsidRPr="003045DD">
                <w:rPr>
                  <w:rFonts w:ascii="Times New Roman" w:hAnsi="Times New Roman" w:cs="Times New Roman"/>
                </w:rPr>
                <w:t>。美元汇率的变动对净利润的影响并不重大。</w:t>
              </w:r>
            </w:p>
            <w:p w:rsidR="003045DD" w:rsidRPr="003045DD" w:rsidRDefault="003045DD">
              <w:pPr>
                <w:rPr>
                  <w:rFonts w:ascii="Times New Roman" w:hAnsi="Times New Roman" w:cs="Times New Roman"/>
                  <w:b/>
                  <w:szCs w:val="21"/>
                </w:rPr>
              </w:pPr>
            </w:p>
            <w:p w:rsidR="003045DD" w:rsidRPr="003045DD" w:rsidRDefault="003045DD" w:rsidP="003C01EE">
              <w:pPr>
                <w:pStyle w:val="a9"/>
                <w:numPr>
                  <w:ilvl w:val="0"/>
                  <w:numId w:val="73"/>
                </w:numPr>
                <w:overflowPunct w:val="0"/>
                <w:adjustRightInd w:val="0"/>
                <w:ind w:firstLineChars="0" w:firstLine="0"/>
                <w:textAlignment w:val="baseline"/>
                <w:rPr>
                  <w:rFonts w:ascii="Times New Roman" w:hAnsi="Times New Roman"/>
                  <w:szCs w:val="21"/>
                </w:rPr>
              </w:pPr>
              <w:r w:rsidRPr="003045DD">
                <w:rPr>
                  <w:rFonts w:ascii="Times New Roman" w:hAnsi="Times New Roman"/>
                  <w:szCs w:val="21"/>
                </w:rPr>
                <w:t>利率风险</w:t>
              </w:r>
            </w:p>
            <w:p w:rsidR="003045DD" w:rsidRPr="003045DD" w:rsidRDefault="003045DD" w:rsidP="003045DD">
              <w:pPr>
                <w:rPr>
                  <w:rFonts w:ascii="Times New Roman" w:hAnsi="Times New Roman" w:cs="Times New Roman"/>
                </w:rPr>
              </w:pPr>
            </w:p>
            <w:p w:rsidR="003045DD" w:rsidRPr="003045DD" w:rsidRDefault="003045DD" w:rsidP="003045DD">
              <w:pPr>
                <w:rPr>
                  <w:rFonts w:ascii="Times New Roman" w:hAnsi="Times New Roman" w:cs="Times New Roman"/>
                </w:rPr>
              </w:pPr>
              <w:r w:rsidRPr="003045DD">
                <w:rPr>
                  <w:rFonts w:ascii="Times New Roman" w:hAnsi="Times New Roman" w:cs="Times New Roman"/>
                </w:rPr>
                <w:t>除银行存款和长期应收款外，本集团无其他重大计</w:t>
              </w:r>
              <w:proofErr w:type="gramStart"/>
              <w:r w:rsidRPr="003045DD">
                <w:rPr>
                  <w:rFonts w:ascii="Times New Roman" w:hAnsi="Times New Roman" w:cs="Times New Roman"/>
                </w:rPr>
                <w:t>息</w:t>
              </w:r>
              <w:proofErr w:type="gramEnd"/>
              <w:r w:rsidRPr="003045DD">
                <w:rPr>
                  <w:rFonts w:ascii="Times New Roman" w:hAnsi="Times New Roman" w:cs="Times New Roman"/>
                </w:rPr>
                <w:t>资产。本集团来源于银行存款的利息收入将随各银行公布的浮动利率的变化而变化，但该等利率的变动不会对本集团的经营产生重大影响。</w:t>
              </w:r>
            </w:p>
            <w:p w:rsidR="003045DD" w:rsidRPr="003045DD" w:rsidRDefault="003045DD" w:rsidP="003045DD">
              <w:pPr>
                <w:rPr>
                  <w:rFonts w:ascii="Times New Roman" w:hAnsi="Times New Roman" w:cs="Times New Roman"/>
                  <w:snapToGrid w:val="0"/>
                </w:rPr>
              </w:pPr>
            </w:p>
            <w:p w:rsidR="003045DD" w:rsidRPr="003045DD" w:rsidRDefault="003045DD" w:rsidP="003045DD">
              <w:pPr>
                <w:rPr>
                  <w:rFonts w:ascii="Times New Roman" w:hAnsi="Times New Roman" w:cs="Times New Roman"/>
                </w:rPr>
              </w:pPr>
              <w:r w:rsidRPr="003045DD">
                <w:rPr>
                  <w:rFonts w:ascii="Times New Roman" w:hAnsi="Times New Roman" w:cs="Times New Roman"/>
                </w:rPr>
                <w:t>浮动利率的债务使本集团面临现金流量利率风险，固定利率的债务使本集团面临公允价值利率风险。于</w:t>
              </w:r>
              <w:r w:rsidRPr="003045DD">
                <w:rPr>
                  <w:rFonts w:ascii="Times New Roman" w:hAnsi="Times New Roman" w:cs="Times New Roman"/>
                </w:rPr>
                <w:t>2019</w:t>
              </w:r>
              <w:r w:rsidRPr="003045DD">
                <w:rPr>
                  <w:rFonts w:ascii="Times New Roman" w:hAnsi="Times New Roman" w:cs="Times New Roman"/>
                </w:rPr>
                <w:t>年</w:t>
              </w:r>
              <w:r w:rsidRPr="003045DD">
                <w:rPr>
                  <w:rFonts w:ascii="Times New Roman" w:hAnsi="Times New Roman" w:cs="Times New Roman"/>
                </w:rPr>
                <w:t>6</w:t>
              </w:r>
              <w:r w:rsidRPr="003045DD">
                <w:rPr>
                  <w:rFonts w:ascii="Times New Roman" w:hAnsi="Times New Roman" w:cs="Times New Roman"/>
                </w:rPr>
                <w:t>月</w:t>
              </w:r>
              <w:r w:rsidRPr="003045DD">
                <w:rPr>
                  <w:rFonts w:ascii="Times New Roman" w:hAnsi="Times New Roman" w:cs="Times New Roman"/>
                </w:rPr>
                <w:t>30</w:t>
              </w:r>
              <w:r w:rsidRPr="003045DD">
                <w:rPr>
                  <w:rFonts w:ascii="Times New Roman" w:hAnsi="Times New Roman" w:cs="Times New Roman"/>
                </w:rPr>
                <w:t>日及</w:t>
              </w:r>
              <w:r w:rsidRPr="003045DD">
                <w:rPr>
                  <w:rFonts w:ascii="Times New Roman" w:hAnsi="Times New Roman" w:cs="Times New Roman"/>
                </w:rPr>
                <w:t>2018</w:t>
              </w:r>
              <w:r w:rsidRPr="003045DD">
                <w:rPr>
                  <w:rFonts w:ascii="Times New Roman" w:hAnsi="Times New Roman" w:cs="Times New Roman"/>
                </w:rPr>
                <w:t>年</w:t>
              </w:r>
              <w:r w:rsidRPr="003045DD">
                <w:rPr>
                  <w:rFonts w:ascii="Times New Roman" w:hAnsi="Times New Roman" w:cs="Times New Roman"/>
                </w:rPr>
                <w:t>12</w:t>
              </w:r>
              <w:r w:rsidRPr="003045DD">
                <w:rPr>
                  <w:rFonts w:ascii="Times New Roman" w:hAnsi="Times New Roman" w:cs="Times New Roman"/>
                </w:rPr>
                <w:t>月</w:t>
              </w:r>
              <w:r w:rsidRPr="003045DD">
                <w:rPr>
                  <w:rFonts w:ascii="Times New Roman" w:hAnsi="Times New Roman" w:cs="Times New Roman"/>
                </w:rPr>
                <w:t>31</w:t>
              </w:r>
              <w:r w:rsidRPr="003045DD">
                <w:rPr>
                  <w:rFonts w:ascii="Times New Roman" w:hAnsi="Times New Roman" w:cs="Times New Roman"/>
                </w:rPr>
                <w:t>日，本集团未持有任何带息债务，因此本集团的利率风险并不重大。</w:t>
              </w:r>
            </w:p>
            <w:p w:rsidR="003045DD" w:rsidRPr="003045DD" w:rsidRDefault="003045DD" w:rsidP="003045DD">
              <w:pPr>
                <w:rPr>
                  <w:rFonts w:ascii="Times New Roman" w:hAnsi="Times New Roman" w:cs="Times New Roman"/>
                </w:rPr>
              </w:pPr>
            </w:p>
            <w:p w:rsidR="003045DD" w:rsidRPr="003045DD" w:rsidRDefault="003045DD" w:rsidP="003C01EE">
              <w:pPr>
                <w:pStyle w:val="a9"/>
                <w:numPr>
                  <w:ilvl w:val="0"/>
                  <w:numId w:val="73"/>
                </w:numPr>
                <w:overflowPunct w:val="0"/>
                <w:adjustRightInd w:val="0"/>
                <w:ind w:firstLineChars="0" w:firstLine="0"/>
                <w:textAlignment w:val="baseline"/>
                <w:rPr>
                  <w:rFonts w:ascii="Times New Roman" w:hAnsi="Times New Roman"/>
                  <w:szCs w:val="21"/>
                </w:rPr>
              </w:pPr>
              <w:r w:rsidRPr="003045DD">
                <w:rPr>
                  <w:rFonts w:ascii="Times New Roman" w:hAnsi="Times New Roman"/>
                  <w:szCs w:val="21"/>
                </w:rPr>
                <w:t>其他价格风险</w:t>
              </w:r>
            </w:p>
            <w:p w:rsidR="003045DD" w:rsidRPr="003045DD" w:rsidRDefault="003045DD" w:rsidP="003045DD">
              <w:pPr>
                <w:overflowPunct w:val="0"/>
                <w:rPr>
                  <w:rFonts w:ascii="Times New Roman" w:hAnsi="Times New Roman" w:cs="Times New Roman"/>
                  <w:snapToGrid w:val="0"/>
                  <w:szCs w:val="21"/>
                </w:rPr>
              </w:pPr>
            </w:p>
            <w:p w:rsidR="003045DD" w:rsidRPr="003045DD" w:rsidRDefault="003045DD" w:rsidP="003045DD">
              <w:pPr>
                <w:overflowPunct w:val="0"/>
                <w:rPr>
                  <w:rFonts w:ascii="Times New Roman" w:hAnsi="Times New Roman" w:cs="Times New Roman"/>
                  <w:snapToGrid w:val="0"/>
                  <w:szCs w:val="21"/>
                </w:rPr>
              </w:pPr>
              <w:r w:rsidRPr="003045DD">
                <w:rPr>
                  <w:rFonts w:ascii="Times New Roman" w:hAnsi="Times New Roman" w:cs="Times New Roman"/>
                  <w:snapToGrid w:val="0"/>
                  <w:szCs w:val="21"/>
                </w:rPr>
                <w:t>本集团其他价格风险主要产生于各类权益工具投资，存在权益工具价格变动的风险。</w:t>
              </w:r>
            </w:p>
            <w:p w:rsidR="003045DD" w:rsidRPr="003045DD" w:rsidRDefault="003045DD" w:rsidP="003045DD">
              <w:pPr>
                <w:overflowPunct w:val="0"/>
                <w:rPr>
                  <w:rFonts w:ascii="Times New Roman" w:hAnsi="Times New Roman" w:cs="Times New Roman"/>
                  <w:snapToGrid w:val="0"/>
                  <w:szCs w:val="21"/>
                </w:rPr>
              </w:pPr>
            </w:p>
            <w:p w:rsidR="003045DD" w:rsidRPr="003045DD" w:rsidRDefault="003045DD" w:rsidP="003045DD">
              <w:pPr>
                <w:overflowPunct w:val="0"/>
                <w:rPr>
                  <w:rFonts w:ascii="Times New Roman" w:hAnsi="Times New Roman" w:cs="Times New Roman"/>
                  <w:snapToGrid w:val="0"/>
                  <w:szCs w:val="21"/>
                </w:rPr>
              </w:pPr>
              <w:r w:rsidRPr="003045DD">
                <w:rPr>
                  <w:rFonts w:ascii="Times New Roman" w:hAnsi="Times New Roman" w:cs="Times New Roman"/>
                  <w:snapToGrid w:val="0"/>
                  <w:szCs w:val="21"/>
                </w:rPr>
                <w:t>于</w:t>
              </w:r>
              <w:r w:rsidRPr="003045DD">
                <w:rPr>
                  <w:rFonts w:ascii="Times New Roman" w:hAnsi="Times New Roman" w:cs="Times New Roman"/>
                  <w:snapToGrid w:val="0"/>
                  <w:szCs w:val="21"/>
                </w:rPr>
                <w:t>2019</w:t>
              </w:r>
              <w:r w:rsidRPr="003045DD">
                <w:rPr>
                  <w:rFonts w:ascii="Times New Roman" w:hAnsi="Times New Roman" w:cs="Times New Roman"/>
                  <w:snapToGrid w:val="0"/>
                  <w:szCs w:val="21"/>
                </w:rPr>
                <w:t>年</w:t>
              </w:r>
              <w:r w:rsidRPr="003045DD">
                <w:rPr>
                  <w:rFonts w:ascii="Times New Roman" w:hAnsi="Times New Roman" w:cs="Times New Roman"/>
                  <w:snapToGrid w:val="0"/>
                  <w:szCs w:val="21"/>
                </w:rPr>
                <w:t>6</w:t>
              </w:r>
              <w:r w:rsidRPr="003045DD">
                <w:rPr>
                  <w:rFonts w:ascii="Times New Roman" w:hAnsi="Times New Roman" w:cs="Times New Roman"/>
                  <w:snapToGrid w:val="0"/>
                  <w:szCs w:val="21"/>
                </w:rPr>
                <w:t>月</w:t>
              </w:r>
              <w:r w:rsidRPr="003045DD">
                <w:rPr>
                  <w:rFonts w:ascii="Times New Roman" w:hAnsi="Times New Roman" w:cs="Times New Roman"/>
                  <w:snapToGrid w:val="0"/>
                  <w:szCs w:val="21"/>
                </w:rPr>
                <w:t>30</w:t>
              </w:r>
              <w:r w:rsidRPr="003045DD">
                <w:rPr>
                  <w:rFonts w:ascii="Times New Roman" w:hAnsi="Times New Roman" w:cs="Times New Roman"/>
                  <w:snapToGrid w:val="0"/>
                  <w:szCs w:val="21"/>
                </w:rPr>
                <w:t>日，如果本集团各类权益工具投资的预期价格上涨或下跌</w:t>
              </w:r>
              <w:r w:rsidRPr="003045DD">
                <w:rPr>
                  <w:rFonts w:ascii="Times New Roman" w:hAnsi="Times New Roman" w:cs="Times New Roman"/>
                  <w:snapToGrid w:val="0"/>
                  <w:szCs w:val="21"/>
                </w:rPr>
                <w:t>5%</w:t>
              </w:r>
              <w:r w:rsidRPr="003045DD">
                <w:rPr>
                  <w:rFonts w:ascii="Times New Roman" w:hAnsi="Times New Roman" w:cs="Times New Roman"/>
                  <w:snapToGrid w:val="0"/>
                  <w:szCs w:val="21"/>
                </w:rPr>
                <w:t>，其他因素保持不变，则本集团将增加或减少其他综合收益约</w:t>
              </w:r>
              <w:r w:rsidRPr="003045DD">
                <w:rPr>
                  <w:rFonts w:ascii="Times New Roman" w:hAnsi="Times New Roman" w:cs="Times New Roman"/>
                  <w:snapToGrid w:val="0"/>
                  <w:szCs w:val="21"/>
                </w:rPr>
                <w:t>13,164,000</w:t>
              </w:r>
              <w:r w:rsidRPr="003045DD">
                <w:rPr>
                  <w:rFonts w:ascii="Times New Roman" w:hAnsi="Times New Roman" w:cs="Times New Roman"/>
                  <w:snapToGrid w:val="0"/>
                  <w:szCs w:val="21"/>
                </w:rPr>
                <w:t>元</w:t>
              </w:r>
              <w:r w:rsidRPr="003045DD">
                <w:rPr>
                  <w:rFonts w:ascii="Times New Roman" w:hAnsi="Times New Roman" w:cs="Times New Roman"/>
                  <w:snapToGrid w:val="0"/>
                  <w:szCs w:val="21"/>
                </w:rPr>
                <w:t>(2018</w:t>
              </w:r>
              <w:r w:rsidRPr="003045DD">
                <w:rPr>
                  <w:rFonts w:ascii="Times New Roman" w:hAnsi="Times New Roman" w:cs="Times New Roman"/>
                  <w:snapToGrid w:val="0"/>
                  <w:szCs w:val="21"/>
                </w:rPr>
                <w:t>年</w:t>
              </w:r>
              <w:r w:rsidRPr="003045DD">
                <w:rPr>
                  <w:rFonts w:ascii="Times New Roman" w:hAnsi="Times New Roman" w:cs="Times New Roman"/>
                  <w:snapToGrid w:val="0"/>
                  <w:szCs w:val="21"/>
                </w:rPr>
                <w:t>12</w:t>
              </w:r>
              <w:r w:rsidRPr="003045DD">
                <w:rPr>
                  <w:rFonts w:ascii="Times New Roman" w:hAnsi="Times New Roman" w:cs="Times New Roman"/>
                  <w:snapToGrid w:val="0"/>
                  <w:szCs w:val="21"/>
                </w:rPr>
                <w:t>月</w:t>
              </w:r>
              <w:r w:rsidRPr="003045DD">
                <w:rPr>
                  <w:rFonts w:ascii="Times New Roman" w:hAnsi="Times New Roman" w:cs="Times New Roman"/>
                  <w:snapToGrid w:val="0"/>
                  <w:szCs w:val="21"/>
                </w:rPr>
                <w:t>31</w:t>
              </w:r>
              <w:r w:rsidRPr="003045DD">
                <w:rPr>
                  <w:rFonts w:ascii="Times New Roman" w:hAnsi="Times New Roman" w:cs="Times New Roman"/>
                  <w:snapToGrid w:val="0"/>
                  <w:szCs w:val="21"/>
                </w:rPr>
                <w:t>日：约</w:t>
              </w:r>
              <w:r w:rsidRPr="003045DD">
                <w:rPr>
                  <w:rFonts w:ascii="Times New Roman" w:hAnsi="Times New Roman" w:cs="Times New Roman"/>
                  <w:snapToGrid w:val="0"/>
                  <w:szCs w:val="21"/>
                </w:rPr>
                <w:t>12,047,000</w:t>
              </w:r>
              <w:r w:rsidRPr="003045DD">
                <w:rPr>
                  <w:rFonts w:ascii="Times New Roman" w:hAnsi="Times New Roman" w:cs="Times New Roman"/>
                  <w:snapToGrid w:val="0"/>
                  <w:szCs w:val="21"/>
                </w:rPr>
                <w:t>元</w:t>
              </w:r>
              <w:r w:rsidRPr="003045DD">
                <w:rPr>
                  <w:rFonts w:ascii="Times New Roman" w:hAnsi="Times New Roman" w:cs="Times New Roman"/>
                  <w:snapToGrid w:val="0"/>
                  <w:szCs w:val="21"/>
                </w:rPr>
                <w:t>)</w:t>
              </w:r>
              <w:r w:rsidRPr="003045DD">
                <w:rPr>
                  <w:rFonts w:ascii="Times New Roman" w:hAnsi="Times New Roman" w:cs="Times New Roman"/>
                  <w:snapToGrid w:val="0"/>
                  <w:szCs w:val="21"/>
                </w:rPr>
                <w:t>。</w:t>
              </w:r>
            </w:p>
            <w:p w:rsidR="003045DD" w:rsidRPr="003045DD" w:rsidRDefault="003045DD" w:rsidP="003045DD">
              <w:pPr>
                <w:overflowPunct w:val="0"/>
                <w:rPr>
                  <w:rFonts w:ascii="Times New Roman" w:hAnsi="Times New Roman" w:cs="Times New Roman"/>
                  <w:snapToGrid w:val="0"/>
                  <w:szCs w:val="21"/>
                </w:rPr>
              </w:pPr>
            </w:p>
            <w:p w:rsidR="003045DD" w:rsidRPr="003045DD" w:rsidRDefault="003045DD" w:rsidP="003045DD">
              <w:pPr>
                <w:pStyle w:val="2"/>
                <w:overflowPunct w:val="0"/>
                <w:rPr>
                  <w:rFonts w:ascii="Times New Roman" w:hAnsi="Times New Roman"/>
                </w:rPr>
              </w:pPr>
              <w:r w:rsidRPr="003045DD">
                <w:rPr>
                  <w:rFonts w:ascii="Times New Roman" w:hAnsi="Times New Roman"/>
                </w:rPr>
                <w:t>(2)</w:t>
              </w:r>
              <w:r w:rsidRPr="003045DD">
                <w:rPr>
                  <w:rFonts w:ascii="Times New Roman" w:hAnsi="Times New Roman"/>
                </w:rPr>
                <w:tab/>
              </w:r>
              <w:r w:rsidRPr="003045DD">
                <w:rPr>
                  <w:rFonts w:ascii="Times New Roman" w:hAnsi="Times New Roman"/>
                </w:rPr>
                <w:t>信用风险</w:t>
              </w:r>
            </w:p>
            <w:p w:rsidR="003045DD" w:rsidRPr="003045DD" w:rsidRDefault="003045DD" w:rsidP="003045DD">
              <w:pPr>
                <w:rPr>
                  <w:rFonts w:ascii="Times New Roman" w:hAnsi="Times New Roman" w:cs="Times New Roman"/>
                  <w:snapToGrid w:val="0"/>
                </w:rPr>
              </w:pPr>
            </w:p>
            <w:p w:rsidR="003045DD" w:rsidRPr="003045DD" w:rsidRDefault="003045DD" w:rsidP="003045DD">
              <w:pPr>
                <w:rPr>
                  <w:rFonts w:ascii="Times New Roman" w:hAnsi="Times New Roman" w:cs="Times New Roman"/>
                </w:rPr>
              </w:pPr>
              <w:r w:rsidRPr="003045DD">
                <w:rPr>
                  <w:rFonts w:ascii="Times New Roman" w:hAnsi="Times New Roman" w:cs="Times New Roman"/>
                </w:rPr>
                <w:lastRenderedPageBreak/>
                <w:t>本集团的信用风险主要产生于货币资金、应收票据、应收账款、其他应收款和长期应收款等。于资产负债表日，除长期应收款的最大信用风险敞口为其未折现合同现金流量外，本集团金融资产的账面价值已代表其最大信用风险敞口。</w:t>
              </w:r>
            </w:p>
            <w:p w:rsidR="003045DD" w:rsidRPr="003045DD" w:rsidRDefault="003045DD" w:rsidP="003045DD">
              <w:pPr>
                <w:rPr>
                  <w:rFonts w:ascii="Times New Roman" w:hAnsi="Times New Roman" w:cs="Times New Roman"/>
                </w:rPr>
              </w:pPr>
            </w:p>
            <w:p w:rsidR="003045DD" w:rsidRPr="003045DD" w:rsidRDefault="003045DD" w:rsidP="003045DD">
              <w:pPr>
                <w:rPr>
                  <w:rFonts w:ascii="Times New Roman" w:hAnsi="Times New Roman" w:cs="Times New Roman"/>
                </w:rPr>
              </w:pPr>
              <w:r w:rsidRPr="003045DD">
                <w:rPr>
                  <w:rFonts w:ascii="Times New Roman" w:hAnsi="Times New Roman" w:cs="Times New Roman"/>
                </w:rPr>
                <w:t>本集团货币资金主要为存放于声誉良好并拥有较高信用评级的国有银行和其他大中型上市银行的银行存款，本集团认为其不存在重大的信用风险，几乎不会产生因银行违约而导致的重大损失。</w:t>
              </w:r>
            </w:p>
            <w:p w:rsidR="003045DD" w:rsidRPr="003045DD" w:rsidRDefault="003045DD" w:rsidP="003045DD">
              <w:pPr>
                <w:rPr>
                  <w:rFonts w:ascii="Times New Roman" w:hAnsi="Times New Roman" w:cs="Times New Roman"/>
                </w:rPr>
              </w:pPr>
            </w:p>
            <w:p w:rsidR="003045DD" w:rsidRPr="003045DD" w:rsidRDefault="003045DD" w:rsidP="003045DD">
              <w:pPr>
                <w:rPr>
                  <w:rFonts w:ascii="Times New Roman" w:hAnsi="Times New Roman" w:cs="Times New Roman"/>
                </w:rPr>
              </w:pPr>
              <w:r w:rsidRPr="003045DD">
                <w:rPr>
                  <w:rFonts w:ascii="Times New Roman" w:hAnsi="Times New Roman" w:cs="Times New Roman"/>
                </w:rPr>
                <w:t>此外，对于应收票据、应收账款、其他应收款和长期应收款等，本集团设定相关政策以控制信用风险敞口。本集团基于对客户的财务状况、从第三方获取担保的可能性、信用记录及其他因素诸如目前市场状况等评估客户的信用资质并设置相应信用期。本集团会定期对客户信用记录进行监控，对于信用记录不良的客户，本集团会采用书面催款、缩短信用期或取消信用期等方式，以确保本集团的整体信用风险在可控的范围内。</w:t>
              </w:r>
            </w:p>
            <w:p w:rsidR="003045DD" w:rsidRPr="003045DD" w:rsidRDefault="003045DD" w:rsidP="003045DD">
              <w:pPr>
                <w:rPr>
                  <w:rFonts w:ascii="Times New Roman" w:hAnsi="Times New Roman" w:cs="Times New Roman"/>
                </w:rPr>
              </w:pPr>
            </w:p>
            <w:p w:rsidR="003045DD" w:rsidRPr="003045DD" w:rsidRDefault="003045DD" w:rsidP="003045DD">
              <w:pPr>
                <w:rPr>
                  <w:rFonts w:ascii="Times New Roman" w:hAnsi="Times New Roman" w:cs="Times New Roman"/>
                </w:rPr>
              </w:pPr>
              <w:r w:rsidRPr="003045DD">
                <w:rPr>
                  <w:rFonts w:ascii="Times New Roman" w:hAnsi="Times New Roman" w:cs="Times New Roman"/>
                </w:rPr>
                <w:t>本集团的应收账款及长期应收款主要是提供铁路运输服务或出售商品而应收第三方的款项。本集团的其他应收款主要来源于提供铁路运输服务过程中产生的各种代垫款项、押金及保证金等。管理层对债务人的财务状况保持持续的信贷评估，但一般不要求债务人就</w:t>
              </w:r>
              <w:proofErr w:type="gramStart"/>
              <w:r w:rsidRPr="003045DD">
                <w:rPr>
                  <w:rFonts w:ascii="Times New Roman" w:hAnsi="Times New Roman" w:cs="Times New Roman"/>
                </w:rPr>
                <w:t>未偿还金额</w:t>
              </w:r>
              <w:proofErr w:type="gramEnd"/>
              <w:r w:rsidRPr="003045DD">
                <w:rPr>
                  <w:rFonts w:ascii="Times New Roman" w:hAnsi="Times New Roman" w:cs="Times New Roman"/>
                </w:rPr>
                <w:t>提供抵押物。基于对</w:t>
              </w:r>
              <w:proofErr w:type="gramStart"/>
              <w:r w:rsidRPr="003045DD">
                <w:rPr>
                  <w:rFonts w:ascii="Times New Roman" w:hAnsi="Times New Roman" w:cs="Times New Roman"/>
                </w:rPr>
                <w:t>未偿还金额</w:t>
              </w:r>
              <w:proofErr w:type="gramEnd"/>
              <w:r w:rsidRPr="003045DD">
                <w:rPr>
                  <w:rFonts w:ascii="Times New Roman" w:hAnsi="Times New Roman" w:cs="Times New Roman"/>
                  <w:lang w:val="en-GB"/>
                </w:rPr>
                <w:t>预期信用损失</w:t>
              </w:r>
              <w:r w:rsidRPr="003045DD">
                <w:rPr>
                  <w:rFonts w:ascii="Times New Roman" w:hAnsi="Times New Roman" w:cs="Times New Roman"/>
                </w:rPr>
                <w:t>的评估，管理层对其计提相应的坏账准备。</w:t>
              </w:r>
              <w:proofErr w:type="gramStart"/>
              <w:r w:rsidRPr="003045DD">
                <w:rPr>
                  <w:rFonts w:ascii="Times New Roman" w:hAnsi="Times New Roman" w:cs="Times New Roman"/>
                </w:rPr>
                <w:t>鉴于本</w:t>
              </w:r>
              <w:proofErr w:type="gramEnd"/>
              <w:r w:rsidRPr="003045DD">
                <w:rPr>
                  <w:rFonts w:ascii="Times New Roman" w:hAnsi="Times New Roman" w:cs="Times New Roman"/>
                </w:rPr>
                <w:t>集团与客户的过往合作记录及应收款项的回款状况，管理</w:t>
              </w:r>
              <w:proofErr w:type="gramStart"/>
              <w:r w:rsidRPr="003045DD">
                <w:rPr>
                  <w:rFonts w:ascii="Times New Roman" w:hAnsi="Times New Roman" w:cs="Times New Roman"/>
                </w:rPr>
                <w:t>层相信</w:t>
              </w:r>
              <w:proofErr w:type="gramEnd"/>
              <w:r w:rsidRPr="003045DD">
                <w:rPr>
                  <w:rFonts w:ascii="Times New Roman" w:hAnsi="Times New Roman" w:cs="Times New Roman"/>
                </w:rPr>
                <w:t>目前本集团的应收款项余额不存在重大的信用风险。</w:t>
              </w:r>
            </w:p>
            <w:p w:rsidR="003045DD" w:rsidRPr="003045DD" w:rsidRDefault="003045DD">
              <w:pPr>
                <w:rPr>
                  <w:rFonts w:ascii="Times New Roman" w:hAnsi="Times New Roman" w:cs="Times New Roman"/>
                  <w:b/>
                  <w:szCs w:val="21"/>
                </w:rPr>
              </w:pPr>
            </w:p>
            <w:p w:rsidR="003045DD" w:rsidRPr="003045DD" w:rsidRDefault="003045DD" w:rsidP="003045DD">
              <w:pPr>
                <w:pStyle w:val="2"/>
                <w:overflowPunct w:val="0"/>
                <w:rPr>
                  <w:rFonts w:ascii="Times New Roman" w:hAnsi="Times New Roman"/>
                </w:rPr>
              </w:pPr>
              <w:r w:rsidRPr="003045DD">
                <w:rPr>
                  <w:rFonts w:ascii="Times New Roman" w:hAnsi="Times New Roman"/>
                </w:rPr>
                <w:t>(3)</w:t>
              </w:r>
              <w:r w:rsidRPr="003045DD">
                <w:rPr>
                  <w:rFonts w:ascii="Times New Roman" w:hAnsi="Times New Roman"/>
                </w:rPr>
                <w:tab/>
              </w:r>
              <w:r w:rsidRPr="003045DD">
                <w:rPr>
                  <w:rFonts w:ascii="Times New Roman" w:hAnsi="Times New Roman"/>
                </w:rPr>
                <w:t>流动风险</w:t>
              </w:r>
            </w:p>
            <w:p w:rsidR="003045DD" w:rsidRPr="003045DD" w:rsidRDefault="003045DD" w:rsidP="003045DD">
              <w:pPr>
                <w:rPr>
                  <w:rFonts w:ascii="Times New Roman" w:hAnsi="Times New Roman" w:cs="Times New Roman"/>
                </w:rPr>
              </w:pPr>
            </w:p>
            <w:p w:rsidR="003045DD" w:rsidRPr="003045DD" w:rsidRDefault="003045DD" w:rsidP="003045DD">
              <w:pPr>
                <w:rPr>
                  <w:rFonts w:ascii="Times New Roman" w:hAnsi="Times New Roman" w:cs="Times New Roman"/>
                </w:rPr>
              </w:pPr>
              <w:r w:rsidRPr="003045DD">
                <w:rPr>
                  <w:rFonts w:ascii="Times New Roman" w:hAnsi="Times New Roman" w:cs="Times New Roman"/>
                </w:rPr>
                <w:t>审慎的流动资金风险管理包括维持充足的现金及获得足够的信贷融资额度以保持可供使用的资金水平。</w:t>
              </w:r>
            </w:p>
            <w:p w:rsidR="003045DD" w:rsidRPr="003045DD" w:rsidRDefault="003045DD" w:rsidP="003045DD">
              <w:pPr>
                <w:rPr>
                  <w:rFonts w:ascii="Times New Roman" w:hAnsi="Times New Roman" w:cs="Times New Roman"/>
                </w:rPr>
              </w:pPr>
            </w:p>
            <w:p w:rsidR="003045DD" w:rsidRPr="003045DD" w:rsidRDefault="003045DD" w:rsidP="003045DD">
              <w:pPr>
                <w:rPr>
                  <w:rFonts w:ascii="Times New Roman" w:hAnsi="Times New Roman" w:cs="Times New Roman"/>
                </w:rPr>
              </w:pPr>
              <w:r w:rsidRPr="003045DD">
                <w:rPr>
                  <w:rFonts w:ascii="Times New Roman" w:hAnsi="Times New Roman" w:cs="Times New Roman"/>
                </w:rPr>
                <w:t>管理层主要通过对现金流量的分析及预测管理本集团营运资金的流动性风险。管理层认为，于</w:t>
              </w:r>
              <w:r w:rsidRPr="003045DD">
                <w:rPr>
                  <w:rFonts w:ascii="Times New Roman" w:hAnsi="Times New Roman" w:cs="Times New Roman"/>
                </w:rPr>
                <w:t>2019</w:t>
              </w:r>
              <w:r w:rsidRPr="003045DD">
                <w:rPr>
                  <w:rFonts w:ascii="Times New Roman" w:hAnsi="Times New Roman" w:cs="Times New Roman"/>
                </w:rPr>
                <w:t>年</w:t>
              </w:r>
              <w:r w:rsidRPr="003045DD">
                <w:rPr>
                  <w:rFonts w:ascii="Times New Roman" w:hAnsi="Times New Roman" w:cs="Times New Roman"/>
                </w:rPr>
                <w:t>6</w:t>
              </w:r>
              <w:r w:rsidRPr="003045DD">
                <w:rPr>
                  <w:rFonts w:ascii="Times New Roman" w:hAnsi="Times New Roman" w:cs="Times New Roman"/>
                </w:rPr>
                <w:t>月</w:t>
              </w:r>
              <w:r w:rsidRPr="003045DD">
                <w:rPr>
                  <w:rFonts w:ascii="Times New Roman" w:hAnsi="Times New Roman" w:cs="Times New Roman"/>
                </w:rPr>
                <w:t>30</w:t>
              </w:r>
              <w:r w:rsidRPr="003045DD">
                <w:rPr>
                  <w:rFonts w:ascii="Times New Roman" w:hAnsi="Times New Roman" w:cs="Times New Roman"/>
                </w:rPr>
                <w:t>日，本集团不存在重大的流动风险。</w:t>
              </w:r>
            </w:p>
            <w:p w:rsidR="003045DD" w:rsidRPr="003045DD" w:rsidRDefault="003045DD" w:rsidP="003045DD">
              <w:pPr>
                <w:rPr>
                  <w:rFonts w:ascii="Times New Roman" w:hAnsi="Times New Roman" w:cs="Times New Roman"/>
                </w:rPr>
              </w:pPr>
            </w:p>
            <w:p w:rsidR="003045DD" w:rsidRPr="003045DD" w:rsidRDefault="003045DD" w:rsidP="003045DD">
              <w:pPr>
                <w:rPr>
                  <w:rFonts w:ascii="Times New Roman" w:hAnsi="Times New Roman" w:cs="Times New Roman"/>
                </w:rPr>
              </w:pPr>
              <w:r w:rsidRPr="003045DD">
                <w:rPr>
                  <w:rFonts w:ascii="Times New Roman" w:hAnsi="Times New Roman" w:cs="Times New Roman"/>
                </w:rPr>
                <w:t>于资产负债表日，本集团各项金融负债的到期日均为一年以内。</w:t>
              </w:r>
            </w:p>
            <w:p w:rsidR="003045DD" w:rsidRPr="003045DD" w:rsidRDefault="003045DD" w:rsidP="003045DD">
              <w:pPr>
                <w:rPr>
                  <w:rFonts w:ascii="Times New Roman" w:hAnsi="Times New Roman" w:cs="Times New Roman"/>
                </w:rPr>
              </w:pPr>
            </w:p>
            <w:p w:rsidR="003045DD" w:rsidRPr="003045DD" w:rsidRDefault="003045DD" w:rsidP="003045DD">
              <w:pPr>
                <w:pStyle w:val="2"/>
                <w:overflowPunct w:val="0"/>
                <w:rPr>
                  <w:rFonts w:ascii="Times New Roman" w:hAnsi="Times New Roman"/>
                </w:rPr>
              </w:pPr>
              <w:r w:rsidRPr="003045DD">
                <w:rPr>
                  <w:rFonts w:ascii="Times New Roman" w:hAnsi="Times New Roman"/>
                </w:rPr>
                <w:t>(4)</w:t>
              </w:r>
              <w:r w:rsidRPr="003045DD">
                <w:rPr>
                  <w:rFonts w:ascii="Times New Roman" w:hAnsi="Times New Roman"/>
                </w:rPr>
                <w:tab/>
              </w:r>
              <w:r w:rsidRPr="003045DD">
                <w:rPr>
                  <w:rFonts w:ascii="Times New Roman" w:hAnsi="Times New Roman"/>
                </w:rPr>
                <w:t>公允价值估计</w:t>
              </w:r>
            </w:p>
            <w:p w:rsidR="003045DD" w:rsidRPr="003045DD" w:rsidRDefault="003045DD" w:rsidP="003045DD">
              <w:pPr>
                <w:overflowPunct w:val="0"/>
                <w:rPr>
                  <w:rFonts w:ascii="Times New Roman" w:hAnsi="Times New Roman" w:cs="Times New Roman"/>
                  <w:szCs w:val="21"/>
                </w:rPr>
              </w:pPr>
            </w:p>
            <w:p w:rsidR="003045DD" w:rsidRPr="003045DD" w:rsidRDefault="003045DD" w:rsidP="003045DD">
              <w:pPr>
                <w:overflowPunct w:val="0"/>
                <w:rPr>
                  <w:rFonts w:ascii="Times New Roman" w:hAnsi="Times New Roman" w:cs="Times New Roman"/>
                  <w:szCs w:val="21"/>
                </w:rPr>
              </w:pPr>
              <w:r w:rsidRPr="003045DD">
                <w:rPr>
                  <w:rFonts w:ascii="Times New Roman" w:hAnsi="Times New Roman" w:cs="Times New Roman"/>
                  <w:szCs w:val="21"/>
                </w:rPr>
                <w:t>公允价值计量结果所属的层次，由对公允价值计量整体而言具有重要意义的输入值所属的最低层次决定：</w:t>
              </w:r>
            </w:p>
            <w:p w:rsidR="003045DD" w:rsidRPr="003045DD" w:rsidRDefault="003045DD" w:rsidP="003045DD">
              <w:pPr>
                <w:overflowPunct w:val="0"/>
                <w:rPr>
                  <w:rFonts w:ascii="Times New Roman" w:hAnsi="Times New Roman" w:cs="Times New Roman"/>
                  <w:szCs w:val="21"/>
                </w:rPr>
              </w:pPr>
            </w:p>
            <w:p w:rsidR="003045DD" w:rsidRPr="003045DD" w:rsidRDefault="003045DD" w:rsidP="003045DD">
              <w:pPr>
                <w:overflowPunct w:val="0"/>
                <w:rPr>
                  <w:rFonts w:ascii="Times New Roman" w:hAnsi="Times New Roman" w:cs="Times New Roman"/>
                  <w:szCs w:val="21"/>
                </w:rPr>
              </w:pPr>
              <w:r w:rsidRPr="003045DD">
                <w:rPr>
                  <w:rFonts w:ascii="Times New Roman" w:hAnsi="Times New Roman" w:cs="Times New Roman"/>
                  <w:szCs w:val="21"/>
                </w:rPr>
                <w:t>第一层次：相同资产或负债在活跃市场上未经调整的报价。</w:t>
              </w:r>
            </w:p>
            <w:p w:rsidR="003045DD" w:rsidRPr="003045DD" w:rsidRDefault="003045DD" w:rsidP="003045DD">
              <w:pPr>
                <w:overflowPunct w:val="0"/>
                <w:rPr>
                  <w:rFonts w:ascii="Times New Roman" w:hAnsi="Times New Roman" w:cs="Times New Roman"/>
                  <w:szCs w:val="21"/>
                </w:rPr>
              </w:pPr>
            </w:p>
            <w:p w:rsidR="003045DD" w:rsidRPr="003045DD" w:rsidRDefault="003045DD" w:rsidP="003045DD">
              <w:pPr>
                <w:overflowPunct w:val="0"/>
                <w:rPr>
                  <w:rFonts w:ascii="Times New Roman" w:hAnsi="Times New Roman" w:cs="Times New Roman"/>
                  <w:szCs w:val="21"/>
                </w:rPr>
              </w:pPr>
              <w:r w:rsidRPr="003045DD">
                <w:rPr>
                  <w:rFonts w:ascii="Times New Roman" w:hAnsi="Times New Roman" w:cs="Times New Roman"/>
                  <w:szCs w:val="21"/>
                </w:rPr>
                <w:t>第二层次：除第一层次输入</w:t>
              </w:r>
              <w:proofErr w:type="gramStart"/>
              <w:r w:rsidRPr="003045DD">
                <w:rPr>
                  <w:rFonts w:ascii="Times New Roman" w:hAnsi="Times New Roman" w:cs="Times New Roman"/>
                  <w:szCs w:val="21"/>
                </w:rPr>
                <w:t>值外相关</w:t>
              </w:r>
              <w:proofErr w:type="gramEnd"/>
              <w:r w:rsidRPr="003045DD">
                <w:rPr>
                  <w:rFonts w:ascii="Times New Roman" w:hAnsi="Times New Roman" w:cs="Times New Roman"/>
                  <w:szCs w:val="21"/>
                </w:rPr>
                <w:t>资产或负债直接或</w:t>
              </w:r>
              <w:proofErr w:type="gramStart"/>
              <w:r w:rsidRPr="003045DD">
                <w:rPr>
                  <w:rFonts w:ascii="Times New Roman" w:hAnsi="Times New Roman" w:cs="Times New Roman"/>
                  <w:szCs w:val="21"/>
                </w:rPr>
                <w:t>间接可</w:t>
              </w:r>
              <w:proofErr w:type="gramEnd"/>
              <w:r w:rsidRPr="003045DD">
                <w:rPr>
                  <w:rFonts w:ascii="Times New Roman" w:hAnsi="Times New Roman" w:cs="Times New Roman"/>
                  <w:szCs w:val="21"/>
                </w:rPr>
                <w:t>观察的输入值。</w:t>
              </w:r>
            </w:p>
            <w:p w:rsidR="003045DD" w:rsidRPr="003045DD" w:rsidRDefault="003045DD" w:rsidP="003045DD">
              <w:pPr>
                <w:overflowPunct w:val="0"/>
                <w:rPr>
                  <w:rFonts w:ascii="Times New Roman" w:hAnsi="Times New Roman" w:cs="Times New Roman"/>
                  <w:szCs w:val="21"/>
                </w:rPr>
              </w:pPr>
            </w:p>
            <w:p w:rsidR="003045DD" w:rsidRPr="003045DD" w:rsidRDefault="003045DD" w:rsidP="003045DD">
              <w:pPr>
                <w:overflowPunct w:val="0"/>
                <w:rPr>
                  <w:rFonts w:ascii="Times New Roman" w:hAnsi="Times New Roman" w:cs="Times New Roman"/>
                  <w:szCs w:val="21"/>
                </w:rPr>
              </w:pPr>
              <w:r w:rsidRPr="003045DD">
                <w:rPr>
                  <w:rFonts w:ascii="Times New Roman" w:hAnsi="Times New Roman" w:cs="Times New Roman"/>
                  <w:szCs w:val="21"/>
                </w:rPr>
                <w:t>第三层次：相关资产或负债的不可观察输入值。</w:t>
              </w:r>
            </w:p>
            <w:p w:rsidR="003045DD" w:rsidRPr="003045DD" w:rsidRDefault="003045DD" w:rsidP="003045DD">
              <w:pPr>
                <w:overflowPunct w:val="0"/>
                <w:rPr>
                  <w:rFonts w:ascii="Times New Roman" w:hAnsi="Times New Roman" w:cs="Times New Roman"/>
                  <w:szCs w:val="21"/>
                </w:rPr>
              </w:pPr>
            </w:p>
            <w:p w:rsidR="003045DD" w:rsidRPr="003045DD" w:rsidRDefault="003045DD" w:rsidP="003C01EE">
              <w:pPr>
                <w:widowControl w:val="0"/>
                <w:numPr>
                  <w:ilvl w:val="0"/>
                  <w:numId w:val="74"/>
                </w:numPr>
                <w:overflowPunct w:val="0"/>
                <w:adjustRightInd w:val="0"/>
                <w:ind w:left="0" w:firstLine="0"/>
                <w:jc w:val="both"/>
                <w:textAlignment w:val="baseline"/>
                <w:rPr>
                  <w:rFonts w:ascii="Times New Roman" w:hAnsi="Times New Roman" w:cs="Times New Roman"/>
                  <w:szCs w:val="21"/>
                </w:rPr>
              </w:pPr>
              <w:r w:rsidRPr="003045DD">
                <w:rPr>
                  <w:rFonts w:ascii="Times New Roman" w:hAnsi="Times New Roman" w:cs="Times New Roman"/>
                  <w:szCs w:val="21"/>
                </w:rPr>
                <w:t xml:space="preserve"> </w:t>
              </w:r>
              <w:r w:rsidRPr="003045DD">
                <w:rPr>
                  <w:rFonts w:ascii="Times New Roman" w:hAnsi="Times New Roman" w:cs="Times New Roman"/>
                  <w:szCs w:val="21"/>
                </w:rPr>
                <w:t>持续的以公允价值计量的资产</w:t>
              </w:r>
            </w:p>
            <w:p w:rsidR="003045DD" w:rsidRPr="003045DD" w:rsidRDefault="003045DD" w:rsidP="003045DD">
              <w:pPr>
                <w:overflowPunct w:val="0"/>
                <w:ind w:left="-4"/>
                <w:rPr>
                  <w:rFonts w:ascii="Times New Roman" w:hAnsi="Times New Roman" w:cs="Times New Roman"/>
                  <w:szCs w:val="21"/>
                </w:rPr>
              </w:pPr>
            </w:p>
            <w:p w:rsidR="003045DD" w:rsidRPr="003045DD" w:rsidRDefault="003045DD" w:rsidP="003045DD">
              <w:pPr>
                <w:overflowPunct w:val="0"/>
                <w:ind w:left="-4"/>
                <w:rPr>
                  <w:rFonts w:ascii="Times New Roman" w:hAnsi="Times New Roman" w:cs="Times New Roman"/>
                  <w:szCs w:val="21"/>
                </w:rPr>
              </w:pPr>
              <w:r w:rsidRPr="003045DD">
                <w:rPr>
                  <w:rFonts w:ascii="Times New Roman" w:hAnsi="Times New Roman" w:cs="Times New Roman"/>
                  <w:szCs w:val="21"/>
                </w:rPr>
                <w:lastRenderedPageBreak/>
                <w:t>于</w:t>
              </w:r>
              <w:r w:rsidRPr="003045DD">
                <w:rPr>
                  <w:rFonts w:ascii="Times New Roman" w:hAnsi="Times New Roman" w:cs="Times New Roman"/>
                  <w:szCs w:val="21"/>
                </w:rPr>
                <w:t>2019</w:t>
              </w:r>
              <w:r w:rsidRPr="003045DD">
                <w:rPr>
                  <w:rFonts w:ascii="Times New Roman" w:hAnsi="Times New Roman" w:cs="Times New Roman"/>
                  <w:szCs w:val="21"/>
                </w:rPr>
                <w:t>年</w:t>
              </w:r>
              <w:r w:rsidRPr="003045DD">
                <w:rPr>
                  <w:rFonts w:ascii="Times New Roman" w:hAnsi="Times New Roman" w:cs="Times New Roman"/>
                  <w:szCs w:val="21"/>
                </w:rPr>
                <w:t>6</w:t>
              </w:r>
              <w:r w:rsidRPr="003045DD">
                <w:rPr>
                  <w:rFonts w:ascii="Times New Roman" w:hAnsi="Times New Roman" w:cs="Times New Roman"/>
                  <w:szCs w:val="21"/>
                </w:rPr>
                <w:t>月</w:t>
              </w:r>
              <w:r w:rsidRPr="003045DD">
                <w:rPr>
                  <w:rFonts w:ascii="Times New Roman" w:hAnsi="Times New Roman" w:cs="Times New Roman"/>
                  <w:szCs w:val="21"/>
                </w:rPr>
                <w:t>30</w:t>
              </w:r>
              <w:r w:rsidRPr="003045DD">
                <w:rPr>
                  <w:rFonts w:ascii="Times New Roman" w:hAnsi="Times New Roman" w:cs="Times New Roman"/>
                  <w:szCs w:val="21"/>
                </w:rPr>
                <w:t>日，持续的以公允价值计量的资产按上述三个层次列示如下：</w:t>
              </w:r>
            </w:p>
            <w:p w:rsidR="003045DD" w:rsidRPr="003045DD" w:rsidRDefault="003045DD" w:rsidP="003045DD">
              <w:pPr>
                <w:overflowPunct w:val="0"/>
                <w:ind w:left="-4"/>
                <w:rPr>
                  <w:rFonts w:ascii="Times New Roman" w:hAnsi="Times New Roman" w:cs="Times New Roman"/>
                  <w:szCs w:val="21"/>
                </w:rPr>
              </w:pPr>
            </w:p>
            <w:tbl>
              <w:tblPr>
                <w:tblW w:w="8876" w:type="dxa"/>
                <w:tblLayout w:type="fixed"/>
                <w:tblCellMar>
                  <w:left w:w="57" w:type="dxa"/>
                  <w:right w:w="57" w:type="dxa"/>
                </w:tblCellMar>
                <w:tblLook w:val="0000"/>
              </w:tblPr>
              <w:tblGrid>
                <w:gridCol w:w="3127"/>
                <w:gridCol w:w="1395"/>
                <w:gridCol w:w="146"/>
                <w:gridCol w:w="1386"/>
                <w:gridCol w:w="154"/>
                <w:gridCol w:w="1293"/>
                <w:gridCol w:w="146"/>
                <w:gridCol w:w="1229"/>
              </w:tblGrid>
              <w:tr w:rsidR="003045DD" w:rsidRPr="003045DD" w:rsidTr="008B05A2">
                <w:trPr>
                  <w:cantSplit/>
                </w:trPr>
                <w:tc>
                  <w:tcPr>
                    <w:tcW w:w="3127" w:type="dxa"/>
                    <w:shd w:val="clear" w:color="auto" w:fill="auto"/>
                  </w:tcPr>
                  <w:p w:rsidR="003045DD" w:rsidRPr="003045DD" w:rsidRDefault="003045DD" w:rsidP="008B05A2">
                    <w:pPr>
                      <w:rPr>
                        <w:rFonts w:ascii="Times New Roman" w:eastAsiaTheme="majorEastAsia" w:hAnsi="Times New Roman" w:cs="Times New Roman"/>
                        <w:szCs w:val="21"/>
                      </w:rPr>
                    </w:pPr>
                  </w:p>
                </w:tc>
                <w:tc>
                  <w:tcPr>
                    <w:tcW w:w="1395" w:type="dxa"/>
                    <w:shd w:val="clear" w:color="auto" w:fill="auto"/>
                    <w:vAlign w:val="bottom"/>
                  </w:tcPr>
                  <w:p w:rsidR="003045DD" w:rsidRPr="003045DD" w:rsidRDefault="003045DD" w:rsidP="008B05A2">
                    <w:pPr>
                      <w:jc w:val="right"/>
                      <w:rPr>
                        <w:rFonts w:ascii="Times New Roman" w:eastAsiaTheme="majorEastAsia" w:hAnsi="Times New Roman" w:cs="Times New Roman"/>
                        <w:szCs w:val="21"/>
                      </w:rPr>
                    </w:pPr>
                    <w:r w:rsidRPr="003045DD">
                      <w:rPr>
                        <w:rFonts w:ascii="Times New Roman" w:eastAsiaTheme="majorEastAsia" w:hAnsi="Times New Roman" w:cs="Times New Roman"/>
                        <w:szCs w:val="21"/>
                      </w:rPr>
                      <w:t>第一层次</w:t>
                    </w:r>
                  </w:p>
                </w:tc>
                <w:tc>
                  <w:tcPr>
                    <w:tcW w:w="146" w:type="dxa"/>
                    <w:shd w:val="clear" w:color="auto" w:fill="auto"/>
                    <w:vAlign w:val="bottom"/>
                  </w:tcPr>
                  <w:p w:rsidR="003045DD" w:rsidRPr="003045DD" w:rsidRDefault="003045DD" w:rsidP="008B05A2">
                    <w:pPr>
                      <w:jc w:val="right"/>
                      <w:rPr>
                        <w:rFonts w:ascii="Times New Roman" w:eastAsiaTheme="majorEastAsia" w:hAnsi="Times New Roman" w:cs="Times New Roman"/>
                        <w:szCs w:val="21"/>
                      </w:rPr>
                    </w:pPr>
                  </w:p>
                </w:tc>
                <w:tc>
                  <w:tcPr>
                    <w:tcW w:w="1386" w:type="dxa"/>
                    <w:shd w:val="clear" w:color="auto" w:fill="auto"/>
                    <w:vAlign w:val="bottom"/>
                  </w:tcPr>
                  <w:p w:rsidR="003045DD" w:rsidRPr="003045DD" w:rsidRDefault="003045DD" w:rsidP="008B05A2">
                    <w:pPr>
                      <w:jc w:val="right"/>
                      <w:rPr>
                        <w:rFonts w:ascii="Times New Roman" w:eastAsiaTheme="majorEastAsia" w:hAnsi="Times New Roman" w:cs="Times New Roman"/>
                        <w:szCs w:val="21"/>
                      </w:rPr>
                    </w:pPr>
                    <w:r w:rsidRPr="003045DD">
                      <w:rPr>
                        <w:rFonts w:ascii="Times New Roman" w:eastAsiaTheme="majorEastAsia" w:hAnsi="Times New Roman" w:cs="Times New Roman"/>
                        <w:szCs w:val="21"/>
                      </w:rPr>
                      <w:t>第二层次</w:t>
                    </w:r>
                  </w:p>
                </w:tc>
                <w:tc>
                  <w:tcPr>
                    <w:tcW w:w="154" w:type="dxa"/>
                    <w:shd w:val="clear" w:color="auto" w:fill="auto"/>
                    <w:vAlign w:val="bottom"/>
                  </w:tcPr>
                  <w:p w:rsidR="003045DD" w:rsidRPr="003045DD" w:rsidRDefault="003045DD" w:rsidP="008B05A2">
                    <w:pPr>
                      <w:jc w:val="right"/>
                      <w:rPr>
                        <w:rFonts w:ascii="Times New Roman" w:eastAsiaTheme="majorEastAsia" w:hAnsi="Times New Roman" w:cs="Times New Roman"/>
                        <w:szCs w:val="21"/>
                      </w:rPr>
                    </w:pPr>
                  </w:p>
                </w:tc>
                <w:tc>
                  <w:tcPr>
                    <w:tcW w:w="1293" w:type="dxa"/>
                    <w:shd w:val="clear" w:color="auto" w:fill="auto"/>
                    <w:vAlign w:val="bottom"/>
                  </w:tcPr>
                  <w:p w:rsidR="003045DD" w:rsidRPr="003045DD" w:rsidRDefault="003045DD" w:rsidP="008B05A2">
                    <w:pPr>
                      <w:jc w:val="right"/>
                      <w:rPr>
                        <w:rFonts w:ascii="Times New Roman" w:eastAsiaTheme="majorEastAsia" w:hAnsi="Times New Roman" w:cs="Times New Roman"/>
                        <w:szCs w:val="21"/>
                      </w:rPr>
                    </w:pPr>
                    <w:r w:rsidRPr="003045DD">
                      <w:rPr>
                        <w:rFonts w:ascii="Times New Roman" w:eastAsiaTheme="majorEastAsia" w:hAnsi="Times New Roman" w:cs="Times New Roman"/>
                        <w:szCs w:val="21"/>
                      </w:rPr>
                      <w:t>第三层次</w:t>
                    </w:r>
                  </w:p>
                </w:tc>
                <w:tc>
                  <w:tcPr>
                    <w:tcW w:w="146" w:type="dxa"/>
                    <w:shd w:val="clear" w:color="auto" w:fill="auto"/>
                    <w:vAlign w:val="bottom"/>
                  </w:tcPr>
                  <w:p w:rsidR="003045DD" w:rsidRPr="003045DD" w:rsidRDefault="003045DD" w:rsidP="008B05A2">
                    <w:pPr>
                      <w:jc w:val="right"/>
                      <w:rPr>
                        <w:rFonts w:ascii="Times New Roman" w:eastAsiaTheme="majorEastAsia" w:hAnsi="Times New Roman" w:cs="Times New Roman"/>
                        <w:szCs w:val="21"/>
                      </w:rPr>
                    </w:pPr>
                  </w:p>
                </w:tc>
                <w:tc>
                  <w:tcPr>
                    <w:tcW w:w="1229" w:type="dxa"/>
                    <w:shd w:val="clear" w:color="auto" w:fill="auto"/>
                    <w:vAlign w:val="bottom"/>
                  </w:tcPr>
                  <w:p w:rsidR="003045DD" w:rsidRPr="003045DD" w:rsidRDefault="003045DD" w:rsidP="008B05A2">
                    <w:pPr>
                      <w:jc w:val="right"/>
                      <w:rPr>
                        <w:rFonts w:ascii="Times New Roman" w:eastAsiaTheme="majorEastAsia" w:hAnsi="Times New Roman" w:cs="Times New Roman"/>
                        <w:szCs w:val="21"/>
                      </w:rPr>
                    </w:pPr>
                    <w:r w:rsidRPr="003045DD">
                      <w:rPr>
                        <w:rFonts w:ascii="Times New Roman" w:eastAsiaTheme="majorEastAsia" w:hAnsi="Times New Roman" w:cs="Times New Roman"/>
                        <w:szCs w:val="21"/>
                      </w:rPr>
                      <w:t>合计</w:t>
                    </w:r>
                  </w:p>
                </w:tc>
              </w:tr>
              <w:tr w:rsidR="003045DD" w:rsidRPr="003045DD" w:rsidTr="008B05A2">
                <w:trPr>
                  <w:cantSplit/>
                </w:trPr>
                <w:tc>
                  <w:tcPr>
                    <w:tcW w:w="3127" w:type="dxa"/>
                    <w:shd w:val="clear" w:color="auto" w:fill="auto"/>
                    <w:vAlign w:val="bottom"/>
                  </w:tcPr>
                  <w:p w:rsidR="003045DD" w:rsidRPr="003045DD" w:rsidRDefault="003045DD" w:rsidP="008B05A2">
                    <w:pPr>
                      <w:rPr>
                        <w:rFonts w:ascii="Times New Roman" w:eastAsiaTheme="majorEastAsia" w:hAnsi="Times New Roman" w:cs="Times New Roman"/>
                        <w:szCs w:val="21"/>
                      </w:rPr>
                    </w:pPr>
                  </w:p>
                </w:tc>
                <w:tc>
                  <w:tcPr>
                    <w:tcW w:w="1395" w:type="dxa"/>
                    <w:shd w:val="clear" w:color="auto" w:fill="auto"/>
                    <w:vAlign w:val="bottom"/>
                  </w:tcPr>
                  <w:p w:rsidR="003045DD" w:rsidRPr="003045DD" w:rsidRDefault="003045DD" w:rsidP="008B05A2">
                    <w:pPr>
                      <w:rPr>
                        <w:rFonts w:ascii="Times New Roman" w:eastAsiaTheme="majorEastAsia" w:hAnsi="Times New Roman" w:cs="Times New Roman"/>
                        <w:szCs w:val="21"/>
                      </w:rPr>
                    </w:pPr>
                  </w:p>
                </w:tc>
                <w:tc>
                  <w:tcPr>
                    <w:tcW w:w="146" w:type="dxa"/>
                    <w:shd w:val="clear" w:color="auto" w:fill="auto"/>
                    <w:vAlign w:val="bottom"/>
                  </w:tcPr>
                  <w:p w:rsidR="003045DD" w:rsidRPr="003045DD" w:rsidRDefault="003045DD" w:rsidP="008B05A2">
                    <w:pPr>
                      <w:rPr>
                        <w:rFonts w:ascii="Times New Roman" w:eastAsiaTheme="majorEastAsia" w:hAnsi="Times New Roman" w:cs="Times New Roman"/>
                        <w:szCs w:val="21"/>
                      </w:rPr>
                    </w:pPr>
                  </w:p>
                </w:tc>
                <w:tc>
                  <w:tcPr>
                    <w:tcW w:w="1386" w:type="dxa"/>
                    <w:shd w:val="clear" w:color="auto" w:fill="auto"/>
                    <w:vAlign w:val="bottom"/>
                  </w:tcPr>
                  <w:p w:rsidR="003045DD" w:rsidRPr="003045DD" w:rsidRDefault="003045DD" w:rsidP="008B05A2">
                    <w:pPr>
                      <w:rPr>
                        <w:rFonts w:ascii="Times New Roman" w:eastAsiaTheme="majorEastAsia" w:hAnsi="Times New Roman" w:cs="Times New Roman"/>
                        <w:szCs w:val="21"/>
                      </w:rPr>
                    </w:pPr>
                  </w:p>
                </w:tc>
                <w:tc>
                  <w:tcPr>
                    <w:tcW w:w="154" w:type="dxa"/>
                    <w:shd w:val="clear" w:color="auto" w:fill="auto"/>
                    <w:vAlign w:val="bottom"/>
                  </w:tcPr>
                  <w:p w:rsidR="003045DD" w:rsidRPr="003045DD" w:rsidRDefault="003045DD" w:rsidP="008B05A2">
                    <w:pPr>
                      <w:rPr>
                        <w:rFonts w:ascii="Times New Roman" w:eastAsiaTheme="majorEastAsia" w:hAnsi="Times New Roman" w:cs="Times New Roman"/>
                        <w:szCs w:val="21"/>
                      </w:rPr>
                    </w:pPr>
                  </w:p>
                </w:tc>
                <w:tc>
                  <w:tcPr>
                    <w:tcW w:w="1293" w:type="dxa"/>
                    <w:shd w:val="clear" w:color="auto" w:fill="auto"/>
                    <w:vAlign w:val="bottom"/>
                  </w:tcPr>
                  <w:p w:rsidR="003045DD" w:rsidRPr="003045DD" w:rsidRDefault="003045DD" w:rsidP="008B05A2">
                    <w:pPr>
                      <w:rPr>
                        <w:rFonts w:ascii="Times New Roman" w:eastAsiaTheme="majorEastAsia" w:hAnsi="Times New Roman" w:cs="Times New Roman"/>
                        <w:szCs w:val="21"/>
                      </w:rPr>
                    </w:pPr>
                  </w:p>
                </w:tc>
                <w:tc>
                  <w:tcPr>
                    <w:tcW w:w="146" w:type="dxa"/>
                    <w:shd w:val="clear" w:color="auto" w:fill="auto"/>
                    <w:vAlign w:val="bottom"/>
                  </w:tcPr>
                  <w:p w:rsidR="003045DD" w:rsidRPr="003045DD" w:rsidRDefault="003045DD" w:rsidP="008B05A2">
                    <w:pPr>
                      <w:rPr>
                        <w:rFonts w:ascii="Times New Roman" w:eastAsiaTheme="majorEastAsia" w:hAnsi="Times New Roman" w:cs="Times New Roman"/>
                        <w:szCs w:val="21"/>
                      </w:rPr>
                    </w:pPr>
                  </w:p>
                </w:tc>
                <w:tc>
                  <w:tcPr>
                    <w:tcW w:w="1229" w:type="dxa"/>
                    <w:shd w:val="clear" w:color="auto" w:fill="auto"/>
                    <w:vAlign w:val="bottom"/>
                  </w:tcPr>
                  <w:p w:rsidR="003045DD" w:rsidRPr="003045DD" w:rsidRDefault="003045DD" w:rsidP="008B05A2">
                    <w:pPr>
                      <w:rPr>
                        <w:rFonts w:ascii="Times New Roman" w:eastAsiaTheme="majorEastAsia" w:hAnsi="Times New Roman" w:cs="Times New Roman"/>
                        <w:szCs w:val="21"/>
                      </w:rPr>
                    </w:pPr>
                  </w:p>
                </w:tc>
              </w:tr>
              <w:tr w:rsidR="003045DD" w:rsidRPr="005B08E8" w:rsidTr="008B05A2">
                <w:trPr>
                  <w:cantSplit/>
                </w:trPr>
                <w:tc>
                  <w:tcPr>
                    <w:tcW w:w="3127" w:type="dxa"/>
                    <w:shd w:val="clear" w:color="auto" w:fill="auto"/>
                    <w:vAlign w:val="bottom"/>
                  </w:tcPr>
                  <w:p w:rsidR="003045DD" w:rsidRPr="005B08E8" w:rsidRDefault="003045DD" w:rsidP="008B05A2">
                    <w:pPr>
                      <w:rPr>
                        <w:rFonts w:ascii="Times New Roman" w:eastAsiaTheme="majorEastAsia" w:hAnsi="Times New Roman" w:cs="Times New Roman"/>
                        <w:szCs w:val="21"/>
                      </w:rPr>
                    </w:pPr>
                    <w:r w:rsidRPr="005B08E8">
                      <w:rPr>
                        <w:rFonts w:ascii="Times New Roman" w:eastAsiaTheme="majorEastAsia" w:hAnsi="Times New Roman" w:cs="Times New Roman"/>
                        <w:szCs w:val="21"/>
                      </w:rPr>
                      <w:t>其他权益工具投资</w:t>
                    </w:r>
                    <w:r w:rsidRPr="005B08E8">
                      <w:rPr>
                        <w:rFonts w:ascii="Times New Roman" w:eastAsiaTheme="majorEastAsia" w:hAnsi="Times New Roman" w:cs="Times New Roman"/>
                        <w:szCs w:val="21"/>
                      </w:rPr>
                      <w:t>—</w:t>
                    </w:r>
                  </w:p>
                </w:tc>
                <w:tc>
                  <w:tcPr>
                    <w:tcW w:w="1395" w:type="dxa"/>
                    <w:shd w:val="clear" w:color="auto" w:fill="auto"/>
                    <w:vAlign w:val="bottom"/>
                  </w:tcPr>
                  <w:p w:rsidR="003045DD" w:rsidRPr="005B08E8" w:rsidRDefault="003045DD" w:rsidP="008B05A2">
                    <w:pPr>
                      <w:rPr>
                        <w:rFonts w:ascii="Times New Roman" w:eastAsiaTheme="majorEastAsia" w:hAnsi="Times New Roman" w:cs="Times New Roman"/>
                        <w:szCs w:val="21"/>
                      </w:rPr>
                    </w:pPr>
                  </w:p>
                </w:tc>
                <w:tc>
                  <w:tcPr>
                    <w:tcW w:w="146" w:type="dxa"/>
                    <w:shd w:val="clear" w:color="auto" w:fill="auto"/>
                    <w:vAlign w:val="bottom"/>
                  </w:tcPr>
                  <w:p w:rsidR="003045DD" w:rsidRPr="005B08E8" w:rsidRDefault="003045DD" w:rsidP="008B05A2">
                    <w:pPr>
                      <w:rPr>
                        <w:rFonts w:ascii="Times New Roman" w:eastAsiaTheme="majorEastAsia" w:hAnsi="Times New Roman" w:cs="Times New Roman"/>
                        <w:szCs w:val="21"/>
                      </w:rPr>
                    </w:pPr>
                  </w:p>
                </w:tc>
                <w:tc>
                  <w:tcPr>
                    <w:tcW w:w="1386" w:type="dxa"/>
                    <w:shd w:val="clear" w:color="auto" w:fill="auto"/>
                    <w:vAlign w:val="bottom"/>
                  </w:tcPr>
                  <w:p w:rsidR="003045DD" w:rsidRPr="005B08E8" w:rsidRDefault="003045DD" w:rsidP="008B05A2">
                    <w:pPr>
                      <w:rPr>
                        <w:rFonts w:ascii="Times New Roman" w:eastAsiaTheme="majorEastAsia" w:hAnsi="Times New Roman" w:cs="Times New Roman"/>
                        <w:szCs w:val="21"/>
                      </w:rPr>
                    </w:pPr>
                  </w:p>
                </w:tc>
                <w:tc>
                  <w:tcPr>
                    <w:tcW w:w="154" w:type="dxa"/>
                    <w:shd w:val="clear" w:color="auto" w:fill="auto"/>
                    <w:vAlign w:val="bottom"/>
                  </w:tcPr>
                  <w:p w:rsidR="003045DD" w:rsidRPr="005B08E8" w:rsidRDefault="003045DD" w:rsidP="008B05A2">
                    <w:pPr>
                      <w:rPr>
                        <w:rFonts w:ascii="Times New Roman" w:eastAsiaTheme="majorEastAsia" w:hAnsi="Times New Roman" w:cs="Times New Roman"/>
                        <w:szCs w:val="21"/>
                      </w:rPr>
                    </w:pPr>
                  </w:p>
                </w:tc>
                <w:tc>
                  <w:tcPr>
                    <w:tcW w:w="1293" w:type="dxa"/>
                    <w:shd w:val="clear" w:color="auto" w:fill="auto"/>
                    <w:vAlign w:val="bottom"/>
                  </w:tcPr>
                  <w:p w:rsidR="003045DD" w:rsidRPr="005B08E8" w:rsidRDefault="003045DD" w:rsidP="008B05A2">
                    <w:pPr>
                      <w:rPr>
                        <w:rFonts w:ascii="Times New Roman" w:eastAsiaTheme="majorEastAsia" w:hAnsi="Times New Roman" w:cs="Times New Roman"/>
                        <w:szCs w:val="21"/>
                      </w:rPr>
                    </w:pPr>
                  </w:p>
                </w:tc>
                <w:tc>
                  <w:tcPr>
                    <w:tcW w:w="146" w:type="dxa"/>
                    <w:shd w:val="clear" w:color="auto" w:fill="auto"/>
                    <w:vAlign w:val="bottom"/>
                  </w:tcPr>
                  <w:p w:rsidR="003045DD" w:rsidRPr="005B08E8" w:rsidRDefault="003045DD" w:rsidP="008B05A2">
                    <w:pPr>
                      <w:rPr>
                        <w:rFonts w:ascii="Times New Roman" w:eastAsiaTheme="majorEastAsia" w:hAnsi="Times New Roman" w:cs="Times New Roman"/>
                        <w:szCs w:val="21"/>
                      </w:rPr>
                    </w:pPr>
                  </w:p>
                </w:tc>
                <w:tc>
                  <w:tcPr>
                    <w:tcW w:w="1229" w:type="dxa"/>
                    <w:shd w:val="clear" w:color="auto" w:fill="auto"/>
                    <w:vAlign w:val="bottom"/>
                  </w:tcPr>
                  <w:p w:rsidR="003045DD" w:rsidRPr="005B08E8" w:rsidRDefault="003045DD" w:rsidP="008B05A2">
                    <w:pPr>
                      <w:rPr>
                        <w:rFonts w:ascii="Times New Roman" w:eastAsiaTheme="majorEastAsia" w:hAnsi="Times New Roman" w:cs="Times New Roman"/>
                        <w:szCs w:val="21"/>
                      </w:rPr>
                    </w:pPr>
                  </w:p>
                </w:tc>
              </w:tr>
              <w:tr w:rsidR="003045DD" w:rsidRPr="005B08E8" w:rsidTr="008B05A2">
                <w:trPr>
                  <w:cantSplit/>
                </w:trPr>
                <w:tc>
                  <w:tcPr>
                    <w:tcW w:w="3127" w:type="dxa"/>
                    <w:shd w:val="clear" w:color="auto" w:fill="auto"/>
                    <w:vAlign w:val="bottom"/>
                  </w:tcPr>
                  <w:p w:rsidR="003045DD" w:rsidRPr="005B08E8" w:rsidRDefault="005B08E8" w:rsidP="008B05A2">
                    <w:pPr>
                      <w:ind w:firstLine="180"/>
                      <w:rPr>
                        <w:rFonts w:ascii="Times New Roman" w:eastAsiaTheme="majorEastAsia" w:hAnsi="Times New Roman" w:cs="Times New Roman"/>
                        <w:szCs w:val="21"/>
                      </w:rPr>
                    </w:pPr>
                    <w:r w:rsidRPr="005B08E8">
                      <w:rPr>
                        <w:rFonts w:ascii="Times New Roman" w:eastAsiaTheme="majorEastAsia" w:hAnsiTheme="majorEastAsia" w:cs="Times New Roman"/>
                        <w:szCs w:val="21"/>
                      </w:rPr>
                      <w:t>非上市公司股权</w:t>
                    </w:r>
                    <w:r w:rsidR="003045DD" w:rsidRPr="005B08E8">
                      <w:rPr>
                        <w:rFonts w:ascii="Times New Roman" w:eastAsiaTheme="majorEastAsia" w:hAnsi="Times New Roman" w:cs="Times New Roman"/>
                        <w:szCs w:val="21"/>
                      </w:rPr>
                      <w:t>(</w:t>
                    </w:r>
                    <w:r w:rsidR="003045DD" w:rsidRPr="005B08E8">
                      <w:rPr>
                        <w:rFonts w:ascii="Times New Roman" w:eastAsiaTheme="majorEastAsia" w:hAnsi="Times New Roman" w:cs="Times New Roman"/>
                        <w:szCs w:val="21"/>
                      </w:rPr>
                      <w:t>附注五</w:t>
                    </w:r>
                    <w:r w:rsidR="003045DD" w:rsidRPr="005B08E8">
                      <w:rPr>
                        <w:rFonts w:ascii="Times New Roman" w:eastAsiaTheme="majorEastAsia" w:hAnsi="Times New Roman" w:cs="Times New Roman"/>
                        <w:szCs w:val="21"/>
                      </w:rPr>
                      <w:t>(10))</w:t>
                    </w:r>
                  </w:p>
                </w:tc>
                <w:tc>
                  <w:tcPr>
                    <w:tcW w:w="1395" w:type="dxa"/>
                    <w:tcBorders>
                      <w:bottom w:val="single" w:sz="12" w:space="0" w:color="auto"/>
                    </w:tcBorders>
                    <w:shd w:val="clear" w:color="auto" w:fill="auto"/>
                    <w:vAlign w:val="bottom"/>
                  </w:tcPr>
                  <w:p w:rsidR="003045DD" w:rsidRPr="005B08E8" w:rsidRDefault="003045DD" w:rsidP="008B05A2">
                    <w:pPr>
                      <w:jc w:val="right"/>
                      <w:rPr>
                        <w:rFonts w:ascii="Times New Roman" w:eastAsiaTheme="majorEastAsia" w:hAnsi="Times New Roman" w:cs="Times New Roman"/>
                        <w:szCs w:val="21"/>
                      </w:rPr>
                    </w:pPr>
                    <w:r w:rsidRPr="005B08E8">
                      <w:rPr>
                        <w:rFonts w:ascii="Times New Roman" w:eastAsiaTheme="majorEastAsia" w:hAnsi="Times New Roman" w:cs="Times New Roman"/>
                        <w:szCs w:val="21"/>
                      </w:rPr>
                      <w:t>-</w:t>
                    </w:r>
                  </w:p>
                </w:tc>
                <w:tc>
                  <w:tcPr>
                    <w:tcW w:w="146" w:type="dxa"/>
                    <w:shd w:val="clear" w:color="auto" w:fill="auto"/>
                    <w:vAlign w:val="bottom"/>
                  </w:tcPr>
                  <w:p w:rsidR="003045DD" w:rsidRPr="005B08E8" w:rsidRDefault="003045DD" w:rsidP="008B05A2">
                    <w:pPr>
                      <w:jc w:val="right"/>
                      <w:rPr>
                        <w:rFonts w:ascii="Times New Roman" w:eastAsiaTheme="majorEastAsia" w:hAnsi="Times New Roman" w:cs="Times New Roman"/>
                        <w:szCs w:val="21"/>
                      </w:rPr>
                    </w:pPr>
                  </w:p>
                </w:tc>
                <w:tc>
                  <w:tcPr>
                    <w:tcW w:w="1386" w:type="dxa"/>
                    <w:tcBorders>
                      <w:bottom w:val="single" w:sz="12" w:space="0" w:color="auto"/>
                    </w:tcBorders>
                    <w:shd w:val="clear" w:color="auto" w:fill="auto"/>
                    <w:vAlign w:val="bottom"/>
                  </w:tcPr>
                  <w:p w:rsidR="003045DD" w:rsidRPr="005B08E8" w:rsidRDefault="003045DD" w:rsidP="008B05A2">
                    <w:pPr>
                      <w:jc w:val="right"/>
                      <w:rPr>
                        <w:rFonts w:ascii="Times New Roman" w:eastAsiaTheme="majorEastAsia" w:hAnsi="Times New Roman" w:cs="Times New Roman"/>
                        <w:szCs w:val="21"/>
                      </w:rPr>
                    </w:pPr>
                    <w:r w:rsidRPr="005B08E8">
                      <w:rPr>
                        <w:rFonts w:ascii="Times New Roman" w:eastAsiaTheme="majorEastAsia" w:hAnsi="Times New Roman" w:cs="Times New Roman"/>
                        <w:szCs w:val="21"/>
                      </w:rPr>
                      <w:t>-</w:t>
                    </w:r>
                  </w:p>
                </w:tc>
                <w:tc>
                  <w:tcPr>
                    <w:tcW w:w="154" w:type="dxa"/>
                    <w:shd w:val="clear" w:color="auto" w:fill="auto"/>
                    <w:vAlign w:val="bottom"/>
                  </w:tcPr>
                  <w:p w:rsidR="003045DD" w:rsidRPr="005B08E8" w:rsidRDefault="003045DD" w:rsidP="008B05A2">
                    <w:pPr>
                      <w:jc w:val="right"/>
                      <w:rPr>
                        <w:rFonts w:ascii="Times New Roman" w:eastAsiaTheme="majorEastAsia" w:hAnsi="Times New Roman" w:cs="Times New Roman"/>
                        <w:szCs w:val="21"/>
                      </w:rPr>
                    </w:pPr>
                  </w:p>
                </w:tc>
                <w:tc>
                  <w:tcPr>
                    <w:tcW w:w="1293" w:type="dxa"/>
                    <w:tcBorders>
                      <w:bottom w:val="single" w:sz="12" w:space="0" w:color="auto"/>
                    </w:tcBorders>
                    <w:shd w:val="clear" w:color="auto" w:fill="auto"/>
                    <w:vAlign w:val="bottom"/>
                  </w:tcPr>
                  <w:p w:rsidR="003045DD" w:rsidRPr="005B08E8" w:rsidRDefault="003045DD" w:rsidP="008B05A2">
                    <w:pPr>
                      <w:jc w:val="right"/>
                      <w:rPr>
                        <w:rFonts w:ascii="Times New Roman" w:eastAsiaTheme="majorEastAsia" w:hAnsi="Times New Roman" w:cs="Times New Roman"/>
                        <w:szCs w:val="21"/>
                      </w:rPr>
                    </w:pPr>
                    <w:r w:rsidRPr="005B08E8">
                      <w:rPr>
                        <w:rFonts w:ascii="Times New Roman" w:eastAsiaTheme="majorEastAsia" w:hAnsi="Times New Roman" w:cs="Times New Roman"/>
                        <w:szCs w:val="21"/>
                      </w:rPr>
                      <w:t>351,044,729</w:t>
                    </w:r>
                  </w:p>
                </w:tc>
                <w:tc>
                  <w:tcPr>
                    <w:tcW w:w="146" w:type="dxa"/>
                    <w:shd w:val="clear" w:color="auto" w:fill="auto"/>
                    <w:vAlign w:val="bottom"/>
                  </w:tcPr>
                  <w:p w:rsidR="003045DD" w:rsidRPr="005B08E8" w:rsidRDefault="003045DD" w:rsidP="008B05A2">
                    <w:pPr>
                      <w:jc w:val="right"/>
                      <w:rPr>
                        <w:rFonts w:ascii="Times New Roman" w:eastAsiaTheme="majorEastAsia" w:hAnsi="Times New Roman" w:cs="Times New Roman"/>
                        <w:szCs w:val="21"/>
                      </w:rPr>
                    </w:pPr>
                  </w:p>
                </w:tc>
                <w:tc>
                  <w:tcPr>
                    <w:tcW w:w="1229" w:type="dxa"/>
                    <w:tcBorders>
                      <w:bottom w:val="single" w:sz="12" w:space="0" w:color="auto"/>
                    </w:tcBorders>
                    <w:shd w:val="clear" w:color="auto" w:fill="auto"/>
                    <w:vAlign w:val="bottom"/>
                  </w:tcPr>
                  <w:p w:rsidR="003045DD" w:rsidRPr="005B08E8" w:rsidRDefault="003045DD" w:rsidP="008B05A2">
                    <w:pPr>
                      <w:jc w:val="right"/>
                      <w:rPr>
                        <w:rFonts w:ascii="Times New Roman" w:eastAsiaTheme="majorEastAsia" w:hAnsi="Times New Roman" w:cs="Times New Roman"/>
                        <w:szCs w:val="21"/>
                      </w:rPr>
                    </w:pPr>
                    <w:r w:rsidRPr="005B08E8">
                      <w:rPr>
                        <w:rFonts w:ascii="Times New Roman" w:eastAsiaTheme="majorEastAsia" w:hAnsi="Times New Roman" w:cs="Times New Roman"/>
                        <w:szCs w:val="21"/>
                      </w:rPr>
                      <w:t>351,044,729</w:t>
                    </w:r>
                  </w:p>
                </w:tc>
              </w:tr>
            </w:tbl>
            <w:p w:rsidR="003045DD" w:rsidRPr="005B08E8" w:rsidRDefault="003045DD" w:rsidP="003045DD">
              <w:pPr>
                <w:overflowPunct w:val="0"/>
                <w:rPr>
                  <w:rFonts w:ascii="Times New Roman" w:hAnsi="Times New Roman" w:cs="Times New Roman"/>
                  <w:szCs w:val="21"/>
                </w:rPr>
              </w:pPr>
            </w:p>
            <w:p w:rsidR="003045DD" w:rsidRPr="005B08E8" w:rsidRDefault="003045DD" w:rsidP="003045DD">
              <w:pPr>
                <w:overflowPunct w:val="0"/>
                <w:ind w:left="-4"/>
                <w:rPr>
                  <w:rFonts w:ascii="Times New Roman" w:hAnsi="Times New Roman" w:cs="Times New Roman"/>
                  <w:szCs w:val="21"/>
                </w:rPr>
              </w:pPr>
              <w:r w:rsidRPr="005B08E8">
                <w:rPr>
                  <w:rFonts w:ascii="Times New Roman" w:hAnsi="Times New Roman" w:cs="Times New Roman"/>
                  <w:szCs w:val="21"/>
                </w:rPr>
                <w:t>于</w:t>
              </w:r>
              <w:r w:rsidRPr="005B08E8">
                <w:rPr>
                  <w:rFonts w:ascii="Times New Roman" w:hAnsi="Times New Roman" w:cs="Times New Roman"/>
                  <w:szCs w:val="21"/>
                </w:rPr>
                <w:t>2018</w:t>
              </w:r>
              <w:r w:rsidRPr="005B08E8">
                <w:rPr>
                  <w:rFonts w:ascii="Times New Roman" w:hAnsi="Times New Roman" w:cs="Times New Roman"/>
                  <w:szCs w:val="21"/>
                </w:rPr>
                <w:t>年</w:t>
              </w:r>
              <w:r w:rsidRPr="005B08E8">
                <w:rPr>
                  <w:rFonts w:ascii="Times New Roman" w:hAnsi="Times New Roman" w:cs="Times New Roman"/>
                  <w:szCs w:val="21"/>
                </w:rPr>
                <w:t>12</w:t>
              </w:r>
              <w:r w:rsidRPr="005B08E8">
                <w:rPr>
                  <w:rFonts w:ascii="Times New Roman" w:hAnsi="Times New Roman" w:cs="Times New Roman"/>
                  <w:szCs w:val="21"/>
                </w:rPr>
                <w:t>月</w:t>
              </w:r>
              <w:r w:rsidRPr="005B08E8">
                <w:rPr>
                  <w:rFonts w:ascii="Times New Roman" w:hAnsi="Times New Roman" w:cs="Times New Roman"/>
                  <w:szCs w:val="21"/>
                </w:rPr>
                <w:t>31</w:t>
              </w:r>
              <w:r w:rsidRPr="005B08E8">
                <w:rPr>
                  <w:rFonts w:ascii="Times New Roman" w:hAnsi="Times New Roman" w:cs="Times New Roman"/>
                  <w:szCs w:val="21"/>
                </w:rPr>
                <w:t>日，持续的以公允价值计量的资产按上述三个层次列示如下：</w:t>
              </w:r>
            </w:p>
            <w:p w:rsidR="003045DD" w:rsidRPr="005B08E8" w:rsidRDefault="003045DD" w:rsidP="003045DD">
              <w:pPr>
                <w:overflowPunct w:val="0"/>
                <w:ind w:left="-4"/>
                <w:rPr>
                  <w:rFonts w:ascii="Times New Roman" w:hAnsi="Times New Roman" w:cs="Times New Roman"/>
                  <w:szCs w:val="21"/>
                </w:rPr>
              </w:pPr>
            </w:p>
            <w:tbl>
              <w:tblPr>
                <w:tblW w:w="8876" w:type="dxa"/>
                <w:tblLayout w:type="fixed"/>
                <w:tblCellMar>
                  <w:left w:w="57" w:type="dxa"/>
                  <w:right w:w="57" w:type="dxa"/>
                </w:tblCellMar>
                <w:tblLook w:val="0000"/>
              </w:tblPr>
              <w:tblGrid>
                <w:gridCol w:w="3127"/>
                <w:gridCol w:w="1395"/>
                <w:gridCol w:w="146"/>
                <w:gridCol w:w="1386"/>
                <w:gridCol w:w="154"/>
                <w:gridCol w:w="1293"/>
                <w:gridCol w:w="146"/>
                <w:gridCol w:w="1229"/>
              </w:tblGrid>
              <w:tr w:rsidR="003045DD" w:rsidRPr="005B08E8" w:rsidTr="008B05A2">
                <w:trPr>
                  <w:cantSplit/>
                </w:trPr>
                <w:tc>
                  <w:tcPr>
                    <w:tcW w:w="3127" w:type="dxa"/>
                    <w:shd w:val="clear" w:color="auto" w:fill="auto"/>
                  </w:tcPr>
                  <w:p w:rsidR="003045DD" w:rsidRPr="005B08E8" w:rsidRDefault="003045DD" w:rsidP="008B05A2">
                    <w:pPr>
                      <w:rPr>
                        <w:rFonts w:ascii="Times New Roman" w:eastAsiaTheme="majorEastAsia" w:hAnsi="Times New Roman" w:cs="Times New Roman"/>
                        <w:szCs w:val="21"/>
                      </w:rPr>
                    </w:pPr>
                  </w:p>
                </w:tc>
                <w:tc>
                  <w:tcPr>
                    <w:tcW w:w="1395" w:type="dxa"/>
                    <w:shd w:val="clear" w:color="auto" w:fill="auto"/>
                    <w:vAlign w:val="bottom"/>
                  </w:tcPr>
                  <w:p w:rsidR="003045DD" w:rsidRPr="005B08E8" w:rsidRDefault="003045DD" w:rsidP="008B05A2">
                    <w:pPr>
                      <w:jc w:val="right"/>
                      <w:rPr>
                        <w:rFonts w:ascii="Times New Roman" w:eastAsiaTheme="majorEastAsia" w:hAnsi="Times New Roman" w:cs="Times New Roman"/>
                        <w:szCs w:val="21"/>
                      </w:rPr>
                    </w:pPr>
                    <w:r w:rsidRPr="005B08E8">
                      <w:rPr>
                        <w:rFonts w:ascii="Times New Roman" w:eastAsiaTheme="majorEastAsia" w:hAnsi="Times New Roman" w:cs="Times New Roman"/>
                        <w:szCs w:val="21"/>
                      </w:rPr>
                      <w:t>第一层次</w:t>
                    </w:r>
                  </w:p>
                </w:tc>
                <w:tc>
                  <w:tcPr>
                    <w:tcW w:w="146" w:type="dxa"/>
                    <w:shd w:val="clear" w:color="auto" w:fill="auto"/>
                    <w:vAlign w:val="bottom"/>
                  </w:tcPr>
                  <w:p w:rsidR="003045DD" w:rsidRPr="005B08E8" w:rsidRDefault="003045DD" w:rsidP="008B05A2">
                    <w:pPr>
                      <w:jc w:val="right"/>
                      <w:rPr>
                        <w:rFonts w:ascii="Times New Roman" w:eastAsiaTheme="majorEastAsia" w:hAnsi="Times New Roman" w:cs="Times New Roman"/>
                        <w:szCs w:val="21"/>
                      </w:rPr>
                    </w:pPr>
                  </w:p>
                </w:tc>
                <w:tc>
                  <w:tcPr>
                    <w:tcW w:w="1386" w:type="dxa"/>
                    <w:shd w:val="clear" w:color="auto" w:fill="auto"/>
                    <w:vAlign w:val="bottom"/>
                  </w:tcPr>
                  <w:p w:rsidR="003045DD" w:rsidRPr="005B08E8" w:rsidRDefault="003045DD" w:rsidP="008B05A2">
                    <w:pPr>
                      <w:jc w:val="right"/>
                      <w:rPr>
                        <w:rFonts w:ascii="Times New Roman" w:eastAsiaTheme="majorEastAsia" w:hAnsi="Times New Roman" w:cs="Times New Roman"/>
                        <w:szCs w:val="21"/>
                      </w:rPr>
                    </w:pPr>
                    <w:r w:rsidRPr="005B08E8">
                      <w:rPr>
                        <w:rFonts w:ascii="Times New Roman" w:eastAsiaTheme="majorEastAsia" w:hAnsi="Times New Roman" w:cs="Times New Roman"/>
                        <w:szCs w:val="21"/>
                      </w:rPr>
                      <w:t>第二层次</w:t>
                    </w:r>
                  </w:p>
                </w:tc>
                <w:tc>
                  <w:tcPr>
                    <w:tcW w:w="154" w:type="dxa"/>
                    <w:shd w:val="clear" w:color="auto" w:fill="auto"/>
                    <w:vAlign w:val="bottom"/>
                  </w:tcPr>
                  <w:p w:rsidR="003045DD" w:rsidRPr="005B08E8" w:rsidRDefault="003045DD" w:rsidP="008B05A2">
                    <w:pPr>
                      <w:jc w:val="right"/>
                      <w:rPr>
                        <w:rFonts w:ascii="Times New Roman" w:eastAsiaTheme="majorEastAsia" w:hAnsi="Times New Roman" w:cs="Times New Roman"/>
                        <w:szCs w:val="21"/>
                      </w:rPr>
                    </w:pPr>
                  </w:p>
                </w:tc>
                <w:tc>
                  <w:tcPr>
                    <w:tcW w:w="1293" w:type="dxa"/>
                    <w:shd w:val="clear" w:color="auto" w:fill="auto"/>
                    <w:vAlign w:val="bottom"/>
                  </w:tcPr>
                  <w:p w:rsidR="003045DD" w:rsidRPr="005B08E8" w:rsidRDefault="003045DD" w:rsidP="008B05A2">
                    <w:pPr>
                      <w:jc w:val="right"/>
                      <w:rPr>
                        <w:rFonts w:ascii="Times New Roman" w:eastAsiaTheme="majorEastAsia" w:hAnsi="Times New Roman" w:cs="Times New Roman"/>
                        <w:szCs w:val="21"/>
                      </w:rPr>
                    </w:pPr>
                    <w:r w:rsidRPr="005B08E8">
                      <w:rPr>
                        <w:rFonts w:ascii="Times New Roman" w:eastAsiaTheme="majorEastAsia" w:hAnsi="Times New Roman" w:cs="Times New Roman"/>
                        <w:szCs w:val="21"/>
                      </w:rPr>
                      <w:t>第三层次</w:t>
                    </w:r>
                  </w:p>
                </w:tc>
                <w:tc>
                  <w:tcPr>
                    <w:tcW w:w="146" w:type="dxa"/>
                    <w:shd w:val="clear" w:color="auto" w:fill="auto"/>
                    <w:vAlign w:val="bottom"/>
                  </w:tcPr>
                  <w:p w:rsidR="003045DD" w:rsidRPr="005B08E8" w:rsidRDefault="003045DD" w:rsidP="008B05A2">
                    <w:pPr>
                      <w:jc w:val="right"/>
                      <w:rPr>
                        <w:rFonts w:ascii="Times New Roman" w:eastAsiaTheme="majorEastAsia" w:hAnsi="Times New Roman" w:cs="Times New Roman"/>
                        <w:szCs w:val="21"/>
                      </w:rPr>
                    </w:pPr>
                  </w:p>
                </w:tc>
                <w:tc>
                  <w:tcPr>
                    <w:tcW w:w="1229" w:type="dxa"/>
                    <w:shd w:val="clear" w:color="auto" w:fill="auto"/>
                    <w:vAlign w:val="bottom"/>
                  </w:tcPr>
                  <w:p w:rsidR="003045DD" w:rsidRPr="005B08E8" w:rsidRDefault="003045DD" w:rsidP="008B05A2">
                    <w:pPr>
                      <w:jc w:val="right"/>
                      <w:rPr>
                        <w:rFonts w:ascii="Times New Roman" w:eastAsiaTheme="majorEastAsia" w:hAnsi="Times New Roman" w:cs="Times New Roman"/>
                        <w:szCs w:val="21"/>
                      </w:rPr>
                    </w:pPr>
                    <w:r w:rsidRPr="005B08E8">
                      <w:rPr>
                        <w:rFonts w:ascii="Times New Roman" w:eastAsiaTheme="majorEastAsia" w:hAnsi="Times New Roman" w:cs="Times New Roman"/>
                        <w:szCs w:val="21"/>
                      </w:rPr>
                      <w:t>合计</w:t>
                    </w:r>
                  </w:p>
                </w:tc>
              </w:tr>
              <w:tr w:rsidR="003045DD" w:rsidRPr="005B08E8" w:rsidTr="008B05A2">
                <w:trPr>
                  <w:cantSplit/>
                </w:trPr>
                <w:tc>
                  <w:tcPr>
                    <w:tcW w:w="3127" w:type="dxa"/>
                    <w:shd w:val="clear" w:color="auto" w:fill="auto"/>
                    <w:vAlign w:val="bottom"/>
                  </w:tcPr>
                  <w:p w:rsidR="003045DD" w:rsidRPr="005B08E8" w:rsidRDefault="003045DD" w:rsidP="008B05A2">
                    <w:pPr>
                      <w:rPr>
                        <w:rFonts w:ascii="Times New Roman" w:eastAsiaTheme="majorEastAsia" w:hAnsi="Times New Roman" w:cs="Times New Roman"/>
                        <w:szCs w:val="21"/>
                      </w:rPr>
                    </w:pPr>
                  </w:p>
                </w:tc>
                <w:tc>
                  <w:tcPr>
                    <w:tcW w:w="1395" w:type="dxa"/>
                    <w:shd w:val="clear" w:color="auto" w:fill="auto"/>
                    <w:vAlign w:val="bottom"/>
                  </w:tcPr>
                  <w:p w:rsidR="003045DD" w:rsidRPr="005B08E8" w:rsidRDefault="003045DD" w:rsidP="008B05A2">
                    <w:pPr>
                      <w:rPr>
                        <w:rFonts w:ascii="Times New Roman" w:eastAsiaTheme="majorEastAsia" w:hAnsi="Times New Roman" w:cs="Times New Roman"/>
                        <w:szCs w:val="21"/>
                      </w:rPr>
                    </w:pPr>
                  </w:p>
                </w:tc>
                <w:tc>
                  <w:tcPr>
                    <w:tcW w:w="146" w:type="dxa"/>
                    <w:shd w:val="clear" w:color="auto" w:fill="auto"/>
                    <w:vAlign w:val="bottom"/>
                  </w:tcPr>
                  <w:p w:rsidR="003045DD" w:rsidRPr="005B08E8" w:rsidRDefault="003045DD" w:rsidP="008B05A2">
                    <w:pPr>
                      <w:rPr>
                        <w:rFonts w:ascii="Times New Roman" w:eastAsiaTheme="majorEastAsia" w:hAnsi="Times New Roman" w:cs="Times New Roman"/>
                        <w:szCs w:val="21"/>
                      </w:rPr>
                    </w:pPr>
                  </w:p>
                </w:tc>
                <w:tc>
                  <w:tcPr>
                    <w:tcW w:w="1386" w:type="dxa"/>
                    <w:shd w:val="clear" w:color="auto" w:fill="auto"/>
                    <w:vAlign w:val="bottom"/>
                  </w:tcPr>
                  <w:p w:rsidR="003045DD" w:rsidRPr="005B08E8" w:rsidRDefault="003045DD" w:rsidP="008B05A2">
                    <w:pPr>
                      <w:rPr>
                        <w:rFonts w:ascii="Times New Roman" w:eastAsiaTheme="majorEastAsia" w:hAnsi="Times New Roman" w:cs="Times New Roman"/>
                        <w:szCs w:val="21"/>
                      </w:rPr>
                    </w:pPr>
                  </w:p>
                </w:tc>
                <w:tc>
                  <w:tcPr>
                    <w:tcW w:w="154" w:type="dxa"/>
                    <w:shd w:val="clear" w:color="auto" w:fill="auto"/>
                    <w:vAlign w:val="bottom"/>
                  </w:tcPr>
                  <w:p w:rsidR="003045DD" w:rsidRPr="005B08E8" w:rsidRDefault="003045DD" w:rsidP="008B05A2">
                    <w:pPr>
                      <w:rPr>
                        <w:rFonts w:ascii="Times New Roman" w:eastAsiaTheme="majorEastAsia" w:hAnsi="Times New Roman" w:cs="Times New Roman"/>
                        <w:szCs w:val="21"/>
                      </w:rPr>
                    </w:pPr>
                  </w:p>
                </w:tc>
                <w:tc>
                  <w:tcPr>
                    <w:tcW w:w="1293" w:type="dxa"/>
                    <w:shd w:val="clear" w:color="auto" w:fill="auto"/>
                    <w:vAlign w:val="bottom"/>
                  </w:tcPr>
                  <w:p w:rsidR="003045DD" w:rsidRPr="005B08E8" w:rsidRDefault="003045DD" w:rsidP="008B05A2">
                    <w:pPr>
                      <w:rPr>
                        <w:rFonts w:ascii="Times New Roman" w:eastAsiaTheme="majorEastAsia" w:hAnsi="Times New Roman" w:cs="Times New Roman"/>
                        <w:szCs w:val="21"/>
                      </w:rPr>
                    </w:pPr>
                  </w:p>
                </w:tc>
                <w:tc>
                  <w:tcPr>
                    <w:tcW w:w="146" w:type="dxa"/>
                    <w:shd w:val="clear" w:color="auto" w:fill="auto"/>
                    <w:vAlign w:val="bottom"/>
                  </w:tcPr>
                  <w:p w:rsidR="003045DD" w:rsidRPr="005B08E8" w:rsidRDefault="003045DD" w:rsidP="008B05A2">
                    <w:pPr>
                      <w:rPr>
                        <w:rFonts w:ascii="Times New Roman" w:eastAsiaTheme="majorEastAsia" w:hAnsi="Times New Roman" w:cs="Times New Roman"/>
                        <w:szCs w:val="21"/>
                      </w:rPr>
                    </w:pPr>
                  </w:p>
                </w:tc>
                <w:tc>
                  <w:tcPr>
                    <w:tcW w:w="1229" w:type="dxa"/>
                    <w:shd w:val="clear" w:color="auto" w:fill="auto"/>
                    <w:vAlign w:val="bottom"/>
                  </w:tcPr>
                  <w:p w:rsidR="003045DD" w:rsidRPr="005B08E8" w:rsidRDefault="003045DD" w:rsidP="008B05A2">
                    <w:pPr>
                      <w:rPr>
                        <w:rFonts w:ascii="Times New Roman" w:eastAsiaTheme="majorEastAsia" w:hAnsi="Times New Roman" w:cs="Times New Roman"/>
                        <w:szCs w:val="21"/>
                      </w:rPr>
                    </w:pPr>
                  </w:p>
                </w:tc>
              </w:tr>
              <w:tr w:rsidR="003045DD" w:rsidRPr="005B08E8" w:rsidTr="008B05A2">
                <w:trPr>
                  <w:cantSplit/>
                </w:trPr>
                <w:tc>
                  <w:tcPr>
                    <w:tcW w:w="3127" w:type="dxa"/>
                    <w:shd w:val="clear" w:color="auto" w:fill="auto"/>
                    <w:vAlign w:val="bottom"/>
                  </w:tcPr>
                  <w:p w:rsidR="003045DD" w:rsidRPr="005B08E8" w:rsidRDefault="003045DD" w:rsidP="008B05A2">
                    <w:pPr>
                      <w:rPr>
                        <w:rFonts w:ascii="Times New Roman" w:eastAsiaTheme="majorEastAsia" w:hAnsi="Times New Roman" w:cs="Times New Roman"/>
                        <w:szCs w:val="21"/>
                      </w:rPr>
                    </w:pPr>
                    <w:r w:rsidRPr="005B08E8">
                      <w:rPr>
                        <w:rFonts w:ascii="Times New Roman" w:eastAsiaTheme="majorEastAsia" w:hAnsi="Times New Roman" w:cs="Times New Roman"/>
                        <w:szCs w:val="21"/>
                      </w:rPr>
                      <w:t>可供出售金融资产</w:t>
                    </w:r>
                    <w:r w:rsidRPr="005B08E8">
                      <w:rPr>
                        <w:rFonts w:ascii="Times New Roman" w:eastAsiaTheme="majorEastAsia" w:hAnsi="Times New Roman" w:cs="Times New Roman"/>
                        <w:szCs w:val="21"/>
                      </w:rPr>
                      <w:t>—</w:t>
                    </w:r>
                  </w:p>
                </w:tc>
                <w:tc>
                  <w:tcPr>
                    <w:tcW w:w="1395" w:type="dxa"/>
                    <w:shd w:val="clear" w:color="auto" w:fill="auto"/>
                    <w:vAlign w:val="bottom"/>
                  </w:tcPr>
                  <w:p w:rsidR="003045DD" w:rsidRPr="005B08E8" w:rsidRDefault="003045DD" w:rsidP="008B05A2">
                    <w:pPr>
                      <w:rPr>
                        <w:rFonts w:ascii="Times New Roman" w:eastAsiaTheme="majorEastAsia" w:hAnsi="Times New Roman" w:cs="Times New Roman"/>
                        <w:szCs w:val="21"/>
                      </w:rPr>
                    </w:pPr>
                  </w:p>
                </w:tc>
                <w:tc>
                  <w:tcPr>
                    <w:tcW w:w="146" w:type="dxa"/>
                    <w:shd w:val="clear" w:color="auto" w:fill="auto"/>
                    <w:vAlign w:val="bottom"/>
                  </w:tcPr>
                  <w:p w:rsidR="003045DD" w:rsidRPr="005B08E8" w:rsidRDefault="003045DD" w:rsidP="008B05A2">
                    <w:pPr>
                      <w:rPr>
                        <w:rFonts w:ascii="Times New Roman" w:eastAsiaTheme="majorEastAsia" w:hAnsi="Times New Roman" w:cs="Times New Roman"/>
                        <w:szCs w:val="21"/>
                      </w:rPr>
                    </w:pPr>
                  </w:p>
                </w:tc>
                <w:tc>
                  <w:tcPr>
                    <w:tcW w:w="1386" w:type="dxa"/>
                    <w:shd w:val="clear" w:color="auto" w:fill="auto"/>
                    <w:vAlign w:val="bottom"/>
                  </w:tcPr>
                  <w:p w:rsidR="003045DD" w:rsidRPr="005B08E8" w:rsidRDefault="003045DD" w:rsidP="008B05A2">
                    <w:pPr>
                      <w:rPr>
                        <w:rFonts w:ascii="Times New Roman" w:eastAsiaTheme="majorEastAsia" w:hAnsi="Times New Roman" w:cs="Times New Roman"/>
                        <w:szCs w:val="21"/>
                      </w:rPr>
                    </w:pPr>
                  </w:p>
                </w:tc>
                <w:tc>
                  <w:tcPr>
                    <w:tcW w:w="154" w:type="dxa"/>
                    <w:shd w:val="clear" w:color="auto" w:fill="auto"/>
                    <w:vAlign w:val="bottom"/>
                  </w:tcPr>
                  <w:p w:rsidR="003045DD" w:rsidRPr="005B08E8" w:rsidRDefault="003045DD" w:rsidP="008B05A2">
                    <w:pPr>
                      <w:rPr>
                        <w:rFonts w:ascii="Times New Roman" w:eastAsiaTheme="majorEastAsia" w:hAnsi="Times New Roman" w:cs="Times New Roman"/>
                        <w:szCs w:val="21"/>
                      </w:rPr>
                    </w:pPr>
                  </w:p>
                </w:tc>
                <w:tc>
                  <w:tcPr>
                    <w:tcW w:w="1293" w:type="dxa"/>
                    <w:shd w:val="clear" w:color="auto" w:fill="auto"/>
                    <w:vAlign w:val="bottom"/>
                  </w:tcPr>
                  <w:p w:rsidR="003045DD" w:rsidRPr="005B08E8" w:rsidRDefault="003045DD" w:rsidP="008B05A2">
                    <w:pPr>
                      <w:rPr>
                        <w:rFonts w:ascii="Times New Roman" w:eastAsiaTheme="majorEastAsia" w:hAnsi="Times New Roman" w:cs="Times New Roman"/>
                        <w:szCs w:val="21"/>
                      </w:rPr>
                    </w:pPr>
                  </w:p>
                </w:tc>
                <w:tc>
                  <w:tcPr>
                    <w:tcW w:w="146" w:type="dxa"/>
                    <w:shd w:val="clear" w:color="auto" w:fill="auto"/>
                    <w:vAlign w:val="bottom"/>
                  </w:tcPr>
                  <w:p w:rsidR="003045DD" w:rsidRPr="005B08E8" w:rsidRDefault="003045DD" w:rsidP="008B05A2">
                    <w:pPr>
                      <w:rPr>
                        <w:rFonts w:ascii="Times New Roman" w:eastAsiaTheme="majorEastAsia" w:hAnsi="Times New Roman" w:cs="Times New Roman"/>
                        <w:szCs w:val="21"/>
                      </w:rPr>
                    </w:pPr>
                  </w:p>
                </w:tc>
                <w:tc>
                  <w:tcPr>
                    <w:tcW w:w="1229" w:type="dxa"/>
                    <w:shd w:val="clear" w:color="auto" w:fill="auto"/>
                    <w:vAlign w:val="bottom"/>
                  </w:tcPr>
                  <w:p w:rsidR="003045DD" w:rsidRPr="005B08E8" w:rsidRDefault="003045DD" w:rsidP="008B05A2">
                    <w:pPr>
                      <w:rPr>
                        <w:rFonts w:ascii="Times New Roman" w:eastAsiaTheme="majorEastAsia" w:hAnsi="Times New Roman" w:cs="Times New Roman"/>
                        <w:szCs w:val="21"/>
                      </w:rPr>
                    </w:pPr>
                  </w:p>
                </w:tc>
              </w:tr>
              <w:tr w:rsidR="003045DD" w:rsidRPr="005B08E8" w:rsidTr="008B05A2">
                <w:trPr>
                  <w:cantSplit/>
                </w:trPr>
                <w:tc>
                  <w:tcPr>
                    <w:tcW w:w="3127" w:type="dxa"/>
                    <w:shd w:val="clear" w:color="auto" w:fill="auto"/>
                    <w:vAlign w:val="bottom"/>
                  </w:tcPr>
                  <w:p w:rsidR="003045DD" w:rsidRPr="005B08E8" w:rsidRDefault="005B08E8" w:rsidP="008B05A2">
                    <w:pPr>
                      <w:ind w:firstLine="180"/>
                      <w:rPr>
                        <w:rFonts w:ascii="Times New Roman" w:eastAsiaTheme="majorEastAsia" w:hAnsi="Times New Roman" w:cs="Times New Roman"/>
                        <w:szCs w:val="21"/>
                      </w:rPr>
                    </w:pPr>
                    <w:r w:rsidRPr="005B08E8">
                      <w:rPr>
                        <w:rFonts w:ascii="Times New Roman" w:eastAsiaTheme="majorEastAsia" w:hAnsiTheme="majorEastAsia" w:cs="Times New Roman"/>
                        <w:szCs w:val="21"/>
                      </w:rPr>
                      <w:t>非上市公司股权</w:t>
                    </w:r>
                    <w:r w:rsidR="003045DD" w:rsidRPr="005B08E8">
                      <w:rPr>
                        <w:rFonts w:ascii="Times New Roman" w:eastAsiaTheme="majorEastAsia" w:hAnsi="Times New Roman" w:cs="Times New Roman"/>
                        <w:szCs w:val="21"/>
                      </w:rPr>
                      <w:t>(</w:t>
                    </w:r>
                    <w:r w:rsidR="003045DD" w:rsidRPr="005B08E8">
                      <w:rPr>
                        <w:rFonts w:ascii="Times New Roman" w:eastAsiaTheme="majorEastAsia" w:hAnsi="Times New Roman" w:cs="Times New Roman"/>
                        <w:szCs w:val="21"/>
                      </w:rPr>
                      <w:t>附注五</w:t>
                    </w:r>
                    <w:r w:rsidR="003045DD" w:rsidRPr="005B08E8">
                      <w:rPr>
                        <w:rFonts w:ascii="Times New Roman" w:eastAsiaTheme="majorEastAsia" w:hAnsi="Times New Roman" w:cs="Times New Roman"/>
                        <w:szCs w:val="21"/>
                      </w:rPr>
                      <w:t>(10))</w:t>
                    </w:r>
                  </w:p>
                </w:tc>
                <w:tc>
                  <w:tcPr>
                    <w:tcW w:w="1395" w:type="dxa"/>
                    <w:tcBorders>
                      <w:bottom w:val="single" w:sz="12" w:space="0" w:color="auto"/>
                    </w:tcBorders>
                    <w:shd w:val="clear" w:color="auto" w:fill="auto"/>
                    <w:vAlign w:val="bottom"/>
                  </w:tcPr>
                  <w:p w:rsidR="003045DD" w:rsidRPr="005B08E8" w:rsidRDefault="003045DD" w:rsidP="008B05A2">
                    <w:pPr>
                      <w:jc w:val="right"/>
                      <w:rPr>
                        <w:rFonts w:ascii="Times New Roman" w:eastAsiaTheme="majorEastAsia" w:hAnsi="Times New Roman" w:cs="Times New Roman"/>
                        <w:szCs w:val="21"/>
                      </w:rPr>
                    </w:pPr>
                    <w:r w:rsidRPr="005B08E8">
                      <w:rPr>
                        <w:rFonts w:ascii="Times New Roman" w:eastAsiaTheme="majorEastAsia" w:hAnsi="Times New Roman" w:cs="Times New Roman"/>
                        <w:szCs w:val="21"/>
                      </w:rPr>
                      <w:t>-</w:t>
                    </w:r>
                  </w:p>
                </w:tc>
                <w:tc>
                  <w:tcPr>
                    <w:tcW w:w="146" w:type="dxa"/>
                    <w:shd w:val="clear" w:color="auto" w:fill="auto"/>
                    <w:vAlign w:val="bottom"/>
                  </w:tcPr>
                  <w:p w:rsidR="003045DD" w:rsidRPr="005B08E8" w:rsidRDefault="003045DD" w:rsidP="008B05A2">
                    <w:pPr>
                      <w:jc w:val="right"/>
                      <w:rPr>
                        <w:rFonts w:ascii="Times New Roman" w:eastAsiaTheme="majorEastAsia" w:hAnsi="Times New Roman" w:cs="Times New Roman"/>
                        <w:szCs w:val="21"/>
                      </w:rPr>
                    </w:pPr>
                  </w:p>
                </w:tc>
                <w:tc>
                  <w:tcPr>
                    <w:tcW w:w="1386" w:type="dxa"/>
                    <w:tcBorders>
                      <w:bottom w:val="single" w:sz="12" w:space="0" w:color="auto"/>
                    </w:tcBorders>
                    <w:shd w:val="clear" w:color="auto" w:fill="auto"/>
                    <w:vAlign w:val="bottom"/>
                  </w:tcPr>
                  <w:p w:rsidR="003045DD" w:rsidRPr="005B08E8" w:rsidRDefault="003045DD" w:rsidP="008B05A2">
                    <w:pPr>
                      <w:jc w:val="right"/>
                      <w:rPr>
                        <w:rFonts w:ascii="Times New Roman" w:eastAsiaTheme="majorEastAsia" w:hAnsi="Times New Roman" w:cs="Times New Roman"/>
                        <w:szCs w:val="21"/>
                      </w:rPr>
                    </w:pPr>
                    <w:r w:rsidRPr="005B08E8">
                      <w:rPr>
                        <w:rFonts w:ascii="Times New Roman" w:eastAsiaTheme="majorEastAsia" w:hAnsi="Times New Roman" w:cs="Times New Roman"/>
                        <w:szCs w:val="21"/>
                      </w:rPr>
                      <w:t>-</w:t>
                    </w:r>
                  </w:p>
                </w:tc>
                <w:tc>
                  <w:tcPr>
                    <w:tcW w:w="154" w:type="dxa"/>
                    <w:shd w:val="clear" w:color="auto" w:fill="auto"/>
                    <w:vAlign w:val="bottom"/>
                  </w:tcPr>
                  <w:p w:rsidR="003045DD" w:rsidRPr="005B08E8" w:rsidRDefault="003045DD" w:rsidP="008B05A2">
                    <w:pPr>
                      <w:jc w:val="right"/>
                      <w:rPr>
                        <w:rFonts w:ascii="Times New Roman" w:eastAsiaTheme="majorEastAsia" w:hAnsi="Times New Roman" w:cs="Times New Roman"/>
                        <w:szCs w:val="21"/>
                      </w:rPr>
                    </w:pPr>
                  </w:p>
                </w:tc>
                <w:tc>
                  <w:tcPr>
                    <w:tcW w:w="1293" w:type="dxa"/>
                    <w:tcBorders>
                      <w:bottom w:val="single" w:sz="12" w:space="0" w:color="auto"/>
                    </w:tcBorders>
                    <w:shd w:val="clear" w:color="auto" w:fill="auto"/>
                    <w:vAlign w:val="bottom"/>
                  </w:tcPr>
                  <w:p w:rsidR="003045DD" w:rsidRPr="005B08E8" w:rsidRDefault="003045DD" w:rsidP="008B05A2">
                    <w:pPr>
                      <w:jc w:val="right"/>
                      <w:rPr>
                        <w:rFonts w:ascii="Times New Roman" w:eastAsiaTheme="majorEastAsia" w:hAnsi="Times New Roman" w:cs="Times New Roman"/>
                        <w:szCs w:val="21"/>
                      </w:rPr>
                    </w:pPr>
                    <w:r w:rsidRPr="005B08E8">
                      <w:rPr>
                        <w:rFonts w:ascii="Times New Roman" w:eastAsiaTheme="majorEastAsia" w:hAnsi="Times New Roman" w:cs="Times New Roman"/>
                        <w:szCs w:val="21"/>
                      </w:rPr>
                      <w:t>321,246,040</w:t>
                    </w:r>
                    <w:r w:rsidRPr="005B08E8" w:rsidDel="008334DF">
                      <w:rPr>
                        <w:rFonts w:ascii="Times New Roman" w:eastAsiaTheme="majorEastAsia" w:hAnsi="Times New Roman" w:cs="Times New Roman"/>
                        <w:szCs w:val="21"/>
                      </w:rPr>
                      <w:t xml:space="preserve"> </w:t>
                    </w:r>
                  </w:p>
                </w:tc>
                <w:tc>
                  <w:tcPr>
                    <w:tcW w:w="146" w:type="dxa"/>
                    <w:shd w:val="clear" w:color="auto" w:fill="auto"/>
                    <w:vAlign w:val="bottom"/>
                  </w:tcPr>
                  <w:p w:rsidR="003045DD" w:rsidRPr="005B08E8" w:rsidRDefault="003045DD" w:rsidP="008B05A2">
                    <w:pPr>
                      <w:jc w:val="right"/>
                      <w:rPr>
                        <w:rFonts w:ascii="Times New Roman" w:eastAsiaTheme="majorEastAsia" w:hAnsi="Times New Roman" w:cs="Times New Roman"/>
                        <w:szCs w:val="21"/>
                      </w:rPr>
                    </w:pPr>
                  </w:p>
                </w:tc>
                <w:tc>
                  <w:tcPr>
                    <w:tcW w:w="1229" w:type="dxa"/>
                    <w:tcBorders>
                      <w:bottom w:val="single" w:sz="12" w:space="0" w:color="auto"/>
                    </w:tcBorders>
                    <w:shd w:val="clear" w:color="auto" w:fill="auto"/>
                    <w:vAlign w:val="bottom"/>
                  </w:tcPr>
                  <w:p w:rsidR="003045DD" w:rsidRPr="005B08E8" w:rsidRDefault="003045DD" w:rsidP="008B05A2">
                    <w:pPr>
                      <w:jc w:val="right"/>
                      <w:rPr>
                        <w:rFonts w:ascii="Times New Roman" w:eastAsiaTheme="majorEastAsia" w:hAnsi="Times New Roman" w:cs="Times New Roman"/>
                        <w:szCs w:val="21"/>
                      </w:rPr>
                    </w:pPr>
                    <w:r w:rsidRPr="005B08E8">
                      <w:rPr>
                        <w:rFonts w:ascii="Times New Roman" w:eastAsiaTheme="majorEastAsia" w:hAnsi="Times New Roman" w:cs="Times New Roman"/>
                        <w:szCs w:val="21"/>
                      </w:rPr>
                      <w:t>321,246,040</w:t>
                    </w:r>
                    <w:r w:rsidRPr="005B08E8" w:rsidDel="008334DF">
                      <w:rPr>
                        <w:rFonts w:ascii="Times New Roman" w:eastAsiaTheme="majorEastAsia" w:hAnsi="Times New Roman" w:cs="Times New Roman"/>
                        <w:szCs w:val="21"/>
                      </w:rPr>
                      <w:t xml:space="preserve"> </w:t>
                    </w:r>
                  </w:p>
                </w:tc>
              </w:tr>
            </w:tbl>
            <w:p w:rsidR="003045DD" w:rsidRPr="003045DD" w:rsidRDefault="003045DD" w:rsidP="00CB7122">
              <w:pPr>
                <w:pStyle w:val="a9"/>
                <w:overflowPunct w:val="0"/>
                <w:rPr>
                  <w:rFonts w:ascii="Times New Roman" w:hAnsi="Times New Roman"/>
                  <w:szCs w:val="21"/>
                </w:rPr>
              </w:pPr>
            </w:p>
            <w:p w:rsidR="003045DD" w:rsidRPr="003045DD" w:rsidRDefault="003045DD" w:rsidP="003045DD">
              <w:pPr>
                <w:overflowPunct w:val="0"/>
                <w:rPr>
                  <w:rFonts w:ascii="Times New Roman" w:hAnsi="Times New Roman" w:cs="Times New Roman"/>
                  <w:szCs w:val="21"/>
                </w:rPr>
              </w:pPr>
              <w:r w:rsidRPr="003045DD">
                <w:rPr>
                  <w:rFonts w:ascii="Times New Roman" w:hAnsi="Times New Roman" w:cs="Times New Roman"/>
                  <w:szCs w:val="21"/>
                </w:rPr>
                <w:t>由于上述权益工具均为不在活跃市场上交易的金融资产，本集团参照该等被投资方的评估结果及最近融资价格予以确定。</w:t>
              </w:r>
            </w:p>
            <w:p w:rsidR="003045DD" w:rsidRPr="003045DD" w:rsidRDefault="003045DD" w:rsidP="003045DD">
              <w:pPr>
                <w:overflowPunct w:val="0"/>
                <w:rPr>
                  <w:rFonts w:ascii="Times New Roman" w:hAnsi="Times New Roman" w:cs="Times New Roman"/>
                  <w:szCs w:val="21"/>
                </w:rPr>
              </w:pPr>
            </w:p>
            <w:p w:rsidR="003045DD" w:rsidRPr="003045DD" w:rsidRDefault="003045DD" w:rsidP="003045DD">
              <w:pPr>
                <w:pStyle w:val="a9"/>
                <w:overflowPunct w:val="0"/>
                <w:ind w:firstLineChars="0" w:firstLine="0"/>
                <w:rPr>
                  <w:rFonts w:ascii="Times New Roman" w:hAnsi="Times New Roman"/>
                  <w:szCs w:val="21"/>
                </w:rPr>
              </w:pPr>
              <w:r w:rsidRPr="003045DD">
                <w:rPr>
                  <w:rFonts w:ascii="Times New Roman" w:hAnsi="Times New Roman"/>
                  <w:szCs w:val="21"/>
                </w:rPr>
                <w:t>本集团以导致各层次之间转换的事项发生日为确认各层次之间转换的时点。本年度无各层次间的转换。</w:t>
              </w:r>
            </w:p>
            <w:p w:rsidR="003045DD" w:rsidRPr="003045DD" w:rsidRDefault="003045DD">
              <w:pPr>
                <w:rPr>
                  <w:rFonts w:ascii="Times New Roman" w:hAnsi="Times New Roman" w:cs="Times New Roman"/>
                  <w:b/>
                  <w:szCs w:val="21"/>
                </w:rPr>
              </w:pPr>
            </w:p>
            <w:p w:rsidR="003045DD" w:rsidRPr="003045DD" w:rsidRDefault="003045DD" w:rsidP="003045DD">
              <w:pPr>
                <w:overflowPunct w:val="0"/>
                <w:rPr>
                  <w:rFonts w:ascii="Times New Roman" w:hAnsi="Times New Roman" w:cs="Times New Roman"/>
                </w:rPr>
                <w:sectPr w:rsidR="003045DD" w:rsidRPr="003045DD" w:rsidSect="00770E20">
                  <w:pgSz w:w="11906" w:h="16838"/>
                  <w:pgMar w:top="1525" w:right="1276" w:bottom="1440" w:left="1797" w:header="856" w:footer="992" w:gutter="0"/>
                  <w:cols w:space="425"/>
                  <w:docGrid w:type="lines" w:linePitch="312"/>
                </w:sectPr>
              </w:pPr>
            </w:p>
            <w:p w:rsidR="003045DD" w:rsidRPr="003045DD" w:rsidRDefault="003045DD" w:rsidP="003045DD">
              <w:pPr>
                <w:overflowPunct w:val="0"/>
                <w:rPr>
                  <w:rFonts w:ascii="Times New Roman" w:hAnsi="Times New Roman" w:cs="Times New Roman"/>
                  <w:szCs w:val="21"/>
                </w:rPr>
              </w:pPr>
              <w:proofErr w:type="gramStart"/>
              <w:r w:rsidRPr="003045DD">
                <w:rPr>
                  <w:rFonts w:ascii="Times New Roman" w:hAnsi="Times New Roman" w:cs="Times New Roman"/>
                  <w:szCs w:val="21"/>
                </w:rPr>
                <w:lastRenderedPageBreak/>
                <w:t>上述第三</w:t>
              </w:r>
              <w:proofErr w:type="gramEnd"/>
              <w:r w:rsidRPr="003045DD">
                <w:rPr>
                  <w:rFonts w:ascii="Times New Roman" w:hAnsi="Times New Roman" w:cs="Times New Roman"/>
                  <w:szCs w:val="21"/>
                </w:rPr>
                <w:t>层次资产变动如下：</w:t>
              </w:r>
            </w:p>
            <w:tbl>
              <w:tblPr>
                <w:tblW w:w="11964" w:type="dxa"/>
                <w:tblLayout w:type="fixed"/>
                <w:tblCellMar>
                  <w:left w:w="57" w:type="dxa"/>
                  <w:right w:w="57" w:type="dxa"/>
                </w:tblCellMar>
                <w:tblLook w:val="0000"/>
              </w:tblPr>
              <w:tblGrid>
                <w:gridCol w:w="2892"/>
                <w:gridCol w:w="1134"/>
                <w:gridCol w:w="134"/>
                <w:gridCol w:w="1088"/>
                <w:gridCol w:w="154"/>
                <w:gridCol w:w="1126"/>
                <w:gridCol w:w="134"/>
                <w:gridCol w:w="1099"/>
                <w:gridCol w:w="134"/>
                <w:gridCol w:w="1126"/>
                <w:gridCol w:w="134"/>
                <w:gridCol w:w="2809"/>
              </w:tblGrid>
              <w:tr w:rsidR="003045DD" w:rsidRPr="003045DD" w:rsidTr="003045DD">
                <w:trPr>
                  <w:cantSplit/>
                </w:trPr>
                <w:tc>
                  <w:tcPr>
                    <w:tcW w:w="2892" w:type="dxa"/>
                    <w:shd w:val="clear" w:color="auto" w:fill="auto"/>
                  </w:tcPr>
                  <w:p w:rsidR="003045DD" w:rsidRPr="003045DD" w:rsidRDefault="003045DD" w:rsidP="008B05A2">
                    <w:pPr>
                      <w:rPr>
                        <w:rFonts w:ascii="Times New Roman" w:eastAsiaTheme="majorEastAsia" w:hAnsi="Times New Roman" w:cs="Times New Roman"/>
                        <w:sz w:val="18"/>
                        <w:szCs w:val="18"/>
                      </w:rPr>
                    </w:pPr>
                  </w:p>
                </w:tc>
                <w:tc>
                  <w:tcPr>
                    <w:tcW w:w="1134" w:type="dxa"/>
                    <w:vAlign w:val="bottom"/>
                  </w:tcPr>
                  <w:p w:rsidR="003045DD" w:rsidRPr="003045DD" w:rsidRDefault="003045DD" w:rsidP="008B05A2">
                    <w:pPr>
                      <w:ind w:right="20"/>
                      <w:jc w:val="right"/>
                      <w:rPr>
                        <w:rFonts w:ascii="Times New Roman" w:hAnsi="Times New Roman" w:cs="Times New Roman"/>
                        <w:sz w:val="18"/>
                        <w:szCs w:val="18"/>
                      </w:rPr>
                    </w:pPr>
                    <w:r w:rsidRPr="003045DD">
                      <w:rPr>
                        <w:rFonts w:ascii="Times New Roman" w:hAnsi="Times New Roman" w:cs="Times New Roman"/>
                        <w:sz w:val="18"/>
                        <w:szCs w:val="18"/>
                      </w:rPr>
                      <w:t>2019</w:t>
                    </w:r>
                    <w:r w:rsidRPr="003045DD">
                      <w:rPr>
                        <w:rFonts w:ascii="Times New Roman" w:eastAsiaTheme="majorEastAsia" w:hAnsi="Times New Roman" w:cs="Times New Roman"/>
                        <w:sz w:val="18"/>
                        <w:szCs w:val="18"/>
                      </w:rPr>
                      <w:t>年</w:t>
                    </w:r>
                  </w:p>
                  <w:p w:rsidR="003045DD" w:rsidRPr="003045DD" w:rsidRDefault="003045DD" w:rsidP="008B05A2">
                    <w:pPr>
                      <w:ind w:right="20"/>
                      <w:jc w:val="right"/>
                      <w:rPr>
                        <w:rFonts w:ascii="Times New Roman" w:eastAsiaTheme="majorEastAsia" w:hAnsi="Times New Roman" w:cs="Times New Roman"/>
                        <w:sz w:val="18"/>
                        <w:szCs w:val="18"/>
                      </w:rPr>
                    </w:pPr>
                    <w:r w:rsidRPr="003045DD">
                      <w:rPr>
                        <w:rFonts w:ascii="Times New Roman" w:hAnsi="Times New Roman" w:cs="Times New Roman"/>
                        <w:sz w:val="18"/>
                        <w:szCs w:val="18"/>
                      </w:rPr>
                      <w:t>1</w:t>
                    </w:r>
                    <w:r w:rsidRPr="003045DD">
                      <w:rPr>
                        <w:rFonts w:ascii="Times New Roman" w:eastAsiaTheme="majorEastAsia" w:hAnsi="Times New Roman" w:cs="Times New Roman"/>
                        <w:sz w:val="18"/>
                        <w:szCs w:val="18"/>
                      </w:rPr>
                      <w:t>月</w:t>
                    </w:r>
                    <w:r w:rsidRPr="003045DD">
                      <w:rPr>
                        <w:rFonts w:ascii="Times New Roman" w:hAnsi="Times New Roman" w:cs="Times New Roman"/>
                        <w:sz w:val="18"/>
                        <w:szCs w:val="18"/>
                      </w:rPr>
                      <w:t>1</w:t>
                    </w:r>
                    <w:r w:rsidRPr="003045DD">
                      <w:rPr>
                        <w:rFonts w:ascii="Times New Roman" w:eastAsiaTheme="majorEastAsia" w:hAnsi="Times New Roman" w:cs="Times New Roman"/>
                        <w:sz w:val="18"/>
                        <w:szCs w:val="18"/>
                      </w:rPr>
                      <w:t>日</w:t>
                    </w:r>
                  </w:p>
                </w:tc>
                <w:tc>
                  <w:tcPr>
                    <w:tcW w:w="134" w:type="dxa"/>
                    <w:vAlign w:val="bottom"/>
                  </w:tcPr>
                  <w:p w:rsidR="003045DD" w:rsidRPr="003045DD" w:rsidRDefault="003045DD" w:rsidP="008B05A2">
                    <w:pPr>
                      <w:jc w:val="right"/>
                      <w:rPr>
                        <w:rFonts w:ascii="Times New Roman" w:eastAsiaTheme="majorEastAsia" w:hAnsi="Times New Roman" w:cs="Times New Roman"/>
                        <w:sz w:val="18"/>
                        <w:szCs w:val="18"/>
                      </w:rPr>
                    </w:pPr>
                  </w:p>
                </w:tc>
                <w:tc>
                  <w:tcPr>
                    <w:tcW w:w="1088" w:type="dxa"/>
                    <w:shd w:val="clear" w:color="auto" w:fill="auto"/>
                    <w:vAlign w:val="bottom"/>
                  </w:tcPr>
                  <w:p w:rsidR="003045DD" w:rsidRPr="003045DD" w:rsidRDefault="003045DD" w:rsidP="008B05A2">
                    <w:pPr>
                      <w:jc w:val="right"/>
                      <w:rPr>
                        <w:rFonts w:ascii="Times New Roman" w:eastAsiaTheme="majorEastAsia" w:hAnsi="Times New Roman" w:cs="Times New Roman"/>
                        <w:sz w:val="18"/>
                        <w:szCs w:val="18"/>
                      </w:rPr>
                    </w:pPr>
                    <w:r w:rsidRPr="003045DD">
                      <w:rPr>
                        <w:rFonts w:ascii="Times New Roman" w:eastAsiaTheme="majorEastAsia" w:hAnsi="Times New Roman" w:cs="Times New Roman"/>
                        <w:sz w:val="18"/>
                        <w:szCs w:val="18"/>
                      </w:rPr>
                      <w:t>新增</w:t>
                    </w:r>
                  </w:p>
                </w:tc>
                <w:tc>
                  <w:tcPr>
                    <w:tcW w:w="154" w:type="dxa"/>
                    <w:shd w:val="clear" w:color="auto" w:fill="auto"/>
                    <w:vAlign w:val="bottom"/>
                  </w:tcPr>
                  <w:p w:rsidR="003045DD" w:rsidRPr="003045DD" w:rsidRDefault="003045DD" w:rsidP="008B05A2">
                    <w:pPr>
                      <w:jc w:val="right"/>
                      <w:rPr>
                        <w:rFonts w:ascii="Times New Roman" w:eastAsiaTheme="majorEastAsia" w:hAnsi="Times New Roman" w:cs="Times New Roman"/>
                        <w:sz w:val="18"/>
                        <w:szCs w:val="18"/>
                      </w:rPr>
                    </w:pPr>
                  </w:p>
                </w:tc>
                <w:tc>
                  <w:tcPr>
                    <w:tcW w:w="1126" w:type="dxa"/>
                    <w:vAlign w:val="bottom"/>
                  </w:tcPr>
                  <w:p w:rsidR="003045DD" w:rsidRPr="003045DD" w:rsidRDefault="003045DD" w:rsidP="008B05A2">
                    <w:pPr>
                      <w:jc w:val="right"/>
                      <w:rPr>
                        <w:rFonts w:ascii="Times New Roman" w:eastAsiaTheme="majorEastAsia" w:hAnsi="Times New Roman" w:cs="Times New Roman"/>
                        <w:sz w:val="18"/>
                        <w:szCs w:val="18"/>
                      </w:rPr>
                    </w:pPr>
                    <w:r w:rsidRPr="003045DD">
                      <w:rPr>
                        <w:rFonts w:ascii="Times New Roman" w:eastAsiaTheme="majorEastAsia" w:hAnsi="Times New Roman" w:cs="Times New Roman"/>
                        <w:sz w:val="18"/>
                        <w:szCs w:val="18"/>
                      </w:rPr>
                      <w:t>计入当期损益的利得或损失</w:t>
                    </w:r>
                  </w:p>
                </w:tc>
                <w:tc>
                  <w:tcPr>
                    <w:tcW w:w="134" w:type="dxa"/>
                    <w:vAlign w:val="bottom"/>
                  </w:tcPr>
                  <w:p w:rsidR="003045DD" w:rsidRPr="003045DD" w:rsidRDefault="003045DD" w:rsidP="008B05A2">
                    <w:pPr>
                      <w:jc w:val="right"/>
                      <w:rPr>
                        <w:rFonts w:ascii="Times New Roman" w:eastAsiaTheme="majorEastAsia" w:hAnsi="Times New Roman" w:cs="Times New Roman"/>
                        <w:sz w:val="18"/>
                        <w:szCs w:val="18"/>
                      </w:rPr>
                    </w:pPr>
                  </w:p>
                </w:tc>
                <w:tc>
                  <w:tcPr>
                    <w:tcW w:w="1099" w:type="dxa"/>
                    <w:vAlign w:val="bottom"/>
                  </w:tcPr>
                  <w:p w:rsidR="003045DD" w:rsidRPr="003045DD" w:rsidRDefault="003045DD" w:rsidP="008B05A2">
                    <w:pPr>
                      <w:jc w:val="right"/>
                      <w:rPr>
                        <w:rFonts w:ascii="Times New Roman" w:eastAsiaTheme="majorEastAsia" w:hAnsi="Times New Roman" w:cs="Times New Roman"/>
                        <w:sz w:val="18"/>
                        <w:szCs w:val="18"/>
                      </w:rPr>
                    </w:pPr>
                    <w:r w:rsidRPr="003045DD">
                      <w:rPr>
                        <w:rFonts w:ascii="Times New Roman" w:eastAsiaTheme="majorEastAsia" w:hAnsi="Times New Roman" w:cs="Times New Roman"/>
                        <w:sz w:val="18"/>
                        <w:szCs w:val="18"/>
                      </w:rPr>
                      <w:t>计入其他综合收益的利得或损失</w:t>
                    </w:r>
                  </w:p>
                </w:tc>
                <w:tc>
                  <w:tcPr>
                    <w:tcW w:w="134" w:type="dxa"/>
                    <w:vAlign w:val="bottom"/>
                  </w:tcPr>
                  <w:p w:rsidR="003045DD" w:rsidRPr="003045DD" w:rsidRDefault="003045DD" w:rsidP="008B05A2">
                    <w:pPr>
                      <w:ind w:left="-72" w:hanging="141"/>
                      <w:jc w:val="right"/>
                      <w:rPr>
                        <w:rFonts w:ascii="Times New Roman" w:hAnsi="Times New Roman" w:cs="Times New Roman"/>
                        <w:sz w:val="18"/>
                        <w:szCs w:val="18"/>
                      </w:rPr>
                    </w:pPr>
                    <w:r w:rsidRPr="003045DD">
                      <w:rPr>
                        <w:rFonts w:ascii="Times New Roman" w:hAnsi="Times New Roman" w:cs="Times New Roman"/>
                        <w:sz w:val="18"/>
                        <w:szCs w:val="18"/>
                      </w:rPr>
                      <w:t xml:space="preserve"> </w:t>
                    </w:r>
                  </w:p>
                </w:tc>
                <w:tc>
                  <w:tcPr>
                    <w:tcW w:w="1126" w:type="dxa"/>
                    <w:vAlign w:val="bottom"/>
                  </w:tcPr>
                  <w:p w:rsidR="003045DD" w:rsidRPr="003045DD" w:rsidRDefault="003045DD" w:rsidP="008B05A2">
                    <w:pPr>
                      <w:ind w:left="-72" w:hanging="141"/>
                      <w:jc w:val="right"/>
                      <w:rPr>
                        <w:rFonts w:ascii="Times New Roman" w:hAnsi="Times New Roman" w:cs="Times New Roman"/>
                        <w:sz w:val="18"/>
                        <w:szCs w:val="18"/>
                      </w:rPr>
                    </w:pPr>
                    <w:r w:rsidRPr="003045DD">
                      <w:rPr>
                        <w:rFonts w:ascii="Times New Roman" w:hAnsi="Times New Roman" w:cs="Times New Roman"/>
                        <w:sz w:val="18"/>
                        <w:szCs w:val="18"/>
                      </w:rPr>
                      <w:t>2019</w:t>
                    </w:r>
                    <w:r w:rsidRPr="003045DD">
                      <w:rPr>
                        <w:rFonts w:ascii="Times New Roman" w:eastAsiaTheme="majorEastAsia" w:hAnsi="Times New Roman" w:cs="Times New Roman"/>
                        <w:sz w:val="18"/>
                        <w:szCs w:val="18"/>
                      </w:rPr>
                      <w:t>年</w:t>
                    </w:r>
                  </w:p>
                  <w:p w:rsidR="003045DD" w:rsidRPr="003045DD" w:rsidRDefault="003045DD" w:rsidP="008B05A2">
                    <w:pPr>
                      <w:jc w:val="right"/>
                      <w:rPr>
                        <w:rFonts w:ascii="Times New Roman" w:eastAsiaTheme="majorEastAsia" w:hAnsi="Times New Roman" w:cs="Times New Roman"/>
                        <w:sz w:val="18"/>
                        <w:szCs w:val="18"/>
                      </w:rPr>
                    </w:pPr>
                    <w:r w:rsidRPr="003045DD">
                      <w:rPr>
                        <w:rFonts w:ascii="Times New Roman" w:hAnsi="Times New Roman" w:cs="Times New Roman"/>
                        <w:sz w:val="18"/>
                        <w:szCs w:val="18"/>
                      </w:rPr>
                      <w:t>6</w:t>
                    </w:r>
                    <w:r w:rsidRPr="003045DD">
                      <w:rPr>
                        <w:rFonts w:ascii="Times New Roman" w:eastAsiaTheme="majorEastAsia" w:hAnsi="Times New Roman" w:cs="Times New Roman"/>
                        <w:sz w:val="18"/>
                        <w:szCs w:val="18"/>
                      </w:rPr>
                      <w:t>月</w:t>
                    </w:r>
                    <w:r w:rsidRPr="003045DD">
                      <w:rPr>
                        <w:rFonts w:ascii="Times New Roman" w:hAnsi="Times New Roman" w:cs="Times New Roman"/>
                        <w:sz w:val="18"/>
                        <w:szCs w:val="18"/>
                      </w:rPr>
                      <w:t>30</w:t>
                    </w:r>
                    <w:r w:rsidRPr="003045DD">
                      <w:rPr>
                        <w:rFonts w:ascii="Times New Roman" w:eastAsiaTheme="majorEastAsia" w:hAnsi="Times New Roman" w:cs="Times New Roman"/>
                        <w:sz w:val="18"/>
                        <w:szCs w:val="18"/>
                      </w:rPr>
                      <w:t>日</w:t>
                    </w:r>
                  </w:p>
                </w:tc>
                <w:tc>
                  <w:tcPr>
                    <w:tcW w:w="134" w:type="dxa"/>
                    <w:vAlign w:val="bottom"/>
                  </w:tcPr>
                  <w:p w:rsidR="003045DD" w:rsidRPr="003045DD" w:rsidRDefault="003045DD" w:rsidP="008B05A2">
                    <w:pPr>
                      <w:ind w:left="-72" w:hanging="141"/>
                      <w:jc w:val="right"/>
                      <w:rPr>
                        <w:rFonts w:ascii="Times New Roman" w:hAnsi="Times New Roman" w:cs="Times New Roman"/>
                        <w:sz w:val="18"/>
                        <w:szCs w:val="18"/>
                      </w:rPr>
                    </w:pPr>
                  </w:p>
                </w:tc>
                <w:tc>
                  <w:tcPr>
                    <w:tcW w:w="2809" w:type="dxa"/>
                    <w:vAlign w:val="bottom"/>
                  </w:tcPr>
                  <w:p w:rsidR="003045DD" w:rsidRPr="00EB59CA" w:rsidRDefault="003045DD" w:rsidP="008B05A2">
                    <w:pPr>
                      <w:ind w:left="-72" w:firstLine="92"/>
                      <w:jc w:val="right"/>
                      <w:rPr>
                        <w:rFonts w:ascii="Times New Roman" w:eastAsiaTheme="majorEastAsia" w:hAnsi="Times New Roman" w:cs="Times New Roman"/>
                        <w:sz w:val="18"/>
                        <w:szCs w:val="18"/>
                      </w:rPr>
                    </w:pPr>
                    <w:r w:rsidRPr="00EB59CA">
                      <w:rPr>
                        <w:rFonts w:ascii="Times New Roman" w:eastAsiaTheme="majorEastAsia" w:hAnsi="Times New Roman" w:cs="Times New Roman"/>
                        <w:sz w:val="18"/>
                        <w:szCs w:val="18"/>
                      </w:rPr>
                      <w:t>2019</w:t>
                    </w:r>
                    <w:r w:rsidRPr="00EB59CA">
                      <w:rPr>
                        <w:rFonts w:ascii="Times New Roman" w:eastAsiaTheme="majorEastAsia" w:hAnsi="Times New Roman" w:cs="Times New Roman"/>
                        <w:sz w:val="18"/>
                        <w:szCs w:val="18"/>
                      </w:rPr>
                      <w:t>年</w:t>
                    </w:r>
                    <w:r w:rsidRPr="00EB59CA">
                      <w:rPr>
                        <w:rFonts w:ascii="Times New Roman" w:eastAsiaTheme="majorEastAsia" w:hAnsi="Times New Roman" w:cs="Times New Roman"/>
                        <w:sz w:val="18"/>
                        <w:szCs w:val="18"/>
                      </w:rPr>
                      <w:t>6</w:t>
                    </w:r>
                    <w:r w:rsidRPr="00EB59CA">
                      <w:rPr>
                        <w:rFonts w:ascii="Times New Roman" w:eastAsiaTheme="majorEastAsia" w:hAnsi="Times New Roman" w:cs="Times New Roman"/>
                        <w:sz w:val="18"/>
                        <w:szCs w:val="18"/>
                      </w:rPr>
                      <w:t>月</w:t>
                    </w:r>
                    <w:r w:rsidRPr="00EB59CA">
                      <w:rPr>
                        <w:rFonts w:ascii="Times New Roman" w:eastAsiaTheme="majorEastAsia" w:hAnsi="Times New Roman" w:cs="Times New Roman"/>
                        <w:sz w:val="18"/>
                        <w:szCs w:val="18"/>
                      </w:rPr>
                      <w:t>30</w:t>
                    </w:r>
                    <w:r w:rsidRPr="00EB59CA">
                      <w:rPr>
                        <w:rFonts w:ascii="Times New Roman" w:eastAsiaTheme="majorEastAsia" w:hAnsi="Times New Roman" w:cs="Times New Roman"/>
                        <w:sz w:val="18"/>
                        <w:szCs w:val="18"/>
                      </w:rPr>
                      <w:t>日仍持有的资产计入</w:t>
                    </w:r>
                    <w:r w:rsidR="00EB59CA" w:rsidRPr="00EB59CA">
                      <w:rPr>
                        <w:rFonts w:ascii="Times New Roman" w:eastAsiaTheme="majorEastAsia" w:hAnsiTheme="majorEastAsia" w:cs="Times New Roman"/>
                        <w:sz w:val="18"/>
                        <w:szCs w:val="18"/>
                      </w:rPr>
                      <w:t>截至</w:t>
                    </w:r>
                    <w:r w:rsidR="00EB59CA" w:rsidRPr="00EB59CA">
                      <w:rPr>
                        <w:rFonts w:ascii="Times New Roman" w:eastAsiaTheme="majorEastAsia" w:hAnsi="Times New Roman" w:cs="Times New Roman"/>
                        <w:sz w:val="18"/>
                        <w:szCs w:val="18"/>
                      </w:rPr>
                      <w:t>2019</w:t>
                    </w:r>
                    <w:r w:rsidR="00EB59CA" w:rsidRPr="00EB59CA">
                      <w:rPr>
                        <w:rFonts w:ascii="Times New Roman" w:eastAsiaTheme="majorEastAsia" w:hAnsiTheme="majorEastAsia" w:cs="Times New Roman"/>
                        <w:sz w:val="18"/>
                        <w:szCs w:val="18"/>
                      </w:rPr>
                      <w:t>年</w:t>
                    </w:r>
                    <w:r w:rsidR="00EB59CA" w:rsidRPr="00EB59CA">
                      <w:rPr>
                        <w:rFonts w:ascii="Times New Roman" w:eastAsiaTheme="majorEastAsia" w:hAnsi="Times New Roman" w:cs="Times New Roman"/>
                        <w:sz w:val="18"/>
                        <w:szCs w:val="18"/>
                      </w:rPr>
                      <w:t>6</w:t>
                    </w:r>
                    <w:r w:rsidR="00EB59CA" w:rsidRPr="00EB59CA">
                      <w:rPr>
                        <w:rFonts w:ascii="Times New Roman" w:eastAsiaTheme="majorEastAsia" w:hAnsiTheme="majorEastAsia" w:cs="Times New Roman"/>
                        <w:sz w:val="18"/>
                        <w:szCs w:val="18"/>
                      </w:rPr>
                      <w:t>月</w:t>
                    </w:r>
                    <w:r w:rsidR="00EB59CA" w:rsidRPr="00EB59CA">
                      <w:rPr>
                        <w:rFonts w:ascii="Times New Roman" w:eastAsiaTheme="majorEastAsia" w:hAnsi="Times New Roman" w:cs="Times New Roman"/>
                        <w:sz w:val="18"/>
                        <w:szCs w:val="18"/>
                      </w:rPr>
                      <w:t>30</w:t>
                    </w:r>
                    <w:r w:rsidR="00EB59CA" w:rsidRPr="00EB59CA">
                      <w:rPr>
                        <w:rFonts w:ascii="Times New Roman" w:eastAsiaTheme="majorEastAsia" w:hAnsiTheme="majorEastAsia" w:cs="Times New Roman"/>
                        <w:sz w:val="18"/>
                        <w:szCs w:val="18"/>
                      </w:rPr>
                      <w:t>日</w:t>
                    </w:r>
                    <w:proofErr w:type="gramStart"/>
                    <w:r w:rsidR="00EB59CA" w:rsidRPr="00EB59CA">
                      <w:rPr>
                        <w:rFonts w:ascii="Times New Roman" w:eastAsiaTheme="majorEastAsia" w:hAnsiTheme="majorEastAsia" w:cs="Times New Roman"/>
                        <w:sz w:val="18"/>
                        <w:szCs w:val="18"/>
                      </w:rPr>
                      <w:t>止</w:t>
                    </w:r>
                    <w:proofErr w:type="gramEnd"/>
                    <w:r w:rsidR="00EB59CA" w:rsidRPr="00EB59CA">
                      <w:rPr>
                        <w:rFonts w:ascii="Times New Roman" w:eastAsiaTheme="majorEastAsia" w:hAnsi="Times New Roman" w:cs="Times New Roman"/>
                        <w:sz w:val="18"/>
                        <w:szCs w:val="18"/>
                      </w:rPr>
                      <w:t>6</w:t>
                    </w:r>
                    <w:r w:rsidR="00EB59CA" w:rsidRPr="00EB59CA">
                      <w:rPr>
                        <w:rFonts w:ascii="Times New Roman" w:eastAsiaTheme="majorEastAsia" w:hAnsiTheme="majorEastAsia" w:cs="Times New Roman"/>
                        <w:sz w:val="18"/>
                        <w:szCs w:val="18"/>
                      </w:rPr>
                      <w:t>个月期间</w:t>
                    </w:r>
                    <w:r w:rsidRPr="00EB59CA">
                      <w:rPr>
                        <w:rFonts w:ascii="Times New Roman" w:eastAsiaTheme="majorEastAsia" w:hAnsi="Times New Roman" w:cs="Times New Roman"/>
                        <w:sz w:val="18"/>
                        <w:szCs w:val="18"/>
                      </w:rPr>
                      <w:t>损益的未实现利得或损失的变动</w:t>
                    </w:r>
                    <w:r w:rsidRPr="00EB59CA">
                      <w:rPr>
                        <w:rFonts w:ascii="Times New Roman" w:eastAsiaTheme="majorEastAsia" w:hAnsi="Times New Roman" w:cs="Times New Roman"/>
                        <w:sz w:val="18"/>
                        <w:szCs w:val="18"/>
                      </w:rPr>
                      <w:t>—</w:t>
                    </w:r>
                    <w:r w:rsidRPr="00EB59CA">
                      <w:rPr>
                        <w:rFonts w:ascii="Times New Roman" w:eastAsiaTheme="majorEastAsia" w:hAnsi="Times New Roman" w:cs="Times New Roman"/>
                        <w:sz w:val="18"/>
                        <w:szCs w:val="18"/>
                      </w:rPr>
                      <w:t>公允价值变动损益</w:t>
                    </w:r>
                  </w:p>
                </w:tc>
              </w:tr>
              <w:tr w:rsidR="003045DD" w:rsidRPr="003045DD" w:rsidTr="003045DD">
                <w:trPr>
                  <w:cantSplit/>
                </w:trPr>
                <w:tc>
                  <w:tcPr>
                    <w:tcW w:w="2892" w:type="dxa"/>
                    <w:shd w:val="clear" w:color="auto" w:fill="auto"/>
                    <w:vAlign w:val="bottom"/>
                  </w:tcPr>
                  <w:p w:rsidR="003045DD" w:rsidRPr="003045DD" w:rsidRDefault="003045DD" w:rsidP="008B05A2">
                    <w:pPr>
                      <w:rPr>
                        <w:rFonts w:ascii="Times New Roman" w:eastAsiaTheme="majorEastAsia" w:hAnsi="Times New Roman" w:cs="Times New Roman"/>
                        <w:sz w:val="18"/>
                        <w:szCs w:val="18"/>
                      </w:rPr>
                    </w:pPr>
                  </w:p>
                </w:tc>
                <w:tc>
                  <w:tcPr>
                    <w:tcW w:w="1134" w:type="dxa"/>
                  </w:tcPr>
                  <w:p w:rsidR="003045DD" w:rsidRPr="003045DD" w:rsidRDefault="003045DD" w:rsidP="008B05A2">
                    <w:pPr>
                      <w:rPr>
                        <w:rFonts w:ascii="Times New Roman" w:eastAsiaTheme="majorEastAsia" w:hAnsi="Times New Roman" w:cs="Times New Roman"/>
                        <w:sz w:val="18"/>
                        <w:szCs w:val="18"/>
                      </w:rPr>
                    </w:pPr>
                  </w:p>
                </w:tc>
                <w:tc>
                  <w:tcPr>
                    <w:tcW w:w="134" w:type="dxa"/>
                  </w:tcPr>
                  <w:p w:rsidR="003045DD" w:rsidRPr="003045DD" w:rsidRDefault="003045DD" w:rsidP="008B05A2">
                    <w:pPr>
                      <w:rPr>
                        <w:rFonts w:ascii="Times New Roman" w:eastAsiaTheme="majorEastAsia" w:hAnsi="Times New Roman" w:cs="Times New Roman"/>
                        <w:sz w:val="18"/>
                        <w:szCs w:val="18"/>
                      </w:rPr>
                    </w:pPr>
                  </w:p>
                </w:tc>
                <w:tc>
                  <w:tcPr>
                    <w:tcW w:w="1088" w:type="dxa"/>
                    <w:shd w:val="clear" w:color="auto" w:fill="auto"/>
                    <w:vAlign w:val="bottom"/>
                  </w:tcPr>
                  <w:p w:rsidR="003045DD" w:rsidRPr="003045DD" w:rsidRDefault="003045DD" w:rsidP="008B05A2">
                    <w:pPr>
                      <w:rPr>
                        <w:rFonts w:ascii="Times New Roman" w:eastAsiaTheme="majorEastAsia" w:hAnsi="Times New Roman" w:cs="Times New Roman"/>
                        <w:sz w:val="18"/>
                        <w:szCs w:val="18"/>
                      </w:rPr>
                    </w:pPr>
                  </w:p>
                </w:tc>
                <w:tc>
                  <w:tcPr>
                    <w:tcW w:w="154" w:type="dxa"/>
                    <w:shd w:val="clear" w:color="auto" w:fill="auto"/>
                    <w:vAlign w:val="bottom"/>
                  </w:tcPr>
                  <w:p w:rsidR="003045DD" w:rsidRPr="003045DD" w:rsidRDefault="003045DD" w:rsidP="008B05A2">
                    <w:pPr>
                      <w:rPr>
                        <w:rFonts w:ascii="Times New Roman" w:eastAsiaTheme="majorEastAsia" w:hAnsi="Times New Roman" w:cs="Times New Roman"/>
                        <w:sz w:val="18"/>
                        <w:szCs w:val="18"/>
                      </w:rPr>
                    </w:pPr>
                  </w:p>
                </w:tc>
                <w:tc>
                  <w:tcPr>
                    <w:tcW w:w="1126" w:type="dxa"/>
                  </w:tcPr>
                  <w:p w:rsidR="003045DD" w:rsidRPr="003045DD" w:rsidRDefault="003045DD" w:rsidP="008B05A2">
                    <w:pPr>
                      <w:rPr>
                        <w:rFonts w:ascii="Times New Roman" w:eastAsiaTheme="majorEastAsia" w:hAnsi="Times New Roman" w:cs="Times New Roman"/>
                        <w:sz w:val="18"/>
                        <w:szCs w:val="18"/>
                      </w:rPr>
                    </w:pPr>
                  </w:p>
                </w:tc>
                <w:tc>
                  <w:tcPr>
                    <w:tcW w:w="134" w:type="dxa"/>
                  </w:tcPr>
                  <w:p w:rsidR="003045DD" w:rsidRPr="003045DD" w:rsidRDefault="003045DD" w:rsidP="008B05A2">
                    <w:pPr>
                      <w:rPr>
                        <w:rFonts w:ascii="Times New Roman" w:eastAsiaTheme="majorEastAsia" w:hAnsi="Times New Roman" w:cs="Times New Roman"/>
                        <w:sz w:val="18"/>
                        <w:szCs w:val="18"/>
                      </w:rPr>
                    </w:pPr>
                  </w:p>
                </w:tc>
                <w:tc>
                  <w:tcPr>
                    <w:tcW w:w="1099" w:type="dxa"/>
                  </w:tcPr>
                  <w:p w:rsidR="003045DD" w:rsidRPr="003045DD" w:rsidRDefault="003045DD" w:rsidP="008B05A2">
                    <w:pPr>
                      <w:rPr>
                        <w:rFonts w:ascii="Times New Roman" w:eastAsiaTheme="majorEastAsia" w:hAnsi="Times New Roman" w:cs="Times New Roman"/>
                        <w:sz w:val="18"/>
                        <w:szCs w:val="18"/>
                      </w:rPr>
                    </w:pPr>
                  </w:p>
                </w:tc>
                <w:tc>
                  <w:tcPr>
                    <w:tcW w:w="134" w:type="dxa"/>
                  </w:tcPr>
                  <w:p w:rsidR="003045DD" w:rsidRPr="003045DD" w:rsidRDefault="003045DD" w:rsidP="008B05A2">
                    <w:pPr>
                      <w:rPr>
                        <w:rFonts w:ascii="Times New Roman" w:eastAsiaTheme="majorEastAsia" w:hAnsi="Times New Roman" w:cs="Times New Roman"/>
                        <w:sz w:val="18"/>
                        <w:szCs w:val="18"/>
                      </w:rPr>
                    </w:pPr>
                  </w:p>
                </w:tc>
                <w:tc>
                  <w:tcPr>
                    <w:tcW w:w="1126" w:type="dxa"/>
                  </w:tcPr>
                  <w:p w:rsidR="003045DD" w:rsidRPr="003045DD" w:rsidRDefault="003045DD" w:rsidP="008B05A2">
                    <w:pPr>
                      <w:rPr>
                        <w:rFonts w:ascii="Times New Roman" w:eastAsiaTheme="majorEastAsia" w:hAnsi="Times New Roman" w:cs="Times New Roman"/>
                        <w:sz w:val="18"/>
                        <w:szCs w:val="18"/>
                      </w:rPr>
                    </w:pPr>
                  </w:p>
                </w:tc>
                <w:tc>
                  <w:tcPr>
                    <w:tcW w:w="134" w:type="dxa"/>
                  </w:tcPr>
                  <w:p w:rsidR="003045DD" w:rsidRPr="003045DD" w:rsidRDefault="003045DD" w:rsidP="008B05A2">
                    <w:pPr>
                      <w:rPr>
                        <w:rFonts w:ascii="Times New Roman" w:eastAsiaTheme="majorEastAsia" w:hAnsi="Times New Roman" w:cs="Times New Roman"/>
                        <w:sz w:val="18"/>
                        <w:szCs w:val="18"/>
                      </w:rPr>
                    </w:pPr>
                  </w:p>
                </w:tc>
                <w:tc>
                  <w:tcPr>
                    <w:tcW w:w="2809" w:type="dxa"/>
                  </w:tcPr>
                  <w:p w:rsidR="003045DD" w:rsidRPr="003045DD" w:rsidRDefault="003045DD" w:rsidP="008B05A2">
                    <w:pPr>
                      <w:rPr>
                        <w:rFonts w:ascii="Times New Roman" w:eastAsiaTheme="majorEastAsia" w:hAnsi="Times New Roman" w:cs="Times New Roman"/>
                        <w:sz w:val="18"/>
                        <w:szCs w:val="18"/>
                      </w:rPr>
                    </w:pPr>
                  </w:p>
                </w:tc>
              </w:tr>
              <w:tr w:rsidR="003045DD" w:rsidRPr="003045DD" w:rsidTr="003045DD">
                <w:trPr>
                  <w:cantSplit/>
                </w:trPr>
                <w:tc>
                  <w:tcPr>
                    <w:tcW w:w="2892" w:type="dxa"/>
                    <w:shd w:val="clear" w:color="auto" w:fill="auto"/>
                    <w:vAlign w:val="bottom"/>
                  </w:tcPr>
                  <w:p w:rsidR="003045DD" w:rsidRPr="003045DD" w:rsidRDefault="003045DD" w:rsidP="008B05A2">
                    <w:pPr>
                      <w:rPr>
                        <w:rFonts w:ascii="Times New Roman" w:eastAsiaTheme="majorEastAsia" w:hAnsi="Times New Roman" w:cs="Times New Roman"/>
                        <w:sz w:val="18"/>
                        <w:szCs w:val="18"/>
                      </w:rPr>
                    </w:pPr>
                    <w:r w:rsidRPr="003045DD">
                      <w:rPr>
                        <w:rFonts w:ascii="Times New Roman" w:eastAsiaTheme="majorEastAsia" w:hAnsi="Times New Roman" w:cs="Times New Roman"/>
                        <w:sz w:val="18"/>
                        <w:szCs w:val="18"/>
                      </w:rPr>
                      <w:t>可供出售金融资产</w:t>
                    </w:r>
                    <w:r w:rsidRPr="003045DD">
                      <w:rPr>
                        <w:rFonts w:ascii="Times New Roman" w:eastAsiaTheme="majorEastAsia" w:hAnsi="Times New Roman" w:cs="Times New Roman"/>
                        <w:sz w:val="18"/>
                        <w:szCs w:val="18"/>
                      </w:rPr>
                      <w:t>—</w:t>
                    </w:r>
                  </w:p>
                </w:tc>
                <w:tc>
                  <w:tcPr>
                    <w:tcW w:w="1134" w:type="dxa"/>
                  </w:tcPr>
                  <w:p w:rsidR="003045DD" w:rsidRPr="003045DD" w:rsidRDefault="003045DD" w:rsidP="008B05A2">
                    <w:pPr>
                      <w:rPr>
                        <w:rFonts w:ascii="Times New Roman" w:eastAsiaTheme="majorEastAsia" w:hAnsi="Times New Roman" w:cs="Times New Roman"/>
                        <w:sz w:val="18"/>
                        <w:szCs w:val="18"/>
                      </w:rPr>
                    </w:pPr>
                  </w:p>
                </w:tc>
                <w:tc>
                  <w:tcPr>
                    <w:tcW w:w="134" w:type="dxa"/>
                  </w:tcPr>
                  <w:p w:rsidR="003045DD" w:rsidRPr="003045DD" w:rsidRDefault="003045DD" w:rsidP="008B05A2">
                    <w:pPr>
                      <w:rPr>
                        <w:rFonts w:ascii="Times New Roman" w:eastAsiaTheme="majorEastAsia" w:hAnsi="Times New Roman" w:cs="Times New Roman"/>
                        <w:sz w:val="18"/>
                        <w:szCs w:val="18"/>
                      </w:rPr>
                    </w:pPr>
                  </w:p>
                </w:tc>
                <w:tc>
                  <w:tcPr>
                    <w:tcW w:w="1088" w:type="dxa"/>
                    <w:shd w:val="clear" w:color="auto" w:fill="auto"/>
                    <w:vAlign w:val="bottom"/>
                  </w:tcPr>
                  <w:p w:rsidR="003045DD" w:rsidRPr="003045DD" w:rsidRDefault="003045DD" w:rsidP="008B05A2">
                    <w:pPr>
                      <w:rPr>
                        <w:rFonts w:ascii="Times New Roman" w:eastAsiaTheme="majorEastAsia" w:hAnsi="Times New Roman" w:cs="Times New Roman"/>
                        <w:sz w:val="18"/>
                        <w:szCs w:val="18"/>
                      </w:rPr>
                    </w:pPr>
                  </w:p>
                </w:tc>
                <w:tc>
                  <w:tcPr>
                    <w:tcW w:w="154" w:type="dxa"/>
                    <w:shd w:val="clear" w:color="auto" w:fill="auto"/>
                    <w:vAlign w:val="bottom"/>
                  </w:tcPr>
                  <w:p w:rsidR="003045DD" w:rsidRPr="003045DD" w:rsidRDefault="003045DD" w:rsidP="008B05A2">
                    <w:pPr>
                      <w:rPr>
                        <w:rFonts w:ascii="Times New Roman" w:eastAsiaTheme="majorEastAsia" w:hAnsi="Times New Roman" w:cs="Times New Roman"/>
                        <w:sz w:val="18"/>
                        <w:szCs w:val="18"/>
                      </w:rPr>
                    </w:pPr>
                  </w:p>
                </w:tc>
                <w:tc>
                  <w:tcPr>
                    <w:tcW w:w="1126" w:type="dxa"/>
                  </w:tcPr>
                  <w:p w:rsidR="003045DD" w:rsidRPr="003045DD" w:rsidRDefault="003045DD" w:rsidP="008B05A2">
                    <w:pPr>
                      <w:rPr>
                        <w:rFonts w:ascii="Times New Roman" w:eastAsiaTheme="majorEastAsia" w:hAnsi="Times New Roman" w:cs="Times New Roman"/>
                        <w:sz w:val="18"/>
                        <w:szCs w:val="18"/>
                      </w:rPr>
                    </w:pPr>
                  </w:p>
                </w:tc>
                <w:tc>
                  <w:tcPr>
                    <w:tcW w:w="134" w:type="dxa"/>
                  </w:tcPr>
                  <w:p w:rsidR="003045DD" w:rsidRPr="003045DD" w:rsidRDefault="003045DD" w:rsidP="008B05A2">
                    <w:pPr>
                      <w:rPr>
                        <w:rFonts w:ascii="Times New Roman" w:eastAsiaTheme="majorEastAsia" w:hAnsi="Times New Roman" w:cs="Times New Roman"/>
                        <w:sz w:val="18"/>
                        <w:szCs w:val="18"/>
                      </w:rPr>
                    </w:pPr>
                  </w:p>
                </w:tc>
                <w:tc>
                  <w:tcPr>
                    <w:tcW w:w="1099" w:type="dxa"/>
                  </w:tcPr>
                  <w:p w:rsidR="003045DD" w:rsidRPr="003045DD" w:rsidRDefault="003045DD" w:rsidP="008B05A2">
                    <w:pPr>
                      <w:rPr>
                        <w:rFonts w:ascii="Times New Roman" w:eastAsiaTheme="majorEastAsia" w:hAnsi="Times New Roman" w:cs="Times New Roman"/>
                        <w:sz w:val="18"/>
                        <w:szCs w:val="18"/>
                      </w:rPr>
                    </w:pPr>
                  </w:p>
                </w:tc>
                <w:tc>
                  <w:tcPr>
                    <w:tcW w:w="134" w:type="dxa"/>
                  </w:tcPr>
                  <w:p w:rsidR="003045DD" w:rsidRPr="003045DD" w:rsidRDefault="003045DD" w:rsidP="008B05A2">
                    <w:pPr>
                      <w:rPr>
                        <w:rFonts w:ascii="Times New Roman" w:eastAsiaTheme="majorEastAsia" w:hAnsi="Times New Roman" w:cs="Times New Roman"/>
                        <w:sz w:val="18"/>
                        <w:szCs w:val="18"/>
                      </w:rPr>
                    </w:pPr>
                  </w:p>
                </w:tc>
                <w:tc>
                  <w:tcPr>
                    <w:tcW w:w="1126" w:type="dxa"/>
                  </w:tcPr>
                  <w:p w:rsidR="003045DD" w:rsidRPr="003045DD" w:rsidRDefault="003045DD" w:rsidP="008B05A2">
                    <w:pPr>
                      <w:rPr>
                        <w:rFonts w:ascii="Times New Roman" w:eastAsiaTheme="majorEastAsia" w:hAnsi="Times New Roman" w:cs="Times New Roman"/>
                        <w:sz w:val="18"/>
                        <w:szCs w:val="18"/>
                      </w:rPr>
                    </w:pPr>
                  </w:p>
                </w:tc>
                <w:tc>
                  <w:tcPr>
                    <w:tcW w:w="134" w:type="dxa"/>
                  </w:tcPr>
                  <w:p w:rsidR="003045DD" w:rsidRPr="003045DD" w:rsidRDefault="003045DD" w:rsidP="008B05A2">
                    <w:pPr>
                      <w:rPr>
                        <w:rFonts w:ascii="Times New Roman" w:eastAsiaTheme="majorEastAsia" w:hAnsi="Times New Roman" w:cs="Times New Roman"/>
                        <w:sz w:val="18"/>
                        <w:szCs w:val="18"/>
                      </w:rPr>
                    </w:pPr>
                  </w:p>
                </w:tc>
                <w:tc>
                  <w:tcPr>
                    <w:tcW w:w="2809" w:type="dxa"/>
                  </w:tcPr>
                  <w:p w:rsidR="003045DD" w:rsidRPr="003045DD" w:rsidRDefault="003045DD" w:rsidP="008B05A2">
                    <w:pPr>
                      <w:rPr>
                        <w:rFonts w:ascii="Times New Roman" w:eastAsiaTheme="majorEastAsia" w:hAnsi="Times New Roman" w:cs="Times New Roman"/>
                        <w:sz w:val="18"/>
                        <w:szCs w:val="18"/>
                      </w:rPr>
                    </w:pPr>
                  </w:p>
                </w:tc>
              </w:tr>
              <w:tr w:rsidR="003045DD" w:rsidRPr="005B08E8" w:rsidTr="003045DD">
                <w:trPr>
                  <w:cantSplit/>
                </w:trPr>
                <w:tc>
                  <w:tcPr>
                    <w:tcW w:w="2892" w:type="dxa"/>
                    <w:shd w:val="clear" w:color="auto" w:fill="auto"/>
                    <w:vAlign w:val="bottom"/>
                  </w:tcPr>
                  <w:p w:rsidR="003045DD" w:rsidRPr="005B08E8" w:rsidRDefault="005B08E8" w:rsidP="008B05A2">
                    <w:pPr>
                      <w:ind w:left="360" w:hanging="180"/>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非上市公司股权</w:t>
                    </w:r>
                    <w:r w:rsidR="003045DD" w:rsidRPr="005B08E8">
                      <w:rPr>
                        <w:rFonts w:ascii="Times New Roman" w:eastAsiaTheme="majorEastAsia" w:hAnsi="Times New Roman" w:cs="Times New Roman"/>
                        <w:sz w:val="18"/>
                        <w:szCs w:val="18"/>
                      </w:rPr>
                      <w:t>(</w:t>
                    </w:r>
                    <w:r w:rsidR="003045DD" w:rsidRPr="005B08E8">
                      <w:rPr>
                        <w:rFonts w:ascii="Times New Roman" w:eastAsiaTheme="majorEastAsia" w:hAnsi="Times New Roman" w:cs="Times New Roman"/>
                        <w:sz w:val="18"/>
                        <w:szCs w:val="18"/>
                      </w:rPr>
                      <w:t>附注五</w:t>
                    </w:r>
                    <w:r w:rsidR="003045DD" w:rsidRPr="005B08E8">
                      <w:rPr>
                        <w:rFonts w:ascii="Times New Roman" w:eastAsiaTheme="majorEastAsia" w:hAnsi="Times New Roman" w:cs="Times New Roman"/>
                        <w:sz w:val="18"/>
                        <w:szCs w:val="18"/>
                      </w:rPr>
                      <w:t>(10))</w:t>
                    </w:r>
                  </w:p>
                </w:tc>
                <w:tc>
                  <w:tcPr>
                    <w:tcW w:w="1134" w:type="dxa"/>
                    <w:tcBorders>
                      <w:bottom w:val="single" w:sz="4" w:space="0" w:color="auto"/>
                    </w:tcBorders>
                    <w:vAlign w:val="bottom"/>
                  </w:tcPr>
                  <w:p w:rsidR="003045DD" w:rsidRPr="005B08E8" w:rsidRDefault="003045DD" w:rsidP="008B05A2">
                    <w:pPr>
                      <w:jc w:val="right"/>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321,246,040</w:t>
                    </w:r>
                  </w:p>
                </w:tc>
                <w:tc>
                  <w:tcPr>
                    <w:tcW w:w="134" w:type="dxa"/>
                    <w:vAlign w:val="bottom"/>
                  </w:tcPr>
                  <w:p w:rsidR="003045DD" w:rsidRPr="005B08E8" w:rsidRDefault="003045DD" w:rsidP="008B05A2">
                    <w:pPr>
                      <w:jc w:val="right"/>
                      <w:rPr>
                        <w:rFonts w:ascii="Times New Roman" w:eastAsiaTheme="majorEastAsia" w:hAnsi="Times New Roman" w:cs="Times New Roman"/>
                        <w:sz w:val="18"/>
                        <w:szCs w:val="18"/>
                      </w:rPr>
                    </w:pPr>
                  </w:p>
                </w:tc>
                <w:tc>
                  <w:tcPr>
                    <w:tcW w:w="1088" w:type="dxa"/>
                    <w:tcBorders>
                      <w:bottom w:val="single" w:sz="4" w:space="0" w:color="auto"/>
                    </w:tcBorders>
                    <w:shd w:val="clear" w:color="auto" w:fill="auto"/>
                    <w:vAlign w:val="bottom"/>
                  </w:tcPr>
                  <w:p w:rsidR="003045DD" w:rsidRPr="005B08E8" w:rsidRDefault="003045DD" w:rsidP="008B05A2">
                    <w:pPr>
                      <w:jc w:val="right"/>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29,798,689</w:t>
                    </w:r>
                  </w:p>
                </w:tc>
                <w:tc>
                  <w:tcPr>
                    <w:tcW w:w="154" w:type="dxa"/>
                    <w:shd w:val="clear" w:color="auto" w:fill="auto"/>
                    <w:vAlign w:val="bottom"/>
                  </w:tcPr>
                  <w:p w:rsidR="003045DD" w:rsidRPr="005B08E8" w:rsidRDefault="003045DD" w:rsidP="008B05A2">
                    <w:pPr>
                      <w:jc w:val="right"/>
                      <w:rPr>
                        <w:rFonts w:ascii="Times New Roman" w:eastAsiaTheme="majorEastAsia" w:hAnsi="Times New Roman" w:cs="Times New Roman"/>
                        <w:sz w:val="18"/>
                        <w:szCs w:val="18"/>
                      </w:rPr>
                    </w:pPr>
                  </w:p>
                </w:tc>
                <w:tc>
                  <w:tcPr>
                    <w:tcW w:w="1126" w:type="dxa"/>
                    <w:tcBorders>
                      <w:bottom w:val="single" w:sz="4" w:space="0" w:color="auto"/>
                    </w:tcBorders>
                    <w:vAlign w:val="bottom"/>
                  </w:tcPr>
                  <w:p w:rsidR="003045DD" w:rsidRPr="005B08E8" w:rsidRDefault="003045DD" w:rsidP="008B05A2">
                    <w:pPr>
                      <w:jc w:val="right"/>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w:t>
                    </w:r>
                  </w:p>
                </w:tc>
                <w:tc>
                  <w:tcPr>
                    <w:tcW w:w="134" w:type="dxa"/>
                    <w:vAlign w:val="bottom"/>
                  </w:tcPr>
                  <w:p w:rsidR="003045DD" w:rsidRPr="005B08E8" w:rsidRDefault="003045DD" w:rsidP="008B05A2">
                    <w:pPr>
                      <w:jc w:val="right"/>
                      <w:rPr>
                        <w:rFonts w:ascii="Times New Roman" w:eastAsiaTheme="majorEastAsia" w:hAnsi="Times New Roman" w:cs="Times New Roman"/>
                        <w:sz w:val="18"/>
                        <w:szCs w:val="18"/>
                      </w:rPr>
                    </w:pPr>
                  </w:p>
                </w:tc>
                <w:tc>
                  <w:tcPr>
                    <w:tcW w:w="1099" w:type="dxa"/>
                    <w:tcBorders>
                      <w:bottom w:val="single" w:sz="4" w:space="0" w:color="auto"/>
                    </w:tcBorders>
                    <w:vAlign w:val="bottom"/>
                  </w:tcPr>
                  <w:p w:rsidR="003045DD" w:rsidRPr="005B08E8" w:rsidRDefault="003045DD" w:rsidP="008B05A2">
                    <w:pPr>
                      <w:jc w:val="right"/>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w:t>
                    </w:r>
                  </w:p>
                </w:tc>
                <w:tc>
                  <w:tcPr>
                    <w:tcW w:w="134" w:type="dxa"/>
                  </w:tcPr>
                  <w:p w:rsidR="003045DD" w:rsidRPr="005B08E8" w:rsidRDefault="003045DD" w:rsidP="008B05A2">
                    <w:pPr>
                      <w:jc w:val="right"/>
                      <w:rPr>
                        <w:rFonts w:ascii="Times New Roman" w:eastAsiaTheme="majorEastAsia" w:hAnsi="Times New Roman" w:cs="Times New Roman"/>
                        <w:sz w:val="18"/>
                        <w:szCs w:val="18"/>
                      </w:rPr>
                    </w:pPr>
                  </w:p>
                </w:tc>
                <w:tc>
                  <w:tcPr>
                    <w:tcW w:w="1126" w:type="dxa"/>
                    <w:tcBorders>
                      <w:bottom w:val="single" w:sz="4" w:space="0" w:color="auto"/>
                    </w:tcBorders>
                    <w:vAlign w:val="bottom"/>
                  </w:tcPr>
                  <w:p w:rsidR="003045DD" w:rsidRPr="005B08E8" w:rsidRDefault="003045DD" w:rsidP="008B05A2">
                    <w:pPr>
                      <w:jc w:val="right"/>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351,044,729</w:t>
                    </w:r>
                  </w:p>
                </w:tc>
                <w:tc>
                  <w:tcPr>
                    <w:tcW w:w="134" w:type="dxa"/>
                  </w:tcPr>
                  <w:p w:rsidR="003045DD" w:rsidRPr="005B08E8" w:rsidRDefault="003045DD" w:rsidP="008B05A2">
                    <w:pPr>
                      <w:jc w:val="right"/>
                      <w:rPr>
                        <w:rFonts w:ascii="Times New Roman" w:eastAsiaTheme="majorEastAsia" w:hAnsi="Times New Roman" w:cs="Times New Roman"/>
                        <w:sz w:val="18"/>
                        <w:szCs w:val="18"/>
                      </w:rPr>
                    </w:pPr>
                  </w:p>
                </w:tc>
                <w:tc>
                  <w:tcPr>
                    <w:tcW w:w="2809" w:type="dxa"/>
                    <w:tcBorders>
                      <w:bottom w:val="single" w:sz="4" w:space="0" w:color="auto"/>
                    </w:tcBorders>
                    <w:vAlign w:val="bottom"/>
                  </w:tcPr>
                  <w:p w:rsidR="003045DD" w:rsidRPr="005B08E8" w:rsidRDefault="003045DD" w:rsidP="008B05A2">
                    <w:pPr>
                      <w:jc w:val="right"/>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w:t>
                    </w:r>
                  </w:p>
                </w:tc>
              </w:tr>
            </w:tbl>
            <w:p w:rsidR="003045DD" w:rsidRPr="005B08E8" w:rsidRDefault="003045DD" w:rsidP="003045DD">
              <w:pPr>
                <w:pStyle w:val="a9"/>
                <w:overflowPunct w:val="0"/>
                <w:ind w:left="-90" w:firstLine="360"/>
                <w:rPr>
                  <w:rFonts w:ascii="Times New Roman" w:hAnsi="Times New Roman"/>
                  <w:sz w:val="18"/>
                  <w:szCs w:val="18"/>
                </w:rPr>
              </w:pPr>
            </w:p>
            <w:p w:rsidR="003045DD" w:rsidRPr="005B08E8" w:rsidRDefault="003045DD" w:rsidP="003045DD">
              <w:pPr>
                <w:pStyle w:val="a9"/>
                <w:overflowPunct w:val="0"/>
                <w:ind w:left="-90" w:firstLine="360"/>
                <w:rPr>
                  <w:rFonts w:ascii="Times New Roman" w:hAnsi="Times New Roman"/>
                  <w:sz w:val="18"/>
                  <w:szCs w:val="18"/>
                </w:rPr>
              </w:pPr>
            </w:p>
            <w:tbl>
              <w:tblPr>
                <w:tblW w:w="13701" w:type="dxa"/>
                <w:tblLayout w:type="fixed"/>
                <w:tblCellMar>
                  <w:left w:w="57" w:type="dxa"/>
                  <w:right w:w="57" w:type="dxa"/>
                </w:tblCellMar>
                <w:tblLook w:val="0000"/>
              </w:tblPr>
              <w:tblGrid>
                <w:gridCol w:w="2892"/>
                <w:gridCol w:w="1134"/>
                <w:gridCol w:w="134"/>
                <w:gridCol w:w="1126"/>
                <w:gridCol w:w="134"/>
                <w:gridCol w:w="1126"/>
                <w:gridCol w:w="146"/>
                <w:gridCol w:w="1088"/>
                <w:gridCol w:w="154"/>
                <w:gridCol w:w="1126"/>
                <w:gridCol w:w="134"/>
                <w:gridCol w:w="946"/>
                <w:gridCol w:w="134"/>
                <w:gridCol w:w="1126"/>
                <w:gridCol w:w="134"/>
                <w:gridCol w:w="2167"/>
              </w:tblGrid>
              <w:tr w:rsidR="003045DD" w:rsidRPr="005B08E8" w:rsidTr="008B05A2">
                <w:trPr>
                  <w:cantSplit/>
                </w:trPr>
                <w:tc>
                  <w:tcPr>
                    <w:tcW w:w="2892" w:type="dxa"/>
                    <w:shd w:val="clear" w:color="auto" w:fill="auto"/>
                  </w:tcPr>
                  <w:p w:rsidR="003045DD" w:rsidRPr="005B08E8" w:rsidRDefault="003045DD" w:rsidP="008B05A2">
                    <w:pPr>
                      <w:rPr>
                        <w:rFonts w:ascii="Times New Roman" w:eastAsiaTheme="majorEastAsia" w:hAnsi="Times New Roman" w:cs="Times New Roman"/>
                        <w:sz w:val="18"/>
                        <w:szCs w:val="18"/>
                      </w:rPr>
                    </w:pPr>
                  </w:p>
                </w:tc>
                <w:tc>
                  <w:tcPr>
                    <w:tcW w:w="1134" w:type="dxa"/>
                    <w:vAlign w:val="bottom"/>
                  </w:tcPr>
                  <w:p w:rsidR="003045DD" w:rsidRPr="005B08E8" w:rsidRDefault="003045DD" w:rsidP="008B05A2">
                    <w:pPr>
                      <w:ind w:right="20"/>
                      <w:jc w:val="right"/>
                      <w:rPr>
                        <w:rFonts w:ascii="Times New Roman" w:hAnsi="Times New Roman" w:cs="Times New Roman"/>
                        <w:sz w:val="18"/>
                        <w:szCs w:val="18"/>
                      </w:rPr>
                    </w:pPr>
                    <w:r w:rsidRPr="005B08E8">
                      <w:rPr>
                        <w:rFonts w:ascii="Times New Roman" w:hAnsi="Times New Roman" w:cs="Times New Roman"/>
                        <w:sz w:val="18"/>
                        <w:szCs w:val="18"/>
                      </w:rPr>
                      <w:t>2017</w:t>
                    </w:r>
                    <w:r w:rsidRPr="005B08E8">
                      <w:rPr>
                        <w:rFonts w:ascii="Times New Roman" w:eastAsiaTheme="majorEastAsia" w:hAnsi="Times New Roman" w:cs="Times New Roman"/>
                        <w:sz w:val="18"/>
                        <w:szCs w:val="18"/>
                      </w:rPr>
                      <w:t>年</w:t>
                    </w:r>
                  </w:p>
                  <w:p w:rsidR="003045DD" w:rsidRPr="005B08E8" w:rsidRDefault="003045DD" w:rsidP="008B05A2">
                    <w:pPr>
                      <w:ind w:right="20"/>
                      <w:jc w:val="right"/>
                      <w:rPr>
                        <w:rFonts w:ascii="Times New Roman" w:eastAsiaTheme="majorEastAsia" w:hAnsi="Times New Roman" w:cs="Times New Roman"/>
                        <w:sz w:val="18"/>
                        <w:szCs w:val="18"/>
                      </w:rPr>
                    </w:pPr>
                    <w:r w:rsidRPr="005B08E8">
                      <w:rPr>
                        <w:rFonts w:ascii="Times New Roman" w:hAnsi="Times New Roman" w:cs="Times New Roman"/>
                        <w:sz w:val="18"/>
                        <w:szCs w:val="18"/>
                      </w:rPr>
                      <w:t>12</w:t>
                    </w:r>
                    <w:r w:rsidRPr="005B08E8">
                      <w:rPr>
                        <w:rFonts w:ascii="Times New Roman" w:eastAsiaTheme="majorEastAsia" w:hAnsi="Times New Roman" w:cs="Times New Roman"/>
                        <w:sz w:val="18"/>
                        <w:szCs w:val="18"/>
                      </w:rPr>
                      <w:t>月</w:t>
                    </w:r>
                    <w:r w:rsidRPr="005B08E8">
                      <w:rPr>
                        <w:rFonts w:ascii="Times New Roman" w:hAnsi="Times New Roman" w:cs="Times New Roman"/>
                        <w:sz w:val="18"/>
                        <w:szCs w:val="18"/>
                      </w:rPr>
                      <w:t>31</w:t>
                    </w:r>
                    <w:r w:rsidRPr="005B08E8">
                      <w:rPr>
                        <w:rFonts w:ascii="Times New Roman" w:eastAsiaTheme="majorEastAsia" w:hAnsi="Times New Roman" w:cs="Times New Roman"/>
                        <w:sz w:val="18"/>
                        <w:szCs w:val="18"/>
                      </w:rPr>
                      <w:t>日</w:t>
                    </w:r>
                  </w:p>
                </w:tc>
                <w:tc>
                  <w:tcPr>
                    <w:tcW w:w="134" w:type="dxa"/>
                    <w:vAlign w:val="bottom"/>
                  </w:tcPr>
                  <w:p w:rsidR="003045DD" w:rsidRPr="005B08E8" w:rsidRDefault="003045DD" w:rsidP="008B05A2">
                    <w:pPr>
                      <w:jc w:val="right"/>
                      <w:rPr>
                        <w:rFonts w:ascii="Times New Roman" w:eastAsiaTheme="majorEastAsia" w:hAnsi="Times New Roman" w:cs="Times New Roman"/>
                        <w:sz w:val="18"/>
                        <w:szCs w:val="18"/>
                      </w:rPr>
                    </w:pPr>
                  </w:p>
                </w:tc>
                <w:tc>
                  <w:tcPr>
                    <w:tcW w:w="1126" w:type="dxa"/>
                    <w:vAlign w:val="bottom"/>
                  </w:tcPr>
                  <w:p w:rsidR="003045DD" w:rsidRPr="005B08E8" w:rsidRDefault="003045DD" w:rsidP="008B05A2">
                    <w:pPr>
                      <w:jc w:val="right"/>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会计政策</w:t>
                    </w:r>
                  </w:p>
                  <w:p w:rsidR="003045DD" w:rsidRPr="005B08E8" w:rsidRDefault="003045DD" w:rsidP="008B05A2">
                    <w:pPr>
                      <w:jc w:val="right"/>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变更</w:t>
                    </w:r>
                  </w:p>
                </w:tc>
                <w:tc>
                  <w:tcPr>
                    <w:tcW w:w="134" w:type="dxa"/>
                    <w:vAlign w:val="bottom"/>
                  </w:tcPr>
                  <w:p w:rsidR="003045DD" w:rsidRPr="005B08E8" w:rsidRDefault="003045DD" w:rsidP="008B05A2">
                    <w:pPr>
                      <w:jc w:val="right"/>
                      <w:rPr>
                        <w:rFonts w:ascii="Times New Roman" w:eastAsiaTheme="majorEastAsia" w:hAnsi="Times New Roman" w:cs="Times New Roman"/>
                        <w:sz w:val="18"/>
                        <w:szCs w:val="18"/>
                      </w:rPr>
                    </w:pPr>
                  </w:p>
                </w:tc>
                <w:tc>
                  <w:tcPr>
                    <w:tcW w:w="1126" w:type="dxa"/>
                    <w:shd w:val="clear" w:color="auto" w:fill="auto"/>
                    <w:vAlign w:val="bottom"/>
                  </w:tcPr>
                  <w:p w:rsidR="003045DD" w:rsidRPr="005B08E8" w:rsidRDefault="003045DD" w:rsidP="008B05A2">
                    <w:pPr>
                      <w:jc w:val="right"/>
                      <w:rPr>
                        <w:rFonts w:ascii="Times New Roman" w:hAnsi="Times New Roman" w:cs="Times New Roman"/>
                        <w:sz w:val="18"/>
                        <w:szCs w:val="18"/>
                      </w:rPr>
                    </w:pPr>
                    <w:r w:rsidRPr="005B08E8">
                      <w:rPr>
                        <w:rFonts w:ascii="Times New Roman" w:hAnsi="Times New Roman" w:cs="Times New Roman"/>
                        <w:sz w:val="18"/>
                        <w:szCs w:val="18"/>
                      </w:rPr>
                      <w:t>2018</w:t>
                    </w:r>
                    <w:r w:rsidRPr="005B08E8">
                      <w:rPr>
                        <w:rFonts w:ascii="Times New Roman" w:eastAsiaTheme="majorEastAsia" w:hAnsi="Times New Roman" w:cs="Times New Roman"/>
                        <w:sz w:val="18"/>
                        <w:szCs w:val="18"/>
                      </w:rPr>
                      <w:t>年</w:t>
                    </w:r>
                  </w:p>
                  <w:p w:rsidR="003045DD" w:rsidRPr="005B08E8" w:rsidRDefault="003045DD" w:rsidP="008B05A2">
                    <w:pPr>
                      <w:jc w:val="right"/>
                      <w:rPr>
                        <w:rFonts w:ascii="Times New Roman" w:eastAsiaTheme="majorEastAsia" w:hAnsi="Times New Roman" w:cs="Times New Roman"/>
                        <w:sz w:val="18"/>
                        <w:szCs w:val="18"/>
                      </w:rPr>
                    </w:pPr>
                    <w:r w:rsidRPr="005B08E8">
                      <w:rPr>
                        <w:rFonts w:ascii="Times New Roman" w:hAnsi="Times New Roman" w:cs="Times New Roman"/>
                        <w:sz w:val="18"/>
                        <w:szCs w:val="18"/>
                      </w:rPr>
                      <w:t>1</w:t>
                    </w:r>
                    <w:r w:rsidRPr="005B08E8">
                      <w:rPr>
                        <w:rFonts w:ascii="Times New Roman" w:eastAsiaTheme="majorEastAsia" w:hAnsi="Times New Roman" w:cs="Times New Roman"/>
                        <w:sz w:val="18"/>
                        <w:szCs w:val="18"/>
                      </w:rPr>
                      <w:t>月</w:t>
                    </w:r>
                    <w:r w:rsidRPr="005B08E8">
                      <w:rPr>
                        <w:rFonts w:ascii="Times New Roman" w:hAnsi="Times New Roman" w:cs="Times New Roman"/>
                        <w:sz w:val="18"/>
                        <w:szCs w:val="18"/>
                      </w:rPr>
                      <w:t>1</w:t>
                    </w:r>
                    <w:r w:rsidRPr="005B08E8">
                      <w:rPr>
                        <w:rFonts w:ascii="Times New Roman" w:eastAsiaTheme="majorEastAsia" w:hAnsi="Times New Roman" w:cs="Times New Roman"/>
                        <w:sz w:val="18"/>
                        <w:szCs w:val="18"/>
                      </w:rPr>
                      <w:t>日</w:t>
                    </w:r>
                  </w:p>
                </w:tc>
                <w:tc>
                  <w:tcPr>
                    <w:tcW w:w="146" w:type="dxa"/>
                    <w:shd w:val="clear" w:color="auto" w:fill="auto"/>
                    <w:vAlign w:val="bottom"/>
                  </w:tcPr>
                  <w:p w:rsidR="003045DD" w:rsidRPr="005B08E8" w:rsidRDefault="003045DD" w:rsidP="008B05A2">
                    <w:pPr>
                      <w:jc w:val="right"/>
                      <w:rPr>
                        <w:rFonts w:ascii="Times New Roman" w:eastAsiaTheme="majorEastAsia" w:hAnsi="Times New Roman" w:cs="Times New Roman"/>
                        <w:sz w:val="18"/>
                        <w:szCs w:val="18"/>
                      </w:rPr>
                    </w:pPr>
                  </w:p>
                </w:tc>
                <w:tc>
                  <w:tcPr>
                    <w:tcW w:w="1088" w:type="dxa"/>
                    <w:shd w:val="clear" w:color="auto" w:fill="auto"/>
                    <w:vAlign w:val="bottom"/>
                  </w:tcPr>
                  <w:p w:rsidR="003045DD" w:rsidRPr="005B08E8" w:rsidRDefault="003045DD" w:rsidP="008B05A2">
                    <w:pPr>
                      <w:jc w:val="right"/>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新增</w:t>
                    </w:r>
                  </w:p>
                </w:tc>
                <w:tc>
                  <w:tcPr>
                    <w:tcW w:w="154" w:type="dxa"/>
                    <w:shd w:val="clear" w:color="auto" w:fill="auto"/>
                    <w:vAlign w:val="bottom"/>
                  </w:tcPr>
                  <w:p w:rsidR="003045DD" w:rsidRPr="005B08E8" w:rsidRDefault="003045DD" w:rsidP="008B05A2">
                    <w:pPr>
                      <w:jc w:val="right"/>
                      <w:rPr>
                        <w:rFonts w:ascii="Times New Roman" w:eastAsiaTheme="majorEastAsia" w:hAnsi="Times New Roman" w:cs="Times New Roman"/>
                        <w:sz w:val="18"/>
                        <w:szCs w:val="18"/>
                      </w:rPr>
                    </w:pPr>
                  </w:p>
                </w:tc>
                <w:tc>
                  <w:tcPr>
                    <w:tcW w:w="1126" w:type="dxa"/>
                    <w:vAlign w:val="bottom"/>
                  </w:tcPr>
                  <w:p w:rsidR="003045DD" w:rsidRPr="005B08E8" w:rsidRDefault="003045DD" w:rsidP="008B05A2">
                    <w:pPr>
                      <w:jc w:val="right"/>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计入当期损益的利得或损失</w:t>
                    </w:r>
                  </w:p>
                </w:tc>
                <w:tc>
                  <w:tcPr>
                    <w:tcW w:w="134" w:type="dxa"/>
                    <w:vAlign w:val="bottom"/>
                  </w:tcPr>
                  <w:p w:rsidR="003045DD" w:rsidRPr="005B08E8" w:rsidRDefault="003045DD" w:rsidP="008B05A2">
                    <w:pPr>
                      <w:jc w:val="right"/>
                      <w:rPr>
                        <w:rFonts w:ascii="Times New Roman" w:eastAsiaTheme="majorEastAsia" w:hAnsi="Times New Roman" w:cs="Times New Roman"/>
                        <w:sz w:val="18"/>
                        <w:szCs w:val="18"/>
                      </w:rPr>
                    </w:pPr>
                  </w:p>
                </w:tc>
                <w:tc>
                  <w:tcPr>
                    <w:tcW w:w="946" w:type="dxa"/>
                    <w:vAlign w:val="bottom"/>
                  </w:tcPr>
                  <w:p w:rsidR="003045DD" w:rsidRPr="005B08E8" w:rsidRDefault="003045DD" w:rsidP="008B05A2">
                    <w:pPr>
                      <w:jc w:val="right"/>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计入其他综合收益的利得或损失</w:t>
                    </w:r>
                  </w:p>
                </w:tc>
                <w:tc>
                  <w:tcPr>
                    <w:tcW w:w="134" w:type="dxa"/>
                    <w:vAlign w:val="bottom"/>
                  </w:tcPr>
                  <w:p w:rsidR="003045DD" w:rsidRPr="005B08E8" w:rsidRDefault="003045DD" w:rsidP="008B05A2">
                    <w:pPr>
                      <w:ind w:left="-72" w:hanging="141"/>
                      <w:jc w:val="right"/>
                      <w:rPr>
                        <w:rFonts w:ascii="Times New Roman" w:hAnsi="Times New Roman" w:cs="Times New Roman"/>
                        <w:sz w:val="18"/>
                        <w:szCs w:val="18"/>
                      </w:rPr>
                    </w:pPr>
                    <w:r w:rsidRPr="005B08E8">
                      <w:rPr>
                        <w:rFonts w:ascii="Times New Roman" w:hAnsi="Times New Roman" w:cs="Times New Roman"/>
                        <w:sz w:val="18"/>
                        <w:szCs w:val="18"/>
                      </w:rPr>
                      <w:t xml:space="preserve"> </w:t>
                    </w:r>
                  </w:p>
                </w:tc>
                <w:tc>
                  <w:tcPr>
                    <w:tcW w:w="1126" w:type="dxa"/>
                    <w:vAlign w:val="bottom"/>
                  </w:tcPr>
                  <w:p w:rsidR="003045DD" w:rsidRPr="005B08E8" w:rsidRDefault="003045DD" w:rsidP="008B05A2">
                    <w:pPr>
                      <w:ind w:left="-72" w:hanging="141"/>
                      <w:jc w:val="right"/>
                      <w:rPr>
                        <w:rFonts w:ascii="Times New Roman" w:hAnsi="Times New Roman" w:cs="Times New Roman"/>
                        <w:sz w:val="18"/>
                        <w:szCs w:val="18"/>
                      </w:rPr>
                    </w:pPr>
                    <w:r w:rsidRPr="005B08E8">
                      <w:rPr>
                        <w:rFonts w:ascii="Times New Roman" w:hAnsi="Times New Roman" w:cs="Times New Roman"/>
                        <w:sz w:val="18"/>
                        <w:szCs w:val="18"/>
                      </w:rPr>
                      <w:t>2018</w:t>
                    </w:r>
                    <w:r w:rsidRPr="005B08E8">
                      <w:rPr>
                        <w:rFonts w:ascii="Times New Roman" w:eastAsiaTheme="majorEastAsia" w:hAnsi="Times New Roman" w:cs="Times New Roman"/>
                        <w:sz w:val="18"/>
                        <w:szCs w:val="18"/>
                      </w:rPr>
                      <w:t>年</w:t>
                    </w:r>
                  </w:p>
                  <w:p w:rsidR="003045DD" w:rsidRPr="005B08E8" w:rsidRDefault="003045DD" w:rsidP="008B05A2">
                    <w:pPr>
                      <w:jc w:val="right"/>
                      <w:rPr>
                        <w:rFonts w:ascii="Times New Roman" w:eastAsiaTheme="majorEastAsia" w:hAnsi="Times New Roman" w:cs="Times New Roman"/>
                        <w:sz w:val="18"/>
                        <w:szCs w:val="18"/>
                      </w:rPr>
                    </w:pPr>
                    <w:r w:rsidRPr="005B08E8">
                      <w:rPr>
                        <w:rFonts w:ascii="Times New Roman" w:hAnsi="Times New Roman" w:cs="Times New Roman"/>
                        <w:sz w:val="18"/>
                        <w:szCs w:val="18"/>
                      </w:rPr>
                      <w:t>12</w:t>
                    </w:r>
                    <w:r w:rsidRPr="005B08E8">
                      <w:rPr>
                        <w:rFonts w:ascii="Times New Roman" w:eastAsiaTheme="majorEastAsia" w:hAnsi="Times New Roman" w:cs="Times New Roman"/>
                        <w:sz w:val="18"/>
                        <w:szCs w:val="18"/>
                      </w:rPr>
                      <w:t>月</w:t>
                    </w:r>
                    <w:r w:rsidRPr="005B08E8">
                      <w:rPr>
                        <w:rFonts w:ascii="Times New Roman" w:hAnsi="Times New Roman" w:cs="Times New Roman"/>
                        <w:sz w:val="18"/>
                        <w:szCs w:val="18"/>
                      </w:rPr>
                      <w:t>31</w:t>
                    </w:r>
                    <w:r w:rsidRPr="005B08E8">
                      <w:rPr>
                        <w:rFonts w:ascii="Times New Roman" w:eastAsiaTheme="majorEastAsia" w:hAnsi="Times New Roman" w:cs="Times New Roman"/>
                        <w:sz w:val="18"/>
                        <w:szCs w:val="18"/>
                      </w:rPr>
                      <w:t>日</w:t>
                    </w:r>
                  </w:p>
                </w:tc>
                <w:tc>
                  <w:tcPr>
                    <w:tcW w:w="134" w:type="dxa"/>
                    <w:vAlign w:val="bottom"/>
                  </w:tcPr>
                  <w:p w:rsidR="003045DD" w:rsidRPr="005B08E8" w:rsidRDefault="003045DD" w:rsidP="008B05A2">
                    <w:pPr>
                      <w:ind w:left="-72" w:hanging="141"/>
                      <w:jc w:val="right"/>
                      <w:rPr>
                        <w:rFonts w:ascii="Times New Roman" w:hAnsi="Times New Roman" w:cs="Times New Roman"/>
                        <w:sz w:val="18"/>
                        <w:szCs w:val="18"/>
                      </w:rPr>
                    </w:pPr>
                  </w:p>
                </w:tc>
                <w:tc>
                  <w:tcPr>
                    <w:tcW w:w="2167" w:type="dxa"/>
                    <w:vAlign w:val="bottom"/>
                  </w:tcPr>
                  <w:p w:rsidR="003045DD" w:rsidRPr="005B08E8" w:rsidRDefault="003045DD" w:rsidP="008B05A2">
                    <w:pPr>
                      <w:ind w:left="-72" w:firstLine="92"/>
                      <w:jc w:val="right"/>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2018</w:t>
                    </w:r>
                    <w:r w:rsidRPr="005B08E8">
                      <w:rPr>
                        <w:rFonts w:ascii="Times New Roman" w:eastAsiaTheme="majorEastAsia" w:hAnsi="Times New Roman" w:cs="Times New Roman"/>
                        <w:sz w:val="18"/>
                        <w:szCs w:val="18"/>
                      </w:rPr>
                      <w:t>年</w:t>
                    </w:r>
                    <w:r w:rsidRPr="005B08E8">
                      <w:rPr>
                        <w:rFonts w:ascii="Times New Roman" w:eastAsiaTheme="majorEastAsia" w:hAnsi="Times New Roman" w:cs="Times New Roman"/>
                        <w:sz w:val="18"/>
                        <w:szCs w:val="18"/>
                      </w:rPr>
                      <w:t>12</w:t>
                    </w:r>
                    <w:r w:rsidRPr="005B08E8">
                      <w:rPr>
                        <w:rFonts w:ascii="Times New Roman" w:eastAsiaTheme="majorEastAsia" w:hAnsi="Times New Roman" w:cs="Times New Roman"/>
                        <w:sz w:val="18"/>
                        <w:szCs w:val="18"/>
                      </w:rPr>
                      <w:t>月</w:t>
                    </w:r>
                    <w:r w:rsidRPr="005B08E8">
                      <w:rPr>
                        <w:rFonts w:ascii="Times New Roman" w:eastAsiaTheme="majorEastAsia" w:hAnsi="Times New Roman" w:cs="Times New Roman"/>
                        <w:sz w:val="18"/>
                        <w:szCs w:val="18"/>
                      </w:rPr>
                      <w:t>31</w:t>
                    </w:r>
                    <w:r w:rsidRPr="005B08E8">
                      <w:rPr>
                        <w:rFonts w:ascii="Times New Roman" w:eastAsiaTheme="majorEastAsia" w:hAnsi="Times New Roman" w:cs="Times New Roman"/>
                        <w:sz w:val="18"/>
                        <w:szCs w:val="18"/>
                      </w:rPr>
                      <w:t>日仍持有的资产计入</w:t>
                    </w:r>
                    <w:r w:rsidRPr="005B08E8">
                      <w:rPr>
                        <w:rFonts w:ascii="Times New Roman" w:eastAsiaTheme="majorEastAsia" w:hAnsi="Times New Roman" w:cs="Times New Roman"/>
                        <w:sz w:val="18"/>
                        <w:szCs w:val="18"/>
                      </w:rPr>
                      <w:t>2018</w:t>
                    </w:r>
                    <w:r w:rsidRPr="005B08E8">
                      <w:rPr>
                        <w:rFonts w:ascii="Times New Roman" w:eastAsiaTheme="majorEastAsia" w:hAnsi="Times New Roman" w:cs="Times New Roman"/>
                        <w:sz w:val="18"/>
                        <w:szCs w:val="18"/>
                      </w:rPr>
                      <w:t>年度损益的未实现利得或损失的变动</w:t>
                    </w:r>
                    <w:r w:rsidRPr="005B08E8">
                      <w:rPr>
                        <w:rFonts w:ascii="Times New Roman" w:eastAsiaTheme="majorEastAsia" w:hAnsi="Times New Roman" w:cs="Times New Roman"/>
                        <w:sz w:val="18"/>
                        <w:szCs w:val="18"/>
                      </w:rPr>
                      <w:t>—</w:t>
                    </w:r>
                    <w:r w:rsidRPr="005B08E8">
                      <w:rPr>
                        <w:rFonts w:ascii="Times New Roman" w:eastAsiaTheme="majorEastAsia" w:hAnsi="Times New Roman" w:cs="Times New Roman"/>
                        <w:sz w:val="18"/>
                        <w:szCs w:val="18"/>
                      </w:rPr>
                      <w:t>公允价值变动损益</w:t>
                    </w:r>
                  </w:p>
                </w:tc>
              </w:tr>
              <w:tr w:rsidR="003045DD" w:rsidRPr="005B08E8" w:rsidTr="008B05A2">
                <w:trPr>
                  <w:cantSplit/>
                </w:trPr>
                <w:tc>
                  <w:tcPr>
                    <w:tcW w:w="2892" w:type="dxa"/>
                    <w:shd w:val="clear" w:color="auto" w:fill="auto"/>
                    <w:vAlign w:val="bottom"/>
                  </w:tcPr>
                  <w:p w:rsidR="003045DD" w:rsidRPr="005B08E8" w:rsidRDefault="003045DD" w:rsidP="008B05A2">
                    <w:pPr>
                      <w:rPr>
                        <w:rFonts w:ascii="Times New Roman" w:eastAsiaTheme="majorEastAsia" w:hAnsi="Times New Roman" w:cs="Times New Roman"/>
                        <w:sz w:val="18"/>
                        <w:szCs w:val="18"/>
                      </w:rPr>
                    </w:pPr>
                  </w:p>
                </w:tc>
                <w:tc>
                  <w:tcPr>
                    <w:tcW w:w="1134" w:type="dxa"/>
                  </w:tcPr>
                  <w:p w:rsidR="003045DD" w:rsidRPr="005B08E8" w:rsidRDefault="003045DD" w:rsidP="008B05A2">
                    <w:pPr>
                      <w:rPr>
                        <w:rFonts w:ascii="Times New Roman" w:eastAsiaTheme="majorEastAsia" w:hAnsi="Times New Roman" w:cs="Times New Roman"/>
                        <w:sz w:val="18"/>
                        <w:szCs w:val="18"/>
                      </w:rPr>
                    </w:pPr>
                  </w:p>
                </w:tc>
                <w:tc>
                  <w:tcPr>
                    <w:tcW w:w="134" w:type="dxa"/>
                  </w:tcPr>
                  <w:p w:rsidR="003045DD" w:rsidRPr="005B08E8" w:rsidRDefault="003045DD" w:rsidP="008B05A2">
                    <w:pPr>
                      <w:rPr>
                        <w:rFonts w:ascii="Times New Roman" w:eastAsiaTheme="majorEastAsia" w:hAnsi="Times New Roman" w:cs="Times New Roman"/>
                        <w:sz w:val="18"/>
                        <w:szCs w:val="18"/>
                      </w:rPr>
                    </w:pPr>
                  </w:p>
                </w:tc>
                <w:tc>
                  <w:tcPr>
                    <w:tcW w:w="1126" w:type="dxa"/>
                  </w:tcPr>
                  <w:p w:rsidR="003045DD" w:rsidRPr="005B08E8" w:rsidRDefault="003045DD" w:rsidP="008B05A2">
                    <w:pPr>
                      <w:rPr>
                        <w:rFonts w:ascii="Times New Roman" w:eastAsiaTheme="majorEastAsia" w:hAnsi="Times New Roman" w:cs="Times New Roman"/>
                        <w:sz w:val="18"/>
                        <w:szCs w:val="18"/>
                      </w:rPr>
                    </w:pPr>
                  </w:p>
                </w:tc>
                <w:tc>
                  <w:tcPr>
                    <w:tcW w:w="134" w:type="dxa"/>
                  </w:tcPr>
                  <w:p w:rsidR="003045DD" w:rsidRPr="005B08E8" w:rsidRDefault="003045DD" w:rsidP="008B05A2">
                    <w:pPr>
                      <w:rPr>
                        <w:rFonts w:ascii="Times New Roman" w:eastAsiaTheme="majorEastAsia" w:hAnsi="Times New Roman" w:cs="Times New Roman"/>
                        <w:sz w:val="18"/>
                        <w:szCs w:val="18"/>
                      </w:rPr>
                    </w:pPr>
                  </w:p>
                </w:tc>
                <w:tc>
                  <w:tcPr>
                    <w:tcW w:w="1126" w:type="dxa"/>
                    <w:shd w:val="clear" w:color="auto" w:fill="auto"/>
                    <w:vAlign w:val="bottom"/>
                  </w:tcPr>
                  <w:p w:rsidR="003045DD" w:rsidRPr="005B08E8" w:rsidRDefault="003045DD" w:rsidP="008B05A2">
                    <w:pPr>
                      <w:rPr>
                        <w:rFonts w:ascii="Times New Roman" w:eastAsiaTheme="majorEastAsia" w:hAnsi="Times New Roman" w:cs="Times New Roman"/>
                        <w:sz w:val="18"/>
                        <w:szCs w:val="18"/>
                      </w:rPr>
                    </w:pPr>
                  </w:p>
                </w:tc>
                <w:tc>
                  <w:tcPr>
                    <w:tcW w:w="146" w:type="dxa"/>
                    <w:shd w:val="clear" w:color="auto" w:fill="auto"/>
                    <w:vAlign w:val="bottom"/>
                  </w:tcPr>
                  <w:p w:rsidR="003045DD" w:rsidRPr="005B08E8" w:rsidRDefault="003045DD" w:rsidP="008B05A2">
                    <w:pPr>
                      <w:rPr>
                        <w:rFonts w:ascii="Times New Roman" w:eastAsiaTheme="majorEastAsia" w:hAnsi="Times New Roman" w:cs="Times New Roman"/>
                        <w:sz w:val="18"/>
                        <w:szCs w:val="18"/>
                      </w:rPr>
                    </w:pPr>
                  </w:p>
                </w:tc>
                <w:tc>
                  <w:tcPr>
                    <w:tcW w:w="1088" w:type="dxa"/>
                    <w:shd w:val="clear" w:color="auto" w:fill="auto"/>
                    <w:vAlign w:val="bottom"/>
                  </w:tcPr>
                  <w:p w:rsidR="003045DD" w:rsidRPr="005B08E8" w:rsidRDefault="003045DD" w:rsidP="008B05A2">
                    <w:pPr>
                      <w:rPr>
                        <w:rFonts w:ascii="Times New Roman" w:eastAsiaTheme="majorEastAsia" w:hAnsi="Times New Roman" w:cs="Times New Roman"/>
                        <w:sz w:val="18"/>
                        <w:szCs w:val="18"/>
                      </w:rPr>
                    </w:pPr>
                  </w:p>
                </w:tc>
                <w:tc>
                  <w:tcPr>
                    <w:tcW w:w="154" w:type="dxa"/>
                    <w:shd w:val="clear" w:color="auto" w:fill="auto"/>
                    <w:vAlign w:val="bottom"/>
                  </w:tcPr>
                  <w:p w:rsidR="003045DD" w:rsidRPr="005B08E8" w:rsidRDefault="003045DD" w:rsidP="008B05A2">
                    <w:pPr>
                      <w:rPr>
                        <w:rFonts w:ascii="Times New Roman" w:eastAsiaTheme="majorEastAsia" w:hAnsi="Times New Roman" w:cs="Times New Roman"/>
                        <w:sz w:val="18"/>
                        <w:szCs w:val="18"/>
                      </w:rPr>
                    </w:pPr>
                  </w:p>
                </w:tc>
                <w:tc>
                  <w:tcPr>
                    <w:tcW w:w="1126" w:type="dxa"/>
                  </w:tcPr>
                  <w:p w:rsidR="003045DD" w:rsidRPr="005B08E8" w:rsidRDefault="003045DD" w:rsidP="008B05A2">
                    <w:pPr>
                      <w:rPr>
                        <w:rFonts w:ascii="Times New Roman" w:eastAsiaTheme="majorEastAsia" w:hAnsi="Times New Roman" w:cs="Times New Roman"/>
                        <w:sz w:val="18"/>
                        <w:szCs w:val="18"/>
                      </w:rPr>
                    </w:pPr>
                  </w:p>
                </w:tc>
                <w:tc>
                  <w:tcPr>
                    <w:tcW w:w="134" w:type="dxa"/>
                  </w:tcPr>
                  <w:p w:rsidR="003045DD" w:rsidRPr="005B08E8" w:rsidRDefault="003045DD" w:rsidP="008B05A2">
                    <w:pPr>
                      <w:rPr>
                        <w:rFonts w:ascii="Times New Roman" w:eastAsiaTheme="majorEastAsia" w:hAnsi="Times New Roman" w:cs="Times New Roman"/>
                        <w:sz w:val="18"/>
                        <w:szCs w:val="18"/>
                      </w:rPr>
                    </w:pPr>
                  </w:p>
                </w:tc>
                <w:tc>
                  <w:tcPr>
                    <w:tcW w:w="946" w:type="dxa"/>
                  </w:tcPr>
                  <w:p w:rsidR="003045DD" w:rsidRPr="005B08E8" w:rsidRDefault="003045DD" w:rsidP="008B05A2">
                    <w:pPr>
                      <w:rPr>
                        <w:rFonts w:ascii="Times New Roman" w:eastAsiaTheme="majorEastAsia" w:hAnsi="Times New Roman" w:cs="Times New Roman"/>
                        <w:sz w:val="18"/>
                        <w:szCs w:val="18"/>
                      </w:rPr>
                    </w:pPr>
                  </w:p>
                </w:tc>
                <w:tc>
                  <w:tcPr>
                    <w:tcW w:w="134" w:type="dxa"/>
                  </w:tcPr>
                  <w:p w:rsidR="003045DD" w:rsidRPr="005B08E8" w:rsidRDefault="003045DD" w:rsidP="008B05A2">
                    <w:pPr>
                      <w:rPr>
                        <w:rFonts w:ascii="Times New Roman" w:eastAsiaTheme="majorEastAsia" w:hAnsi="Times New Roman" w:cs="Times New Roman"/>
                        <w:sz w:val="18"/>
                        <w:szCs w:val="18"/>
                      </w:rPr>
                    </w:pPr>
                  </w:p>
                </w:tc>
                <w:tc>
                  <w:tcPr>
                    <w:tcW w:w="1126" w:type="dxa"/>
                  </w:tcPr>
                  <w:p w:rsidR="003045DD" w:rsidRPr="005B08E8" w:rsidRDefault="003045DD" w:rsidP="008B05A2">
                    <w:pPr>
                      <w:rPr>
                        <w:rFonts w:ascii="Times New Roman" w:eastAsiaTheme="majorEastAsia" w:hAnsi="Times New Roman" w:cs="Times New Roman"/>
                        <w:sz w:val="18"/>
                        <w:szCs w:val="18"/>
                      </w:rPr>
                    </w:pPr>
                  </w:p>
                </w:tc>
                <w:tc>
                  <w:tcPr>
                    <w:tcW w:w="134" w:type="dxa"/>
                  </w:tcPr>
                  <w:p w:rsidR="003045DD" w:rsidRPr="005B08E8" w:rsidRDefault="003045DD" w:rsidP="008B05A2">
                    <w:pPr>
                      <w:rPr>
                        <w:rFonts w:ascii="Times New Roman" w:eastAsiaTheme="majorEastAsia" w:hAnsi="Times New Roman" w:cs="Times New Roman"/>
                        <w:sz w:val="18"/>
                        <w:szCs w:val="18"/>
                      </w:rPr>
                    </w:pPr>
                  </w:p>
                </w:tc>
                <w:tc>
                  <w:tcPr>
                    <w:tcW w:w="2167" w:type="dxa"/>
                  </w:tcPr>
                  <w:p w:rsidR="003045DD" w:rsidRPr="005B08E8" w:rsidRDefault="003045DD" w:rsidP="008B05A2">
                    <w:pPr>
                      <w:rPr>
                        <w:rFonts w:ascii="Times New Roman" w:eastAsiaTheme="majorEastAsia" w:hAnsi="Times New Roman" w:cs="Times New Roman"/>
                        <w:sz w:val="18"/>
                        <w:szCs w:val="18"/>
                      </w:rPr>
                    </w:pPr>
                  </w:p>
                </w:tc>
              </w:tr>
              <w:tr w:rsidR="003045DD" w:rsidRPr="005B08E8" w:rsidTr="008B05A2">
                <w:trPr>
                  <w:cantSplit/>
                </w:trPr>
                <w:tc>
                  <w:tcPr>
                    <w:tcW w:w="2892" w:type="dxa"/>
                    <w:shd w:val="clear" w:color="auto" w:fill="auto"/>
                    <w:vAlign w:val="bottom"/>
                  </w:tcPr>
                  <w:p w:rsidR="003045DD" w:rsidRPr="005B08E8" w:rsidRDefault="003045DD" w:rsidP="008B05A2">
                    <w:pPr>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其他权益工具投资</w:t>
                    </w:r>
                    <w:r w:rsidRPr="005B08E8">
                      <w:rPr>
                        <w:rFonts w:ascii="Times New Roman" w:eastAsiaTheme="majorEastAsia" w:hAnsi="Times New Roman" w:cs="Times New Roman"/>
                        <w:sz w:val="18"/>
                        <w:szCs w:val="18"/>
                      </w:rPr>
                      <w:t>—</w:t>
                    </w:r>
                  </w:p>
                </w:tc>
                <w:tc>
                  <w:tcPr>
                    <w:tcW w:w="1134" w:type="dxa"/>
                  </w:tcPr>
                  <w:p w:rsidR="003045DD" w:rsidRPr="005B08E8" w:rsidRDefault="003045DD" w:rsidP="008B05A2">
                    <w:pPr>
                      <w:rPr>
                        <w:rFonts w:ascii="Times New Roman" w:eastAsiaTheme="majorEastAsia" w:hAnsi="Times New Roman" w:cs="Times New Roman"/>
                        <w:sz w:val="18"/>
                        <w:szCs w:val="18"/>
                      </w:rPr>
                    </w:pPr>
                  </w:p>
                </w:tc>
                <w:tc>
                  <w:tcPr>
                    <w:tcW w:w="134" w:type="dxa"/>
                  </w:tcPr>
                  <w:p w:rsidR="003045DD" w:rsidRPr="005B08E8" w:rsidRDefault="003045DD" w:rsidP="008B05A2">
                    <w:pPr>
                      <w:rPr>
                        <w:rFonts w:ascii="Times New Roman" w:eastAsiaTheme="majorEastAsia" w:hAnsi="Times New Roman" w:cs="Times New Roman"/>
                        <w:sz w:val="18"/>
                        <w:szCs w:val="18"/>
                      </w:rPr>
                    </w:pPr>
                  </w:p>
                </w:tc>
                <w:tc>
                  <w:tcPr>
                    <w:tcW w:w="1126" w:type="dxa"/>
                  </w:tcPr>
                  <w:p w:rsidR="003045DD" w:rsidRPr="005B08E8" w:rsidRDefault="003045DD" w:rsidP="008B05A2">
                    <w:pPr>
                      <w:rPr>
                        <w:rFonts w:ascii="Times New Roman" w:eastAsiaTheme="majorEastAsia" w:hAnsi="Times New Roman" w:cs="Times New Roman"/>
                        <w:sz w:val="18"/>
                        <w:szCs w:val="18"/>
                      </w:rPr>
                    </w:pPr>
                  </w:p>
                </w:tc>
                <w:tc>
                  <w:tcPr>
                    <w:tcW w:w="134" w:type="dxa"/>
                  </w:tcPr>
                  <w:p w:rsidR="003045DD" w:rsidRPr="005B08E8" w:rsidRDefault="003045DD" w:rsidP="008B05A2">
                    <w:pPr>
                      <w:rPr>
                        <w:rFonts w:ascii="Times New Roman" w:eastAsiaTheme="majorEastAsia" w:hAnsi="Times New Roman" w:cs="Times New Roman"/>
                        <w:sz w:val="18"/>
                        <w:szCs w:val="18"/>
                      </w:rPr>
                    </w:pPr>
                  </w:p>
                </w:tc>
                <w:tc>
                  <w:tcPr>
                    <w:tcW w:w="1126" w:type="dxa"/>
                    <w:shd w:val="clear" w:color="auto" w:fill="auto"/>
                    <w:vAlign w:val="bottom"/>
                  </w:tcPr>
                  <w:p w:rsidR="003045DD" w:rsidRPr="005B08E8" w:rsidRDefault="003045DD" w:rsidP="008B05A2">
                    <w:pPr>
                      <w:rPr>
                        <w:rFonts w:ascii="Times New Roman" w:eastAsiaTheme="majorEastAsia" w:hAnsi="Times New Roman" w:cs="Times New Roman"/>
                        <w:sz w:val="18"/>
                        <w:szCs w:val="18"/>
                      </w:rPr>
                    </w:pPr>
                  </w:p>
                </w:tc>
                <w:tc>
                  <w:tcPr>
                    <w:tcW w:w="146" w:type="dxa"/>
                    <w:shd w:val="clear" w:color="auto" w:fill="auto"/>
                    <w:vAlign w:val="bottom"/>
                  </w:tcPr>
                  <w:p w:rsidR="003045DD" w:rsidRPr="005B08E8" w:rsidRDefault="003045DD" w:rsidP="008B05A2">
                    <w:pPr>
                      <w:rPr>
                        <w:rFonts w:ascii="Times New Roman" w:eastAsiaTheme="majorEastAsia" w:hAnsi="Times New Roman" w:cs="Times New Roman"/>
                        <w:sz w:val="18"/>
                        <w:szCs w:val="18"/>
                      </w:rPr>
                    </w:pPr>
                  </w:p>
                </w:tc>
                <w:tc>
                  <w:tcPr>
                    <w:tcW w:w="1088" w:type="dxa"/>
                    <w:shd w:val="clear" w:color="auto" w:fill="auto"/>
                    <w:vAlign w:val="bottom"/>
                  </w:tcPr>
                  <w:p w:rsidR="003045DD" w:rsidRPr="005B08E8" w:rsidRDefault="003045DD" w:rsidP="008B05A2">
                    <w:pPr>
                      <w:rPr>
                        <w:rFonts w:ascii="Times New Roman" w:eastAsiaTheme="majorEastAsia" w:hAnsi="Times New Roman" w:cs="Times New Roman"/>
                        <w:sz w:val="18"/>
                        <w:szCs w:val="18"/>
                      </w:rPr>
                    </w:pPr>
                  </w:p>
                </w:tc>
                <w:tc>
                  <w:tcPr>
                    <w:tcW w:w="154" w:type="dxa"/>
                    <w:shd w:val="clear" w:color="auto" w:fill="auto"/>
                    <w:vAlign w:val="bottom"/>
                  </w:tcPr>
                  <w:p w:rsidR="003045DD" w:rsidRPr="005B08E8" w:rsidRDefault="003045DD" w:rsidP="008B05A2">
                    <w:pPr>
                      <w:rPr>
                        <w:rFonts w:ascii="Times New Roman" w:eastAsiaTheme="majorEastAsia" w:hAnsi="Times New Roman" w:cs="Times New Roman"/>
                        <w:sz w:val="18"/>
                        <w:szCs w:val="18"/>
                      </w:rPr>
                    </w:pPr>
                  </w:p>
                </w:tc>
                <w:tc>
                  <w:tcPr>
                    <w:tcW w:w="1126" w:type="dxa"/>
                  </w:tcPr>
                  <w:p w:rsidR="003045DD" w:rsidRPr="005B08E8" w:rsidRDefault="003045DD" w:rsidP="008B05A2">
                    <w:pPr>
                      <w:rPr>
                        <w:rFonts w:ascii="Times New Roman" w:eastAsiaTheme="majorEastAsia" w:hAnsi="Times New Roman" w:cs="Times New Roman"/>
                        <w:sz w:val="18"/>
                        <w:szCs w:val="18"/>
                      </w:rPr>
                    </w:pPr>
                  </w:p>
                </w:tc>
                <w:tc>
                  <w:tcPr>
                    <w:tcW w:w="134" w:type="dxa"/>
                  </w:tcPr>
                  <w:p w:rsidR="003045DD" w:rsidRPr="005B08E8" w:rsidRDefault="003045DD" w:rsidP="008B05A2">
                    <w:pPr>
                      <w:rPr>
                        <w:rFonts w:ascii="Times New Roman" w:eastAsiaTheme="majorEastAsia" w:hAnsi="Times New Roman" w:cs="Times New Roman"/>
                        <w:sz w:val="18"/>
                        <w:szCs w:val="18"/>
                      </w:rPr>
                    </w:pPr>
                  </w:p>
                </w:tc>
                <w:tc>
                  <w:tcPr>
                    <w:tcW w:w="946" w:type="dxa"/>
                  </w:tcPr>
                  <w:p w:rsidR="003045DD" w:rsidRPr="005B08E8" w:rsidRDefault="003045DD" w:rsidP="008B05A2">
                    <w:pPr>
                      <w:rPr>
                        <w:rFonts w:ascii="Times New Roman" w:eastAsiaTheme="majorEastAsia" w:hAnsi="Times New Roman" w:cs="Times New Roman"/>
                        <w:sz w:val="18"/>
                        <w:szCs w:val="18"/>
                      </w:rPr>
                    </w:pPr>
                  </w:p>
                </w:tc>
                <w:tc>
                  <w:tcPr>
                    <w:tcW w:w="134" w:type="dxa"/>
                  </w:tcPr>
                  <w:p w:rsidR="003045DD" w:rsidRPr="005B08E8" w:rsidRDefault="003045DD" w:rsidP="008B05A2">
                    <w:pPr>
                      <w:rPr>
                        <w:rFonts w:ascii="Times New Roman" w:eastAsiaTheme="majorEastAsia" w:hAnsi="Times New Roman" w:cs="Times New Roman"/>
                        <w:sz w:val="18"/>
                        <w:szCs w:val="18"/>
                      </w:rPr>
                    </w:pPr>
                  </w:p>
                </w:tc>
                <w:tc>
                  <w:tcPr>
                    <w:tcW w:w="1126" w:type="dxa"/>
                  </w:tcPr>
                  <w:p w:rsidR="003045DD" w:rsidRPr="005B08E8" w:rsidRDefault="003045DD" w:rsidP="008B05A2">
                    <w:pPr>
                      <w:rPr>
                        <w:rFonts w:ascii="Times New Roman" w:eastAsiaTheme="majorEastAsia" w:hAnsi="Times New Roman" w:cs="Times New Roman"/>
                        <w:sz w:val="18"/>
                        <w:szCs w:val="18"/>
                      </w:rPr>
                    </w:pPr>
                  </w:p>
                </w:tc>
                <w:tc>
                  <w:tcPr>
                    <w:tcW w:w="134" w:type="dxa"/>
                  </w:tcPr>
                  <w:p w:rsidR="003045DD" w:rsidRPr="005B08E8" w:rsidRDefault="003045DD" w:rsidP="008B05A2">
                    <w:pPr>
                      <w:rPr>
                        <w:rFonts w:ascii="Times New Roman" w:eastAsiaTheme="majorEastAsia" w:hAnsi="Times New Roman" w:cs="Times New Roman"/>
                        <w:sz w:val="18"/>
                        <w:szCs w:val="18"/>
                      </w:rPr>
                    </w:pPr>
                  </w:p>
                </w:tc>
                <w:tc>
                  <w:tcPr>
                    <w:tcW w:w="2167" w:type="dxa"/>
                  </w:tcPr>
                  <w:p w:rsidR="003045DD" w:rsidRPr="005B08E8" w:rsidRDefault="003045DD" w:rsidP="008B05A2">
                    <w:pPr>
                      <w:rPr>
                        <w:rFonts w:ascii="Times New Roman" w:eastAsiaTheme="majorEastAsia" w:hAnsi="Times New Roman" w:cs="Times New Roman"/>
                        <w:sz w:val="18"/>
                        <w:szCs w:val="18"/>
                      </w:rPr>
                    </w:pPr>
                  </w:p>
                </w:tc>
              </w:tr>
              <w:tr w:rsidR="003045DD" w:rsidRPr="005B08E8" w:rsidTr="008B05A2">
                <w:trPr>
                  <w:cantSplit/>
                </w:trPr>
                <w:tc>
                  <w:tcPr>
                    <w:tcW w:w="2892" w:type="dxa"/>
                    <w:shd w:val="clear" w:color="auto" w:fill="auto"/>
                    <w:vAlign w:val="bottom"/>
                  </w:tcPr>
                  <w:p w:rsidR="003045DD" w:rsidRPr="005B08E8" w:rsidRDefault="005B08E8" w:rsidP="008B05A2">
                    <w:pPr>
                      <w:ind w:left="360" w:hanging="180"/>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非上市公司股权</w:t>
                    </w:r>
                    <w:r w:rsidR="003045DD" w:rsidRPr="005B08E8">
                      <w:rPr>
                        <w:rFonts w:ascii="Times New Roman" w:eastAsiaTheme="majorEastAsia" w:hAnsi="Times New Roman" w:cs="Times New Roman"/>
                        <w:sz w:val="18"/>
                        <w:szCs w:val="18"/>
                      </w:rPr>
                      <w:t>(</w:t>
                    </w:r>
                    <w:r w:rsidR="003045DD" w:rsidRPr="005B08E8">
                      <w:rPr>
                        <w:rFonts w:ascii="Times New Roman" w:eastAsiaTheme="majorEastAsia" w:hAnsi="Times New Roman" w:cs="Times New Roman"/>
                        <w:sz w:val="18"/>
                        <w:szCs w:val="18"/>
                      </w:rPr>
                      <w:t>附注五</w:t>
                    </w:r>
                    <w:r w:rsidR="003045DD" w:rsidRPr="005B08E8">
                      <w:rPr>
                        <w:rFonts w:ascii="Times New Roman" w:eastAsiaTheme="majorEastAsia" w:hAnsi="Times New Roman" w:cs="Times New Roman"/>
                        <w:sz w:val="18"/>
                        <w:szCs w:val="18"/>
                      </w:rPr>
                      <w:t>(10))</w:t>
                    </w:r>
                  </w:p>
                </w:tc>
                <w:tc>
                  <w:tcPr>
                    <w:tcW w:w="1134" w:type="dxa"/>
                    <w:tcBorders>
                      <w:bottom w:val="single" w:sz="4" w:space="0" w:color="auto"/>
                    </w:tcBorders>
                    <w:vAlign w:val="bottom"/>
                  </w:tcPr>
                  <w:p w:rsidR="003045DD" w:rsidRPr="005B08E8" w:rsidRDefault="003045DD" w:rsidP="008B05A2">
                    <w:pPr>
                      <w:jc w:val="right"/>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w:t>
                    </w:r>
                  </w:p>
                </w:tc>
                <w:tc>
                  <w:tcPr>
                    <w:tcW w:w="134" w:type="dxa"/>
                    <w:vAlign w:val="bottom"/>
                  </w:tcPr>
                  <w:p w:rsidR="003045DD" w:rsidRPr="005B08E8" w:rsidRDefault="003045DD" w:rsidP="008B05A2">
                    <w:pPr>
                      <w:jc w:val="right"/>
                      <w:rPr>
                        <w:rFonts w:ascii="Times New Roman" w:eastAsiaTheme="majorEastAsia" w:hAnsi="Times New Roman" w:cs="Times New Roman"/>
                        <w:sz w:val="18"/>
                        <w:szCs w:val="18"/>
                      </w:rPr>
                    </w:pPr>
                  </w:p>
                </w:tc>
                <w:tc>
                  <w:tcPr>
                    <w:tcW w:w="1126" w:type="dxa"/>
                    <w:tcBorders>
                      <w:bottom w:val="single" w:sz="4" w:space="0" w:color="auto"/>
                    </w:tcBorders>
                    <w:vAlign w:val="bottom"/>
                  </w:tcPr>
                  <w:p w:rsidR="003045DD" w:rsidRPr="005B08E8" w:rsidRDefault="003045DD" w:rsidP="008B05A2">
                    <w:pPr>
                      <w:jc w:val="right"/>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296,413,799</w:t>
                    </w:r>
                  </w:p>
                </w:tc>
                <w:tc>
                  <w:tcPr>
                    <w:tcW w:w="134" w:type="dxa"/>
                    <w:vAlign w:val="bottom"/>
                  </w:tcPr>
                  <w:p w:rsidR="003045DD" w:rsidRPr="005B08E8" w:rsidRDefault="003045DD" w:rsidP="008B05A2">
                    <w:pPr>
                      <w:jc w:val="right"/>
                      <w:rPr>
                        <w:rFonts w:ascii="Times New Roman" w:eastAsiaTheme="majorEastAsia" w:hAnsi="Times New Roman" w:cs="Times New Roman"/>
                        <w:sz w:val="18"/>
                        <w:szCs w:val="18"/>
                      </w:rPr>
                    </w:pPr>
                  </w:p>
                </w:tc>
                <w:tc>
                  <w:tcPr>
                    <w:tcW w:w="1126" w:type="dxa"/>
                    <w:tcBorders>
                      <w:bottom w:val="single" w:sz="4" w:space="0" w:color="auto"/>
                    </w:tcBorders>
                    <w:shd w:val="clear" w:color="auto" w:fill="auto"/>
                    <w:vAlign w:val="bottom"/>
                  </w:tcPr>
                  <w:p w:rsidR="003045DD" w:rsidRPr="005B08E8" w:rsidRDefault="003045DD" w:rsidP="008B05A2">
                    <w:pPr>
                      <w:jc w:val="right"/>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296,413,799</w:t>
                    </w:r>
                  </w:p>
                </w:tc>
                <w:tc>
                  <w:tcPr>
                    <w:tcW w:w="146" w:type="dxa"/>
                    <w:shd w:val="clear" w:color="auto" w:fill="auto"/>
                    <w:vAlign w:val="bottom"/>
                  </w:tcPr>
                  <w:p w:rsidR="003045DD" w:rsidRPr="005B08E8" w:rsidRDefault="003045DD" w:rsidP="008B05A2">
                    <w:pPr>
                      <w:jc w:val="right"/>
                      <w:rPr>
                        <w:rFonts w:ascii="Times New Roman" w:eastAsiaTheme="majorEastAsia" w:hAnsi="Times New Roman" w:cs="Times New Roman"/>
                        <w:sz w:val="18"/>
                        <w:szCs w:val="18"/>
                      </w:rPr>
                    </w:pPr>
                  </w:p>
                </w:tc>
                <w:tc>
                  <w:tcPr>
                    <w:tcW w:w="1088" w:type="dxa"/>
                    <w:tcBorders>
                      <w:bottom w:val="single" w:sz="4" w:space="0" w:color="auto"/>
                    </w:tcBorders>
                    <w:shd w:val="clear" w:color="auto" w:fill="auto"/>
                    <w:vAlign w:val="bottom"/>
                  </w:tcPr>
                  <w:p w:rsidR="003045DD" w:rsidRPr="005B08E8" w:rsidRDefault="003045DD" w:rsidP="008B05A2">
                    <w:pPr>
                      <w:jc w:val="right"/>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24,832,241</w:t>
                    </w:r>
                  </w:p>
                </w:tc>
                <w:tc>
                  <w:tcPr>
                    <w:tcW w:w="154" w:type="dxa"/>
                    <w:shd w:val="clear" w:color="auto" w:fill="auto"/>
                    <w:vAlign w:val="bottom"/>
                  </w:tcPr>
                  <w:p w:rsidR="003045DD" w:rsidRPr="005B08E8" w:rsidRDefault="003045DD" w:rsidP="008B05A2">
                    <w:pPr>
                      <w:jc w:val="right"/>
                      <w:rPr>
                        <w:rFonts w:ascii="Times New Roman" w:eastAsiaTheme="majorEastAsia" w:hAnsi="Times New Roman" w:cs="Times New Roman"/>
                        <w:sz w:val="18"/>
                        <w:szCs w:val="18"/>
                      </w:rPr>
                    </w:pPr>
                  </w:p>
                </w:tc>
                <w:tc>
                  <w:tcPr>
                    <w:tcW w:w="1126" w:type="dxa"/>
                    <w:tcBorders>
                      <w:bottom w:val="single" w:sz="4" w:space="0" w:color="auto"/>
                    </w:tcBorders>
                    <w:vAlign w:val="bottom"/>
                  </w:tcPr>
                  <w:p w:rsidR="003045DD" w:rsidRPr="005B08E8" w:rsidRDefault="003045DD" w:rsidP="008B05A2">
                    <w:pPr>
                      <w:jc w:val="right"/>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w:t>
                    </w:r>
                  </w:p>
                </w:tc>
                <w:tc>
                  <w:tcPr>
                    <w:tcW w:w="134" w:type="dxa"/>
                    <w:vAlign w:val="bottom"/>
                  </w:tcPr>
                  <w:p w:rsidR="003045DD" w:rsidRPr="005B08E8" w:rsidRDefault="003045DD" w:rsidP="008B05A2">
                    <w:pPr>
                      <w:jc w:val="right"/>
                      <w:rPr>
                        <w:rFonts w:ascii="Times New Roman" w:eastAsiaTheme="majorEastAsia" w:hAnsi="Times New Roman" w:cs="Times New Roman"/>
                        <w:sz w:val="18"/>
                        <w:szCs w:val="18"/>
                      </w:rPr>
                    </w:pPr>
                  </w:p>
                </w:tc>
                <w:tc>
                  <w:tcPr>
                    <w:tcW w:w="946" w:type="dxa"/>
                    <w:tcBorders>
                      <w:bottom w:val="single" w:sz="4" w:space="0" w:color="auto"/>
                    </w:tcBorders>
                    <w:vAlign w:val="bottom"/>
                  </w:tcPr>
                  <w:p w:rsidR="003045DD" w:rsidRPr="005B08E8" w:rsidRDefault="003045DD" w:rsidP="008B05A2">
                    <w:pPr>
                      <w:jc w:val="right"/>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w:t>
                    </w:r>
                  </w:p>
                </w:tc>
                <w:tc>
                  <w:tcPr>
                    <w:tcW w:w="134" w:type="dxa"/>
                  </w:tcPr>
                  <w:p w:rsidR="003045DD" w:rsidRPr="005B08E8" w:rsidRDefault="003045DD" w:rsidP="008B05A2">
                    <w:pPr>
                      <w:jc w:val="right"/>
                      <w:rPr>
                        <w:rFonts w:ascii="Times New Roman" w:eastAsiaTheme="majorEastAsia" w:hAnsi="Times New Roman" w:cs="Times New Roman"/>
                        <w:sz w:val="18"/>
                        <w:szCs w:val="18"/>
                      </w:rPr>
                    </w:pPr>
                  </w:p>
                </w:tc>
                <w:tc>
                  <w:tcPr>
                    <w:tcW w:w="1126" w:type="dxa"/>
                    <w:tcBorders>
                      <w:bottom w:val="single" w:sz="4" w:space="0" w:color="auto"/>
                    </w:tcBorders>
                    <w:vAlign w:val="bottom"/>
                  </w:tcPr>
                  <w:p w:rsidR="003045DD" w:rsidRPr="005B08E8" w:rsidRDefault="003045DD" w:rsidP="008B05A2">
                    <w:pPr>
                      <w:jc w:val="right"/>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321,246,040</w:t>
                    </w:r>
                  </w:p>
                </w:tc>
                <w:tc>
                  <w:tcPr>
                    <w:tcW w:w="134" w:type="dxa"/>
                  </w:tcPr>
                  <w:p w:rsidR="003045DD" w:rsidRPr="005B08E8" w:rsidRDefault="003045DD" w:rsidP="008B05A2">
                    <w:pPr>
                      <w:jc w:val="right"/>
                      <w:rPr>
                        <w:rFonts w:ascii="Times New Roman" w:eastAsiaTheme="majorEastAsia" w:hAnsi="Times New Roman" w:cs="Times New Roman"/>
                        <w:sz w:val="18"/>
                        <w:szCs w:val="18"/>
                      </w:rPr>
                    </w:pPr>
                  </w:p>
                </w:tc>
                <w:tc>
                  <w:tcPr>
                    <w:tcW w:w="2167" w:type="dxa"/>
                    <w:tcBorders>
                      <w:bottom w:val="single" w:sz="4" w:space="0" w:color="auto"/>
                    </w:tcBorders>
                    <w:vAlign w:val="bottom"/>
                  </w:tcPr>
                  <w:p w:rsidR="003045DD" w:rsidRPr="005B08E8" w:rsidRDefault="003045DD" w:rsidP="008B05A2">
                    <w:pPr>
                      <w:jc w:val="right"/>
                      <w:rPr>
                        <w:rFonts w:ascii="Times New Roman" w:eastAsiaTheme="majorEastAsia" w:hAnsi="Times New Roman" w:cs="Times New Roman"/>
                        <w:sz w:val="18"/>
                        <w:szCs w:val="18"/>
                      </w:rPr>
                    </w:pPr>
                    <w:r w:rsidRPr="005B08E8">
                      <w:rPr>
                        <w:rFonts w:ascii="Times New Roman" w:eastAsiaTheme="majorEastAsia" w:hAnsi="Times New Roman" w:cs="Times New Roman"/>
                        <w:sz w:val="18"/>
                        <w:szCs w:val="18"/>
                      </w:rPr>
                      <w:t>-</w:t>
                    </w:r>
                  </w:p>
                </w:tc>
              </w:tr>
            </w:tbl>
            <w:p w:rsidR="003045DD" w:rsidRPr="003045DD" w:rsidRDefault="003045DD">
              <w:pPr>
                <w:rPr>
                  <w:rFonts w:ascii="Times New Roman" w:hAnsi="Times New Roman" w:cs="Times New Roman"/>
                  <w:b/>
                  <w:szCs w:val="21"/>
                </w:rPr>
                <w:sectPr w:rsidR="003045DD" w:rsidRPr="003045DD" w:rsidSect="003045DD">
                  <w:pgSz w:w="16838" w:h="11906" w:orient="landscape"/>
                  <w:pgMar w:top="1276" w:right="1440" w:bottom="1797" w:left="1525" w:header="856" w:footer="992" w:gutter="0"/>
                  <w:cols w:space="425"/>
                  <w:docGrid w:type="linesAndChars" w:linePitch="312"/>
                </w:sectPr>
              </w:pPr>
            </w:p>
            <w:p w:rsidR="003045DD" w:rsidRPr="003045DD" w:rsidRDefault="003045DD">
              <w:pPr>
                <w:rPr>
                  <w:rFonts w:ascii="Times New Roman" w:hAnsi="Times New Roman" w:cs="Times New Roman"/>
                  <w:b/>
                  <w:szCs w:val="21"/>
                </w:rPr>
              </w:pPr>
            </w:p>
            <w:p w:rsidR="003045DD" w:rsidRPr="003045DD" w:rsidRDefault="003045DD" w:rsidP="003C01EE">
              <w:pPr>
                <w:widowControl w:val="0"/>
                <w:numPr>
                  <w:ilvl w:val="0"/>
                  <w:numId w:val="74"/>
                </w:numPr>
                <w:overflowPunct w:val="0"/>
                <w:adjustRightInd w:val="0"/>
                <w:ind w:left="0" w:firstLine="0"/>
                <w:jc w:val="both"/>
                <w:textAlignment w:val="baseline"/>
                <w:rPr>
                  <w:rFonts w:ascii="Times New Roman" w:hAnsi="Times New Roman" w:cs="Times New Roman"/>
                </w:rPr>
              </w:pPr>
              <w:r w:rsidRPr="003045DD">
                <w:rPr>
                  <w:rFonts w:ascii="Times New Roman" w:hAnsi="Arial" w:cs="Times New Roman"/>
                </w:rPr>
                <w:t>不以公允价值计量的资产和负债</w:t>
              </w:r>
            </w:p>
            <w:p w:rsidR="003045DD" w:rsidRPr="003045DD" w:rsidRDefault="003045DD" w:rsidP="003045DD">
              <w:pPr>
                <w:rPr>
                  <w:rFonts w:ascii="Times New Roman" w:hAnsi="Times New Roman" w:cs="Times New Roman"/>
                  <w:szCs w:val="21"/>
                </w:rPr>
              </w:pPr>
            </w:p>
            <w:p w:rsidR="003045DD" w:rsidRPr="003045DD" w:rsidRDefault="003045DD" w:rsidP="003045DD">
              <w:pPr>
                <w:rPr>
                  <w:rFonts w:ascii="Times New Roman" w:hAnsi="Times New Roman" w:cs="Times New Roman"/>
                  <w:szCs w:val="21"/>
                </w:rPr>
              </w:pPr>
              <w:r w:rsidRPr="003045DD">
                <w:rPr>
                  <w:rFonts w:ascii="Times New Roman" w:cs="Times New Roman"/>
                  <w:szCs w:val="21"/>
                </w:rPr>
                <w:t>本集团以摊</w:t>
              </w:r>
              <w:proofErr w:type="gramStart"/>
              <w:r w:rsidRPr="003045DD">
                <w:rPr>
                  <w:rFonts w:ascii="Times New Roman" w:cs="Times New Roman"/>
                  <w:szCs w:val="21"/>
                </w:rPr>
                <w:t>余成本</w:t>
              </w:r>
              <w:proofErr w:type="gramEnd"/>
              <w:r w:rsidRPr="003045DD">
                <w:rPr>
                  <w:rFonts w:ascii="Times New Roman" w:cs="Times New Roman"/>
                  <w:szCs w:val="21"/>
                </w:rPr>
                <w:t>计量的金融资产和负债主要包括：货币资金、应收票据、应收账款、其他应收款、长期应收款、应付款项</w:t>
              </w:r>
              <w:r w:rsidR="005B08E8">
                <w:rPr>
                  <w:rFonts w:ascii="Arial" w:hAnsi="Arial" w:cs="Arial" w:hint="eastAsia"/>
                </w:rPr>
                <w:t>、</w:t>
              </w:r>
              <w:r w:rsidR="005B08E8" w:rsidRPr="005B08E8">
                <w:rPr>
                  <w:rFonts w:ascii="Arial" w:hAnsi="Arial" w:cs="Arial" w:hint="eastAsia"/>
                </w:rPr>
                <w:t>租赁负债</w:t>
              </w:r>
              <w:r w:rsidRPr="003045DD">
                <w:rPr>
                  <w:rFonts w:ascii="Times New Roman" w:cs="Times New Roman"/>
                  <w:szCs w:val="21"/>
                </w:rPr>
                <w:t>等。不以公允价值计量的金融资产和负债的账面价值与公允价值差异很小。</w:t>
              </w:r>
            </w:p>
            <w:p w:rsidR="003045DD" w:rsidRPr="003045DD" w:rsidRDefault="003045DD" w:rsidP="003045DD">
              <w:pPr>
                <w:rPr>
                  <w:rFonts w:ascii="Times New Roman" w:hAnsi="Times New Roman" w:cs="Times New Roman"/>
                  <w:szCs w:val="21"/>
                </w:rPr>
              </w:pPr>
            </w:p>
            <w:p w:rsidR="003045DD" w:rsidRPr="003045DD" w:rsidRDefault="003045DD" w:rsidP="003045DD">
              <w:pPr>
                <w:pStyle w:val="2"/>
                <w:overflowPunct w:val="0"/>
                <w:rPr>
                  <w:rFonts w:ascii="Times New Roman" w:hAnsi="Times New Roman"/>
                </w:rPr>
              </w:pPr>
              <w:r w:rsidRPr="003045DD">
                <w:rPr>
                  <w:rFonts w:ascii="Times New Roman" w:hAnsi="Times New Roman"/>
                </w:rPr>
                <w:t>(5)</w:t>
              </w:r>
              <w:r w:rsidRPr="003045DD">
                <w:rPr>
                  <w:rFonts w:ascii="Times New Roman" w:hAnsi="Times New Roman"/>
                </w:rPr>
                <w:tab/>
              </w:r>
              <w:r w:rsidRPr="003045DD">
                <w:rPr>
                  <w:rFonts w:ascii="Times New Roman" w:hAnsi="Times New Roman"/>
                </w:rPr>
                <w:t>资本管理</w:t>
              </w:r>
            </w:p>
            <w:p w:rsidR="003045DD" w:rsidRPr="003045DD" w:rsidRDefault="003045DD" w:rsidP="003045DD">
              <w:pPr>
                <w:rPr>
                  <w:rFonts w:ascii="Times New Roman" w:hAnsi="Times New Roman" w:cs="Times New Roman"/>
                </w:rPr>
              </w:pPr>
            </w:p>
            <w:p w:rsidR="003045DD" w:rsidRPr="003045DD" w:rsidRDefault="003045DD" w:rsidP="003045DD">
              <w:pPr>
                <w:rPr>
                  <w:rFonts w:ascii="Times New Roman" w:hAnsi="Times New Roman" w:cs="Times New Roman"/>
                </w:rPr>
              </w:pPr>
              <w:r w:rsidRPr="003045DD">
                <w:rPr>
                  <w:rFonts w:ascii="Times New Roman" w:hAnsi="Times New Roman" w:cs="Times New Roman"/>
                </w:rPr>
                <w:t>本集团资本管理政策的目标是为了保障本集团能够持续经营，从而为股东提供回报，并使其他利益相关者获益，同时维持最佳的资本结构以降低资本成本。</w:t>
              </w:r>
            </w:p>
            <w:p w:rsidR="003045DD" w:rsidRPr="003045DD" w:rsidRDefault="003045DD" w:rsidP="003045DD">
              <w:pPr>
                <w:rPr>
                  <w:rFonts w:ascii="Times New Roman" w:hAnsi="Times New Roman" w:cs="Times New Roman"/>
                </w:rPr>
              </w:pPr>
            </w:p>
            <w:p w:rsidR="003045DD" w:rsidRPr="003045DD" w:rsidRDefault="003045DD" w:rsidP="003045DD">
              <w:pPr>
                <w:rPr>
                  <w:rFonts w:ascii="Times New Roman" w:hAnsi="Times New Roman" w:cs="Times New Roman"/>
                </w:rPr>
              </w:pPr>
              <w:r w:rsidRPr="003045DD">
                <w:rPr>
                  <w:rFonts w:ascii="Times New Roman" w:hAnsi="Times New Roman" w:cs="Times New Roman"/>
                </w:rPr>
                <w:t>于</w:t>
              </w:r>
              <w:r w:rsidRPr="003045DD">
                <w:rPr>
                  <w:rFonts w:ascii="Times New Roman" w:hAnsi="Times New Roman" w:cs="Times New Roman"/>
                </w:rPr>
                <w:t>2019</w:t>
              </w:r>
              <w:r w:rsidRPr="003045DD">
                <w:rPr>
                  <w:rFonts w:ascii="Times New Roman" w:hAnsi="Times New Roman" w:cs="Times New Roman"/>
                </w:rPr>
                <w:t>年</w:t>
              </w:r>
              <w:r w:rsidRPr="003045DD">
                <w:rPr>
                  <w:rFonts w:ascii="Times New Roman" w:hAnsi="Times New Roman" w:cs="Times New Roman"/>
                </w:rPr>
                <w:t>6</w:t>
              </w:r>
              <w:r w:rsidRPr="003045DD">
                <w:rPr>
                  <w:rFonts w:ascii="Times New Roman" w:hAnsi="Times New Roman" w:cs="Times New Roman"/>
                </w:rPr>
                <w:t>月</w:t>
              </w:r>
              <w:r w:rsidRPr="003045DD">
                <w:rPr>
                  <w:rFonts w:ascii="Times New Roman" w:hAnsi="Times New Roman" w:cs="Times New Roman"/>
                </w:rPr>
                <w:t>30</w:t>
              </w:r>
              <w:r w:rsidRPr="003045DD">
                <w:rPr>
                  <w:rFonts w:ascii="Times New Roman" w:hAnsi="Times New Roman" w:cs="Times New Roman"/>
                </w:rPr>
                <w:t>日和</w:t>
              </w:r>
              <w:r w:rsidRPr="003045DD">
                <w:rPr>
                  <w:rFonts w:ascii="Times New Roman" w:hAnsi="Times New Roman" w:cs="Times New Roman"/>
                </w:rPr>
                <w:t>2018</w:t>
              </w:r>
              <w:r w:rsidRPr="003045DD">
                <w:rPr>
                  <w:rFonts w:ascii="Times New Roman" w:hAnsi="Times New Roman" w:cs="Times New Roman"/>
                </w:rPr>
                <w:t>年</w:t>
              </w:r>
              <w:r w:rsidRPr="003045DD">
                <w:rPr>
                  <w:rFonts w:ascii="Times New Roman" w:hAnsi="Times New Roman" w:cs="Times New Roman"/>
                </w:rPr>
                <w:t>12</w:t>
              </w:r>
              <w:r w:rsidRPr="003045DD">
                <w:rPr>
                  <w:rFonts w:ascii="Times New Roman" w:hAnsi="Times New Roman" w:cs="Times New Roman"/>
                </w:rPr>
                <w:t>月</w:t>
              </w:r>
              <w:r w:rsidRPr="003045DD">
                <w:rPr>
                  <w:rFonts w:ascii="Times New Roman" w:hAnsi="Times New Roman" w:cs="Times New Roman"/>
                </w:rPr>
                <w:t>31</w:t>
              </w:r>
              <w:r w:rsidRPr="003045DD">
                <w:rPr>
                  <w:rFonts w:ascii="Times New Roman" w:hAnsi="Times New Roman" w:cs="Times New Roman"/>
                </w:rPr>
                <w:t>日，本集团无短期借款、长期借款、应付债券和长期应付款等债务，管理层认为当前的资本结构是适当的。</w:t>
              </w:r>
            </w:p>
            <w:p w:rsidR="004B36C0" w:rsidRPr="003045DD" w:rsidRDefault="00CC3BFB">
              <w:pPr>
                <w:rPr>
                  <w:rFonts w:ascii="Times New Roman" w:hAnsi="Times New Roman" w:cs="Times New Roman"/>
                  <w:szCs w:val="21"/>
                </w:rPr>
              </w:pPr>
            </w:p>
          </w:sdtContent>
        </w:sdt>
      </w:sdtContent>
    </w:sdt>
    <w:p w:rsidR="00B410D5" w:rsidRDefault="007A3504" w:rsidP="00847BDF">
      <w:pPr>
        <w:pStyle w:val="2"/>
        <w:numPr>
          <w:ilvl w:val="0"/>
          <w:numId w:val="18"/>
        </w:numPr>
        <w:rPr>
          <w:rFonts w:ascii="宋体" w:hAnsi="宋体"/>
        </w:rPr>
      </w:pPr>
      <w:r>
        <w:rPr>
          <w:rFonts w:ascii="宋体" w:hAnsi="宋体" w:hint="eastAsia"/>
        </w:rPr>
        <w:t>税项</w:t>
      </w:r>
    </w:p>
    <w:sdt>
      <w:sdtPr>
        <w:rPr>
          <w:rFonts w:asciiTheme="minorHAnsi" w:hAnsiTheme="minorHAnsi"/>
          <w:b/>
          <w:bCs/>
          <w:szCs w:val="21"/>
        </w:rPr>
        <w:alias w:val="模块:主要税种及税率"/>
        <w:tag w:val="_GBC_21c965fa52af49a9865023fb4e05671a"/>
        <w:id w:val="1883745031"/>
        <w:lock w:val="sdtLocked"/>
        <w:placeholder>
          <w:docPart w:val="GBC22222222222222222222222222222"/>
        </w:placeholder>
      </w:sdtPr>
      <w:sdtEndPr>
        <w:rPr>
          <w:rFonts w:ascii="宋体" w:hAnsi="宋体" w:cs="Times New Roman"/>
          <w:b w:val="0"/>
          <w:bCs w:val="0"/>
          <w:kern w:val="2"/>
        </w:rPr>
      </w:sdtEndPr>
      <w:sdtContent>
        <w:p w:rsidR="00B410D5" w:rsidRPr="0087607A" w:rsidRDefault="0087607A">
          <w:pPr>
            <w:rPr>
              <w:b/>
              <w:szCs w:val="21"/>
            </w:rPr>
          </w:pPr>
          <w:r w:rsidRPr="0087607A">
            <w:rPr>
              <w:rFonts w:cs="Arial"/>
              <w:b/>
              <w:szCs w:val="21"/>
            </w:rPr>
            <w:t>本集团适用的主要税种及其税率列示如下：</w:t>
          </w:r>
        </w:p>
        <w:sdt>
          <w:sdtPr>
            <w:alias w:val="是否适用：主要税种及税率情况 [双击切换]"/>
            <w:tag w:val="_GBC_fd47fa4fd9aa499c8903795268a25582"/>
            <w:id w:val="-1786959562"/>
            <w:lock w:val="sdtContentLocked"/>
            <w:placeholder>
              <w:docPart w:val="GBC22222222222222222222222222222"/>
            </w:placeholder>
          </w:sdtPr>
          <w:sdtContent>
            <w:p w:rsidR="00B410D5" w:rsidRDefault="00CC3BFB">
              <w:r>
                <w:fldChar w:fldCharType="begin"/>
              </w:r>
              <w:r w:rsidR="0087607A">
                <w:instrText xml:space="preserve"> MACROBUTTON  SnrToggleCheckbox √适用 </w:instrText>
              </w:r>
              <w:r>
                <w:fldChar w:fldCharType="end"/>
              </w:r>
              <w:r>
                <w:fldChar w:fldCharType="begin"/>
              </w:r>
              <w:r w:rsidR="0087607A">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8"/>
            <w:gridCol w:w="463"/>
            <w:gridCol w:w="5078"/>
            <w:gridCol w:w="1710"/>
          </w:tblGrid>
          <w:tr w:rsidR="008F2E89" w:rsidRPr="008F2E89" w:rsidTr="008F2E89">
            <w:tc>
              <w:tcPr>
                <w:tcW w:w="1249" w:type="pct"/>
                <w:gridSpan w:val="2"/>
                <w:vAlign w:val="center"/>
              </w:tcPr>
              <w:sdt>
                <w:sdtPr>
                  <w:rPr>
                    <w:rFonts w:ascii="Times New Roman" w:hAnsi="Times New Roman" w:cs="Times New Roman"/>
                    <w:szCs w:val="21"/>
                  </w:rPr>
                  <w:tag w:val="_PLD_e7d49d0412b143bf84fec865b918065a"/>
                  <w:id w:val="865182505"/>
                  <w:lock w:val="sdtLocked"/>
                </w:sdtPr>
                <w:sdtEndPr>
                  <w:rPr>
                    <w:szCs w:val="24"/>
                  </w:rPr>
                </w:sdtEndPr>
                <w:sdtContent>
                  <w:p w:rsidR="008F2E89" w:rsidRPr="008F2E89" w:rsidRDefault="008F2E89" w:rsidP="008B05A2">
                    <w:pPr>
                      <w:jc w:val="center"/>
                      <w:rPr>
                        <w:rFonts w:ascii="Times New Roman" w:hAnsi="Times New Roman" w:cs="Times New Roman"/>
                        <w:szCs w:val="21"/>
                      </w:rPr>
                    </w:pPr>
                    <w:r w:rsidRPr="008F2E89">
                      <w:rPr>
                        <w:rFonts w:ascii="Times New Roman" w:hAnsi="Times New Roman" w:cs="Times New Roman"/>
                        <w:szCs w:val="21"/>
                      </w:rPr>
                      <w:t>税种</w:t>
                    </w:r>
                  </w:p>
                </w:sdtContent>
              </w:sdt>
            </w:tc>
            <w:sdt>
              <w:sdtPr>
                <w:rPr>
                  <w:rFonts w:ascii="Times New Roman" w:hAnsi="Times New Roman" w:cs="Times New Roman"/>
                </w:rPr>
                <w:tag w:val="_PLD_e42202809983483baa812ed26e1b27a2"/>
                <w:id w:val="865182506"/>
                <w:lock w:val="sdtLocked"/>
              </w:sdtPr>
              <w:sdtContent>
                <w:tc>
                  <w:tcPr>
                    <w:tcW w:w="2806" w:type="pct"/>
                    <w:vAlign w:val="center"/>
                  </w:tcPr>
                  <w:p w:rsidR="008F2E89" w:rsidRPr="008F2E89" w:rsidRDefault="008F2E89" w:rsidP="008B05A2">
                    <w:pPr>
                      <w:jc w:val="center"/>
                      <w:rPr>
                        <w:rFonts w:ascii="Times New Roman" w:hAnsi="Times New Roman" w:cs="Times New Roman"/>
                        <w:szCs w:val="21"/>
                      </w:rPr>
                    </w:pPr>
                    <w:r w:rsidRPr="008F2E89">
                      <w:rPr>
                        <w:rFonts w:ascii="Times New Roman" w:hAnsi="Times New Roman" w:cs="Times New Roman"/>
                        <w:szCs w:val="21"/>
                      </w:rPr>
                      <w:t>计税依据</w:t>
                    </w:r>
                  </w:p>
                </w:tc>
              </w:sdtContent>
            </w:sdt>
            <w:sdt>
              <w:sdtPr>
                <w:rPr>
                  <w:rFonts w:ascii="Times New Roman" w:hAnsi="Times New Roman" w:cs="Times New Roman"/>
                </w:rPr>
                <w:tag w:val="_PLD_0cebc7a4c62844c6b35146cd64cd4277"/>
                <w:id w:val="865182507"/>
                <w:lock w:val="sdtLocked"/>
              </w:sdtPr>
              <w:sdtContent>
                <w:tc>
                  <w:tcPr>
                    <w:tcW w:w="945" w:type="pct"/>
                    <w:vAlign w:val="center"/>
                  </w:tcPr>
                  <w:p w:rsidR="008F2E89" w:rsidRPr="008F2E89" w:rsidRDefault="008F2E89" w:rsidP="008B05A2">
                    <w:pPr>
                      <w:jc w:val="center"/>
                      <w:rPr>
                        <w:rFonts w:ascii="Times New Roman" w:hAnsi="Times New Roman" w:cs="Times New Roman"/>
                        <w:szCs w:val="21"/>
                      </w:rPr>
                    </w:pPr>
                    <w:r w:rsidRPr="008F2E89">
                      <w:rPr>
                        <w:rFonts w:ascii="Times New Roman" w:hAnsi="Times New Roman" w:cs="Times New Roman"/>
                        <w:szCs w:val="21"/>
                      </w:rPr>
                      <w:t>税率</w:t>
                    </w:r>
                  </w:p>
                </w:tc>
              </w:sdtContent>
            </w:sdt>
          </w:tr>
          <w:tr w:rsidR="008F2E89" w:rsidRPr="008F2E89" w:rsidTr="008F2E89">
            <w:sdt>
              <w:sdtPr>
                <w:rPr>
                  <w:rFonts w:ascii="Times New Roman" w:hAnsi="Times New Roman" w:cs="Times New Roman"/>
                </w:rPr>
                <w:tag w:val="_PLD_674fdae0a13a4ed2a46d30b411850225"/>
                <w:id w:val="865182508"/>
                <w:lock w:val="sdtLocked"/>
              </w:sdtPr>
              <w:sdtContent>
                <w:tc>
                  <w:tcPr>
                    <w:tcW w:w="993" w:type="pct"/>
                    <w:vAlign w:val="center"/>
                  </w:tcPr>
                  <w:p w:rsidR="008F2E89" w:rsidRPr="008F2E89" w:rsidRDefault="008F2E89" w:rsidP="008F2E89">
                    <w:pPr>
                      <w:jc w:val="both"/>
                      <w:rPr>
                        <w:rFonts w:ascii="Times New Roman" w:hAnsi="Times New Roman" w:cs="Times New Roman"/>
                        <w:szCs w:val="21"/>
                      </w:rPr>
                    </w:pPr>
                    <w:r w:rsidRPr="008F2E89">
                      <w:rPr>
                        <w:rFonts w:ascii="Times New Roman" w:hAnsi="Times New Roman" w:cs="Times New Roman"/>
                        <w:szCs w:val="21"/>
                      </w:rPr>
                      <w:t>企业所得税</w:t>
                    </w:r>
                  </w:p>
                </w:tc>
              </w:sdtContent>
            </w:sdt>
            <w:tc>
              <w:tcPr>
                <w:tcW w:w="256" w:type="pct"/>
                <w:vAlign w:val="center"/>
              </w:tcPr>
              <w:p w:rsidR="008F2E89" w:rsidRPr="008F2E89" w:rsidRDefault="008F2E89" w:rsidP="008F2E89">
                <w:pPr>
                  <w:jc w:val="center"/>
                  <w:rPr>
                    <w:rFonts w:ascii="Times New Roman" w:hAnsi="Times New Roman" w:cs="Times New Roman"/>
                    <w:szCs w:val="21"/>
                  </w:rPr>
                </w:pPr>
              </w:p>
            </w:tc>
            <w:tc>
              <w:tcPr>
                <w:tcW w:w="2806" w:type="pct"/>
              </w:tcPr>
              <w:p w:rsidR="008F2E89" w:rsidRPr="008F2E89" w:rsidRDefault="008F2E89" w:rsidP="008B05A2">
                <w:pPr>
                  <w:rPr>
                    <w:rFonts w:ascii="Times New Roman" w:hAnsi="Times New Roman" w:cs="Times New Roman"/>
                    <w:szCs w:val="21"/>
                  </w:rPr>
                </w:pPr>
                <w:r w:rsidRPr="008F2E89">
                  <w:rPr>
                    <w:rFonts w:ascii="Times New Roman" w:cs="Times New Roman"/>
                  </w:rPr>
                  <w:t>应纳税所得额</w:t>
                </w:r>
              </w:p>
            </w:tc>
            <w:tc>
              <w:tcPr>
                <w:tcW w:w="945" w:type="pct"/>
                <w:vAlign w:val="center"/>
              </w:tcPr>
              <w:p w:rsidR="008F2E89" w:rsidRPr="008F2E89" w:rsidRDefault="008F2E89" w:rsidP="008F2E89">
                <w:pPr>
                  <w:jc w:val="right"/>
                  <w:rPr>
                    <w:rFonts w:ascii="Times New Roman" w:hAnsi="Times New Roman" w:cs="Times New Roman"/>
                    <w:szCs w:val="21"/>
                  </w:rPr>
                </w:pPr>
                <w:r w:rsidRPr="008F2E89">
                  <w:rPr>
                    <w:rFonts w:ascii="Times New Roman" w:hAnsi="Times New Roman" w:cs="Times New Roman"/>
                  </w:rPr>
                  <w:t>25%</w:t>
                </w:r>
              </w:p>
            </w:tc>
          </w:tr>
          <w:tr w:rsidR="008F2E89" w:rsidRPr="008F2E89" w:rsidTr="008F2E89">
            <w:sdt>
              <w:sdtPr>
                <w:rPr>
                  <w:rFonts w:ascii="Times New Roman" w:hAnsi="Times New Roman" w:cs="Times New Roman"/>
                </w:rPr>
                <w:tag w:val="_PLD_9ace953dc7aa4938aeb14fdc5cefe531"/>
                <w:id w:val="865182509"/>
                <w:lock w:val="sdtLocked"/>
              </w:sdtPr>
              <w:sdtContent>
                <w:tc>
                  <w:tcPr>
                    <w:tcW w:w="993" w:type="pct"/>
                    <w:vAlign w:val="center"/>
                  </w:tcPr>
                  <w:p w:rsidR="008F2E89" w:rsidRPr="008F2E89" w:rsidRDefault="008F2E89" w:rsidP="008F2E89">
                    <w:pPr>
                      <w:jc w:val="both"/>
                      <w:rPr>
                        <w:rFonts w:ascii="Times New Roman" w:hAnsi="Times New Roman" w:cs="Times New Roman"/>
                        <w:szCs w:val="21"/>
                      </w:rPr>
                    </w:pPr>
                    <w:r w:rsidRPr="008F2E89">
                      <w:rPr>
                        <w:rFonts w:ascii="Times New Roman" w:hAnsi="Times New Roman" w:cs="Times New Roman"/>
                        <w:szCs w:val="21"/>
                      </w:rPr>
                      <w:t>增值税</w:t>
                    </w:r>
                  </w:p>
                </w:tc>
              </w:sdtContent>
            </w:sdt>
            <w:tc>
              <w:tcPr>
                <w:tcW w:w="256" w:type="pct"/>
                <w:vAlign w:val="center"/>
              </w:tcPr>
              <w:p w:rsidR="008F2E89" w:rsidRPr="008F2E89" w:rsidRDefault="008F2E89" w:rsidP="008F2E89">
                <w:pPr>
                  <w:jc w:val="center"/>
                  <w:rPr>
                    <w:rFonts w:ascii="Times New Roman" w:hAnsi="Times New Roman" w:cs="Times New Roman"/>
                    <w:szCs w:val="21"/>
                  </w:rPr>
                </w:pPr>
                <w:r w:rsidRPr="008F2E89">
                  <w:rPr>
                    <w:rFonts w:ascii="Times New Roman" w:hAnsi="Times New Roman" w:cs="Times New Roman"/>
                  </w:rPr>
                  <w:t>(a)</w:t>
                </w:r>
              </w:p>
            </w:tc>
            <w:tc>
              <w:tcPr>
                <w:tcW w:w="2806" w:type="pct"/>
              </w:tcPr>
              <w:p w:rsidR="008F2E89" w:rsidRPr="008F2E89" w:rsidRDefault="008F2E89" w:rsidP="008B05A2">
                <w:pPr>
                  <w:rPr>
                    <w:rFonts w:ascii="Times New Roman" w:hAnsi="Times New Roman" w:cs="Times New Roman"/>
                    <w:szCs w:val="21"/>
                  </w:rPr>
                </w:pPr>
                <w:r w:rsidRPr="008F2E89">
                  <w:rPr>
                    <w:rFonts w:ascii="Times New Roman" w:cs="Times New Roman"/>
                  </w:rPr>
                  <w:t>应纳税增值额</w:t>
                </w:r>
                <w:r w:rsidRPr="008F2E89">
                  <w:rPr>
                    <w:rFonts w:ascii="Times New Roman" w:hAnsi="Times New Roman" w:cs="Times New Roman"/>
                  </w:rPr>
                  <w:t>(</w:t>
                </w:r>
                <w:r w:rsidRPr="008F2E89">
                  <w:rPr>
                    <w:rFonts w:ascii="Times New Roman" w:cs="Times New Roman"/>
                  </w:rPr>
                  <w:t>应纳税额按应纳税销售额乘以适用税率扣除当期允计抵扣的进项税后的余额计算</w:t>
                </w:r>
                <w:r w:rsidRPr="008F2E89">
                  <w:rPr>
                    <w:rFonts w:ascii="Times New Roman" w:hAnsi="Times New Roman" w:cs="Times New Roman"/>
                  </w:rPr>
                  <w:t>)</w:t>
                </w:r>
              </w:p>
            </w:tc>
            <w:tc>
              <w:tcPr>
                <w:tcW w:w="945" w:type="pct"/>
                <w:vAlign w:val="center"/>
              </w:tcPr>
              <w:p w:rsidR="008F2E89" w:rsidRPr="008F2E89" w:rsidRDefault="008F2E89" w:rsidP="008F2E89">
                <w:pPr>
                  <w:jc w:val="right"/>
                  <w:rPr>
                    <w:rFonts w:ascii="Times New Roman" w:hAnsi="Times New Roman" w:cs="Times New Roman"/>
                    <w:szCs w:val="21"/>
                  </w:rPr>
                </w:pPr>
                <w:r w:rsidRPr="008F2E89">
                  <w:rPr>
                    <w:rFonts w:ascii="Times New Roman" w:hAnsi="Times New Roman" w:cs="Times New Roman"/>
                  </w:rPr>
                  <w:t> </w:t>
                </w:r>
                <w:r w:rsidRPr="008F2E89">
                  <w:rPr>
                    <w:rFonts w:ascii="Times New Roman" w:cs="Times New Roman"/>
                  </w:rPr>
                  <w:t>注</w:t>
                </w:r>
                <w:r w:rsidRPr="008F2E89">
                  <w:rPr>
                    <w:rFonts w:ascii="Times New Roman" w:hAnsi="Times New Roman" w:cs="Times New Roman"/>
                  </w:rPr>
                  <w:t>(a)</w:t>
                </w:r>
              </w:p>
            </w:tc>
          </w:tr>
          <w:tr w:rsidR="008F2E89" w:rsidRPr="008F2E89" w:rsidTr="008F2E89">
            <w:sdt>
              <w:sdtPr>
                <w:rPr>
                  <w:rFonts w:ascii="Times New Roman" w:hAnsi="Times New Roman" w:cs="Times New Roman"/>
                </w:rPr>
                <w:tag w:val="_PLD_a00c27a54584444dbd90124436528903"/>
                <w:id w:val="865182510"/>
                <w:lock w:val="sdtLocked"/>
              </w:sdtPr>
              <w:sdtContent>
                <w:tc>
                  <w:tcPr>
                    <w:tcW w:w="993" w:type="pct"/>
                    <w:vAlign w:val="center"/>
                  </w:tcPr>
                  <w:p w:rsidR="008F2E89" w:rsidRPr="008F2E89" w:rsidRDefault="008F2E89" w:rsidP="008F2E89">
                    <w:pPr>
                      <w:jc w:val="both"/>
                      <w:rPr>
                        <w:rFonts w:ascii="Times New Roman" w:hAnsi="Times New Roman" w:cs="Times New Roman"/>
                        <w:szCs w:val="21"/>
                      </w:rPr>
                    </w:pPr>
                    <w:r w:rsidRPr="008F2E89">
                      <w:rPr>
                        <w:rFonts w:ascii="Times New Roman" w:hAnsi="Times New Roman" w:cs="Times New Roman"/>
                        <w:szCs w:val="21"/>
                      </w:rPr>
                      <w:t>城市维护建设税</w:t>
                    </w:r>
                  </w:p>
                </w:tc>
              </w:sdtContent>
            </w:sdt>
            <w:tc>
              <w:tcPr>
                <w:tcW w:w="256" w:type="pct"/>
                <w:vAlign w:val="center"/>
              </w:tcPr>
              <w:p w:rsidR="008F2E89" w:rsidRPr="008F2E89" w:rsidRDefault="008F2E89" w:rsidP="008F2E89">
                <w:pPr>
                  <w:jc w:val="center"/>
                  <w:rPr>
                    <w:rFonts w:ascii="Times New Roman" w:hAnsi="Times New Roman" w:cs="Times New Roman"/>
                    <w:szCs w:val="21"/>
                  </w:rPr>
                </w:pPr>
                <w:r w:rsidRPr="008F2E89">
                  <w:rPr>
                    <w:rFonts w:ascii="Times New Roman" w:hAnsi="Times New Roman" w:cs="Times New Roman"/>
                  </w:rPr>
                  <w:t>(b)</w:t>
                </w:r>
              </w:p>
            </w:tc>
            <w:tc>
              <w:tcPr>
                <w:tcW w:w="2806" w:type="pct"/>
              </w:tcPr>
              <w:p w:rsidR="008F2E89" w:rsidRPr="008F2E89" w:rsidRDefault="008F2E89" w:rsidP="008B05A2">
                <w:pPr>
                  <w:rPr>
                    <w:rFonts w:ascii="Times New Roman" w:hAnsi="Times New Roman" w:cs="Times New Roman"/>
                    <w:szCs w:val="21"/>
                  </w:rPr>
                </w:pPr>
                <w:r w:rsidRPr="008F2E89">
                  <w:rPr>
                    <w:rFonts w:ascii="Times New Roman" w:cs="Times New Roman"/>
                  </w:rPr>
                  <w:t>缴纳的增值税税额</w:t>
                </w:r>
              </w:p>
            </w:tc>
            <w:tc>
              <w:tcPr>
                <w:tcW w:w="945" w:type="pct"/>
                <w:vAlign w:val="center"/>
              </w:tcPr>
              <w:p w:rsidR="008F2E89" w:rsidRPr="008F2E89" w:rsidRDefault="008F2E89" w:rsidP="008F2E89">
                <w:pPr>
                  <w:jc w:val="right"/>
                  <w:rPr>
                    <w:rFonts w:ascii="Times New Roman" w:hAnsi="Times New Roman" w:cs="Times New Roman"/>
                    <w:szCs w:val="21"/>
                  </w:rPr>
                </w:pPr>
                <w:r w:rsidRPr="008F2E89">
                  <w:rPr>
                    <w:rFonts w:ascii="Times New Roman" w:hAnsi="Times New Roman" w:cs="Times New Roman"/>
                  </w:rPr>
                  <w:t>5%</w:t>
                </w:r>
                <w:r w:rsidRPr="008F2E89">
                  <w:rPr>
                    <w:rFonts w:ascii="Times New Roman" w:cs="Times New Roman"/>
                  </w:rPr>
                  <w:t>及</w:t>
                </w:r>
                <w:r w:rsidRPr="008F2E89">
                  <w:rPr>
                    <w:rFonts w:ascii="Times New Roman" w:hAnsi="Times New Roman" w:cs="Times New Roman"/>
                  </w:rPr>
                  <w:t>7%</w:t>
                </w:r>
              </w:p>
            </w:tc>
          </w:tr>
          <w:sdt>
            <w:sdtPr>
              <w:rPr>
                <w:rFonts w:ascii="Times New Roman" w:hAnsi="Times New Roman" w:cs="Times New Roman"/>
                <w:szCs w:val="21"/>
              </w:rPr>
              <w:alias w:val="其他主要税种及税率"/>
              <w:tag w:val="_GBC_b4f10406bc8741879c7bff390b72f9b9"/>
              <w:id w:val="865182512"/>
              <w:lock w:val="sdtLocked"/>
            </w:sdtPr>
            <w:sdtContent>
              <w:tr w:rsidR="008F2E89" w:rsidRPr="008F2E89" w:rsidTr="008F2E89">
                <w:tc>
                  <w:tcPr>
                    <w:tcW w:w="993" w:type="pct"/>
                    <w:vAlign w:val="center"/>
                  </w:tcPr>
                  <w:p w:rsidR="008F2E89" w:rsidRPr="008F2E89" w:rsidRDefault="008F2E89" w:rsidP="008F2E89">
                    <w:pPr>
                      <w:jc w:val="both"/>
                      <w:rPr>
                        <w:rFonts w:ascii="Times New Roman" w:hAnsi="Times New Roman" w:cs="Times New Roman"/>
                        <w:szCs w:val="21"/>
                      </w:rPr>
                    </w:pPr>
                    <w:r w:rsidRPr="008F2E89">
                      <w:rPr>
                        <w:rFonts w:ascii="Times New Roman" w:hAnsi="Times New Roman" w:cs="Times New Roman"/>
                      </w:rPr>
                      <w:t>教育费附加</w:t>
                    </w:r>
                  </w:p>
                </w:tc>
                <w:sdt>
                  <w:sdtPr>
                    <w:rPr>
                      <w:rFonts w:ascii="Times New Roman" w:hAnsi="Times New Roman" w:cs="Times New Roman"/>
                    </w:rPr>
                    <w:alias w:val="a"/>
                    <w:tag w:val="_GBC_dea193c1a0884edba9b77184175ce119"/>
                    <w:id w:val="865182511"/>
                    <w:lock w:val="sdtLocked"/>
                    <w:showingPlcHdr/>
                  </w:sdtPr>
                  <w:sdtContent>
                    <w:tc>
                      <w:tcPr>
                        <w:tcW w:w="256" w:type="pct"/>
                        <w:vAlign w:val="center"/>
                      </w:tcPr>
                      <w:p w:rsidR="008F2E89" w:rsidRPr="008F2E89" w:rsidRDefault="008F2E89" w:rsidP="008F2E89">
                        <w:pPr>
                          <w:jc w:val="center"/>
                          <w:rPr>
                            <w:rFonts w:ascii="Times New Roman" w:hAnsi="Times New Roman" w:cs="Times New Roman"/>
                            <w:szCs w:val="21"/>
                          </w:rPr>
                        </w:pPr>
                        <w:r w:rsidRPr="008F2E89">
                          <w:rPr>
                            <w:rFonts w:ascii="Times New Roman" w:hAnsi="Times New Roman" w:cs="Times New Roman"/>
                          </w:rPr>
                          <w:t xml:space="preserve">　</w:t>
                        </w:r>
                      </w:p>
                    </w:tc>
                  </w:sdtContent>
                </w:sdt>
                <w:tc>
                  <w:tcPr>
                    <w:tcW w:w="2806" w:type="pct"/>
                  </w:tcPr>
                  <w:p w:rsidR="008F2E89" w:rsidRPr="008F2E89" w:rsidRDefault="008F2E89" w:rsidP="008B05A2">
                    <w:pPr>
                      <w:rPr>
                        <w:rFonts w:ascii="Times New Roman" w:hAnsi="Times New Roman" w:cs="Times New Roman"/>
                        <w:szCs w:val="21"/>
                      </w:rPr>
                    </w:pPr>
                    <w:r w:rsidRPr="008F2E89">
                      <w:rPr>
                        <w:rFonts w:ascii="Times New Roman" w:cs="Times New Roman"/>
                      </w:rPr>
                      <w:t>缴纳的增值税税额</w:t>
                    </w:r>
                  </w:p>
                </w:tc>
                <w:tc>
                  <w:tcPr>
                    <w:tcW w:w="945" w:type="pct"/>
                    <w:vAlign w:val="center"/>
                  </w:tcPr>
                  <w:p w:rsidR="008F2E89" w:rsidRPr="008F2E89" w:rsidRDefault="008F2E89" w:rsidP="008F2E89">
                    <w:pPr>
                      <w:jc w:val="right"/>
                      <w:rPr>
                        <w:rFonts w:ascii="Times New Roman" w:hAnsi="Times New Roman" w:cs="Times New Roman"/>
                        <w:szCs w:val="21"/>
                      </w:rPr>
                    </w:pPr>
                    <w:r w:rsidRPr="008F2E89">
                      <w:rPr>
                        <w:rFonts w:ascii="Times New Roman" w:hAnsi="Times New Roman" w:cs="Times New Roman"/>
                      </w:rPr>
                      <w:t>3%</w:t>
                    </w:r>
                  </w:p>
                </w:tc>
              </w:tr>
            </w:sdtContent>
          </w:sdt>
          <w:sdt>
            <w:sdtPr>
              <w:rPr>
                <w:rFonts w:ascii="Times New Roman" w:hAnsi="Times New Roman" w:cs="Times New Roman"/>
                <w:szCs w:val="21"/>
              </w:rPr>
              <w:alias w:val="其他主要税种及税率"/>
              <w:tag w:val="_GBC_b4f10406bc8741879c7bff390b72f9b9"/>
              <w:id w:val="865182514"/>
              <w:lock w:val="sdtLocked"/>
            </w:sdtPr>
            <w:sdtContent>
              <w:tr w:rsidR="008F2E89" w:rsidRPr="008F2E89" w:rsidTr="008F2E89">
                <w:tc>
                  <w:tcPr>
                    <w:tcW w:w="993" w:type="pct"/>
                    <w:vAlign w:val="center"/>
                  </w:tcPr>
                  <w:p w:rsidR="008F2E89" w:rsidRPr="008F2E89" w:rsidRDefault="008F2E89" w:rsidP="008F2E89">
                    <w:pPr>
                      <w:jc w:val="both"/>
                      <w:rPr>
                        <w:rFonts w:ascii="Times New Roman" w:hAnsi="Times New Roman" w:cs="Times New Roman"/>
                        <w:szCs w:val="21"/>
                      </w:rPr>
                    </w:pPr>
                    <w:r w:rsidRPr="008F2E89">
                      <w:rPr>
                        <w:rFonts w:ascii="Times New Roman" w:hAnsi="Times New Roman" w:cs="Times New Roman"/>
                      </w:rPr>
                      <w:t>地方教育附加</w:t>
                    </w:r>
                  </w:p>
                </w:tc>
                <w:sdt>
                  <w:sdtPr>
                    <w:rPr>
                      <w:rFonts w:ascii="Times New Roman" w:hAnsi="Times New Roman" w:cs="Times New Roman"/>
                    </w:rPr>
                    <w:alias w:val="a"/>
                    <w:tag w:val="_GBC_dea193c1a0884edba9b77184175ce119"/>
                    <w:id w:val="865182513"/>
                    <w:lock w:val="sdtLocked"/>
                  </w:sdtPr>
                  <w:sdtContent>
                    <w:tc>
                      <w:tcPr>
                        <w:tcW w:w="256" w:type="pct"/>
                        <w:vAlign w:val="center"/>
                      </w:tcPr>
                      <w:p w:rsidR="008F2E89" w:rsidRPr="008F2E89" w:rsidRDefault="008F2E89" w:rsidP="008F2E89">
                        <w:pPr>
                          <w:jc w:val="center"/>
                          <w:rPr>
                            <w:rFonts w:ascii="Times New Roman" w:hAnsi="Times New Roman" w:cs="Times New Roman"/>
                            <w:szCs w:val="21"/>
                          </w:rPr>
                        </w:pPr>
                        <w:r w:rsidRPr="008F2E89">
                          <w:rPr>
                            <w:rFonts w:ascii="Times New Roman" w:hAnsi="Times New Roman" w:cs="Times New Roman"/>
                          </w:rPr>
                          <w:t>(c)</w:t>
                        </w:r>
                      </w:p>
                    </w:tc>
                  </w:sdtContent>
                </w:sdt>
                <w:tc>
                  <w:tcPr>
                    <w:tcW w:w="2806" w:type="pct"/>
                  </w:tcPr>
                  <w:p w:rsidR="008F2E89" w:rsidRPr="008F2E89" w:rsidRDefault="008F2E89" w:rsidP="008B05A2">
                    <w:pPr>
                      <w:rPr>
                        <w:rFonts w:ascii="Times New Roman" w:hAnsi="Times New Roman" w:cs="Times New Roman"/>
                        <w:szCs w:val="21"/>
                      </w:rPr>
                    </w:pPr>
                    <w:r w:rsidRPr="008F2E89">
                      <w:rPr>
                        <w:rFonts w:ascii="Times New Roman" w:cs="Times New Roman"/>
                      </w:rPr>
                      <w:t>缴纳的增值税税额</w:t>
                    </w:r>
                  </w:p>
                </w:tc>
                <w:tc>
                  <w:tcPr>
                    <w:tcW w:w="945" w:type="pct"/>
                    <w:vAlign w:val="center"/>
                  </w:tcPr>
                  <w:p w:rsidR="008F2E89" w:rsidRPr="008F2E89" w:rsidRDefault="008F2E89" w:rsidP="008F2E89">
                    <w:pPr>
                      <w:jc w:val="right"/>
                      <w:rPr>
                        <w:rFonts w:ascii="Times New Roman" w:hAnsi="Times New Roman" w:cs="Times New Roman"/>
                        <w:szCs w:val="21"/>
                      </w:rPr>
                    </w:pPr>
                    <w:r w:rsidRPr="008F2E89">
                      <w:rPr>
                        <w:rFonts w:ascii="Times New Roman" w:hAnsi="Times New Roman" w:cs="Times New Roman"/>
                      </w:rPr>
                      <w:t>2%</w:t>
                    </w:r>
                  </w:p>
                </w:tc>
              </w:tr>
            </w:sdtContent>
          </w:sdt>
        </w:tbl>
        <w:p w:rsidR="008F2E89" w:rsidRDefault="008F2E89"/>
        <w:p w:rsidR="008F2E89" w:rsidRPr="008F2E89" w:rsidRDefault="008F2E89" w:rsidP="008F2E89">
          <w:pPr>
            <w:tabs>
              <w:tab w:val="left" w:pos="360"/>
              <w:tab w:val="right" w:pos="3600"/>
              <w:tab w:val="left" w:pos="4320"/>
            </w:tabs>
            <w:overflowPunct w:val="0"/>
            <w:rPr>
              <w:rFonts w:ascii="Times New Roman" w:hAnsi="Times New Roman" w:cs="Times New Roman"/>
            </w:rPr>
          </w:pPr>
          <w:r w:rsidRPr="008F2E89">
            <w:rPr>
              <w:rFonts w:ascii="Times New Roman" w:hAnsi="Times New Roman" w:cs="Times New Roman"/>
            </w:rPr>
            <w:t>(a)</w:t>
          </w:r>
          <w:r w:rsidRPr="008F2E89">
            <w:rPr>
              <w:rFonts w:ascii="Times New Roman" w:hAnsi="Times New Roman" w:cs="Times New Roman"/>
            </w:rPr>
            <w:tab/>
          </w:r>
          <w:r w:rsidRPr="008F2E89">
            <w:rPr>
              <w:rFonts w:ascii="Times New Roman" w:hAnsi="Arial" w:cs="Times New Roman"/>
            </w:rPr>
            <w:t>增值税</w:t>
          </w:r>
        </w:p>
        <w:p w:rsidR="008F2E89" w:rsidRPr="008F2E89" w:rsidRDefault="008F2E89" w:rsidP="008F2E89">
          <w:pPr>
            <w:rPr>
              <w:rFonts w:ascii="Times New Roman" w:hAnsi="Times New Roman" w:cs="Times New Roman"/>
            </w:rPr>
          </w:pPr>
        </w:p>
        <w:p w:rsidR="008F2E89" w:rsidRPr="005B08E8" w:rsidRDefault="008F2E89" w:rsidP="008F2E89">
          <w:pPr>
            <w:rPr>
              <w:rFonts w:ascii="Times New Roman" w:hAnsi="Times New Roman" w:cs="Times New Roman"/>
            </w:rPr>
          </w:pPr>
          <w:r w:rsidRPr="005B08E8">
            <w:rPr>
              <w:rFonts w:ascii="Times New Roman" w:hAnsi="Times New Roman" w:cs="Times New Roman"/>
            </w:rPr>
            <w:t>根据财政部、国家税务总局颁布的《关于将铁路运输和邮政业纳入营业税改征增值税试点的通知》</w:t>
          </w:r>
          <w:r w:rsidRPr="005B08E8">
            <w:rPr>
              <w:rFonts w:ascii="Times New Roman" w:hAnsi="Times New Roman" w:cs="Times New Roman"/>
            </w:rPr>
            <w:t>(</w:t>
          </w:r>
          <w:r w:rsidRPr="005B08E8">
            <w:rPr>
              <w:rFonts w:ascii="Times New Roman" w:hAnsi="Times New Roman" w:cs="Times New Roman"/>
            </w:rPr>
            <w:t>财税</w:t>
          </w:r>
          <w:r w:rsidRPr="005B08E8">
            <w:rPr>
              <w:rFonts w:ascii="Times New Roman" w:hAnsi="Times New Roman" w:cs="Times New Roman"/>
            </w:rPr>
            <w:t>[2013]106</w:t>
          </w:r>
          <w:r w:rsidRPr="005B08E8">
            <w:rPr>
              <w:rFonts w:ascii="Times New Roman" w:hAnsi="Times New Roman" w:cs="Times New Roman"/>
            </w:rPr>
            <w:t>号</w:t>
          </w:r>
          <w:r w:rsidRPr="005B08E8">
            <w:rPr>
              <w:rFonts w:ascii="Times New Roman" w:hAnsi="Times New Roman" w:cs="Times New Roman"/>
            </w:rPr>
            <w:t>)</w:t>
          </w:r>
          <w:r w:rsidRPr="005B08E8">
            <w:rPr>
              <w:rFonts w:ascii="Times New Roman" w:hAnsi="Times New Roman" w:cs="Times New Roman"/>
            </w:rPr>
            <w:t>中的《营业税改征增值税试点实施办法》及相关规定，自</w:t>
          </w:r>
          <w:r w:rsidRPr="005B08E8">
            <w:rPr>
              <w:rFonts w:ascii="Times New Roman" w:hAnsi="Times New Roman" w:cs="Times New Roman"/>
            </w:rPr>
            <w:t>2014</w:t>
          </w:r>
          <w:r w:rsidRPr="005B08E8">
            <w:rPr>
              <w:rFonts w:ascii="Times New Roman" w:hAnsi="Times New Roman" w:cs="Times New Roman"/>
            </w:rPr>
            <w:t>年</w:t>
          </w:r>
          <w:r w:rsidRPr="005B08E8">
            <w:rPr>
              <w:rFonts w:ascii="Times New Roman" w:hAnsi="Times New Roman" w:cs="Times New Roman"/>
            </w:rPr>
            <w:t>1</w:t>
          </w:r>
          <w:r w:rsidRPr="005B08E8">
            <w:rPr>
              <w:rFonts w:ascii="Times New Roman" w:hAnsi="Times New Roman" w:cs="Times New Roman"/>
            </w:rPr>
            <w:t>月</w:t>
          </w:r>
          <w:r w:rsidRPr="005B08E8">
            <w:rPr>
              <w:rFonts w:ascii="Times New Roman" w:hAnsi="Times New Roman" w:cs="Times New Roman"/>
            </w:rPr>
            <w:t>1</w:t>
          </w:r>
          <w:r w:rsidRPr="005B08E8">
            <w:rPr>
              <w:rFonts w:ascii="Times New Roman" w:hAnsi="Times New Roman" w:cs="Times New Roman"/>
            </w:rPr>
            <w:t>日起，本集团的铁路运输及铁路物流辅助业务收入适用增值税。本集团客运收入、货运收入及其他运输收入适用税率为</w:t>
          </w:r>
          <w:r w:rsidRPr="005B08E8">
            <w:rPr>
              <w:rFonts w:ascii="Times New Roman" w:hAnsi="Times New Roman" w:cs="Times New Roman"/>
            </w:rPr>
            <w:t>11%</w:t>
          </w:r>
          <w:r w:rsidRPr="005B08E8">
            <w:rPr>
              <w:rFonts w:ascii="Times New Roman" w:hAnsi="Times New Roman" w:cs="Times New Roman"/>
            </w:rPr>
            <w:t>，其他站场服务收入适用</w:t>
          </w:r>
          <w:r w:rsidRPr="005B08E8">
            <w:rPr>
              <w:rFonts w:ascii="Times New Roman" w:hAnsi="Times New Roman" w:cs="Times New Roman"/>
            </w:rPr>
            <w:t>6%</w:t>
          </w:r>
          <w:r w:rsidRPr="005B08E8">
            <w:rPr>
              <w:rFonts w:ascii="Times New Roman" w:hAnsi="Times New Roman" w:cs="Times New Roman"/>
            </w:rPr>
            <w:t>税率。根据财政部、国家税务总局颁布的《财政部、国家税务总局关于全面推开营业税改征增值税试点的通知》</w:t>
          </w:r>
          <w:r w:rsidRPr="005B08E8">
            <w:rPr>
              <w:rFonts w:ascii="Times New Roman" w:hAnsi="Times New Roman" w:cs="Times New Roman"/>
            </w:rPr>
            <w:t>(</w:t>
          </w:r>
          <w:r w:rsidRPr="005B08E8">
            <w:rPr>
              <w:rFonts w:ascii="Times New Roman" w:hAnsi="Times New Roman" w:cs="Times New Roman"/>
            </w:rPr>
            <w:t>财税</w:t>
          </w:r>
          <w:r w:rsidRPr="005B08E8">
            <w:rPr>
              <w:rFonts w:ascii="Times New Roman" w:hAnsi="Times New Roman" w:cs="Times New Roman"/>
            </w:rPr>
            <w:t>[2016]36</w:t>
          </w:r>
          <w:r w:rsidRPr="005B08E8">
            <w:rPr>
              <w:rFonts w:ascii="Times New Roman" w:hAnsi="Times New Roman" w:cs="Times New Roman"/>
            </w:rPr>
            <w:t>号</w:t>
          </w:r>
          <w:r w:rsidRPr="005B08E8">
            <w:rPr>
              <w:rFonts w:ascii="Times New Roman" w:hAnsi="Times New Roman" w:cs="Times New Roman"/>
            </w:rPr>
            <w:t>)</w:t>
          </w:r>
          <w:r w:rsidRPr="005B08E8">
            <w:rPr>
              <w:rFonts w:ascii="Times New Roman" w:hAnsi="Times New Roman" w:cs="Times New Roman"/>
            </w:rPr>
            <w:t>及相关规定，本集团的铁路运输及铁路物流辅助业务收入继续按照上述税率适用增值税，财税</w:t>
          </w:r>
          <w:r w:rsidRPr="005B08E8">
            <w:rPr>
              <w:rFonts w:ascii="Times New Roman" w:hAnsi="Times New Roman" w:cs="Times New Roman"/>
            </w:rPr>
            <w:t>[2013]106</w:t>
          </w:r>
          <w:r w:rsidRPr="005B08E8">
            <w:rPr>
              <w:rFonts w:ascii="Times New Roman" w:hAnsi="Times New Roman" w:cs="Times New Roman"/>
            </w:rPr>
            <w:t>号</w:t>
          </w:r>
          <w:proofErr w:type="gramStart"/>
          <w:r w:rsidRPr="005B08E8">
            <w:rPr>
              <w:rFonts w:ascii="Times New Roman" w:hAnsi="Times New Roman" w:cs="Times New Roman"/>
            </w:rPr>
            <w:t>文相应</w:t>
          </w:r>
          <w:proofErr w:type="gramEnd"/>
          <w:r w:rsidRPr="005B08E8">
            <w:rPr>
              <w:rFonts w:ascii="Times New Roman" w:hAnsi="Times New Roman" w:cs="Times New Roman"/>
            </w:rPr>
            <w:t>废止。根据财政部、国家税务总局颁布的《财政部、国家税务总局关于调整增值税税率的通知》</w:t>
          </w:r>
          <w:r w:rsidRPr="005B08E8">
            <w:rPr>
              <w:rFonts w:ascii="Times New Roman" w:hAnsi="Times New Roman" w:cs="Times New Roman"/>
            </w:rPr>
            <w:t>(</w:t>
          </w:r>
          <w:r w:rsidRPr="005B08E8">
            <w:rPr>
              <w:rFonts w:ascii="Times New Roman" w:hAnsi="Times New Roman" w:cs="Times New Roman"/>
            </w:rPr>
            <w:t>财税</w:t>
          </w:r>
          <w:r w:rsidRPr="005B08E8">
            <w:rPr>
              <w:rFonts w:ascii="Times New Roman" w:hAnsi="Times New Roman" w:cs="Times New Roman"/>
            </w:rPr>
            <w:t>[2018]32</w:t>
          </w:r>
          <w:r w:rsidRPr="005B08E8">
            <w:rPr>
              <w:rFonts w:ascii="Times New Roman" w:hAnsi="Times New Roman" w:cs="Times New Roman"/>
            </w:rPr>
            <w:t>号</w:t>
          </w:r>
          <w:r w:rsidRPr="005B08E8">
            <w:rPr>
              <w:rFonts w:ascii="Times New Roman" w:hAnsi="Times New Roman" w:cs="Times New Roman"/>
            </w:rPr>
            <w:t>)</w:t>
          </w:r>
          <w:r w:rsidRPr="005B08E8">
            <w:rPr>
              <w:rFonts w:ascii="Times New Roman" w:hAnsi="Times New Roman" w:cs="Times New Roman"/>
            </w:rPr>
            <w:t>及相关规定，自</w:t>
          </w:r>
          <w:r w:rsidRPr="005B08E8">
            <w:rPr>
              <w:rFonts w:ascii="Times New Roman" w:hAnsi="Times New Roman" w:cs="Times New Roman"/>
            </w:rPr>
            <w:t>2018</w:t>
          </w:r>
          <w:r w:rsidRPr="005B08E8">
            <w:rPr>
              <w:rFonts w:ascii="Times New Roman" w:hAnsi="Times New Roman" w:cs="Times New Roman"/>
            </w:rPr>
            <w:t>年</w:t>
          </w:r>
          <w:r w:rsidRPr="005B08E8">
            <w:rPr>
              <w:rFonts w:ascii="Times New Roman" w:hAnsi="Times New Roman" w:cs="Times New Roman"/>
            </w:rPr>
            <w:t>5</w:t>
          </w:r>
          <w:r w:rsidRPr="005B08E8">
            <w:rPr>
              <w:rFonts w:ascii="Times New Roman" w:hAnsi="Times New Roman" w:cs="Times New Roman"/>
            </w:rPr>
            <w:t>月</w:t>
          </w:r>
          <w:r w:rsidRPr="005B08E8">
            <w:rPr>
              <w:rFonts w:ascii="Times New Roman" w:hAnsi="Times New Roman" w:cs="Times New Roman"/>
            </w:rPr>
            <w:t>1</w:t>
          </w:r>
          <w:r w:rsidRPr="005B08E8">
            <w:rPr>
              <w:rFonts w:ascii="Times New Roman" w:hAnsi="Times New Roman" w:cs="Times New Roman"/>
            </w:rPr>
            <w:t>日起，本公司的客运收入、货运收入及其他运输收入适用的增值税税率为</w:t>
          </w:r>
          <w:r w:rsidRPr="005B08E8">
            <w:rPr>
              <w:rFonts w:ascii="Times New Roman" w:hAnsi="Times New Roman" w:cs="Times New Roman"/>
            </w:rPr>
            <w:t>10%</w:t>
          </w:r>
          <w:r w:rsidRPr="005B08E8">
            <w:rPr>
              <w:rFonts w:ascii="Times New Roman" w:hAnsi="Times New Roman" w:cs="Times New Roman"/>
            </w:rPr>
            <w:t>。</w:t>
          </w:r>
          <w:r w:rsidR="005B08E8" w:rsidRPr="005B08E8">
            <w:rPr>
              <w:rFonts w:ascii="Times New Roman" w:hAnsi="Arial" w:cs="Times New Roman"/>
            </w:rPr>
            <w:t>自</w:t>
          </w:r>
          <w:r w:rsidR="005B08E8" w:rsidRPr="005B08E8">
            <w:rPr>
              <w:rFonts w:ascii="Times New Roman" w:hAnsi="Times New Roman" w:cs="Times New Roman"/>
            </w:rPr>
            <w:t>2019</w:t>
          </w:r>
          <w:r w:rsidR="005B08E8" w:rsidRPr="005B08E8">
            <w:rPr>
              <w:rFonts w:ascii="Times New Roman" w:hAnsi="Arial" w:cs="Times New Roman"/>
            </w:rPr>
            <w:t>年</w:t>
          </w:r>
          <w:r w:rsidR="005B08E8" w:rsidRPr="005B08E8">
            <w:rPr>
              <w:rFonts w:ascii="Times New Roman" w:hAnsi="Times New Roman" w:cs="Times New Roman"/>
            </w:rPr>
            <w:t>4</w:t>
          </w:r>
          <w:r w:rsidR="005B08E8" w:rsidRPr="005B08E8">
            <w:rPr>
              <w:rFonts w:ascii="Times New Roman" w:hAnsi="Arial" w:cs="Times New Roman"/>
            </w:rPr>
            <w:t>月</w:t>
          </w:r>
          <w:r w:rsidR="005B08E8" w:rsidRPr="005B08E8">
            <w:rPr>
              <w:rFonts w:ascii="Times New Roman" w:hAnsi="Times New Roman" w:cs="Times New Roman"/>
            </w:rPr>
            <w:t>1</w:t>
          </w:r>
          <w:r w:rsidR="005B08E8" w:rsidRPr="005B08E8">
            <w:rPr>
              <w:rFonts w:ascii="Times New Roman" w:hAnsi="Arial" w:cs="Times New Roman"/>
            </w:rPr>
            <w:t>日起，根据财政部、税务总局、海关总署发布的《关于深化增值税改革有关政策的公告》（财政部、税务总局、海关总署公告</w:t>
          </w:r>
          <w:r w:rsidR="005B08E8" w:rsidRPr="005B08E8">
            <w:rPr>
              <w:rFonts w:ascii="Times New Roman" w:hAnsi="Times New Roman" w:cs="Times New Roman"/>
            </w:rPr>
            <w:t>2019</w:t>
          </w:r>
          <w:r w:rsidR="005B08E8" w:rsidRPr="005B08E8">
            <w:rPr>
              <w:rFonts w:ascii="Times New Roman" w:hAnsi="Arial" w:cs="Times New Roman"/>
            </w:rPr>
            <w:t>年第</w:t>
          </w:r>
          <w:r w:rsidR="005B08E8" w:rsidRPr="005B08E8">
            <w:rPr>
              <w:rFonts w:ascii="Times New Roman" w:hAnsi="Times New Roman" w:cs="Times New Roman"/>
            </w:rPr>
            <w:t>39</w:t>
          </w:r>
          <w:r w:rsidR="005B08E8" w:rsidRPr="005B08E8">
            <w:rPr>
              <w:rFonts w:ascii="Times New Roman" w:hAnsi="Arial" w:cs="Times New Roman"/>
            </w:rPr>
            <w:t>号）规定，本公司的客运收入、货运收入及其他运输收入适用的增值税税率为</w:t>
          </w:r>
          <w:r w:rsidR="005B08E8" w:rsidRPr="005B08E8">
            <w:rPr>
              <w:rFonts w:ascii="Times New Roman" w:hAnsi="Times New Roman" w:cs="Times New Roman"/>
            </w:rPr>
            <w:t>9%</w:t>
          </w:r>
          <w:r w:rsidR="005B08E8" w:rsidRPr="005B08E8">
            <w:rPr>
              <w:rFonts w:ascii="Times New Roman" w:hAnsi="Arial" w:cs="Times New Roman"/>
            </w:rPr>
            <w:t>，其他业务增值税所涉税率亦按照该公告规定相应调整。</w:t>
          </w:r>
        </w:p>
        <w:p w:rsidR="00DB621C" w:rsidRPr="008F2E89" w:rsidRDefault="00DB621C" w:rsidP="008F2E89">
          <w:pPr>
            <w:rPr>
              <w:rFonts w:ascii="Times New Roman" w:hAnsi="Times New Roman" w:cs="Times New Roman"/>
            </w:rPr>
          </w:pPr>
        </w:p>
        <w:p w:rsidR="008F2E89" w:rsidRPr="008F2E89" w:rsidRDefault="008F2E89" w:rsidP="008F2E89">
          <w:pPr>
            <w:rPr>
              <w:rFonts w:ascii="Times New Roman" w:hAnsi="Times New Roman" w:cs="Times New Roman"/>
            </w:rPr>
          </w:pPr>
          <w:r w:rsidRPr="008F2E89">
            <w:rPr>
              <w:rFonts w:ascii="Times New Roman" w:hAnsi="Times New Roman" w:cs="Times New Roman"/>
            </w:rPr>
            <w:t>本集团的香港直通车运输服务符合《国家税务总局关于发布</w:t>
          </w:r>
          <w:r w:rsidRPr="008F2E89">
            <w:rPr>
              <w:rFonts w:ascii="Times New Roman" w:hAnsi="Times New Roman" w:cs="Times New Roman"/>
            </w:rPr>
            <w:t>&lt;</w:t>
          </w:r>
          <w:r w:rsidRPr="008F2E89">
            <w:rPr>
              <w:rFonts w:ascii="Times New Roman" w:hAnsi="Times New Roman" w:cs="Times New Roman"/>
            </w:rPr>
            <w:t>适用增值税零税率应税服务退</w:t>
          </w:r>
          <w:r w:rsidRPr="008F2E89">
            <w:rPr>
              <w:rFonts w:ascii="Times New Roman" w:hAnsi="Times New Roman" w:cs="Times New Roman"/>
            </w:rPr>
            <w:t>(</w:t>
          </w:r>
          <w:r w:rsidRPr="008F2E89">
            <w:rPr>
              <w:rFonts w:ascii="Times New Roman" w:hAnsi="Times New Roman" w:cs="Times New Roman"/>
            </w:rPr>
            <w:t>免</w:t>
          </w:r>
          <w:r w:rsidRPr="008F2E89">
            <w:rPr>
              <w:rFonts w:ascii="Times New Roman" w:hAnsi="Times New Roman" w:cs="Times New Roman"/>
            </w:rPr>
            <w:t>)</w:t>
          </w:r>
          <w:r w:rsidRPr="008F2E89">
            <w:rPr>
              <w:rFonts w:ascii="Times New Roman" w:hAnsi="Times New Roman" w:cs="Times New Roman"/>
            </w:rPr>
            <w:t>税管理办法</w:t>
          </w:r>
          <w:r w:rsidRPr="008F2E89">
            <w:rPr>
              <w:rFonts w:ascii="Times New Roman" w:hAnsi="Times New Roman" w:cs="Times New Roman"/>
            </w:rPr>
            <w:t>&gt;</w:t>
          </w:r>
          <w:r w:rsidRPr="008F2E89">
            <w:rPr>
              <w:rFonts w:ascii="Times New Roman" w:hAnsi="Times New Roman" w:cs="Times New Roman"/>
            </w:rPr>
            <w:t>的公告》</w:t>
          </w:r>
          <w:r w:rsidRPr="008F2E89">
            <w:rPr>
              <w:rFonts w:ascii="Times New Roman" w:hAnsi="Times New Roman" w:cs="Times New Roman"/>
              <w:lang w:val="en-GB"/>
            </w:rPr>
            <w:t>(</w:t>
          </w:r>
          <w:r w:rsidRPr="008F2E89">
            <w:rPr>
              <w:rFonts w:ascii="Times New Roman" w:hAnsi="Times New Roman" w:cs="Times New Roman"/>
            </w:rPr>
            <w:t>国家税务总局公告</w:t>
          </w:r>
          <w:r w:rsidRPr="008F2E89">
            <w:rPr>
              <w:rFonts w:ascii="Times New Roman" w:hAnsi="Times New Roman" w:cs="Times New Roman"/>
            </w:rPr>
            <w:t>2014</w:t>
          </w:r>
          <w:r w:rsidRPr="008F2E89">
            <w:rPr>
              <w:rFonts w:ascii="Times New Roman" w:hAnsi="Times New Roman" w:cs="Times New Roman"/>
            </w:rPr>
            <w:t>年第</w:t>
          </w:r>
          <w:r w:rsidRPr="008F2E89">
            <w:rPr>
              <w:rFonts w:ascii="Times New Roman" w:hAnsi="Times New Roman" w:cs="Times New Roman"/>
            </w:rPr>
            <w:t>11</w:t>
          </w:r>
          <w:r w:rsidRPr="008F2E89">
            <w:rPr>
              <w:rFonts w:ascii="Times New Roman" w:hAnsi="Times New Roman" w:cs="Times New Roman"/>
            </w:rPr>
            <w:t>号</w:t>
          </w:r>
          <w:r w:rsidRPr="008F2E89">
            <w:rPr>
              <w:rFonts w:ascii="Times New Roman" w:hAnsi="Times New Roman" w:cs="Times New Roman"/>
            </w:rPr>
            <w:t>)</w:t>
          </w:r>
          <w:r w:rsidRPr="008F2E89">
            <w:rPr>
              <w:rFonts w:ascii="Times New Roman" w:hAnsi="Times New Roman" w:cs="Times New Roman"/>
            </w:rPr>
            <w:t>的条件，属于适用零税率的增值税应税业务。</w:t>
          </w:r>
        </w:p>
        <w:p w:rsidR="008F2E89" w:rsidRPr="008F2E89" w:rsidRDefault="008F2E89" w:rsidP="008F2E89">
          <w:pPr>
            <w:rPr>
              <w:rFonts w:ascii="Times New Roman" w:hAnsi="Times New Roman" w:cs="Times New Roman"/>
            </w:rPr>
          </w:pPr>
        </w:p>
        <w:p w:rsidR="008F2E89" w:rsidRPr="008F2E89" w:rsidRDefault="008F2E89" w:rsidP="008F2E89">
          <w:pPr>
            <w:rPr>
              <w:rFonts w:ascii="Times New Roman" w:hAnsi="Times New Roman" w:cs="Times New Roman"/>
            </w:rPr>
          </w:pPr>
          <w:r w:rsidRPr="008F2E89">
            <w:rPr>
              <w:rFonts w:ascii="Times New Roman" w:hAnsi="Times New Roman" w:cs="Times New Roman"/>
            </w:rPr>
            <w:t>本公司之子公司深圳市平湖群</w:t>
          </w:r>
          <w:proofErr w:type="gramStart"/>
          <w:r w:rsidRPr="008F2E89">
            <w:rPr>
              <w:rFonts w:ascii="Times New Roman" w:hAnsi="Times New Roman" w:cs="Times New Roman"/>
            </w:rPr>
            <w:t>亿铁路</w:t>
          </w:r>
          <w:proofErr w:type="gramEnd"/>
          <w:r w:rsidRPr="008F2E89">
            <w:rPr>
              <w:rFonts w:ascii="Times New Roman" w:hAnsi="Times New Roman" w:cs="Times New Roman"/>
            </w:rPr>
            <w:t>仓储装卸运输有限公司</w:t>
          </w:r>
          <w:r w:rsidRPr="008F2E89">
            <w:rPr>
              <w:rFonts w:ascii="Times New Roman" w:hAnsi="Times New Roman" w:cs="Times New Roman"/>
              <w:lang w:val="en-GB"/>
            </w:rPr>
            <w:t>(</w:t>
          </w:r>
          <w:r w:rsidRPr="008F2E89">
            <w:rPr>
              <w:rFonts w:ascii="Times New Roman" w:hAnsi="Times New Roman" w:cs="Times New Roman"/>
            </w:rPr>
            <w:t>“</w:t>
          </w:r>
          <w:r w:rsidRPr="008F2E89">
            <w:rPr>
              <w:rFonts w:ascii="Times New Roman" w:hAnsi="Times New Roman" w:cs="Times New Roman"/>
            </w:rPr>
            <w:t>平湖群亿</w:t>
          </w:r>
          <w:r w:rsidRPr="008F2E89">
            <w:rPr>
              <w:rFonts w:ascii="Times New Roman" w:hAnsi="Times New Roman" w:cs="Times New Roman"/>
            </w:rPr>
            <w:t>”)</w:t>
          </w:r>
          <w:r w:rsidRPr="008F2E89">
            <w:rPr>
              <w:rFonts w:ascii="Times New Roman" w:hAnsi="Times New Roman" w:cs="Times New Roman"/>
            </w:rPr>
            <w:t>申报为增值税小规模纳税人，其仓储及装卸业务收入适用增值税，征收率为</w:t>
          </w:r>
          <w:r w:rsidRPr="008F2E89">
            <w:rPr>
              <w:rFonts w:ascii="Times New Roman" w:hAnsi="Times New Roman" w:cs="Times New Roman"/>
            </w:rPr>
            <w:t>3%</w:t>
          </w:r>
          <w:r w:rsidRPr="008F2E89">
            <w:rPr>
              <w:rFonts w:ascii="Times New Roman" w:hAnsi="Times New Roman" w:cs="Times New Roman"/>
            </w:rPr>
            <w:t>。</w:t>
          </w:r>
        </w:p>
        <w:p w:rsidR="008F2E89" w:rsidRDefault="008F2E89" w:rsidP="008F2E89">
          <w:pPr>
            <w:rPr>
              <w:rFonts w:ascii="Times New Roman" w:hAnsi="Times New Roman" w:cs="Times New Roman"/>
            </w:rPr>
          </w:pPr>
        </w:p>
        <w:p w:rsidR="005B08E8" w:rsidRDefault="005B08E8" w:rsidP="005B08E8">
          <w:pPr>
            <w:rPr>
              <w:rFonts w:ascii="Times New Roman" w:hAnsi="Times New Roman" w:cs="Times New Roman"/>
            </w:rPr>
          </w:pPr>
          <w:r w:rsidRPr="008F2E89">
            <w:rPr>
              <w:rFonts w:ascii="Times New Roman" w:hAnsi="Times New Roman" w:cs="Times New Roman"/>
            </w:rPr>
            <w:lastRenderedPageBreak/>
            <w:t>根据财政部、国家税务总局颁布的《财政部、国家税务总局关于全面推开营业税改征增值税试点的通知》</w:t>
          </w:r>
          <w:r w:rsidRPr="008F2E89">
            <w:rPr>
              <w:rFonts w:ascii="Times New Roman" w:hAnsi="Times New Roman" w:cs="Times New Roman"/>
            </w:rPr>
            <w:t>(</w:t>
          </w:r>
          <w:r w:rsidRPr="008F2E89">
            <w:rPr>
              <w:rFonts w:ascii="Times New Roman" w:hAnsi="Times New Roman" w:cs="Times New Roman"/>
            </w:rPr>
            <w:t>财税</w:t>
          </w:r>
          <w:r w:rsidRPr="008F2E89">
            <w:rPr>
              <w:rFonts w:ascii="Times New Roman" w:hAnsi="Times New Roman" w:cs="Times New Roman"/>
              <w:lang w:val="en-GB"/>
            </w:rPr>
            <w:t>[2016]36</w:t>
          </w:r>
          <w:r w:rsidRPr="008F2E89">
            <w:rPr>
              <w:rFonts w:ascii="Times New Roman" w:hAnsi="Times New Roman" w:cs="Times New Roman"/>
              <w:lang w:val="en-GB"/>
            </w:rPr>
            <w:t>号</w:t>
          </w:r>
          <w:r w:rsidRPr="008F2E89">
            <w:rPr>
              <w:rFonts w:ascii="Times New Roman" w:hAnsi="Times New Roman" w:cs="Times New Roman"/>
            </w:rPr>
            <w:t>)</w:t>
          </w:r>
          <w:r w:rsidRPr="008F2E89">
            <w:rPr>
              <w:rFonts w:ascii="Times New Roman" w:hAnsi="Times New Roman" w:cs="Times New Roman"/>
            </w:rPr>
            <w:t>及相关规定，自</w:t>
          </w:r>
          <w:r w:rsidRPr="008F2E89">
            <w:rPr>
              <w:rFonts w:ascii="Times New Roman" w:hAnsi="Times New Roman" w:cs="Times New Roman"/>
            </w:rPr>
            <w:t>2016</w:t>
          </w:r>
          <w:r w:rsidRPr="008F2E89">
            <w:rPr>
              <w:rFonts w:ascii="Times New Roman" w:hAnsi="Times New Roman" w:cs="Times New Roman"/>
            </w:rPr>
            <w:t>年</w:t>
          </w:r>
          <w:r w:rsidRPr="008F2E89">
            <w:rPr>
              <w:rFonts w:ascii="Times New Roman" w:hAnsi="Times New Roman" w:cs="Times New Roman"/>
            </w:rPr>
            <w:t>5</w:t>
          </w:r>
          <w:r w:rsidRPr="008F2E89">
            <w:rPr>
              <w:rFonts w:ascii="Times New Roman" w:hAnsi="Times New Roman" w:cs="Times New Roman"/>
            </w:rPr>
            <w:t>月</w:t>
          </w:r>
          <w:r w:rsidRPr="008F2E89">
            <w:rPr>
              <w:rFonts w:ascii="Times New Roman" w:hAnsi="Times New Roman" w:cs="Times New Roman"/>
            </w:rPr>
            <w:t>1</w:t>
          </w:r>
          <w:r w:rsidRPr="008F2E89">
            <w:rPr>
              <w:rFonts w:ascii="Times New Roman" w:hAnsi="Times New Roman" w:cs="Times New Roman"/>
            </w:rPr>
            <w:t>日起，本集团下属工程建筑安装业务、餐饮收入、劳务收入及其他经营收入均适用增值税，税率为</w:t>
          </w:r>
          <w:r w:rsidRPr="008F2E89">
            <w:rPr>
              <w:rFonts w:ascii="Times New Roman" w:hAnsi="Times New Roman" w:cs="Times New Roman"/>
            </w:rPr>
            <w:t>6%</w:t>
          </w:r>
          <w:r w:rsidRPr="008F2E89">
            <w:rPr>
              <w:rFonts w:ascii="Times New Roman" w:hAnsi="Times New Roman" w:cs="Times New Roman"/>
            </w:rPr>
            <w:t>。</w:t>
          </w:r>
        </w:p>
        <w:p w:rsidR="005B08E8" w:rsidRPr="008F2E89" w:rsidRDefault="005B08E8" w:rsidP="008F2E89">
          <w:pPr>
            <w:rPr>
              <w:rFonts w:ascii="Times New Roman" w:hAnsi="Times New Roman" w:cs="Times New Roman"/>
            </w:rPr>
          </w:pPr>
        </w:p>
        <w:p w:rsidR="008F2E89" w:rsidRPr="008F2E89" w:rsidRDefault="008F2E89" w:rsidP="008F2E89">
          <w:pPr>
            <w:tabs>
              <w:tab w:val="left" w:pos="360"/>
              <w:tab w:val="right" w:pos="3600"/>
              <w:tab w:val="left" w:pos="4320"/>
            </w:tabs>
            <w:overflowPunct w:val="0"/>
            <w:rPr>
              <w:rFonts w:ascii="Times New Roman" w:hAnsi="Times New Roman" w:cs="Times New Roman"/>
            </w:rPr>
          </w:pPr>
          <w:r w:rsidRPr="008F2E89">
            <w:rPr>
              <w:rFonts w:ascii="Times New Roman" w:hAnsi="Times New Roman" w:cs="Times New Roman"/>
            </w:rPr>
            <w:t>(b)</w:t>
          </w:r>
          <w:r w:rsidRPr="008F2E89">
            <w:rPr>
              <w:rFonts w:ascii="Times New Roman" w:hAnsi="Times New Roman" w:cs="Times New Roman"/>
            </w:rPr>
            <w:tab/>
          </w:r>
          <w:r w:rsidRPr="008F2E89">
            <w:rPr>
              <w:rFonts w:ascii="Times New Roman" w:hAnsi="Arial" w:cs="Times New Roman"/>
            </w:rPr>
            <w:t>城市维护建设税</w:t>
          </w:r>
        </w:p>
        <w:p w:rsidR="008F2E89" w:rsidRPr="008F2E89" w:rsidRDefault="008F2E89" w:rsidP="008F2E89">
          <w:pPr>
            <w:tabs>
              <w:tab w:val="left" w:pos="567"/>
              <w:tab w:val="right" w:pos="3600"/>
              <w:tab w:val="left" w:pos="4320"/>
            </w:tabs>
            <w:overflowPunct w:val="0"/>
            <w:rPr>
              <w:rFonts w:ascii="Times New Roman" w:hAnsi="Times New Roman" w:cs="Times New Roman"/>
            </w:rPr>
          </w:pPr>
        </w:p>
        <w:p w:rsidR="008F2E89" w:rsidRPr="008F2E89" w:rsidRDefault="008F2E89" w:rsidP="008F2E89">
          <w:pPr>
            <w:rPr>
              <w:rFonts w:ascii="Times New Roman" w:hAnsi="Times New Roman" w:cs="Times New Roman"/>
            </w:rPr>
          </w:pPr>
          <w:r w:rsidRPr="008F2E89">
            <w:rPr>
              <w:rFonts w:ascii="Times New Roman" w:hAnsi="Arial" w:cs="Times New Roman"/>
              <w:color w:val="000000"/>
            </w:rPr>
            <w:t>除本公司之子公司东莞市常盛实业有限公司</w:t>
          </w:r>
          <w:r w:rsidRPr="008F2E89">
            <w:rPr>
              <w:rFonts w:ascii="Times New Roman" w:hAnsi="Times New Roman" w:cs="Times New Roman"/>
              <w:color w:val="000000"/>
            </w:rPr>
            <w:t>(“</w:t>
          </w:r>
          <w:r w:rsidRPr="008F2E89">
            <w:rPr>
              <w:rFonts w:ascii="Times New Roman" w:hAnsi="Arial" w:cs="Times New Roman"/>
              <w:color w:val="000000"/>
            </w:rPr>
            <w:t>东莞常盛</w:t>
          </w:r>
          <w:r w:rsidRPr="008F2E89">
            <w:rPr>
              <w:rFonts w:ascii="Times New Roman" w:hAnsi="Times New Roman" w:cs="Times New Roman"/>
              <w:color w:val="000000"/>
            </w:rPr>
            <w:t>”)</w:t>
          </w:r>
          <w:r w:rsidRPr="008F2E89">
            <w:rPr>
              <w:rFonts w:ascii="Times New Roman" w:hAnsi="Arial" w:cs="Times New Roman"/>
              <w:color w:val="000000"/>
            </w:rPr>
            <w:t>适用的城市维护建设税税率为</w:t>
          </w:r>
          <w:r w:rsidRPr="008F2E89">
            <w:rPr>
              <w:rFonts w:ascii="Times New Roman" w:hAnsi="Times New Roman" w:cs="Times New Roman"/>
              <w:color w:val="000000"/>
            </w:rPr>
            <w:t>5%</w:t>
          </w:r>
          <w:r w:rsidRPr="008F2E89">
            <w:rPr>
              <w:rFonts w:ascii="Times New Roman" w:hAnsi="Arial" w:cs="Times New Roman"/>
              <w:color w:val="000000"/>
            </w:rPr>
            <w:t>外，本集团其他单位适用的城市维护建设税税率均为</w:t>
          </w:r>
          <w:r w:rsidRPr="008F2E89">
            <w:rPr>
              <w:rFonts w:ascii="Times New Roman" w:hAnsi="Times New Roman" w:cs="Times New Roman"/>
              <w:color w:val="000000"/>
            </w:rPr>
            <w:t>7%</w:t>
          </w:r>
          <w:r w:rsidRPr="008F2E89">
            <w:rPr>
              <w:rFonts w:ascii="Times New Roman" w:hAnsi="Arial" w:cs="Times New Roman"/>
              <w:color w:val="000000"/>
            </w:rPr>
            <w:t>。</w:t>
          </w:r>
          <w:r w:rsidRPr="008F2E89">
            <w:rPr>
              <w:rFonts w:ascii="Times New Roman" w:hAnsi="Times New Roman" w:cs="Times New Roman"/>
              <w:sz w:val="24"/>
            </w:rPr>
            <w:t xml:space="preserve"> </w:t>
          </w:r>
        </w:p>
        <w:p w:rsidR="008F2E89" w:rsidRPr="008F2E89" w:rsidRDefault="008F2E89" w:rsidP="008F2E89">
          <w:pPr>
            <w:tabs>
              <w:tab w:val="left" w:pos="567"/>
              <w:tab w:val="right" w:pos="3600"/>
              <w:tab w:val="left" w:pos="4320"/>
            </w:tabs>
            <w:overflowPunct w:val="0"/>
            <w:rPr>
              <w:rFonts w:ascii="Times New Roman" w:hAnsi="Times New Roman" w:cs="Times New Roman"/>
              <w:b/>
            </w:rPr>
          </w:pPr>
        </w:p>
        <w:p w:rsidR="008F2E89" w:rsidRPr="008F2E89" w:rsidRDefault="008F2E89" w:rsidP="008F2E89">
          <w:pPr>
            <w:tabs>
              <w:tab w:val="left" w:pos="360"/>
              <w:tab w:val="right" w:pos="3600"/>
              <w:tab w:val="left" w:pos="4320"/>
            </w:tabs>
            <w:overflowPunct w:val="0"/>
            <w:rPr>
              <w:rFonts w:ascii="Times New Roman" w:hAnsi="Times New Roman" w:cs="Times New Roman"/>
            </w:rPr>
          </w:pPr>
          <w:r w:rsidRPr="008F2E89">
            <w:rPr>
              <w:rFonts w:ascii="Times New Roman" w:hAnsi="Times New Roman" w:cs="Times New Roman"/>
            </w:rPr>
            <w:t>(c)</w:t>
          </w:r>
          <w:r w:rsidRPr="008F2E89">
            <w:rPr>
              <w:rFonts w:ascii="Times New Roman" w:hAnsi="Times New Roman" w:cs="Times New Roman"/>
            </w:rPr>
            <w:tab/>
          </w:r>
          <w:r w:rsidRPr="008F2E89">
            <w:rPr>
              <w:rFonts w:ascii="Times New Roman" w:hAnsi="Arial" w:cs="Times New Roman"/>
            </w:rPr>
            <w:t>地方教育附加</w:t>
          </w:r>
        </w:p>
        <w:p w:rsidR="008F2E89" w:rsidRPr="008F2E89" w:rsidRDefault="008F2E89" w:rsidP="008F2E89">
          <w:pPr>
            <w:rPr>
              <w:rFonts w:ascii="Times New Roman" w:hAnsi="Times New Roman" w:cs="Times New Roman"/>
            </w:rPr>
          </w:pPr>
        </w:p>
        <w:p w:rsidR="008F2E89" w:rsidRPr="008F2E89" w:rsidRDefault="008F2E89" w:rsidP="008F2E89">
          <w:pPr>
            <w:rPr>
              <w:rFonts w:ascii="Times New Roman" w:hAnsi="Times New Roman" w:cs="Times New Roman"/>
            </w:rPr>
          </w:pPr>
          <w:r w:rsidRPr="008F2E89">
            <w:rPr>
              <w:rFonts w:ascii="Times New Roman" w:cs="Times New Roman"/>
            </w:rPr>
            <w:t>根据《广东省地方教育附加征收使用管理暂行办法》</w:t>
          </w:r>
          <w:r w:rsidRPr="008F2E89">
            <w:rPr>
              <w:rFonts w:ascii="Times New Roman" w:hAnsi="Times New Roman" w:cs="Times New Roman"/>
              <w:lang w:val="en-GB"/>
            </w:rPr>
            <w:t>(</w:t>
          </w:r>
          <w:r w:rsidRPr="008F2E89">
            <w:rPr>
              <w:rFonts w:ascii="Times New Roman" w:cs="Times New Roman"/>
            </w:rPr>
            <w:t>粤府办</w:t>
          </w:r>
          <w:r w:rsidRPr="008F2E89">
            <w:rPr>
              <w:rFonts w:ascii="Times New Roman" w:hAnsi="Times New Roman" w:cs="Times New Roman"/>
            </w:rPr>
            <w:t>[2011]10</w:t>
          </w:r>
          <w:r w:rsidRPr="008F2E89">
            <w:rPr>
              <w:rFonts w:ascii="Times New Roman" w:cs="Times New Roman"/>
            </w:rPr>
            <w:t>号</w:t>
          </w:r>
          <w:r w:rsidRPr="008F2E89">
            <w:rPr>
              <w:rFonts w:ascii="Times New Roman" w:hAnsi="Times New Roman" w:cs="Times New Roman"/>
            </w:rPr>
            <w:t>)</w:t>
          </w:r>
          <w:r w:rsidRPr="008F2E89">
            <w:rPr>
              <w:rFonts w:ascii="Times New Roman" w:cs="Times New Roman"/>
            </w:rPr>
            <w:t>及《关于印发深圳市地方教育附加征收管理暂行办法》</w:t>
          </w:r>
          <w:r w:rsidRPr="008F2E89">
            <w:rPr>
              <w:rFonts w:ascii="Times New Roman" w:hAnsi="Times New Roman" w:cs="Times New Roman"/>
            </w:rPr>
            <w:t>(</w:t>
          </w:r>
          <w:r w:rsidRPr="008F2E89">
            <w:rPr>
              <w:rFonts w:ascii="Times New Roman" w:cs="Times New Roman"/>
            </w:rPr>
            <w:t>深府办</w:t>
          </w:r>
          <w:r w:rsidRPr="008F2E89">
            <w:rPr>
              <w:rFonts w:ascii="Times New Roman" w:hAnsi="Times New Roman" w:cs="Times New Roman"/>
            </w:rPr>
            <w:t>[2011]60</w:t>
          </w:r>
          <w:r w:rsidRPr="008F2E89">
            <w:rPr>
              <w:rFonts w:ascii="Times New Roman" w:cs="Times New Roman"/>
            </w:rPr>
            <w:t>号</w:t>
          </w:r>
          <w:r w:rsidRPr="008F2E89">
            <w:rPr>
              <w:rFonts w:ascii="Times New Roman" w:hAnsi="Times New Roman" w:cs="Times New Roman"/>
            </w:rPr>
            <w:t>)</w:t>
          </w:r>
          <w:r w:rsidRPr="008F2E89">
            <w:rPr>
              <w:rFonts w:ascii="Times New Roman" w:cs="Times New Roman"/>
            </w:rPr>
            <w:t>规定，自</w:t>
          </w:r>
          <w:r w:rsidRPr="008F2E89">
            <w:rPr>
              <w:rFonts w:ascii="Times New Roman" w:hAnsi="Times New Roman" w:cs="Times New Roman"/>
            </w:rPr>
            <w:t>2011</w:t>
          </w:r>
          <w:r w:rsidRPr="008F2E89">
            <w:rPr>
              <w:rFonts w:ascii="Times New Roman" w:cs="Times New Roman"/>
            </w:rPr>
            <w:t>年</w:t>
          </w:r>
          <w:r w:rsidRPr="008F2E89">
            <w:rPr>
              <w:rFonts w:ascii="Times New Roman" w:hAnsi="Times New Roman" w:cs="Times New Roman"/>
            </w:rPr>
            <w:t>1</w:t>
          </w:r>
          <w:r w:rsidRPr="008F2E89">
            <w:rPr>
              <w:rFonts w:ascii="Times New Roman" w:cs="Times New Roman"/>
            </w:rPr>
            <w:t>月</w:t>
          </w:r>
          <w:r w:rsidRPr="008F2E89">
            <w:rPr>
              <w:rFonts w:ascii="Times New Roman" w:hAnsi="Times New Roman" w:cs="Times New Roman"/>
            </w:rPr>
            <w:t>1</w:t>
          </w:r>
          <w:r w:rsidRPr="008F2E89">
            <w:rPr>
              <w:rFonts w:ascii="Times New Roman" w:cs="Times New Roman"/>
            </w:rPr>
            <w:t>日起，广东省及深圳市按纳税人实际缴纳的增值税的</w:t>
          </w:r>
          <w:r w:rsidRPr="008F2E89">
            <w:rPr>
              <w:rFonts w:ascii="Times New Roman" w:hAnsi="Times New Roman" w:cs="Times New Roman"/>
            </w:rPr>
            <w:t>2%</w:t>
          </w:r>
          <w:r w:rsidRPr="008F2E89">
            <w:rPr>
              <w:rFonts w:ascii="Times New Roman" w:cs="Times New Roman"/>
            </w:rPr>
            <w:t>征收地方教育附加。</w:t>
          </w:r>
        </w:p>
        <w:p w:rsidR="008F2E89" w:rsidRDefault="00CC3BFB" w:rsidP="008F2E89"/>
      </w:sdtContent>
    </w:sdt>
    <w:p w:rsidR="00B410D5" w:rsidRDefault="007A3504" w:rsidP="00847BDF">
      <w:pPr>
        <w:pStyle w:val="2"/>
        <w:numPr>
          <w:ilvl w:val="0"/>
          <w:numId w:val="18"/>
        </w:numPr>
      </w:pPr>
      <w:r>
        <w:rPr>
          <w:rFonts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Content>
        <w:p w:rsidR="00B410D5" w:rsidRDefault="007A3504" w:rsidP="000A33A0">
          <w:pPr>
            <w:pStyle w:val="3"/>
            <w:numPr>
              <w:ilvl w:val="0"/>
              <w:numId w:val="15"/>
            </w:numPr>
          </w:pPr>
          <w:r>
            <w:rPr>
              <w:rFonts w:hint="eastAsia"/>
            </w:rPr>
            <w:t>货币资金</w:t>
          </w:r>
        </w:p>
        <w:sdt>
          <w:sdtPr>
            <w:rPr>
              <w:rFonts w:hint="eastAsia"/>
              <w:szCs w:val="21"/>
            </w:rPr>
            <w:alias w:val="是否适用：货币资金[双击切换]"/>
            <w:tag w:val="_GBC_919482f2d209490ca80fb081aed88b28"/>
            <w:id w:val="1120181549"/>
            <w:lock w:val="sdtContentLocked"/>
            <w:placeholder>
              <w:docPart w:val="GBC22222222222222222222222222222"/>
            </w:placeholder>
          </w:sdtPr>
          <w:sdtContent>
            <w:p w:rsidR="00B410D5" w:rsidRDefault="00CC3BFB">
              <w:pPr>
                <w:snapToGrid w:val="0"/>
                <w:spacing w:line="240" w:lineRule="atLeast"/>
                <w:rPr>
                  <w:szCs w:val="21"/>
                </w:rPr>
              </w:pPr>
              <w:r>
                <w:rPr>
                  <w:szCs w:val="21"/>
                </w:rPr>
                <w:fldChar w:fldCharType="begin"/>
              </w:r>
              <w:r w:rsidR="00573B6F">
                <w:rPr>
                  <w:szCs w:val="21"/>
                </w:rPr>
                <w:instrText xml:space="preserve"> MACROBUTTON  SnrToggleCheckbox √适用 </w:instrText>
              </w:r>
              <w:r>
                <w:rPr>
                  <w:szCs w:val="21"/>
                </w:rPr>
                <w:fldChar w:fldCharType="end"/>
              </w:r>
              <w:r>
                <w:rPr>
                  <w:szCs w:val="21"/>
                </w:rPr>
                <w:fldChar w:fldCharType="begin"/>
              </w:r>
              <w:r w:rsidR="00573B6F">
                <w:rPr>
                  <w:szCs w:val="21"/>
                </w:rPr>
                <w:instrText xml:space="preserve"> MACROBUTTON  SnrToggleCheckbox □不适用 </w:instrText>
              </w:r>
              <w:r>
                <w:rPr>
                  <w:szCs w:val="21"/>
                </w:rPr>
                <w:fldChar w:fldCharType="end"/>
              </w:r>
            </w:p>
          </w:sdtContent>
        </w:sdt>
        <w:p w:rsidR="00B410D5" w:rsidRDefault="007A3504">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22"/>
            <w:gridCol w:w="3298"/>
            <w:gridCol w:w="3323"/>
          </w:tblGrid>
          <w:tr w:rsidR="00573B6F" w:rsidRPr="00573B6F" w:rsidTr="008B05A2">
            <w:trPr>
              <w:cantSplit/>
            </w:trPr>
            <w:sdt>
              <w:sdtPr>
                <w:rPr>
                  <w:rFonts w:ascii="Times New Roman" w:hAnsi="Times New Roman" w:cs="Times New Roman"/>
                </w:rPr>
                <w:tag w:val="_PLD_970744f8614f4547819947c8fa3cacc3"/>
                <w:id w:val="865183167"/>
                <w:lock w:val="sdtLocked"/>
              </w:sdtPr>
              <w:sdtContent>
                <w:tc>
                  <w:tcPr>
                    <w:tcW w:w="1256" w:type="pct"/>
                    <w:shd w:val="clear" w:color="auto" w:fill="auto"/>
                    <w:vAlign w:val="center"/>
                  </w:tcPr>
                  <w:p w:rsidR="00573B6F" w:rsidRPr="00573B6F" w:rsidRDefault="00573B6F" w:rsidP="008B05A2">
                    <w:pPr>
                      <w:autoSpaceDE w:val="0"/>
                      <w:autoSpaceDN w:val="0"/>
                      <w:adjustRightInd w:val="0"/>
                      <w:snapToGrid w:val="0"/>
                      <w:spacing w:line="240" w:lineRule="atLeast"/>
                      <w:jc w:val="center"/>
                      <w:rPr>
                        <w:rFonts w:ascii="Times New Roman" w:hAnsi="Times New Roman" w:cs="Times New Roman"/>
                        <w:szCs w:val="21"/>
                      </w:rPr>
                    </w:pPr>
                    <w:r w:rsidRPr="00573B6F">
                      <w:rPr>
                        <w:rFonts w:ascii="Times New Roman" w:cs="Times New Roman"/>
                        <w:szCs w:val="21"/>
                      </w:rPr>
                      <w:t>项目</w:t>
                    </w:r>
                  </w:p>
                </w:tc>
              </w:sdtContent>
            </w:sdt>
            <w:sdt>
              <w:sdtPr>
                <w:rPr>
                  <w:rFonts w:ascii="Times New Roman" w:hAnsi="Times New Roman" w:cs="Times New Roman"/>
                </w:rPr>
                <w:tag w:val="_PLD_e10eddc0fb0b4cf087ec6eb5089b437a"/>
                <w:id w:val="865183168"/>
                <w:lock w:val="sdtLocked"/>
              </w:sdtPr>
              <w:sdtContent>
                <w:tc>
                  <w:tcPr>
                    <w:tcW w:w="1865" w:type="pct"/>
                    <w:shd w:val="clear" w:color="auto" w:fill="auto"/>
                    <w:vAlign w:val="center"/>
                  </w:tcPr>
                  <w:p w:rsidR="00573B6F" w:rsidRPr="00573B6F" w:rsidRDefault="00573B6F" w:rsidP="008B05A2">
                    <w:pPr>
                      <w:autoSpaceDE w:val="0"/>
                      <w:autoSpaceDN w:val="0"/>
                      <w:adjustRightInd w:val="0"/>
                      <w:snapToGrid w:val="0"/>
                      <w:spacing w:line="240" w:lineRule="atLeast"/>
                      <w:jc w:val="center"/>
                      <w:rPr>
                        <w:rFonts w:ascii="Times New Roman" w:hAnsi="Times New Roman" w:cs="Times New Roman"/>
                        <w:szCs w:val="21"/>
                      </w:rPr>
                    </w:pPr>
                    <w:r w:rsidRPr="00573B6F">
                      <w:rPr>
                        <w:rFonts w:ascii="Times New Roman" w:cs="Times New Roman"/>
                        <w:szCs w:val="21"/>
                      </w:rPr>
                      <w:t>期末余额</w:t>
                    </w:r>
                  </w:p>
                </w:tc>
              </w:sdtContent>
            </w:sdt>
            <w:sdt>
              <w:sdtPr>
                <w:rPr>
                  <w:rFonts w:ascii="Times New Roman" w:hAnsi="Times New Roman" w:cs="Times New Roman"/>
                </w:rPr>
                <w:tag w:val="_PLD_0e23cd11eeb14296ba53098fcca37e68"/>
                <w:id w:val="865183169"/>
                <w:lock w:val="sdtLocked"/>
              </w:sdtPr>
              <w:sdtContent>
                <w:tc>
                  <w:tcPr>
                    <w:tcW w:w="1879" w:type="pct"/>
                    <w:shd w:val="clear" w:color="auto" w:fill="auto"/>
                    <w:vAlign w:val="center"/>
                  </w:tcPr>
                  <w:p w:rsidR="00573B6F" w:rsidRPr="00573B6F" w:rsidRDefault="00573B6F" w:rsidP="008B05A2">
                    <w:pPr>
                      <w:autoSpaceDE w:val="0"/>
                      <w:autoSpaceDN w:val="0"/>
                      <w:adjustRightInd w:val="0"/>
                      <w:snapToGrid w:val="0"/>
                      <w:spacing w:line="240" w:lineRule="atLeast"/>
                      <w:jc w:val="center"/>
                      <w:rPr>
                        <w:rFonts w:ascii="Times New Roman" w:hAnsi="Times New Roman" w:cs="Times New Roman"/>
                        <w:szCs w:val="21"/>
                      </w:rPr>
                    </w:pPr>
                    <w:r w:rsidRPr="00573B6F">
                      <w:rPr>
                        <w:rFonts w:ascii="Times New Roman" w:cs="Times New Roman"/>
                        <w:szCs w:val="21"/>
                      </w:rPr>
                      <w:t>期初余额</w:t>
                    </w:r>
                  </w:p>
                </w:tc>
              </w:sdtContent>
            </w:sdt>
          </w:tr>
          <w:tr w:rsidR="00573B6F" w:rsidRPr="00573B6F" w:rsidTr="008B05A2">
            <w:trPr>
              <w:cantSplit/>
            </w:trPr>
            <w:sdt>
              <w:sdtPr>
                <w:rPr>
                  <w:rFonts w:ascii="Times New Roman" w:hAnsi="Times New Roman" w:cs="Times New Roman"/>
                </w:rPr>
                <w:tag w:val="_PLD_e371e767a9e24245856168b9f4428678"/>
                <w:id w:val="865183170"/>
                <w:lock w:val="sdtLocked"/>
              </w:sdtPr>
              <w:sdtContent>
                <w:tc>
                  <w:tcPr>
                    <w:tcW w:w="1256" w:type="pct"/>
                    <w:shd w:val="clear" w:color="auto" w:fill="auto"/>
                  </w:tcPr>
                  <w:p w:rsidR="00573B6F" w:rsidRPr="00573B6F" w:rsidRDefault="00573B6F" w:rsidP="008B05A2">
                    <w:pPr>
                      <w:autoSpaceDE w:val="0"/>
                      <w:autoSpaceDN w:val="0"/>
                      <w:adjustRightInd w:val="0"/>
                      <w:snapToGrid w:val="0"/>
                      <w:spacing w:line="240" w:lineRule="atLeast"/>
                      <w:rPr>
                        <w:rFonts w:ascii="Times New Roman" w:hAnsi="Times New Roman" w:cs="Times New Roman"/>
                        <w:szCs w:val="21"/>
                      </w:rPr>
                    </w:pPr>
                    <w:r w:rsidRPr="00573B6F">
                      <w:rPr>
                        <w:rFonts w:ascii="Times New Roman" w:cs="Times New Roman"/>
                        <w:szCs w:val="21"/>
                      </w:rPr>
                      <w:t>库存现金</w:t>
                    </w:r>
                  </w:p>
                </w:tc>
              </w:sdtContent>
            </w:sdt>
            <w:tc>
              <w:tcPr>
                <w:tcW w:w="1865" w:type="pct"/>
                <w:shd w:val="clear" w:color="auto" w:fill="auto"/>
              </w:tcPr>
              <w:p w:rsidR="00573B6F" w:rsidRPr="00573B6F" w:rsidRDefault="00573B6F" w:rsidP="00CB7122">
                <w:pPr>
                  <w:autoSpaceDE w:val="0"/>
                  <w:autoSpaceDN w:val="0"/>
                  <w:adjustRightInd w:val="0"/>
                  <w:snapToGrid w:val="0"/>
                  <w:spacing w:line="240" w:lineRule="atLeast"/>
                  <w:ind w:rightChars="60" w:right="126"/>
                  <w:jc w:val="right"/>
                  <w:rPr>
                    <w:rFonts w:ascii="Times New Roman" w:hAnsi="Times New Roman" w:cs="Times New Roman"/>
                    <w:szCs w:val="21"/>
                  </w:rPr>
                </w:pPr>
                <w:r w:rsidRPr="00573B6F">
                  <w:rPr>
                    <w:rFonts w:ascii="Times New Roman" w:hAnsi="Times New Roman" w:cs="Times New Roman"/>
                  </w:rPr>
                  <w:t>29,797</w:t>
                </w:r>
              </w:p>
            </w:tc>
            <w:tc>
              <w:tcPr>
                <w:tcW w:w="1879" w:type="pct"/>
                <w:shd w:val="clear" w:color="auto" w:fill="auto"/>
              </w:tcPr>
              <w:p w:rsidR="00573B6F" w:rsidRPr="00573B6F" w:rsidRDefault="00573B6F" w:rsidP="00CB7122">
                <w:pPr>
                  <w:autoSpaceDE w:val="0"/>
                  <w:autoSpaceDN w:val="0"/>
                  <w:adjustRightInd w:val="0"/>
                  <w:snapToGrid w:val="0"/>
                  <w:spacing w:line="240" w:lineRule="atLeast"/>
                  <w:ind w:rightChars="60" w:right="126"/>
                  <w:jc w:val="right"/>
                  <w:rPr>
                    <w:rFonts w:ascii="Times New Roman" w:hAnsi="Times New Roman" w:cs="Times New Roman"/>
                    <w:szCs w:val="21"/>
                  </w:rPr>
                </w:pPr>
                <w:r w:rsidRPr="00573B6F">
                  <w:rPr>
                    <w:rFonts w:ascii="Times New Roman" w:hAnsi="Times New Roman" w:cs="Times New Roman"/>
                  </w:rPr>
                  <w:t>29,270</w:t>
                </w:r>
              </w:p>
            </w:tc>
          </w:tr>
          <w:tr w:rsidR="00573B6F" w:rsidRPr="00573B6F" w:rsidTr="008B05A2">
            <w:trPr>
              <w:cantSplit/>
            </w:trPr>
            <w:sdt>
              <w:sdtPr>
                <w:rPr>
                  <w:rFonts w:ascii="Times New Roman" w:hAnsi="Times New Roman" w:cs="Times New Roman"/>
                </w:rPr>
                <w:tag w:val="_PLD_96be3b99d11b4eb5ac959cf1c015f1ae"/>
                <w:id w:val="865183171"/>
                <w:lock w:val="sdtLocked"/>
              </w:sdtPr>
              <w:sdtContent>
                <w:tc>
                  <w:tcPr>
                    <w:tcW w:w="1256" w:type="pct"/>
                    <w:shd w:val="clear" w:color="auto" w:fill="auto"/>
                  </w:tcPr>
                  <w:p w:rsidR="00573B6F" w:rsidRPr="00573B6F" w:rsidRDefault="00573B6F" w:rsidP="008B05A2">
                    <w:pPr>
                      <w:autoSpaceDE w:val="0"/>
                      <w:autoSpaceDN w:val="0"/>
                      <w:adjustRightInd w:val="0"/>
                      <w:snapToGrid w:val="0"/>
                      <w:spacing w:line="240" w:lineRule="atLeast"/>
                      <w:rPr>
                        <w:rFonts w:ascii="Times New Roman" w:hAnsi="Times New Roman" w:cs="Times New Roman"/>
                        <w:szCs w:val="21"/>
                      </w:rPr>
                    </w:pPr>
                    <w:r w:rsidRPr="00573B6F">
                      <w:rPr>
                        <w:rFonts w:ascii="Times New Roman" w:cs="Times New Roman"/>
                        <w:szCs w:val="21"/>
                      </w:rPr>
                      <w:t>银行存款</w:t>
                    </w:r>
                  </w:p>
                </w:tc>
              </w:sdtContent>
            </w:sdt>
            <w:tc>
              <w:tcPr>
                <w:tcW w:w="1865" w:type="pct"/>
                <w:shd w:val="clear" w:color="auto" w:fill="auto"/>
              </w:tcPr>
              <w:p w:rsidR="00573B6F" w:rsidRPr="00573B6F" w:rsidRDefault="00573B6F" w:rsidP="00CB7122">
                <w:pPr>
                  <w:autoSpaceDE w:val="0"/>
                  <w:autoSpaceDN w:val="0"/>
                  <w:adjustRightInd w:val="0"/>
                  <w:snapToGrid w:val="0"/>
                  <w:spacing w:line="240" w:lineRule="atLeast"/>
                  <w:ind w:rightChars="60" w:right="126"/>
                  <w:jc w:val="right"/>
                  <w:rPr>
                    <w:rFonts w:ascii="Times New Roman" w:hAnsi="Times New Roman" w:cs="Times New Roman"/>
                    <w:szCs w:val="21"/>
                  </w:rPr>
                </w:pPr>
                <w:r w:rsidRPr="00573B6F">
                  <w:rPr>
                    <w:rFonts w:ascii="Times New Roman" w:hAnsi="Times New Roman" w:cs="Times New Roman"/>
                  </w:rPr>
                  <w:t>1,922,094,078</w:t>
                </w:r>
              </w:p>
            </w:tc>
            <w:tc>
              <w:tcPr>
                <w:tcW w:w="1879" w:type="pct"/>
                <w:shd w:val="clear" w:color="auto" w:fill="auto"/>
              </w:tcPr>
              <w:p w:rsidR="00573B6F" w:rsidRPr="00573B6F" w:rsidRDefault="00573B6F" w:rsidP="00CB7122">
                <w:pPr>
                  <w:autoSpaceDE w:val="0"/>
                  <w:autoSpaceDN w:val="0"/>
                  <w:adjustRightInd w:val="0"/>
                  <w:snapToGrid w:val="0"/>
                  <w:spacing w:line="240" w:lineRule="atLeast"/>
                  <w:ind w:rightChars="60" w:right="126"/>
                  <w:jc w:val="right"/>
                  <w:rPr>
                    <w:rFonts w:ascii="Times New Roman" w:hAnsi="Times New Roman" w:cs="Times New Roman"/>
                    <w:szCs w:val="21"/>
                  </w:rPr>
                </w:pPr>
                <w:r w:rsidRPr="00573B6F">
                  <w:rPr>
                    <w:rFonts w:ascii="Times New Roman" w:hAnsi="Times New Roman" w:cs="Times New Roman"/>
                  </w:rPr>
                  <w:t>1,840,778,108</w:t>
                </w:r>
              </w:p>
            </w:tc>
          </w:tr>
          <w:tr w:rsidR="00573B6F" w:rsidRPr="00573B6F" w:rsidTr="008B05A2">
            <w:trPr>
              <w:cantSplit/>
            </w:trPr>
            <w:sdt>
              <w:sdtPr>
                <w:rPr>
                  <w:rFonts w:ascii="Times New Roman" w:hAnsi="Times New Roman" w:cs="Times New Roman"/>
                </w:rPr>
                <w:tag w:val="_PLD_58c172627e3243edb66fdbc1799a2f1e"/>
                <w:id w:val="865183172"/>
                <w:lock w:val="sdtLocked"/>
              </w:sdtPr>
              <w:sdtContent>
                <w:tc>
                  <w:tcPr>
                    <w:tcW w:w="1256" w:type="pct"/>
                    <w:shd w:val="clear" w:color="auto" w:fill="auto"/>
                  </w:tcPr>
                  <w:p w:rsidR="00573B6F" w:rsidRPr="00573B6F" w:rsidRDefault="00573B6F" w:rsidP="008B05A2">
                    <w:pPr>
                      <w:autoSpaceDE w:val="0"/>
                      <w:autoSpaceDN w:val="0"/>
                      <w:adjustRightInd w:val="0"/>
                      <w:snapToGrid w:val="0"/>
                      <w:spacing w:line="240" w:lineRule="atLeast"/>
                      <w:rPr>
                        <w:rFonts w:ascii="Times New Roman" w:hAnsi="Times New Roman" w:cs="Times New Roman"/>
                        <w:szCs w:val="21"/>
                      </w:rPr>
                    </w:pPr>
                    <w:r w:rsidRPr="00573B6F">
                      <w:rPr>
                        <w:rFonts w:ascii="Times New Roman" w:cs="Times New Roman"/>
                        <w:szCs w:val="21"/>
                      </w:rPr>
                      <w:t>其他货币资金</w:t>
                    </w:r>
                  </w:p>
                </w:tc>
              </w:sdtContent>
            </w:sdt>
            <w:tc>
              <w:tcPr>
                <w:tcW w:w="1865" w:type="pct"/>
                <w:shd w:val="clear" w:color="auto" w:fill="auto"/>
              </w:tcPr>
              <w:p w:rsidR="00573B6F" w:rsidRPr="00573B6F" w:rsidRDefault="00573B6F" w:rsidP="00CB7122">
                <w:pPr>
                  <w:autoSpaceDE w:val="0"/>
                  <w:autoSpaceDN w:val="0"/>
                  <w:adjustRightInd w:val="0"/>
                  <w:snapToGrid w:val="0"/>
                  <w:spacing w:line="240" w:lineRule="atLeast"/>
                  <w:ind w:rightChars="60" w:right="126"/>
                  <w:jc w:val="right"/>
                  <w:rPr>
                    <w:rFonts w:ascii="Times New Roman" w:hAnsi="Times New Roman" w:cs="Times New Roman"/>
                    <w:szCs w:val="21"/>
                  </w:rPr>
                </w:pPr>
                <w:r w:rsidRPr="00573B6F">
                  <w:rPr>
                    <w:rFonts w:ascii="Times New Roman" w:hAnsi="Times New Roman" w:cs="Times New Roman"/>
                  </w:rPr>
                  <w:t>7,943,777</w:t>
                </w:r>
              </w:p>
            </w:tc>
            <w:tc>
              <w:tcPr>
                <w:tcW w:w="1879" w:type="pct"/>
                <w:shd w:val="clear" w:color="auto" w:fill="auto"/>
              </w:tcPr>
              <w:p w:rsidR="00573B6F" w:rsidRPr="00573B6F" w:rsidRDefault="00573B6F" w:rsidP="00CB7122">
                <w:pPr>
                  <w:autoSpaceDE w:val="0"/>
                  <w:autoSpaceDN w:val="0"/>
                  <w:adjustRightInd w:val="0"/>
                  <w:snapToGrid w:val="0"/>
                  <w:spacing w:line="240" w:lineRule="atLeast"/>
                  <w:ind w:rightChars="60" w:right="126"/>
                  <w:jc w:val="right"/>
                  <w:rPr>
                    <w:rFonts w:ascii="Times New Roman" w:hAnsi="Times New Roman" w:cs="Times New Roman"/>
                    <w:szCs w:val="21"/>
                  </w:rPr>
                </w:pPr>
                <w:r w:rsidRPr="00573B6F">
                  <w:rPr>
                    <w:rFonts w:ascii="Times New Roman" w:hAnsi="Times New Roman" w:cs="Times New Roman"/>
                  </w:rPr>
                  <w:t>6,945,543</w:t>
                </w:r>
              </w:p>
            </w:tc>
          </w:tr>
          <w:tr w:rsidR="00573B6F" w:rsidRPr="00573B6F" w:rsidTr="008B05A2">
            <w:trPr>
              <w:cantSplit/>
            </w:trPr>
            <w:sdt>
              <w:sdtPr>
                <w:rPr>
                  <w:rFonts w:ascii="Times New Roman" w:hAnsi="Times New Roman" w:cs="Times New Roman"/>
                </w:rPr>
                <w:tag w:val="_PLD_bfbd7d5ef1f8459e96b267d6ca7d50e2"/>
                <w:id w:val="865183173"/>
                <w:lock w:val="sdtLocked"/>
              </w:sdtPr>
              <w:sdtContent>
                <w:tc>
                  <w:tcPr>
                    <w:tcW w:w="1256" w:type="pct"/>
                    <w:shd w:val="clear" w:color="auto" w:fill="auto"/>
                    <w:vAlign w:val="center"/>
                  </w:tcPr>
                  <w:p w:rsidR="00573B6F" w:rsidRPr="00573B6F" w:rsidRDefault="00573B6F" w:rsidP="008B05A2">
                    <w:pPr>
                      <w:autoSpaceDE w:val="0"/>
                      <w:autoSpaceDN w:val="0"/>
                      <w:adjustRightInd w:val="0"/>
                      <w:snapToGrid w:val="0"/>
                      <w:spacing w:line="240" w:lineRule="atLeast"/>
                      <w:rPr>
                        <w:rFonts w:ascii="Times New Roman" w:hAnsi="Times New Roman" w:cs="Times New Roman"/>
                        <w:szCs w:val="21"/>
                      </w:rPr>
                    </w:pPr>
                    <w:r w:rsidRPr="00573B6F">
                      <w:rPr>
                        <w:rFonts w:ascii="Times New Roman" w:cs="Times New Roman"/>
                        <w:szCs w:val="21"/>
                      </w:rPr>
                      <w:t>合计</w:t>
                    </w:r>
                  </w:p>
                </w:tc>
              </w:sdtContent>
            </w:sdt>
            <w:tc>
              <w:tcPr>
                <w:tcW w:w="1865" w:type="pct"/>
                <w:shd w:val="clear" w:color="auto" w:fill="auto"/>
              </w:tcPr>
              <w:p w:rsidR="00573B6F" w:rsidRPr="00573B6F" w:rsidRDefault="00573B6F" w:rsidP="00CB7122">
                <w:pPr>
                  <w:autoSpaceDE w:val="0"/>
                  <w:autoSpaceDN w:val="0"/>
                  <w:adjustRightInd w:val="0"/>
                  <w:snapToGrid w:val="0"/>
                  <w:spacing w:line="240" w:lineRule="atLeast"/>
                  <w:ind w:rightChars="60" w:right="126"/>
                  <w:jc w:val="right"/>
                  <w:rPr>
                    <w:rFonts w:ascii="Times New Roman" w:hAnsi="Times New Roman" w:cs="Times New Roman"/>
                    <w:szCs w:val="21"/>
                  </w:rPr>
                </w:pPr>
                <w:r w:rsidRPr="00573B6F">
                  <w:rPr>
                    <w:rFonts w:ascii="Times New Roman" w:hAnsi="Times New Roman" w:cs="Times New Roman"/>
                  </w:rPr>
                  <w:t>1,930,067,652</w:t>
                </w:r>
              </w:p>
            </w:tc>
            <w:tc>
              <w:tcPr>
                <w:tcW w:w="1879" w:type="pct"/>
                <w:shd w:val="clear" w:color="auto" w:fill="auto"/>
              </w:tcPr>
              <w:p w:rsidR="00573B6F" w:rsidRPr="00573B6F" w:rsidRDefault="00573B6F" w:rsidP="00CB7122">
                <w:pPr>
                  <w:autoSpaceDE w:val="0"/>
                  <w:autoSpaceDN w:val="0"/>
                  <w:adjustRightInd w:val="0"/>
                  <w:snapToGrid w:val="0"/>
                  <w:spacing w:line="240" w:lineRule="atLeast"/>
                  <w:ind w:rightChars="60" w:right="126"/>
                  <w:jc w:val="right"/>
                  <w:rPr>
                    <w:rFonts w:ascii="Times New Roman" w:hAnsi="Times New Roman" w:cs="Times New Roman"/>
                    <w:szCs w:val="21"/>
                  </w:rPr>
                </w:pPr>
                <w:r w:rsidRPr="00573B6F">
                  <w:rPr>
                    <w:rFonts w:ascii="Times New Roman" w:hAnsi="Times New Roman" w:cs="Times New Roman"/>
                  </w:rPr>
                  <w:t>1,847,752,921</w:t>
                </w:r>
              </w:p>
            </w:tc>
          </w:tr>
        </w:tbl>
        <w:p w:rsidR="00573B6F" w:rsidRDefault="00573B6F"/>
        <w:sdt>
          <w:sdtPr>
            <w:rPr>
              <w:rFonts w:ascii="Times New Roman" w:hAnsi="Times New Roman" w:cs="Times New Roman"/>
              <w:szCs w:val="21"/>
            </w:rPr>
            <w:alias w:val="货币资金的说明"/>
            <w:tag w:val="_GBC_672a863055084dfabbc1ba40f04a68b4"/>
            <w:id w:val="350304343"/>
            <w:lock w:val="sdtLocked"/>
            <w:placeholder>
              <w:docPart w:val="GBC22222222222222222222222222222"/>
            </w:placeholder>
          </w:sdtPr>
          <w:sdtEndPr>
            <w:rPr>
              <w:rFonts w:ascii="宋体" w:hAnsi="宋体" w:cs="宋体"/>
            </w:rPr>
          </w:sdtEndPr>
          <w:sdtContent>
            <w:p w:rsidR="00573B6F" w:rsidRPr="00573B6F" w:rsidRDefault="00573B6F" w:rsidP="00573B6F">
              <w:pPr>
                <w:overflowPunct w:val="0"/>
                <w:ind w:left="700" w:hanging="700"/>
                <w:rPr>
                  <w:rFonts w:ascii="Times New Roman" w:hAnsi="Times New Roman" w:cs="Times New Roman"/>
                </w:rPr>
              </w:pPr>
              <w:r w:rsidRPr="00573B6F">
                <w:rPr>
                  <w:rFonts w:ascii="Times New Roman" w:hAnsi="Arial" w:cs="Times New Roman"/>
                </w:rPr>
                <w:t>于</w:t>
              </w:r>
              <w:r w:rsidRPr="00573B6F">
                <w:rPr>
                  <w:rFonts w:ascii="Times New Roman" w:hAnsi="Times New Roman" w:cs="Times New Roman"/>
                </w:rPr>
                <w:t>2019</w:t>
              </w:r>
              <w:r w:rsidRPr="00573B6F">
                <w:rPr>
                  <w:rFonts w:ascii="Times New Roman" w:hAnsi="Arial" w:cs="Times New Roman"/>
                </w:rPr>
                <w:t>年</w:t>
              </w:r>
              <w:r w:rsidRPr="00573B6F">
                <w:rPr>
                  <w:rFonts w:ascii="Times New Roman" w:hAnsi="Times New Roman" w:cs="Times New Roman"/>
                </w:rPr>
                <w:t>6</w:t>
              </w:r>
              <w:r w:rsidRPr="00573B6F">
                <w:rPr>
                  <w:rFonts w:ascii="Times New Roman" w:hAnsi="Arial" w:cs="Times New Roman"/>
                </w:rPr>
                <w:t>月</w:t>
              </w:r>
              <w:r w:rsidRPr="00573B6F">
                <w:rPr>
                  <w:rFonts w:ascii="Times New Roman" w:hAnsi="Times New Roman" w:cs="Times New Roman"/>
                </w:rPr>
                <w:t>30</w:t>
              </w:r>
              <w:r w:rsidRPr="00573B6F">
                <w:rPr>
                  <w:rFonts w:ascii="Times New Roman" w:hAnsi="Arial" w:cs="Times New Roman"/>
                </w:rPr>
                <w:t>日及</w:t>
              </w:r>
              <w:r w:rsidRPr="00573B6F">
                <w:rPr>
                  <w:rFonts w:ascii="Times New Roman" w:hAnsi="Times New Roman" w:cs="Times New Roman"/>
                </w:rPr>
                <w:t>2018</w:t>
              </w:r>
              <w:r w:rsidRPr="00573B6F">
                <w:rPr>
                  <w:rFonts w:ascii="Times New Roman" w:hAnsi="Arial" w:cs="Times New Roman"/>
                </w:rPr>
                <w:t>年</w:t>
              </w:r>
              <w:r w:rsidRPr="00573B6F">
                <w:rPr>
                  <w:rFonts w:ascii="Times New Roman" w:hAnsi="Times New Roman" w:cs="Times New Roman"/>
                </w:rPr>
                <w:t>12</w:t>
              </w:r>
              <w:r w:rsidRPr="00573B6F">
                <w:rPr>
                  <w:rFonts w:ascii="Times New Roman" w:hAnsi="Arial" w:cs="Times New Roman"/>
                </w:rPr>
                <w:t>月</w:t>
              </w:r>
              <w:r w:rsidRPr="00573B6F">
                <w:rPr>
                  <w:rFonts w:ascii="Times New Roman" w:hAnsi="Times New Roman" w:cs="Times New Roman"/>
                </w:rPr>
                <w:t>31</w:t>
              </w:r>
              <w:r w:rsidRPr="00573B6F">
                <w:rPr>
                  <w:rFonts w:ascii="Times New Roman" w:hAnsi="Arial" w:cs="Times New Roman"/>
                </w:rPr>
                <w:t>日，本集团无存放在境外的货币资金。</w:t>
              </w:r>
            </w:p>
            <w:p w:rsidR="00B410D5" w:rsidRDefault="00CC3BFB" w:rsidP="00573B6F">
              <w:pPr>
                <w:rPr>
                  <w:szCs w:val="21"/>
                </w:rPr>
              </w:pPr>
            </w:p>
          </w:sdtContent>
        </w:sdt>
      </w:sdtContent>
    </w:sdt>
    <w:p w:rsidR="00B410D5" w:rsidRDefault="007A3504" w:rsidP="000A33A0">
      <w:pPr>
        <w:pStyle w:val="3"/>
        <w:numPr>
          <w:ilvl w:val="0"/>
          <w:numId w:val="15"/>
        </w:numPr>
      </w:pPr>
      <w:r>
        <w:rPr>
          <w:rFonts w:hint="eastAsia"/>
        </w:rPr>
        <w:t>应收账款</w:t>
      </w:r>
    </w:p>
    <w:tbl>
      <w:tblPr>
        <w:tblW w:w="9080" w:type="dxa"/>
        <w:tblLayout w:type="fixed"/>
        <w:tblLook w:val="04A0"/>
      </w:tblPr>
      <w:tblGrid>
        <w:gridCol w:w="4720"/>
        <w:gridCol w:w="2060"/>
        <w:gridCol w:w="240"/>
        <w:gridCol w:w="2060"/>
      </w:tblGrid>
      <w:tr w:rsidR="008B05A2" w:rsidRPr="006A671E" w:rsidTr="008B05A2">
        <w:trPr>
          <w:trHeight w:val="264"/>
        </w:trPr>
        <w:tc>
          <w:tcPr>
            <w:tcW w:w="4720" w:type="dxa"/>
            <w:tcBorders>
              <w:top w:val="nil"/>
              <w:left w:val="nil"/>
              <w:bottom w:val="nil"/>
              <w:right w:val="nil"/>
            </w:tcBorders>
            <w:shd w:val="clear" w:color="auto" w:fill="auto"/>
            <w:vAlign w:val="bottom"/>
            <w:hideMark/>
          </w:tcPr>
          <w:p w:rsidR="008B05A2" w:rsidRPr="008B05A2" w:rsidRDefault="008B05A2" w:rsidP="008B05A2">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8B05A2" w:rsidRPr="008B05A2" w:rsidRDefault="008B05A2" w:rsidP="008B05A2">
            <w:pPr>
              <w:overflowPunct w:val="0"/>
              <w:jc w:val="right"/>
              <w:rPr>
                <w:rFonts w:ascii="Times New Roman" w:hAnsi="Times New Roman" w:cs="Times New Roman"/>
                <w:color w:val="000000"/>
              </w:rPr>
            </w:pPr>
            <w:r w:rsidRPr="008B05A2">
              <w:rPr>
                <w:rFonts w:ascii="Times New Roman" w:hAnsi="Times New Roman" w:cs="Times New Roman"/>
                <w:color w:val="000000"/>
              </w:rPr>
              <w:t>2019</w:t>
            </w:r>
            <w:r w:rsidRPr="008B05A2">
              <w:rPr>
                <w:rFonts w:ascii="Times New Roman" w:hAnsi="Arial" w:cs="Times New Roman"/>
                <w:color w:val="000000"/>
              </w:rPr>
              <w:t>年</w:t>
            </w:r>
            <w:r w:rsidRPr="008B05A2">
              <w:rPr>
                <w:rFonts w:ascii="Times New Roman" w:hAnsi="Times New Roman" w:cs="Times New Roman"/>
                <w:color w:val="000000"/>
              </w:rPr>
              <w:t>6</w:t>
            </w:r>
            <w:r w:rsidRPr="008B05A2">
              <w:rPr>
                <w:rFonts w:ascii="Times New Roman" w:hAnsi="Arial" w:cs="Times New Roman"/>
                <w:color w:val="000000"/>
              </w:rPr>
              <w:t>月</w:t>
            </w:r>
            <w:r w:rsidRPr="008B05A2">
              <w:rPr>
                <w:rFonts w:ascii="Times New Roman" w:hAnsi="Times New Roman" w:cs="Times New Roman"/>
                <w:color w:val="000000"/>
              </w:rPr>
              <w:t>30</w:t>
            </w:r>
            <w:r w:rsidRPr="008B05A2">
              <w:rPr>
                <w:rFonts w:ascii="Times New Roman" w:hAnsi="Arial" w:cs="Times New Roman"/>
                <w:color w:val="000000"/>
              </w:rPr>
              <w:t>日</w:t>
            </w:r>
          </w:p>
        </w:tc>
        <w:tc>
          <w:tcPr>
            <w:tcW w:w="240" w:type="dxa"/>
            <w:tcBorders>
              <w:top w:val="nil"/>
              <w:left w:val="nil"/>
              <w:bottom w:val="nil"/>
              <w:right w:val="nil"/>
            </w:tcBorders>
            <w:shd w:val="clear" w:color="auto" w:fill="auto"/>
            <w:vAlign w:val="bottom"/>
            <w:hideMark/>
          </w:tcPr>
          <w:p w:rsidR="008B05A2" w:rsidRPr="008B05A2" w:rsidRDefault="008B05A2" w:rsidP="008B05A2">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8B05A2" w:rsidRPr="008B05A2" w:rsidRDefault="008B05A2" w:rsidP="008B05A2">
            <w:pPr>
              <w:overflowPunct w:val="0"/>
              <w:jc w:val="right"/>
              <w:rPr>
                <w:rFonts w:ascii="Times New Roman" w:hAnsi="Times New Roman" w:cs="Times New Roman"/>
                <w:color w:val="000000"/>
              </w:rPr>
            </w:pPr>
            <w:r w:rsidRPr="008B05A2">
              <w:rPr>
                <w:rFonts w:ascii="Times New Roman" w:hAnsi="Times New Roman" w:cs="Times New Roman"/>
                <w:color w:val="000000"/>
              </w:rPr>
              <w:t>2018</w:t>
            </w:r>
            <w:r w:rsidRPr="008B05A2">
              <w:rPr>
                <w:rFonts w:ascii="Times New Roman" w:hAnsi="Arial" w:cs="Times New Roman"/>
                <w:color w:val="000000"/>
              </w:rPr>
              <w:t>年</w:t>
            </w:r>
            <w:r w:rsidRPr="008B05A2">
              <w:rPr>
                <w:rFonts w:ascii="Times New Roman" w:hAnsi="Times New Roman" w:cs="Times New Roman"/>
                <w:color w:val="000000"/>
              </w:rPr>
              <w:t>12</w:t>
            </w:r>
            <w:r w:rsidRPr="008B05A2">
              <w:rPr>
                <w:rFonts w:ascii="Times New Roman" w:hAnsi="Arial" w:cs="Times New Roman"/>
                <w:color w:val="000000"/>
              </w:rPr>
              <w:t>月</w:t>
            </w:r>
            <w:r w:rsidRPr="008B05A2">
              <w:rPr>
                <w:rFonts w:ascii="Times New Roman" w:hAnsi="Times New Roman" w:cs="Times New Roman"/>
                <w:color w:val="000000"/>
              </w:rPr>
              <w:t>31</w:t>
            </w:r>
            <w:r w:rsidRPr="008B05A2">
              <w:rPr>
                <w:rFonts w:ascii="Times New Roman" w:hAnsi="Arial" w:cs="Times New Roman"/>
                <w:color w:val="000000"/>
              </w:rPr>
              <w:t>日</w:t>
            </w:r>
          </w:p>
        </w:tc>
      </w:tr>
      <w:tr w:rsidR="008B05A2" w:rsidRPr="006A671E" w:rsidTr="008B05A2">
        <w:trPr>
          <w:trHeight w:val="264"/>
        </w:trPr>
        <w:tc>
          <w:tcPr>
            <w:tcW w:w="4720" w:type="dxa"/>
            <w:tcBorders>
              <w:top w:val="nil"/>
              <w:left w:val="nil"/>
              <w:bottom w:val="nil"/>
              <w:right w:val="nil"/>
            </w:tcBorders>
            <w:shd w:val="clear" w:color="auto" w:fill="auto"/>
            <w:vAlign w:val="bottom"/>
            <w:hideMark/>
          </w:tcPr>
          <w:p w:rsidR="008B05A2" w:rsidRPr="008B05A2" w:rsidRDefault="008B05A2" w:rsidP="008B05A2">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8B05A2" w:rsidRPr="008B05A2" w:rsidRDefault="008B05A2" w:rsidP="008B05A2">
            <w:pPr>
              <w:tabs>
                <w:tab w:val="decimal" w:pos="1817"/>
              </w:tabs>
              <w:overflowPunct w:val="0"/>
              <w:ind w:right="-113"/>
              <w:rPr>
                <w:rFonts w:ascii="Times New Roman" w:hAnsi="Times New Roman" w:cs="Times New Roman"/>
                <w:color w:val="000000"/>
              </w:rPr>
            </w:pPr>
          </w:p>
        </w:tc>
        <w:tc>
          <w:tcPr>
            <w:tcW w:w="240" w:type="dxa"/>
            <w:tcBorders>
              <w:top w:val="nil"/>
              <w:left w:val="nil"/>
              <w:bottom w:val="nil"/>
              <w:right w:val="nil"/>
            </w:tcBorders>
            <w:shd w:val="clear" w:color="auto" w:fill="auto"/>
            <w:vAlign w:val="bottom"/>
            <w:hideMark/>
          </w:tcPr>
          <w:p w:rsidR="008B05A2" w:rsidRPr="008B05A2" w:rsidRDefault="008B05A2" w:rsidP="008B05A2">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8B05A2" w:rsidRPr="008B05A2" w:rsidRDefault="008B05A2" w:rsidP="008B05A2">
            <w:pPr>
              <w:tabs>
                <w:tab w:val="decimal" w:pos="1817"/>
              </w:tabs>
              <w:overflowPunct w:val="0"/>
              <w:ind w:right="-113"/>
              <w:rPr>
                <w:rFonts w:ascii="Times New Roman" w:hAnsi="Times New Roman" w:cs="Times New Roman"/>
                <w:color w:val="000000"/>
              </w:rPr>
            </w:pPr>
          </w:p>
        </w:tc>
      </w:tr>
      <w:tr w:rsidR="008B05A2" w:rsidRPr="006A671E" w:rsidTr="008B05A2">
        <w:trPr>
          <w:trHeight w:val="264"/>
        </w:trPr>
        <w:tc>
          <w:tcPr>
            <w:tcW w:w="4720" w:type="dxa"/>
            <w:tcBorders>
              <w:top w:val="nil"/>
              <w:left w:val="nil"/>
              <w:bottom w:val="nil"/>
              <w:right w:val="nil"/>
            </w:tcBorders>
            <w:shd w:val="clear" w:color="auto" w:fill="auto"/>
            <w:hideMark/>
          </w:tcPr>
          <w:p w:rsidR="008B05A2" w:rsidRPr="008B05A2" w:rsidRDefault="008B05A2" w:rsidP="008B05A2">
            <w:pPr>
              <w:overflowPunct w:val="0"/>
              <w:rPr>
                <w:rFonts w:ascii="Times New Roman" w:hAnsi="Times New Roman" w:cs="Times New Roman"/>
                <w:color w:val="000000"/>
              </w:rPr>
            </w:pPr>
            <w:r w:rsidRPr="008B05A2">
              <w:rPr>
                <w:rFonts w:ascii="Times New Roman" w:cs="Times New Roman"/>
              </w:rPr>
              <w:t>应收账款</w:t>
            </w:r>
          </w:p>
        </w:tc>
        <w:tc>
          <w:tcPr>
            <w:tcW w:w="2060" w:type="dxa"/>
            <w:tcBorders>
              <w:top w:val="nil"/>
              <w:left w:val="nil"/>
              <w:right w:val="nil"/>
            </w:tcBorders>
            <w:shd w:val="clear" w:color="auto" w:fill="auto"/>
            <w:vAlign w:val="bottom"/>
          </w:tcPr>
          <w:p w:rsidR="008B05A2" w:rsidRPr="008B05A2" w:rsidRDefault="008B05A2" w:rsidP="008B05A2">
            <w:pPr>
              <w:tabs>
                <w:tab w:val="decimal" w:pos="1817"/>
              </w:tabs>
              <w:overflowPunct w:val="0"/>
              <w:ind w:right="-113"/>
              <w:rPr>
                <w:rFonts w:ascii="Times New Roman" w:hAnsi="Times New Roman" w:cs="Times New Roman"/>
                <w:color w:val="000000"/>
              </w:rPr>
            </w:pPr>
            <w:r w:rsidRPr="008B05A2">
              <w:rPr>
                <w:rFonts w:ascii="Times New Roman" w:hAnsi="Times New Roman" w:cs="Times New Roman"/>
                <w:color w:val="000000"/>
              </w:rPr>
              <w:t>4,162,448,299</w:t>
            </w:r>
          </w:p>
        </w:tc>
        <w:tc>
          <w:tcPr>
            <w:tcW w:w="240" w:type="dxa"/>
            <w:tcBorders>
              <w:top w:val="nil"/>
              <w:left w:val="nil"/>
              <w:bottom w:val="nil"/>
              <w:right w:val="nil"/>
            </w:tcBorders>
            <w:shd w:val="clear" w:color="auto" w:fill="auto"/>
            <w:vAlign w:val="bottom"/>
            <w:hideMark/>
          </w:tcPr>
          <w:p w:rsidR="008B05A2" w:rsidRPr="008B05A2" w:rsidRDefault="008B05A2" w:rsidP="008B05A2">
            <w:pPr>
              <w:overflowPunct w:val="0"/>
              <w:jc w:val="right"/>
              <w:rPr>
                <w:rFonts w:ascii="Times New Roman" w:hAnsi="Times New Roman" w:cs="Times New Roman"/>
              </w:rPr>
            </w:pPr>
          </w:p>
        </w:tc>
        <w:tc>
          <w:tcPr>
            <w:tcW w:w="2060" w:type="dxa"/>
            <w:tcBorders>
              <w:top w:val="nil"/>
              <w:left w:val="nil"/>
              <w:right w:val="nil"/>
            </w:tcBorders>
            <w:shd w:val="clear" w:color="auto" w:fill="auto"/>
            <w:vAlign w:val="bottom"/>
            <w:hideMark/>
          </w:tcPr>
          <w:p w:rsidR="008B05A2" w:rsidRPr="008B05A2" w:rsidRDefault="008B05A2" w:rsidP="008B05A2">
            <w:pPr>
              <w:tabs>
                <w:tab w:val="decimal" w:pos="1817"/>
              </w:tabs>
              <w:overflowPunct w:val="0"/>
              <w:ind w:right="-113"/>
              <w:rPr>
                <w:rFonts w:ascii="Times New Roman" w:hAnsi="Times New Roman" w:cs="Times New Roman"/>
                <w:color w:val="000000"/>
              </w:rPr>
            </w:pPr>
            <w:r w:rsidRPr="008B05A2">
              <w:rPr>
                <w:rFonts w:ascii="Times New Roman" w:hAnsi="Times New Roman" w:cs="Times New Roman"/>
                <w:color w:val="000000"/>
              </w:rPr>
              <w:t>3,922,829,489</w:t>
            </w:r>
          </w:p>
        </w:tc>
      </w:tr>
      <w:tr w:rsidR="008B05A2" w:rsidRPr="006A671E" w:rsidTr="008B05A2">
        <w:trPr>
          <w:trHeight w:val="276"/>
        </w:trPr>
        <w:tc>
          <w:tcPr>
            <w:tcW w:w="4720" w:type="dxa"/>
            <w:tcBorders>
              <w:top w:val="nil"/>
              <w:left w:val="nil"/>
              <w:bottom w:val="nil"/>
              <w:right w:val="nil"/>
            </w:tcBorders>
            <w:shd w:val="clear" w:color="auto" w:fill="auto"/>
            <w:hideMark/>
          </w:tcPr>
          <w:p w:rsidR="008B05A2" w:rsidRPr="008B05A2" w:rsidRDefault="008B05A2" w:rsidP="008B05A2">
            <w:pPr>
              <w:overflowPunct w:val="0"/>
              <w:rPr>
                <w:rFonts w:ascii="Times New Roman" w:hAnsi="Times New Roman" w:cs="Times New Roman"/>
                <w:color w:val="000000"/>
              </w:rPr>
            </w:pPr>
            <w:r w:rsidRPr="008B05A2">
              <w:rPr>
                <w:rFonts w:ascii="Times New Roman" w:cs="Times New Roman"/>
              </w:rPr>
              <w:t>减：坏账准备</w:t>
            </w:r>
          </w:p>
        </w:tc>
        <w:tc>
          <w:tcPr>
            <w:tcW w:w="2060" w:type="dxa"/>
            <w:tcBorders>
              <w:top w:val="nil"/>
              <w:left w:val="nil"/>
              <w:bottom w:val="single" w:sz="4" w:space="0" w:color="auto"/>
              <w:right w:val="nil"/>
            </w:tcBorders>
            <w:shd w:val="clear" w:color="auto" w:fill="auto"/>
            <w:vAlign w:val="bottom"/>
          </w:tcPr>
          <w:p w:rsidR="008B05A2" w:rsidRPr="008B05A2" w:rsidRDefault="008B05A2" w:rsidP="008B05A2">
            <w:pPr>
              <w:tabs>
                <w:tab w:val="decimal" w:pos="1817"/>
              </w:tabs>
              <w:overflowPunct w:val="0"/>
              <w:ind w:right="-113"/>
              <w:rPr>
                <w:rFonts w:ascii="Times New Roman" w:hAnsi="Times New Roman" w:cs="Times New Roman"/>
                <w:color w:val="000000"/>
              </w:rPr>
            </w:pPr>
            <w:r w:rsidRPr="008B05A2">
              <w:rPr>
                <w:rFonts w:ascii="Times New Roman" w:hAnsi="Times New Roman" w:cs="Times New Roman"/>
                <w:color w:val="000000"/>
              </w:rPr>
              <w:t>(61,212,790)</w:t>
            </w:r>
          </w:p>
        </w:tc>
        <w:tc>
          <w:tcPr>
            <w:tcW w:w="240" w:type="dxa"/>
            <w:tcBorders>
              <w:top w:val="nil"/>
              <w:left w:val="nil"/>
              <w:bottom w:val="nil"/>
              <w:right w:val="nil"/>
            </w:tcBorders>
            <w:shd w:val="clear" w:color="auto" w:fill="auto"/>
            <w:vAlign w:val="bottom"/>
            <w:hideMark/>
          </w:tcPr>
          <w:p w:rsidR="008B05A2" w:rsidRPr="008B05A2" w:rsidRDefault="008B05A2" w:rsidP="008B05A2">
            <w:pPr>
              <w:overflowPunct w:val="0"/>
              <w:jc w:val="right"/>
              <w:rPr>
                <w:rFonts w:ascii="Times New Roman" w:hAnsi="Times New Roman" w:cs="Times New Roman"/>
              </w:rPr>
            </w:pPr>
          </w:p>
        </w:tc>
        <w:tc>
          <w:tcPr>
            <w:tcW w:w="2060" w:type="dxa"/>
            <w:tcBorders>
              <w:top w:val="nil"/>
              <w:left w:val="nil"/>
              <w:bottom w:val="single" w:sz="4" w:space="0" w:color="auto"/>
              <w:right w:val="nil"/>
            </w:tcBorders>
            <w:shd w:val="clear" w:color="auto" w:fill="auto"/>
            <w:vAlign w:val="bottom"/>
            <w:hideMark/>
          </w:tcPr>
          <w:p w:rsidR="008B05A2" w:rsidRPr="008B05A2" w:rsidRDefault="008B05A2" w:rsidP="008B05A2">
            <w:pPr>
              <w:tabs>
                <w:tab w:val="decimal" w:pos="1817"/>
              </w:tabs>
              <w:overflowPunct w:val="0"/>
              <w:ind w:right="-113"/>
              <w:rPr>
                <w:rFonts w:ascii="Times New Roman" w:hAnsi="Times New Roman" w:cs="Times New Roman"/>
                <w:color w:val="000000"/>
              </w:rPr>
            </w:pPr>
            <w:r w:rsidRPr="008B05A2">
              <w:rPr>
                <w:rFonts w:ascii="Times New Roman" w:hAnsi="Times New Roman" w:cs="Times New Roman"/>
                <w:color w:val="000000"/>
              </w:rPr>
              <w:t>(61,212,790)</w:t>
            </w:r>
          </w:p>
        </w:tc>
      </w:tr>
      <w:tr w:rsidR="008B05A2" w:rsidRPr="006A671E" w:rsidTr="008B05A2">
        <w:trPr>
          <w:trHeight w:val="276"/>
        </w:trPr>
        <w:tc>
          <w:tcPr>
            <w:tcW w:w="4720" w:type="dxa"/>
            <w:tcBorders>
              <w:top w:val="nil"/>
              <w:left w:val="nil"/>
              <w:bottom w:val="nil"/>
              <w:right w:val="nil"/>
            </w:tcBorders>
            <w:shd w:val="clear" w:color="auto" w:fill="auto"/>
            <w:vAlign w:val="bottom"/>
            <w:hideMark/>
          </w:tcPr>
          <w:p w:rsidR="008B05A2" w:rsidRPr="008B05A2" w:rsidRDefault="008B05A2" w:rsidP="008B05A2">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8B05A2" w:rsidRPr="008B05A2" w:rsidRDefault="008B05A2" w:rsidP="008B05A2">
            <w:pPr>
              <w:tabs>
                <w:tab w:val="decimal" w:pos="1817"/>
              </w:tabs>
              <w:overflowPunct w:val="0"/>
              <w:ind w:right="-113"/>
              <w:rPr>
                <w:rFonts w:ascii="Times New Roman" w:hAnsi="Times New Roman" w:cs="Times New Roman"/>
                <w:color w:val="000000"/>
              </w:rPr>
            </w:pPr>
            <w:r w:rsidRPr="008B05A2">
              <w:rPr>
                <w:rFonts w:ascii="Times New Roman" w:hAnsi="Times New Roman" w:cs="Times New Roman"/>
                <w:color w:val="000000"/>
              </w:rPr>
              <w:t>4,101,235,509</w:t>
            </w:r>
          </w:p>
        </w:tc>
        <w:tc>
          <w:tcPr>
            <w:tcW w:w="240" w:type="dxa"/>
            <w:tcBorders>
              <w:top w:val="nil"/>
              <w:left w:val="nil"/>
              <w:bottom w:val="nil"/>
              <w:right w:val="nil"/>
            </w:tcBorders>
            <w:shd w:val="clear" w:color="auto" w:fill="auto"/>
            <w:vAlign w:val="bottom"/>
            <w:hideMark/>
          </w:tcPr>
          <w:p w:rsidR="008B05A2" w:rsidRPr="008B05A2" w:rsidRDefault="008B05A2" w:rsidP="008B05A2">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hideMark/>
          </w:tcPr>
          <w:p w:rsidR="008B05A2" w:rsidRPr="008B05A2" w:rsidRDefault="008B05A2" w:rsidP="008B05A2">
            <w:pPr>
              <w:tabs>
                <w:tab w:val="decimal" w:pos="1817"/>
              </w:tabs>
              <w:overflowPunct w:val="0"/>
              <w:ind w:right="-113"/>
              <w:rPr>
                <w:rFonts w:ascii="Times New Roman" w:hAnsi="Times New Roman" w:cs="Times New Roman"/>
                <w:color w:val="000000"/>
              </w:rPr>
            </w:pPr>
            <w:r w:rsidRPr="008B05A2">
              <w:rPr>
                <w:rFonts w:ascii="Times New Roman" w:hAnsi="Times New Roman" w:cs="Times New Roman"/>
                <w:color w:val="000000"/>
              </w:rPr>
              <w:t>3,861,616,699</w:t>
            </w:r>
          </w:p>
        </w:tc>
      </w:tr>
    </w:tbl>
    <w:p w:rsidR="008B05A2" w:rsidRPr="008B05A2" w:rsidRDefault="008B05A2" w:rsidP="008B05A2"/>
    <w:bookmarkStart w:id="61" w:name="_Hlk10467031" w:displacedByCustomXml="next"/>
    <w:sdt>
      <w:sdtPr>
        <w:rPr>
          <w:rFonts w:ascii="宋体" w:hAnsi="宋体" w:cs="宋体" w:hint="eastAsia"/>
          <w:b w:val="0"/>
          <w:bCs w:val="0"/>
          <w:kern w:val="0"/>
          <w:szCs w:val="24"/>
        </w:rPr>
        <w:alias w:val="模块:按账龄披露"/>
        <w:tag w:val="_SEC_18739d0c0efc4fe7a575a32263e5b38b"/>
        <w:id w:val="-349264638"/>
        <w:lock w:val="sdtLocked"/>
        <w:placeholder>
          <w:docPart w:val="GBC22222222222222222222222222222"/>
        </w:placeholder>
      </w:sdtPr>
      <w:sdtEndPr>
        <w:rPr>
          <w:rFonts w:hint="default"/>
        </w:rPr>
      </w:sdtEndPr>
      <w:sdtContent>
        <w:p w:rsidR="00B5223E" w:rsidRPr="00B5223E" w:rsidRDefault="00B5223E" w:rsidP="00847BDF">
          <w:pPr>
            <w:pStyle w:val="4"/>
            <w:numPr>
              <w:ilvl w:val="3"/>
              <w:numId w:val="23"/>
            </w:numPr>
            <w:tabs>
              <w:tab w:val="left" w:pos="284"/>
            </w:tabs>
            <w:ind w:left="0" w:firstLine="0"/>
            <w:rPr>
              <w:b w:val="0"/>
            </w:rPr>
          </w:pPr>
          <w:r w:rsidRPr="00B5223E">
            <w:rPr>
              <w:rFonts w:ascii="Arial" w:hAnsi="Arial" w:cs="Arial" w:hint="eastAsia"/>
              <w:b w:val="0"/>
            </w:rPr>
            <w:t>应收账款按其入账日期的账龄分析如下：</w:t>
          </w:r>
        </w:p>
        <w:sdt>
          <w:sdtPr>
            <w:rPr>
              <w:rFonts w:hint="eastAsia"/>
              <w:szCs w:val="21"/>
            </w:rPr>
            <w:alias w:val="是否适用：组合中，按账龄分析法计提坏账准备的应收账款[双击切换]"/>
            <w:tag w:val="_GBC_adacd9d7302a46dbb6fb745ac9a87bfe"/>
            <w:id w:val="-1177813502"/>
            <w:lock w:val="sdtContentLocked"/>
            <w:placeholder>
              <w:docPart w:val="GBC22222222222222222222222222222"/>
            </w:placeholder>
          </w:sdtPr>
          <w:sdtContent>
            <w:p w:rsidR="00B5223E" w:rsidRDefault="00CC3BFB">
              <w:pPr>
                <w:rPr>
                  <w:szCs w:val="21"/>
                </w:rPr>
              </w:pPr>
              <w:r>
                <w:rPr>
                  <w:szCs w:val="21"/>
                </w:rPr>
                <w:fldChar w:fldCharType="begin"/>
              </w:r>
              <w:r w:rsidR="00B5223E">
                <w:rPr>
                  <w:szCs w:val="21"/>
                </w:rPr>
                <w:instrText xml:space="preserve">MACROBUTTON  SnrToggleCheckbox √适用 </w:instrText>
              </w:r>
              <w:r>
                <w:rPr>
                  <w:szCs w:val="21"/>
                </w:rPr>
                <w:fldChar w:fldCharType="end"/>
              </w:r>
              <w:r>
                <w:rPr>
                  <w:szCs w:val="21"/>
                </w:rPr>
                <w:fldChar w:fldCharType="begin"/>
              </w:r>
              <w:r w:rsidR="00B5223E">
                <w:rPr>
                  <w:szCs w:val="21"/>
                </w:rPr>
                <w:instrText xml:space="preserve"> MACROBUTTON  SnrToggleCheckbox □不适用 </w:instrText>
              </w:r>
              <w:r>
                <w:rPr>
                  <w:szCs w:val="21"/>
                </w:rPr>
                <w:fldChar w:fldCharType="end"/>
              </w:r>
            </w:p>
          </w:sdtContent>
        </w:sdt>
        <w:p w:rsidR="00B5223E" w:rsidRDefault="00B5223E">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a1aaa8cef4304dbdb3226b0c37d7eaa2"/>
              <w:id w:val="-21322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23501c118c5d42ce875910cc5f1c5fe3"/>
              <w:id w:val="919989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343"/>
            <w:gridCol w:w="2784"/>
            <w:gridCol w:w="2768"/>
          </w:tblGrid>
          <w:tr w:rsidR="00B5223E" w:rsidRPr="00B5223E" w:rsidTr="00CC4935">
            <w:trPr>
              <w:cantSplit/>
            </w:trPr>
            <w:sdt>
              <w:sdtPr>
                <w:rPr>
                  <w:rFonts w:ascii="Times New Roman" w:hAnsi="Times New Roman" w:cs="Times New Roman"/>
                </w:rPr>
                <w:tag w:val="_PLD_cc8a2439cf1a40049647e9f82183f02a"/>
                <w:id w:val="865184989"/>
                <w:lock w:val="sdtLocked"/>
              </w:sdtPr>
              <w:sdtContent>
                <w:tc>
                  <w:tcPr>
                    <w:tcW w:w="1879" w:type="pct"/>
                    <w:tcBorders>
                      <w:top w:val="single" w:sz="4" w:space="0" w:color="auto"/>
                      <w:left w:val="single" w:sz="4" w:space="0" w:color="auto"/>
                      <w:bottom w:val="single" w:sz="4" w:space="0" w:color="auto"/>
                      <w:right w:val="single" w:sz="4" w:space="0" w:color="auto"/>
                    </w:tcBorders>
                    <w:vAlign w:val="center"/>
                  </w:tcPr>
                  <w:p w:rsidR="00B5223E" w:rsidRPr="00B5223E" w:rsidRDefault="00B5223E" w:rsidP="00CC4935">
                    <w:pPr>
                      <w:jc w:val="center"/>
                      <w:rPr>
                        <w:rFonts w:ascii="Times New Roman" w:hAnsi="Times New Roman" w:cs="Times New Roman"/>
                        <w:szCs w:val="21"/>
                      </w:rPr>
                    </w:pPr>
                    <w:r w:rsidRPr="00B5223E">
                      <w:rPr>
                        <w:rFonts w:ascii="Times New Roman" w:cs="Times New Roman"/>
                        <w:szCs w:val="21"/>
                      </w:rPr>
                      <w:t>账龄</w:t>
                    </w:r>
                  </w:p>
                </w:tc>
              </w:sdtContent>
            </w:sdt>
            <w:sdt>
              <w:sdtPr>
                <w:rPr>
                  <w:rFonts w:ascii="Times New Roman" w:hAnsi="Times New Roman" w:cs="Times New Roman"/>
                </w:rPr>
                <w:tag w:val="_PLD_39df8c40c3b34bb795f3dd83e556c1cb"/>
                <w:id w:val="865184990"/>
                <w:lock w:val="sdtLocked"/>
              </w:sdtPr>
              <w:sdtContent>
                <w:tc>
                  <w:tcPr>
                    <w:tcW w:w="1565" w:type="pct"/>
                    <w:tcBorders>
                      <w:top w:val="single" w:sz="4" w:space="0" w:color="auto"/>
                      <w:left w:val="single" w:sz="4" w:space="0" w:color="auto"/>
                      <w:bottom w:val="single" w:sz="4" w:space="0" w:color="auto"/>
                      <w:right w:val="single" w:sz="4" w:space="0" w:color="auto"/>
                    </w:tcBorders>
                    <w:vAlign w:val="center"/>
                  </w:tcPr>
                  <w:p w:rsidR="00B5223E" w:rsidRPr="00B5223E" w:rsidRDefault="00B5223E" w:rsidP="00CC4935">
                    <w:pPr>
                      <w:jc w:val="center"/>
                      <w:rPr>
                        <w:rFonts w:ascii="Times New Roman" w:hAnsi="Times New Roman" w:cs="Times New Roman"/>
                        <w:szCs w:val="21"/>
                      </w:rPr>
                    </w:pPr>
                    <w:r w:rsidRPr="00B5223E">
                      <w:rPr>
                        <w:rFonts w:ascii="Times New Roman" w:cs="Times New Roman"/>
                        <w:szCs w:val="21"/>
                      </w:rPr>
                      <w:t>期末余额</w:t>
                    </w:r>
                  </w:p>
                </w:tc>
              </w:sdtContent>
            </w:sdt>
            <w:tc>
              <w:tcPr>
                <w:tcW w:w="1556" w:type="pct"/>
                <w:tcBorders>
                  <w:top w:val="single" w:sz="4" w:space="0" w:color="auto"/>
                  <w:left w:val="single" w:sz="4" w:space="0" w:color="auto"/>
                  <w:bottom w:val="single" w:sz="4" w:space="0" w:color="auto"/>
                  <w:right w:val="single" w:sz="4" w:space="0" w:color="auto"/>
                </w:tcBorders>
                <w:vAlign w:val="center"/>
              </w:tcPr>
              <w:p w:rsidR="00B5223E" w:rsidRPr="00B5223E" w:rsidRDefault="00B5223E" w:rsidP="00CC4935">
                <w:pPr>
                  <w:jc w:val="center"/>
                  <w:rPr>
                    <w:rFonts w:ascii="Times New Roman" w:hAnsi="Times New Roman" w:cs="Times New Roman"/>
                    <w:szCs w:val="21"/>
                  </w:rPr>
                </w:pPr>
                <w:r w:rsidRPr="00B5223E">
                  <w:rPr>
                    <w:rFonts w:ascii="Times New Roman" w:cs="Times New Roman"/>
                    <w:szCs w:val="21"/>
                  </w:rPr>
                  <w:t>期初余额</w:t>
                </w:r>
              </w:p>
            </w:tc>
          </w:tr>
          <w:tr w:rsidR="00B5223E" w:rsidRPr="00B5223E" w:rsidTr="00CC4935">
            <w:trPr>
              <w:cantSplit/>
            </w:trPr>
            <w:sdt>
              <w:sdtPr>
                <w:rPr>
                  <w:rFonts w:ascii="Times New Roman" w:hAnsi="Times New Roman" w:cs="Times New Roman"/>
                </w:rPr>
                <w:tag w:val="_PLD_c7d182c9cd3f494a90cf99c5a58ab86e"/>
                <w:id w:val="865184991"/>
                <w:lock w:val="sdtLocked"/>
              </w:sdtPr>
              <w:sdtContent>
                <w:tc>
                  <w:tcPr>
                    <w:tcW w:w="1879" w:type="pct"/>
                    <w:tcBorders>
                      <w:top w:val="single" w:sz="4" w:space="0" w:color="auto"/>
                      <w:left w:val="single" w:sz="4" w:space="0" w:color="auto"/>
                      <w:bottom w:val="single" w:sz="4" w:space="0" w:color="auto"/>
                      <w:right w:val="single" w:sz="4" w:space="0" w:color="auto"/>
                    </w:tcBorders>
                  </w:tcPr>
                  <w:p w:rsidR="00B5223E" w:rsidRPr="00B5223E" w:rsidRDefault="00B5223E" w:rsidP="00CC4935">
                    <w:pPr>
                      <w:rPr>
                        <w:rFonts w:ascii="Times New Roman" w:hAnsi="Times New Roman" w:cs="Times New Roman"/>
                        <w:szCs w:val="21"/>
                      </w:rPr>
                    </w:pPr>
                    <w:r w:rsidRPr="00B5223E">
                      <w:rPr>
                        <w:rFonts w:ascii="Times New Roman" w:hAnsi="Times New Roman" w:cs="Times New Roman"/>
                        <w:szCs w:val="21"/>
                      </w:rPr>
                      <w:t>1</w:t>
                    </w:r>
                    <w:r w:rsidRPr="00B5223E">
                      <w:rPr>
                        <w:rFonts w:ascii="Times New Roman" w:cs="Times New Roman"/>
                        <w:szCs w:val="21"/>
                      </w:rPr>
                      <w:t>年以内小计</w:t>
                    </w:r>
                  </w:p>
                </w:tc>
              </w:sdtContent>
            </w:sdt>
            <w:tc>
              <w:tcPr>
                <w:tcW w:w="1565" w:type="pct"/>
                <w:tcBorders>
                  <w:top w:val="single" w:sz="4" w:space="0" w:color="auto"/>
                  <w:left w:val="single" w:sz="4" w:space="0" w:color="auto"/>
                  <w:bottom w:val="single" w:sz="4" w:space="0" w:color="auto"/>
                  <w:right w:val="single" w:sz="4" w:space="0" w:color="auto"/>
                </w:tcBorders>
              </w:tcPr>
              <w:p w:rsidR="00B5223E" w:rsidRPr="005B08E8" w:rsidRDefault="005B08E8" w:rsidP="00CC4935">
                <w:pPr>
                  <w:jc w:val="right"/>
                  <w:rPr>
                    <w:rFonts w:ascii="Times New Roman" w:hAnsi="Times New Roman" w:cs="Times New Roman"/>
                    <w:szCs w:val="21"/>
                  </w:rPr>
                </w:pPr>
                <w:r w:rsidRPr="005B08E8">
                  <w:rPr>
                    <w:rFonts w:ascii="Times New Roman" w:hAnsi="Times New Roman" w:cs="Times New Roman"/>
                    <w:color w:val="000000"/>
                  </w:rPr>
                  <w:t>3,062,958,202</w:t>
                </w:r>
              </w:p>
            </w:tc>
            <w:tc>
              <w:tcPr>
                <w:tcW w:w="1556" w:type="pct"/>
                <w:tcBorders>
                  <w:top w:val="single" w:sz="4" w:space="0" w:color="auto"/>
                  <w:left w:val="single" w:sz="4" w:space="0" w:color="auto"/>
                  <w:bottom w:val="single" w:sz="4" w:space="0" w:color="auto"/>
                  <w:right w:val="single" w:sz="4" w:space="0" w:color="auto"/>
                </w:tcBorders>
              </w:tcPr>
              <w:p w:rsidR="00B5223E" w:rsidRPr="00B5223E" w:rsidRDefault="00B5223E" w:rsidP="00CC4935">
                <w:pPr>
                  <w:jc w:val="right"/>
                  <w:rPr>
                    <w:rFonts w:ascii="Times New Roman" w:hAnsi="Times New Roman" w:cs="Times New Roman"/>
                    <w:szCs w:val="21"/>
                  </w:rPr>
                </w:pPr>
                <w:r w:rsidRPr="00B5223E">
                  <w:rPr>
                    <w:rFonts w:ascii="Times New Roman" w:hAnsi="Times New Roman" w:cs="Times New Roman"/>
                  </w:rPr>
                  <w:t>3,034,930,841</w:t>
                </w:r>
              </w:p>
            </w:tc>
          </w:tr>
          <w:tr w:rsidR="00B5223E" w:rsidRPr="00B5223E" w:rsidTr="00CC4935">
            <w:trPr>
              <w:cantSplit/>
            </w:trPr>
            <w:sdt>
              <w:sdtPr>
                <w:rPr>
                  <w:rFonts w:ascii="Times New Roman" w:hAnsi="Times New Roman" w:cs="Times New Roman"/>
                </w:rPr>
                <w:tag w:val="_PLD_ddd035f081424c508ec3702ea96caece"/>
                <w:id w:val="865184992"/>
                <w:lock w:val="sdtLocked"/>
              </w:sdtPr>
              <w:sdtContent>
                <w:tc>
                  <w:tcPr>
                    <w:tcW w:w="1879" w:type="pct"/>
                    <w:tcBorders>
                      <w:top w:val="single" w:sz="4" w:space="0" w:color="auto"/>
                      <w:left w:val="single" w:sz="4" w:space="0" w:color="auto"/>
                      <w:bottom w:val="single" w:sz="4" w:space="0" w:color="auto"/>
                      <w:right w:val="single" w:sz="4" w:space="0" w:color="auto"/>
                    </w:tcBorders>
                  </w:tcPr>
                  <w:p w:rsidR="00B5223E" w:rsidRPr="00B5223E" w:rsidRDefault="00B5223E" w:rsidP="00CC4935">
                    <w:pPr>
                      <w:rPr>
                        <w:rFonts w:ascii="Times New Roman" w:hAnsi="Times New Roman" w:cs="Times New Roman"/>
                        <w:szCs w:val="21"/>
                      </w:rPr>
                    </w:pPr>
                    <w:r w:rsidRPr="00B5223E">
                      <w:rPr>
                        <w:rFonts w:ascii="Times New Roman" w:hAnsi="Times New Roman" w:cs="Times New Roman"/>
                        <w:szCs w:val="21"/>
                      </w:rPr>
                      <w:t>1</w:t>
                    </w:r>
                    <w:r w:rsidRPr="00B5223E">
                      <w:rPr>
                        <w:rFonts w:ascii="Times New Roman" w:cs="Times New Roman"/>
                        <w:szCs w:val="21"/>
                      </w:rPr>
                      <w:t>至</w:t>
                    </w:r>
                    <w:r w:rsidRPr="00B5223E">
                      <w:rPr>
                        <w:rFonts w:ascii="Times New Roman" w:hAnsi="Times New Roman" w:cs="Times New Roman"/>
                        <w:szCs w:val="21"/>
                      </w:rPr>
                      <w:t>2</w:t>
                    </w:r>
                    <w:r w:rsidRPr="00B5223E">
                      <w:rPr>
                        <w:rFonts w:ascii="Times New Roman" w:cs="Times New Roman"/>
                        <w:szCs w:val="21"/>
                      </w:rPr>
                      <w:t>年</w:t>
                    </w:r>
                  </w:p>
                </w:tc>
              </w:sdtContent>
            </w:sdt>
            <w:tc>
              <w:tcPr>
                <w:tcW w:w="1565" w:type="pct"/>
                <w:tcBorders>
                  <w:top w:val="single" w:sz="4" w:space="0" w:color="auto"/>
                  <w:left w:val="single" w:sz="4" w:space="0" w:color="auto"/>
                  <w:bottom w:val="single" w:sz="4" w:space="0" w:color="auto"/>
                  <w:right w:val="single" w:sz="4" w:space="0" w:color="auto"/>
                </w:tcBorders>
              </w:tcPr>
              <w:p w:rsidR="00B5223E" w:rsidRPr="005B08E8" w:rsidRDefault="005B08E8" w:rsidP="00CC4935">
                <w:pPr>
                  <w:jc w:val="right"/>
                  <w:rPr>
                    <w:rFonts w:ascii="Times New Roman" w:hAnsi="Times New Roman" w:cs="Times New Roman"/>
                    <w:szCs w:val="21"/>
                  </w:rPr>
                </w:pPr>
                <w:r w:rsidRPr="005B08E8">
                  <w:rPr>
                    <w:rFonts w:ascii="Times New Roman" w:hAnsi="Times New Roman" w:cs="Times New Roman"/>
                    <w:color w:val="000000"/>
                  </w:rPr>
                  <w:t>510,371,437</w:t>
                </w:r>
              </w:p>
            </w:tc>
            <w:tc>
              <w:tcPr>
                <w:tcW w:w="1556" w:type="pct"/>
                <w:tcBorders>
                  <w:top w:val="single" w:sz="4" w:space="0" w:color="auto"/>
                  <w:left w:val="single" w:sz="4" w:space="0" w:color="auto"/>
                  <w:bottom w:val="single" w:sz="4" w:space="0" w:color="auto"/>
                  <w:right w:val="single" w:sz="4" w:space="0" w:color="auto"/>
                </w:tcBorders>
              </w:tcPr>
              <w:p w:rsidR="00B5223E" w:rsidRPr="00B5223E" w:rsidRDefault="00B5223E" w:rsidP="00CC4935">
                <w:pPr>
                  <w:jc w:val="right"/>
                  <w:rPr>
                    <w:rFonts w:ascii="Times New Roman" w:hAnsi="Times New Roman" w:cs="Times New Roman"/>
                    <w:szCs w:val="21"/>
                  </w:rPr>
                </w:pPr>
                <w:r w:rsidRPr="00B5223E">
                  <w:rPr>
                    <w:rFonts w:ascii="Times New Roman" w:hAnsi="Times New Roman" w:cs="Times New Roman"/>
                  </w:rPr>
                  <w:t>524,652,114</w:t>
                </w:r>
              </w:p>
            </w:tc>
          </w:tr>
          <w:tr w:rsidR="00B5223E" w:rsidRPr="00B5223E" w:rsidTr="00CC4935">
            <w:trPr>
              <w:cantSplit/>
            </w:trPr>
            <w:sdt>
              <w:sdtPr>
                <w:rPr>
                  <w:rFonts w:ascii="Times New Roman" w:hAnsi="Times New Roman" w:cs="Times New Roman"/>
                </w:rPr>
                <w:tag w:val="_PLD_173769cdf4af409b9ed3b84a39f352b3"/>
                <w:id w:val="865184993"/>
                <w:lock w:val="sdtLocked"/>
              </w:sdtPr>
              <w:sdtContent>
                <w:tc>
                  <w:tcPr>
                    <w:tcW w:w="1879" w:type="pct"/>
                    <w:tcBorders>
                      <w:top w:val="single" w:sz="4" w:space="0" w:color="auto"/>
                      <w:left w:val="single" w:sz="4" w:space="0" w:color="auto"/>
                      <w:bottom w:val="single" w:sz="4" w:space="0" w:color="auto"/>
                      <w:right w:val="single" w:sz="4" w:space="0" w:color="auto"/>
                    </w:tcBorders>
                  </w:tcPr>
                  <w:p w:rsidR="00B5223E" w:rsidRPr="00B5223E" w:rsidRDefault="00B5223E" w:rsidP="00CC4935">
                    <w:pPr>
                      <w:rPr>
                        <w:rFonts w:ascii="Times New Roman" w:hAnsi="Times New Roman" w:cs="Times New Roman"/>
                        <w:szCs w:val="21"/>
                      </w:rPr>
                    </w:pPr>
                    <w:r w:rsidRPr="00B5223E">
                      <w:rPr>
                        <w:rFonts w:ascii="Times New Roman" w:hAnsi="Times New Roman" w:cs="Times New Roman"/>
                        <w:szCs w:val="21"/>
                      </w:rPr>
                      <w:t>2</w:t>
                    </w:r>
                    <w:r w:rsidRPr="00B5223E">
                      <w:rPr>
                        <w:rFonts w:ascii="Times New Roman" w:cs="Times New Roman"/>
                        <w:szCs w:val="21"/>
                      </w:rPr>
                      <w:t>至</w:t>
                    </w:r>
                    <w:r w:rsidRPr="00B5223E">
                      <w:rPr>
                        <w:rFonts w:ascii="Times New Roman" w:hAnsi="Times New Roman" w:cs="Times New Roman"/>
                        <w:szCs w:val="21"/>
                      </w:rPr>
                      <w:t>3</w:t>
                    </w:r>
                    <w:r w:rsidRPr="00B5223E">
                      <w:rPr>
                        <w:rFonts w:ascii="Times New Roman" w:cs="Times New Roman"/>
                        <w:szCs w:val="21"/>
                      </w:rPr>
                      <w:t>年</w:t>
                    </w:r>
                  </w:p>
                </w:tc>
              </w:sdtContent>
            </w:sdt>
            <w:tc>
              <w:tcPr>
                <w:tcW w:w="1565" w:type="pct"/>
                <w:tcBorders>
                  <w:top w:val="single" w:sz="4" w:space="0" w:color="auto"/>
                  <w:left w:val="single" w:sz="4" w:space="0" w:color="auto"/>
                  <w:bottom w:val="single" w:sz="4" w:space="0" w:color="auto"/>
                  <w:right w:val="single" w:sz="4" w:space="0" w:color="auto"/>
                </w:tcBorders>
              </w:tcPr>
              <w:p w:rsidR="00B5223E" w:rsidRPr="00B5223E" w:rsidRDefault="00B5223E" w:rsidP="00CC4935">
                <w:pPr>
                  <w:jc w:val="right"/>
                  <w:rPr>
                    <w:rFonts w:ascii="Times New Roman" w:hAnsi="Times New Roman" w:cs="Times New Roman"/>
                    <w:szCs w:val="21"/>
                  </w:rPr>
                </w:pPr>
                <w:r w:rsidRPr="00B5223E">
                  <w:rPr>
                    <w:rFonts w:ascii="Times New Roman" w:hAnsi="Times New Roman" w:cs="Times New Roman"/>
                  </w:rPr>
                  <w:t>407,439,536</w:t>
                </w:r>
              </w:p>
            </w:tc>
            <w:tc>
              <w:tcPr>
                <w:tcW w:w="1556" w:type="pct"/>
                <w:tcBorders>
                  <w:top w:val="single" w:sz="4" w:space="0" w:color="auto"/>
                  <w:left w:val="single" w:sz="4" w:space="0" w:color="auto"/>
                  <w:bottom w:val="single" w:sz="4" w:space="0" w:color="auto"/>
                  <w:right w:val="single" w:sz="4" w:space="0" w:color="auto"/>
                </w:tcBorders>
              </w:tcPr>
              <w:p w:rsidR="00B5223E" w:rsidRPr="00B5223E" w:rsidRDefault="00B5223E" w:rsidP="00CC4935">
                <w:pPr>
                  <w:jc w:val="right"/>
                  <w:rPr>
                    <w:rFonts w:ascii="Times New Roman" w:hAnsi="Times New Roman" w:cs="Times New Roman"/>
                    <w:szCs w:val="21"/>
                  </w:rPr>
                </w:pPr>
                <w:r w:rsidRPr="00B5223E">
                  <w:rPr>
                    <w:rFonts w:ascii="Times New Roman" w:hAnsi="Times New Roman" w:cs="Times New Roman"/>
                  </w:rPr>
                  <w:t>231,878,500</w:t>
                </w:r>
              </w:p>
            </w:tc>
          </w:tr>
          <w:tr w:rsidR="00B5223E" w:rsidRPr="00B5223E" w:rsidTr="00CC4935">
            <w:trPr>
              <w:cantSplit/>
            </w:trPr>
            <w:sdt>
              <w:sdtPr>
                <w:rPr>
                  <w:rFonts w:ascii="Times New Roman" w:hAnsi="Times New Roman" w:cs="Times New Roman"/>
                </w:rPr>
                <w:tag w:val="_PLD_fd1f00d60b69467bbd45960ac76b73ab"/>
                <w:id w:val="865184994"/>
                <w:lock w:val="sdtLocked"/>
              </w:sdtPr>
              <w:sdtContent>
                <w:tc>
                  <w:tcPr>
                    <w:tcW w:w="1879" w:type="pct"/>
                    <w:tcBorders>
                      <w:top w:val="single" w:sz="4" w:space="0" w:color="auto"/>
                      <w:left w:val="single" w:sz="4" w:space="0" w:color="auto"/>
                      <w:bottom w:val="single" w:sz="4" w:space="0" w:color="auto"/>
                      <w:right w:val="single" w:sz="4" w:space="0" w:color="auto"/>
                    </w:tcBorders>
                  </w:tcPr>
                  <w:p w:rsidR="00B5223E" w:rsidRPr="00B5223E" w:rsidRDefault="00B5223E" w:rsidP="00CC4935">
                    <w:pPr>
                      <w:rPr>
                        <w:rFonts w:ascii="Times New Roman" w:hAnsi="Times New Roman" w:cs="Times New Roman"/>
                        <w:szCs w:val="21"/>
                      </w:rPr>
                    </w:pPr>
                    <w:r w:rsidRPr="00B5223E">
                      <w:rPr>
                        <w:rFonts w:ascii="Times New Roman" w:hAnsi="Times New Roman" w:cs="Times New Roman"/>
                        <w:szCs w:val="21"/>
                      </w:rPr>
                      <w:t>3</w:t>
                    </w:r>
                    <w:r w:rsidRPr="00B5223E">
                      <w:rPr>
                        <w:rFonts w:ascii="Times New Roman" w:cs="Times New Roman"/>
                        <w:szCs w:val="21"/>
                      </w:rPr>
                      <w:t>至</w:t>
                    </w:r>
                    <w:r w:rsidRPr="00B5223E">
                      <w:rPr>
                        <w:rFonts w:ascii="Times New Roman" w:hAnsi="Times New Roman" w:cs="Times New Roman"/>
                        <w:szCs w:val="21"/>
                      </w:rPr>
                      <w:t>4</w:t>
                    </w:r>
                    <w:r w:rsidRPr="00B5223E">
                      <w:rPr>
                        <w:rFonts w:ascii="Times New Roman" w:cs="Times New Roman"/>
                        <w:szCs w:val="21"/>
                      </w:rPr>
                      <w:t>年</w:t>
                    </w:r>
                  </w:p>
                </w:tc>
              </w:sdtContent>
            </w:sdt>
            <w:tc>
              <w:tcPr>
                <w:tcW w:w="1565" w:type="pct"/>
                <w:tcBorders>
                  <w:top w:val="single" w:sz="4" w:space="0" w:color="auto"/>
                  <w:left w:val="single" w:sz="4" w:space="0" w:color="auto"/>
                  <w:bottom w:val="single" w:sz="4" w:space="0" w:color="auto"/>
                  <w:right w:val="single" w:sz="4" w:space="0" w:color="auto"/>
                </w:tcBorders>
              </w:tcPr>
              <w:p w:rsidR="00B5223E" w:rsidRPr="00B5223E" w:rsidRDefault="00B5223E" w:rsidP="00CC4935">
                <w:pPr>
                  <w:jc w:val="right"/>
                  <w:rPr>
                    <w:rFonts w:ascii="Times New Roman" w:hAnsi="Times New Roman" w:cs="Times New Roman"/>
                    <w:szCs w:val="21"/>
                  </w:rPr>
                </w:pPr>
                <w:r w:rsidRPr="00B5223E">
                  <w:rPr>
                    <w:rFonts w:ascii="Times New Roman" w:hAnsi="Times New Roman" w:cs="Times New Roman"/>
                  </w:rPr>
                  <w:t>180,698,810</w:t>
                </w:r>
              </w:p>
            </w:tc>
            <w:tc>
              <w:tcPr>
                <w:tcW w:w="1556" w:type="pct"/>
                <w:tcBorders>
                  <w:top w:val="single" w:sz="4" w:space="0" w:color="auto"/>
                  <w:left w:val="single" w:sz="4" w:space="0" w:color="auto"/>
                  <w:bottom w:val="single" w:sz="4" w:space="0" w:color="auto"/>
                  <w:right w:val="single" w:sz="4" w:space="0" w:color="auto"/>
                </w:tcBorders>
              </w:tcPr>
              <w:p w:rsidR="00B5223E" w:rsidRPr="00B5223E" w:rsidRDefault="00B5223E" w:rsidP="00CC4935">
                <w:pPr>
                  <w:jc w:val="right"/>
                  <w:rPr>
                    <w:rFonts w:ascii="Times New Roman" w:hAnsi="Times New Roman" w:cs="Times New Roman"/>
                    <w:szCs w:val="21"/>
                  </w:rPr>
                </w:pPr>
                <w:r w:rsidRPr="00B5223E">
                  <w:rPr>
                    <w:rFonts w:ascii="Times New Roman" w:hAnsi="Times New Roman" w:cs="Times New Roman"/>
                  </w:rPr>
                  <w:t>98,940,970</w:t>
                </w:r>
              </w:p>
            </w:tc>
          </w:tr>
          <w:tr w:rsidR="00B5223E" w:rsidRPr="00B5223E" w:rsidTr="00CC4935">
            <w:trPr>
              <w:cantSplit/>
            </w:trPr>
            <w:sdt>
              <w:sdtPr>
                <w:rPr>
                  <w:rFonts w:ascii="Times New Roman" w:hAnsi="Times New Roman" w:cs="Times New Roman"/>
                </w:rPr>
                <w:tag w:val="_PLD_8db7bbb254fd40b486e26e8b3e40a316"/>
                <w:id w:val="865184995"/>
                <w:lock w:val="sdtLocked"/>
              </w:sdtPr>
              <w:sdtContent>
                <w:tc>
                  <w:tcPr>
                    <w:tcW w:w="1879" w:type="pct"/>
                    <w:tcBorders>
                      <w:top w:val="single" w:sz="4" w:space="0" w:color="auto"/>
                      <w:left w:val="single" w:sz="4" w:space="0" w:color="auto"/>
                      <w:bottom w:val="single" w:sz="4" w:space="0" w:color="auto"/>
                      <w:right w:val="single" w:sz="4" w:space="0" w:color="auto"/>
                    </w:tcBorders>
                  </w:tcPr>
                  <w:p w:rsidR="00B5223E" w:rsidRPr="00B5223E" w:rsidRDefault="00B5223E" w:rsidP="00CC4935">
                    <w:pPr>
                      <w:rPr>
                        <w:rFonts w:ascii="Times New Roman" w:hAnsi="Times New Roman" w:cs="Times New Roman"/>
                        <w:szCs w:val="21"/>
                      </w:rPr>
                    </w:pPr>
                    <w:r w:rsidRPr="00B5223E">
                      <w:rPr>
                        <w:rFonts w:ascii="Times New Roman" w:hAnsi="Times New Roman" w:cs="Times New Roman"/>
                        <w:szCs w:val="21"/>
                      </w:rPr>
                      <w:t>4</w:t>
                    </w:r>
                    <w:r w:rsidRPr="00B5223E">
                      <w:rPr>
                        <w:rFonts w:ascii="Times New Roman" w:cs="Times New Roman"/>
                        <w:szCs w:val="21"/>
                      </w:rPr>
                      <w:t>至</w:t>
                    </w:r>
                    <w:r w:rsidRPr="00B5223E">
                      <w:rPr>
                        <w:rFonts w:ascii="Times New Roman" w:hAnsi="Times New Roman" w:cs="Times New Roman"/>
                        <w:szCs w:val="21"/>
                      </w:rPr>
                      <w:t>5</w:t>
                    </w:r>
                    <w:r w:rsidRPr="00B5223E">
                      <w:rPr>
                        <w:rFonts w:ascii="Times New Roman" w:cs="Times New Roman"/>
                        <w:szCs w:val="21"/>
                      </w:rPr>
                      <w:t>年</w:t>
                    </w:r>
                  </w:p>
                </w:tc>
              </w:sdtContent>
            </w:sdt>
            <w:tc>
              <w:tcPr>
                <w:tcW w:w="1565" w:type="pct"/>
                <w:tcBorders>
                  <w:top w:val="single" w:sz="4" w:space="0" w:color="auto"/>
                  <w:left w:val="single" w:sz="4" w:space="0" w:color="auto"/>
                  <w:bottom w:val="single" w:sz="4" w:space="0" w:color="auto"/>
                  <w:right w:val="single" w:sz="4" w:space="0" w:color="auto"/>
                </w:tcBorders>
              </w:tcPr>
              <w:p w:rsidR="00B5223E" w:rsidRPr="00B5223E" w:rsidRDefault="00B5223E" w:rsidP="00CC4935">
                <w:pPr>
                  <w:jc w:val="right"/>
                  <w:rPr>
                    <w:rFonts w:ascii="Times New Roman" w:hAnsi="Times New Roman" w:cs="Times New Roman"/>
                    <w:szCs w:val="21"/>
                  </w:rPr>
                </w:pPr>
                <w:r w:rsidRPr="00B5223E">
                  <w:rPr>
                    <w:rFonts w:ascii="Times New Roman" w:hAnsi="Times New Roman" w:cs="Times New Roman"/>
                  </w:rPr>
                  <w:t>471,930</w:t>
                </w:r>
              </w:p>
            </w:tc>
            <w:tc>
              <w:tcPr>
                <w:tcW w:w="1556" w:type="pct"/>
                <w:tcBorders>
                  <w:top w:val="single" w:sz="4" w:space="0" w:color="auto"/>
                  <w:left w:val="single" w:sz="4" w:space="0" w:color="auto"/>
                  <w:bottom w:val="single" w:sz="4" w:space="0" w:color="auto"/>
                  <w:right w:val="single" w:sz="4" w:space="0" w:color="auto"/>
                </w:tcBorders>
              </w:tcPr>
              <w:p w:rsidR="00B5223E" w:rsidRPr="00B5223E" w:rsidRDefault="00B5223E" w:rsidP="00CC4935">
                <w:pPr>
                  <w:jc w:val="right"/>
                  <w:rPr>
                    <w:rFonts w:ascii="Times New Roman" w:hAnsi="Times New Roman" w:cs="Times New Roman"/>
                    <w:szCs w:val="21"/>
                  </w:rPr>
                </w:pPr>
                <w:r w:rsidRPr="00B5223E">
                  <w:rPr>
                    <w:rFonts w:ascii="Times New Roman" w:hAnsi="Times New Roman" w:cs="Times New Roman"/>
                  </w:rPr>
                  <w:t>31,918,680</w:t>
                </w:r>
              </w:p>
            </w:tc>
          </w:tr>
          <w:tr w:rsidR="00B5223E" w:rsidRPr="00B5223E" w:rsidTr="00CC4935">
            <w:trPr>
              <w:cantSplit/>
            </w:trPr>
            <w:sdt>
              <w:sdtPr>
                <w:rPr>
                  <w:rFonts w:ascii="Times New Roman" w:hAnsi="Times New Roman" w:cs="Times New Roman"/>
                </w:rPr>
                <w:tag w:val="_PLD_e4213ce4e1fb477baea80cfbb361b8a7"/>
                <w:id w:val="865184996"/>
                <w:lock w:val="sdtLocked"/>
              </w:sdtPr>
              <w:sdtContent>
                <w:tc>
                  <w:tcPr>
                    <w:tcW w:w="1879" w:type="pct"/>
                    <w:tcBorders>
                      <w:top w:val="single" w:sz="4" w:space="0" w:color="auto"/>
                      <w:left w:val="single" w:sz="4" w:space="0" w:color="auto"/>
                      <w:bottom w:val="single" w:sz="4" w:space="0" w:color="auto"/>
                      <w:right w:val="single" w:sz="4" w:space="0" w:color="auto"/>
                    </w:tcBorders>
                  </w:tcPr>
                  <w:p w:rsidR="00B5223E" w:rsidRPr="00B5223E" w:rsidRDefault="00B5223E" w:rsidP="00CC4935">
                    <w:pPr>
                      <w:rPr>
                        <w:rFonts w:ascii="Times New Roman" w:hAnsi="Times New Roman" w:cs="Times New Roman"/>
                        <w:szCs w:val="21"/>
                      </w:rPr>
                    </w:pPr>
                    <w:proofErr w:type="gramStart"/>
                    <w:r w:rsidRPr="00B5223E">
                      <w:rPr>
                        <w:rFonts w:ascii="Times New Roman" w:hAnsi="Times New Roman" w:cs="Times New Roman"/>
                        <w:szCs w:val="21"/>
                      </w:rPr>
                      <w:t>5</w:t>
                    </w:r>
                    <w:r w:rsidRPr="00B5223E">
                      <w:rPr>
                        <w:rFonts w:ascii="Times New Roman" w:cs="Times New Roman"/>
                        <w:szCs w:val="21"/>
                      </w:rPr>
                      <w:t>年以上</w:t>
                    </w:r>
                    <w:proofErr w:type="gramEnd"/>
                  </w:p>
                </w:tc>
              </w:sdtContent>
            </w:sdt>
            <w:tc>
              <w:tcPr>
                <w:tcW w:w="1565" w:type="pct"/>
                <w:tcBorders>
                  <w:top w:val="single" w:sz="4" w:space="0" w:color="auto"/>
                  <w:left w:val="single" w:sz="4" w:space="0" w:color="auto"/>
                  <w:bottom w:val="single" w:sz="4" w:space="0" w:color="auto"/>
                  <w:right w:val="single" w:sz="4" w:space="0" w:color="auto"/>
                </w:tcBorders>
              </w:tcPr>
              <w:p w:rsidR="00B5223E" w:rsidRPr="00B5223E" w:rsidRDefault="00B5223E" w:rsidP="00CC4935">
                <w:pPr>
                  <w:jc w:val="right"/>
                  <w:rPr>
                    <w:rFonts w:ascii="Times New Roman" w:hAnsi="Times New Roman" w:cs="Times New Roman"/>
                    <w:szCs w:val="21"/>
                  </w:rPr>
                </w:pPr>
                <w:r w:rsidRPr="00B5223E">
                  <w:rPr>
                    <w:rFonts w:ascii="Times New Roman" w:hAnsi="Times New Roman" w:cs="Times New Roman"/>
                  </w:rPr>
                  <w:t>508,384</w:t>
                </w:r>
              </w:p>
            </w:tc>
            <w:tc>
              <w:tcPr>
                <w:tcW w:w="1556" w:type="pct"/>
                <w:tcBorders>
                  <w:top w:val="single" w:sz="4" w:space="0" w:color="auto"/>
                  <w:left w:val="single" w:sz="4" w:space="0" w:color="auto"/>
                  <w:bottom w:val="single" w:sz="4" w:space="0" w:color="auto"/>
                  <w:right w:val="single" w:sz="4" w:space="0" w:color="auto"/>
                </w:tcBorders>
              </w:tcPr>
              <w:p w:rsidR="00B5223E" w:rsidRPr="00B5223E" w:rsidRDefault="00B5223E" w:rsidP="00CC4935">
                <w:pPr>
                  <w:jc w:val="right"/>
                  <w:rPr>
                    <w:rFonts w:ascii="Times New Roman" w:hAnsi="Times New Roman" w:cs="Times New Roman"/>
                    <w:szCs w:val="21"/>
                  </w:rPr>
                </w:pPr>
                <w:r w:rsidRPr="00B5223E">
                  <w:rPr>
                    <w:rFonts w:ascii="Times New Roman" w:hAnsi="Times New Roman" w:cs="Times New Roman"/>
                  </w:rPr>
                  <w:t>508,384</w:t>
                </w:r>
              </w:p>
            </w:tc>
          </w:tr>
          <w:tr w:rsidR="00B5223E" w:rsidRPr="00B5223E" w:rsidTr="00CC4935">
            <w:trPr>
              <w:cantSplit/>
            </w:trPr>
            <w:sdt>
              <w:sdtPr>
                <w:rPr>
                  <w:rFonts w:ascii="Times New Roman" w:hAnsi="Times New Roman" w:cs="Times New Roman"/>
                </w:rPr>
                <w:tag w:val="_PLD_a92bd573499a45f88eb09857cbe19e80"/>
                <w:id w:val="865184997"/>
                <w:lock w:val="sdtLocked"/>
              </w:sdtPr>
              <w:sdtContent>
                <w:tc>
                  <w:tcPr>
                    <w:tcW w:w="1879" w:type="pct"/>
                    <w:tcBorders>
                      <w:top w:val="single" w:sz="4" w:space="0" w:color="auto"/>
                      <w:left w:val="single" w:sz="4" w:space="0" w:color="auto"/>
                      <w:bottom w:val="single" w:sz="4" w:space="0" w:color="auto"/>
                      <w:right w:val="single" w:sz="4" w:space="0" w:color="auto"/>
                    </w:tcBorders>
                    <w:vAlign w:val="center"/>
                  </w:tcPr>
                  <w:p w:rsidR="00B5223E" w:rsidRPr="00B5223E" w:rsidRDefault="00B5223E" w:rsidP="00CC4935">
                    <w:pPr>
                      <w:jc w:val="center"/>
                      <w:rPr>
                        <w:rFonts w:ascii="Times New Roman" w:hAnsi="Times New Roman" w:cs="Times New Roman"/>
                        <w:szCs w:val="21"/>
                      </w:rPr>
                    </w:pPr>
                    <w:r w:rsidRPr="00B5223E">
                      <w:rPr>
                        <w:rFonts w:ascii="Times New Roman" w:cs="Times New Roman"/>
                        <w:szCs w:val="21"/>
                      </w:rPr>
                      <w:t>合计</w:t>
                    </w:r>
                  </w:p>
                </w:tc>
              </w:sdtContent>
            </w:sdt>
            <w:tc>
              <w:tcPr>
                <w:tcW w:w="1565" w:type="pct"/>
                <w:tcBorders>
                  <w:top w:val="single" w:sz="4" w:space="0" w:color="auto"/>
                  <w:left w:val="single" w:sz="4" w:space="0" w:color="auto"/>
                  <w:bottom w:val="single" w:sz="4" w:space="0" w:color="auto"/>
                  <w:right w:val="single" w:sz="4" w:space="0" w:color="auto"/>
                </w:tcBorders>
              </w:tcPr>
              <w:p w:rsidR="00B5223E" w:rsidRPr="00B5223E" w:rsidRDefault="00B5223E" w:rsidP="00CC4935">
                <w:pPr>
                  <w:jc w:val="right"/>
                  <w:rPr>
                    <w:rFonts w:ascii="Times New Roman" w:hAnsi="Times New Roman" w:cs="Times New Roman"/>
                    <w:szCs w:val="21"/>
                  </w:rPr>
                </w:pPr>
                <w:r w:rsidRPr="00B5223E">
                  <w:rPr>
                    <w:rFonts w:ascii="Times New Roman" w:hAnsi="Times New Roman" w:cs="Times New Roman"/>
                  </w:rPr>
                  <w:t>4,162,448,299</w:t>
                </w:r>
              </w:p>
            </w:tc>
            <w:tc>
              <w:tcPr>
                <w:tcW w:w="1556" w:type="pct"/>
                <w:tcBorders>
                  <w:top w:val="single" w:sz="4" w:space="0" w:color="auto"/>
                  <w:left w:val="single" w:sz="4" w:space="0" w:color="auto"/>
                  <w:bottom w:val="single" w:sz="4" w:space="0" w:color="auto"/>
                  <w:right w:val="single" w:sz="4" w:space="0" w:color="auto"/>
                </w:tcBorders>
              </w:tcPr>
              <w:p w:rsidR="00B5223E" w:rsidRPr="00B5223E" w:rsidRDefault="00B5223E" w:rsidP="00CC4935">
                <w:pPr>
                  <w:jc w:val="right"/>
                  <w:rPr>
                    <w:rFonts w:ascii="Times New Roman" w:hAnsi="Times New Roman" w:cs="Times New Roman"/>
                    <w:szCs w:val="21"/>
                  </w:rPr>
                </w:pPr>
                <w:r w:rsidRPr="00B5223E">
                  <w:rPr>
                    <w:rFonts w:ascii="Times New Roman" w:hAnsi="Times New Roman" w:cs="Times New Roman"/>
                  </w:rPr>
                  <w:t>3,922,829,489</w:t>
                </w:r>
              </w:p>
            </w:tc>
          </w:tr>
        </w:tbl>
        <w:p w:rsidR="00B410D5" w:rsidRDefault="00CC3BFB"/>
      </w:sdtContent>
    </w:sdt>
    <w:bookmarkEnd w:id="61" w:displacedByCustomXml="prev"/>
    <w:bookmarkStart w:id="62" w:name="_Hlk10467162" w:displacedByCustomXml="next"/>
    <w:sdt>
      <w:sdtPr>
        <w:rPr>
          <w:rFonts w:ascii="Times New Roman" w:hAnsi="Times New Roman" w:cs="宋体"/>
          <w:b w:val="0"/>
          <w:bCs w:val="0"/>
          <w:kern w:val="0"/>
          <w:szCs w:val="24"/>
        </w:rPr>
        <w:alias w:val="模块:按欠款方归集的期末余额前五名的应收账款情况："/>
        <w:tag w:val="_GBC_e8adf46f2d204834ad681ac980eff4f7"/>
        <w:id w:val="865185202"/>
        <w:lock w:val="sdtLocked"/>
      </w:sdtPr>
      <w:sdtEndPr>
        <w:rPr>
          <w:szCs w:val="21"/>
        </w:rPr>
      </w:sdtEndPr>
      <w:sdtContent>
        <w:p w:rsidR="00B5223E" w:rsidRPr="00B5223E" w:rsidRDefault="00B5223E" w:rsidP="00847BDF">
          <w:pPr>
            <w:pStyle w:val="4"/>
            <w:numPr>
              <w:ilvl w:val="3"/>
              <w:numId w:val="23"/>
            </w:numPr>
            <w:tabs>
              <w:tab w:val="left" w:pos="284"/>
            </w:tabs>
            <w:ind w:left="0" w:firstLine="0"/>
            <w:rPr>
              <w:rFonts w:ascii="Times New Roman" w:hAnsi="Arial"/>
              <w:b w:val="0"/>
            </w:rPr>
          </w:pPr>
          <w:r>
            <w:rPr>
              <w:rFonts w:ascii="Times New Roman" w:hAnsi="Times New Roman" w:hint="eastAsia"/>
              <w:b w:val="0"/>
              <w:bCs w:val="0"/>
              <w:kern w:val="0"/>
              <w:szCs w:val="24"/>
            </w:rPr>
            <w:t xml:space="preserve"> </w:t>
          </w:r>
          <w:r w:rsidRPr="00B5223E">
            <w:rPr>
              <w:rFonts w:ascii="Times New Roman" w:hAnsi="Arial"/>
              <w:b w:val="0"/>
            </w:rPr>
            <w:t>于</w:t>
          </w:r>
          <w:r w:rsidRPr="00B5223E">
            <w:rPr>
              <w:rFonts w:ascii="Times New Roman" w:hAnsi="Times New Roman"/>
              <w:b w:val="0"/>
            </w:rPr>
            <w:t>2019</w:t>
          </w:r>
          <w:r w:rsidRPr="00B5223E">
            <w:rPr>
              <w:rFonts w:ascii="Times New Roman" w:hAnsi="Arial"/>
              <w:b w:val="0"/>
            </w:rPr>
            <w:t>年</w:t>
          </w:r>
          <w:r w:rsidRPr="00B5223E">
            <w:rPr>
              <w:rFonts w:ascii="Times New Roman" w:hAnsi="Times New Roman"/>
              <w:b w:val="0"/>
            </w:rPr>
            <w:t>6</w:t>
          </w:r>
          <w:r w:rsidRPr="00B5223E">
            <w:rPr>
              <w:rFonts w:ascii="Times New Roman" w:hAnsi="Arial"/>
              <w:b w:val="0"/>
            </w:rPr>
            <w:t>月</w:t>
          </w:r>
          <w:r w:rsidRPr="00B5223E">
            <w:rPr>
              <w:rFonts w:ascii="Times New Roman" w:hAnsi="Times New Roman"/>
              <w:b w:val="0"/>
            </w:rPr>
            <w:t>30</w:t>
          </w:r>
          <w:r w:rsidRPr="00B5223E">
            <w:rPr>
              <w:rFonts w:ascii="Times New Roman" w:hAnsi="Arial"/>
              <w:b w:val="0"/>
            </w:rPr>
            <w:t>日，按欠款方归集的余额前五名的应收账款汇总分析如下：</w:t>
          </w:r>
        </w:p>
        <w:sdt>
          <w:sdtPr>
            <w:rPr>
              <w:rFonts w:hint="eastAsia"/>
              <w:szCs w:val="21"/>
            </w:rPr>
            <w:alias w:val="是否适用：按欠款方归集的期末余额前五名的应收账款情况[双击切换]"/>
            <w:tag w:val="_GBC_26f285dee1444697be56ea61bc5c0578"/>
            <w:id w:val="865185203"/>
            <w:lock w:val="sdtContentLocked"/>
          </w:sdtPr>
          <w:sdtContent>
            <w:p w:rsidR="00B5223E" w:rsidRDefault="00CC3BFB">
              <w:pPr>
                <w:snapToGrid w:val="0"/>
                <w:spacing w:line="240" w:lineRule="atLeast"/>
                <w:rPr>
                  <w:szCs w:val="21"/>
                </w:rPr>
              </w:pPr>
              <w:r>
                <w:rPr>
                  <w:szCs w:val="21"/>
                </w:rPr>
                <w:fldChar w:fldCharType="begin"/>
              </w:r>
              <w:r w:rsidR="00B5223E">
                <w:rPr>
                  <w:szCs w:val="21"/>
                </w:rPr>
                <w:instrText xml:space="preserve"> MACROBUTTON  SnrToggleCheckbox √适用 </w:instrText>
              </w:r>
              <w:r>
                <w:rPr>
                  <w:szCs w:val="21"/>
                </w:rPr>
                <w:fldChar w:fldCharType="end"/>
              </w:r>
              <w:r>
                <w:rPr>
                  <w:szCs w:val="21"/>
                </w:rPr>
                <w:fldChar w:fldCharType="begin"/>
              </w:r>
              <w:r w:rsidR="00B5223E">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064b41eb9e58440dace7a84b96b840f2"/>
            <w:id w:val="865185204"/>
            <w:lock w:val="sdtLocked"/>
          </w:sdtPr>
          <w:sdtEndPr>
            <w:rPr>
              <w:rFonts w:ascii="Times New Roman" w:hAnsi="Times New Roman" w:cs="Times New Roman"/>
            </w:rPr>
          </w:sdtEndPr>
          <w:sdtContent>
            <w:tbl>
              <w:tblPr>
                <w:tblW w:w="8996" w:type="dxa"/>
                <w:tblInd w:w="-114" w:type="dxa"/>
                <w:tblLayout w:type="fixed"/>
                <w:tblCellMar>
                  <w:left w:w="28" w:type="dxa"/>
                  <w:right w:w="28" w:type="dxa"/>
                </w:tblCellMar>
                <w:tblLook w:val="04A0"/>
              </w:tblPr>
              <w:tblGrid>
                <w:gridCol w:w="3742"/>
                <w:gridCol w:w="1793"/>
                <w:gridCol w:w="76"/>
                <w:gridCol w:w="1740"/>
                <w:gridCol w:w="76"/>
                <w:gridCol w:w="1569"/>
              </w:tblGrid>
              <w:tr w:rsidR="00B5223E" w:rsidRPr="00B5223E" w:rsidTr="00CC4935">
                <w:trPr>
                  <w:trHeight w:val="264"/>
                </w:trPr>
                <w:tc>
                  <w:tcPr>
                    <w:tcW w:w="3742" w:type="dxa"/>
                    <w:vMerge w:val="restart"/>
                    <w:tcBorders>
                      <w:top w:val="nil"/>
                      <w:left w:val="nil"/>
                      <w:bottom w:val="nil"/>
                      <w:right w:val="nil"/>
                    </w:tcBorders>
                    <w:shd w:val="clear" w:color="auto" w:fill="auto"/>
                    <w:vAlign w:val="bottom"/>
                    <w:hideMark/>
                  </w:tcPr>
                  <w:p w:rsidR="00B5223E" w:rsidRPr="00B5223E" w:rsidRDefault="00B5223E" w:rsidP="00CB7122">
                    <w:pPr>
                      <w:overflowPunct w:val="0"/>
                      <w:ind w:leftChars="100" w:left="210"/>
                      <w:rPr>
                        <w:rFonts w:ascii="Times New Roman" w:hAnsi="Times New Roman" w:cs="Times New Roman"/>
                        <w:szCs w:val="21"/>
                      </w:rPr>
                    </w:pPr>
                  </w:p>
                </w:tc>
                <w:tc>
                  <w:tcPr>
                    <w:tcW w:w="1793" w:type="dxa"/>
                    <w:vMerge w:val="restart"/>
                    <w:tcBorders>
                      <w:top w:val="nil"/>
                      <w:left w:val="nil"/>
                      <w:bottom w:val="nil"/>
                      <w:right w:val="nil"/>
                    </w:tcBorders>
                    <w:shd w:val="clear" w:color="auto" w:fill="auto"/>
                    <w:vAlign w:val="bottom"/>
                    <w:hideMark/>
                  </w:tcPr>
                  <w:p w:rsidR="00B5223E" w:rsidRPr="00B5223E" w:rsidRDefault="00B5223E" w:rsidP="00CC4935">
                    <w:pPr>
                      <w:overflowPunct w:val="0"/>
                      <w:jc w:val="right"/>
                      <w:rPr>
                        <w:rFonts w:ascii="Times New Roman" w:hAnsi="Times New Roman" w:cs="Times New Roman"/>
                        <w:color w:val="000000"/>
                        <w:szCs w:val="21"/>
                      </w:rPr>
                    </w:pPr>
                    <w:r w:rsidRPr="00B5223E">
                      <w:rPr>
                        <w:rFonts w:ascii="Times New Roman" w:hAnsi="Arial" w:cs="Times New Roman"/>
                        <w:color w:val="000000"/>
                        <w:szCs w:val="21"/>
                      </w:rPr>
                      <w:t>余额</w:t>
                    </w:r>
                  </w:p>
                </w:tc>
                <w:tc>
                  <w:tcPr>
                    <w:tcW w:w="76" w:type="dxa"/>
                    <w:tcBorders>
                      <w:top w:val="nil"/>
                      <w:left w:val="nil"/>
                      <w:bottom w:val="nil"/>
                      <w:right w:val="nil"/>
                    </w:tcBorders>
                  </w:tcPr>
                  <w:p w:rsidR="00B5223E" w:rsidRPr="00B5223E" w:rsidRDefault="00B5223E" w:rsidP="00CC4935">
                    <w:pPr>
                      <w:overflowPunct w:val="0"/>
                      <w:jc w:val="right"/>
                      <w:rPr>
                        <w:rFonts w:ascii="Times New Roman" w:hAnsi="Times New Roman" w:cs="Times New Roman"/>
                        <w:color w:val="000000"/>
                        <w:szCs w:val="21"/>
                      </w:rPr>
                    </w:pPr>
                  </w:p>
                </w:tc>
                <w:tc>
                  <w:tcPr>
                    <w:tcW w:w="1740" w:type="dxa"/>
                    <w:vMerge w:val="restart"/>
                    <w:tcBorders>
                      <w:top w:val="nil"/>
                      <w:left w:val="nil"/>
                      <w:bottom w:val="nil"/>
                      <w:right w:val="nil"/>
                    </w:tcBorders>
                    <w:shd w:val="clear" w:color="auto" w:fill="auto"/>
                    <w:vAlign w:val="bottom"/>
                    <w:hideMark/>
                  </w:tcPr>
                  <w:p w:rsidR="00B5223E" w:rsidRPr="00B5223E" w:rsidRDefault="00B5223E" w:rsidP="00B5223E">
                    <w:pPr>
                      <w:overflowPunct w:val="0"/>
                      <w:jc w:val="right"/>
                      <w:rPr>
                        <w:rFonts w:ascii="Times New Roman" w:hAnsi="Times New Roman" w:cs="Times New Roman"/>
                        <w:color w:val="000000"/>
                        <w:szCs w:val="21"/>
                      </w:rPr>
                    </w:pPr>
                    <w:r w:rsidRPr="00B5223E">
                      <w:rPr>
                        <w:rFonts w:ascii="Times New Roman" w:hAnsi="Times New Roman" w:cs="Times New Roman"/>
                        <w:color w:val="000000"/>
                        <w:szCs w:val="21"/>
                      </w:rPr>
                      <w:t xml:space="preserve">        </w:t>
                    </w:r>
                    <w:r w:rsidRPr="00B5223E">
                      <w:rPr>
                        <w:rFonts w:ascii="Times New Roman" w:hAnsi="Arial" w:cs="Times New Roman"/>
                        <w:color w:val="000000"/>
                        <w:szCs w:val="21"/>
                      </w:rPr>
                      <w:t>坏账准备金额</w:t>
                    </w:r>
                  </w:p>
                </w:tc>
                <w:tc>
                  <w:tcPr>
                    <w:tcW w:w="76" w:type="dxa"/>
                    <w:tcBorders>
                      <w:top w:val="nil"/>
                      <w:left w:val="nil"/>
                      <w:bottom w:val="nil"/>
                      <w:right w:val="nil"/>
                    </w:tcBorders>
                  </w:tcPr>
                  <w:p w:rsidR="00B5223E" w:rsidRPr="00B5223E" w:rsidRDefault="00B5223E" w:rsidP="00CC4935">
                    <w:pPr>
                      <w:overflowPunct w:val="0"/>
                      <w:jc w:val="right"/>
                      <w:rPr>
                        <w:rFonts w:ascii="Times New Roman" w:hAnsi="Times New Roman" w:cs="Times New Roman"/>
                        <w:color w:val="000000"/>
                        <w:szCs w:val="21"/>
                      </w:rPr>
                    </w:pPr>
                  </w:p>
                </w:tc>
                <w:tc>
                  <w:tcPr>
                    <w:tcW w:w="1569" w:type="dxa"/>
                    <w:tcBorders>
                      <w:top w:val="nil"/>
                      <w:left w:val="nil"/>
                      <w:bottom w:val="nil"/>
                      <w:right w:val="nil"/>
                    </w:tcBorders>
                    <w:shd w:val="clear" w:color="auto" w:fill="auto"/>
                    <w:vAlign w:val="bottom"/>
                    <w:hideMark/>
                  </w:tcPr>
                  <w:p w:rsidR="00B5223E" w:rsidRPr="00B5223E" w:rsidRDefault="00B5223E" w:rsidP="00CC4935">
                    <w:pPr>
                      <w:overflowPunct w:val="0"/>
                      <w:jc w:val="right"/>
                      <w:rPr>
                        <w:rFonts w:ascii="Times New Roman" w:hAnsi="Times New Roman" w:cs="Times New Roman"/>
                        <w:color w:val="000000"/>
                        <w:szCs w:val="21"/>
                      </w:rPr>
                    </w:pPr>
                    <w:r w:rsidRPr="00B5223E">
                      <w:rPr>
                        <w:rFonts w:ascii="Times New Roman" w:hAnsi="Arial" w:cs="Times New Roman"/>
                        <w:color w:val="000000"/>
                        <w:szCs w:val="21"/>
                      </w:rPr>
                      <w:t>占应收账款</w:t>
                    </w:r>
                  </w:p>
                </w:tc>
              </w:tr>
              <w:tr w:rsidR="00B5223E" w:rsidRPr="00B5223E" w:rsidTr="00CC4935">
                <w:trPr>
                  <w:trHeight w:val="264"/>
                </w:trPr>
                <w:tc>
                  <w:tcPr>
                    <w:tcW w:w="3742" w:type="dxa"/>
                    <w:vMerge/>
                    <w:tcBorders>
                      <w:top w:val="nil"/>
                      <w:left w:val="nil"/>
                      <w:bottom w:val="nil"/>
                      <w:right w:val="nil"/>
                    </w:tcBorders>
                    <w:vAlign w:val="bottom"/>
                    <w:hideMark/>
                  </w:tcPr>
                  <w:p w:rsidR="00B5223E" w:rsidRPr="00B5223E" w:rsidRDefault="00B5223E" w:rsidP="00CC4935">
                    <w:pPr>
                      <w:overflowPunct w:val="0"/>
                      <w:rPr>
                        <w:rFonts w:ascii="Times New Roman" w:hAnsi="Times New Roman" w:cs="Times New Roman"/>
                        <w:szCs w:val="21"/>
                      </w:rPr>
                    </w:pPr>
                  </w:p>
                </w:tc>
                <w:tc>
                  <w:tcPr>
                    <w:tcW w:w="1793" w:type="dxa"/>
                    <w:vMerge/>
                    <w:tcBorders>
                      <w:top w:val="nil"/>
                      <w:left w:val="nil"/>
                      <w:bottom w:val="nil"/>
                      <w:right w:val="nil"/>
                    </w:tcBorders>
                    <w:vAlign w:val="bottom"/>
                    <w:hideMark/>
                  </w:tcPr>
                  <w:p w:rsidR="00B5223E" w:rsidRPr="00B5223E" w:rsidRDefault="00B5223E" w:rsidP="00CC4935">
                    <w:pPr>
                      <w:overflowPunct w:val="0"/>
                      <w:rPr>
                        <w:rFonts w:ascii="Times New Roman" w:hAnsi="Times New Roman" w:cs="Times New Roman"/>
                        <w:color w:val="000000"/>
                        <w:szCs w:val="21"/>
                      </w:rPr>
                    </w:pPr>
                  </w:p>
                </w:tc>
                <w:tc>
                  <w:tcPr>
                    <w:tcW w:w="76" w:type="dxa"/>
                    <w:tcBorders>
                      <w:top w:val="nil"/>
                      <w:left w:val="nil"/>
                      <w:bottom w:val="nil"/>
                      <w:right w:val="nil"/>
                    </w:tcBorders>
                  </w:tcPr>
                  <w:p w:rsidR="00B5223E" w:rsidRPr="00B5223E" w:rsidRDefault="00B5223E" w:rsidP="00CC4935">
                    <w:pPr>
                      <w:overflowPunct w:val="0"/>
                      <w:rPr>
                        <w:rFonts w:ascii="Times New Roman" w:hAnsi="Times New Roman" w:cs="Times New Roman"/>
                        <w:color w:val="000000"/>
                        <w:szCs w:val="21"/>
                      </w:rPr>
                    </w:pPr>
                  </w:p>
                </w:tc>
                <w:tc>
                  <w:tcPr>
                    <w:tcW w:w="1740" w:type="dxa"/>
                    <w:vMerge/>
                    <w:tcBorders>
                      <w:top w:val="nil"/>
                      <w:left w:val="nil"/>
                      <w:bottom w:val="nil"/>
                      <w:right w:val="nil"/>
                    </w:tcBorders>
                    <w:vAlign w:val="bottom"/>
                    <w:hideMark/>
                  </w:tcPr>
                  <w:p w:rsidR="00B5223E" w:rsidRPr="00B5223E" w:rsidRDefault="00B5223E" w:rsidP="00CC4935">
                    <w:pPr>
                      <w:overflowPunct w:val="0"/>
                      <w:rPr>
                        <w:rFonts w:ascii="Times New Roman" w:hAnsi="Times New Roman" w:cs="Times New Roman"/>
                        <w:color w:val="000000"/>
                        <w:szCs w:val="21"/>
                      </w:rPr>
                    </w:pPr>
                  </w:p>
                </w:tc>
                <w:tc>
                  <w:tcPr>
                    <w:tcW w:w="76" w:type="dxa"/>
                    <w:tcBorders>
                      <w:top w:val="nil"/>
                      <w:left w:val="nil"/>
                      <w:bottom w:val="nil"/>
                      <w:right w:val="nil"/>
                    </w:tcBorders>
                  </w:tcPr>
                  <w:p w:rsidR="00B5223E" w:rsidRPr="00B5223E" w:rsidRDefault="00B5223E" w:rsidP="00CC4935">
                    <w:pPr>
                      <w:overflowPunct w:val="0"/>
                      <w:jc w:val="right"/>
                      <w:rPr>
                        <w:rFonts w:ascii="Times New Roman" w:hAnsi="Times New Roman" w:cs="Times New Roman"/>
                        <w:color w:val="000000"/>
                        <w:szCs w:val="21"/>
                      </w:rPr>
                    </w:pPr>
                  </w:p>
                </w:tc>
                <w:tc>
                  <w:tcPr>
                    <w:tcW w:w="1569" w:type="dxa"/>
                    <w:tcBorders>
                      <w:top w:val="nil"/>
                      <w:left w:val="nil"/>
                      <w:bottom w:val="nil"/>
                      <w:right w:val="nil"/>
                    </w:tcBorders>
                    <w:shd w:val="clear" w:color="auto" w:fill="auto"/>
                    <w:vAlign w:val="bottom"/>
                    <w:hideMark/>
                  </w:tcPr>
                  <w:p w:rsidR="00B5223E" w:rsidRPr="00B5223E" w:rsidRDefault="00B5223E" w:rsidP="00CC4935">
                    <w:pPr>
                      <w:overflowPunct w:val="0"/>
                      <w:jc w:val="right"/>
                      <w:rPr>
                        <w:rFonts w:ascii="Times New Roman" w:hAnsi="Times New Roman" w:cs="Times New Roman"/>
                        <w:color w:val="000000"/>
                        <w:szCs w:val="21"/>
                      </w:rPr>
                    </w:pPr>
                    <w:r w:rsidRPr="00B5223E">
                      <w:rPr>
                        <w:rFonts w:ascii="Times New Roman" w:hAnsi="Arial" w:cs="Times New Roman"/>
                        <w:color w:val="000000"/>
                        <w:szCs w:val="21"/>
                      </w:rPr>
                      <w:t>余额总额比例</w:t>
                    </w:r>
                  </w:p>
                </w:tc>
              </w:tr>
              <w:tr w:rsidR="00B5223E" w:rsidRPr="00B5223E" w:rsidTr="00CC4935">
                <w:trPr>
                  <w:trHeight w:val="264"/>
                </w:trPr>
                <w:tc>
                  <w:tcPr>
                    <w:tcW w:w="3742" w:type="dxa"/>
                    <w:tcBorders>
                      <w:top w:val="nil"/>
                      <w:left w:val="nil"/>
                      <w:bottom w:val="nil"/>
                      <w:right w:val="nil"/>
                    </w:tcBorders>
                    <w:shd w:val="clear" w:color="auto" w:fill="auto"/>
                    <w:vAlign w:val="bottom"/>
                    <w:hideMark/>
                  </w:tcPr>
                  <w:p w:rsidR="00B5223E" w:rsidRPr="00B5223E" w:rsidRDefault="00B5223E" w:rsidP="00CC4935">
                    <w:pPr>
                      <w:overflowPunct w:val="0"/>
                      <w:jc w:val="right"/>
                      <w:rPr>
                        <w:rFonts w:ascii="Times New Roman" w:hAnsi="Times New Roman" w:cs="Times New Roman"/>
                        <w:color w:val="000000"/>
                        <w:szCs w:val="21"/>
                      </w:rPr>
                    </w:pPr>
                  </w:p>
                </w:tc>
                <w:tc>
                  <w:tcPr>
                    <w:tcW w:w="1793" w:type="dxa"/>
                    <w:tcBorders>
                      <w:top w:val="nil"/>
                      <w:left w:val="nil"/>
                      <w:right w:val="nil"/>
                    </w:tcBorders>
                    <w:shd w:val="clear" w:color="auto" w:fill="auto"/>
                    <w:vAlign w:val="bottom"/>
                    <w:hideMark/>
                  </w:tcPr>
                  <w:p w:rsidR="00B5223E" w:rsidRPr="00B5223E" w:rsidRDefault="00B5223E" w:rsidP="00CC4935">
                    <w:pPr>
                      <w:tabs>
                        <w:tab w:val="decimal" w:pos="1448"/>
                      </w:tabs>
                      <w:overflowPunct w:val="0"/>
                      <w:ind w:right="-108"/>
                      <w:rPr>
                        <w:rFonts w:ascii="Times New Roman" w:hAnsi="Times New Roman" w:cs="Times New Roman"/>
                        <w:color w:val="000000"/>
                        <w:szCs w:val="21"/>
                      </w:rPr>
                    </w:pPr>
                  </w:p>
                </w:tc>
                <w:tc>
                  <w:tcPr>
                    <w:tcW w:w="76" w:type="dxa"/>
                    <w:tcBorders>
                      <w:top w:val="nil"/>
                      <w:left w:val="nil"/>
                      <w:right w:val="nil"/>
                    </w:tcBorders>
                  </w:tcPr>
                  <w:p w:rsidR="00B5223E" w:rsidRPr="00B5223E" w:rsidRDefault="00B5223E" w:rsidP="00CC4935">
                    <w:pPr>
                      <w:overflowPunct w:val="0"/>
                      <w:jc w:val="right"/>
                      <w:rPr>
                        <w:rFonts w:ascii="Times New Roman" w:hAnsi="Times New Roman" w:cs="Times New Roman"/>
                        <w:szCs w:val="21"/>
                      </w:rPr>
                    </w:pPr>
                  </w:p>
                </w:tc>
                <w:tc>
                  <w:tcPr>
                    <w:tcW w:w="1740" w:type="dxa"/>
                    <w:tcBorders>
                      <w:top w:val="nil"/>
                      <w:left w:val="nil"/>
                      <w:right w:val="nil"/>
                    </w:tcBorders>
                    <w:shd w:val="clear" w:color="auto" w:fill="auto"/>
                    <w:vAlign w:val="bottom"/>
                    <w:hideMark/>
                  </w:tcPr>
                  <w:p w:rsidR="00B5223E" w:rsidRPr="00B5223E" w:rsidRDefault="00B5223E" w:rsidP="00CC4935">
                    <w:pPr>
                      <w:overflowPunct w:val="0"/>
                      <w:jc w:val="right"/>
                      <w:rPr>
                        <w:rFonts w:ascii="Times New Roman" w:hAnsi="Times New Roman" w:cs="Times New Roman"/>
                        <w:szCs w:val="21"/>
                      </w:rPr>
                    </w:pPr>
                  </w:p>
                </w:tc>
                <w:tc>
                  <w:tcPr>
                    <w:tcW w:w="76" w:type="dxa"/>
                    <w:tcBorders>
                      <w:top w:val="nil"/>
                      <w:left w:val="nil"/>
                      <w:right w:val="nil"/>
                    </w:tcBorders>
                  </w:tcPr>
                  <w:p w:rsidR="00B5223E" w:rsidRPr="00B5223E" w:rsidRDefault="00B5223E" w:rsidP="00CC4935">
                    <w:pPr>
                      <w:overflowPunct w:val="0"/>
                      <w:jc w:val="right"/>
                      <w:rPr>
                        <w:rFonts w:ascii="Times New Roman" w:hAnsi="Times New Roman" w:cs="Times New Roman"/>
                        <w:szCs w:val="21"/>
                      </w:rPr>
                    </w:pPr>
                  </w:p>
                </w:tc>
                <w:tc>
                  <w:tcPr>
                    <w:tcW w:w="1569" w:type="dxa"/>
                    <w:tcBorders>
                      <w:top w:val="nil"/>
                      <w:left w:val="nil"/>
                      <w:right w:val="nil"/>
                    </w:tcBorders>
                    <w:shd w:val="clear" w:color="auto" w:fill="auto"/>
                    <w:vAlign w:val="bottom"/>
                    <w:hideMark/>
                  </w:tcPr>
                  <w:p w:rsidR="00B5223E" w:rsidRPr="00B5223E" w:rsidRDefault="00B5223E" w:rsidP="00CC4935">
                    <w:pPr>
                      <w:overflowPunct w:val="0"/>
                      <w:jc w:val="right"/>
                      <w:rPr>
                        <w:rFonts w:ascii="Times New Roman" w:hAnsi="Times New Roman" w:cs="Times New Roman"/>
                        <w:szCs w:val="21"/>
                      </w:rPr>
                    </w:pPr>
                  </w:p>
                </w:tc>
              </w:tr>
              <w:tr w:rsidR="00B5223E" w:rsidRPr="00B5223E" w:rsidTr="00CC4935">
                <w:trPr>
                  <w:trHeight w:val="276"/>
                </w:trPr>
                <w:tc>
                  <w:tcPr>
                    <w:tcW w:w="3742" w:type="dxa"/>
                    <w:tcBorders>
                      <w:top w:val="nil"/>
                      <w:left w:val="nil"/>
                      <w:bottom w:val="nil"/>
                      <w:right w:val="nil"/>
                    </w:tcBorders>
                    <w:shd w:val="clear" w:color="auto" w:fill="auto"/>
                    <w:vAlign w:val="bottom"/>
                    <w:hideMark/>
                  </w:tcPr>
                  <w:p w:rsidR="00B5223E" w:rsidRPr="00B5223E" w:rsidRDefault="00B5223E" w:rsidP="00CB7122">
                    <w:pPr>
                      <w:overflowPunct w:val="0"/>
                      <w:ind w:firstLineChars="71" w:firstLine="149"/>
                      <w:rPr>
                        <w:rFonts w:ascii="Times New Roman" w:hAnsi="Times New Roman" w:cs="Times New Roman"/>
                        <w:color w:val="000000"/>
                        <w:szCs w:val="21"/>
                      </w:rPr>
                    </w:pPr>
                    <w:r w:rsidRPr="00B5223E">
                      <w:rPr>
                        <w:rFonts w:ascii="Times New Roman" w:hAnsi="Arial" w:cs="Times New Roman"/>
                        <w:color w:val="000000"/>
                        <w:szCs w:val="21"/>
                      </w:rPr>
                      <w:t>余额前五名的应收账款总额</w:t>
                    </w:r>
                  </w:p>
                </w:tc>
                <w:tc>
                  <w:tcPr>
                    <w:tcW w:w="1793" w:type="dxa"/>
                    <w:tcBorders>
                      <w:top w:val="nil"/>
                      <w:left w:val="nil"/>
                      <w:bottom w:val="single" w:sz="12" w:space="0" w:color="auto"/>
                      <w:right w:val="nil"/>
                    </w:tcBorders>
                    <w:shd w:val="clear" w:color="auto" w:fill="auto"/>
                    <w:vAlign w:val="bottom"/>
                  </w:tcPr>
                  <w:p w:rsidR="00B5223E" w:rsidRPr="00B5223E" w:rsidRDefault="00B5223E" w:rsidP="00CC4935">
                    <w:pPr>
                      <w:overflowPunct w:val="0"/>
                      <w:jc w:val="right"/>
                      <w:rPr>
                        <w:rFonts w:ascii="Times New Roman" w:hAnsi="Times New Roman" w:cs="Times New Roman"/>
                        <w:szCs w:val="21"/>
                      </w:rPr>
                    </w:pPr>
                    <w:r w:rsidRPr="00B5223E">
                      <w:rPr>
                        <w:rFonts w:ascii="Times New Roman" w:hAnsi="Times New Roman" w:cs="Times New Roman"/>
                        <w:szCs w:val="21"/>
                      </w:rPr>
                      <w:t>2,378,485,113</w:t>
                    </w:r>
                  </w:p>
                </w:tc>
                <w:tc>
                  <w:tcPr>
                    <w:tcW w:w="76" w:type="dxa"/>
                    <w:tcBorders>
                      <w:top w:val="nil"/>
                      <w:left w:val="nil"/>
                      <w:right w:val="nil"/>
                    </w:tcBorders>
                  </w:tcPr>
                  <w:p w:rsidR="00B5223E" w:rsidRPr="00B5223E" w:rsidRDefault="00B5223E" w:rsidP="00CC4935">
                    <w:pPr>
                      <w:overflowPunct w:val="0"/>
                      <w:jc w:val="right"/>
                      <w:rPr>
                        <w:rFonts w:ascii="Times New Roman" w:hAnsi="Times New Roman" w:cs="Times New Roman"/>
                        <w:color w:val="000000"/>
                        <w:szCs w:val="21"/>
                      </w:rPr>
                    </w:pPr>
                  </w:p>
                </w:tc>
                <w:tc>
                  <w:tcPr>
                    <w:tcW w:w="1740" w:type="dxa"/>
                    <w:tcBorders>
                      <w:top w:val="nil"/>
                      <w:left w:val="nil"/>
                      <w:bottom w:val="single" w:sz="12" w:space="0" w:color="auto"/>
                      <w:right w:val="nil"/>
                    </w:tcBorders>
                    <w:shd w:val="clear" w:color="auto" w:fill="auto"/>
                    <w:vAlign w:val="bottom"/>
                  </w:tcPr>
                  <w:p w:rsidR="00B5223E" w:rsidRPr="00DB621C" w:rsidRDefault="00DB621C" w:rsidP="00CC4935">
                    <w:pPr>
                      <w:tabs>
                        <w:tab w:val="decimal" w:pos="1607"/>
                      </w:tabs>
                      <w:overflowPunct w:val="0"/>
                      <w:ind w:right="-108"/>
                      <w:rPr>
                        <w:rFonts w:ascii="Times New Roman" w:hAnsi="Times New Roman" w:cs="Times New Roman"/>
                        <w:color w:val="000000"/>
                        <w:szCs w:val="21"/>
                      </w:rPr>
                    </w:pPr>
                    <w:r w:rsidRPr="00DB621C">
                      <w:rPr>
                        <w:rFonts w:ascii="Times New Roman" w:hAnsi="Times New Roman" w:cs="Times New Roman"/>
                        <w:color w:val="000000"/>
                        <w:szCs w:val="21"/>
                      </w:rPr>
                      <w:t>(36,948,150)</w:t>
                    </w:r>
                  </w:p>
                </w:tc>
                <w:tc>
                  <w:tcPr>
                    <w:tcW w:w="76" w:type="dxa"/>
                    <w:tcBorders>
                      <w:top w:val="nil"/>
                      <w:left w:val="nil"/>
                      <w:right w:val="nil"/>
                    </w:tcBorders>
                  </w:tcPr>
                  <w:p w:rsidR="00B5223E" w:rsidRPr="00B5223E" w:rsidRDefault="00B5223E" w:rsidP="00CC4935">
                    <w:pPr>
                      <w:overflowPunct w:val="0"/>
                      <w:jc w:val="right"/>
                      <w:rPr>
                        <w:rFonts w:ascii="Times New Roman" w:hAnsi="Times New Roman" w:cs="Times New Roman"/>
                        <w:color w:val="000000"/>
                        <w:szCs w:val="21"/>
                      </w:rPr>
                    </w:pPr>
                  </w:p>
                </w:tc>
                <w:tc>
                  <w:tcPr>
                    <w:tcW w:w="1569" w:type="dxa"/>
                    <w:tcBorders>
                      <w:top w:val="nil"/>
                      <w:left w:val="nil"/>
                      <w:bottom w:val="single" w:sz="12" w:space="0" w:color="auto"/>
                      <w:right w:val="nil"/>
                    </w:tcBorders>
                    <w:shd w:val="clear" w:color="auto" w:fill="auto"/>
                    <w:vAlign w:val="bottom"/>
                  </w:tcPr>
                  <w:p w:rsidR="00B5223E" w:rsidRPr="00B5223E" w:rsidRDefault="00B5223E" w:rsidP="00133358">
                    <w:pPr>
                      <w:overflowPunct w:val="0"/>
                      <w:jc w:val="right"/>
                      <w:rPr>
                        <w:rFonts w:ascii="Times New Roman" w:hAnsi="Times New Roman" w:cs="Times New Roman"/>
                        <w:color w:val="000000"/>
                        <w:szCs w:val="21"/>
                      </w:rPr>
                    </w:pPr>
                    <w:r w:rsidRPr="00B5223E">
                      <w:rPr>
                        <w:rFonts w:ascii="Times New Roman" w:hAnsi="Times New Roman" w:cs="Times New Roman"/>
                        <w:color w:val="000000"/>
                        <w:szCs w:val="21"/>
                      </w:rPr>
                      <w:t>5</w:t>
                    </w:r>
                    <w:r w:rsidR="00133358">
                      <w:rPr>
                        <w:rFonts w:ascii="Times New Roman" w:hAnsi="Times New Roman" w:cs="Times New Roman" w:hint="eastAsia"/>
                        <w:color w:val="000000"/>
                        <w:szCs w:val="21"/>
                      </w:rPr>
                      <w:t>7</w:t>
                    </w:r>
                    <w:r w:rsidRPr="00B5223E">
                      <w:rPr>
                        <w:rFonts w:ascii="Times New Roman" w:hAnsi="Times New Roman" w:cs="Times New Roman"/>
                        <w:color w:val="000000"/>
                        <w:szCs w:val="21"/>
                      </w:rPr>
                      <w:t>%</w:t>
                    </w:r>
                  </w:p>
                </w:tc>
              </w:tr>
            </w:tbl>
            <w:p w:rsidR="00B5223E" w:rsidRPr="00B5223E" w:rsidRDefault="00CC3BFB">
              <w:pPr>
                <w:snapToGrid w:val="0"/>
                <w:spacing w:line="240" w:lineRule="atLeast"/>
                <w:rPr>
                  <w:rFonts w:ascii="Times New Roman" w:hAnsi="Times New Roman" w:cs="Times New Roman"/>
                  <w:szCs w:val="21"/>
                </w:rPr>
              </w:pPr>
            </w:p>
          </w:sdtContent>
        </w:sdt>
      </w:sdtContent>
    </w:sdt>
    <w:sdt>
      <w:sdtPr>
        <w:rPr>
          <w:rFonts w:ascii="Times New Roman" w:hAnsi="Times New Roman" w:cs="宋体"/>
          <w:b w:val="0"/>
          <w:bCs w:val="0"/>
          <w:kern w:val="0"/>
          <w:szCs w:val="24"/>
        </w:rPr>
        <w:alias w:val="模块:因金融资产转移而终止确认的应收账款"/>
        <w:tag w:val="_GBC_79d1ccfd87f84b4ab10a992730026aa0"/>
        <w:id w:val="865185356"/>
        <w:lock w:val="sdtLocked"/>
      </w:sdtPr>
      <w:sdtEndPr>
        <w:rPr>
          <w:rFonts w:hint="eastAsia"/>
        </w:rPr>
      </w:sdtEndPr>
      <w:sdtContent>
        <w:p w:rsidR="00B5223E" w:rsidRPr="00B5223E" w:rsidRDefault="00B5223E" w:rsidP="00847BDF">
          <w:pPr>
            <w:pStyle w:val="4"/>
            <w:numPr>
              <w:ilvl w:val="3"/>
              <w:numId w:val="23"/>
            </w:numPr>
            <w:tabs>
              <w:tab w:val="left" w:pos="284"/>
            </w:tabs>
            <w:ind w:left="0" w:firstLine="0"/>
            <w:rPr>
              <w:rFonts w:ascii="Times New Roman" w:hAnsi="Times New Roman"/>
              <w:b w:val="0"/>
              <w:kern w:val="0"/>
            </w:rPr>
          </w:pPr>
          <w:r w:rsidRPr="00B5223E">
            <w:rPr>
              <w:rFonts w:ascii="Times New Roman" w:hAnsi="Arial"/>
              <w:b w:val="0"/>
            </w:rPr>
            <w:t>于</w:t>
          </w:r>
          <w:r w:rsidRPr="00B5223E">
            <w:rPr>
              <w:rFonts w:ascii="Times New Roman" w:hAnsi="Times New Roman"/>
              <w:b w:val="0"/>
            </w:rPr>
            <w:t>2019</w:t>
          </w:r>
          <w:r w:rsidRPr="00B5223E">
            <w:rPr>
              <w:rFonts w:ascii="Times New Roman" w:hAnsi="Arial"/>
              <w:b w:val="0"/>
            </w:rPr>
            <w:t>年</w:t>
          </w:r>
          <w:r w:rsidRPr="00B5223E">
            <w:rPr>
              <w:rFonts w:ascii="Times New Roman" w:hAnsi="Times New Roman"/>
              <w:b w:val="0"/>
            </w:rPr>
            <w:t>6</w:t>
          </w:r>
          <w:r w:rsidRPr="00B5223E">
            <w:rPr>
              <w:rFonts w:ascii="Times New Roman" w:hAnsi="Arial"/>
              <w:b w:val="0"/>
            </w:rPr>
            <w:t>月</w:t>
          </w:r>
          <w:r w:rsidRPr="00B5223E">
            <w:rPr>
              <w:rFonts w:ascii="Times New Roman" w:hAnsi="Times New Roman"/>
              <w:b w:val="0"/>
            </w:rPr>
            <w:t>30</w:t>
          </w:r>
          <w:r w:rsidRPr="00B5223E">
            <w:rPr>
              <w:rFonts w:ascii="Times New Roman" w:hAnsi="Arial"/>
              <w:b w:val="0"/>
            </w:rPr>
            <w:t>日，本集团无因金融资产转移而终止确认的应收账款。</w:t>
          </w:r>
        </w:p>
        <w:p w:rsidR="00B5223E" w:rsidRDefault="00CC3BFB">
          <w:pPr>
            <w:snapToGrid w:val="0"/>
            <w:spacing w:line="240" w:lineRule="atLeast"/>
            <w:rPr>
              <w:rFonts w:ascii="Times New Roman" w:hAnsi="Times New Roman"/>
            </w:rPr>
          </w:pPr>
        </w:p>
      </w:sdtContent>
    </w:sdt>
    <w:bookmarkEnd w:id="62" w:displacedByCustomXml="next"/>
    <w:bookmarkStart w:id="63" w:name="_Hlk10467433" w:displacedByCustomXml="next"/>
    <w:sdt>
      <w:sdtPr>
        <w:rPr>
          <w:rFonts w:ascii="宋体" w:hAnsi="宋体" w:cs="宋体" w:hint="eastAsia"/>
          <w:b w:val="0"/>
          <w:bCs w:val="0"/>
          <w:kern w:val="0"/>
          <w:szCs w:val="21"/>
        </w:rPr>
        <w:alias w:val="模块:坏账准备的情况"/>
        <w:tag w:val="_SEC_585de72ff9a04d78b96f9dd88a2090f9"/>
        <w:id w:val="1875419027"/>
        <w:lock w:val="sdtLocked"/>
        <w:placeholder>
          <w:docPart w:val="GBC22222222222222222222222222222"/>
        </w:placeholder>
      </w:sdtPr>
      <w:sdtEndPr>
        <w:rPr>
          <w:rFonts w:hint="default"/>
          <w:szCs w:val="24"/>
        </w:rPr>
      </w:sdtEndPr>
      <w:sdtContent>
        <w:p w:rsidR="00B410D5" w:rsidRPr="00B5223E" w:rsidRDefault="00B5223E" w:rsidP="003C01EE">
          <w:pPr>
            <w:pStyle w:val="4"/>
            <w:numPr>
              <w:ilvl w:val="0"/>
              <w:numId w:val="75"/>
            </w:numPr>
            <w:tabs>
              <w:tab w:val="left" w:pos="574"/>
            </w:tabs>
            <w:rPr>
              <w:b w:val="0"/>
              <w:szCs w:val="21"/>
            </w:rPr>
          </w:pPr>
          <w:r w:rsidRPr="00B5223E">
            <w:rPr>
              <w:rFonts w:hint="eastAsia"/>
              <w:b w:val="0"/>
              <w:szCs w:val="21"/>
            </w:rPr>
            <w:t>坏账准备</w:t>
          </w:r>
        </w:p>
        <w:sdt>
          <w:sdtPr>
            <w:alias w:val="是否适用：应收账款坏账准备[双击切换]"/>
            <w:tag w:val="_GBC_fb482eb90dbc45c4a6420c45e8a46012"/>
            <w:id w:val="-1212652124"/>
            <w:lock w:val="sdtContentLocked"/>
            <w:placeholder>
              <w:docPart w:val="GBC22222222222222222222222222222"/>
            </w:placeholder>
          </w:sdtPr>
          <w:sdtContent>
            <w:p w:rsidR="00B410D5" w:rsidRDefault="00CC3BFB">
              <w:r>
                <w:fldChar w:fldCharType="begin"/>
              </w:r>
              <w:r w:rsidR="00B5223E">
                <w:instrText xml:space="preserve"> MACROBUTTON  SnrToggleCheckbox √适用 </w:instrText>
              </w:r>
              <w:r>
                <w:fldChar w:fldCharType="end"/>
              </w:r>
              <w:r>
                <w:fldChar w:fldCharType="begin"/>
              </w:r>
              <w:r w:rsidR="00B5223E">
                <w:instrText xml:space="preserve"> MACROBUTTON  SnrToggleCheckbox □不适用 </w:instrText>
              </w:r>
              <w:r>
                <w:fldChar w:fldCharType="end"/>
              </w:r>
            </w:p>
          </w:sdtContent>
        </w:sdt>
        <w:p w:rsidR="00B410D5" w:rsidRDefault="007A3504">
          <w:pPr>
            <w:pStyle w:val="a9"/>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账款坏账准备"/>
              <w:tag w:val="_GBC_f681542ff42f497c9ed44328f301413f"/>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账款坏账准备"/>
              <w:tag w:val="_GBC_79f82daaad1749fbb117cea0941b8667"/>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716"/>
            <w:gridCol w:w="1446"/>
            <w:gridCol w:w="1567"/>
            <w:gridCol w:w="1444"/>
            <w:gridCol w:w="1444"/>
            <w:gridCol w:w="1442"/>
          </w:tblGrid>
          <w:tr w:rsidR="00B410D5" w:rsidRPr="008E13F0" w:rsidTr="008E13F0">
            <w:sdt>
              <w:sdtPr>
                <w:rPr>
                  <w:rFonts w:ascii="Times New Roman" w:hAnsi="Times New Roman" w:cs="Times New Roman"/>
                </w:rPr>
                <w:tag w:val="_PLD_c7c6f64bd614495789305ec04b10b020"/>
                <w:id w:val="-2071799176"/>
                <w:lock w:val="sdtLocked"/>
              </w:sdtPr>
              <w:sdtContent>
                <w:tc>
                  <w:tcPr>
                    <w:tcW w:w="947" w:type="pct"/>
                    <w:vMerge w:val="restart"/>
                    <w:shd w:val="clear" w:color="auto" w:fill="FFFFFF"/>
                    <w:vAlign w:val="center"/>
                  </w:tcPr>
                  <w:p w:rsidR="00B410D5" w:rsidRPr="008E13F0" w:rsidRDefault="007A3504">
                    <w:pPr>
                      <w:widowControl w:val="0"/>
                      <w:jc w:val="center"/>
                      <w:rPr>
                        <w:rFonts w:ascii="Times New Roman" w:hAnsi="Times New Roman" w:cs="Times New Roman"/>
                      </w:rPr>
                    </w:pPr>
                    <w:r w:rsidRPr="008E13F0">
                      <w:rPr>
                        <w:rFonts w:ascii="Times New Roman" w:cs="Times New Roman"/>
                      </w:rPr>
                      <w:t>类别</w:t>
                    </w:r>
                  </w:p>
                </w:tc>
              </w:sdtContent>
            </w:sdt>
            <w:sdt>
              <w:sdtPr>
                <w:rPr>
                  <w:rFonts w:ascii="Times New Roman" w:hAnsi="Times New Roman" w:cs="Times New Roman"/>
                </w:rPr>
                <w:tag w:val="_PLD_fbe53d5880e84141b454628047096598"/>
                <w:id w:val="-1793505142"/>
                <w:lock w:val="sdtLocked"/>
              </w:sdtPr>
              <w:sdtContent>
                <w:tc>
                  <w:tcPr>
                    <w:tcW w:w="798" w:type="pct"/>
                    <w:vMerge w:val="restart"/>
                    <w:shd w:val="clear" w:color="auto" w:fill="FFFFFF"/>
                    <w:vAlign w:val="center"/>
                  </w:tcPr>
                  <w:p w:rsidR="00B410D5" w:rsidRPr="008E13F0" w:rsidRDefault="007A3504">
                    <w:pPr>
                      <w:widowControl w:val="0"/>
                      <w:jc w:val="center"/>
                      <w:rPr>
                        <w:rFonts w:ascii="Times New Roman" w:hAnsi="Times New Roman" w:cs="Times New Roman"/>
                      </w:rPr>
                    </w:pPr>
                    <w:r w:rsidRPr="008E13F0">
                      <w:rPr>
                        <w:rFonts w:ascii="Times New Roman" w:cs="Times New Roman"/>
                      </w:rPr>
                      <w:t>期初余额</w:t>
                    </w:r>
                  </w:p>
                </w:tc>
              </w:sdtContent>
            </w:sdt>
            <w:sdt>
              <w:sdtPr>
                <w:rPr>
                  <w:rFonts w:ascii="Times New Roman" w:hAnsi="Times New Roman" w:cs="Times New Roman"/>
                </w:rPr>
                <w:tag w:val="_PLD_404c276c3588408d997ca9f1ddd41c16"/>
                <w:id w:val="397028763"/>
                <w:lock w:val="sdtLocked"/>
              </w:sdtPr>
              <w:sdtContent>
                <w:tc>
                  <w:tcPr>
                    <w:tcW w:w="2459" w:type="pct"/>
                    <w:gridSpan w:val="3"/>
                    <w:shd w:val="clear" w:color="auto" w:fill="FFFFFF"/>
                    <w:vAlign w:val="center"/>
                  </w:tcPr>
                  <w:p w:rsidR="00B410D5" w:rsidRPr="008E13F0" w:rsidRDefault="007A3504">
                    <w:pPr>
                      <w:widowControl w:val="0"/>
                      <w:jc w:val="center"/>
                      <w:rPr>
                        <w:rFonts w:ascii="Times New Roman" w:hAnsi="Times New Roman" w:cs="Times New Roman"/>
                      </w:rPr>
                    </w:pPr>
                    <w:r w:rsidRPr="008E13F0">
                      <w:rPr>
                        <w:rFonts w:ascii="Times New Roman" w:cs="Times New Roman"/>
                      </w:rPr>
                      <w:t>本期变动金额</w:t>
                    </w:r>
                  </w:p>
                </w:tc>
              </w:sdtContent>
            </w:sdt>
            <w:sdt>
              <w:sdtPr>
                <w:rPr>
                  <w:rFonts w:ascii="Times New Roman" w:hAnsi="Times New Roman" w:cs="Times New Roman"/>
                </w:rPr>
                <w:tag w:val="_PLD_24b19088383a466da79093b6453d854f"/>
                <w:id w:val="-497498110"/>
                <w:lock w:val="sdtLocked"/>
              </w:sdtPr>
              <w:sdtContent>
                <w:tc>
                  <w:tcPr>
                    <w:tcW w:w="796" w:type="pct"/>
                    <w:vMerge w:val="restart"/>
                    <w:shd w:val="clear" w:color="auto" w:fill="FFFFFF"/>
                    <w:vAlign w:val="center"/>
                  </w:tcPr>
                  <w:p w:rsidR="00B410D5" w:rsidRPr="008E13F0" w:rsidRDefault="007A3504">
                    <w:pPr>
                      <w:widowControl w:val="0"/>
                      <w:jc w:val="center"/>
                      <w:rPr>
                        <w:rFonts w:ascii="Times New Roman" w:hAnsi="Times New Roman" w:cs="Times New Roman"/>
                      </w:rPr>
                    </w:pPr>
                    <w:r w:rsidRPr="008E13F0">
                      <w:rPr>
                        <w:rFonts w:ascii="Times New Roman" w:cs="Times New Roman"/>
                      </w:rPr>
                      <w:t>期末余额</w:t>
                    </w:r>
                  </w:p>
                </w:tc>
              </w:sdtContent>
            </w:sdt>
          </w:tr>
          <w:tr w:rsidR="00B410D5" w:rsidRPr="008E13F0" w:rsidTr="008E13F0">
            <w:tc>
              <w:tcPr>
                <w:tcW w:w="947" w:type="pct"/>
                <w:vMerge/>
                <w:shd w:val="clear" w:color="auto" w:fill="FFFFFF"/>
              </w:tcPr>
              <w:p w:rsidR="00B410D5" w:rsidRPr="008E13F0" w:rsidRDefault="00B410D5">
                <w:pPr>
                  <w:widowControl w:val="0"/>
                  <w:jc w:val="center"/>
                  <w:rPr>
                    <w:rFonts w:ascii="Times New Roman" w:hAnsi="Times New Roman" w:cs="Times New Roman"/>
                  </w:rPr>
                </w:pPr>
              </w:p>
            </w:tc>
            <w:tc>
              <w:tcPr>
                <w:tcW w:w="798" w:type="pct"/>
                <w:vMerge/>
                <w:shd w:val="clear" w:color="auto" w:fill="FFFFFF"/>
              </w:tcPr>
              <w:p w:rsidR="00B410D5" w:rsidRPr="008E13F0" w:rsidRDefault="00B410D5">
                <w:pPr>
                  <w:widowControl w:val="0"/>
                  <w:jc w:val="center"/>
                  <w:rPr>
                    <w:rFonts w:ascii="Times New Roman" w:hAnsi="Times New Roman" w:cs="Times New Roman"/>
                  </w:rPr>
                </w:pPr>
              </w:p>
            </w:tc>
            <w:sdt>
              <w:sdtPr>
                <w:rPr>
                  <w:rFonts w:ascii="Times New Roman" w:hAnsi="Times New Roman" w:cs="Times New Roman"/>
                </w:rPr>
                <w:tag w:val="_PLD_a83b18568541480fa4f903698bdac99d"/>
                <w:id w:val="1819618855"/>
                <w:lock w:val="sdtLocked"/>
              </w:sdtPr>
              <w:sdtContent>
                <w:tc>
                  <w:tcPr>
                    <w:tcW w:w="865" w:type="pct"/>
                    <w:shd w:val="clear" w:color="auto" w:fill="FFFFFF"/>
                    <w:vAlign w:val="center"/>
                  </w:tcPr>
                  <w:p w:rsidR="00B410D5" w:rsidRPr="008E13F0" w:rsidRDefault="007A3504">
                    <w:pPr>
                      <w:widowControl w:val="0"/>
                      <w:jc w:val="center"/>
                      <w:rPr>
                        <w:rFonts w:ascii="Times New Roman" w:hAnsi="Times New Roman" w:cs="Times New Roman"/>
                      </w:rPr>
                    </w:pPr>
                    <w:r w:rsidRPr="008E13F0">
                      <w:rPr>
                        <w:rFonts w:ascii="Times New Roman" w:cs="Times New Roman"/>
                      </w:rPr>
                      <w:t>计提</w:t>
                    </w:r>
                  </w:p>
                </w:tc>
              </w:sdtContent>
            </w:sdt>
            <w:sdt>
              <w:sdtPr>
                <w:rPr>
                  <w:rFonts w:ascii="Times New Roman" w:hAnsi="Times New Roman" w:cs="Times New Roman"/>
                </w:rPr>
                <w:tag w:val="_PLD_a89a540914d943a4b4ae5f0ad917b8c0"/>
                <w:id w:val="-706564919"/>
                <w:lock w:val="sdtLocked"/>
              </w:sdtPr>
              <w:sdtContent>
                <w:tc>
                  <w:tcPr>
                    <w:tcW w:w="797" w:type="pct"/>
                    <w:shd w:val="clear" w:color="auto" w:fill="FFFFFF"/>
                    <w:vAlign w:val="center"/>
                  </w:tcPr>
                  <w:p w:rsidR="00B410D5" w:rsidRPr="008E13F0" w:rsidRDefault="007A3504">
                    <w:pPr>
                      <w:widowControl w:val="0"/>
                      <w:jc w:val="center"/>
                      <w:rPr>
                        <w:rFonts w:ascii="Times New Roman" w:hAnsi="Times New Roman" w:cs="Times New Roman"/>
                      </w:rPr>
                    </w:pPr>
                    <w:r w:rsidRPr="008E13F0">
                      <w:rPr>
                        <w:rFonts w:ascii="Times New Roman" w:cs="Times New Roman"/>
                      </w:rPr>
                      <w:t>收回或转回</w:t>
                    </w:r>
                  </w:p>
                </w:tc>
              </w:sdtContent>
            </w:sdt>
            <w:tc>
              <w:tcPr>
                <w:tcW w:w="797" w:type="pct"/>
                <w:shd w:val="clear" w:color="auto" w:fill="FFFFFF"/>
                <w:vAlign w:val="center"/>
              </w:tcPr>
              <w:sdt>
                <w:sdtPr>
                  <w:rPr>
                    <w:rFonts w:ascii="Times New Roman" w:hAnsi="Times New Roman" w:cs="Times New Roman"/>
                  </w:rPr>
                  <w:tag w:val="_PLD_6a71ff053e95416e8f2dd5f9121b0e70"/>
                  <w:id w:val="-1810855434"/>
                  <w:lock w:val="sdtLocked"/>
                </w:sdtPr>
                <w:sdtContent>
                  <w:p w:rsidR="00B410D5" w:rsidRPr="008E13F0" w:rsidRDefault="007A3504">
                    <w:pPr>
                      <w:widowControl w:val="0"/>
                      <w:jc w:val="center"/>
                      <w:rPr>
                        <w:rFonts w:ascii="Times New Roman" w:hAnsi="Times New Roman" w:cs="Times New Roman"/>
                      </w:rPr>
                    </w:pPr>
                    <w:r w:rsidRPr="008E13F0">
                      <w:rPr>
                        <w:rFonts w:ascii="Times New Roman" w:cs="Times New Roman"/>
                      </w:rPr>
                      <w:t>转销或核销</w:t>
                    </w:r>
                  </w:p>
                </w:sdtContent>
              </w:sdt>
            </w:tc>
            <w:tc>
              <w:tcPr>
                <w:tcW w:w="796" w:type="pct"/>
                <w:vMerge/>
                <w:shd w:val="clear" w:color="auto" w:fill="FFFFFF"/>
              </w:tcPr>
              <w:p w:rsidR="00B410D5" w:rsidRPr="008E13F0" w:rsidRDefault="00B410D5">
                <w:pPr>
                  <w:widowControl w:val="0"/>
                  <w:jc w:val="right"/>
                  <w:rPr>
                    <w:rFonts w:ascii="Times New Roman" w:hAnsi="Times New Roman" w:cs="Times New Roman"/>
                  </w:rPr>
                </w:pPr>
              </w:p>
            </w:tc>
          </w:tr>
          <w:sdt>
            <w:sdtPr>
              <w:rPr>
                <w:rFonts w:ascii="Times New Roman" w:hAnsi="Times New Roman" w:cs="Times New Roman"/>
              </w:rPr>
              <w:alias w:val="应收账款坏账准备明细"/>
              <w:tag w:val="_TUP_8bc2155b08bd4a8495df7e3fab6ca0b4"/>
              <w:id w:val="-1200240581"/>
              <w:lock w:val="sdtLocked"/>
            </w:sdtPr>
            <w:sdtContent>
              <w:tr w:rsidR="00B410D5" w:rsidRPr="008E13F0" w:rsidTr="008E13F0">
                <w:tc>
                  <w:tcPr>
                    <w:tcW w:w="947" w:type="pct"/>
                    <w:shd w:val="clear" w:color="auto" w:fill="auto"/>
                  </w:tcPr>
                  <w:p w:rsidR="00B410D5" w:rsidRPr="008E13F0" w:rsidRDefault="008E13F0">
                    <w:pPr>
                      <w:widowControl w:val="0"/>
                      <w:rPr>
                        <w:rFonts w:ascii="Times New Roman" w:hAnsi="Times New Roman" w:cs="Times New Roman"/>
                      </w:rPr>
                    </w:pPr>
                    <w:r w:rsidRPr="008E13F0">
                      <w:rPr>
                        <w:rFonts w:ascii="Times New Roman" w:hAnsi="Arial" w:cs="Times New Roman"/>
                      </w:rPr>
                      <w:t>应收账款</w:t>
                    </w:r>
                  </w:p>
                </w:tc>
                <w:tc>
                  <w:tcPr>
                    <w:tcW w:w="798" w:type="pct"/>
                    <w:shd w:val="clear" w:color="auto" w:fill="auto"/>
                  </w:tcPr>
                  <w:p w:rsidR="00B410D5" w:rsidRPr="008E13F0" w:rsidRDefault="008E13F0">
                    <w:pPr>
                      <w:widowControl w:val="0"/>
                      <w:jc w:val="right"/>
                      <w:rPr>
                        <w:rFonts w:ascii="Times New Roman" w:hAnsi="Times New Roman" w:cs="Times New Roman"/>
                      </w:rPr>
                    </w:pPr>
                    <w:r w:rsidRPr="008E13F0">
                      <w:rPr>
                        <w:rFonts w:ascii="Times New Roman" w:hAnsi="Times New Roman" w:cs="Times New Roman"/>
                        <w:color w:val="000000"/>
                      </w:rPr>
                      <w:t>61,212,790</w:t>
                    </w:r>
                  </w:p>
                </w:tc>
                <w:tc>
                  <w:tcPr>
                    <w:tcW w:w="865" w:type="pct"/>
                    <w:shd w:val="clear" w:color="auto" w:fill="auto"/>
                  </w:tcPr>
                  <w:p w:rsidR="00B410D5" w:rsidRPr="008E13F0" w:rsidRDefault="008E13F0">
                    <w:pPr>
                      <w:widowControl w:val="0"/>
                      <w:jc w:val="right"/>
                      <w:rPr>
                        <w:rFonts w:ascii="Times New Roman" w:hAnsi="Times New Roman" w:cs="Times New Roman"/>
                      </w:rPr>
                    </w:pPr>
                    <w:r w:rsidRPr="008E13F0">
                      <w:rPr>
                        <w:rFonts w:ascii="Times New Roman" w:hAnsi="Times New Roman" w:cs="Times New Roman"/>
                      </w:rPr>
                      <w:t>-</w:t>
                    </w:r>
                  </w:p>
                </w:tc>
                <w:tc>
                  <w:tcPr>
                    <w:tcW w:w="797" w:type="pct"/>
                    <w:shd w:val="clear" w:color="auto" w:fill="auto"/>
                  </w:tcPr>
                  <w:p w:rsidR="00B410D5" w:rsidRPr="008E13F0" w:rsidRDefault="008E13F0">
                    <w:pPr>
                      <w:widowControl w:val="0"/>
                      <w:jc w:val="right"/>
                      <w:rPr>
                        <w:rFonts w:ascii="Times New Roman" w:hAnsi="Times New Roman" w:cs="Times New Roman"/>
                      </w:rPr>
                    </w:pPr>
                    <w:r w:rsidRPr="008E13F0">
                      <w:rPr>
                        <w:rFonts w:ascii="Times New Roman" w:hAnsi="Times New Roman" w:cs="Times New Roman"/>
                      </w:rPr>
                      <w:t>-</w:t>
                    </w:r>
                  </w:p>
                </w:tc>
                <w:tc>
                  <w:tcPr>
                    <w:tcW w:w="797" w:type="pct"/>
                  </w:tcPr>
                  <w:p w:rsidR="00B410D5" w:rsidRPr="008E13F0" w:rsidRDefault="008E13F0">
                    <w:pPr>
                      <w:widowControl w:val="0"/>
                      <w:jc w:val="right"/>
                      <w:rPr>
                        <w:rFonts w:ascii="Times New Roman" w:hAnsi="Times New Roman" w:cs="Times New Roman"/>
                      </w:rPr>
                    </w:pPr>
                    <w:r w:rsidRPr="008E13F0">
                      <w:rPr>
                        <w:rFonts w:ascii="Times New Roman" w:hAnsi="Times New Roman" w:cs="Times New Roman"/>
                      </w:rPr>
                      <w:t>-</w:t>
                    </w:r>
                  </w:p>
                </w:tc>
                <w:tc>
                  <w:tcPr>
                    <w:tcW w:w="796" w:type="pct"/>
                    <w:shd w:val="clear" w:color="auto" w:fill="auto"/>
                  </w:tcPr>
                  <w:p w:rsidR="00B410D5" w:rsidRPr="008E13F0" w:rsidRDefault="008E13F0">
                    <w:pPr>
                      <w:widowControl w:val="0"/>
                      <w:jc w:val="right"/>
                      <w:rPr>
                        <w:rFonts w:ascii="Times New Roman" w:hAnsi="Times New Roman" w:cs="Times New Roman"/>
                      </w:rPr>
                    </w:pPr>
                    <w:r w:rsidRPr="008E13F0">
                      <w:rPr>
                        <w:rFonts w:ascii="Times New Roman" w:hAnsi="Times New Roman" w:cs="Times New Roman"/>
                        <w:color w:val="000000"/>
                      </w:rPr>
                      <w:t>61,212,790</w:t>
                    </w:r>
                  </w:p>
                </w:tc>
              </w:tr>
            </w:sdtContent>
          </w:sdt>
          <w:tr w:rsidR="00B410D5" w:rsidRPr="008E13F0" w:rsidTr="008E13F0">
            <w:sdt>
              <w:sdtPr>
                <w:rPr>
                  <w:rFonts w:ascii="Times New Roman" w:hAnsi="Times New Roman" w:cs="Times New Roman"/>
                </w:rPr>
                <w:tag w:val="_PLD_d4562118d50d4012915760aa904fc28a"/>
                <w:id w:val="-328216514"/>
                <w:lock w:val="sdtLocked"/>
              </w:sdtPr>
              <w:sdtContent>
                <w:tc>
                  <w:tcPr>
                    <w:tcW w:w="947" w:type="pct"/>
                    <w:shd w:val="clear" w:color="auto" w:fill="auto"/>
                  </w:tcPr>
                  <w:p w:rsidR="00B410D5" w:rsidRPr="008E13F0" w:rsidRDefault="007A3504">
                    <w:pPr>
                      <w:widowControl w:val="0"/>
                      <w:jc w:val="center"/>
                      <w:rPr>
                        <w:rFonts w:ascii="Times New Roman" w:hAnsi="Times New Roman" w:cs="Times New Roman"/>
                      </w:rPr>
                    </w:pPr>
                    <w:r w:rsidRPr="008E13F0">
                      <w:rPr>
                        <w:rFonts w:ascii="Times New Roman" w:cs="Times New Roman"/>
                      </w:rPr>
                      <w:t>合计</w:t>
                    </w:r>
                  </w:p>
                </w:tc>
              </w:sdtContent>
            </w:sdt>
            <w:tc>
              <w:tcPr>
                <w:tcW w:w="798" w:type="pct"/>
                <w:shd w:val="clear" w:color="auto" w:fill="auto"/>
              </w:tcPr>
              <w:p w:rsidR="00B410D5" w:rsidRPr="008E13F0" w:rsidRDefault="008E13F0">
                <w:pPr>
                  <w:widowControl w:val="0"/>
                  <w:jc w:val="right"/>
                  <w:rPr>
                    <w:rFonts w:ascii="Times New Roman" w:hAnsi="Times New Roman" w:cs="Times New Roman"/>
                  </w:rPr>
                </w:pPr>
                <w:r w:rsidRPr="008E13F0">
                  <w:rPr>
                    <w:rFonts w:ascii="Times New Roman" w:hAnsi="Times New Roman" w:cs="Times New Roman"/>
                    <w:color w:val="000000"/>
                  </w:rPr>
                  <w:t>61,212,790</w:t>
                </w:r>
              </w:p>
            </w:tc>
            <w:tc>
              <w:tcPr>
                <w:tcW w:w="865" w:type="pct"/>
                <w:shd w:val="clear" w:color="auto" w:fill="auto"/>
              </w:tcPr>
              <w:p w:rsidR="00B410D5" w:rsidRPr="008E13F0" w:rsidRDefault="008E13F0">
                <w:pPr>
                  <w:widowControl w:val="0"/>
                  <w:jc w:val="right"/>
                  <w:rPr>
                    <w:rFonts w:ascii="Times New Roman" w:hAnsi="Times New Roman" w:cs="Times New Roman"/>
                  </w:rPr>
                </w:pPr>
                <w:r w:rsidRPr="008E13F0">
                  <w:rPr>
                    <w:rFonts w:ascii="Times New Roman" w:hAnsi="Times New Roman" w:cs="Times New Roman"/>
                  </w:rPr>
                  <w:t>-</w:t>
                </w:r>
              </w:p>
            </w:tc>
            <w:tc>
              <w:tcPr>
                <w:tcW w:w="797" w:type="pct"/>
                <w:shd w:val="clear" w:color="auto" w:fill="auto"/>
              </w:tcPr>
              <w:p w:rsidR="00B410D5" w:rsidRPr="008E13F0" w:rsidRDefault="008E13F0">
                <w:pPr>
                  <w:widowControl w:val="0"/>
                  <w:jc w:val="right"/>
                  <w:rPr>
                    <w:rFonts w:ascii="Times New Roman" w:hAnsi="Times New Roman" w:cs="Times New Roman"/>
                  </w:rPr>
                </w:pPr>
                <w:r w:rsidRPr="008E13F0">
                  <w:rPr>
                    <w:rFonts w:ascii="Times New Roman" w:hAnsi="Times New Roman" w:cs="Times New Roman"/>
                  </w:rPr>
                  <w:t>-</w:t>
                </w:r>
              </w:p>
            </w:tc>
            <w:tc>
              <w:tcPr>
                <w:tcW w:w="797" w:type="pct"/>
              </w:tcPr>
              <w:p w:rsidR="00B410D5" w:rsidRPr="008E13F0" w:rsidRDefault="008E13F0">
                <w:pPr>
                  <w:widowControl w:val="0"/>
                  <w:jc w:val="right"/>
                  <w:rPr>
                    <w:rFonts w:ascii="Times New Roman" w:hAnsi="Times New Roman" w:cs="Times New Roman"/>
                  </w:rPr>
                </w:pPr>
                <w:r w:rsidRPr="008E13F0">
                  <w:rPr>
                    <w:rFonts w:ascii="Times New Roman" w:hAnsi="Times New Roman" w:cs="Times New Roman"/>
                  </w:rPr>
                  <w:t>-</w:t>
                </w:r>
              </w:p>
            </w:tc>
            <w:tc>
              <w:tcPr>
                <w:tcW w:w="796" w:type="pct"/>
                <w:shd w:val="clear" w:color="auto" w:fill="auto"/>
              </w:tcPr>
              <w:p w:rsidR="00B410D5" w:rsidRPr="008E13F0" w:rsidRDefault="008E13F0">
                <w:pPr>
                  <w:widowControl w:val="0"/>
                  <w:jc w:val="right"/>
                  <w:rPr>
                    <w:rFonts w:ascii="Times New Roman" w:hAnsi="Times New Roman" w:cs="Times New Roman"/>
                    <w:b/>
                  </w:rPr>
                </w:pPr>
                <w:r w:rsidRPr="008E13F0">
                  <w:rPr>
                    <w:rFonts w:ascii="Times New Roman" w:hAnsi="Times New Roman" w:cs="Times New Roman"/>
                    <w:color w:val="000000"/>
                  </w:rPr>
                  <w:t>61,212,790</w:t>
                </w:r>
              </w:p>
            </w:tc>
          </w:tr>
        </w:tbl>
        <w:p w:rsidR="00B410D5" w:rsidRPr="00A96984" w:rsidRDefault="00B410D5">
          <w:pPr>
            <w:rPr>
              <w:rFonts w:ascii="Times New Roman" w:hAnsi="Times New Roman" w:cs="Times New Roman"/>
              <w:szCs w:val="21"/>
            </w:rPr>
          </w:pPr>
        </w:p>
        <w:p w:rsidR="00A96984" w:rsidRPr="00A96984" w:rsidRDefault="00A96984" w:rsidP="00A96984">
          <w:pPr>
            <w:overflowPunct w:val="0"/>
            <w:rPr>
              <w:rFonts w:ascii="Times New Roman" w:hAnsi="Times New Roman" w:cs="Times New Roman"/>
              <w:szCs w:val="21"/>
            </w:rPr>
          </w:pPr>
          <w:r w:rsidRPr="00A96984">
            <w:rPr>
              <w:rFonts w:ascii="Times New Roman" w:hAnsi="Arial" w:cs="Times New Roman"/>
              <w:szCs w:val="21"/>
            </w:rPr>
            <w:t>本集团应收账款不存在重大融资成分，均按照整个存续期的预期信用损失计量损失准备。</w:t>
          </w:r>
        </w:p>
        <w:p w:rsidR="00A96984" w:rsidRPr="00A96984" w:rsidRDefault="00A96984" w:rsidP="00A96984">
          <w:pPr>
            <w:overflowPunct w:val="0"/>
            <w:rPr>
              <w:rFonts w:ascii="Times New Roman" w:hAnsi="Times New Roman" w:cs="Times New Roman"/>
              <w:szCs w:val="21"/>
            </w:rPr>
          </w:pPr>
        </w:p>
        <w:p w:rsidR="00A96984" w:rsidRPr="00A96984" w:rsidRDefault="00A96984" w:rsidP="003C01EE">
          <w:pPr>
            <w:pStyle w:val="a9"/>
            <w:numPr>
              <w:ilvl w:val="0"/>
              <w:numId w:val="76"/>
            </w:numPr>
            <w:overflowPunct w:val="0"/>
            <w:adjustRightInd w:val="0"/>
            <w:ind w:left="0" w:firstLineChars="0" w:firstLine="0"/>
            <w:textAlignment w:val="baseline"/>
            <w:rPr>
              <w:rFonts w:ascii="Times New Roman" w:hAnsi="Times New Roman"/>
              <w:szCs w:val="21"/>
            </w:rPr>
          </w:pPr>
          <w:bookmarkStart w:id="64" w:name="RANGE!B3:E10"/>
          <w:bookmarkEnd w:id="64"/>
          <w:r>
            <w:rPr>
              <w:rFonts w:ascii="Times New Roman" w:hAnsi="Arial" w:hint="eastAsia"/>
              <w:szCs w:val="21"/>
            </w:rPr>
            <w:t xml:space="preserve"> </w:t>
          </w:r>
          <w:r w:rsidRPr="00A96984">
            <w:rPr>
              <w:rFonts w:ascii="Times New Roman" w:hAnsi="Arial"/>
              <w:szCs w:val="21"/>
            </w:rPr>
            <w:t>于</w:t>
          </w:r>
          <w:r w:rsidRPr="00A96984">
            <w:rPr>
              <w:rFonts w:ascii="Times New Roman" w:hAnsi="Times New Roman"/>
              <w:szCs w:val="21"/>
            </w:rPr>
            <w:t>2019</w:t>
          </w:r>
          <w:r w:rsidRPr="00A96984">
            <w:rPr>
              <w:rFonts w:ascii="Times New Roman" w:hAnsi="Arial"/>
              <w:szCs w:val="21"/>
            </w:rPr>
            <w:t>年</w:t>
          </w:r>
          <w:r w:rsidRPr="00A96984">
            <w:rPr>
              <w:rFonts w:ascii="Times New Roman" w:hAnsi="Times New Roman"/>
              <w:szCs w:val="21"/>
            </w:rPr>
            <w:t>6</w:t>
          </w:r>
          <w:r w:rsidRPr="00A96984">
            <w:rPr>
              <w:rFonts w:ascii="Times New Roman" w:hAnsi="Arial"/>
              <w:szCs w:val="21"/>
            </w:rPr>
            <w:t>月</w:t>
          </w:r>
          <w:r w:rsidRPr="00A96984">
            <w:rPr>
              <w:rFonts w:ascii="Times New Roman" w:hAnsi="Times New Roman"/>
              <w:szCs w:val="21"/>
            </w:rPr>
            <w:t>30</w:t>
          </w:r>
          <w:r w:rsidRPr="00A96984">
            <w:rPr>
              <w:rFonts w:ascii="Times New Roman" w:hAnsi="Arial"/>
              <w:szCs w:val="21"/>
            </w:rPr>
            <w:t>日，本集团无单独计提坏账准备的应收账款。</w:t>
          </w:r>
        </w:p>
        <w:p w:rsidR="00A96984" w:rsidRPr="00A96984" w:rsidRDefault="00A96984" w:rsidP="00A96984">
          <w:pPr>
            <w:overflowPunct w:val="0"/>
            <w:rPr>
              <w:rFonts w:ascii="Times New Roman" w:hAnsi="Times New Roman" w:cs="Times New Roman"/>
              <w:szCs w:val="21"/>
            </w:rPr>
          </w:pPr>
        </w:p>
        <w:p w:rsidR="00A96984" w:rsidRPr="00605D96" w:rsidRDefault="00A96984" w:rsidP="003C01EE">
          <w:pPr>
            <w:pStyle w:val="a9"/>
            <w:numPr>
              <w:ilvl w:val="0"/>
              <w:numId w:val="76"/>
            </w:numPr>
            <w:overflowPunct w:val="0"/>
            <w:adjustRightInd w:val="0"/>
            <w:ind w:left="0" w:firstLineChars="0" w:firstLine="0"/>
            <w:textAlignment w:val="baseline"/>
            <w:rPr>
              <w:rFonts w:ascii="Times New Roman" w:hAnsi="Times New Roman"/>
              <w:szCs w:val="21"/>
            </w:rPr>
          </w:pPr>
          <w:r w:rsidRPr="00605D96">
            <w:rPr>
              <w:rFonts w:ascii="Times New Roman" w:hAnsi="Times New Roman"/>
              <w:szCs w:val="21"/>
            </w:rPr>
            <w:t>于</w:t>
          </w:r>
          <w:r w:rsidRPr="00605D96">
            <w:rPr>
              <w:rFonts w:ascii="Times New Roman" w:hAnsi="Times New Roman"/>
              <w:szCs w:val="21"/>
            </w:rPr>
            <w:t>2019</w:t>
          </w:r>
          <w:r w:rsidRPr="00605D96">
            <w:rPr>
              <w:rFonts w:ascii="Times New Roman" w:hAnsi="Times New Roman"/>
              <w:szCs w:val="21"/>
            </w:rPr>
            <w:t>年</w:t>
          </w:r>
          <w:r w:rsidRPr="00605D96">
            <w:rPr>
              <w:rFonts w:ascii="Times New Roman" w:hAnsi="Times New Roman"/>
              <w:szCs w:val="21"/>
            </w:rPr>
            <w:t>6</w:t>
          </w:r>
          <w:r w:rsidRPr="00605D96">
            <w:rPr>
              <w:rFonts w:ascii="Times New Roman" w:hAnsi="Times New Roman"/>
              <w:szCs w:val="21"/>
            </w:rPr>
            <w:t>月</w:t>
          </w:r>
          <w:r w:rsidRPr="00605D96">
            <w:rPr>
              <w:rFonts w:ascii="Times New Roman" w:hAnsi="Times New Roman"/>
              <w:szCs w:val="21"/>
            </w:rPr>
            <w:t>30</w:t>
          </w:r>
          <w:r w:rsidRPr="00605D96">
            <w:rPr>
              <w:rFonts w:ascii="Times New Roman" w:hAnsi="Times New Roman"/>
              <w:szCs w:val="21"/>
            </w:rPr>
            <w:t>日</w:t>
          </w:r>
          <w:r w:rsidR="00605D96" w:rsidRPr="00605D96">
            <w:rPr>
              <w:rFonts w:ascii="Times New Roman" w:hAnsi="Arial"/>
            </w:rPr>
            <w:t>及</w:t>
          </w:r>
          <w:r w:rsidR="00605D96" w:rsidRPr="00605D96">
            <w:rPr>
              <w:rFonts w:ascii="Times New Roman" w:hAnsi="Times New Roman"/>
            </w:rPr>
            <w:t>2018</w:t>
          </w:r>
          <w:r w:rsidR="00605D96" w:rsidRPr="00605D96">
            <w:rPr>
              <w:rFonts w:ascii="Times New Roman" w:hAnsi="Arial"/>
            </w:rPr>
            <w:t>年</w:t>
          </w:r>
          <w:r w:rsidR="00605D96" w:rsidRPr="00605D96">
            <w:rPr>
              <w:rFonts w:ascii="Times New Roman" w:hAnsi="Times New Roman"/>
            </w:rPr>
            <w:t>12</w:t>
          </w:r>
          <w:r w:rsidR="00605D96" w:rsidRPr="00605D96">
            <w:rPr>
              <w:rFonts w:ascii="Times New Roman" w:hAnsi="Arial"/>
            </w:rPr>
            <w:t>月</w:t>
          </w:r>
          <w:r w:rsidR="00605D96" w:rsidRPr="00605D96">
            <w:rPr>
              <w:rFonts w:ascii="Times New Roman" w:hAnsi="Times New Roman"/>
            </w:rPr>
            <w:t>31</w:t>
          </w:r>
          <w:r w:rsidR="00605D96" w:rsidRPr="00605D96">
            <w:rPr>
              <w:rFonts w:ascii="Times New Roman" w:hAnsi="Arial"/>
            </w:rPr>
            <w:t>日</w:t>
          </w:r>
          <w:r w:rsidRPr="00605D96">
            <w:rPr>
              <w:rFonts w:ascii="Times New Roman" w:hAnsi="Times New Roman"/>
              <w:szCs w:val="21"/>
            </w:rPr>
            <w:t>，按组合计提坏账准备的应收账款分析如下：</w:t>
          </w:r>
        </w:p>
        <w:p w:rsidR="00605D96" w:rsidRDefault="00605D96"/>
        <w:tbl>
          <w:tblPr>
            <w:tblW w:w="9021" w:type="dxa"/>
            <w:tblInd w:w="-90" w:type="dxa"/>
            <w:tblBorders>
              <w:insideH w:val="single" w:sz="4" w:space="0" w:color="auto"/>
            </w:tblBorders>
            <w:shd w:val="clear" w:color="auto" w:fill="FFFF99"/>
            <w:tblLayout w:type="fixed"/>
            <w:tblLook w:val="0000"/>
          </w:tblPr>
          <w:tblGrid>
            <w:gridCol w:w="815"/>
            <w:gridCol w:w="236"/>
            <w:gridCol w:w="1287"/>
            <w:gridCol w:w="238"/>
            <w:gridCol w:w="915"/>
            <w:gridCol w:w="236"/>
            <w:gridCol w:w="1250"/>
            <w:gridCol w:w="236"/>
            <w:gridCol w:w="1249"/>
            <w:gridCol w:w="236"/>
            <w:gridCol w:w="898"/>
            <w:gridCol w:w="259"/>
            <w:gridCol w:w="1166"/>
          </w:tblGrid>
          <w:tr w:rsidR="00605D96" w:rsidRPr="00B42DBA" w:rsidTr="00030E46">
            <w:trPr>
              <w:cantSplit/>
              <w:trHeight w:val="55"/>
            </w:trPr>
            <w:tc>
              <w:tcPr>
                <w:tcW w:w="815" w:type="dxa"/>
                <w:tcBorders>
                  <w:top w:val="nil"/>
                  <w:bottom w:val="nil"/>
                </w:tcBorders>
              </w:tcPr>
              <w:p w:rsidR="00605D96" w:rsidRPr="00605D96" w:rsidRDefault="00605D96" w:rsidP="00030E46">
                <w:pPr>
                  <w:spacing w:line="276" w:lineRule="auto"/>
                  <w:rPr>
                    <w:rFonts w:ascii="Times New Roman" w:eastAsiaTheme="majorEastAsia" w:hAnsi="Times New Roman" w:cs="Times New Roman"/>
                    <w:sz w:val="15"/>
                    <w:szCs w:val="15"/>
                    <w:highlight w:val="yellow"/>
                  </w:rPr>
                </w:pPr>
              </w:p>
            </w:tc>
            <w:tc>
              <w:tcPr>
                <w:tcW w:w="236" w:type="dxa"/>
                <w:tcBorders>
                  <w:top w:val="nil"/>
                  <w:bottom w:val="nil"/>
                </w:tcBorders>
                <w:vAlign w:val="bottom"/>
              </w:tcPr>
              <w:p w:rsidR="00605D96" w:rsidRPr="00605D96" w:rsidRDefault="00605D96" w:rsidP="00030E46">
                <w:pPr>
                  <w:spacing w:line="276" w:lineRule="auto"/>
                  <w:ind w:right="120"/>
                  <w:jc w:val="right"/>
                  <w:rPr>
                    <w:rFonts w:ascii="Times New Roman" w:eastAsiaTheme="majorEastAsia" w:hAnsi="Times New Roman" w:cs="Times New Roman"/>
                    <w:sz w:val="15"/>
                    <w:szCs w:val="15"/>
                  </w:rPr>
                </w:pPr>
              </w:p>
            </w:tc>
            <w:tc>
              <w:tcPr>
                <w:tcW w:w="3926" w:type="dxa"/>
                <w:gridSpan w:val="5"/>
                <w:tcBorders>
                  <w:top w:val="nil"/>
                  <w:bottom w:val="single" w:sz="4" w:space="0" w:color="auto"/>
                </w:tcBorders>
                <w:vAlign w:val="bottom"/>
              </w:tcPr>
              <w:p w:rsidR="00605D96" w:rsidRPr="00605D96" w:rsidRDefault="00605D96" w:rsidP="00030E46">
                <w:pPr>
                  <w:spacing w:line="276" w:lineRule="auto"/>
                  <w:ind w:right="240"/>
                  <w:jc w:val="center"/>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2019</w:t>
                </w:r>
                <w:r w:rsidRPr="00605D96">
                  <w:rPr>
                    <w:rFonts w:ascii="Times New Roman" w:eastAsiaTheme="majorEastAsia" w:hAnsi="Arial" w:cs="Times New Roman"/>
                    <w:sz w:val="15"/>
                    <w:szCs w:val="15"/>
                  </w:rPr>
                  <w:t>年</w:t>
                </w:r>
                <w:r w:rsidRPr="00605D96">
                  <w:rPr>
                    <w:rFonts w:ascii="Times New Roman" w:eastAsiaTheme="majorEastAsia" w:hAnsi="Times New Roman" w:cs="Times New Roman"/>
                    <w:sz w:val="15"/>
                    <w:szCs w:val="15"/>
                  </w:rPr>
                  <w:t>6</w:t>
                </w:r>
                <w:r w:rsidRPr="00605D96">
                  <w:rPr>
                    <w:rFonts w:ascii="Times New Roman" w:eastAsiaTheme="majorEastAsia" w:hAnsi="Arial" w:cs="Times New Roman"/>
                    <w:sz w:val="15"/>
                    <w:szCs w:val="15"/>
                  </w:rPr>
                  <w:t>月</w:t>
                </w:r>
                <w:r w:rsidRPr="00605D96">
                  <w:rPr>
                    <w:rFonts w:ascii="Times New Roman" w:eastAsiaTheme="majorEastAsia" w:hAnsi="Times New Roman" w:cs="Times New Roman"/>
                    <w:sz w:val="15"/>
                    <w:szCs w:val="15"/>
                  </w:rPr>
                  <w:t>30</w:t>
                </w:r>
                <w:r w:rsidRPr="00605D96">
                  <w:rPr>
                    <w:rFonts w:ascii="Times New Roman" w:eastAsiaTheme="majorEastAsia" w:hAnsi="Arial" w:cs="Times New Roman"/>
                    <w:sz w:val="15"/>
                    <w:szCs w:val="15"/>
                  </w:rPr>
                  <w:t>日</w:t>
                </w:r>
              </w:p>
            </w:tc>
            <w:tc>
              <w:tcPr>
                <w:tcW w:w="236" w:type="dxa"/>
                <w:tcBorders>
                  <w:top w:val="nil"/>
                  <w:bottom w:val="nil"/>
                </w:tcBorders>
              </w:tcPr>
              <w:p w:rsidR="00605D96" w:rsidRPr="00605D96" w:rsidRDefault="00605D96" w:rsidP="00030E46">
                <w:pPr>
                  <w:spacing w:line="276" w:lineRule="auto"/>
                  <w:ind w:right="240"/>
                  <w:jc w:val="center"/>
                  <w:rPr>
                    <w:rFonts w:ascii="Times New Roman" w:eastAsiaTheme="majorEastAsia" w:hAnsi="Times New Roman" w:cs="Times New Roman"/>
                    <w:sz w:val="15"/>
                    <w:szCs w:val="15"/>
                  </w:rPr>
                </w:pPr>
              </w:p>
            </w:tc>
            <w:tc>
              <w:tcPr>
                <w:tcW w:w="3808" w:type="dxa"/>
                <w:gridSpan w:val="5"/>
                <w:tcBorders>
                  <w:top w:val="nil"/>
                  <w:bottom w:val="single" w:sz="4" w:space="0" w:color="auto"/>
                </w:tcBorders>
              </w:tcPr>
              <w:p w:rsidR="00605D96" w:rsidRPr="00605D96" w:rsidRDefault="00605D96" w:rsidP="00030E46">
                <w:pPr>
                  <w:spacing w:line="276" w:lineRule="auto"/>
                  <w:ind w:right="240"/>
                  <w:jc w:val="center"/>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2018</w:t>
                </w:r>
                <w:r w:rsidRPr="00605D96">
                  <w:rPr>
                    <w:rFonts w:ascii="Times New Roman" w:eastAsiaTheme="majorEastAsia" w:hAnsi="Arial" w:cs="Times New Roman"/>
                    <w:sz w:val="15"/>
                    <w:szCs w:val="15"/>
                  </w:rPr>
                  <w:t>年</w:t>
                </w:r>
                <w:r w:rsidRPr="00605D96">
                  <w:rPr>
                    <w:rFonts w:ascii="Times New Roman" w:eastAsiaTheme="majorEastAsia" w:hAnsi="Times New Roman" w:cs="Times New Roman"/>
                    <w:sz w:val="15"/>
                    <w:szCs w:val="15"/>
                  </w:rPr>
                  <w:t>12</w:t>
                </w:r>
                <w:r w:rsidRPr="00605D96">
                  <w:rPr>
                    <w:rFonts w:ascii="Times New Roman" w:eastAsiaTheme="majorEastAsia" w:hAnsi="Arial" w:cs="Times New Roman"/>
                    <w:sz w:val="15"/>
                    <w:szCs w:val="15"/>
                  </w:rPr>
                  <w:t>月</w:t>
                </w:r>
                <w:r w:rsidRPr="00605D96">
                  <w:rPr>
                    <w:rFonts w:ascii="Times New Roman" w:eastAsiaTheme="majorEastAsia" w:hAnsi="Times New Roman" w:cs="Times New Roman"/>
                    <w:sz w:val="15"/>
                    <w:szCs w:val="15"/>
                  </w:rPr>
                  <w:t>31</w:t>
                </w:r>
                <w:r w:rsidRPr="00605D96">
                  <w:rPr>
                    <w:rFonts w:ascii="Times New Roman" w:eastAsiaTheme="majorEastAsia" w:hAnsi="Arial" w:cs="Times New Roman"/>
                    <w:sz w:val="15"/>
                    <w:szCs w:val="15"/>
                  </w:rPr>
                  <w:t>日</w:t>
                </w:r>
              </w:p>
            </w:tc>
          </w:tr>
          <w:tr w:rsidR="00605D96" w:rsidRPr="00B42DBA" w:rsidTr="00030E46">
            <w:trPr>
              <w:cantSplit/>
              <w:trHeight w:val="55"/>
            </w:trPr>
            <w:tc>
              <w:tcPr>
                <w:tcW w:w="815" w:type="dxa"/>
                <w:tcBorders>
                  <w:top w:val="nil"/>
                  <w:bottom w:val="nil"/>
                </w:tcBorders>
              </w:tcPr>
              <w:p w:rsidR="00605D96" w:rsidRPr="00605D96" w:rsidRDefault="00605D96" w:rsidP="00030E46">
                <w:pPr>
                  <w:spacing w:line="276" w:lineRule="auto"/>
                  <w:rPr>
                    <w:rFonts w:ascii="Times New Roman" w:eastAsiaTheme="majorEastAsia" w:hAnsi="Times New Roman" w:cs="Times New Roman"/>
                    <w:sz w:val="15"/>
                    <w:szCs w:val="15"/>
                    <w:highlight w:val="yellow"/>
                  </w:rPr>
                </w:pPr>
              </w:p>
            </w:tc>
            <w:tc>
              <w:tcPr>
                <w:tcW w:w="236" w:type="dxa"/>
                <w:tcBorders>
                  <w:top w:val="nil"/>
                  <w:bottom w:val="nil"/>
                </w:tcBorders>
                <w:vAlign w:val="bottom"/>
              </w:tcPr>
              <w:p w:rsidR="00605D96" w:rsidRPr="00605D96" w:rsidRDefault="00605D96" w:rsidP="00030E46">
                <w:pPr>
                  <w:spacing w:line="276" w:lineRule="auto"/>
                  <w:ind w:right="120"/>
                  <w:jc w:val="right"/>
                  <w:rPr>
                    <w:rFonts w:ascii="Times New Roman" w:eastAsiaTheme="majorEastAsia" w:hAnsi="Times New Roman" w:cs="Times New Roman"/>
                    <w:sz w:val="15"/>
                    <w:szCs w:val="15"/>
                  </w:rPr>
                </w:pPr>
              </w:p>
            </w:tc>
            <w:tc>
              <w:tcPr>
                <w:tcW w:w="1287" w:type="dxa"/>
                <w:tcBorders>
                  <w:top w:val="single" w:sz="4" w:space="0" w:color="auto"/>
                  <w:bottom w:val="single" w:sz="4" w:space="0" w:color="auto"/>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Arial" w:cs="Times New Roman"/>
                    <w:sz w:val="15"/>
                    <w:szCs w:val="15"/>
                  </w:rPr>
                  <w:t>账面余额</w:t>
                </w:r>
              </w:p>
            </w:tc>
            <w:tc>
              <w:tcPr>
                <w:tcW w:w="238" w:type="dxa"/>
                <w:tcBorders>
                  <w:top w:val="single" w:sz="4" w:space="0" w:color="auto"/>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2401" w:type="dxa"/>
                <w:gridSpan w:val="3"/>
                <w:tcBorders>
                  <w:top w:val="single" w:sz="4" w:space="0" w:color="auto"/>
                  <w:bottom w:val="single" w:sz="4" w:space="0" w:color="auto"/>
                </w:tcBorders>
                <w:vAlign w:val="bottom"/>
              </w:tcPr>
              <w:p w:rsidR="00605D96" w:rsidRPr="00605D96" w:rsidRDefault="00605D96" w:rsidP="00030E46">
                <w:pPr>
                  <w:spacing w:line="276" w:lineRule="auto"/>
                  <w:ind w:right="240"/>
                  <w:jc w:val="center"/>
                  <w:rPr>
                    <w:rFonts w:ascii="Times New Roman" w:eastAsiaTheme="majorEastAsia" w:hAnsi="Times New Roman" w:cs="Times New Roman"/>
                    <w:sz w:val="15"/>
                    <w:szCs w:val="15"/>
                  </w:rPr>
                </w:pPr>
                <w:r w:rsidRPr="00605D96">
                  <w:rPr>
                    <w:rFonts w:ascii="Times New Roman" w:eastAsiaTheme="majorEastAsia" w:hAnsi="Arial" w:cs="Times New Roman"/>
                    <w:sz w:val="15"/>
                    <w:szCs w:val="15"/>
                  </w:rPr>
                  <w:t>坏账准备</w:t>
                </w:r>
              </w:p>
            </w:tc>
            <w:tc>
              <w:tcPr>
                <w:tcW w:w="236" w:type="dxa"/>
                <w:tcBorders>
                  <w:top w:val="nil"/>
                  <w:bottom w:val="nil"/>
                </w:tcBorders>
              </w:tcPr>
              <w:p w:rsidR="00605D96" w:rsidRPr="00605D96" w:rsidRDefault="00605D96" w:rsidP="00030E46">
                <w:pPr>
                  <w:spacing w:line="276" w:lineRule="auto"/>
                  <w:ind w:right="240"/>
                  <w:jc w:val="center"/>
                  <w:rPr>
                    <w:rFonts w:ascii="Times New Roman" w:eastAsiaTheme="majorEastAsia" w:hAnsi="Times New Roman" w:cs="Times New Roman"/>
                    <w:sz w:val="15"/>
                    <w:szCs w:val="15"/>
                  </w:rPr>
                </w:pPr>
              </w:p>
            </w:tc>
            <w:tc>
              <w:tcPr>
                <w:tcW w:w="1249" w:type="dxa"/>
                <w:tcBorders>
                  <w:top w:val="single" w:sz="4" w:space="0" w:color="auto"/>
                  <w:bottom w:val="single" w:sz="4" w:space="0" w:color="auto"/>
                </w:tcBorders>
              </w:tcPr>
              <w:p w:rsidR="00605D96" w:rsidRPr="00605D96" w:rsidRDefault="00605D96" w:rsidP="00030E46">
                <w:pPr>
                  <w:spacing w:line="276" w:lineRule="auto"/>
                  <w:ind w:right="-283"/>
                  <w:jc w:val="center"/>
                  <w:rPr>
                    <w:rFonts w:ascii="Times New Roman" w:eastAsiaTheme="majorEastAsia" w:hAnsi="Times New Roman" w:cs="Times New Roman"/>
                    <w:sz w:val="15"/>
                    <w:szCs w:val="15"/>
                  </w:rPr>
                </w:pPr>
                <w:r w:rsidRPr="00605D96">
                  <w:rPr>
                    <w:rFonts w:ascii="Times New Roman" w:eastAsiaTheme="majorEastAsia" w:hAnsi="Arial" w:cs="Times New Roman"/>
                    <w:sz w:val="15"/>
                    <w:szCs w:val="15"/>
                  </w:rPr>
                  <w:t>账面余额</w:t>
                </w:r>
              </w:p>
            </w:tc>
            <w:tc>
              <w:tcPr>
                <w:tcW w:w="236" w:type="dxa"/>
                <w:tcBorders>
                  <w:top w:val="single" w:sz="4" w:space="0" w:color="auto"/>
                  <w:bottom w:val="nil"/>
                </w:tcBorders>
              </w:tcPr>
              <w:p w:rsidR="00605D96" w:rsidRPr="00605D96" w:rsidRDefault="00605D96" w:rsidP="00030E46">
                <w:pPr>
                  <w:spacing w:line="276" w:lineRule="auto"/>
                  <w:ind w:right="240"/>
                  <w:jc w:val="center"/>
                  <w:rPr>
                    <w:rFonts w:ascii="Times New Roman" w:eastAsiaTheme="majorEastAsia" w:hAnsi="Times New Roman" w:cs="Times New Roman"/>
                    <w:sz w:val="15"/>
                    <w:szCs w:val="15"/>
                  </w:rPr>
                </w:pPr>
              </w:p>
            </w:tc>
            <w:tc>
              <w:tcPr>
                <w:tcW w:w="2323" w:type="dxa"/>
                <w:gridSpan w:val="3"/>
                <w:tcBorders>
                  <w:top w:val="single" w:sz="4" w:space="0" w:color="auto"/>
                  <w:bottom w:val="single" w:sz="4" w:space="0" w:color="auto"/>
                </w:tcBorders>
              </w:tcPr>
              <w:p w:rsidR="00605D96" w:rsidRPr="00605D96" w:rsidRDefault="00605D96" w:rsidP="00030E46">
                <w:pPr>
                  <w:spacing w:line="276" w:lineRule="auto"/>
                  <w:ind w:right="240"/>
                  <w:jc w:val="center"/>
                  <w:rPr>
                    <w:rFonts w:ascii="Times New Roman" w:eastAsiaTheme="majorEastAsia" w:hAnsi="Times New Roman" w:cs="Times New Roman"/>
                    <w:sz w:val="15"/>
                    <w:szCs w:val="15"/>
                  </w:rPr>
                </w:pPr>
                <w:r w:rsidRPr="00605D96">
                  <w:rPr>
                    <w:rFonts w:ascii="Times New Roman" w:eastAsiaTheme="majorEastAsia" w:hAnsi="Arial" w:cs="Times New Roman"/>
                    <w:sz w:val="15"/>
                    <w:szCs w:val="15"/>
                  </w:rPr>
                  <w:t>坏账准备</w:t>
                </w:r>
              </w:p>
            </w:tc>
          </w:tr>
          <w:tr w:rsidR="00605D96" w:rsidRPr="00B42DBA" w:rsidTr="00030E46">
            <w:trPr>
              <w:cantSplit/>
              <w:trHeight w:val="55"/>
            </w:trPr>
            <w:tc>
              <w:tcPr>
                <w:tcW w:w="815" w:type="dxa"/>
                <w:tcBorders>
                  <w:top w:val="nil"/>
                  <w:bottom w:val="nil"/>
                </w:tcBorders>
              </w:tcPr>
              <w:p w:rsidR="00605D96" w:rsidRPr="00605D96" w:rsidRDefault="00605D96" w:rsidP="00030E46">
                <w:pPr>
                  <w:spacing w:line="276" w:lineRule="auto"/>
                  <w:rPr>
                    <w:rFonts w:ascii="Times New Roman" w:eastAsiaTheme="majorEastAsia" w:hAnsi="Times New Roman" w:cs="Times New Roman"/>
                    <w:sz w:val="15"/>
                    <w:szCs w:val="15"/>
                    <w:highlight w:val="yellow"/>
                  </w:rPr>
                </w:pPr>
              </w:p>
            </w:tc>
            <w:tc>
              <w:tcPr>
                <w:tcW w:w="236" w:type="dxa"/>
                <w:tcBorders>
                  <w:top w:val="nil"/>
                  <w:bottom w:val="nil"/>
                </w:tcBorders>
                <w:vAlign w:val="bottom"/>
              </w:tcPr>
              <w:p w:rsidR="00605D96" w:rsidRPr="00605D96" w:rsidRDefault="00605D96" w:rsidP="00030E46">
                <w:pPr>
                  <w:spacing w:line="276" w:lineRule="auto"/>
                  <w:ind w:right="120"/>
                  <w:jc w:val="right"/>
                  <w:rPr>
                    <w:rFonts w:ascii="Times New Roman" w:eastAsiaTheme="majorEastAsia" w:hAnsi="Times New Roman" w:cs="Times New Roman"/>
                    <w:sz w:val="15"/>
                    <w:szCs w:val="15"/>
                  </w:rPr>
                </w:pPr>
              </w:p>
            </w:tc>
            <w:tc>
              <w:tcPr>
                <w:tcW w:w="1287" w:type="dxa"/>
                <w:tcBorders>
                  <w:top w:val="single" w:sz="4" w:space="0" w:color="auto"/>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Arial" w:cs="Times New Roman"/>
                    <w:sz w:val="15"/>
                    <w:szCs w:val="15"/>
                  </w:rPr>
                  <w:t>金额</w:t>
                </w:r>
              </w:p>
            </w:tc>
            <w:tc>
              <w:tcPr>
                <w:tcW w:w="238"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915" w:type="dxa"/>
                <w:tcBorders>
                  <w:top w:val="single" w:sz="4" w:space="0" w:color="auto"/>
                  <w:bottom w:val="nil"/>
                </w:tcBorders>
                <w:vAlign w:val="bottom"/>
              </w:tcPr>
              <w:p w:rsidR="00605D96" w:rsidRPr="00605D96" w:rsidRDefault="00605D96" w:rsidP="00030E46">
                <w:pPr>
                  <w:tabs>
                    <w:tab w:val="right" w:pos="2160"/>
                    <w:tab w:val="right" w:pos="3060"/>
                    <w:tab w:val="right" w:pos="4320"/>
                    <w:tab w:val="right" w:pos="5670"/>
                    <w:tab w:val="right" w:pos="6570"/>
                    <w:tab w:val="right" w:pos="7805"/>
                  </w:tabs>
                  <w:spacing w:line="276" w:lineRule="auto"/>
                  <w:jc w:val="right"/>
                  <w:rPr>
                    <w:rFonts w:ascii="Times New Roman" w:eastAsiaTheme="majorEastAsia" w:hAnsi="Times New Roman" w:cs="Times New Roman"/>
                    <w:sz w:val="15"/>
                    <w:szCs w:val="15"/>
                  </w:rPr>
                </w:pPr>
                <w:r w:rsidRPr="00605D96">
                  <w:rPr>
                    <w:rFonts w:ascii="Times New Roman" w:eastAsiaTheme="majorEastAsia" w:hAnsi="Arial" w:cs="Times New Roman"/>
                    <w:sz w:val="15"/>
                    <w:szCs w:val="15"/>
                  </w:rPr>
                  <w:t>整个存续期预期信用损失率</w:t>
                </w:r>
              </w:p>
            </w:tc>
            <w:tc>
              <w:tcPr>
                <w:tcW w:w="236" w:type="dxa"/>
                <w:tcBorders>
                  <w:top w:val="single" w:sz="4" w:space="0" w:color="auto"/>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250" w:type="dxa"/>
                <w:tcBorders>
                  <w:top w:val="single" w:sz="4" w:space="0" w:color="auto"/>
                  <w:left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Arial" w:cs="Times New Roman"/>
                    <w:sz w:val="15"/>
                    <w:szCs w:val="15"/>
                  </w:rPr>
                  <w:t>金额</w:t>
                </w:r>
              </w:p>
            </w:tc>
            <w:tc>
              <w:tcPr>
                <w:tcW w:w="236" w:type="dxa"/>
                <w:tcBorders>
                  <w:top w:val="single" w:sz="4" w:space="0" w:color="auto"/>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249" w:type="dxa"/>
                <w:tcBorders>
                  <w:top w:val="single" w:sz="4" w:space="0" w:color="auto"/>
                  <w:left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Arial" w:cs="Times New Roman"/>
                    <w:sz w:val="15"/>
                    <w:szCs w:val="15"/>
                  </w:rPr>
                  <w:t>金额</w:t>
                </w:r>
              </w:p>
            </w:tc>
            <w:tc>
              <w:tcPr>
                <w:tcW w:w="236" w:type="dxa"/>
                <w:tcBorders>
                  <w:top w:val="nil"/>
                  <w:left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898" w:type="dxa"/>
                <w:tcBorders>
                  <w:top w:val="nil"/>
                  <w:left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Arial" w:cs="Times New Roman"/>
                    <w:sz w:val="15"/>
                    <w:szCs w:val="15"/>
                  </w:rPr>
                  <w:t>整个存续期预期信用损失率</w:t>
                </w:r>
              </w:p>
            </w:tc>
            <w:tc>
              <w:tcPr>
                <w:tcW w:w="259" w:type="dxa"/>
                <w:tcBorders>
                  <w:top w:val="nil"/>
                  <w:left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166" w:type="dxa"/>
                <w:tcBorders>
                  <w:top w:val="nil"/>
                  <w:left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Arial" w:cs="Times New Roman"/>
                    <w:sz w:val="15"/>
                    <w:szCs w:val="15"/>
                  </w:rPr>
                  <w:t>金额</w:t>
                </w:r>
              </w:p>
            </w:tc>
          </w:tr>
          <w:tr w:rsidR="00605D96" w:rsidRPr="00B42DBA" w:rsidTr="00030E46">
            <w:trPr>
              <w:cantSplit/>
              <w:trHeight w:val="55"/>
            </w:trPr>
            <w:tc>
              <w:tcPr>
                <w:tcW w:w="815" w:type="dxa"/>
                <w:tcBorders>
                  <w:top w:val="nil"/>
                  <w:bottom w:val="nil"/>
                </w:tcBorders>
              </w:tcPr>
              <w:p w:rsidR="00605D96" w:rsidRPr="00605D96" w:rsidRDefault="00605D96" w:rsidP="00030E46">
                <w:pPr>
                  <w:spacing w:line="276" w:lineRule="auto"/>
                  <w:rPr>
                    <w:rFonts w:ascii="Times New Roman" w:eastAsiaTheme="majorEastAsia" w:hAnsi="Times New Roman" w:cs="Times New Roman"/>
                    <w:sz w:val="15"/>
                    <w:szCs w:val="15"/>
                  </w:rPr>
                </w:pPr>
              </w:p>
            </w:tc>
            <w:tc>
              <w:tcPr>
                <w:tcW w:w="236"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287"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238"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915"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236"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250" w:type="dxa"/>
                <w:tcBorders>
                  <w:top w:val="nil"/>
                  <w:left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236"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249"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236"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898"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259"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166"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p>
            </w:tc>
          </w:tr>
          <w:tr w:rsidR="00605D96" w:rsidRPr="00B42DBA" w:rsidTr="00030E46">
            <w:trPr>
              <w:cantSplit/>
              <w:trHeight w:val="55"/>
            </w:trPr>
            <w:tc>
              <w:tcPr>
                <w:tcW w:w="815" w:type="dxa"/>
                <w:tcBorders>
                  <w:top w:val="nil"/>
                  <w:bottom w:val="nil"/>
                </w:tcBorders>
                <w:vAlign w:val="bottom"/>
              </w:tcPr>
              <w:p w:rsidR="00605D96" w:rsidRPr="00605D96" w:rsidRDefault="00605D96" w:rsidP="00605D96">
                <w:pPr>
                  <w:spacing w:line="276" w:lineRule="auto"/>
                  <w:ind w:firstLineChars="30" w:firstLine="45"/>
                  <w:rPr>
                    <w:rFonts w:ascii="Times New Roman" w:eastAsiaTheme="majorEastAsia" w:hAnsi="Times New Roman" w:cs="Times New Roman"/>
                    <w:sz w:val="15"/>
                    <w:szCs w:val="15"/>
                  </w:rPr>
                </w:pPr>
                <w:r w:rsidRPr="00605D96">
                  <w:rPr>
                    <w:rFonts w:ascii="Times New Roman" w:eastAsiaTheme="majorEastAsia" w:hAnsi="Arial" w:cs="Times New Roman"/>
                    <w:sz w:val="15"/>
                    <w:szCs w:val="15"/>
                  </w:rPr>
                  <w:t>组合</w:t>
                </w:r>
                <w:proofErr w:type="gramStart"/>
                <w:r w:rsidRPr="00605D96">
                  <w:rPr>
                    <w:rFonts w:ascii="Times New Roman" w:eastAsiaTheme="majorEastAsia" w:hAnsi="Arial" w:cs="Times New Roman"/>
                    <w:sz w:val="15"/>
                    <w:szCs w:val="15"/>
                  </w:rPr>
                  <w:t>一</w:t>
                </w:r>
                <w:proofErr w:type="gramEnd"/>
              </w:p>
            </w:tc>
            <w:tc>
              <w:tcPr>
                <w:tcW w:w="236"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287"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252,751,680</w:t>
                </w:r>
              </w:p>
            </w:tc>
            <w:tc>
              <w:tcPr>
                <w:tcW w:w="238"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915"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w:t>
                </w:r>
              </w:p>
            </w:tc>
            <w:tc>
              <w:tcPr>
                <w:tcW w:w="236"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250" w:type="dxa"/>
                <w:tcBorders>
                  <w:top w:val="nil"/>
                  <w:left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w:t>
                </w:r>
              </w:p>
            </w:tc>
            <w:tc>
              <w:tcPr>
                <w:tcW w:w="236"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249"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248,480,894</w:t>
                </w:r>
              </w:p>
            </w:tc>
            <w:tc>
              <w:tcPr>
                <w:tcW w:w="236"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898"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w:t>
                </w:r>
              </w:p>
            </w:tc>
            <w:tc>
              <w:tcPr>
                <w:tcW w:w="259"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166"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w:t>
                </w:r>
              </w:p>
            </w:tc>
          </w:tr>
          <w:tr w:rsidR="00605D96" w:rsidRPr="00B42DBA" w:rsidTr="00030E46">
            <w:trPr>
              <w:cantSplit/>
              <w:trHeight w:val="55"/>
            </w:trPr>
            <w:tc>
              <w:tcPr>
                <w:tcW w:w="815" w:type="dxa"/>
                <w:tcBorders>
                  <w:top w:val="nil"/>
                  <w:bottom w:val="nil"/>
                </w:tcBorders>
                <w:vAlign w:val="bottom"/>
              </w:tcPr>
              <w:p w:rsidR="00605D96" w:rsidRPr="00605D96" w:rsidRDefault="00605D96" w:rsidP="00030E46">
                <w:pPr>
                  <w:spacing w:line="276" w:lineRule="auto"/>
                  <w:ind w:left="228" w:hanging="168"/>
                  <w:rPr>
                    <w:rFonts w:ascii="Times New Roman" w:eastAsiaTheme="majorEastAsia" w:hAnsi="Times New Roman" w:cs="Times New Roman"/>
                    <w:sz w:val="15"/>
                    <w:szCs w:val="15"/>
                  </w:rPr>
                </w:pPr>
                <w:r w:rsidRPr="00605D96">
                  <w:rPr>
                    <w:rFonts w:ascii="Times New Roman" w:eastAsiaTheme="majorEastAsia" w:hAnsi="Arial" w:cs="Times New Roman"/>
                    <w:sz w:val="15"/>
                    <w:szCs w:val="15"/>
                  </w:rPr>
                  <w:t>组合二</w:t>
                </w:r>
              </w:p>
            </w:tc>
            <w:tc>
              <w:tcPr>
                <w:tcW w:w="236"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287"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3,794,501,600</w:t>
                </w:r>
              </w:p>
            </w:tc>
            <w:tc>
              <w:tcPr>
                <w:tcW w:w="238"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915"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1.55%</w:t>
                </w:r>
              </w:p>
            </w:tc>
            <w:tc>
              <w:tcPr>
                <w:tcW w:w="236"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250" w:type="dxa"/>
                <w:tcBorders>
                  <w:top w:val="nil"/>
                  <w:left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(58,945,004)</w:t>
                </w:r>
              </w:p>
            </w:tc>
            <w:tc>
              <w:tcPr>
                <w:tcW w:w="236"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249"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3,560,959,300</w:t>
                </w:r>
              </w:p>
            </w:tc>
            <w:tc>
              <w:tcPr>
                <w:tcW w:w="236"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898"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1.66%</w:t>
                </w:r>
              </w:p>
            </w:tc>
            <w:tc>
              <w:tcPr>
                <w:tcW w:w="259"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166"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(58,945,004)</w:t>
                </w:r>
              </w:p>
            </w:tc>
          </w:tr>
          <w:tr w:rsidR="00605D96" w:rsidRPr="00B42DBA" w:rsidTr="00030E46">
            <w:trPr>
              <w:cantSplit/>
              <w:trHeight w:val="55"/>
            </w:trPr>
            <w:tc>
              <w:tcPr>
                <w:tcW w:w="815" w:type="dxa"/>
                <w:tcBorders>
                  <w:top w:val="nil"/>
                  <w:bottom w:val="nil"/>
                </w:tcBorders>
                <w:vAlign w:val="bottom"/>
              </w:tcPr>
              <w:p w:rsidR="00605D96" w:rsidRPr="00605D96" w:rsidRDefault="00605D96" w:rsidP="00030E46">
                <w:pPr>
                  <w:spacing w:line="276" w:lineRule="auto"/>
                  <w:ind w:left="228" w:hanging="168"/>
                  <w:rPr>
                    <w:rFonts w:ascii="Times New Roman" w:eastAsiaTheme="majorEastAsia" w:hAnsi="Times New Roman" w:cs="Times New Roman"/>
                    <w:sz w:val="15"/>
                    <w:szCs w:val="15"/>
                  </w:rPr>
                </w:pPr>
                <w:r w:rsidRPr="00605D96">
                  <w:rPr>
                    <w:rFonts w:ascii="Times New Roman" w:eastAsiaTheme="majorEastAsia" w:hAnsi="Arial" w:cs="Times New Roman"/>
                    <w:sz w:val="15"/>
                    <w:szCs w:val="15"/>
                  </w:rPr>
                  <w:t>组合三</w:t>
                </w:r>
              </w:p>
            </w:tc>
            <w:tc>
              <w:tcPr>
                <w:tcW w:w="236"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287" w:type="dxa"/>
                <w:tcBorders>
                  <w:top w:val="nil"/>
                  <w:bottom w:val="single" w:sz="4" w:space="0" w:color="auto"/>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115,195,019</w:t>
                </w:r>
              </w:p>
            </w:tc>
            <w:tc>
              <w:tcPr>
                <w:tcW w:w="238"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915"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1.97%</w:t>
                </w:r>
              </w:p>
            </w:tc>
            <w:tc>
              <w:tcPr>
                <w:tcW w:w="236"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250" w:type="dxa"/>
                <w:tcBorders>
                  <w:top w:val="nil"/>
                  <w:left w:val="nil"/>
                  <w:bottom w:val="single" w:sz="4" w:space="0" w:color="auto"/>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(2,267,786)</w:t>
                </w:r>
              </w:p>
            </w:tc>
            <w:tc>
              <w:tcPr>
                <w:tcW w:w="236"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249" w:type="dxa"/>
                <w:tcBorders>
                  <w:top w:val="nil"/>
                  <w:left w:val="nil"/>
                  <w:bottom w:val="single" w:sz="4" w:space="0" w:color="auto"/>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113,389,295</w:t>
                </w:r>
              </w:p>
            </w:tc>
            <w:tc>
              <w:tcPr>
                <w:tcW w:w="236"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898"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2.00%</w:t>
                </w:r>
              </w:p>
            </w:tc>
            <w:tc>
              <w:tcPr>
                <w:tcW w:w="259"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166" w:type="dxa"/>
                <w:tcBorders>
                  <w:top w:val="nil"/>
                  <w:left w:val="nil"/>
                  <w:bottom w:val="single" w:sz="4" w:space="0" w:color="auto"/>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(2,267,786)</w:t>
                </w:r>
              </w:p>
            </w:tc>
          </w:tr>
          <w:tr w:rsidR="00605D96" w:rsidRPr="00B42DBA" w:rsidTr="00030E46">
            <w:trPr>
              <w:cantSplit/>
              <w:trHeight w:val="55"/>
            </w:trPr>
            <w:tc>
              <w:tcPr>
                <w:tcW w:w="815" w:type="dxa"/>
                <w:tcBorders>
                  <w:top w:val="nil"/>
                  <w:bottom w:val="nil"/>
                </w:tcBorders>
                <w:vAlign w:val="bottom"/>
              </w:tcPr>
              <w:p w:rsidR="00605D96" w:rsidRPr="00605D96" w:rsidRDefault="00605D96" w:rsidP="00030E46">
                <w:pPr>
                  <w:spacing w:line="276" w:lineRule="auto"/>
                  <w:ind w:left="228" w:hanging="257"/>
                  <w:rPr>
                    <w:rFonts w:ascii="Times New Roman" w:eastAsiaTheme="majorEastAsia" w:hAnsi="Times New Roman" w:cs="Times New Roman"/>
                    <w:sz w:val="15"/>
                    <w:szCs w:val="15"/>
                  </w:rPr>
                </w:pPr>
              </w:p>
            </w:tc>
            <w:tc>
              <w:tcPr>
                <w:tcW w:w="236"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287" w:type="dxa"/>
                <w:tcBorders>
                  <w:top w:val="single" w:sz="4" w:space="0" w:color="auto"/>
                  <w:bottom w:val="single" w:sz="8" w:space="0" w:color="auto"/>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4,162,448,299</w:t>
                </w:r>
              </w:p>
            </w:tc>
            <w:tc>
              <w:tcPr>
                <w:tcW w:w="238"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915"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236" w:type="dxa"/>
                <w:tcBorders>
                  <w:top w:val="nil"/>
                  <w:bottom w:val="nil"/>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250" w:type="dxa"/>
                <w:tcBorders>
                  <w:top w:val="single" w:sz="4" w:space="0" w:color="auto"/>
                  <w:left w:val="nil"/>
                  <w:bottom w:val="single" w:sz="8" w:space="0" w:color="auto"/>
                </w:tcBorders>
                <w:vAlign w:val="bottom"/>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(61,212,790)</w:t>
                </w:r>
              </w:p>
            </w:tc>
            <w:tc>
              <w:tcPr>
                <w:tcW w:w="236"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249" w:type="dxa"/>
                <w:tcBorders>
                  <w:top w:val="single" w:sz="4" w:space="0" w:color="auto"/>
                  <w:left w:val="nil"/>
                  <w:bottom w:val="single" w:sz="4" w:space="0" w:color="auto"/>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3,922,829,489</w:t>
                </w:r>
              </w:p>
            </w:tc>
            <w:tc>
              <w:tcPr>
                <w:tcW w:w="236"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898"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259" w:type="dxa"/>
                <w:tcBorders>
                  <w:top w:val="nil"/>
                  <w:left w:val="nil"/>
                  <w:bottom w:val="nil"/>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p>
            </w:tc>
            <w:tc>
              <w:tcPr>
                <w:tcW w:w="1166" w:type="dxa"/>
                <w:tcBorders>
                  <w:top w:val="single" w:sz="4" w:space="0" w:color="auto"/>
                  <w:left w:val="nil"/>
                  <w:bottom w:val="single" w:sz="4" w:space="0" w:color="auto"/>
                </w:tcBorders>
              </w:tcPr>
              <w:p w:rsidR="00605D96" w:rsidRPr="00605D96" w:rsidRDefault="00605D96" w:rsidP="00030E46">
                <w:pPr>
                  <w:spacing w:line="276" w:lineRule="auto"/>
                  <w:jc w:val="right"/>
                  <w:rPr>
                    <w:rFonts w:ascii="Times New Roman" w:eastAsiaTheme="majorEastAsia" w:hAnsi="Times New Roman" w:cs="Times New Roman"/>
                    <w:sz w:val="15"/>
                    <w:szCs w:val="15"/>
                  </w:rPr>
                </w:pPr>
                <w:r w:rsidRPr="00605D96">
                  <w:rPr>
                    <w:rFonts w:ascii="Times New Roman" w:eastAsiaTheme="majorEastAsia" w:hAnsi="Times New Roman" w:cs="Times New Roman"/>
                    <w:sz w:val="15"/>
                    <w:szCs w:val="15"/>
                  </w:rPr>
                  <w:t>(61,212,790)</w:t>
                </w:r>
              </w:p>
            </w:tc>
          </w:tr>
        </w:tbl>
        <w:p w:rsidR="00605D96" w:rsidRDefault="00605D96"/>
        <w:p w:rsidR="00A96984" w:rsidRPr="00A96984" w:rsidRDefault="00A96984" w:rsidP="003C01EE">
          <w:pPr>
            <w:pStyle w:val="a9"/>
            <w:numPr>
              <w:ilvl w:val="0"/>
              <w:numId w:val="76"/>
            </w:numPr>
            <w:overflowPunct w:val="0"/>
            <w:adjustRightInd w:val="0"/>
            <w:ind w:left="0" w:firstLineChars="0" w:firstLine="0"/>
            <w:textAlignment w:val="baseline"/>
            <w:rPr>
              <w:rFonts w:ascii="Times New Roman" w:hAnsi="Times New Roman"/>
              <w:szCs w:val="21"/>
            </w:rPr>
          </w:pPr>
          <w:r w:rsidRPr="00A96984">
            <w:rPr>
              <w:rFonts w:ascii="Times New Roman" w:hAnsi="Arial"/>
              <w:szCs w:val="21"/>
            </w:rPr>
            <w:t>截至</w:t>
          </w:r>
          <w:r w:rsidRPr="00A96984">
            <w:rPr>
              <w:rFonts w:ascii="Times New Roman" w:hAnsi="Times New Roman"/>
              <w:szCs w:val="21"/>
            </w:rPr>
            <w:t>2019</w:t>
          </w:r>
          <w:r w:rsidRPr="00A96984">
            <w:rPr>
              <w:rFonts w:ascii="Times New Roman" w:hAnsi="Arial"/>
              <w:szCs w:val="21"/>
            </w:rPr>
            <w:t>年</w:t>
          </w:r>
          <w:r w:rsidRPr="00A96984">
            <w:rPr>
              <w:rFonts w:ascii="Times New Roman" w:hAnsi="Times New Roman"/>
              <w:szCs w:val="21"/>
            </w:rPr>
            <w:t>6</w:t>
          </w:r>
          <w:r w:rsidRPr="00A96984">
            <w:rPr>
              <w:rFonts w:ascii="Times New Roman" w:hAnsi="Arial"/>
              <w:szCs w:val="21"/>
            </w:rPr>
            <w:t>月</w:t>
          </w:r>
          <w:r w:rsidRPr="00A96984">
            <w:rPr>
              <w:rFonts w:ascii="Times New Roman" w:hAnsi="Times New Roman"/>
              <w:szCs w:val="21"/>
            </w:rPr>
            <w:t>30</w:t>
          </w:r>
          <w:r w:rsidRPr="00A96984">
            <w:rPr>
              <w:rFonts w:ascii="Times New Roman" w:hAnsi="Arial"/>
              <w:szCs w:val="21"/>
            </w:rPr>
            <w:t>日</w:t>
          </w:r>
          <w:proofErr w:type="gramStart"/>
          <w:r w:rsidRPr="00A96984">
            <w:rPr>
              <w:rFonts w:ascii="Times New Roman" w:hAnsi="Arial"/>
              <w:szCs w:val="21"/>
            </w:rPr>
            <w:t>止</w:t>
          </w:r>
          <w:proofErr w:type="gramEnd"/>
          <w:r w:rsidRPr="00A96984">
            <w:rPr>
              <w:rFonts w:ascii="Times New Roman" w:hAnsi="Times New Roman"/>
              <w:szCs w:val="21"/>
            </w:rPr>
            <w:t>6</w:t>
          </w:r>
          <w:r w:rsidRPr="00A96984">
            <w:rPr>
              <w:rFonts w:ascii="Times New Roman" w:hAnsi="Arial"/>
              <w:szCs w:val="21"/>
            </w:rPr>
            <w:t>个月期间，本集团计提的坏账准备金额为</w:t>
          </w:r>
          <w:r w:rsidRPr="00A96984">
            <w:rPr>
              <w:rFonts w:ascii="Times New Roman" w:hAnsi="Times New Roman"/>
              <w:szCs w:val="21"/>
            </w:rPr>
            <w:t>0</w:t>
          </w:r>
          <w:r w:rsidRPr="00A96984">
            <w:rPr>
              <w:rFonts w:ascii="Times New Roman" w:hAnsi="Arial"/>
              <w:szCs w:val="21"/>
            </w:rPr>
            <w:t>元，</w:t>
          </w:r>
          <w:r w:rsidRPr="00A96984">
            <w:rPr>
              <w:rFonts w:ascii="Times New Roman" w:hAnsi="Times New Roman"/>
              <w:szCs w:val="21"/>
            </w:rPr>
            <w:t>(</w:t>
          </w:r>
          <w:r w:rsidRPr="00A96984">
            <w:rPr>
              <w:rFonts w:ascii="Times New Roman" w:hAnsi="Arial"/>
              <w:szCs w:val="21"/>
            </w:rPr>
            <w:t>截至</w:t>
          </w:r>
          <w:r w:rsidRPr="00A96984">
            <w:rPr>
              <w:rFonts w:ascii="Times New Roman" w:hAnsi="Times New Roman"/>
              <w:szCs w:val="21"/>
            </w:rPr>
            <w:t>2018</w:t>
          </w:r>
          <w:r w:rsidRPr="00A96984">
            <w:rPr>
              <w:rFonts w:ascii="Times New Roman" w:hAnsi="Arial"/>
              <w:szCs w:val="21"/>
            </w:rPr>
            <w:t>年</w:t>
          </w:r>
          <w:r w:rsidRPr="00A96984">
            <w:rPr>
              <w:rFonts w:ascii="Times New Roman" w:hAnsi="Times New Roman"/>
              <w:szCs w:val="21"/>
            </w:rPr>
            <w:t>6</w:t>
          </w:r>
          <w:r w:rsidRPr="00A96984">
            <w:rPr>
              <w:rFonts w:ascii="Times New Roman" w:hAnsi="Arial"/>
              <w:szCs w:val="21"/>
            </w:rPr>
            <w:t>月</w:t>
          </w:r>
          <w:r w:rsidRPr="00A96984">
            <w:rPr>
              <w:rFonts w:ascii="Times New Roman" w:hAnsi="Times New Roman"/>
              <w:szCs w:val="21"/>
            </w:rPr>
            <w:t>30</w:t>
          </w:r>
          <w:r w:rsidRPr="00A96984">
            <w:rPr>
              <w:rFonts w:ascii="Times New Roman" w:hAnsi="Arial"/>
              <w:szCs w:val="21"/>
            </w:rPr>
            <w:t>日</w:t>
          </w:r>
          <w:proofErr w:type="gramStart"/>
          <w:r w:rsidRPr="00A96984">
            <w:rPr>
              <w:rFonts w:ascii="Times New Roman" w:hAnsi="Arial"/>
              <w:szCs w:val="21"/>
            </w:rPr>
            <w:t>止</w:t>
          </w:r>
          <w:proofErr w:type="gramEnd"/>
          <w:r w:rsidRPr="00A96984">
            <w:rPr>
              <w:rFonts w:ascii="Times New Roman" w:hAnsi="Times New Roman"/>
              <w:szCs w:val="21"/>
            </w:rPr>
            <w:t>6</w:t>
          </w:r>
          <w:r w:rsidRPr="00A96984">
            <w:rPr>
              <w:rFonts w:ascii="Times New Roman" w:hAnsi="Arial"/>
              <w:szCs w:val="21"/>
            </w:rPr>
            <w:t>个月期间，本集团计提的坏账准备金额为</w:t>
          </w:r>
          <w:r w:rsidRPr="00A96984">
            <w:rPr>
              <w:rFonts w:ascii="Times New Roman" w:hAnsi="Times New Roman"/>
              <w:szCs w:val="21"/>
            </w:rPr>
            <w:t>1,456,472</w:t>
          </w:r>
          <w:r w:rsidRPr="00A96984">
            <w:rPr>
              <w:rFonts w:ascii="Times New Roman" w:hAnsi="Arial"/>
              <w:szCs w:val="21"/>
            </w:rPr>
            <w:t>元</w:t>
          </w:r>
          <w:r w:rsidRPr="00A96984">
            <w:rPr>
              <w:rFonts w:ascii="Times New Roman" w:hAnsi="Times New Roman"/>
              <w:szCs w:val="21"/>
            </w:rPr>
            <w:t>)</w:t>
          </w:r>
          <w:r w:rsidRPr="00A96984">
            <w:rPr>
              <w:rFonts w:ascii="Times New Roman" w:hAnsi="Arial"/>
              <w:szCs w:val="21"/>
            </w:rPr>
            <w:t>，收回或转回的坏账准备金额为</w:t>
          </w:r>
          <w:r w:rsidRPr="00A96984">
            <w:rPr>
              <w:rFonts w:ascii="Times New Roman" w:hAnsi="Times New Roman"/>
              <w:szCs w:val="21"/>
            </w:rPr>
            <w:t>0</w:t>
          </w:r>
          <w:r w:rsidRPr="00A96984">
            <w:rPr>
              <w:rFonts w:ascii="Times New Roman" w:hAnsi="Arial"/>
              <w:szCs w:val="21"/>
            </w:rPr>
            <w:t>元</w:t>
          </w:r>
          <w:r w:rsidRPr="00A96984">
            <w:rPr>
              <w:rFonts w:ascii="Times New Roman" w:hAnsi="Times New Roman"/>
              <w:szCs w:val="21"/>
            </w:rPr>
            <w:t>(</w:t>
          </w:r>
          <w:r w:rsidRPr="00A96984">
            <w:rPr>
              <w:rFonts w:ascii="Times New Roman" w:hAnsi="Arial"/>
              <w:szCs w:val="21"/>
            </w:rPr>
            <w:t>截至</w:t>
          </w:r>
          <w:r w:rsidRPr="00A96984">
            <w:rPr>
              <w:rFonts w:ascii="Times New Roman" w:hAnsi="Times New Roman"/>
              <w:szCs w:val="21"/>
            </w:rPr>
            <w:t>2018</w:t>
          </w:r>
          <w:r w:rsidRPr="00A96984">
            <w:rPr>
              <w:rFonts w:ascii="Times New Roman" w:hAnsi="Arial"/>
              <w:szCs w:val="21"/>
            </w:rPr>
            <w:t>年</w:t>
          </w:r>
          <w:r w:rsidRPr="00A96984">
            <w:rPr>
              <w:rFonts w:ascii="Times New Roman" w:hAnsi="Times New Roman"/>
              <w:szCs w:val="21"/>
            </w:rPr>
            <w:t>6</w:t>
          </w:r>
          <w:r w:rsidRPr="00A96984">
            <w:rPr>
              <w:rFonts w:ascii="Times New Roman" w:hAnsi="Arial"/>
              <w:szCs w:val="21"/>
            </w:rPr>
            <w:t>月</w:t>
          </w:r>
          <w:r w:rsidRPr="00A96984">
            <w:rPr>
              <w:rFonts w:ascii="Times New Roman" w:hAnsi="Times New Roman"/>
              <w:szCs w:val="21"/>
            </w:rPr>
            <w:t>30</w:t>
          </w:r>
          <w:r w:rsidRPr="00A96984">
            <w:rPr>
              <w:rFonts w:ascii="Times New Roman" w:hAnsi="Arial"/>
              <w:szCs w:val="21"/>
            </w:rPr>
            <w:t>日</w:t>
          </w:r>
          <w:proofErr w:type="gramStart"/>
          <w:r w:rsidRPr="00A96984">
            <w:rPr>
              <w:rFonts w:ascii="Times New Roman" w:hAnsi="Arial"/>
              <w:szCs w:val="21"/>
            </w:rPr>
            <w:t>止</w:t>
          </w:r>
          <w:proofErr w:type="gramEnd"/>
          <w:r w:rsidRPr="00A96984">
            <w:rPr>
              <w:rFonts w:ascii="Times New Roman" w:hAnsi="Times New Roman"/>
              <w:szCs w:val="21"/>
            </w:rPr>
            <w:t>6</w:t>
          </w:r>
          <w:r w:rsidRPr="00A96984">
            <w:rPr>
              <w:rFonts w:ascii="Times New Roman" w:hAnsi="Arial"/>
              <w:szCs w:val="21"/>
            </w:rPr>
            <w:t>个月期间：</w:t>
          </w:r>
          <w:r w:rsidRPr="00A96984">
            <w:rPr>
              <w:rFonts w:ascii="Times New Roman" w:hAnsi="Times New Roman"/>
              <w:szCs w:val="21"/>
            </w:rPr>
            <w:t>5,689,343</w:t>
          </w:r>
          <w:r w:rsidRPr="00A96984">
            <w:rPr>
              <w:rFonts w:ascii="Times New Roman" w:hAnsi="Arial"/>
              <w:szCs w:val="21"/>
            </w:rPr>
            <w:t>元</w:t>
          </w:r>
          <w:r w:rsidRPr="00A96984">
            <w:rPr>
              <w:rFonts w:ascii="Times New Roman" w:hAnsi="Times New Roman"/>
              <w:szCs w:val="21"/>
            </w:rPr>
            <w:t>)</w:t>
          </w:r>
          <w:r w:rsidRPr="00A96984" w:rsidDel="005363E8">
            <w:rPr>
              <w:rFonts w:ascii="Times New Roman" w:hAnsi="Times New Roman"/>
              <w:szCs w:val="21"/>
            </w:rPr>
            <w:t xml:space="preserve"> </w:t>
          </w:r>
          <w:r w:rsidRPr="00A96984">
            <w:rPr>
              <w:rFonts w:ascii="Times New Roman" w:hAnsi="Arial"/>
              <w:szCs w:val="21"/>
            </w:rPr>
            <w:t>，相应的账面余额为</w:t>
          </w:r>
          <w:r w:rsidRPr="00A96984">
            <w:rPr>
              <w:rFonts w:ascii="Times New Roman" w:hAnsi="Times New Roman"/>
              <w:szCs w:val="21"/>
            </w:rPr>
            <w:t>0</w:t>
          </w:r>
          <w:r w:rsidRPr="00A96984">
            <w:rPr>
              <w:rFonts w:ascii="Times New Roman" w:hAnsi="Arial"/>
              <w:szCs w:val="21"/>
            </w:rPr>
            <w:t>元</w:t>
          </w:r>
          <w:r w:rsidRPr="00A96984">
            <w:rPr>
              <w:rFonts w:ascii="Times New Roman" w:hAnsi="Times New Roman"/>
              <w:szCs w:val="21"/>
            </w:rPr>
            <w:t>(</w:t>
          </w:r>
          <w:r w:rsidRPr="00A96984">
            <w:rPr>
              <w:rFonts w:ascii="Times New Roman" w:hAnsi="Arial"/>
              <w:szCs w:val="21"/>
            </w:rPr>
            <w:t>截至</w:t>
          </w:r>
          <w:r w:rsidRPr="00A96984">
            <w:rPr>
              <w:rFonts w:ascii="Times New Roman" w:hAnsi="Times New Roman"/>
              <w:szCs w:val="21"/>
            </w:rPr>
            <w:t>2018</w:t>
          </w:r>
          <w:r w:rsidRPr="00A96984">
            <w:rPr>
              <w:rFonts w:ascii="Times New Roman" w:hAnsi="Arial"/>
              <w:szCs w:val="21"/>
            </w:rPr>
            <w:t>年</w:t>
          </w:r>
          <w:r w:rsidRPr="00A96984">
            <w:rPr>
              <w:rFonts w:ascii="Times New Roman" w:hAnsi="Times New Roman"/>
              <w:szCs w:val="21"/>
            </w:rPr>
            <w:t>6</w:t>
          </w:r>
          <w:r w:rsidRPr="00A96984">
            <w:rPr>
              <w:rFonts w:ascii="Times New Roman" w:hAnsi="Arial"/>
              <w:szCs w:val="21"/>
            </w:rPr>
            <w:t>月</w:t>
          </w:r>
          <w:r w:rsidRPr="00A96984">
            <w:rPr>
              <w:rFonts w:ascii="Times New Roman" w:hAnsi="Times New Roman"/>
              <w:szCs w:val="21"/>
            </w:rPr>
            <w:t>30</w:t>
          </w:r>
          <w:r w:rsidRPr="00A96984">
            <w:rPr>
              <w:rFonts w:ascii="Times New Roman" w:hAnsi="Arial"/>
              <w:szCs w:val="21"/>
            </w:rPr>
            <w:t>日</w:t>
          </w:r>
          <w:proofErr w:type="gramStart"/>
          <w:r w:rsidRPr="00A96984">
            <w:rPr>
              <w:rFonts w:ascii="Times New Roman" w:hAnsi="Arial"/>
              <w:szCs w:val="21"/>
            </w:rPr>
            <w:t>止</w:t>
          </w:r>
          <w:proofErr w:type="gramEnd"/>
          <w:r w:rsidRPr="00A96984">
            <w:rPr>
              <w:rFonts w:ascii="Times New Roman" w:hAnsi="Times New Roman"/>
              <w:szCs w:val="21"/>
            </w:rPr>
            <w:t>6</w:t>
          </w:r>
          <w:r w:rsidRPr="00A96984">
            <w:rPr>
              <w:rFonts w:ascii="Times New Roman" w:hAnsi="Arial"/>
              <w:szCs w:val="21"/>
            </w:rPr>
            <w:t>个月期间：</w:t>
          </w:r>
          <w:r w:rsidRPr="00A96984">
            <w:rPr>
              <w:rFonts w:ascii="Times New Roman" w:hAnsi="Times New Roman"/>
              <w:szCs w:val="21"/>
            </w:rPr>
            <w:t>5,689,343</w:t>
          </w:r>
          <w:r w:rsidRPr="00A96984">
            <w:rPr>
              <w:rFonts w:ascii="Times New Roman" w:hAnsi="Arial"/>
              <w:szCs w:val="21"/>
            </w:rPr>
            <w:t>元</w:t>
          </w:r>
          <w:r w:rsidRPr="00A96984">
            <w:rPr>
              <w:rFonts w:ascii="Times New Roman" w:hAnsi="Times New Roman"/>
              <w:szCs w:val="21"/>
            </w:rPr>
            <w:t>)</w:t>
          </w:r>
          <w:r w:rsidRPr="00A96984">
            <w:rPr>
              <w:rFonts w:ascii="Times New Roman" w:hAnsi="Arial"/>
              <w:szCs w:val="21"/>
            </w:rPr>
            <w:t>，收回或转回的</w:t>
          </w:r>
          <w:proofErr w:type="gramStart"/>
          <w:r w:rsidRPr="00A96984">
            <w:rPr>
              <w:rFonts w:ascii="Times New Roman" w:hAnsi="Arial"/>
              <w:szCs w:val="21"/>
            </w:rPr>
            <w:t>的</w:t>
          </w:r>
          <w:proofErr w:type="gramEnd"/>
          <w:r w:rsidRPr="00A96984">
            <w:rPr>
              <w:rFonts w:ascii="Times New Roman" w:hAnsi="Arial"/>
              <w:szCs w:val="21"/>
            </w:rPr>
            <w:t>金额并不重大。</w:t>
          </w:r>
        </w:p>
        <w:p w:rsidR="00A96984" w:rsidRPr="00A96984" w:rsidRDefault="00A96984" w:rsidP="00CB7122">
          <w:pPr>
            <w:pStyle w:val="a9"/>
            <w:overflowPunct w:val="0"/>
            <w:rPr>
              <w:rFonts w:ascii="Times New Roman" w:hAnsi="Times New Roman"/>
              <w:szCs w:val="21"/>
            </w:rPr>
          </w:pPr>
        </w:p>
        <w:p w:rsidR="00A96984" w:rsidRPr="00A96984" w:rsidRDefault="00A96984" w:rsidP="003C01EE">
          <w:pPr>
            <w:pStyle w:val="a9"/>
            <w:numPr>
              <w:ilvl w:val="0"/>
              <w:numId w:val="76"/>
            </w:numPr>
            <w:overflowPunct w:val="0"/>
            <w:adjustRightInd w:val="0"/>
            <w:ind w:left="0" w:firstLineChars="0" w:firstLine="0"/>
            <w:textAlignment w:val="baseline"/>
            <w:rPr>
              <w:rFonts w:ascii="Times New Roman" w:hAnsi="Times New Roman"/>
              <w:szCs w:val="21"/>
            </w:rPr>
          </w:pPr>
          <w:r w:rsidRPr="00A96984">
            <w:rPr>
              <w:rFonts w:ascii="Times New Roman" w:hAnsi="Arial"/>
              <w:szCs w:val="21"/>
            </w:rPr>
            <w:t>截至</w:t>
          </w:r>
          <w:r w:rsidRPr="00A96984">
            <w:rPr>
              <w:rFonts w:ascii="Times New Roman" w:hAnsi="Times New Roman"/>
              <w:szCs w:val="21"/>
            </w:rPr>
            <w:t>2019</w:t>
          </w:r>
          <w:r w:rsidRPr="00A96984">
            <w:rPr>
              <w:rFonts w:ascii="Times New Roman" w:hAnsi="Arial"/>
              <w:szCs w:val="21"/>
            </w:rPr>
            <w:t>年</w:t>
          </w:r>
          <w:r w:rsidRPr="00A96984">
            <w:rPr>
              <w:rFonts w:ascii="Times New Roman" w:hAnsi="Times New Roman"/>
              <w:szCs w:val="21"/>
            </w:rPr>
            <w:t>6</w:t>
          </w:r>
          <w:r w:rsidRPr="00A96984">
            <w:rPr>
              <w:rFonts w:ascii="Times New Roman" w:hAnsi="Arial"/>
              <w:szCs w:val="21"/>
            </w:rPr>
            <w:t>月</w:t>
          </w:r>
          <w:r w:rsidRPr="00A96984">
            <w:rPr>
              <w:rFonts w:ascii="Times New Roman" w:hAnsi="Times New Roman"/>
              <w:szCs w:val="21"/>
            </w:rPr>
            <w:t>30</w:t>
          </w:r>
          <w:r w:rsidRPr="00A96984">
            <w:rPr>
              <w:rFonts w:ascii="Times New Roman" w:hAnsi="Arial"/>
              <w:szCs w:val="21"/>
            </w:rPr>
            <w:t>日</w:t>
          </w:r>
          <w:proofErr w:type="gramStart"/>
          <w:r w:rsidRPr="00A96984">
            <w:rPr>
              <w:rFonts w:ascii="Times New Roman" w:hAnsi="Arial"/>
              <w:szCs w:val="21"/>
            </w:rPr>
            <w:t>止</w:t>
          </w:r>
          <w:proofErr w:type="gramEnd"/>
          <w:r w:rsidRPr="00A96984">
            <w:rPr>
              <w:rFonts w:ascii="Times New Roman" w:hAnsi="Times New Roman"/>
              <w:szCs w:val="21"/>
            </w:rPr>
            <w:t>6</w:t>
          </w:r>
          <w:r w:rsidRPr="00A96984">
            <w:rPr>
              <w:rFonts w:ascii="Times New Roman" w:hAnsi="Arial"/>
              <w:szCs w:val="21"/>
            </w:rPr>
            <w:t>个月期间，本集团无实际核销的应收账款</w:t>
          </w:r>
          <w:r w:rsidRPr="00A96984">
            <w:rPr>
              <w:rFonts w:ascii="Times New Roman" w:hAnsi="Times New Roman"/>
              <w:szCs w:val="21"/>
            </w:rPr>
            <w:t>(</w:t>
          </w:r>
          <w:r w:rsidRPr="00A96984">
            <w:rPr>
              <w:rFonts w:ascii="Times New Roman" w:hAnsi="Arial"/>
              <w:szCs w:val="21"/>
            </w:rPr>
            <w:t>截至</w:t>
          </w:r>
          <w:r w:rsidRPr="00A96984">
            <w:rPr>
              <w:rFonts w:ascii="Times New Roman" w:hAnsi="Times New Roman"/>
              <w:szCs w:val="21"/>
            </w:rPr>
            <w:t>2018</w:t>
          </w:r>
          <w:r w:rsidRPr="00A96984">
            <w:rPr>
              <w:rFonts w:ascii="Times New Roman" w:hAnsi="Arial"/>
              <w:szCs w:val="21"/>
            </w:rPr>
            <w:t>年</w:t>
          </w:r>
          <w:r w:rsidRPr="00A96984">
            <w:rPr>
              <w:rFonts w:ascii="Times New Roman" w:hAnsi="Times New Roman"/>
              <w:szCs w:val="21"/>
            </w:rPr>
            <w:t>6</w:t>
          </w:r>
          <w:r w:rsidRPr="00A96984">
            <w:rPr>
              <w:rFonts w:ascii="Times New Roman" w:hAnsi="Arial"/>
              <w:szCs w:val="21"/>
            </w:rPr>
            <w:t>月</w:t>
          </w:r>
          <w:r w:rsidRPr="00A96984">
            <w:rPr>
              <w:rFonts w:ascii="Times New Roman" w:hAnsi="Times New Roman"/>
              <w:szCs w:val="21"/>
            </w:rPr>
            <w:t>30</w:t>
          </w:r>
          <w:r w:rsidRPr="00A96984">
            <w:rPr>
              <w:rFonts w:ascii="Times New Roman" w:hAnsi="Arial"/>
              <w:szCs w:val="21"/>
            </w:rPr>
            <w:t>日</w:t>
          </w:r>
          <w:proofErr w:type="gramStart"/>
          <w:r w:rsidRPr="00A96984">
            <w:rPr>
              <w:rFonts w:ascii="Times New Roman" w:hAnsi="Arial"/>
              <w:szCs w:val="21"/>
            </w:rPr>
            <w:t>止</w:t>
          </w:r>
          <w:proofErr w:type="gramEnd"/>
          <w:r w:rsidRPr="00A96984">
            <w:rPr>
              <w:rFonts w:ascii="Times New Roman" w:hAnsi="Times New Roman"/>
              <w:szCs w:val="21"/>
            </w:rPr>
            <w:t>6</w:t>
          </w:r>
          <w:r w:rsidRPr="00A96984">
            <w:rPr>
              <w:rFonts w:ascii="Times New Roman" w:hAnsi="Arial"/>
              <w:szCs w:val="21"/>
            </w:rPr>
            <w:t>个月期间：</w:t>
          </w:r>
          <w:r w:rsidRPr="00A96984">
            <w:rPr>
              <w:rFonts w:ascii="Times New Roman" w:hAnsi="Times New Roman"/>
              <w:szCs w:val="21"/>
            </w:rPr>
            <w:t>0</w:t>
          </w:r>
          <w:r w:rsidRPr="00A96984">
            <w:rPr>
              <w:rFonts w:ascii="Times New Roman" w:hAnsi="Arial"/>
              <w:szCs w:val="21"/>
            </w:rPr>
            <w:t>元</w:t>
          </w:r>
          <w:r w:rsidRPr="00A96984">
            <w:rPr>
              <w:rFonts w:ascii="Times New Roman" w:hAnsi="Times New Roman"/>
              <w:szCs w:val="21"/>
            </w:rPr>
            <w:t>)</w:t>
          </w:r>
          <w:r w:rsidRPr="00A96984">
            <w:rPr>
              <w:rFonts w:ascii="Times New Roman" w:hAnsi="Arial"/>
              <w:szCs w:val="21"/>
            </w:rPr>
            <w:t>。</w:t>
          </w:r>
        </w:p>
        <w:p w:rsidR="00B410D5" w:rsidRDefault="00CC3BFB" w:rsidP="00CB7122">
          <w:pPr>
            <w:ind w:rightChars="-759" w:right="-1594"/>
          </w:pPr>
        </w:p>
      </w:sdtContent>
    </w:sdt>
    <w:bookmarkEnd w:id="63" w:displacedByCustomXml="prev"/>
    <w:p w:rsidR="00B410D5" w:rsidRDefault="007A3504" w:rsidP="000A33A0">
      <w:pPr>
        <w:pStyle w:val="3"/>
        <w:numPr>
          <w:ilvl w:val="0"/>
          <w:numId w:val="15"/>
        </w:numPr>
      </w:pPr>
      <w:r>
        <w:rPr>
          <w:rFonts w:hint="eastAsia"/>
        </w:rPr>
        <w:t>预付款项</w:t>
      </w:r>
    </w:p>
    <w:sdt>
      <w:sdtPr>
        <w:rPr>
          <w:rFonts w:asciiTheme="minorHAnsi" w:hAnsiTheme="minorHAnsi" w:cs="宋体" w:hint="eastAsia"/>
          <w:b w:val="0"/>
          <w:bCs w:val="0"/>
          <w:kern w:val="0"/>
          <w:szCs w:val="22"/>
        </w:rPr>
        <w:alias w:val="模块:预付款项按账龄列示"/>
        <w:tag w:val="_GBC_4c02994d3bd04bacba6592630552e576"/>
        <w:id w:val="1275974870"/>
        <w:lock w:val="sdtLocked"/>
        <w:placeholder>
          <w:docPart w:val="GBC22222222222222222222222222222"/>
        </w:placeholder>
      </w:sdtPr>
      <w:sdtEndPr>
        <w:rPr>
          <w:rFonts w:ascii="Times New Roman" w:hAnsi="Times New Roman" w:cs="Times New Roman" w:hint="default"/>
          <w:szCs w:val="24"/>
        </w:rPr>
      </w:sdtEndPr>
      <w:sdtContent>
        <w:p w:rsidR="00C71B49" w:rsidRPr="00C71B49" w:rsidRDefault="00C71B49" w:rsidP="00325FE6">
          <w:pPr>
            <w:pStyle w:val="4"/>
            <w:numPr>
              <w:ilvl w:val="0"/>
              <w:numId w:val="25"/>
            </w:numPr>
            <w:tabs>
              <w:tab w:val="left" w:pos="616"/>
            </w:tabs>
            <w:rPr>
              <w:b w:val="0"/>
            </w:rPr>
          </w:pPr>
          <w:r>
            <w:rPr>
              <w:rFonts w:hint="eastAsia"/>
              <w:b w:val="0"/>
            </w:rPr>
            <w:t>预付款项</w:t>
          </w:r>
          <w:r w:rsidRPr="00C71B49">
            <w:rPr>
              <w:rFonts w:hint="eastAsia"/>
              <w:b w:val="0"/>
            </w:rPr>
            <w:t>账龄</w:t>
          </w:r>
          <w:r>
            <w:rPr>
              <w:rFonts w:hint="eastAsia"/>
              <w:b w:val="0"/>
            </w:rPr>
            <w:t>分析如下：</w:t>
          </w:r>
        </w:p>
        <w:sdt>
          <w:sdtPr>
            <w:alias w:val="是否适用：预付款项按账龄列示[双击切换]"/>
            <w:tag w:val="_GBC_af3b3e24767e48f7a70a5cfa609407a2"/>
            <w:id w:val="-86780672"/>
            <w:lock w:val="sdtContentLocked"/>
          </w:sdtPr>
          <w:sdtContent>
            <w:p w:rsidR="00C71B49" w:rsidRDefault="00CC3BFB">
              <w:r>
                <w:fldChar w:fldCharType="begin"/>
              </w:r>
              <w:r w:rsidR="00C71B49">
                <w:instrText xml:space="preserve"> MACROBUTTON  SnrToggleCheckbox √适用  </w:instrText>
              </w:r>
              <w:r>
                <w:fldChar w:fldCharType="end"/>
              </w:r>
              <w:r>
                <w:fldChar w:fldCharType="begin"/>
              </w:r>
              <w:r w:rsidR="00C71B49">
                <w:instrText xml:space="preserve">MACROBUTTON  SnrToggleCheckbox □不适用 </w:instrText>
              </w:r>
              <w:r>
                <w:fldChar w:fldCharType="end"/>
              </w:r>
            </w:p>
          </w:sdtContent>
        </w:sdt>
        <w:p w:rsidR="00C71B49" w:rsidRDefault="00C71B49">
          <w:pPr>
            <w:jc w:val="right"/>
            <w:rPr>
              <w:b/>
              <w:szCs w:val="21"/>
            </w:rPr>
          </w:pPr>
          <w:r>
            <w:rPr>
              <w:rFonts w:hint="eastAsia"/>
              <w:szCs w:val="21"/>
            </w:rPr>
            <w:t>单位：</w:t>
          </w:r>
          <w:sdt>
            <w:sdtPr>
              <w:rPr>
                <w:rFonts w:hint="eastAsia"/>
                <w:szCs w:val="21"/>
              </w:rPr>
              <w:alias w:val="单位：财务附注：预付账款账龄"/>
              <w:tag w:val="_GBC_9eb28bbf7d374cdf965c7e133b610fb3"/>
              <w:id w:val="1990212635"/>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91606422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361"/>
            <w:gridCol w:w="1891"/>
            <w:gridCol w:w="1877"/>
            <w:gridCol w:w="1875"/>
            <w:gridCol w:w="1891"/>
          </w:tblGrid>
          <w:tr w:rsidR="00C71B49" w:rsidRPr="00C71B49" w:rsidTr="004A2439">
            <w:trPr>
              <w:cantSplit/>
              <w:trHeight w:val="237"/>
            </w:trPr>
            <w:sdt>
              <w:sdtPr>
                <w:rPr>
                  <w:rFonts w:ascii="Times New Roman" w:hAnsi="Times New Roman" w:cs="Times New Roman"/>
                </w:rPr>
                <w:tag w:val="_PLD_159a64f22a4a4b1ab31846b4d6034c4c"/>
                <w:id w:val="110122647"/>
                <w:lock w:val="sdtLocked"/>
              </w:sdtPr>
              <w:sdtContent>
                <w:tc>
                  <w:tcPr>
                    <w:tcW w:w="765" w:type="pct"/>
                    <w:vMerge w:val="restart"/>
                    <w:vAlign w:val="center"/>
                  </w:tcPr>
                  <w:p w:rsidR="00C71B49" w:rsidRPr="00C71B49" w:rsidRDefault="00C71B49" w:rsidP="004A2439">
                    <w:pPr>
                      <w:jc w:val="center"/>
                      <w:rPr>
                        <w:rFonts w:ascii="Times New Roman" w:hAnsi="Times New Roman" w:cs="Times New Roman"/>
                        <w:szCs w:val="21"/>
                      </w:rPr>
                    </w:pPr>
                    <w:r w:rsidRPr="00C71B49">
                      <w:rPr>
                        <w:rFonts w:ascii="Times New Roman" w:cs="Times New Roman"/>
                        <w:szCs w:val="21"/>
                      </w:rPr>
                      <w:t>账龄</w:t>
                    </w:r>
                  </w:p>
                </w:tc>
              </w:sdtContent>
            </w:sdt>
            <w:sdt>
              <w:sdtPr>
                <w:rPr>
                  <w:rFonts w:ascii="Times New Roman" w:hAnsi="Times New Roman" w:cs="Times New Roman"/>
                </w:rPr>
                <w:tag w:val="_PLD_6ca82cba92a649d08c6ceb86dd951ef3"/>
                <w:id w:val="110122648"/>
                <w:lock w:val="sdtLocked"/>
              </w:sdtPr>
              <w:sdtContent>
                <w:tc>
                  <w:tcPr>
                    <w:tcW w:w="2118" w:type="pct"/>
                    <w:gridSpan w:val="2"/>
                    <w:vAlign w:val="center"/>
                  </w:tcPr>
                  <w:p w:rsidR="00C71B49" w:rsidRPr="00C71B49" w:rsidRDefault="00C71B49" w:rsidP="004A2439">
                    <w:pPr>
                      <w:jc w:val="center"/>
                      <w:rPr>
                        <w:rFonts w:ascii="Times New Roman" w:hAnsi="Times New Roman" w:cs="Times New Roman"/>
                        <w:szCs w:val="21"/>
                      </w:rPr>
                    </w:pPr>
                    <w:r w:rsidRPr="00C71B49">
                      <w:rPr>
                        <w:rFonts w:ascii="Times New Roman" w:cs="Times New Roman"/>
                        <w:szCs w:val="21"/>
                      </w:rPr>
                      <w:t>期末余额</w:t>
                    </w:r>
                  </w:p>
                </w:tc>
              </w:sdtContent>
            </w:sdt>
            <w:sdt>
              <w:sdtPr>
                <w:rPr>
                  <w:rFonts w:ascii="Times New Roman" w:hAnsi="Times New Roman" w:cs="Times New Roman"/>
                </w:rPr>
                <w:tag w:val="_PLD_365dab2f8fd246d79543ed0d2e6dcab7"/>
                <w:id w:val="110122649"/>
                <w:lock w:val="sdtLocked"/>
              </w:sdtPr>
              <w:sdtContent>
                <w:tc>
                  <w:tcPr>
                    <w:tcW w:w="2117" w:type="pct"/>
                    <w:gridSpan w:val="2"/>
                    <w:vAlign w:val="center"/>
                  </w:tcPr>
                  <w:p w:rsidR="00C71B49" w:rsidRPr="00C71B49" w:rsidRDefault="00C71B49" w:rsidP="004A2439">
                    <w:pPr>
                      <w:jc w:val="center"/>
                      <w:rPr>
                        <w:rFonts w:ascii="Times New Roman" w:hAnsi="Times New Roman" w:cs="Times New Roman"/>
                        <w:szCs w:val="21"/>
                      </w:rPr>
                    </w:pPr>
                    <w:r w:rsidRPr="00C71B49">
                      <w:rPr>
                        <w:rFonts w:ascii="Times New Roman" w:cs="Times New Roman"/>
                        <w:szCs w:val="21"/>
                      </w:rPr>
                      <w:t>期初余额</w:t>
                    </w:r>
                  </w:p>
                </w:tc>
              </w:sdtContent>
            </w:sdt>
          </w:tr>
          <w:tr w:rsidR="00C71B49" w:rsidRPr="00C71B49" w:rsidTr="004A2439">
            <w:trPr>
              <w:cantSplit/>
            </w:trPr>
            <w:tc>
              <w:tcPr>
                <w:tcW w:w="765" w:type="pct"/>
                <w:vMerge/>
              </w:tcPr>
              <w:p w:rsidR="00C71B49" w:rsidRPr="00C71B49" w:rsidRDefault="00C71B49" w:rsidP="004A2439">
                <w:pPr>
                  <w:rPr>
                    <w:rFonts w:ascii="Times New Roman" w:hAnsi="Times New Roman" w:cs="Times New Roman"/>
                    <w:szCs w:val="21"/>
                  </w:rPr>
                </w:pPr>
              </w:p>
            </w:tc>
            <w:sdt>
              <w:sdtPr>
                <w:rPr>
                  <w:rFonts w:ascii="Times New Roman" w:hAnsi="Times New Roman" w:cs="Times New Roman"/>
                </w:rPr>
                <w:tag w:val="_PLD_a9d7b721cfa446e9ae31149380da5970"/>
                <w:id w:val="110122650"/>
                <w:lock w:val="sdtLocked"/>
              </w:sdtPr>
              <w:sdtContent>
                <w:tc>
                  <w:tcPr>
                    <w:tcW w:w="1063" w:type="pct"/>
                    <w:vAlign w:val="center"/>
                  </w:tcPr>
                  <w:p w:rsidR="00C71B49" w:rsidRPr="00C71B49" w:rsidRDefault="00C71B49" w:rsidP="004A2439">
                    <w:pPr>
                      <w:jc w:val="center"/>
                      <w:rPr>
                        <w:rFonts w:ascii="Times New Roman" w:hAnsi="Times New Roman" w:cs="Times New Roman"/>
                        <w:szCs w:val="21"/>
                      </w:rPr>
                    </w:pPr>
                    <w:r w:rsidRPr="00C71B49">
                      <w:rPr>
                        <w:rFonts w:ascii="Times New Roman" w:cs="Times New Roman"/>
                        <w:szCs w:val="21"/>
                      </w:rPr>
                      <w:t>金额</w:t>
                    </w:r>
                  </w:p>
                </w:tc>
              </w:sdtContent>
            </w:sdt>
            <w:sdt>
              <w:sdtPr>
                <w:rPr>
                  <w:rFonts w:ascii="Times New Roman" w:hAnsi="Times New Roman" w:cs="Times New Roman"/>
                </w:rPr>
                <w:tag w:val="_PLD_2d8b8f523dcd4c95815b7c8fd528129d"/>
                <w:id w:val="110122651"/>
                <w:lock w:val="sdtLocked"/>
              </w:sdtPr>
              <w:sdtContent>
                <w:tc>
                  <w:tcPr>
                    <w:tcW w:w="1055" w:type="pct"/>
                    <w:vAlign w:val="center"/>
                  </w:tcPr>
                  <w:p w:rsidR="00C71B49" w:rsidRPr="00C71B49" w:rsidRDefault="00C71B49" w:rsidP="004A2439">
                    <w:pPr>
                      <w:jc w:val="center"/>
                      <w:rPr>
                        <w:rFonts w:ascii="Times New Roman" w:hAnsi="Times New Roman" w:cs="Times New Roman"/>
                        <w:szCs w:val="21"/>
                      </w:rPr>
                    </w:pPr>
                    <w:r w:rsidRPr="00C71B49">
                      <w:rPr>
                        <w:rFonts w:ascii="Times New Roman" w:cs="Times New Roman"/>
                        <w:szCs w:val="21"/>
                      </w:rPr>
                      <w:t>比例</w:t>
                    </w:r>
                    <w:r w:rsidRPr="00C71B49">
                      <w:rPr>
                        <w:rFonts w:ascii="Times New Roman" w:hAnsi="Times New Roman" w:cs="Times New Roman"/>
                        <w:szCs w:val="21"/>
                      </w:rPr>
                      <w:t>(%)</w:t>
                    </w:r>
                  </w:p>
                </w:tc>
              </w:sdtContent>
            </w:sdt>
            <w:sdt>
              <w:sdtPr>
                <w:rPr>
                  <w:rFonts w:ascii="Times New Roman" w:hAnsi="Times New Roman" w:cs="Times New Roman"/>
                </w:rPr>
                <w:tag w:val="_PLD_f01816a56b3f4ec1a7d603d3ac318eb1"/>
                <w:id w:val="110122652"/>
                <w:lock w:val="sdtLocked"/>
              </w:sdtPr>
              <w:sdtContent>
                <w:tc>
                  <w:tcPr>
                    <w:tcW w:w="1054" w:type="pct"/>
                    <w:vAlign w:val="center"/>
                  </w:tcPr>
                  <w:p w:rsidR="00C71B49" w:rsidRPr="00C71B49" w:rsidRDefault="00C71B49" w:rsidP="004A2439">
                    <w:pPr>
                      <w:jc w:val="center"/>
                      <w:rPr>
                        <w:rFonts w:ascii="Times New Roman" w:hAnsi="Times New Roman" w:cs="Times New Roman"/>
                        <w:szCs w:val="21"/>
                      </w:rPr>
                    </w:pPr>
                    <w:r w:rsidRPr="00C71B49">
                      <w:rPr>
                        <w:rFonts w:ascii="Times New Roman" w:cs="Times New Roman"/>
                        <w:szCs w:val="21"/>
                      </w:rPr>
                      <w:t>金额</w:t>
                    </w:r>
                  </w:p>
                </w:tc>
              </w:sdtContent>
            </w:sdt>
            <w:sdt>
              <w:sdtPr>
                <w:rPr>
                  <w:rFonts w:ascii="Times New Roman" w:hAnsi="Times New Roman" w:cs="Times New Roman"/>
                </w:rPr>
                <w:tag w:val="_PLD_55adcab5f9be4d24b3d0faaf5403e89a"/>
                <w:id w:val="110122653"/>
                <w:lock w:val="sdtLocked"/>
              </w:sdtPr>
              <w:sdtContent>
                <w:tc>
                  <w:tcPr>
                    <w:tcW w:w="1063" w:type="pct"/>
                    <w:vAlign w:val="center"/>
                  </w:tcPr>
                  <w:p w:rsidR="00C71B49" w:rsidRPr="00C71B49" w:rsidRDefault="00C71B49" w:rsidP="004A2439">
                    <w:pPr>
                      <w:jc w:val="center"/>
                      <w:rPr>
                        <w:rFonts w:ascii="Times New Roman" w:hAnsi="Times New Roman" w:cs="Times New Roman"/>
                        <w:szCs w:val="21"/>
                      </w:rPr>
                    </w:pPr>
                    <w:r w:rsidRPr="00C71B49">
                      <w:rPr>
                        <w:rFonts w:ascii="Times New Roman" w:cs="Times New Roman"/>
                        <w:szCs w:val="21"/>
                      </w:rPr>
                      <w:t>比例</w:t>
                    </w:r>
                    <w:r w:rsidRPr="00C71B49">
                      <w:rPr>
                        <w:rFonts w:ascii="Times New Roman" w:hAnsi="Times New Roman" w:cs="Times New Roman"/>
                        <w:szCs w:val="21"/>
                      </w:rPr>
                      <w:t>(%)</w:t>
                    </w:r>
                  </w:p>
                </w:tc>
              </w:sdtContent>
            </w:sdt>
          </w:tr>
          <w:tr w:rsidR="00C71B49" w:rsidRPr="00C71B49" w:rsidTr="004A2439">
            <w:trPr>
              <w:cantSplit/>
            </w:trPr>
            <w:sdt>
              <w:sdtPr>
                <w:rPr>
                  <w:rFonts w:ascii="Times New Roman" w:hAnsi="Times New Roman" w:cs="Times New Roman"/>
                </w:rPr>
                <w:tag w:val="_PLD_26543d5743964e32ae30d0d46bd6131c"/>
                <w:id w:val="110122654"/>
                <w:lock w:val="sdtLocked"/>
              </w:sdtPr>
              <w:sdtContent>
                <w:tc>
                  <w:tcPr>
                    <w:tcW w:w="765" w:type="pct"/>
                  </w:tcPr>
                  <w:p w:rsidR="00C71B49" w:rsidRPr="00C71B49" w:rsidRDefault="00C71B49" w:rsidP="004A2439">
                    <w:pPr>
                      <w:rPr>
                        <w:rFonts w:ascii="Times New Roman" w:hAnsi="Times New Roman" w:cs="Times New Roman"/>
                        <w:szCs w:val="21"/>
                      </w:rPr>
                    </w:pPr>
                    <w:proofErr w:type="gramStart"/>
                    <w:r w:rsidRPr="00C71B49">
                      <w:rPr>
                        <w:rFonts w:ascii="Times New Roman" w:hAnsi="Times New Roman" w:cs="Times New Roman"/>
                        <w:szCs w:val="21"/>
                      </w:rPr>
                      <w:t>1</w:t>
                    </w:r>
                    <w:r w:rsidRPr="00C71B49">
                      <w:rPr>
                        <w:rFonts w:ascii="Times New Roman" w:cs="Times New Roman"/>
                        <w:szCs w:val="21"/>
                      </w:rPr>
                      <w:t>年以内</w:t>
                    </w:r>
                    <w:proofErr w:type="gramEnd"/>
                  </w:p>
                </w:tc>
              </w:sdtContent>
            </w:sdt>
            <w:tc>
              <w:tcPr>
                <w:tcW w:w="1063" w:type="pct"/>
              </w:tcPr>
              <w:p w:rsidR="00C71B49" w:rsidRPr="00C71B49" w:rsidRDefault="00C71B49" w:rsidP="004A2439">
                <w:pPr>
                  <w:jc w:val="right"/>
                  <w:rPr>
                    <w:rFonts w:ascii="Times New Roman" w:hAnsi="Times New Roman" w:cs="Times New Roman"/>
                    <w:szCs w:val="21"/>
                  </w:rPr>
                </w:pPr>
                <w:r w:rsidRPr="00C71B49">
                  <w:rPr>
                    <w:rFonts w:ascii="Times New Roman" w:hAnsi="Times New Roman" w:cs="Times New Roman"/>
                    <w:szCs w:val="21"/>
                  </w:rPr>
                  <w:t>30,648,305</w:t>
                </w:r>
              </w:p>
            </w:tc>
            <w:tc>
              <w:tcPr>
                <w:tcW w:w="1055" w:type="pct"/>
              </w:tcPr>
              <w:p w:rsidR="00C71B49" w:rsidRPr="00C71B49" w:rsidRDefault="00C71B49" w:rsidP="004A2439">
                <w:pPr>
                  <w:jc w:val="right"/>
                  <w:rPr>
                    <w:rFonts w:ascii="Times New Roman" w:hAnsi="Times New Roman" w:cs="Times New Roman"/>
                    <w:szCs w:val="21"/>
                  </w:rPr>
                </w:pPr>
                <w:r w:rsidRPr="00C71B49">
                  <w:rPr>
                    <w:rFonts w:ascii="Times New Roman" w:hAnsi="Times New Roman" w:cs="Times New Roman"/>
                    <w:szCs w:val="21"/>
                  </w:rPr>
                  <w:t>86</w:t>
                </w:r>
              </w:p>
            </w:tc>
            <w:tc>
              <w:tcPr>
                <w:tcW w:w="1054" w:type="pct"/>
              </w:tcPr>
              <w:p w:rsidR="00C71B49" w:rsidRPr="00C71B49" w:rsidRDefault="00C71B49" w:rsidP="004A2439">
                <w:pPr>
                  <w:jc w:val="right"/>
                  <w:rPr>
                    <w:rFonts w:ascii="Times New Roman" w:hAnsi="Times New Roman" w:cs="Times New Roman"/>
                    <w:szCs w:val="21"/>
                  </w:rPr>
                </w:pPr>
                <w:r w:rsidRPr="00C71B49">
                  <w:rPr>
                    <w:rFonts w:ascii="Times New Roman" w:hAnsi="Times New Roman" w:cs="Times New Roman"/>
                    <w:szCs w:val="21"/>
                  </w:rPr>
                  <w:t>37,622,875</w:t>
                </w:r>
              </w:p>
            </w:tc>
            <w:tc>
              <w:tcPr>
                <w:tcW w:w="1063" w:type="pct"/>
              </w:tcPr>
              <w:p w:rsidR="00C71B49" w:rsidRPr="00C71B49" w:rsidRDefault="00C71B49" w:rsidP="004A2439">
                <w:pPr>
                  <w:jc w:val="right"/>
                  <w:rPr>
                    <w:rFonts w:ascii="Times New Roman" w:hAnsi="Times New Roman" w:cs="Times New Roman"/>
                    <w:szCs w:val="21"/>
                  </w:rPr>
                </w:pPr>
                <w:r w:rsidRPr="00C71B49">
                  <w:rPr>
                    <w:rFonts w:ascii="Times New Roman" w:hAnsi="Times New Roman" w:cs="Times New Roman"/>
                  </w:rPr>
                  <w:t>100</w:t>
                </w:r>
              </w:p>
            </w:tc>
          </w:tr>
          <w:tr w:rsidR="00C71B49" w:rsidRPr="00C71B49" w:rsidTr="004A2439">
            <w:trPr>
              <w:cantSplit/>
            </w:trPr>
            <w:sdt>
              <w:sdtPr>
                <w:rPr>
                  <w:rFonts w:ascii="Times New Roman" w:hAnsi="Times New Roman" w:cs="Times New Roman"/>
                </w:rPr>
                <w:tag w:val="_PLD_fa162d7579db4acd997484df51e51de6"/>
                <w:id w:val="110122655"/>
                <w:lock w:val="sdtLocked"/>
              </w:sdtPr>
              <w:sdtContent>
                <w:tc>
                  <w:tcPr>
                    <w:tcW w:w="765" w:type="pct"/>
                  </w:tcPr>
                  <w:p w:rsidR="00C71B49" w:rsidRPr="00C71B49" w:rsidRDefault="00C71B49" w:rsidP="004A2439">
                    <w:pPr>
                      <w:rPr>
                        <w:rFonts w:ascii="Times New Roman" w:hAnsi="Times New Roman" w:cs="Times New Roman"/>
                        <w:szCs w:val="21"/>
                      </w:rPr>
                    </w:pPr>
                    <w:r w:rsidRPr="00C71B49">
                      <w:rPr>
                        <w:rFonts w:ascii="Times New Roman" w:hAnsi="Times New Roman" w:cs="Times New Roman"/>
                        <w:szCs w:val="21"/>
                      </w:rPr>
                      <w:t>1</w:t>
                    </w:r>
                    <w:r w:rsidRPr="00C71B49">
                      <w:rPr>
                        <w:rFonts w:ascii="Times New Roman" w:cs="Times New Roman"/>
                        <w:szCs w:val="21"/>
                      </w:rPr>
                      <w:t>至</w:t>
                    </w:r>
                    <w:r w:rsidRPr="00C71B49">
                      <w:rPr>
                        <w:rFonts w:ascii="Times New Roman" w:hAnsi="Times New Roman" w:cs="Times New Roman"/>
                        <w:szCs w:val="21"/>
                      </w:rPr>
                      <w:t>2</w:t>
                    </w:r>
                    <w:r w:rsidRPr="00C71B49">
                      <w:rPr>
                        <w:rFonts w:ascii="Times New Roman" w:cs="Times New Roman"/>
                        <w:szCs w:val="21"/>
                      </w:rPr>
                      <w:t>年</w:t>
                    </w:r>
                  </w:p>
                </w:tc>
              </w:sdtContent>
            </w:sdt>
            <w:tc>
              <w:tcPr>
                <w:tcW w:w="1063" w:type="pct"/>
              </w:tcPr>
              <w:p w:rsidR="00C71B49" w:rsidRPr="00C71B49" w:rsidRDefault="00C71B49" w:rsidP="004A2439">
                <w:pPr>
                  <w:jc w:val="right"/>
                  <w:rPr>
                    <w:rFonts w:ascii="Times New Roman" w:hAnsi="Times New Roman" w:cs="Times New Roman"/>
                    <w:szCs w:val="21"/>
                  </w:rPr>
                </w:pPr>
                <w:r w:rsidRPr="00C71B49">
                  <w:rPr>
                    <w:rFonts w:ascii="Times New Roman" w:hAnsi="Times New Roman" w:cs="Times New Roman"/>
                  </w:rPr>
                  <w:t>5,033,413</w:t>
                </w:r>
              </w:p>
            </w:tc>
            <w:tc>
              <w:tcPr>
                <w:tcW w:w="1055" w:type="pct"/>
              </w:tcPr>
              <w:p w:rsidR="00C71B49" w:rsidRPr="00C71B49" w:rsidRDefault="00C71B49" w:rsidP="004A2439">
                <w:pPr>
                  <w:jc w:val="right"/>
                  <w:rPr>
                    <w:rFonts w:ascii="Times New Roman" w:hAnsi="Times New Roman" w:cs="Times New Roman"/>
                    <w:szCs w:val="21"/>
                  </w:rPr>
                </w:pPr>
                <w:r w:rsidRPr="00C71B49">
                  <w:rPr>
                    <w:rFonts w:ascii="Times New Roman" w:hAnsi="Times New Roman" w:cs="Times New Roman"/>
                    <w:szCs w:val="21"/>
                  </w:rPr>
                  <w:t>14</w:t>
                </w:r>
              </w:p>
            </w:tc>
            <w:tc>
              <w:tcPr>
                <w:tcW w:w="1054" w:type="pct"/>
              </w:tcPr>
              <w:p w:rsidR="00C71B49" w:rsidRPr="00C71B49" w:rsidRDefault="00C71B49" w:rsidP="004A2439">
                <w:pPr>
                  <w:jc w:val="right"/>
                  <w:rPr>
                    <w:rFonts w:ascii="Times New Roman" w:hAnsi="Times New Roman" w:cs="Times New Roman"/>
                    <w:szCs w:val="21"/>
                  </w:rPr>
                </w:pPr>
                <w:r w:rsidRPr="00C71B49">
                  <w:rPr>
                    <w:rFonts w:ascii="Times New Roman" w:hAnsi="Times New Roman" w:cs="Times New Roman"/>
                    <w:szCs w:val="21"/>
                  </w:rPr>
                  <w:t>-</w:t>
                </w:r>
              </w:p>
            </w:tc>
            <w:tc>
              <w:tcPr>
                <w:tcW w:w="1063" w:type="pct"/>
              </w:tcPr>
              <w:p w:rsidR="00C71B49" w:rsidRPr="00C71B49" w:rsidRDefault="00C71B49" w:rsidP="004A2439">
                <w:pPr>
                  <w:jc w:val="right"/>
                  <w:rPr>
                    <w:rFonts w:ascii="Times New Roman" w:hAnsi="Times New Roman" w:cs="Times New Roman"/>
                    <w:szCs w:val="21"/>
                  </w:rPr>
                </w:pPr>
                <w:r w:rsidRPr="00C71B49">
                  <w:rPr>
                    <w:rFonts w:ascii="Times New Roman" w:hAnsi="Times New Roman" w:cs="Times New Roman"/>
                    <w:szCs w:val="21"/>
                  </w:rPr>
                  <w:t>-</w:t>
                </w:r>
              </w:p>
            </w:tc>
          </w:tr>
          <w:sdt>
            <w:sdtPr>
              <w:rPr>
                <w:rFonts w:ascii="Times New Roman" w:hAnsi="Times New Roman" w:cs="Times New Roman"/>
                <w:szCs w:val="21"/>
              </w:rPr>
              <w:alias w:val="预付款项按账龄列示明细"/>
              <w:tag w:val="_TUP_9793e4461d1544a0abdec0c8f4f296bd"/>
              <w:id w:val="110122656"/>
              <w:lock w:val="sdtLocked"/>
            </w:sdtPr>
            <w:sdtContent>
              <w:tr w:rsidR="00C71B49" w:rsidRPr="00C71B49" w:rsidTr="004A2439">
                <w:trPr>
                  <w:cantSplit/>
                  <w:trHeight w:val="277"/>
                </w:trPr>
                <w:tc>
                  <w:tcPr>
                    <w:tcW w:w="765" w:type="pct"/>
                  </w:tcPr>
                  <w:p w:rsidR="00C71B49" w:rsidRPr="00C71B49" w:rsidRDefault="00C71B49" w:rsidP="004A2439">
                    <w:pPr>
                      <w:rPr>
                        <w:rFonts w:ascii="Times New Roman" w:hAnsi="Times New Roman" w:cs="Times New Roman"/>
                        <w:szCs w:val="21"/>
                      </w:rPr>
                    </w:pPr>
                    <w:r w:rsidRPr="00C71B49">
                      <w:rPr>
                        <w:rFonts w:ascii="Times New Roman" w:hAnsi="Times New Roman" w:cs="Times New Roman"/>
                      </w:rPr>
                      <w:t>2</w:t>
                    </w:r>
                    <w:r w:rsidRPr="00C71B49">
                      <w:rPr>
                        <w:rFonts w:ascii="Times New Roman" w:cs="Times New Roman"/>
                      </w:rPr>
                      <w:t>年以上</w:t>
                    </w:r>
                  </w:p>
                </w:tc>
                <w:tc>
                  <w:tcPr>
                    <w:tcW w:w="1063" w:type="pct"/>
                  </w:tcPr>
                  <w:p w:rsidR="00C71B49" w:rsidRPr="00C71B49" w:rsidRDefault="00C71B49" w:rsidP="004A2439">
                    <w:pPr>
                      <w:jc w:val="right"/>
                      <w:rPr>
                        <w:rFonts w:ascii="Times New Roman" w:hAnsi="Times New Roman" w:cs="Times New Roman"/>
                        <w:szCs w:val="21"/>
                      </w:rPr>
                    </w:pPr>
                    <w:r w:rsidRPr="00C71B49">
                      <w:rPr>
                        <w:rFonts w:ascii="Times New Roman" w:hAnsi="Times New Roman" w:cs="Times New Roman"/>
                      </w:rPr>
                      <w:t>-</w:t>
                    </w:r>
                  </w:p>
                </w:tc>
                <w:tc>
                  <w:tcPr>
                    <w:tcW w:w="1055" w:type="pct"/>
                  </w:tcPr>
                  <w:p w:rsidR="00C71B49" w:rsidRPr="00C71B49" w:rsidRDefault="00C71B49" w:rsidP="004A2439">
                    <w:pPr>
                      <w:jc w:val="right"/>
                      <w:rPr>
                        <w:rFonts w:ascii="Times New Roman" w:hAnsi="Times New Roman" w:cs="Times New Roman"/>
                        <w:szCs w:val="21"/>
                      </w:rPr>
                    </w:pPr>
                    <w:r w:rsidRPr="00C71B49">
                      <w:rPr>
                        <w:rFonts w:ascii="Times New Roman" w:hAnsi="Times New Roman" w:cs="Times New Roman"/>
                        <w:szCs w:val="21"/>
                      </w:rPr>
                      <w:t>-</w:t>
                    </w:r>
                  </w:p>
                </w:tc>
                <w:tc>
                  <w:tcPr>
                    <w:tcW w:w="1054" w:type="pct"/>
                  </w:tcPr>
                  <w:p w:rsidR="00C71B49" w:rsidRPr="00C71B49" w:rsidRDefault="00C71B49" w:rsidP="004A2439">
                    <w:pPr>
                      <w:jc w:val="right"/>
                      <w:rPr>
                        <w:rFonts w:ascii="Times New Roman" w:hAnsi="Times New Roman" w:cs="Times New Roman"/>
                        <w:szCs w:val="21"/>
                      </w:rPr>
                    </w:pPr>
                    <w:r w:rsidRPr="00C71B49">
                      <w:rPr>
                        <w:rFonts w:ascii="Times New Roman" w:hAnsi="Times New Roman" w:cs="Times New Roman"/>
                      </w:rPr>
                      <w:t>18,800</w:t>
                    </w:r>
                  </w:p>
                </w:tc>
                <w:tc>
                  <w:tcPr>
                    <w:tcW w:w="1063" w:type="pct"/>
                  </w:tcPr>
                  <w:p w:rsidR="00C71B49" w:rsidRPr="00C71B49" w:rsidRDefault="00C71B49" w:rsidP="004A2439">
                    <w:pPr>
                      <w:jc w:val="right"/>
                      <w:rPr>
                        <w:rFonts w:ascii="Times New Roman" w:hAnsi="Times New Roman" w:cs="Times New Roman"/>
                        <w:szCs w:val="21"/>
                      </w:rPr>
                    </w:pPr>
                    <w:r w:rsidRPr="00C71B49">
                      <w:rPr>
                        <w:rFonts w:ascii="Times New Roman" w:hAnsi="Times New Roman" w:cs="Times New Roman"/>
                        <w:szCs w:val="21"/>
                      </w:rPr>
                      <w:t>-</w:t>
                    </w:r>
                  </w:p>
                </w:tc>
              </w:tr>
            </w:sdtContent>
          </w:sdt>
          <w:tr w:rsidR="00C71B49" w:rsidRPr="00C71B49" w:rsidTr="004A2439">
            <w:trPr>
              <w:cantSplit/>
            </w:trPr>
            <w:sdt>
              <w:sdtPr>
                <w:rPr>
                  <w:rFonts w:ascii="Times New Roman" w:hAnsi="Times New Roman" w:cs="Times New Roman"/>
                </w:rPr>
                <w:tag w:val="_PLD_773a38e1adc44faa97354ca876a6da1b"/>
                <w:id w:val="110122657"/>
                <w:lock w:val="sdtLocked"/>
              </w:sdtPr>
              <w:sdtContent>
                <w:tc>
                  <w:tcPr>
                    <w:tcW w:w="765" w:type="pct"/>
                  </w:tcPr>
                  <w:p w:rsidR="00C71B49" w:rsidRPr="00C71B49" w:rsidRDefault="00C71B49" w:rsidP="004A2439">
                    <w:pPr>
                      <w:jc w:val="center"/>
                      <w:rPr>
                        <w:rFonts w:ascii="Times New Roman" w:hAnsi="Times New Roman" w:cs="Times New Roman"/>
                        <w:szCs w:val="21"/>
                      </w:rPr>
                    </w:pPr>
                    <w:r w:rsidRPr="00C71B49">
                      <w:rPr>
                        <w:rFonts w:ascii="Times New Roman" w:cs="Times New Roman"/>
                        <w:szCs w:val="21"/>
                      </w:rPr>
                      <w:t>合计</w:t>
                    </w:r>
                  </w:p>
                </w:tc>
              </w:sdtContent>
            </w:sdt>
            <w:tc>
              <w:tcPr>
                <w:tcW w:w="1063" w:type="pct"/>
              </w:tcPr>
              <w:p w:rsidR="00C71B49" w:rsidRPr="00C71B49" w:rsidRDefault="00C71B49" w:rsidP="004A2439">
                <w:pPr>
                  <w:jc w:val="right"/>
                  <w:rPr>
                    <w:rFonts w:ascii="Times New Roman" w:hAnsi="Times New Roman" w:cs="Times New Roman"/>
                    <w:szCs w:val="21"/>
                  </w:rPr>
                </w:pPr>
                <w:r w:rsidRPr="00C71B49">
                  <w:rPr>
                    <w:rFonts w:ascii="Times New Roman" w:hAnsi="Times New Roman" w:cs="Times New Roman"/>
                  </w:rPr>
                  <w:t>35,681,718</w:t>
                </w:r>
              </w:p>
            </w:tc>
            <w:tc>
              <w:tcPr>
                <w:tcW w:w="1055" w:type="pct"/>
              </w:tcPr>
              <w:p w:rsidR="00C71B49" w:rsidRPr="00C71B49" w:rsidRDefault="00C71B49" w:rsidP="004A2439">
                <w:pPr>
                  <w:jc w:val="right"/>
                  <w:rPr>
                    <w:rFonts w:ascii="Times New Roman" w:hAnsi="Times New Roman" w:cs="Times New Roman"/>
                    <w:szCs w:val="21"/>
                  </w:rPr>
                </w:pPr>
                <w:r w:rsidRPr="00C71B49">
                  <w:rPr>
                    <w:rFonts w:ascii="Times New Roman" w:hAnsi="Times New Roman" w:cs="Times New Roman"/>
                  </w:rPr>
                  <w:t>100</w:t>
                </w:r>
              </w:p>
            </w:tc>
            <w:tc>
              <w:tcPr>
                <w:tcW w:w="1054" w:type="pct"/>
              </w:tcPr>
              <w:p w:rsidR="00C71B49" w:rsidRPr="00C71B49" w:rsidRDefault="00C71B49" w:rsidP="004A2439">
                <w:pPr>
                  <w:jc w:val="right"/>
                  <w:rPr>
                    <w:rFonts w:ascii="Times New Roman" w:hAnsi="Times New Roman" w:cs="Times New Roman"/>
                    <w:szCs w:val="21"/>
                  </w:rPr>
                </w:pPr>
                <w:r w:rsidRPr="00C71B49">
                  <w:rPr>
                    <w:rFonts w:ascii="Times New Roman" w:hAnsi="Times New Roman" w:cs="Times New Roman"/>
                  </w:rPr>
                  <w:t>37,641,675</w:t>
                </w:r>
              </w:p>
            </w:tc>
            <w:tc>
              <w:tcPr>
                <w:tcW w:w="1063" w:type="pct"/>
              </w:tcPr>
              <w:p w:rsidR="00C71B49" w:rsidRPr="00C71B49" w:rsidRDefault="00C71B49" w:rsidP="004A2439">
                <w:pPr>
                  <w:jc w:val="right"/>
                  <w:rPr>
                    <w:rFonts w:ascii="Times New Roman" w:hAnsi="Times New Roman" w:cs="Times New Roman"/>
                    <w:szCs w:val="21"/>
                  </w:rPr>
                </w:pPr>
                <w:r w:rsidRPr="00C71B49">
                  <w:rPr>
                    <w:rFonts w:ascii="Times New Roman" w:hAnsi="Times New Roman" w:cs="Times New Roman"/>
                  </w:rPr>
                  <w:t>100</w:t>
                </w:r>
              </w:p>
            </w:tc>
          </w:tr>
        </w:tbl>
        <w:p w:rsidR="00C71B49" w:rsidRDefault="00C71B49"/>
        <w:p w:rsidR="00C71B49" w:rsidRDefault="00C71B49" w:rsidP="00C71B49">
          <w:pPr>
            <w:overflowPunct w:val="0"/>
            <w:ind w:right="-23"/>
            <w:rPr>
              <w:rFonts w:ascii="Arial" w:hAnsi="Arial" w:cs="Arial"/>
              <w:bCs/>
              <w:lang w:val="en-AU"/>
            </w:rPr>
          </w:pPr>
          <w:r w:rsidRPr="006A671E">
            <w:rPr>
              <w:rFonts w:ascii="Arial" w:hAnsi="Arial" w:cs="Arial"/>
              <w:bCs/>
              <w:lang w:val="en-AU"/>
            </w:rPr>
            <w:lastRenderedPageBreak/>
            <w:t>于</w:t>
          </w:r>
          <w:r w:rsidRPr="006A671E">
            <w:rPr>
              <w:rFonts w:ascii="Arial" w:hAnsi="Arial" w:cs="Arial"/>
              <w:bCs/>
              <w:lang w:val="en-AU"/>
            </w:rPr>
            <w:t>201</w:t>
          </w:r>
          <w:r>
            <w:rPr>
              <w:rFonts w:ascii="Arial" w:hAnsi="Arial" w:cs="Arial"/>
              <w:bCs/>
              <w:lang w:val="en-AU"/>
            </w:rPr>
            <w:t>9</w:t>
          </w:r>
          <w:r w:rsidRPr="006A671E">
            <w:rPr>
              <w:rFonts w:ascii="Arial" w:hAnsi="Arial" w:cs="Arial"/>
              <w:bCs/>
              <w:lang w:val="en-AU"/>
            </w:rPr>
            <w:t>年</w:t>
          </w:r>
          <w:r>
            <w:rPr>
              <w:rFonts w:ascii="Arial" w:hAnsi="Arial" w:cs="Arial"/>
              <w:bCs/>
              <w:lang w:val="en-AU"/>
            </w:rPr>
            <w:t>6</w:t>
          </w:r>
          <w:r w:rsidRPr="006A671E">
            <w:rPr>
              <w:rFonts w:ascii="Arial" w:hAnsi="Arial" w:cs="Arial"/>
              <w:bCs/>
              <w:lang w:val="en-AU"/>
            </w:rPr>
            <w:t>月</w:t>
          </w:r>
          <w:r w:rsidRPr="006A671E">
            <w:rPr>
              <w:rFonts w:ascii="Arial" w:hAnsi="Arial" w:cs="Arial"/>
              <w:bCs/>
              <w:lang w:val="en-AU"/>
            </w:rPr>
            <w:t>3</w:t>
          </w:r>
          <w:r>
            <w:rPr>
              <w:rFonts w:ascii="Arial" w:hAnsi="Arial" w:cs="Arial"/>
              <w:bCs/>
              <w:lang w:val="en-AU"/>
            </w:rPr>
            <w:t>0</w:t>
          </w:r>
          <w:r w:rsidRPr="006A671E">
            <w:rPr>
              <w:rFonts w:ascii="Arial" w:hAnsi="Arial" w:cs="Arial"/>
              <w:bCs/>
              <w:lang w:val="en-AU"/>
            </w:rPr>
            <w:t>日的预付账款</w:t>
          </w:r>
          <w:r w:rsidRPr="00D567F9">
            <w:rPr>
              <w:rFonts w:ascii="Arial" w:hAnsi="Arial" w:cs="Arial"/>
              <w:bCs/>
              <w:lang w:val="en-AU"/>
            </w:rPr>
            <w:t>主要为预付的</w:t>
          </w:r>
          <w:r w:rsidRPr="00D567F9">
            <w:rPr>
              <w:rFonts w:ascii="Arial" w:hAnsi="Arial" w:cs="Arial" w:hint="eastAsia"/>
              <w:bCs/>
              <w:lang w:val="en-AU"/>
            </w:rPr>
            <w:t>材料</w:t>
          </w:r>
          <w:r w:rsidRPr="00D567F9">
            <w:rPr>
              <w:rFonts w:ascii="Arial" w:hAnsi="Arial" w:cs="Arial"/>
              <w:bCs/>
              <w:lang w:val="en-AU"/>
            </w:rPr>
            <w:t>采购款。</w:t>
          </w:r>
        </w:p>
        <w:p w:rsidR="008E5425" w:rsidRPr="00C71B49" w:rsidRDefault="00CC3BFB" w:rsidP="00C71B49">
          <w:pPr>
            <w:overflowPunct w:val="0"/>
            <w:ind w:right="-23"/>
            <w:rPr>
              <w:rFonts w:ascii="Arial" w:hAnsi="Arial" w:cs="Arial"/>
              <w:bCs/>
              <w:lang w:val="en-AU"/>
            </w:rPr>
          </w:pPr>
        </w:p>
      </w:sdtContent>
    </w:sdt>
    <w:sdt>
      <w:sdtPr>
        <w:rPr>
          <w:rFonts w:ascii="Times New Roman" w:hAnsi="Times New Roman" w:cs="宋体"/>
          <w:b w:val="0"/>
          <w:bCs w:val="0"/>
          <w:kern w:val="0"/>
          <w:szCs w:val="24"/>
        </w:rPr>
        <w:alias w:val="模块:预付款项金额前五名单位情况"/>
        <w:tag w:val="_GBC_2c5fba8651a04a6d88c0c9fc33310c57"/>
        <w:id w:val="-1977284876"/>
        <w:lock w:val="sdtLocked"/>
        <w:placeholder>
          <w:docPart w:val="GBC22222222222222222222222222222"/>
        </w:placeholder>
      </w:sdtPr>
      <w:sdtEndPr>
        <w:rPr>
          <w:rFonts w:hint="eastAsia"/>
        </w:rPr>
      </w:sdtEndPr>
      <w:sdtContent>
        <w:p w:rsidR="008E5425" w:rsidRPr="008E5425" w:rsidRDefault="008E5425" w:rsidP="00847BDF">
          <w:pPr>
            <w:pStyle w:val="4"/>
            <w:numPr>
              <w:ilvl w:val="0"/>
              <w:numId w:val="25"/>
            </w:numPr>
            <w:tabs>
              <w:tab w:val="left" w:pos="616"/>
            </w:tabs>
            <w:snapToGrid w:val="0"/>
            <w:spacing w:line="240" w:lineRule="atLeast"/>
            <w:jc w:val="left"/>
            <w:rPr>
              <w:rFonts w:ascii="Times New Roman" w:hAnsi="Times New Roman"/>
              <w:b w:val="0"/>
            </w:rPr>
          </w:pPr>
          <w:r w:rsidRPr="008E5425">
            <w:rPr>
              <w:rFonts w:ascii="Times New Roman" w:hAnsi="Arial"/>
              <w:b w:val="0"/>
              <w:lang w:val="en-AU"/>
            </w:rPr>
            <w:t>于</w:t>
          </w:r>
          <w:r w:rsidRPr="008E5425">
            <w:rPr>
              <w:rFonts w:ascii="Times New Roman" w:hAnsi="Times New Roman"/>
              <w:b w:val="0"/>
              <w:lang w:val="en-AU"/>
            </w:rPr>
            <w:t>2019</w:t>
          </w:r>
          <w:r w:rsidRPr="008E5425">
            <w:rPr>
              <w:rFonts w:ascii="Times New Roman" w:hAnsi="Arial"/>
              <w:b w:val="0"/>
              <w:lang w:val="en-AU"/>
            </w:rPr>
            <w:t>年</w:t>
          </w:r>
          <w:r w:rsidRPr="008E5425">
            <w:rPr>
              <w:rFonts w:ascii="Times New Roman" w:hAnsi="Times New Roman"/>
              <w:b w:val="0"/>
              <w:lang w:val="en-AU"/>
            </w:rPr>
            <w:t>6</w:t>
          </w:r>
          <w:r w:rsidRPr="008E5425">
            <w:rPr>
              <w:rFonts w:ascii="Times New Roman" w:hAnsi="Arial"/>
              <w:b w:val="0"/>
              <w:lang w:val="en-AU"/>
            </w:rPr>
            <w:t>月</w:t>
          </w:r>
          <w:r w:rsidRPr="008E5425">
            <w:rPr>
              <w:rFonts w:ascii="Times New Roman" w:hAnsi="Times New Roman"/>
              <w:b w:val="0"/>
              <w:lang w:val="en-AU"/>
            </w:rPr>
            <w:t>30</w:t>
          </w:r>
          <w:r w:rsidRPr="008E5425">
            <w:rPr>
              <w:rFonts w:ascii="Times New Roman" w:hAnsi="Arial"/>
              <w:b w:val="0"/>
              <w:lang w:val="en-AU"/>
            </w:rPr>
            <w:t>日，按欠款方归集的余额前五名的预付款项汇总分析如下：</w:t>
          </w:r>
        </w:p>
        <w:sdt>
          <w:sdtPr>
            <w:rPr>
              <w:rFonts w:hint="eastAsia"/>
              <w:szCs w:val="21"/>
            </w:rPr>
            <w:alias w:val="是否适用：按预付对象归集的期末余额前五名的预付款情况[双击切换]"/>
            <w:tag w:val="_GBC_a1864f04af6d49bdb434d74a7f29f8c3"/>
            <w:id w:val="-1403365468"/>
            <w:lock w:val="sdtContentLocked"/>
            <w:placeholder>
              <w:docPart w:val="GBC22222222222222222222222222222"/>
            </w:placeholder>
          </w:sdtPr>
          <w:sdtContent>
            <w:p w:rsidR="00B410D5" w:rsidRDefault="00CC3BFB">
              <w:pPr>
                <w:snapToGrid w:val="0"/>
                <w:spacing w:line="240" w:lineRule="atLeast"/>
                <w:rPr>
                  <w:szCs w:val="21"/>
                </w:rPr>
              </w:pPr>
              <w:r>
                <w:rPr>
                  <w:szCs w:val="21"/>
                </w:rPr>
                <w:fldChar w:fldCharType="begin"/>
              </w:r>
              <w:r w:rsidR="008E5425">
                <w:rPr>
                  <w:szCs w:val="21"/>
                </w:rPr>
                <w:instrText xml:space="preserve"> MACROBUTTON  SnrToggleCheckbox √适用 </w:instrText>
              </w:r>
              <w:r>
                <w:rPr>
                  <w:szCs w:val="21"/>
                </w:rPr>
                <w:fldChar w:fldCharType="end"/>
              </w:r>
              <w:r>
                <w:rPr>
                  <w:szCs w:val="21"/>
                </w:rPr>
                <w:fldChar w:fldCharType="begin"/>
              </w:r>
              <w:r w:rsidR="008E5425">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1820720264"/>
            <w:lock w:val="sdtLocked"/>
            <w:placeholder>
              <w:docPart w:val="GBC22222222222222222222222222222"/>
            </w:placeholder>
          </w:sdtPr>
          <w:sdtEndPr>
            <w:rPr>
              <w:rFonts w:ascii="Times New Roman" w:hAnsi="Times New Roman" w:cs="Times New Roman"/>
            </w:rPr>
          </w:sdtEndPr>
          <w:sdtContent>
            <w:tbl>
              <w:tblPr>
                <w:tblW w:w="0" w:type="auto"/>
                <w:tblLayout w:type="fixed"/>
                <w:tblCellMar>
                  <w:left w:w="28" w:type="dxa"/>
                  <w:right w:w="28" w:type="dxa"/>
                </w:tblCellMar>
                <w:tblLook w:val="04A0"/>
              </w:tblPr>
              <w:tblGrid>
                <w:gridCol w:w="5159"/>
                <w:gridCol w:w="1938"/>
                <w:gridCol w:w="222"/>
                <w:gridCol w:w="1498"/>
              </w:tblGrid>
              <w:tr w:rsidR="008E5425" w:rsidRPr="008E5425" w:rsidTr="00CC4935">
                <w:trPr>
                  <w:trHeight w:val="264"/>
                </w:trPr>
                <w:tc>
                  <w:tcPr>
                    <w:tcW w:w="5159" w:type="dxa"/>
                    <w:tcBorders>
                      <w:top w:val="nil"/>
                      <w:left w:val="nil"/>
                      <w:bottom w:val="nil"/>
                      <w:right w:val="nil"/>
                    </w:tcBorders>
                    <w:shd w:val="clear" w:color="auto" w:fill="auto"/>
                    <w:vAlign w:val="bottom"/>
                    <w:hideMark/>
                  </w:tcPr>
                  <w:p w:rsidR="008E5425" w:rsidRPr="008E5425" w:rsidRDefault="008E5425" w:rsidP="00CC4935">
                    <w:pPr>
                      <w:overflowPunct w:val="0"/>
                      <w:rPr>
                        <w:rFonts w:ascii="Times New Roman" w:hAnsi="Times New Roman" w:cs="Times New Roman"/>
                      </w:rPr>
                    </w:pPr>
                  </w:p>
                </w:tc>
                <w:tc>
                  <w:tcPr>
                    <w:tcW w:w="1938" w:type="dxa"/>
                    <w:tcBorders>
                      <w:top w:val="nil"/>
                      <w:left w:val="nil"/>
                      <w:bottom w:val="nil"/>
                      <w:right w:val="nil"/>
                    </w:tcBorders>
                    <w:shd w:val="clear" w:color="auto" w:fill="auto"/>
                    <w:vAlign w:val="bottom"/>
                    <w:hideMark/>
                  </w:tcPr>
                  <w:p w:rsidR="008E5425" w:rsidRPr="008E5425" w:rsidRDefault="008E5425" w:rsidP="00CB7122">
                    <w:pPr>
                      <w:overflowPunct w:val="0"/>
                      <w:ind w:rightChars="50" w:right="105"/>
                      <w:jc w:val="right"/>
                      <w:rPr>
                        <w:rFonts w:ascii="Times New Roman" w:hAnsi="Times New Roman" w:cs="Times New Roman"/>
                        <w:color w:val="000000"/>
                      </w:rPr>
                    </w:pPr>
                    <w:r w:rsidRPr="008E5425">
                      <w:rPr>
                        <w:rFonts w:ascii="Times New Roman" w:hAnsi="Arial" w:cs="Times New Roman"/>
                        <w:color w:val="000000"/>
                      </w:rPr>
                      <w:t>金额</w:t>
                    </w:r>
                  </w:p>
                </w:tc>
                <w:tc>
                  <w:tcPr>
                    <w:tcW w:w="222" w:type="dxa"/>
                    <w:tcBorders>
                      <w:top w:val="nil"/>
                      <w:left w:val="nil"/>
                      <w:bottom w:val="nil"/>
                      <w:right w:val="nil"/>
                    </w:tcBorders>
                    <w:shd w:val="clear" w:color="auto" w:fill="auto"/>
                    <w:vAlign w:val="bottom"/>
                    <w:hideMark/>
                  </w:tcPr>
                  <w:p w:rsidR="008E5425" w:rsidRPr="008E5425" w:rsidRDefault="008E5425" w:rsidP="00CB7122">
                    <w:pPr>
                      <w:overflowPunct w:val="0"/>
                      <w:ind w:rightChars="50" w:right="105"/>
                      <w:jc w:val="right"/>
                      <w:rPr>
                        <w:rFonts w:ascii="Times New Roman" w:hAnsi="Times New Roman" w:cs="Times New Roman"/>
                        <w:color w:val="000000"/>
                      </w:rPr>
                    </w:pPr>
                  </w:p>
                </w:tc>
                <w:tc>
                  <w:tcPr>
                    <w:tcW w:w="1498" w:type="dxa"/>
                    <w:tcBorders>
                      <w:top w:val="nil"/>
                      <w:left w:val="nil"/>
                      <w:bottom w:val="nil"/>
                      <w:right w:val="nil"/>
                    </w:tcBorders>
                    <w:shd w:val="clear" w:color="auto" w:fill="auto"/>
                    <w:vAlign w:val="bottom"/>
                    <w:hideMark/>
                  </w:tcPr>
                  <w:p w:rsidR="008E5425" w:rsidRPr="008E5425" w:rsidRDefault="008E5425" w:rsidP="00CB7122">
                    <w:pPr>
                      <w:overflowPunct w:val="0"/>
                      <w:ind w:rightChars="50" w:right="105"/>
                      <w:jc w:val="right"/>
                      <w:rPr>
                        <w:rFonts w:ascii="Times New Roman" w:hAnsi="Times New Roman" w:cs="Times New Roman"/>
                        <w:color w:val="000000"/>
                      </w:rPr>
                    </w:pPr>
                    <w:r w:rsidRPr="008E5425">
                      <w:rPr>
                        <w:rFonts w:ascii="Times New Roman" w:hAnsi="Arial" w:cs="Times New Roman"/>
                        <w:color w:val="000000"/>
                      </w:rPr>
                      <w:t>占预付款项</w:t>
                    </w:r>
                    <w:r w:rsidRPr="008E5425">
                      <w:rPr>
                        <w:rFonts w:ascii="Times New Roman" w:hAnsi="Times New Roman" w:cs="Times New Roman"/>
                        <w:color w:val="000000"/>
                      </w:rPr>
                      <w:br/>
                    </w:r>
                    <w:r w:rsidRPr="008E5425">
                      <w:rPr>
                        <w:rFonts w:ascii="Times New Roman" w:hAnsi="Arial" w:cs="Times New Roman"/>
                        <w:color w:val="000000"/>
                      </w:rPr>
                      <w:t>总额比例</w:t>
                    </w:r>
                  </w:p>
                </w:tc>
              </w:tr>
              <w:tr w:rsidR="008E5425" w:rsidRPr="008E5425" w:rsidTr="00CC4935">
                <w:trPr>
                  <w:trHeight w:val="264"/>
                </w:trPr>
                <w:tc>
                  <w:tcPr>
                    <w:tcW w:w="5159" w:type="dxa"/>
                    <w:tcBorders>
                      <w:top w:val="nil"/>
                      <w:left w:val="nil"/>
                      <w:bottom w:val="nil"/>
                      <w:right w:val="nil"/>
                    </w:tcBorders>
                    <w:shd w:val="clear" w:color="auto" w:fill="auto"/>
                    <w:vAlign w:val="bottom"/>
                    <w:hideMark/>
                  </w:tcPr>
                  <w:p w:rsidR="008E5425" w:rsidRPr="008E5425" w:rsidRDefault="008E5425" w:rsidP="00CC4935">
                    <w:pPr>
                      <w:overflowPunct w:val="0"/>
                      <w:jc w:val="right"/>
                      <w:rPr>
                        <w:rFonts w:ascii="Times New Roman" w:hAnsi="Times New Roman" w:cs="Times New Roman"/>
                        <w:color w:val="000000"/>
                      </w:rPr>
                    </w:pPr>
                  </w:p>
                </w:tc>
                <w:tc>
                  <w:tcPr>
                    <w:tcW w:w="1938" w:type="dxa"/>
                    <w:tcBorders>
                      <w:top w:val="nil"/>
                      <w:left w:val="nil"/>
                      <w:bottom w:val="nil"/>
                      <w:right w:val="nil"/>
                    </w:tcBorders>
                    <w:shd w:val="clear" w:color="auto" w:fill="auto"/>
                    <w:vAlign w:val="bottom"/>
                    <w:hideMark/>
                  </w:tcPr>
                  <w:p w:rsidR="008E5425" w:rsidRPr="008E5425" w:rsidRDefault="008E5425" w:rsidP="00CB7122">
                    <w:pPr>
                      <w:overflowPunct w:val="0"/>
                      <w:ind w:rightChars="50" w:right="105"/>
                      <w:rPr>
                        <w:rFonts w:ascii="Times New Roman" w:hAnsi="Times New Roman" w:cs="Times New Roman"/>
                      </w:rPr>
                    </w:pPr>
                  </w:p>
                </w:tc>
                <w:tc>
                  <w:tcPr>
                    <w:tcW w:w="222" w:type="dxa"/>
                    <w:tcBorders>
                      <w:top w:val="nil"/>
                      <w:left w:val="nil"/>
                      <w:bottom w:val="nil"/>
                      <w:right w:val="nil"/>
                    </w:tcBorders>
                    <w:shd w:val="clear" w:color="auto" w:fill="auto"/>
                    <w:vAlign w:val="bottom"/>
                    <w:hideMark/>
                  </w:tcPr>
                  <w:p w:rsidR="008E5425" w:rsidRPr="008E5425" w:rsidRDefault="008E5425" w:rsidP="00CB7122">
                    <w:pPr>
                      <w:overflowPunct w:val="0"/>
                      <w:ind w:rightChars="50" w:right="105"/>
                      <w:jc w:val="right"/>
                      <w:rPr>
                        <w:rFonts w:ascii="Times New Roman" w:hAnsi="Times New Roman" w:cs="Times New Roman"/>
                      </w:rPr>
                    </w:pPr>
                  </w:p>
                </w:tc>
                <w:tc>
                  <w:tcPr>
                    <w:tcW w:w="1498" w:type="dxa"/>
                    <w:tcBorders>
                      <w:top w:val="nil"/>
                      <w:left w:val="nil"/>
                      <w:bottom w:val="nil"/>
                      <w:right w:val="nil"/>
                    </w:tcBorders>
                    <w:shd w:val="clear" w:color="auto" w:fill="auto"/>
                    <w:vAlign w:val="bottom"/>
                    <w:hideMark/>
                  </w:tcPr>
                  <w:p w:rsidR="008E5425" w:rsidRPr="008E5425" w:rsidRDefault="008E5425" w:rsidP="00CB7122">
                    <w:pPr>
                      <w:overflowPunct w:val="0"/>
                      <w:ind w:rightChars="50" w:right="105"/>
                      <w:jc w:val="right"/>
                      <w:rPr>
                        <w:rFonts w:ascii="Times New Roman" w:hAnsi="Times New Roman" w:cs="Times New Roman"/>
                      </w:rPr>
                    </w:pPr>
                  </w:p>
                </w:tc>
              </w:tr>
              <w:tr w:rsidR="008E5425" w:rsidRPr="008E5425" w:rsidTr="00CC4935">
                <w:trPr>
                  <w:trHeight w:val="276"/>
                </w:trPr>
                <w:tc>
                  <w:tcPr>
                    <w:tcW w:w="5159" w:type="dxa"/>
                    <w:tcBorders>
                      <w:top w:val="nil"/>
                      <w:left w:val="nil"/>
                      <w:bottom w:val="nil"/>
                      <w:right w:val="nil"/>
                    </w:tcBorders>
                    <w:shd w:val="clear" w:color="auto" w:fill="auto"/>
                    <w:vAlign w:val="bottom"/>
                    <w:hideMark/>
                  </w:tcPr>
                  <w:p w:rsidR="008E5425" w:rsidRPr="008E5425" w:rsidRDefault="008E5425" w:rsidP="00CC4935">
                    <w:pPr>
                      <w:overflowPunct w:val="0"/>
                      <w:rPr>
                        <w:rFonts w:ascii="Times New Roman" w:hAnsi="Times New Roman" w:cs="Times New Roman"/>
                        <w:color w:val="000000"/>
                      </w:rPr>
                    </w:pPr>
                    <w:r w:rsidRPr="008E5425">
                      <w:rPr>
                        <w:rFonts w:ascii="Times New Roman" w:hAnsi="Arial" w:cs="Times New Roman"/>
                        <w:color w:val="000000"/>
                      </w:rPr>
                      <w:t>余额前五名的预付款项总额</w:t>
                    </w:r>
                  </w:p>
                </w:tc>
                <w:tc>
                  <w:tcPr>
                    <w:tcW w:w="1938" w:type="dxa"/>
                    <w:tcBorders>
                      <w:top w:val="nil"/>
                      <w:left w:val="nil"/>
                      <w:bottom w:val="single" w:sz="12" w:space="0" w:color="auto"/>
                      <w:right w:val="nil"/>
                    </w:tcBorders>
                    <w:shd w:val="clear" w:color="auto" w:fill="auto"/>
                    <w:vAlign w:val="bottom"/>
                  </w:tcPr>
                  <w:p w:rsidR="008E5425" w:rsidRPr="008E5425" w:rsidRDefault="008E5425" w:rsidP="00CB7122">
                    <w:pPr>
                      <w:tabs>
                        <w:tab w:val="decimal" w:pos="1784"/>
                      </w:tabs>
                      <w:overflowPunct w:val="0"/>
                      <w:ind w:rightChars="-7" w:right="-15"/>
                      <w:rPr>
                        <w:rFonts w:ascii="Times New Roman" w:hAnsi="Times New Roman" w:cs="Times New Roman"/>
                        <w:color w:val="000000"/>
                      </w:rPr>
                    </w:pPr>
                    <w:r w:rsidRPr="008E5425">
                      <w:rPr>
                        <w:rFonts w:ascii="Times New Roman" w:hAnsi="Times New Roman" w:cs="Times New Roman"/>
                        <w:color w:val="000000"/>
                      </w:rPr>
                      <w:t>34,714,276</w:t>
                    </w:r>
                  </w:p>
                </w:tc>
                <w:tc>
                  <w:tcPr>
                    <w:tcW w:w="222" w:type="dxa"/>
                    <w:tcBorders>
                      <w:top w:val="nil"/>
                      <w:left w:val="nil"/>
                      <w:bottom w:val="nil"/>
                      <w:right w:val="nil"/>
                    </w:tcBorders>
                    <w:shd w:val="clear" w:color="auto" w:fill="auto"/>
                    <w:vAlign w:val="bottom"/>
                  </w:tcPr>
                  <w:p w:rsidR="008E5425" w:rsidRPr="008E5425" w:rsidRDefault="008E5425" w:rsidP="00CB7122">
                    <w:pPr>
                      <w:overflowPunct w:val="0"/>
                      <w:ind w:rightChars="50" w:right="105"/>
                      <w:jc w:val="right"/>
                      <w:rPr>
                        <w:rFonts w:ascii="Times New Roman" w:hAnsi="Times New Roman" w:cs="Times New Roman"/>
                        <w:color w:val="000000"/>
                      </w:rPr>
                    </w:pPr>
                  </w:p>
                </w:tc>
                <w:tc>
                  <w:tcPr>
                    <w:tcW w:w="1498" w:type="dxa"/>
                    <w:tcBorders>
                      <w:top w:val="nil"/>
                      <w:left w:val="nil"/>
                      <w:bottom w:val="single" w:sz="12" w:space="0" w:color="auto"/>
                      <w:right w:val="nil"/>
                    </w:tcBorders>
                    <w:shd w:val="clear" w:color="auto" w:fill="auto"/>
                    <w:vAlign w:val="bottom"/>
                  </w:tcPr>
                  <w:p w:rsidR="008E5425" w:rsidRPr="008E5425" w:rsidRDefault="008E5425" w:rsidP="00CB7122">
                    <w:pPr>
                      <w:overflowPunct w:val="0"/>
                      <w:ind w:rightChars="50" w:right="105"/>
                      <w:jc w:val="right"/>
                      <w:rPr>
                        <w:rFonts w:ascii="Times New Roman" w:hAnsi="Times New Roman" w:cs="Times New Roman"/>
                        <w:color w:val="000000"/>
                      </w:rPr>
                    </w:pPr>
                    <w:r w:rsidRPr="008E5425">
                      <w:rPr>
                        <w:rFonts w:ascii="Times New Roman" w:hAnsi="Times New Roman" w:cs="Times New Roman"/>
                        <w:color w:val="000000"/>
                      </w:rPr>
                      <w:t>97%</w:t>
                    </w:r>
                  </w:p>
                </w:tc>
              </w:tr>
            </w:tbl>
            <w:p w:rsidR="00B410D5" w:rsidRPr="008E5425" w:rsidRDefault="00CC3BFB" w:rsidP="008E5425">
              <w:pPr>
                <w:snapToGrid w:val="0"/>
                <w:spacing w:line="240" w:lineRule="atLeast"/>
                <w:rPr>
                  <w:rFonts w:ascii="Times New Roman" w:hAnsi="Times New Roman" w:cs="Times New Roman"/>
                  <w:szCs w:val="21"/>
                </w:rPr>
              </w:pPr>
            </w:p>
          </w:sdtContent>
        </w:sdt>
      </w:sdtContent>
    </w:sdt>
    <w:p w:rsidR="00B410D5" w:rsidRDefault="007A3504" w:rsidP="000A33A0">
      <w:pPr>
        <w:pStyle w:val="3"/>
        <w:numPr>
          <w:ilvl w:val="0"/>
          <w:numId w:val="15"/>
        </w:numPr>
      </w:pPr>
      <w:r>
        <w:rPr>
          <w:rFonts w:hint="eastAsia"/>
        </w:rPr>
        <w:t>其他应收款</w:t>
      </w:r>
    </w:p>
    <w:tbl>
      <w:tblPr>
        <w:tblW w:w="0" w:type="auto"/>
        <w:tblLayout w:type="fixed"/>
        <w:tblLook w:val="04A0"/>
      </w:tblPr>
      <w:tblGrid>
        <w:gridCol w:w="4962"/>
        <w:gridCol w:w="1871"/>
        <w:gridCol w:w="236"/>
        <w:gridCol w:w="1970"/>
      </w:tblGrid>
      <w:tr w:rsidR="00DB621C" w:rsidRPr="00E51B9E" w:rsidTr="00325FE6">
        <w:trPr>
          <w:trHeight w:val="264"/>
        </w:trPr>
        <w:tc>
          <w:tcPr>
            <w:tcW w:w="4962" w:type="dxa"/>
            <w:tcBorders>
              <w:top w:val="nil"/>
              <w:left w:val="nil"/>
              <w:bottom w:val="nil"/>
              <w:right w:val="nil"/>
            </w:tcBorders>
            <w:shd w:val="clear" w:color="auto" w:fill="auto"/>
            <w:vAlign w:val="bottom"/>
            <w:hideMark/>
          </w:tcPr>
          <w:p w:rsidR="00DB621C" w:rsidRPr="00E51B9E" w:rsidRDefault="00DB621C" w:rsidP="00325FE6">
            <w:pPr>
              <w:overflowPunct w:val="0"/>
              <w:rPr>
                <w:rFonts w:ascii="Times New Roman" w:hAnsi="Times New Roman" w:cs="Times New Roman"/>
                <w:szCs w:val="21"/>
              </w:rPr>
            </w:pPr>
            <w:bookmarkStart w:id="65" w:name="_Hlk10469252"/>
          </w:p>
        </w:tc>
        <w:tc>
          <w:tcPr>
            <w:tcW w:w="1871" w:type="dxa"/>
            <w:tcBorders>
              <w:top w:val="nil"/>
              <w:left w:val="nil"/>
              <w:bottom w:val="nil"/>
              <w:right w:val="nil"/>
            </w:tcBorders>
            <w:shd w:val="clear" w:color="auto" w:fill="auto"/>
            <w:vAlign w:val="bottom"/>
            <w:hideMark/>
          </w:tcPr>
          <w:p w:rsidR="00DB621C" w:rsidRPr="00E51B9E" w:rsidRDefault="00DB621C" w:rsidP="00325FE6">
            <w:pPr>
              <w:overflowPunct w:val="0"/>
              <w:jc w:val="right"/>
              <w:rPr>
                <w:rFonts w:ascii="Times New Roman" w:hAnsi="Times New Roman" w:cs="Times New Roman"/>
                <w:color w:val="000000"/>
                <w:szCs w:val="21"/>
              </w:rPr>
            </w:pPr>
            <w:r w:rsidRPr="00E51B9E">
              <w:rPr>
                <w:rFonts w:ascii="Times New Roman" w:hAnsi="Times New Roman" w:cs="Times New Roman"/>
                <w:color w:val="000000"/>
                <w:szCs w:val="21"/>
              </w:rPr>
              <w:t>2019</w:t>
            </w:r>
            <w:r w:rsidRPr="00E51B9E">
              <w:rPr>
                <w:rFonts w:ascii="Times New Roman" w:hAnsi="Arial" w:cs="Times New Roman"/>
                <w:color w:val="000000"/>
                <w:szCs w:val="21"/>
              </w:rPr>
              <w:t>年</w:t>
            </w:r>
            <w:r w:rsidRPr="00E51B9E">
              <w:rPr>
                <w:rFonts w:ascii="Times New Roman" w:hAnsi="Times New Roman" w:cs="Times New Roman"/>
                <w:color w:val="000000"/>
                <w:szCs w:val="21"/>
              </w:rPr>
              <w:t>6</w:t>
            </w:r>
            <w:r w:rsidRPr="00E51B9E">
              <w:rPr>
                <w:rFonts w:ascii="Times New Roman" w:hAnsi="Arial" w:cs="Times New Roman"/>
                <w:color w:val="000000"/>
                <w:szCs w:val="21"/>
              </w:rPr>
              <w:t>月</w:t>
            </w:r>
            <w:r w:rsidRPr="00E51B9E">
              <w:rPr>
                <w:rFonts w:ascii="Times New Roman" w:hAnsi="Times New Roman" w:cs="Times New Roman"/>
                <w:color w:val="000000"/>
                <w:szCs w:val="21"/>
              </w:rPr>
              <w:t>30</w:t>
            </w:r>
            <w:r w:rsidRPr="00E51B9E">
              <w:rPr>
                <w:rFonts w:ascii="Times New Roman" w:hAnsi="Arial" w:cs="Times New Roman"/>
                <w:color w:val="000000"/>
                <w:szCs w:val="21"/>
              </w:rPr>
              <w:t>日</w:t>
            </w:r>
          </w:p>
        </w:tc>
        <w:tc>
          <w:tcPr>
            <w:tcW w:w="236" w:type="dxa"/>
            <w:tcBorders>
              <w:top w:val="nil"/>
              <w:left w:val="nil"/>
              <w:bottom w:val="nil"/>
              <w:right w:val="nil"/>
            </w:tcBorders>
            <w:shd w:val="clear" w:color="auto" w:fill="auto"/>
            <w:vAlign w:val="bottom"/>
            <w:hideMark/>
          </w:tcPr>
          <w:p w:rsidR="00DB621C" w:rsidRPr="00E51B9E" w:rsidRDefault="00DB621C" w:rsidP="00325FE6">
            <w:pPr>
              <w:overflowPunct w:val="0"/>
              <w:jc w:val="right"/>
              <w:rPr>
                <w:rFonts w:ascii="Times New Roman" w:hAnsi="Times New Roman" w:cs="Times New Roman"/>
                <w:color w:val="000000"/>
                <w:szCs w:val="21"/>
              </w:rPr>
            </w:pPr>
          </w:p>
        </w:tc>
        <w:tc>
          <w:tcPr>
            <w:tcW w:w="1970" w:type="dxa"/>
            <w:tcBorders>
              <w:top w:val="nil"/>
              <w:left w:val="nil"/>
              <w:bottom w:val="nil"/>
              <w:right w:val="nil"/>
            </w:tcBorders>
            <w:shd w:val="clear" w:color="auto" w:fill="auto"/>
            <w:vAlign w:val="bottom"/>
            <w:hideMark/>
          </w:tcPr>
          <w:p w:rsidR="00DB621C" w:rsidRPr="00E51B9E" w:rsidRDefault="00DB621C" w:rsidP="00325FE6">
            <w:pPr>
              <w:overflowPunct w:val="0"/>
              <w:jc w:val="right"/>
              <w:rPr>
                <w:rFonts w:ascii="Times New Roman" w:hAnsi="Times New Roman" w:cs="Times New Roman"/>
                <w:color w:val="000000"/>
                <w:szCs w:val="21"/>
              </w:rPr>
            </w:pPr>
            <w:r w:rsidRPr="00E51B9E">
              <w:rPr>
                <w:rFonts w:ascii="Times New Roman" w:hAnsi="Times New Roman" w:cs="Times New Roman"/>
                <w:color w:val="000000"/>
                <w:szCs w:val="21"/>
              </w:rPr>
              <w:t>2018</w:t>
            </w:r>
            <w:r w:rsidRPr="00E51B9E">
              <w:rPr>
                <w:rFonts w:ascii="Times New Roman" w:hAnsi="Arial" w:cs="Times New Roman"/>
                <w:color w:val="000000"/>
                <w:szCs w:val="21"/>
              </w:rPr>
              <w:t>年</w:t>
            </w:r>
            <w:r w:rsidRPr="00E51B9E">
              <w:rPr>
                <w:rFonts w:ascii="Times New Roman" w:hAnsi="Times New Roman" w:cs="Times New Roman"/>
                <w:color w:val="000000"/>
                <w:szCs w:val="21"/>
              </w:rPr>
              <w:t>12</w:t>
            </w:r>
            <w:r w:rsidRPr="00E51B9E">
              <w:rPr>
                <w:rFonts w:ascii="Times New Roman" w:hAnsi="Arial" w:cs="Times New Roman"/>
                <w:color w:val="000000"/>
                <w:szCs w:val="21"/>
              </w:rPr>
              <w:t>月</w:t>
            </w:r>
            <w:r w:rsidRPr="00E51B9E">
              <w:rPr>
                <w:rFonts w:ascii="Times New Roman" w:hAnsi="Times New Roman" w:cs="Times New Roman"/>
                <w:color w:val="000000"/>
                <w:szCs w:val="21"/>
              </w:rPr>
              <w:t>31</w:t>
            </w:r>
            <w:r w:rsidRPr="00E51B9E">
              <w:rPr>
                <w:rFonts w:ascii="Times New Roman" w:hAnsi="Arial" w:cs="Times New Roman"/>
                <w:color w:val="000000"/>
                <w:szCs w:val="21"/>
              </w:rPr>
              <w:t>日</w:t>
            </w:r>
          </w:p>
        </w:tc>
      </w:tr>
      <w:tr w:rsidR="00DB621C" w:rsidRPr="00E51B9E" w:rsidTr="00325FE6">
        <w:trPr>
          <w:trHeight w:val="264"/>
        </w:trPr>
        <w:tc>
          <w:tcPr>
            <w:tcW w:w="4962" w:type="dxa"/>
            <w:tcBorders>
              <w:top w:val="nil"/>
              <w:left w:val="nil"/>
              <w:bottom w:val="nil"/>
              <w:right w:val="nil"/>
            </w:tcBorders>
            <w:shd w:val="clear" w:color="auto" w:fill="auto"/>
            <w:vAlign w:val="bottom"/>
            <w:hideMark/>
          </w:tcPr>
          <w:p w:rsidR="00DB621C" w:rsidRPr="00E51B9E" w:rsidRDefault="00DB621C" w:rsidP="00325FE6">
            <w:pPr>
              <w:overflowPunct w:val="0"/>
              <w:jc w:val="right"/>
              <w:rPr>
                <w:rFonts w:ascii="Times New Roman" w:hAnsi="Times New Roman" w:cs="Times New Roman"/>
                <w:color w:val="000000"/>
                <w:szCs w:val="21"/>
              </w:rPr>
            </w:pPr>
          </w:p>
        </w:tc>
        <w:tc>
          <w:tcPr>
            <w:tcW w:w="1871" w:type="dxa"/>
            <w:tcBorders>
              <w:top w:val="nil"/>
              <w:left w:val="nil"/>
              <w:bottom w:val="nil"/>
              <w:right w:val="nil"/>
            </w:tcBorders>
            <w:shd w:val="clear" w:color="auto" w:fill="auto"/>
            <w:vAlign w:val="bottom"/>
            <w:hideMark/>
          </w:tcPr>
          <w:p w:rsidR="00DB621C" w:rsidRPr="00E51B9E" w:rsidRDefault="00DB621C" w:rsidP="00325FE6">
            <w:pPr>
              <w:tabs>
                <w:tab w:val="decimal" w:pos="1645"/>
              </w:tabs>
              <w:overflowPunct w:val="0"/>
              <w:ind w:right="-102"/>
              <w:rPr>
                <w:rFonts w:ascii="Times New Roman" w:hAnsi="Times New Roman" w:cs="Times New Roman"/>
                <w:color w:val="000000"/>
                <w:szCs w:val="21"/>
              </w:rPr>
            </w:pPr>
          </w:p>
        </w:tc>
        <w:tc>
          <w:tcPr>
            <w:tcW w:w="236" w:type="dxa"/>
            <w:tcBorders>
              <w:top w:val="nil"/>
              <w:left w:val="nil"/>
              <w:bottom w:val="nil"/>
              <w:right w:val="nil"/>
            </w:tcBorders>
            <w:shd w:val="clear" w:color="auto" w:fill="auto"/>
            <w:vAlign w:val="bottom"/>
            <w:hideMark/>
          </w:tcPr>
          <w:p w:rsidR="00DB621C" w:rsidRPr="00E51B9E" w:rsidRDefault="00DB621C" w:rsidP="00325FE6">
            <w:pPr>
              <w:overflowPunct w:val="0"/>
              <w:rPr>
                <w:rFonts w:ascii="Times New Roman" w:hAnsi="Times New Roman" w:cs="Times New Roman"/>
                <w:szCs w:val="21"/>
              </w:rPr>
            </w:pPr>
          </w:p>
        </w:tc>
        <w:tc>
          <w:tcPr>
            <w:tcW w:w="1970" w:type="dxa"/>
            <w:tcBorders>
              <w:top w:val="nil"/>
              <w:left w:val="nil"/>
              <w:bottom w:val="nil"/>
              <w:right w:val="nil"/>
            </w:tcBorders>
            <w:shd w:val="clear" w:color="auto" w:fill="auto"/>
            <w:vAlign w:val="bottom"/>
            <w:hideMark/>
          </w:tcPr>
          <w:p w:rsidR="00DB621C" w:rsidRPr="00E51B9E" w:rsidRDefault="00DB621C" w:rsidP="00325FE6">
            <w:pPr>
              <w:tabs>
                <w:tab w:val="decimal" w:pos="1645"/>
              </w:tabs>
              <w:overflowPunct w:val="0"/>
              <w:ind w:right="-102"/>
              <w:rPr>
                <w:rFonts w:ascii="Times New Roman" w:hAnsi="Times New Roman" w:cs="Times New Roman"/>
                <w:color w:val="000000"/>
                <w:szCs w:val="21"/>
              </w:rPr>
            </w:pPr>
          </w:p>
        </w:tc>
      </w:tr>
      <w:tr w:rsidR="00DB621C" w:rsidRPr="00E51B9E" w:rsidTr="00325FE6">
        <w:trPr>
          <w:trHeight w:val="264"/>
        </w:trPr>
        <w:tc>
          <w:tcPr>
            <w:tcW w:w="4962" w:type="dxa"/>
            <w:tcBorders>
              <w:top w:val="nil"/>
              <w:left w:val="nil"/>
              <w:bottom w:val="nil"/>
              <w:right w:val="nil"/>
            </w:tcBorders>
            <w:shd w:val="clear" w:color="auto" w:fill="auto"/>
            <w:vAlign w:val="bottom"/>
            <w:hideMark/>
          </w:tcPr>
          <w:p w:rsidR="00DB621C" w:rsidRPr="00E51B9E" w:rsidRDefault="00DB621C" w:rsidP="00325FE6">
            <w:pPr>
              <w:overflowPunct w:val="0"/>
              <w:rPr>
                <w:rFonts w:ascii="Times New Roman" w:hAnsi="Times New Roman" w:cs="Times New Roman"/>
                <w:color w:val="000000"/>
                <w:szCs w:val="21"/>
              </w:rPr>
            </w:pPr>
            <w:r w:rsidRPr="00E51B9E">
              <w:rPr>
                <w:rFonts w:ascii="Times New Roman" w:hAnsi="Arial" w:cs="Times New Roman"/>
                <w:color w:val="000000"/>
                <w:szCs w:val="21"/>
              </w:rPr>
              <w:t>备用金</w:t>
            </w:r>
          </w:p>
        </w:tc>
        <w:tc>
          <w:tcPr>
            <w:tcW w:w="1871" w:type="dxa"/>
            <w:tcBorders>
              <w:top w:val="nil"/>
              <w:left w:val="nil"/>
              <w:bottom w:val="nil"/>
              <w:right w:val="nil"/>
            </w:tcBorders>
            <w:shd w:val="clear" w:color="auto" w:fill="auto"/>
            <w:vAlign w:val="bottom"/>
          </w:tcPr>
          <w:p w:rsidR="00DB621C" w:rsidRPr="00E51B9E" w:rsidRDefault="00DB621C" w:rsidP="00325FE6">
            <w:pPr>
              <w:tabs>
                <w:tab w:val="decimal" w:pos="1645"/>
              </w:tabs>
              <w:overflowPunct w:val="0"/>
              <w:ind w:right="-102"/>
              <w:rPr>
                <w:rFonts w:ascii="Times New Roman" w:hAnsi="Times New Roman" w:cs="Times New Roman"/>
                <w:szCs w:val="21"/>
              </w:rPr>
            </w:pPr>
            <w:r w:rsidRPr="00E51B9E">
              <w:rPr>
                <w:rFonts w:ascii="Times New Roman" w:hAnsi="Times New Roman" w:cs="Times New Roman"/>
                <w:szCs w:val="21"/>
              </w:rPr>
              <w:t>43,798,269</w:t>
            </w:r>
          </w:p>
        </w:tc>
        <w:tc>
          <w:tcPr>
            <w:tcW w:w="236" w:type="dxa"/>
            <w:tcBorders>
              <w:top w:val="nil"/>
              <w:left w:val="nil"/>
              <w:bottom w:val="nil"/>
              <w:right w:val="nil"/>
            </w:tcBorders>
            <w:shd w:val="clear" w:color="auto" w:fill="auto"/>
            <w:vAlign w:val="bottom"/>
            <w:hideMark/>
          </w:tcPr>
          <w:p w:rsidR="00DB621C" w:rsidRPr="00E51B9E" w:rsidRDefault="00DB621C" w:rsidP="00325FE6">
            <w:pPr>
              <w:overflowPunct w:val="0"/>
              <w:jc w:val="right"/>
              <w:rPr>
                <w:rFonts w:ascii="Times New Roman" w:hAnsi="Times New Roman" w:cs="Times New Roman"/>
                <w:szCs w:val="21"/>
              </w:rPr>
            </w:pPr>
          </w:p>
        </w:tc>
        <w:tc>
          <w:tcPr>
            <w:tcW w:w="1970" w:type="dxa"/>
            <w:tcBorders>
              <w:top w:val="nil"/>
              <w:left w:val="nil"/>
              <w:bottom w:val="nil"/>
              <w:right w:val="nil"/>
            </w:tcBorders>
            <w:shd w:val="clear" w:color="auto" w:fill="auto"/>
            <w:vAlign w:val="bottom"/>
            <w:hideMark/>
          </w:tcPr>
          <w:p w:rsidR="00DB621C" w:rsidRPr="00E51B9E" w:rsidRDefault="00DB621C" w:rsidP="00325FE6">
            <w:pPr>
              <w:tabs>
                <w:tab w:val="decimal" w:pos="1645"/>
              </w:tabs>
              <w:overflowPunct w:val="0"/>
              <w:ind w:right="-102"/>
              <w:rPr>
                <w:rFonts w:ascii="Times New Roman" w:hAnsi="Times New Roman" w:cs="Times New Roman"/>
                <w:color w:val="000000"/>
                <w:szCs w:val="21"/>
              </w:rPr>
            </w:pPr>
            <w:r w:rsidRPr="00E51B9E">
              <w:rPr>
                <w:rFonts w:ascii="Times New Roman" w:hAnsi="Times New Roman" w:cs="Times New Roman"/>
                <w:color w:val="000000"/>
                <w:szCs w:val="21"/>
              </w:rPr>
              <w:t>39,065,046</w:t>
            </w:r>
          </w:p>
        </w:tc>
      </w:tr>
      <w:tr w:rsidR="00DB621C" w:rsidRPr="00E51B9E" w:rsidTr="00325FE6">
        <w:trPr>
          <w:trHeight w:val="264"/>
        </w:trPr>
        <w:tc>
          <w:tcPr>
            <w:tcW w:w="4962" w:type="dxa"/>
            <w:tcBorders>
              <w:top w:val="nil"/>
              <w:left w:val="nil"/>
              <w:bottom w:val="nil"/>
              <w:right w:val="nil"/>
            </w:tcBorders>
            <w:shd w:val="clear" w:color="auto" w:fill="auto"/>
            <w:vAlign w:val="bottom"/>
          </w:tcPr>
          <w:p w:rsidR="00DB621C" w:rsidRPr="00E51B9E" w:rsidRDefault="00DB621C" w:rsidP="00325FE6">
            <w:pPr>
              <w:overflowPunct w:val="0"/>
              <w:rPr>
                <w:rFonts w:ascii="Times New Roman" w:hAnsi="Times New Roman" w:cs="Times New Roman"/>
                <w:color w:val="000000"/>
                <w:szCs w:val="21"/>
              </w:rPr>
            </w:pPr>
            <w:r w:rsidRPr="00E51B9E">
              <w:rPr>
                <w:rFonts w:ascii="Times New Roman" w:hAnsi="Arial" w:cs="Times New Roman"/>
                <w:color w:val="000000"/>
                <w:szCs w:val="21"/>
              </w:rPr>
              <w:t>保证金及押金</w:t>
            </w:r>
          </w:p>
        </w:tc>
        <w:tc>
          <w:tcPr>
            <w:tcW w:w="1871" w:type="dxa"/>
            <w:tcBorders>
              <w:top w:val="nil"/>
              <w:left w:val="nil"/>
              <w:bottom w:val="nil"/>
              <w:right w:val="nil"/>
            </w:tcBorders>
            <w:shd w:val="clear" w:color="auto" w:fill="auto"/>
            <w:vAlign w:val="bottom"/>
          </w:tcPr>
          <w:p w:rsidR="00DB621C" w:rsidRPr="00E51B9E" w:rsidRDefault="00DB621C" w:rsidP="00325FE6">
            <w:pPr>
              <w:tabs>
                <w:tab w:val="decimal" w:pos="1645"/>
              </w:tabs>
              <w:overflowPunct w:val="0"/>
              <w:ind w:right="-102"/>
              <w:rPr>
                <w:rFonts w:ascii="Times New Roman" w:hAnsi="Times New Roman" w:cs="Times New Roman"/>
                <w:szCs w:val="21"/>
              </w:rPr>
            </w:pPr>
            <w:r w:rsidRPr="00E51B9E">
              <w:rPr>
                <w:rFonts w:ascii="Times New Roman" w:hAnsi="Times New Roman" w:cs="Times New Roman"/>
                <w:szCs w:val="21"/>
              </w:rPr>
              <w:t>40,029,802</w:t>
            </w:r>
          </w:p>
        </w:tc>
        <w:tc>
          <w:tcPr>
            <w:tcW w:w="236" w:type="dxa"/>
            <w:tcBorders>
              <w:top w:val="nil"/>
              <w:left w:val="nil"/>
              <w:bottom w:val="nil"/>
              <w:right w:val="nil"/>
            </w:tcBorders>
            <w:shd w:val="clear" w:color="auto" w:fill="auto"/>
            <w:vAlign w:val="bottom"/>
          </w:tcPr>
          <w:p w:rsidR="00DB621C" w:rsidRPr="00E51B9E" w:rsidRDefault="00DB621C" w:rsidP="00325FE6">
            <w:pPr>
              <w:overflowPunct w:val="0"/>
              <w:rPr>
                <w:rFonts w:ascii="Times New Roman" w:hAnsi="Times New Roman" w:cs="Times New Roman"/>
                <w:szCs w:val="21"/>
              </w:rPr>
            </w:pPr>
          </w:p>
        </w:tc>
        <w:tc>
          <w:tcPr>
            <w:tcW w:w="1970" w:type="dxa"/>
            <w:tcBorders>
              <w:top w:val="nil"/>
              <w:left w:val="nil"/>
              <w:bottom w:val="nil"/>
              <w:right w:val="nil"/>
            </w:tcBorders>
            <w:shd w:val="clear" w:color="auto" w:fill="auto"/>
            <w:vAlign w:val="bottom"/>
          </w:tcPr>
          <w:p w:rsidR="00DB621C" w:rsidRPr="00E51B9E" w:rsidRDefault="00DB621C" w:rsidP="00325FE6">
            <w:pPr>
              <w:tabs>
                <w:tab w:val="decimal" w:pos="1645"/>
              </w:tabs>
              <w:overflowPunct w:val="0"/>
              <w:ind w:right="-102"/>
              <w:rPr>
                <w:rFonts w:ascii="Times New Roman" w:hAnsi="Times New Roman" w:cs="Times New Roman"/>
                <w:color w:val="000000"/>
                <w:szCs w:val="21"/>
              </w:rPr>
            </w:pPr>
            <w:r w:rsidRPr="00E51B9E">
              <w:rPr>
                <w:rFonts w:ascii="Times New Roman" w:hAnsi="Times New Roman" w:cs="Times New Roman"/>
                <w:color w:val="000000"/>
                <w:szCs w:val="21"/>
              </w:rPr>
              <w:t>40,086,740</w:t>
            </w:r>
          </w:p>
        </w:tc>
      </w:tr>
      <w:tr w:rsidR="00DB621C" w:rsidRPr="00E51B9E" w:rsidTr="00325FE6">
        <w:trPr>
          <w:trHeight w:val="264"/>
        </w:trPr>
        <w:tc>
          <w:tcPr>
            <w:tcW w:w="4962" w:type="dxa"/>
            <w:tcBorders>
              <w:top w:val="nil"/>
              <w:left w:val="nil"/>
              <w:bottom w:val="nil"/>
              <w:right w:val="nil"/>
            </w:tcBorders>
            <w:shd w:val="clear" w:color="auto" w:fill="auto"/>
            <w:vAlign w:val="bottom"/>
          </w:tcPr>
          <w:p w:rsidR="00DB621C" w:rsidRPr="00E51B9E" w:rsidRDefault="00DB621C" w:rsidP="00325FE6">
            <w:pPr>
              <w:overflowPunct w:val="0"/>
              <w:rPr>
                <w:rFonts w:ascii="Times New Roman" w:hAnsi="Times New Roman" w:cs="Times New Roman"/>
                <w:color w:val="000000"/>
                <w:szCs w:val="21"/>
              </w:rPr>
            </w:pPr>
            <w:r w:rsidRPr="00E51B9E">
              <w:rPr>
                <w:rFonts w:ascii="Times New Roman" w:hAnsi="Arial" w:cs="Times New Roman"/>
                <w:color w:val="000000"/>
                <w:szCs w:val="21"/>
              </w:rPr>
              <w:t>代垫款项</w:t>
            </w:r>
          </w:p>
        </w:tc>
        <w:tc>
          <w:tcPr>
            <w:tcW w:w="1871" w:type="dxa"/>
            <w:tcBorders>
              <w:top w:val="nil"/>
              <w:left w:val="nil"/>
              <w:bottom w:val="nil"/>
              <w:right w:val="nil"/>
            </w:tcBorders>
            <w:shd w:val="clear" w:color="auto" w:fill="auto"/>
            <w:vAlign w:val="bottom"/>
          </w:tcPr>
          <w:p w:rsidR="00DB621C" w:rsidRPr="00E51B9E" w:rsidRDefault="00DB621C" w:rsidP="00325FE6">
            <w:pPr>
              <w:tabs>
                <w:tab w:val="decimal" w:pos="1645"/>
              </w:tabs>
              <w:overflowPunct w:val="0"/>
              <w:ind w:right="-102"/>
              <w:rPr>
                <w:rFonts w:ascii="Times New Roman" w:hAnsi="Times New Roman" w:cs="Times New Roman"/>
                <w:szCs w:val="21"/>
              </w:rPr>
            </w:pPr>
            <w:r w:rsidRPr="00E51B9E">
              <w:rPr>
                <w:rFonts w:ascii="Times New Roman" w:hAnsi="Times New Roman" w:cs="Times New Roman"/>
                <w:szCs w:val="21"/>
              </w:rPr>
              <w:t>9,801,859</w:t>
            </w:r>
          </w:p>
        </w:tc>
        <w:tc>
          <w:tcPr>
            <w:tcW w:w="236" w:type="dxa"/>
            <w:tcBorders>
              <w:top w:val="nil"/>
              <w:left w:val="nil"/>
              <w:bottom w:val="nil"/>
              <w:right w:val="nil"/>
            </w:tcBorders>
            <w:shd w:val="clear" w:color="auto" w:fill="auto"/>
            <w:vAlign w:val="bottom"/>
          </w:tcPr>
          <w:p w:rsidR="00DB621C" w:rsidRPr="00E51B9E" w:rsidRDefault="00DB621C" w:rsidP="00325FE6">
            <w:pPr>
              <w:overflowPunct w:val="0"/>
              <w:jc w:val="right"/>
              <w:rPr>
                <w:rFonts w:ascii="Times New Roman" w:hAnsi="Times New Roman" w:cs="Times New Roman"/>
                <w:szCs w:val="21"/>
              </w:rPr>
            </w:pPr>
          </w:p>
        </w:tc>
        <w:tc>
          <w:tcPr>
            <w:tcW w:w="1970" w:type="dxa"/>
            <w:tcBorders>
              <w:top w:val="nil"/>
              <w:left w:val="nil"/>
              <w:bottom w:val="nil"/>
              <w:right w:val="nil"/>
            </w:tcBorders>
            <w:shd w:val="clear" w:color="auto" w:fill="auto"/>
            <w:vAlign w:val="bottom"/>
          </w:tcPr>
          <w:p w:rsidR="00DB621C" w:rsidRPr="00E51B9E" w:rsidRDefault="00DB621C" w:rsidP="00325FE6">
            <w:pPr>
              <w:tabs>
                <w:tab w:val="decimal" w:pos="1645"/>
              </w:tabs>
              <w:overflowPunct w:val="0"/>
              <w:ind w:right="-102"/>
              <w:rPr>
                <w:rFonts w:ascii="Times New Roman" w:hAnsi="Times New Roman" w:cs="Times New Roman"/>
                <w:color w:val="000000"/>
                <w:szCs w:val="21"/>
              </w:rPr>
            </w:pPr>
            <w:r w:rsidRPr="00E51B9E">
              <w:rPr>
                <w:rFonts w:ascii="Times New Roman" w:hAnsi="Times New Roman" w:cs="Times New Roman"/>
                <w:color w:val="000000"/>
                <w:szCs w:val="21"/>
              </w:rPr>
              <w:t>9,567,478</w:t>
            </w:r>
          </w:p>
        </w:tc>
      </w:tr>
      <w:tr w:rsidR="00DB621C" w:rsidRPr="00E51B9E" w:rsidTr="00325FE6">
        <w:trPr>
          <w:trHeight w:val="276"/>
        </w:trPr>
        <w:tc>
          <w:tcPr>
            <w:tcW w:w="4962" w:type="dxa"/>
            <w:tcBorders>
              <w:top w:val="nil"/>
              <w:left w:val="nil"/>
              <w:bottom w:val="nil"/>
              <w:right w:val="nil"/>
            </w:tcBorders>
            <w:shd w:val="clear" w:color="auto" w:fill="auto"/>
            <w:vAlign w:val="bottom"/>
            <w:hideMark/>
          </w:tcPr>
          <w:p w:rsidR="00DB621C" w:rsidRPr="00E51B9E" w:rsidRDefault="00DB621C" w:rsidP="00325FE6">
            <w:pPr>
              <w:overflowPunct w:val="0"/>
              <w:rPr>
                <w:rFonts w:ascii="Times New Roman" w:hAnsi="Times New Roman" w:cs="Times New Roman"/>
                <w:color w:val="000000"/>
                <w:szCs w:val="21"/>
              </w:rPr>
            </w:pPr>
            <w:r w:rsidRPr="00E51B9E">
              <w:rPr>
                <w:rFonts w:ascii="Times New Roman" w:hAnsi="Arial" w:cs="Times New Roman"/>
                <w:color w:val="000000"/>
                <w:szCs w:val="21"/>
              </w:rPr>
              <w:t>其他</w:t>
            </w:r>
          </w:p>
        </w:tc>
        <w:tc>
          <w:tcPr>
            <w:tcW w:w="1871" w:type="dxa"/>
            <w:tcBorders>
              <w:top w:val="nil"/>
              <w:left w:val="nil"/>
              <w:bottom w:val="single" w:sz="4" w:space="0" w:color="auto"/>
              <w:right w:val="nil"/>
            </w:tcBorders>
            <w:shd w:val="clear" w:color="auto" w:fill="auto"/>
            <w:vAlign w:val="bottom"/>
          </w:tcPr>
          <w:p w:rsidR="00DB621C" w:rsidRPr="00EB59CA" w:rsidRDefault="00DB621C" w:rsidP="00325FE6">
            <w:pPr>
              <w:tabs>
                <w:tab w:val="decimal" w:pos="1645"/>
              </w:tabs>
              <w:overflowPunct w:val="0"/>
              <w:ind w:right="-102"/>
              <w:rPr>
                <w:rFonts w:ascii="Times New Roman" w:hAnsi="Times New Roman" w:cs="Times New Roman"/>
                <w:szCs w:val="21"/>
              </w:rPr>
            </w:pPr>
            <w:r w:rsidRPr="00EB59CA">
              <w:rPr>
                <w:rFonts w:ascii="Times New Roman" w:hAnsi="Times New Roman" w:cs="Times New Roman"/>
                <w:szCs w:val="21"/>
              </w:rPr>
              <w:t>62,718,684</w:t>
            </w:r>
          </w:p>
        </w:tc>
        <w:tc>
          <w:tcPr>
            <w:tcW w:w="236" w:type="dxa"/>
            <w:tcBorders>
              <w:top w:val="nil"/>
              <w:left w:val="nil"/>
              <w:bottom w:val="nil"/>
              <w:right w:val="nil"/>
            </w:tcBorders>
            <w:shd w:val="clear" w:color="auto" w:fill="auto"/>
            <w:vAlign w:val="bottom"/>
            <w:hideMark/>
          </w:tcPr>
          <w:p w:rsidR="00DB621C" w:rsidRPr="00E51B9E" w:rsidRDefault="00DB621C" w:rsidP="00325FE6">
            <w:pPr>
              <w:overflowPunct w:val="0"/>
              <w:jc w:val="right"/>
              <w:rPr>
                <w:rFonts w:ascii="Times New Roman" w:hAnsi="Times New Roman" w:cs="Times New Roman"/>
                <w:szCs w:val="21"/>
              </w:rPr>
            </w:pPr>
          </w:p>
        </w:tc>
        <w:tc>
          <w:tcPr>
            <w:tcW w:w="1970" w:type="dxa"/>
            <w:tcBorders>
              <w:top w:val="nil"/>
              <w:left w:val="nil"/>
              <w:bottom w:val="single" w:sz="4" w:space="0" w:color="auto"/>
              <w:right w:val="nil"/>
            </w:tcBorders>
            <w:shd w:val="clear" w:color="auto" w:fill="auto"/>
            <w:vAlign w:val="bottom"/>
            <w:hideMark/>
          </w:tcPr>
          <w:p w:rsidR="00DB621C" w:rsidRPr="00E51B9E" w:rsidRDefault="00DB621C" w:rsidP="00325FE6">
            <w:pPr>
              <w:tabs>
                <w:tab w:val="decimal" w:pos="1645"/>
              </w:tabs>
              <w:overflowPunct w:val="0"/>
              <w:ind w:right="-102"/>
              <w:rPr>
                <w:rFonts w:ascii="Times New Roman" w:hAnsi="Times New Roman" w:cs="Times New Roman"/>
                <w:color w:val="000000"/>
                <w:szCs w:val="21"/>
              </w:rPr>
            </w:pPr>
            <w:r w:rsidRPr="00E51B9E">
              <w:rPr>
                <w:rFonts w:ascii="Times New Roman" w:hAnsi="Times New Roman" w:cs="Times New Roman"/>
                <w:color w:val="000000"/>
                <w:szCs w:val="21"/>
              </w:rPr>
              <w:t>84,767,539</w:t>
            </w:r>
          </w:p>
        </w:tc>
      </w:tr>
      <w:tr w:rsidR="00DB621C" w:rsidRPr="00E51B9E" w:rsidTr="00325FE6">
        <w:trPr>
          <w:trHeight w:val="264"/>
        </w:trPr>
        <w:tc>
          <w:tcPr>
            <w:tcW w:w="4962" w:type="dxa"/>
            <w:tcBorders>
              <w:top w:val="nil"/>
              <w:left w:val="nil"/>
              <w:bottom w:val="nil"/>
              <w:right w:val="nil"/>
            </w:tcBorders>
            <w:shd w:val="clear" w:color="auto" w:fill="auto"/>
            <w:vAlign w:val="bottom"/>
            <w:hideMark/>
          </w:tcPr>
          <w:p w:rsidR="00DB621C" w:rsidRPr="00E51B9E" w:rsidRDefault="00DB621C" w:rsidP="00325FE6">
            <w:pPr>
              <w:overflowPunct w:val="0"/>
              <w:jc w:val="right"/>
              <w:rPr>
                <w:rFonts w:ascii="Times New Roman" w:hAnsi="Times New Roman" w:cs="Times New Roman"/>
                <w:color w:val="000000"/>
                <w:szCs w:val="21"/>
              </w:rPr>
            </w:pPr>
          </w:p>
        </w:tc>
        <w:tc>
          <w:tcPr>
            <w:tcW w:w="1871" w:type="dxa"/>
            <w:tcBorders>
              <w:top w:val="single" w:sz="4" w:space="0" w:color="auto"/>
              <w:left w:val="nil"/>
              <w:right w:val="nil"/>
            </w:tcBorders>
            <w:shd w:val="clear" w:color="auto" w:fill="auto"/>
            <w:vAlign w:val="bottom"/>
          </w:tcPr>
          <w:p w:rsidR="00DB621C" w:rsidRPr="00E51B9E" w:rsidRDefault="00DB621C" w:rsidP="00325FE6">
            <w:pPr>
              <w:tabs>
                <w:tab w:val="decimal" w:pos="1645"/>
              </w:tabs>
              <w:overflowPunct w:val="0"/>
              <w:ind w:right="-102"/>
              <w:rPr>
                <w:rFonts w:ascii="Times New Roman" w:hAnsi="Times New Roman" w:cs="Times New Roman"/>
                <w:color w:val="000000"/>
                <w:szCs w:val="21"/>
              </w:rPr>
            </w:pPr>
            <w:r w:rsidRPr="00E51B9E">
              <w:rPr>
                <w:rFonts w:ascii="Times New Roman" w:hAnsi="Times New Roman" w:cs="Times New Roman"/>
                <w:color w:val="000000"/>
                <w:szCs w:val="21"/>
              </w:rPr>
              <w:t>156,348,614</w:t>
            </w:r>
          </w:p>
        </w:tc>
        <w:tc>
          <w:tcPr>
            <w:tcW w:w="236" w:type="dxa"/>
            <w:tcBorders>
              <w:top w:val="nil"/>
              <w:left w:val="nil"/>
              <w:bottom w:val="nil"/>
              <w:right w:val="nil"/>
            </w:tcBorders>
            <w:shd w:val="clear" w:color="auto" w:fill="auto"/>
            <w:vAlign w:val="bottom"/>
            <w:hideMark/>
          </w:tcPr>
          <w:p w:rsidR="00DB621C" w:rsidRPr="00E51B9E" w:rsidRDefault="00DB621C" w:rsidP="00325FE6">
            <w:pPr>
              <w:overflowPunct w:val="0"/>
              <w:jc w:val="right"/>
              <w:rPr>
                <w:rFonts w:ascii="Times New Roman" w:hAnsi="Times New Roman" w:cs="Times New Roman"/>
                <w:color w:val="000000"/>
                <w:szCs w:val="21"/>
              </w:rPr>
            </w:pPr>
          </w:p>
        </w:tc>
        <w:tc>
          <w:tcPr>
            <w:tcW w:w="1970" w:type="dxa"/>
            <w:tcBorders>
              <w:top w:val="single" w:sz="4" w:space="0" w:color="auto"/>
              <w:left w:val="nil"/>
              <w:right w:val="nil"/>
            </w:tcBorders>
            <w:shd w:val="clear" w:color="auto" w:fill="auto"/>
            <w:vAlign w:val="bottom"/>
            <w:hideMark/>
          </w:tcPr>
          <w:p w:rsidR="00DB621C" w:rsidRPr="00E51B9E" w:rsidRDefault="00DB621C" w:rsidP="00325FE6">
            <w:pPr>
              <w:tabs>
                <w:tab w:val="decimal" w:pos="1645"/>
              </w:tabs>
              <w:overflowPunct w:val="0"/>
              <w:ind w:right="-102"/>
              <w:rPr>
                <w:rFonts w:ascii="Times New Roman" w:hAnsi="Times New Roman" w:cs="Times New Roman"/>
                <w:color w:val="000000"/>
                <w:szCs w:val="21"/>
              </w:rPr>
            </w:pPr>
            <w:r w:rsidRPr="00E51B9E">
              <w:rPr>
                <w:rFonts w:ascii="Times New Roman" w:hAnsi="Times New Roman" w:cs="Times New Roman"/>
                <w:color w:val="000000"/>
                <w:szCs w:val="21"/>
              </w:rPr>
              <w:t>173,486,803</w:t>
            </w:r>
          </w:p>
        </w:tc>
      </w:tr>
      <w:tr w:rsidR="00DB621C" w:rsidRPr="00E51B9E" w:rsidTr="00325FE6">
        <w:trPr>
          <w:trHeight w:val="276"/>
        </w:trPr>
        <w:tc>
          <w:tcPr>
            <w:tcW w:w="4962" w:type="dxa"/>
            <w:tcBorders>
              <w:top w:val="nil"/>
              <w:left w:val="nil"/>
              <w:bottom w:val="nil"/>
              <w:right w:val="nil"/>
            </w:tcBorders>
            <w:shd w:val="clear" w:color="auto" w:fill="auto"/>
            <w:vAlign w:val="bottom"/>
            <w:hideMark/>
          </w:tcPr>
          <w:p w:rsidR="00DB621C" w:rsidRPr="00E51B9E" w:rsidRDefault="00DB621C" w:rsidP="00325FE6">
            <w:pPr>
              <w:overflowPunct w:val="0"/>
              <w:rPr>
                <w:rFonts w:ascii="Times New Roman" w:hAnsi="Times New Roman" w:cs="Times New Roman"/>
                <w:color w:val="000000"/>
                <w:szCs w:val="21"/>
              </w:rPr>
            </w:pPr>
            <w:r w:rsidRPr="00E51B9E">
              <w:rPr>
                <w:rFonts w:ascii="Times New Roman" w:hAnsi="Arial" w:cs="Times New Roman"/>
                <w:color w:val="000000"/>
                <w:szCs w:val="21"/>
              </w:rPr>
              <w:t>减：坏账准备</w:t>
            </w:r>
          </w:p>
        </w:tc>
        <w:tc>
          <w:tcPr>
            <w:tcW w:w="1871" w:type="dxa"/>
            <w:tcBorders>
              <w:top w:val="nil"/>
              <w:left w:val="nil"/>
              <w:bottom w:val="single" w:sz="4" w:space="0" w:color="auto"/>
              <w:right w:val="nil"/>
            </w:tcBorders>
            <w:shd w:val="clear" w:color="auto" w:fill="auto"/>
            <w:vAlign w:val="bottom"/>
          </w:tcPr>
          <w:p w:rsidR="00DB621C" w:rsidRPr="00E51B9E" w:rsidRDefault="00DB621C" w:rsidP="00325FE6">
            <w:pPr>
              <w:tabs>
                <w:tab w:val="decimal" w:pos="1645"/>
              </w:tabs>
              <w:overflowPunct w:val="0"/>
              <w:ind w:right="-102"/>
              <w:rPr>
                <w:rFonts w:ascii="Times New Roman" w:hAnsi="Times New Roman" w:cs="Times New Roman"/>
                <w:color w:val="000000"/>
                <w:szCs w:val="21"/>
              </w:rPr>
            </w:pPr>
            <w:r w:rsidRPr="00E51B9E">
              <w:rPr>
                <w:rFonts w:ascii="Times New Roman" w:hAnsi="Times New Roman" w:cs="Times New Roman"/>
                <w:color w:val="000000"/>
                <w:szCs w:val="21"/>
              </w:rPr>
              <w:t>(10,589,715)</w:t>
            </w:r>
          </w:p>
        </w:tc>
        <w:tc>
          <w:tcPr>
            <w:tcW w:w="236" w:type="dxa"/>
            <w:tcBorders>
              <w:top w:val="nil"/>
              <w:left w:val="nil"/>
              <w:bottom w:val="nil"/>
              <w:right w:val="nil"/>
            </w:tcBorders>
            <w:shd w:val="clear" w:color="auto" w:fill="auto"/>
            <w:vAlign w:val="bottom"/>
            <w:hideMark/>
          </w:tcPr>
          <w:p w:rsidR="00DB621C" w:rsidRPr="00E51B9E" w:rsidRDefault="00DB621C" w:rsidP="00325FE6">
            <w:pPr>
              <w:overflowPunct w:val="0"/>
              <w:jc w:val="right"/>
              <w:rPr>
                <w:rFonts w:ascii="Times New Roman" w:hAnsi="Times New Roman" w:cs="Times New Roman"/>
                <w:color w:val="000000"/>
                <w:szCs w:val="21"/>
              </w:rPr>
            </w:pPr>
          </w:p>
        </w:tc>
        <w:tc>
          <w:tcPr>
            <w:tcW w:w="1970" w:type="dxa"/>
            <w:tcBorders>
              <w:top w:val="nil"/>
              <w:left w:val="nil"/>
              <w:bottom w:val="single" w:sz="4" w:space="0" w:color="auto"/>
              <w:right w:val="nil"/>
            </w:tcBorders>
            <w:shd w:val="clear" w:color="auto" w:fill="auto"/>
            <w:vAlign w:val="bottom"/>
            <w:hideMark/>
          </w:tcPr>
          <w:p w:rsidR="00DB621C" w:rsidRPr="00E51B9E" w:rsidRDefault="00DB621C" w:rsidP="00325FE6">
            <w:pPr>
              <w:tabs>
                <w:tab w:val="decimal" w:pos="1645"/>
              </w:tabs>
              <w:overflowPunct w:val="0"/>
              <w:ind w:right="-102"/>
              <w:rPr>
                <w:rFonts w:ascii="Times New Roman" w:hAnsi="Times New Roman" w:cs="Times New Roman"/>
                <w:color w:val="000000"/>
                <w:szCs w:val="21"/>
              </w:rPr>
            </w:pPr>
            <w:r w:rsidRPr="00E51B9E">
              <w:rPr>
                <w:rFonts w:ascii="Times New Roman" w:hAnsi="Times New Roman" w:cs="Times New Roman"/>
                <w:color w:val="000000"/>
                <w:szCs w:val="21"/>
              </w:rPr>
              <w:t>(10,589,715)</w:t>
            </w:r>
          </w:p>
        </w:tc>
      </w:tr>
      <w:tr w:rsidR="00DB621C" w:rsidRPr="00E51B9E" w:rsidTr="00325FE6">
        <w:trPr>
          <w:trHeight w:val="276"/>
        </w:trPr>
        <w:tc>
          <w:tcPr>
            <w:tcW w:w="4962" w:type="dxa"/>
            <w:tcBorders>
              <w:top w:val="nil"/>
              <w:left w:val="nil"/>
              <w:bottom w:val="nil"/>
              <w:right w:val="nil"/>
            </w:tcBorders>
            <w:shd w:val="clear" w:color="auto" w:fill="auto"/>
            <w:vAlign w:val="bottom"/>
            <w:hideMark/>
          </w:tcPr>
          <w:p w:rsidR="00DB621C" w:rsidRPr="00E51B9E" w:rsidRDefault="00DB621C" w:rsidP="00325FE6">
            <w:pPr>
              <w:overflowPunct w:val="0"/>
              <w:jc w:val="right"/>
              <w:rPr>
                <w:rFonts w:ascii="Times New Roman" w:hAnsi="Times New Roman" w:cs="Times New Roman"/>
                <w:color w:val="000000"/>
                <w:szCs w:val="21"/>
              </w:rPr>
            </w:pPr>
          </w:p>
        </w:tc>
        <w:tc>
          <w:tcPr>
            <w:tcW w:w="1871" w:type="dxa"/>
            <w:tcBorders>
              <w:top w:val="single" w:sz="4" w:space="0" w:color="auto"/>
              <w:left w:val="nil"/>
              <w:bottom w:val="single" w:sz="12" w:space="0" w:color="auto"/>
              <w:right w:val="nil"/>
            </w:tcBorders>
            <w:shd w:val="clear" w:color="auto" w:fill="auto"/>
            <w:vAlign w:val="bottom"/>
          </w:tcPr>
          <w:p w:rsidR="00DB621C" w:rsidRPr="00E51B9E" w:rsidRDefault="00DB621C" w:rsidP="00325FE6">
            <w:pPr>
              <w:tabs>
                <w:tab w:val="decimal" w:pos="1645"/>
              </w:tabs>
              <w:overflowPunct w:val="0"/>
              <w:ind w:right="-102"/>
              <w:rPr>
                <w:rFonts w:ascii="Times New Roman" w:hAnsi="Times New Roman" w:cs="Times New Roman"/>
                <w:color w:val="000000"/>
                <w:szCs w:val="21"/>
              </w:rPr>
            </w:pPr>
            <w:r w:rsidRPr="00E51B9E">
              <w:rPr>
                <w:rFonts w:ascii="Times New Roman" w:hAnsi="Times New Roman" w:cs="Times New Roman"/>
                <w:color w:val="000000"/>
                <w:szCs w:val="21"/>
              </w:rPr>
              <w:t>145,758,899</w:t>
            </w:r>
          </w:p>
        </w:tc>
        <w:tc>
          <w:tcPr>
            <w:tcW w:w="236" w:type="dxa"/>
            <w:tcBorders>
              <w:top w:val="nil"/>
              <w:left w:val="nil"/>
              <w:bottom w:val="nil"/>
              <w:right w:val="nil"/>
            </w:tcBorders>
            <w:shd w:val="clear" w:color="auto" w:fill="auto"/>
            <w:vAlign w:val="bottom"/>
            <w:hideMark/>
          </w:tcPr>
          <w:p w:rsidR="00DB621C" w:rsidRPr="00E51B9E" w:rsidRDefault="00DB621C" w:rsidP="00325FE6">
            <w:pPr>
              <w:overflowPunct w:val="0"/>
              <w:jc w:val="right"/>
              <w:rPr>
                <w:rFonts w:ascii="Times New Roman" w:hAnsi="Times New Roman" w:cs="Times New Roman"/>
                <w:color w:val="000000"/>
                <w:szCs w:val="21"/>
              </w:rPr>
            </w:pPr>
          </w:p>
        </w:tc>
        <w:tc>
          <w:tcPr>
            <w:tcW w:w="1970" w:type="dxa"/>
            <w:tcBorders>
              <w:top w:val="single" w:sz="4" w:space="0" w:color="auto"/>
              <w:left w:val="nil"/>
              <w:bottom w:val="single" w:sz="12" w:space="0" w:color="auto"/>
              <w:right w:val="nil"/>
            </w:tcBorders>
            <w:shd w:val="clear" w:color="auto" w:fill="auto"/>
            <w:vAlign w:val="bottom"/>
            <w:hideMark/>
          </w:tcPr>
          <w:p w:rsidR="00DB621C" w:rsidRPr="00E51B9E" w:rsidRDefault="00DB621C" w:rsidP="00325FE6">
            <w:pPr>
              <w:tabs>
                <w:tab w:val="decimal" w:pos="1645"/>
              </w:tabs>
              <w:overflowPunct w:val="0"/>
              <w:ind w:right="-102"/>
              <w:rPr>
                <w:rFonts w:ascii="Times New Roman" w:hAnsi="Times New Roman" w:cs="Times New Roman"/>
                <w:color w:val="000000"/>
                <w:szCs w:val="21"/>
              </w:rPr>
            </w:pPr>
            <w:r w:rsidRPr="00E51B9E">
              <w:rPr>
                <w:rFonts w:ascii="Times New Roman" w:hAnsi="Times New Roman" w:cs="Times New Roman"/>
                <w:color w:val="000000"/>
                <w:szCs w:val="21"/>
              </w:rPr>
              <w:t>162,897,088</w:t>
            </w:r>
          </w:p>
        </w:tc>
      </w:tr>
    </w:tbl>
    <w:p w:rsidR="0016359F" w:rsidRPr="0016359F" w:rsidRDefault="0016359F" w:rsidP="0016359F"/>
    <w:sdt>
      <w:sdtPr>
        <w:rPr>
          <w:rFonts w:ascii="宋体" w:hAnsi="宋体" w:cs="宋体" w:hint="eastAsia"/>
          <w:b w:val="0"/>
          <w:bCs w:val="0"/>
          <w:kern w:val="0"/>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rPr>
      </w:sdtEndPr>
      <w:sdtContent>
        <w:p w:rsidR="00CC4935" w:rsidRPr="00E51B9E" w:rsidRDefault="00CC4935" w:rsidP="003C01EE">
          <w:pPr>
            <w:pStyle w:val="4"/>
            <w:numPr>
              <w:ilvl w:val="3"/>
              <w:numId w:val="47"/>
            </w:numPr>
            <w:tabs>
              <w:tab w:val="left" w:pos="284"/>
            </w:tabs>
            <w:ind w:left="0" w:firstLine="0"/>
            <w:rPr>
              <w:b w:val="0"/>
              <w:szCs w:val="21"/>
            </w:rPr>
          </w:pPr>
          <w:r>
            <w:rPr>
              <w:rFonts w:ascii="宋体" w:hAnsi="宋体" w:cs="宋体" w:hint="eastAsia"/>
              <w:b w:val="0"/>
              <w:bCs w:val="0"/>
              <w:kern w:val="0"/>
              <w:szCs w:val="21"/>
            </w:rPr>
            <w:t xml:space="preserve"> </w:t>
          </w:r>
          <w:r w:rsidRPr="00E51B9E">
            <w:rPr>
              <w:rFonts w:ascii="Arial" w:hAnsi="Arial" w:cs="Arial" w:hint="eastAsia"/>
              <w:b w:val="0"/>
            </w:rPr>
            <w:t>其他</w:t>
          </w:r>
          <w:proofErr w:type="gramStart"/>
          <w:r w:rsidRPr="00E51B9E">
            <w:rPr>
              <w:rFonts w:ascii="Arial" w:hAnsi="Arial" w:cs="Arial" w:hint="eastAsia"/>
              <w:b w:val="0"/>
            </w:rPr>
            <w:t>应收款账龄</w:t>
          </w:r>
          <w:proofErr w:type="gramEnd"/>
          <w:r w:rsidRPr="00E51B9E">
            <w:rPr>
              <w:rFonts w:ascii="Arial" w:hAnsi="Arial" w:cs="Arial" w:hint="eastAsia"/>
              <w:b w:val="0"/>
            </w:rPr>
            <w:t>分析如下</w:t>
          </w:r>
          <w:r w:rsidRPr="00E51B9E">
            <w:rPr>
              <w:rFonts w:ascii="Arial" w:hAnsi="Arial" w:cs="Arial"/>
              <w:b w:val="0"/>
            </w:rPr>
            <w:t>：</w:t>
          </w:r>
        </w:p>
        <w:sdt>
          <w:sdtPr>
            <w:rPr>
              <w:rFonts w:hint="eastAsia"/>
              <w:szCs w:val="21"/>
            </w:rPr>
            <w:alias w:val="是否适用：组合中，按账龄分析法计提坏账准备的其他应收账款[双击切换]"/>
            <w:tag w:val="_GBC_14503383cb9a4c528e4dc8ae4e2b1c29"/>
            <w:id w:val="439023446"/>
            <w:lock w:val="sdtContentLocked"/>
            <w:placeholder>
              <w:docPart w:val="GBC22222222222222222222222222222"/>
            </w:placeholder>
          </w:sdtPr>
          <w:sdtContent>
            <w:p w:rsidR="00CC4935" w:rsidRDefault="00CC3BFB">
              <w:pPr>
                <w:rPr>
                  <w:szCs w:val="21"/>
                </w:rPr>
              </w:pPr>
              <w:r>
                <w:rPr>
                  <w:szCs w:val="21"/>
                </w:rPr>
                <w:fldChar w:fldCharType="begin"/>
              </w:r>
              <w:r w:rsidR="00CC4935">
                <w:rPr>
                  <w:szCs w:val="21"/>
                </w:rPr>
                <w:instrText>MACROBUTTON  SnrToggleCheckbox √适用</w:instrText>
              </w:r>
              <w:r>
                <w:rPr>
                  <w:szCs w:val="21"/>
                </w:rPr>
                <w:fldChar w:fldCharType="end"/>
              </w:r>
              <w:r>
                <w:rPr>
                  <w:szCs w:val="21"/>
                </w:rPr>
                <w:fldChar w:fldCharType="begin"/>
              </w:r>
              <w:r w:rsidR="00CC4935">
                <w:rPr>
                  <w:szCs w:val="21"/>
                </w:rPr>
                <w:instrText xml:space="preserve"> MACROBUTTON  SnrToggleCheckbox □不适用 </w:instrText>
              </w:r>
              <w:r>
                <w:rPr>
                  <w:szCs w:val="21"/>
                </w:rPr>
                <w:fldChar w:fldCharType="end"/>
              </w:r>
            </w:p>
          </w:sdtContent>
        </w:sdt>
        <w:p w:rsidR="00CC4935" w:rsidRDefault="00CC4935">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185345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1093591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2948"/>
            <w:gridCol w:w="2977"/>
            <w:gridCol w:w="3134"/>
          </w:tblGrid>
          <w:tr w:rsidR="00DB621C" w:rsidRPr="00CC4935" w:rsidTr="00325FE6">
            <w:trPr>
              <w:cantSplit/>
            </w:trPr>
            <w:sdt>
              <w:sdtPr>
                <w:rPr>
                  <w:rFonts w:ascii="Times New Roman" w:hAnsi="Times New Roman" w:cs="Times New Roman"/>
                </w:rPr>
                <w:tag w:val="_PLD_6b0994a4e2bf4d64b8bfa8195d1acb6c"/>
                <w:id w:val="110122296"/>
                <w:lock w:val="sdtLocked"/>
              </w:sdtPr>
              <w:sdtContent>
                <w:tc>
                  <w:tcPr>
                    <w:tcW w:w="1627" w:type="pct"/>
                    <w:tcBorders>
                      <w:top w:val="single" w:sz="4" w:space="0" w:color="auto"/>
                      <w:left w:val="single" w:sz="4" w:space="0" w:color="auto"/>
                      <w:bottom w:val="single" w:sz="4" w:space="0" w:color="auto"/>
                      <w:right w:val="single" w:sz="4" w:space="0" w:color="auto"/>
                    </w:tcBorders>
                    <w:vAlign w:val="center"/>
                  </w:tcPr>
                  <w:p w:rsidR="00DB621C" w:rsidRPr="00CC4935" w:rsidRDefault="00DB621C" w:rsidP="00325FE6">
                    <w:pPr>
                      <w:jc w:val="center"/>
                      <w:rPr>
                        <w:rFonts w:ascii="Times New Roman" w:hAnsi="Times New Roman" w:cs="Times New Roman"/>
                        <w:szCs w:val="21"/>
                      </w:rPr>
                    </w:pPr>
                    <w:r w:rsidRPr="00CC4935">
                      <w:rPr>
                        <w:rFonts w:ascii="Times New Roman" w:cs="Times New Roman"/>
                        <w:szCs w:val="21"/>
                      </w:rPr>
                      <w:t>账龄</w:t>
                    </w:r>
                  </w:p>
                </w:tc>
              </w:sdtContent>
            </w:sdt>
            <w:sdt>
              <w:sdtPr>
                <w:rPr>
                  <w:rFonts w:ascii="Times New Roman" w:hAnsi="Times New Roman" w:cs="Times New Roman"/>
                </w:rPr>
                <w:tag w:val="_PLD_432b76b66b924b46b150a8c34f250ad2"/>
                <w:id w:val="110122297"/>
                <w:lock w:val="sdtLocked"/>
              </w:sdtPr>
              <w:sdtContent>
                <w:tc>
                  <w:tcPr>
                    <w:tcW w:w="1643" w:type="pct"/>
                    <w:tcBorders>
                      <w:top w:val="single" w:sz="4" w:space="0" w:color="auto"/>
                      <w:left w:val="single" w:sz="4" w:space="0" w:color="auto"/>
                      <w:bottom w:val="single" w:sz="4" w:space="0" w:color="auto"/>
                      <w:right w:val="single" w:sz="4" w:space="0" w:color="auto"/>
                    </w:tcBorders>
                    <w:vAlign w:val="center"/>
                  </w:tcPr>
                  <w:p w:rsidR="00DB621C" w:rsidRPr="00CC4935" w:rsidRDefault="00DB621C" w:rsidP="00325FE6">
                    <w:pPr>
                      <w:jc w:val="center"/>
                      <w:rPr>
                        <w:rFonts w:ascii="Times New Roman" w:hAnsi="Times New Roman" w:cs="Times New Roman"/>
                        <w:szCs w:val="21"/>
                      </w:rPr>
                    </w:pPr>
                    <w:r w:rsidRPr="00CC4935">
                      <w:rPr>
                        <w:rFonts w:ascii="Times New Roman" w:cs="Times New Roman"/>
                        <w:szCs w:val="21"/>
                      </w:rPr>
                      <w:t>期末余额</w:t>
                    </w:r>
                  </w:p>
                </w:tc>
              </w:sdtContent>
            </w:sdt>
            <w:tc>
              <w:tcPr>
                <w:tcW w:w="1730" w:type="pct"/>
                <w:tcBorders>
                  <w:top w:val="single" w:sz="4" w:space="0" w:color="auto"/>
                  <w:left w:val="single" w:sz="4" w:space="0" w:color="auto"/>
                  <w:bottom w:val="single" w:sz="4" w:space="0" w:color="auto"/>
                  <w:right w:val="single" w:sz="4" w:space="0" w:color="auto"/>
                </w:tcBorders>
                <w:vAlign w:val="center"/>
              </w:tcPr>
              <w:p w:rsidR="00DB621C" w:rsidRPr="00CC4935" w:rsidRDefault="00DB621C" w:rsidP="00325FE6">
                <w:pPr>
                  <w:jc w:val="center"/>
                  <w:rPr>
                    <w:rFonts w:ascii="Times New Roman" w:hAnsi="Times New Roman" w:cs="Times New Roman"/>
                    <w:szCs w:val="21"/>
                  </w:rPr>
                </w:pPr>
                <w:r w:rsidRPr="00CC4935">
                  <w:rPr>
                    <w:rFonts w:ascii="Times New Roman" w:cs="Times New Roman"/>
                    <w:szCs w:val="21"/>
                  </w:rPr>
                  <w:t>期初余额</w:t>
                </w:r>
              </w:p>
            </w:tc>
          </w:tr>
          <w:tr w:rsidR="00DB621C" w:rsidRPr="00CC4935" w:rsidTr="00325FE6">
            <w:trPr>
              <w:cantSplit/>
            </w:trPr>
            <w:sdt>
              <w:sdtPr>
                <w:rPr>
                  <w:rFonts w:ascii="Times New Roman" w:hAnsi="Times New Roman" w:cs="Times New Roman"/>
                </w:rPr>
                <w:tag w:val="_PLD_117c27ae49f24df483b32b6cd9c22857"/>
                <w:id w:val="110122298"/>
                <w:lock w:val="sdtLocked"/>
              </w:sdtPr>
              <w:sdtContent>
                <w:tc>
                  <w:tcPr>
                    <w:tcW w:w="1627" w:type="pct"/>
                    <w:tcBorders>
                      <w:top w:val="single" w:sz="4" w:space="0" w:color="auto"/>
                      <w:left w:val="single" w:sz="4" w:space="0" w:color="auto"/>
                      <w:bottom w:val="single" w:sz="4" w:space="0" w:color="auto"/>
                      <w:right w:val="single" w:sz="4" w:space="0" w:color="auto"/>
                    </w:tcBorders>
                  </w:tcPr>
                  <w:p w:rsidR="00DB621C" w:rsidRPr="00CC4935" w:rsidRDefault="00DB621C" w:rsidP="00325FE6">
                    <w:pPr>
                      <w:rPr>
                        <w:rFonts w:ascii="Times New Roman" w:hAnsi="Times New Roman" w:cs="Times New Roman"/>
                        <w:szCs w:val="21"/>
                      </w:rPr>
                    </w:pPr>
                    <w:r w:rsidRPr="00CC4935">
                      <w:rPr>
                        <w:rFonts w:ascii="Times New Roman" w:hAnsi="Times New Roman" w:cs="Times New Roman"/>
                        <w:szCs w:val="21"/>
                      </w:rPr>
                      <w:t>1</w:t>
                    </w:r>
                    <w:r w:rsidRPr="00CC4935">
                      <w:rPr>
                        <w:rFonts w:ascii="Times New Roman" w:cs="Times New Roman"/>
                        <w:szCs w:val="21"/>
                      </w:rPr>
                      <w:t>年以内小计</w:t>
                    </w:r>
                  </w:p>
                </w:tc>
              </w:sdtContent>
            </w:sdt>
            <w:tc>
              <w:tcPr>
                <w:tcW w:w="1643" w:type="pct"/>
                <w:tcBorders>
                  <w:top w:val="single" w:sz="4" w:space="0" w:color="auto"/>
                  <w:left w:val="single" w:sz="4" w:space="0" w:color="auto"/>
                  <w:bottom w:val="single" w:sz="4" w:space="0" w:color="auto"/>
                  <w:right w:val="single" w:sz="4" w:space="0" w:color="auto"/>
                </w:tcBorders>
              </w:tcPr>
              <w:p w:rsidR="00DB621C" w:rsidRPr="00CC4935" w:rsidRDefault="00DB621C" w:rsidP="00605D96">
                <w:pPr>
                  <w:jc w:val="right"/>
                  <w:rPr>
                    <w:rFonts w:ascii="Times New Roman" w:hAnsi="Times New Roman" w:cs="Times New Roman"/>
                    <w:szCs w:val="21"/>
                  </w:rPr>
                </w:pPr>
                <w:r w:rsidRPr="00CC4935">
                  <w:rPr>
                    <w:rFonts w:ascii="Times New Roman" w:hAnsi="Times New Roman" w:cs="Times New Roman"/>
                  </w:rPr>
                  <w:t>1</w:t>
                </w:r>
                <w:r w:rsidR="00605D96">
                  <w:rPr>
                    <w:rFonts w:ascii="Times New Roman" w:hAnsi="Times New Roman" w:cs="Times New Roman" w:hint="eastAsia"/>
                  </w:rPr>
                  <w:t>36</w:t>
                </w:r>
                <w:r w:rsidRPr="00CC4935">
                  <w:rPr>
                    <w:rFonts w:ascii="Times New Roman" w:hAnsi="Times New Roman" w:cs="Times New Roman"/>
                  </w:rPr>
                  <w:t>,107,995</w:t>
                </w:r>
              </w:p>
            </w:tc>
            <w:tc>
              <w:tcPr>
                <w:tcW w:w="1730" w:type="pct"/>
                <w:tcBorders>
                  <w:top w:val="single" w:sz="4" w:space="0" w:color="auto"/>
                  <w:left w:val="single" w:sz="4" w:space="0" w:color="auto"/>
                  <w:bottom w:val="single" w:sz="4" w:space="0" w:color="auto"/>
                  <w:right w:val="single" w:sz="4" w:space="0" w:color="auto"/>
                </w:tcBorders>
              </w:tcPr>
              <w:p w:rsidR="00DB621C" w:rsidRPr="00CC4935" w:rsidRDefault="00DB621C" w:rsidP="00325FE6">
                <w:pPr>
                  <w:jc w:val="right"/>
                  <w:rPr>
                    <w:rFonts w:ascii="Times New Roman" w:hAnsi="Times New Roman" w:cs="Times New Roman"/>
                    <w:szCs w:val="21"/>
                  </w:rPr>
                </w:pPr>
                <w:r w:rsidRPr="00CC4935">
                  <w:rPr>
                    <w:rFonts w:ascii="Times New Roman" w:hAnsi="Times New Roman" w:cs="Times New Roman"/>
                  </w:rPr>
                  <w:t>144,047,100</w:t>
                </w:r>
              </w:p>
            </w:tc>
          </w:tr>
          <w:tr w:rsidR="00DB621C" w:rsidRPr="00CC4935" w:rsidTr="00325FE6">
            <w:trPr>
              <w:cantSplit/>
            </w:trPr>
            <w:sdt>
              <w:sdtPr>
                <w:rPr>
                  <w:rFonts w:ascii="Times New Roman" w:hAnsi="Times New Roman" w:cs="Times New Roman"/>
                </w:rPr>
                <w:tag w:val="_PLD_eec5fc3899b34bb8ac2c023bb178201d"/>
                <w:id w:val="110122299"/>
                <w:lock w:val="sdtLocked"/>
              </w:sdtPr>
              <w:sdtContent>
                <w:tc>
                  <w:tcPr>
                    <w:tcW w:w="1627" w:type="pct"/>
                    <w:tcBorders>
                      <w:top w:val="single" w:sz="4" w:space="0" w:color="auto"/>
                      <w:left w:val="single" w:sz="4" w:space="0" w:color="auto"/>
                      <w:bottom w:val="single" w:sz="4" w:space="0" w:color="auto"/>
                      <w:right w:val="single" w:sz="4" w:space="0" w:color="auto"/>
                    </w:tcBorders>
                  </w:tcPr>
                  <w:p w:rsidR="00DB621C" w:rsidRPr="00CC4935" w:rsidRDefault="00DB621C" w:rsidP="00325FE6">
                    <w:pPr>
                      <w:rPr>
                        <w:rFonts w:ascii="Times New Roman" w:hAnsi="Times New Roman" w:cs="Times New Roman"/>
                        <w:szCs w:val="21"/>
                      </w:rPr>
                    </w:pPr>
                    <w:r w:rsidRPr="00CC4935">
                      <w:rPr>
                        <w:rFonts w:ascii="Times New Roman" w:hAnsi="Times New Roman" w:cs="Times New Roman"/>
                        <w:szCs w:val="21"/>
                      </w:rPr>
                      <w:t>1</w:t>
                    </w:r>
                    <w:r w:rsidRPr="00CC4935">
                      <w:rPr>
                        <w:rFonts w:ascii="Times New Roman" w:cs="Times New Roman"/>
                        <w:szCs w:val="21"/>
                      </w:rPr>
                      <w:t>至</w:t>
                    </w:r>
                    <w:r w:rsidRPr="00CC4935">
                      <w:rPr>
                        <w:rFonts w:ascii="Times New Roman" w:hAnsi="Times New Roman" w:cs="Times New Roman"/>
                        <w:szCs w:val="21"/>
                      </w:rPr>
                      <w:t>2</w:t>
                    </w:r>
                    <w:r w:rsidRPr="00CC4935">
                      <w:rPr>
                        <w:rFonts w:ascii="Times New Roman" w:cs="Times New Roman"/>
                        <w:szCs w:val="21"/>
                      </w:rPr>
                      <w:t>年</w:t>
                    </w:r>
                  </w:p>
                </w:tc>
              </w:sdtContent>
            </w:sdt>
            <w:tc>
              <w:tcPr>
                <w:tcW w:w="1643" w:type="pct"/>
                <w:tcBorders>
                  <w:top w:val="single" w:sz="4" w:space="0" w:color="auto"/>
                  <w:left w:val="single" w:sz="4" w:space="0" w:color="auto"/>
                  <w:bottom w:val="single" w:sz="4" w:space="0" w:color="auto"/>
                  <w:right w:val="single" w:sz="4" w:space="0" w:color="auto"/>
                </w:tcBorders>
              </w:tcPr>
              <w:p w:rsidR="00DB621C" w:rsidRPr="00CC4935" w:rsidRDefault="00605D96" w:rsidP="00325FE6">
                <w:pPr>
                  <w:jc w:val="right"/>
                  <w:rPr>
                    <w:rFonts w:ascii="Times New Roman" w:hAnsi="Times New Roman" w:cs="Times New Roman"/>
                    <w:szCs w:val="21"/>
                  </w:rPr>
                </w:pPr>
                <w:r>
                  <w:rPr>
                    <w:rFonts w:ascii="Times New Roman" w:hAnsi="Times New Roman" w:cs="Times New Roman" w:hint="eastAsia"/>
                  </w:rPr>
                  <w:t>4</w:t>
                </w:r>
                <w:r w:rsidR="00DB621C" w:rsidRPr="00CC4935">
                  <w:rPr>
                    <w:rFonts w:ascii="Times New Roman" w:hAnsi="Times New Roman" w:cs="Times New Roman"/>
                  </w:rPr>
                  <w:t>,373,761</w:t>
                </w:r>
              </w:p>
            </w:tc>
            <w:tc>
              <w:tcPr>
                <w:tcW w:w="1730" w:type="pct"/>
                <w:tcBorders>
                  <w:top w:val="single" w:sz="4" w:space="0" w:color="auto"/>
                  <w:left w:val="single" w:sz="4" w:space="0" w:color="auto"/>
                  <w:bottom w:val="single" w:sz="4" w:space="0" w:color="auto"/>
                  <w:right w:val="single" w:sz="4" w:space="0" w:color="auto"/>
                </w:tcBorders>
              </w:tcPr>
              <w:p w:rsidR="00DB621C" w:rsidRPr="00CC4935" w:rsidRDefault="00DB621C" w:rsidP="00325FE6">
                <w:pPr>
                  <w:jc w:val="right"/>
                  <w:rPr>
                    <w:rFonts w:ascii="Times New Roman" w:hAnsi="Times New Roman" w:cs="Times New Roman"/>
                    <w:szCs w:val="21"/>
                  </w:rPr>
                </w:pPr>
                <w:r w:rsidRPr="00CC4935">
                  <w:rPr>
                    <w:rFonts w:ascii="Times New Roman" w:hAnsi="Times New Roman" w:cs="Times New Roman"/>
                  </w:rPr>
                  <w:t>8,267,834</w:t>
                </w:r>
              </w:p>
            </w:tc>
          </w:tr>
          <w:tr w:rsidR="00DB621C" w:rsidRPr="00CC4935" w:rsidTr="00325FE6">
            <w:trPr>
              <w:cantSplit/>
            </w:trPr>
            <w:sdt>
              <w:sdtPr>
                <w:rPr>
                  <w:rFonts w:ascii="Times New Roman" w:hAnsi="Times New Roman" w:cs="Times New Roman"/>
                </w:rPr>
                <w:tag w:val="_PLD_4147aa219b3044cb87cadcbf20a7f278"/>
                <w:id w:val="110122300"/>
                <w:lock w:val="sdtLocked"/>
              </w:sdtPr>
              <w:sdtContent>
                <w:tc>
                  <w:tcPr>
                    <w:tcW w:w="1627" w:type="pct"/>
                    <w:tcBorders>
                      <w:top w:val="single" w:sz="4" w:space="0" w:color="auto"/>
                      <w:left w:val="single" w:sz="4" w:space="0" w:color="auto"/>
                      <w:bottom w:val="single" w:sz="4" w:space="0" w:color="auto"/>
                      <w:right w:val="single" w:sz="4" w:space="0" w:color="auto"/>
                    </w:tcBorders>
                  </w:tcPr>
                  <w:p w:rsidR="00DB621C" w:rsidRPr="00CC4935" w:rsidRDefault="00DB621C" w:rsidP="00325FE6">
                    <w:pPr>
                      <w:rPr>
                        <w:rFonts w:ascii="Times New Roman" w:hAnsi="Times New Roman" w:cs="Times New Roman"/>
                        <w:szCs w:val="21"/>
                      </w:rPr>
                    </w:pPr>
                    <w:r w:rsidRPr="00CC4935">
                      <w:rPr>
                        <w:rFonts w:ascii="Times New Roman" w:hAnsi="Times New Roman" w:cs="Times New Roman"/>
                        <w:szCs w:val="21"/>
                      </w:rPr>
                      <w:t>2</w:t>
                    </w:r>
                    <w:r w:rsidRPr="00CC4935">
                      <w:rPr>
                        <w:rFonts w:ascii="Times New Roman" w:cs="Times New Roman"/>
                        <w:szCs w:val="21"/>
                      </w:rPr>
                      <w:t>至</w:t>
                    </w:r>
                    <w:r w:rsidRPr="00CC4935">
                      <w:rPr>
                        <w:rFonts w:ascii="Times New Roman" w:hAnsi="Times New Roman" w:cs="Times New Roman"/>
                        <w:szCs w:val="21"/>
                      </w:rPr>
                      <w:t>3</w:t>
                    </w:r>
                    <w:r w:rsidRPr="00CC4935">
                      <w:rPr>
                        <w:rFonts w:ascii="Times New Roman" w:cs="Times New Roman"/>
                        <w:szCs w:val="21"/>
                      </w:rPr>
                      <w:t>年</w:t>
                    </w:r>
                  </w:p>
                </w:tc>
              </w:sdtContent>
            </w:sdt>
            <w:tc>
              <w:tcPr>
                <w:tcW w:w="1643" w:type="pct"/>
                <w:tcBorders>
                  <w:top w:val="single" w:sz="4" w:space="0" w:color="auto"/>
                  <w:left w:val="single" w:sz="4" w:space="0" w:color="auto"/>
                  <w:bottom w:val="single" w:sz="4" w:space="0" w:color="auto"/>
                  <w:right w:val="single" w:sz="4" w:space="0" w:color="auto"/>
                </w:tcBorders>
              </w:tcPr>
              <w:p w:rsidR="00DB621C" w:rsidRPr="00CC4935" w:rsidRDefault="00DB621C" w:rsidP="00325FE6">
                <w:pPr>
                  <w:jc w:val="right"/>
                  <w:rPr>
                    <w:rFonts w:ascii="Times New Roman" w:hAnsi="Times New Roman" w:cs="Times New Roman"/>
                    <w:szCs w:val="21"/>
                  </w:rPr>
                </w:pPr>
                <w:r w:rsidRPr="00CC4935">
                  <w:rPr>
                    <w:rFonts w:ascii="Times New Roman" w:hAnsi="Times New Roman" w:cs="Times New Roman"/>
                  </w:rPr>
                  <w:t>4,155,969</w:t>
                </w:r>
              </w:p>
            </w:tc>
            <w:tc>
              <w:tcPr>
                <w:tcW w:w="1730" w:type="pct"/>
                <w:tcBorders>
                  <w:top w:val="single" w:sz="4" w:space="0" w:color="auto"/>
                  <w:left w:val="single" w:sz="4" w:space="0" w:color="auto"/>
                  <w:bottom w:val="single" w:sz="4" w:space="0" w:color="auto"/>
                  <w:right w:val="single" w:sz="4" w:space="0" w:color="auto"/>
                </w:tcBorders>
              </w:tcPr>
              <w:p w:rsidR="00DB621C" w:rsidRPr="00CC4935" w:rsidRDefault="00DB621C" w:rsidP="00325FE6">
                <w:pPr>
                  <w:jc w:val="right"/>
                  <w:rPr>
                    <w:rFonts w:ascii="Times New Roman" w:hAnsi="Times New Roman" w:cs="Times New Roman"/>
                    <w:szCs w:val="21"/>
                  </w:rPr>
                </w:pPr>
                <w:r w:rsidRPr="00CC4935">
                  <w:rPr>
                    <w:rFonts w:ascii="Times New Roman" w:hAnsi="Times New Roman" w:cs="Times New Roman"/>
                  </w:rPr>
                  <w:t>6,279,442</w:t>
                </w:r>
              </w:p>
            </w:tc>
          </w:tr>
          <w:tr w:rsidR="00DB621C" w:rsidRPr="00CC4935" w:rsidTr="00325FE6">
            <w:trPr>
              <w:cantSplit/>
            </w:trPr>
            <w:sdt>
              <w:sdtPr>
                <w:rPr>
                  <w:rFonts w:ascii="Times New Roman" w:hAnsi="Times New Roman" w:cs="Times New Roman"/>
                </w:rPr>
                <w:tag w:val="_PLD_66cf044e27544e89bd84871740a65504"/>
                <w:id w:val="110122301"/>
                <w:lock w:val="sdtLocked"/>
              </w:sdtPr>
              <w:sdtContent>
                <w:tc>
                  <w:tcPr>
                    <w:tcW w:w="1627" w:type="pct"/>
                    <w:tcBorders>
                      <w:top w:val="single" w:sz="4" w:space="0" w:color="auto"/>
                      <w:left w:val="single" w:sz="4" w:space="0" w:color="auto"/>
                      <w:bottom w:val="single" w:sz="4" w:space="0" w:color="auto"/>
                      <w:right w:val="single" w:sz="4" w:space="0" w:color="auto"/>
                    </w:tcBorders>
                  </w:tcPr>
                  <w:p w:rsidR="00DB621C" w:rsidRPr="00CC4935" w:rsidRDefault="00DB621C" w:rsidP="00325FE6">
                    <w:pPr>
                      <w:rPr>
                        <w:rFonts w:ascii="Times New Roman" w:hAnsi="Times New Roman" w:cs="Times New Roman"/>
                        <w:szCs w:val="21"/>
                      </w:rPr>
                    </w:pPr>
                    <w:r w:rsidRPr="00CC4935">
                      <w:rPr>
                        <w:rFonts w:ascii="Times New Roman" w:hAnsi="Times New Roman" w:cs="Times New Roman"/>
                        <w:szCs w:val="21"/>
                      </w:rPr>
                      <w:t>3</w:t>
                    </w:r>
                    <w:r w:rsidRPr="00CC4935">
                      <w:rPr>
                        <w:rFonts w:ascii="Times New Roman" w:cs="Times New Roman"/>
                        <w:szCs w:val="21"/>
                      </w:rPr>
                      <w:t>至</w:t>
                    </w:r>
                    <w:r w:rsidRPr="00CC4935">
                      <w:rPr>
                        <w:rFonts w:ascii="Times New Roman" w:hAnsi="Times New Roman" w:cs="Times New Roman"/>
                        <w:szCs w:val="21"/>
                      </w:rPr>
                      <w:t>4</w:t>
                    </w:r>
                    <w:r w:rsidRPr="00CC4935">
                      <w:rPr>
                        <w:rFonts w:ascii="Times New Roman" w:cs="Times New Roman"/>
                        <w:szCs w:val="21"/>
                      </w:rPr>
                      <w:t>年</w:t>
                    </w:r>
                  </w:p>
                </w:tc>
              </w:sdtContent>
            </w:sdt>
            <w:tc>
              <w:tcPr>
                <w:tcW w:w="1643" w:type="pct"/>
                <w:tcBorders>
                  <w:top w:val="single" w:sz="4" w:space="0" w:color="auto"/>
                  <w:left w:val="single" w:sz="4" w:space="0" w:color="auto"/>
                  <w:bottom w:val="single" w:sz="4" w:space="0" w:color="auto"/>
                  <w:right w:val="single" w:sz="4" w:space="0" w:color="auto"/>
                </w:tcBorders>
              </w:tcPr>
              <w:p w:rsidR="00DB621C" w:rsidRPr="00CC4935" w:rsidRDefault="00DB621C" w:rsidP="00325FE6">
                <w:pPr>
                  <w:jc w:val="right"/>
                  <w:rPr>
                    <w:rFonts w:ascii="Times New Roman" w:hAnsi="Times New Roman" w:cs="Times New Roman"/>
                    <w:szCs w:val="21"/>
                  </w:rPr>
                </w:pPr>
                <w:r w:rsidRPr="00CC4935">
                  <w:rPr>
                    <w:rFonts w:ascii="Times New Roman" w:hAnsi="Times New Roman" w:cs="Times New Roman"/>
                  </w:rPr>
                  <w:t>1,335,235</w:t>
                </w:r>
              </w:p>
            </w:tc>
            <w:tc>
              <w:tcPr>
                <w:tcW w:w="1730" w:type="pct"/>
                <w:tcBorders>
                  <w:top w:val="single" w:sz="4" w:space="0" w:color="auto"/>
                  <w:left w:val="single" w:sz="4" w:space="0" w:color="auto"/>
                  <w:bottom w:val="single" w:sz="4" w:space="0" w:color="auto"/>
                  <w:right w:val="single" w:sz="4" w:space="0" w:color="auto"/>
                </w:tcBorders>
              </w:tcPr>
              <w:p w:rsidR="00DB621C" w:rsidRPr="00CC4935" w:rsidRDefault="00DB621C" w:rsidP="00325FE6">
                <w:pPr>
                  <w:jc w:val="right"/>
                  <w:rPr>
                    <w:rFonts w:ascii="Times New Roman" w:hAnsi="Times New Roman" w:cs="Times New Roman"/>
                    <w:szCs w:val="21"/>
                  </w:rPr>
                </w:pPr>
                <w:r w:rsidRPr="00CC4935">
                  <w:rPr>
                    <w:rFonts w:ascii="Times New Roman" w:hAnsi="Times New Roman" w:cs="Times New Roman"/>
                  </w:rPr>
                  <w:t>7,524,076</w:t>
                </w:r>
              </w:p>
            </w:tc>
          </w:tr>
          <w:tr w:rsidR="00DB621C" w:rsidRPr="00CC4935" w:rsidTr="00325FE6">
            <w:trPr>
              <w:cantSplit/>
            </w:trPr>
            <w:sdt>
              <w:sdtPr>
                <w:rPr>
                  <w:rFonts w:ascii="Times New Roman" w:hAnsi="Times New Roman" w:cs="Times New Roman"/>
                </w:rPr>
                <w:tag w:val="_PLD_9c7f07cb7cf1435b8f2137c3fdbbf981"/>
                <w:id w:val="110122302"/>
                <w:lock w:val="sdtLocked"/>
              </w:sdtPr>
              <w:sdtContent>
                <w:tc>
                  <w:tcPr>
                    <w:tcW w:w="1627" w:type="pct"/>
                    <w:tcBorders>
                      <w:top w:val="single" w:sz="4" w:space="0" w:color="auto"/>
                      <w:left w:val="single" w:sz="4" w:space="0" w:color="auto"/>
                      <w:bottom w:val="single" w:sz="4" w:space="0" w:color="auto"/>
                      <w:right w:val="single" w:sz="4" w:space="0" w:color="auto"/>
                    </w:tcBorders>
                  </w:tcPr>
                  <w:p w:rsidR="00DB621C" w:rsidRPr="00CC4935" w:rsidRDefault="00DB621C" w:rsidP="00325FE6">
                    <w:pPr>
                      <w:rPr>
                        <w:rFonts w:ascii="Times New Roman" w:hAnsi="Times New Roman" w:cs="Times New Roman"/>
                        <w:szCs w:val="21"/>
                      </w:rPr>
                    </w:pPr>
                    <w:r w:rsidRPr="00CC4935">
                      <w:rPr>
                        <w:rFonts w:ascii="Times New Roman" w:hAnsi="Times New Roman" w:cs="Times New Roman"/>
                        <w:szCs w:val="21"/>
                      </w:rPr>
                      <w:t>4</w:t>
                    </w:r>
                    <w:r w:rsidRPr="00CC4935">
                      <w:rPr>
                        <w:rFonts w:ascii="Times New Roman" w:cs="Times New Roman"/>
                        <w:szCs w:val="21"/>
                      </w:rPr>
                      <w:t>至</w:t>
                    </w:r>
                    <w:r w:rsidRPr="00CC4935">
                      <w:rPr>
                        <w:rFonts w:ascii="Times New Roman" w:hAnsi="Times New Roman" w:cs="Times New Roman"/>
                        <w:szCs w:val="21"/>
                      </w:rPr>
                      <w:t>5</w:t>
                    </w:r>
                    <w:r w:rsidRPr="00CC4935">
                      <w:rPr>
                        <w:rFonts w:ascii="Times New Roman" w:cs="Times New Roman"/>
                        <w:szCs w:val="21"/>
                      </w:rPr>
                      <w:t>年</w:t>
                    </w:r>
                  </w:p>
                </w:tc>
              </w:sdtContent>
            </w:sdt>
            <w:tc>
              <w:tcPr>
                <w:tcW w:w="1643" w:type="pct"/>
                <w:tcBorders>
                  <w:top w:val="single" w:sz="4" w:space="0" w:color="auto"/>
                  <w:left w:val="single" w:sz="4" w:space="0" w:color="auto"/>
                  <w:bottom w:val="single" w:sz="4" w:space="0" w:color="auto"/>
                  <w:right w:val="single" w:sz="4" w:space="0" w:color="auto"/>
                </w:tcBorders>
              </w:tcPr>
              <w:p w:rsidR="00DB621C" w:rsidRPr="00CC4935" w:rsidRDefault="00DB621C" w:rsidP="00325FE6">
                <w:pPr>
                  <w:jc w:val="right"/>
                  <w:rPr>
                    <w:rFonts w:ascii="Times New Roman" w:hAnsi="Times New Roman" w:cs="Times New Roman"/>
                    <w:szCs w:val="21"/>
                  </w:rPr>
                </w:pPr>
                <w:r w:rsidRPr="00CC4935">
                  <w:rPr>
                    <w:rFonts w:ascii="Times New Roman" w:hAnsi="Times New Roman" w:cs="Times New Roman"/>
                  </w:rPr>
                  <w:t>4,742,763</w:t>
                </w:r>
              </w:p>
            </w:tc>
            <w:tc>
              <w:tcPr>
                <w:tcW w:w="1730" w:type="pct"/>
                <w:tcBorders>
                  <w:top w:val="single" w:sz="4" w:space="0" w:color="auto"/>
                  <w:left w:val="single" w:sz="4" w:space="0" w:color="auto"/>
                  <w:bottom w:val="single" w:sz="4" w:space="0" w:color="auto"/>
                  <w:right w:val="single" w:sz="4" w:space="0" w:color="auto"/>
                </w:tcBorders>
              </w:tcPr>
              <w:p w:rsidR="00DB621C" w:rsidRPr="00CC4935" w:rsidRDefault="00DB621C" w:rsidP="00325FE6">
                <w:pPr>
                  <w:jc w:val="right"/>
                  <w:rPr>
                    <w:rFonts w:ascii="Times New Roman" w:hAnsi="Times New Roman" w:cs="Times New Roman"/>
                    <w:szCs w:val="21"/>
                  </w:rPr>
                </w:pPr>
                <w:r w:rsidRPr="00CC4935">
                  <w:rPr>
                    <w:rFonts w:ascii="Times New Roman" w:hAnsi="Times New Roman" w:cs="Times New Roman"/>
                  </w:rPr>
                  <w:t>548,960</w:t>
                </w:r>
              </w:p>
            </w:tc>
          </w:tr>
          <w:tr w:rsidR="00DB621C" w:rsidRPr="00CC4935" w:rsidTr="00325FE6">
            <w:trPr>
              <w:cantSplit/>
            </w:trPr>
            <w:sdt>
              <w:sdtPr>
                <w:rPr>
                  <w:rFonts w:ascii="Times New Roman" w:hAnsi="Times New Roman" w:cs="Times New Roman"/>
                </w:rPr>
                <w:tag w:val="_PLD_aec7ac0213fc4614a98de6a3c736e280"/>
                <w:id w:val="110122303"/>
                <w:lock w:val="sdtLocked"/>
              </w:sdtPr>
              <w:sdtContent>
                <w:tc>
                  <w:tcPr>
                    <w:tcW w:w="1627" w:type="pct"/>
                    <w:tcBorders>
                      <w:top w:val="single" w:sz="4" w:space="0" w:color="auto"/>
                      <w:left w:val="single" w:sz="4" w:space="0" w:color="auto"/>
                      <w:bottom w:val="single" w:sz="4" w:space="0" w:color="auto"/>
                      <w:right w:val="single" w:sz="4" w:space="0" w:color="auto"/>
                    </w:tcBorders>
                  </w:tcPr>
                  <w:p w:rsidR="00DB621C" w:rsidRPr="00CC4935" w:rsidRDefault="00DB621C" w:rsidP="00325FE6">
                    <w:pPr>
                      <w:rPr>
                        <w:rFonts w:ascii="Times New Roman" w:hAnsi="Times New Roman" w:cs="Times New Roman"/>
                        <w:szCs w:val="21"/>
                      </w:rPr>
                    </w:pPr>
                    <w:proofErr w:type="gramStart"/>
                    <w:r w:rsidRPr="00CC4935">
                      <w:rPr>
                        <w:rFonts w:ascii="Times New Roman" w:hAnsi="Times New Roman" w:cs="Times New Roman"/>
                        <w:szCs w:val="21"/>
                      </w:rPr>
                      <w:t>5</w:t>
                    </w:r>
                    <w:r w:rsidRPr="00CC4935">
                      <w:rPr>
                        <w:rFonts w:ascii="Times New Roman" w:cs="Times New Roman"/>
                        <w:szCs w:val="21"/>
                      </w:rPr>
                      <w:t>年以上</w:t>
                    </w:r>
                    <w:proofErr w:type="gramEnd"/>
                  </w:p>
                </w:tc>
              </w:sdtContent>
            </w:sdt>
            <w:tc>
              <w:tcPr>
                <w:tcW w:w="1643" w:type="pct"/>
                <w:tcBorders>
                  <w:top w:val="single" w:sz="4" w:space="0" w:color="auto"/>
                  <w:left w:val="single" w:sz="4" w:space="0" w:color="auto"/>
                  <w:bottom w:val="single" w:sz="4" w:space="0" w:color="auto"/>
                  <w:right w:val="single" w:sz="4" w:space="0" w:color="auto"/>
                </w:tcBorders>
              </w:tcPr>
              <w:p w:rsidR="00DB621C" w:rsidRPr="00CC4935" w:rsidRDefault="00DB621C" w:rsidP="00325FE6">
                <w:pPr>
                  <w:jc w:val="right"/>
                  <w:rPr>
                    <w:rFonts w:ascii="Times New Roman" w:hAnsi="Times New Roman" w:cs="Times New Roman"/>
                    <w:szCs w:val="21"/>
                  </w:rPr>
                </w:pPr>
                <w:r w:rsidRPr="00CC4935">
                  <w:rPr>
                    <w:rFonts w:ascii="Times New Roman" w:hAnsi="Times New Roman" w:cs="Times New Roman"/>
                  </w:rPr>
                  <w:t>5,632,891</w:t>
                </w:r>
              </w:p>
            </w:tc>
            <w:tc>
              <w:tcPr>
                <w:tcW w:w="1730" w:type="pct"/>
                <w:tcBorders>
                  <w:top w:val="single" w:sz="4" w:space="0" w:color="auto"/>
                  <w:left w:val="single" w:sz="4" w:space="0" w:color="auto"/>
                  <w:bottom w:val="single" w:sz="4" w:space="0" w:color="auto"/>
                  <w:right w:val="single" w:sz="4" w:space="0" w:color="auto"/>
                </w:tcBorders>
              </w:tcPr>
              <w:p w:rsidR="00DB621C" w:rsidRPr="00CC4935" w:rsidRDefault="00DB621C" w:rsidP="00325FE6">
                <w:pPr>
                  <w:jc w:val="right"/>
                  <w:rPr>
                    <w:rFonts w:ascii="Times New Roman" w:hAnsi="Times New Roman" w:cs="Times New Roman"/>
                    <w:szCs w:val="21"/>
                  </w:rPr>
                </w:pPr>
                <w:r w:rsidRPr="00CC4935">
                  <w:rPr>
                    <w:rFonts w:ascii="Times New Roman" w:hAnsi="Times New Roman" w:cs="Times New Roman"/>
                  </w:rPr>
                  <w:t>6,819,391</w:t>
                </w:r>
              </w:p>
            </w:tc>
          </w:tr>
          <w:tr w:rsidR="00DB621C" w:rsidRPr="00CC4935" w:rsidTr="00325FE6">
            <w:trPr>
              <w:cantSplit/>
            </w:trPr>
            <w:sdt>
              <w:sdtPr>
                <w:rPr>
                  <w:rFonts w:ascii="Times New Roman" w:hAnsi="Times New Roman" w:cs="Times New Roman"/>
                </w:rPr>
                <w:tag w:val="_PLD_f4ca1e5588694bda99031e0a5f40083e"/>
                <w:id w:val="110122304"/>
                <w:lock w:val="sdtLocked"/>
              </w:sdtPr>
              <w:sdtContent>
                <w:tc>
                  <w:tcPr>
                    <w:tcW w:w="1627" w:type="pct"/>
                    <w:tcBorders>
                      <w:top w:val="single" w:sz="4" w:space="0" w:color="auto"/>
                      <w:left w:val="single" w:sz="4" w:space="0" w:color="auto"/>
                      <w:bottom w:val="single" w:sz="4" w:space="0" w:color="auto"/>
                      <w:right w:val="single" w:sz="4" w:space="0" w:color="auto"/>
                    </w:tcBorders>
                    <w:vAlign w:val="center"/>
                  </w:tcPr>
                  <w:p w:rsidR="00DB621C" w:rsidRPr="00CC4935" w:rsidRDefault="00DB621C" w:rsidP="00325FE6">
                    <w:pPr>
                      <w:jc w:val="center"/>
                      <w:rPr>
                        <w:rFonts w:ascii="Times New Roman" w:hAnsi="Times New Roman" w:cs="Times New Roman"/>
                        <w:szCs w:val="21"/>
                      </w:rPr>
                    </w:pPr>
                    <w:r w:rsidRPr="00CC4935">
                      <w:rPr>
                        <w:rFonts w:ascii="Times New Roman" w:cs="Times New Roman"/>
                        <w:szCs w:val="21"/>
                      </w:rPr>
                      <w:t>合计</w:t>
                    </w:r>
                  </w:p>
                </w:tc>
              </w:sdtContent>
            </w:sdt>
            <w:tc>
              <w:tcPr>
                <w:tcW w:w="1643" w:type="pct"/>
                <w:tcBorders>
                  <w:top w:val="single" w:sz="4" w:space="0" w:color="auto"/>
                  <w:left w:val="single" w:sz="4" w:space="0" w:color="auto"/>
                  <w:bottom w:val="single" w:sz="4" w:space="0" w:color="auto"/>
                  <w:right w:val="single" w:sz="4" w:space="0" w:color="auto"/>
                </w:tcBorders>
              </w:tcPr>
              <w:p w:rsidR="00DB621C" w:rsidRPr="00CC4935" w:rsidRDefault="00DB621C" w:rsidP="00325FE6">
                <w:pPr>
                  <w:jc w:val="right"/>
                  <w:rPr>
                    <w:rFonts w:ascii="Times New Roman" w:hAnsi="Times New Roman" w:cs="Times New Roman"/>
                    <w:szCs w:val="21"/>
                  </w:rPr>
                </w:pPr>
                <w:r w:rsidRPr="00CC4935">
                  <w:rPr>
                    <w:rFonts w:ascii="Times New Roman" w:hAnsi="Times New Roman" w:cs="Times New Roman"/>
                  </w:rPr>
                  <w:t>156,348,614</w:t>
                </w:r>
              </w:p>
            </w:tc>
            <w:tc>
              <w:tcPr>
                <w:tcW w:w="1730" w:type="pct"/>
                <w:tcBorders>
                  <w:top w:val="single" w:sz="4" w:space="0" w:color="auto"/>
                  <w:left w:val="single" w:sz="4" w:space="0" w:color="auto"/>
                  <w:bottom w:val="single" w:sz="4" w:space="0" w:color="auto"/>
                  <w:right w:val="single" w:sz="4" w:space="0" w:color="auto"/>
                </w:tcBorders>
              </w:tcPr>
              <w:p w:rsidR="00DB621C" w:rsidRPr="00CC4935" w:rsidRDefault="00DB621C" w:rsidP="00325FE6">
                <w:pPr>
                  <w:jc w:val="right"/>
                  <w:rPr>
                    <w:rFonts w:ascii="Times New Roman" w:hAnsi="Times New Roman" w:cs="Times New Roman"/>
                    <w:szCs w:val="21"/>
                  </w:rPr>
                </w:pPr>
                <w:r w:rsidRPr="00CC4935">
                  <w:rPr>
                    <w:rFonts w:ascii="Times New Roman" w:hAnsi="Times New Roman" w:cs="Times New Roman"/>
                  </w:rPr>
                  <w:t>173,486,803</w:t>
                </w:r>
              </w:p>
            </w:tc>
          </w:tr>
        </w:tbl>
        <w:p w:rsidR="00B410D5" w:rsidRDefault="00CC3BFB">
          <w:pPr>
            <w:rPr>
              <w:szCs w:val="21"/>
            </w:rPr>
          </w:pPr>
        </w:p>
      </w:sdtContent>
    </w:sdt>
    <w:bookmarkEnd w:id="65" w:displacedByCustomXml="prev"/>
    <w:bookmarkStart w:id="66" w:name="_Hlk10469799" w:displacedByCustomXml="next"/>
    <w:sdt>
      <w:sdtPr>
        <w:rPr>
          <w:rFonts w:ascii="Arial" w:hAnsi="Arial" w:cs="Arial" w:hint="eastAsia"/>
          <w:b w:val="0"/>
          <w:bCs w:val="0"/>
          <w:kern w:val="0"/>
          <w:szCs w:val="24"/>
        </w:rPr>
        <w:alias w:val="模块:坏账准备计提情况"/>
        <w:tag w:val="_SEC_5ff83398df8949c88f89340b5b0e52f6"/>
        <w:id w:val="1924998884"/>
        <w:lock w:val="sdtLocked"/>
        <w:placeholder>
          <w:docPart w:val="GBC22222222222222222222222222222"/>
        </w:placeholder>
      </w:sdtPr>
      <w:sdtEndPr>
        <w:rPr>
          <w:rFonts w:ascii="宋体" w:hAnsi="宋体" w:cs="宋体" w:hint="default"/>
        </w:rPr>
      </w:sdtEndPr>
      <w:sdtContent>
        <w:p w:rsidR="00EB59CA" w:rsidRPr="00EB59CA" w:rsidRDefault="00EB59CA" w:rsidP="003C01EE">
          <w:pPr>
            <w:pStyle w:val="4"/>
            <w:numPr>
              <w:ilvl w:val="3"/>
              <w:numId w:val="47"/>
            </w:numPr>
            <w:tabs>
              <w:tab w:val="left" w:pos="560"/>
            </w:tabs>
            <w:ind w:left="426" w:hanging="426"/>
            <w:rPr>
              <w:b w:val="0"/>
            </w:rPr>
          </w:pPr>
          <w:r w:rsidRPr="00EB59CA">
            <w:rPr>
              <w:rFonts w:ascii="Arial" w:hAnsi="Arial" w:cs="Arial" w:hint="eastAsia"/>
              <w:b w:val="0"/>
            </w:rPr>
            <w:t>损失准备及其账面余额变动表：</w:t>
          </w:r>
        </w:p>
        <w:sdt>
          <w:sdtPr>
            <w:rPr>
              <w:szCs w:val="21"/>
            </w:rPr>
            <w:alias w:val="是否适用：其他应收款坏账准备调节表[双击切换]"/>
            <w:tag w:val="_GBC_29d0c5a1588a4f6589b1f8148c9ef180"/>
            <w:id w:val="363024559"/>
            <w:lock w:val="sdtContentLocked"/>
          </w:sdtPr>
          <w:sdtContent>
            <w:p w:rsidR="00EB59CA" w:rsidRDefault="00CC3BFB">
              <w:r>
                <w:rPr>
                  <w:szCs w:val="21"/>
                </w:rPr>
                <w:fldChar w:fldCharType="begin"/>
              </w:r>
              <w:r w:rsidR="00EB59CA">
                <w:rPr>
                  <w:szCs w:val="21"/>
                </w:rPr>
                <w:instrText xml:space="preserve"> MACROBUTTON  SnrToggleCheckbox √适用 </w:instrText>
              </w:r>
              <w:r>
                <w:rPr>
                  <w:szCs w:val="21"/>
                </w:rPr>
                <w:fldChar w:fldCharType="end"/>
              </w:r>
              <w:r>
                <w:rPr>
                  <w:szCs w:val="21"/>
                </w:rPr>
                <w:fldChar w:fldCharType="begin"/>
              </w:r>
              <w:r w:rsidR="00EB59CA">
                <w:rPr>
                  <w:szCs w:val="21"/>
                </w:rPr>
                <w:instrText xml:space="preserve"> MACROBUTTON  SnrToggleCheckbox □不适用 </w:instrText>
              </w:r>
              <w:r>
                <w:rPr>
                  <w:szCs w:val="21"/>
                </w:rPr>
                <w:fldChar w:fldCharType="end"/>
              </w:r>
            </w:p>
          </w:sdtContent>
        </w:sdt>
        <w:p w:rsidR="00EB59CA" w:rsidRDefault="00EB59CA">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款坏账准备调节表"/>
              <w:tag w:val="_GBC_c65b82e3cfaf4fde8d75eac8c9a6e9f9"/>
              <w:id w:val="-1995094141"/>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款坏账准备调节表"/>
              <w:tag w:val="_GBC_08cd78a434cc441cbfff10030c5a8719"/>
              <w:id w:val="-112839074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1"/>
            <w:gridCol w:w="1415"/>
            <w:gridCol w:w="1276"/>
            <w:gridCol w:w="1156"/>
            <w:gridCol w:w="1240"/>
            <w:gridCol w:w="1301"/>
          </w:tblGrid>
          <w:tr w:rsidR="00ED633B" w:rsidRPr="00ED633B" w:rsidTr="00ED633B">
            <w:sdt>
              <w:sdtPr>
                <w:rPr>
                  <w:rFonts w:ascii="Times New Roman" w:eastAsia="宋体" w:hAnsi="Times New Roman" w:cs="Times New Roman"/>
                  <w:sz w:val="21"/>
                  <w:szCs w:val="21"/>
                </w:rPr>
                <w:tag w:val="_PLD_0df16deeb9614db49d9aa88a31229d9a"/>
                <w:id w:val="953759770"/>
                <w:lock w:val="sdtLocked"/>
              </w:sdtPr>
              <w:sdtContent>
                <w:tc>
                  <w:tcPr>
                    <w:tcW w:w="1470" w:type="pct"/>
                    <w:vMerge w:val="restart"/>
                    <w:vAlign w:val="center"/>
                  </w:tcPr>
                  <w:p w:rsidR="00ED633B" w:rsidRPr="00ED633B" w:rsidRDefault="00ED633B" w:rsidP="00C560CB">
                    <w:pPr>
                      <w:pStyle w:val="TableParagraph"/>
                      <w:spacing w:after="0" w:line="240" w:lineRule="auto"/>
                      <w:jc w:val="center"/>
                      <w:rPr>
                        <w:rFonts w:ascii="Times New Roman" w:eastAsia="宋体" w:hAnsi="Times New Roman" w:cs="Times New Roman"/>
                        <w:sz w:val="21"/>
                        <w:szCs w:val="21"/>
                        <w:lang w:eastAsia="zh-CN"/>
                      </w:rPr>
                    </w:pPr>
                    <w:r w:rsidRPr="00ED633B">
                      <w:rPr>
                        <w:rFonts w:ascii="Times New Roman" w:eastAsia="宋体" w:hAnsi="宋体" w:cs="Times New Roman"/>
                        <w:sz w:val="21"/>
                        <w:szCs w:val="21"/>
                        <w:lang w:eastAsia="zh-CN"/>
                      </w:rPr>
                      <w:t>坏账准备</w:t>
                    </w:r>
                  </w:p>
                </w:tc>
              </w:sdtContent>
            </w:sdt>
            <w:sdt>
              <w:sdtPr>
                <w:rPr>
                  <w:rFonts w:ascii="Times New Roman" w:eastAsia="宋体" w:hAnsi="Times New Roman" w:cs="Times New Roman"/>
                  <w:sz w:val="21"/>
                  <w:szCs w:val="21"/>
                </w:rPr>
                <w:tag w:val="_PLD_f47baed0f5d14c0486b4530b2aa1cb4c"/>
                <w:id w:val="953759771"/>
                <w:lock w:val="sdtLocked"/>
              </w:sdtPr>
              <w:sdtContent>
                <w:tc>
                  <w:tcPr>
                    <w:tcW w:w="1487" w:type="pct"/>
                    <w:gridSpan w:val="2"/>
                    <w:vAlign w:val="center"/>
                  </w:tcPr>
                  <w:p w:rsidR="00ED633B" w:rsidRPr="00ED633B" w:rsidRDefault="00ED633B" w:rsidP="00C560CB">
                    <w:pPr>
                      <w:pStyle w:val="TableParagraph"/>
                      <w:spacing w:after="0" w:line="240" w:lineRule="auto"/>
                      <w:jc w:val="center"/>
                      <w:rPr>
                        <w:rFonts w:ascii="Times New Roman" w:eastAsia="宋体" w:hAnsi="Times New Roman" w:cs="Times New Roman"/>
                        <w:sz w:val="21"/>
                        <w:szCs w:val="21"/>
                        <w:lang w:eastAsia="zh-CN"/>
                      </w:rPr>
                    </w:pPr>
                    <w:r w:rsidRPr="00ED633B">
                      <w:rPr>
                        <w:rFonts w:ascii="Times New Roman" w:eastAsia="宋体" w:hAnsi="宋体" w:cs="Times New Roman"/>
                        <w:sz w:val="21"/>
                        <w:szCs w:val="21"/>
                        <w:lang w:eastAsia="zh-CN"/>
                      </w:rPr>
                      <w:t>第一阶段</w:t>
                    </w:r>
                  </w:p>
                </w:tc>
              </w:sdtContent>
            </w:sdt>
            <w:sdt>
              <w:sdtPr>
                <w:rPr>
                  <w:rFonts w:ascii="Times New Roman" w:eastAsia="宋体" w:hAnsi="Times New Roman" w:cs="Times New Roman"/>
                  <w:sz w:val="21"/>
                  <w:szCs w:val="21"/>
                </w:rPr>
                <w:tag w:val="_PLD_c495a5d3c56f4cb9a0bd5cc9cc9b5410"/>
                <w:id w:val="953759772"/>
                <w:lock w:val="sdtLocked"/>
              </w:sdtPr>
              <w:sdtContent>
                <w:tc>
                  <w:tcPr>
                    <w:tcW w:w="1324" w:type="pct"/>
                    <w:gridSpan w:val="2"/>
                    <w:vAlign w:val="center"/>
                  </w:tcPr>
                  <w:p w:rsidR="00ED633B" w:rsidRPr="00ED633B" w:rsidRDefault="00ED633B" w:rsidP="00C560CB">
                    <w:pPr>
                      <w:pStyle w:val="TableParagraph"/>
                      <w:spacing w:after="0" w:line="240" w:lineRule="auto"/>
                      <w:jc w:val="center"/>
                      <w:rPr>
                        <w:rFonts w:ascii="Times New Roman" w:eastAsia="宋体" w:hAnsi="Times New Roman" w:cs="Times New Roman"/>
                        <w:sz w:val="21"/>
                        <w:szCs w:val="21"/>
                        <w:lang w:eastAsia="zh-CN"/>
                      </w:rPr>
                    </w:pPr>
                    <w:r w:rsidRPr="00ED633B">
                      <w:rPr>
                        <w:rFonts w:ascii="Times New Roman" w:eastAsia="宋体" w:hAnsi="宋体" w:cs="Times New Roman"/>
                        <w:sz w:val="21"/>
                        <w:szCs w:val="21"/>
                        <w:lang w:eastAsia="zh-CN"/>
                      </w:rPr>
                      <w:t>第三阶段</w:t>
                    </w:r>
                  </w:p>
                </w:tc>
              </w:sdtContent>
            </w:sdt>
            <w:sdt>
              <w:sdtPr>
                <w:rPr>
                  <w:rFonts w:ascii="Times New Roman" w:eastAsia="宋体" w:hAnsi="Times New Roman" w:cs="Times New Roman"/>
                  <w:sz w:val="21"/>
                  <w:szCs w:val="21"/>
                </w:rPr>
                <w:tag w:val="_PLD_0dc8bab0b7424c1295b83fcc97ca7554"/>
                <w:id w:val="953759773"/>
                <w:lock w:val="sdtLocked"/>
              </w:sdtPr>
              <w:sdtContent>
                <w:tc>
                  <w:tcPr>
                    <w:tcW w:w="719" w:type="pct"/>
                    <w:vMerge w:val="restart"/>
                    <w:vAlign w:val="center"/>
                  </w:tcPr>
                  <w:p w:rsidR="00ED633B" w:rsidRPr="00ED633B" w:rsidRDefault="00ED633B" w:rsidP="00C560CB">
                    <w:pPr>
                      <w:pStyle w:val="TableParagraph"/>
                      <w:spacing w:after="0" w:line="240" w:lineRule="auto"/>
                      <w:jc w:val="center"/>
                      <w:rPr>
                        <w:rFonts w:ascii="Times New Roman" w:eastAsia="宋体" w:hAnsi="Times New Roman" w:cs="Times New Roman"/>
                        <w:sz w:val="21"/>
                        <w:szCs w:val="21"/>
                        <w:lang w:eastAsia="zh-CN"/>
                      </w:rPr>
                    </w:pPr>
                    <w:r w:rsidRPr="00ED633B">
                      <w:rPr>
                        <w:rFonts w:ascii="Times New Roman" w:eastAsia="宋体" w:hAnsi="宋体" w:cs="Times New Roman"/>
                        <w:sz w:val="21"/>
                        <w:szCs w:val="21"/>
                        <w:lang w:eastAsia="zh-CN"/>
                      </w:rPr>
                      <w:t>合计</w:t>
                    </w:r>
                  </w:p>
                </w:tc>
              </w:sdtContent>
            </w:sdt>
          </w:tr>
          <w:tr w:rsidR="00ED633B" w:rsidRPr="00ED633B" w:rsidTr="00ED633B">
            <w:tc>
              <w:tcPr>
                <w:tcW w:w="1470" w:type="pct"/>
                <w:vMerge/>
                <w:vAlign w:val="center"/>
              </w:tcPr>
              <w:p w:rsidR="00ED633B" w:rsidRPr="00ED633B" w:rsidRDefault="00ED633B" w:rsidP="00C560CB">
                <w:pPr>
                  <w:jc w:val="center"/>
                  <w:rPr>
                    <w:rFonts w:ascii="Times New Roman" w:hAnsi="Times New Roman" w:cs="Times New Roman"/>
                    <w:color w:val="008000"/>
                    <w:szCs w:val="21"/>
                  </w:rPr>
                </w:pPr>
              </w:p>
            </w:tc>
            <w:sdt>
              <w:sdtPr>
                <w:rPr>
                  <w:rFonts w:ascii="Times New Roman" w:eastAsia="宋体" w:hAnsi="Times New Roman" w:cs="Times New Roman"/>
                  <w:sz w:val="21"/>
                  <w:szCs w:val="21"/>
                </w:rPr>
                <w:tag w:val="_PLD_08f8b6a1fd974f0d8ae0c04f27849740"/>
                <w:id w:val="953759774"/>
                <w:lock w:val="sdtLocked"/>
              </w:sdtPr>
              <w:sdtContent>
                <w:tc>
                  <w:tcPr>
                    <w:tcW w:w="1487" w:type="pct"/>
                    <w:gridSpan w:val="2"/>
                    <w:vAlign w:val="center"/>
                  </w:tcPr>
                  <w:p w:rsidR="00ED633B" w:rsidRPr="00ED633B" w:rsidRDefault="00ED633B" w:rsidP="00C560CB">
                    <w:pPr>
                      <w:pStyle w:val="TableParagraph"/>
                      <w:spacing w:after="0" w:line="240" w:lineRule="auto"/>
                      <w:jc w:val="center"/>
                      <w:rPr>
                        <w:rFonts w:ascii="Times New Roman" w:eastAsia="宋体" w:hAnsi="Times New Roman" w:cs="Times New Roman"/>
                        <w:sz w:val="21"/>
                        <w:szCs w:val="21"/>
                        <w:lang w:eastAsia="zh-CN"/>
                      </w:rPr>
                    </w:pPr>
                    <w:r w:rsidRPr="00ED633B">
                      <w:rPr>
                        <w:rFonts w:ascii="Times New Roman" w:eastAsia="宋体" w:hAnsi="宋体" w:cs="Times New Roman"/>
                        <w:sz w:val="21"/>
                        <w:szCs w:val="21"/>
                        <w:lang w:eastAsia="zh-CN"/>
                      </w:rPr>
                      <w:t>未来</w:t>
                    </w:r>
                    <w:r w:rsidRPr="00ED633B">
                      <w:rPr>
                        <w:rFonts w:ascii="Times New Roman" w:eastAsia="宋体" w:hAnsi="Times New Roman" w:cs="Times New Roman"/>
                        <w:sz w:val="21"/>
                        <w:szCs w:val="21"/>
                        <w:lang w:eastAsia="zh-CN"/>
                      </w:rPr>
                      <w:t>12</w:t>
                    </w:r>
                    <w:r w:rsidRPr="00ED633B">
                      <w:rPr>
                        <w:rFonts w:ascii="Times New Roman" w:eastAsia="宋体" w:hAnsi="宋体" w:cs="Times New Roman"/>
                        <w:sz w:val="21"/>
                        <w:szCs w:val="21"/>
                        <w:lang w:eastAsia="zh-CN"/>
                      </w:rPr>
                      <w:t>个月预期信用损失</w:t>
                    </w:r>
                  </w:p>
                </w:tc>
              </w:sdtContent>
            </w:sdt>
            <w:sdt>
              <w:sdtPr>
                <w:rPr>
                  <w:rFonts w:ascii="Times New Roman" w:eastAsia="宋体" w:hAnsi="Times New Roman" w:cs="Times New Roman"/>
                  <w:sz w:val="21"/>
                  <w:szCs w:val="21"/>
                </w:rPr>
                <w:tag w:val="_PLD_2df6c7466f224906aa04a411975e6f79"/>
                <w:id w:val="953759775"/>
                <w:lock w:val="sdtLocked"/>
              </w:sdtPr>
              <w:sdtContent>
                <w:tc>
                  <w:tcPr>
                    <w:tcW w:w="1324" w:type="pct"/>
                    <w:gridSpan w:val="2"/>
                    <w:vAlign w:val="center"/>
                  </w:tcPr>
                  <w:p w:rsidR="00ED633B" w:rsidRPr="00ED633B" w:rsidRDefault="00ED633B" w:rsidP="00C560CB">
                    <w:pPr>
                      <w:pStyle w:val="TableParagraph"/>
                      <w:spacing w:after="0" w:line="240" w:lineRule="auto"/>
                      <w:jc w:val="center"/>
                      <w:rPr>
                        <w:rFonts w:ascii="Times New Roman" w:eastAsia="宋体" w:hAnsi="Times New Roman" w:cs="Times New Roman"/>
                        <w:sz w:val="21"/>
                        <w:szCs w:val="21"/>
                        <w:lang w:eastAsia="zh-CN"/>
                      </w:rPr>
                    </w:pPr>
                    <w:r w:rsidRPr="00ED633B">
                      <w:rPr>
                        <w:rFonts w:ascii="Times New Roman" w:eastAsia="宋体" w:hAnsi="宋体" w:cs="Times New Roman"/>
                        <w:sz w:val="21"/>
                        <w:szCs w:val="21"/>
                        <w:lang w:eastAsia="zh-CN"/>
                      </w:rPr>
                      <w:t>整个存续期预期信用损失</w:t>
                    </w:r>
                    <w:r w:rsidRPr="00ED633B">
                      <w:rPr>
                        <w:rFonts w:ascii="Times New Roman" w:eastAsia="宋体" w:hAnsi="Times New Roman" w:cs="Times New Roman"/>
                        <w:sz w:val="21"/>
                        <w:szCs w:val="21"/>
                        <w:lang w:eastAsia="zh-CN"/>
                      </w:rPr>
                      <w:t>(</w:t>
                    </w:r>
                    <w:r w:rsidRPr="00ED633B">
                      <w:rPr>
                        <w:rFonts w:ascii="Times New Roman" w:eastAsia="宋体" w:hAnsi="宋体" w:cs="Times New Roman"/>
                        <w:sz w:val="21"/>
                        <w:szCs w:val="21"/>
                        <w:lang w:eastAsia="zh-CN"/>
                      </w:rPr>
                      <w:t>已发生信用减值</w:t>
                    </w:r>
                    <w:r w:rsidRPr="00ED633B">
                      <w:rPr>
                        <w:rFonts w:ascii="Times New Roman" w:eastAsia="宋体" w:hAnsi="Times New Roman" w:cs="Times New Roman"/>
                        <w:sz w:val="21"/>
                        <w:szCs w:val="21"/>
                        <w:lang w:eastAsia="zh-CN"/>
                      </w:rPr>
                      <w:t>)</w:t>
                    </w:r>
                  </w:p>
                </w:tc>
              </w:sdtContent>
            </w:sdt>
            <w:tc>
              <w:tcPr>
                <w:tcW w:w="719" w:type="pct"/>
                <w:vMerge/>
              </w:tcPr>
              <w:p w:rsidR="00ED633B" w:rsidRPr="00ED633B" w:rsidRDefault="00ED633B" w:rsidP="00C560CB">
                <w:pPr>
                  <w:jc w:val="center"/>
                  <w:rPr>
                    <w:rFonts w:ascii="Times New Roman" w:hAnsi="Times New Roman" w:cs="Times New Roman"/>
                    <w:color w:val="008000"/>
                    <w:szCs w:val="21"/>
                  </w:rPr>
                </w:pPr>
              </w:p>
            </w:tc>
          </w:tr>
          <w:tr w:rsidR="00ED633B" w:rsidRPr="00ED633B" w:rsidTr="00ED633B">
            <w:tc>
              <w:tcPr>
                <w:tcW w:w="1470" w:type="pct"/>
                <w:vMerge/>
                <w:vAlign w:val="center"/>
              </w:tcPr>
              <w:p w:rsidR="00ED633B" w:rsidRPr="00ED633B" w:rsidRDefault="00ED633B" w:rsidP="00C560CB">
                <w:pPr>
                  <w:pStyle w:val="TableParagraph"/>
                  <w:spacing w:after="0" w:line="240" w:lineRule="auto"/>
                  <w:jc w:val="both"/>
                  <w:rPr>
                    <w:rFonts w:ascii="Times New Roman" w:eastAsia="宋体" w:hAnsi="Times New Roman" w:cs="Times New Roman"/>
                    <w:sz w:val="21"/>
                    <w:szCs w:val="21"/>
                    <w:lang w:eastAsia="zh-CN"/>
                  </w:rPr>
                </w:pPr>
              </w:p>
            </w:tc>
            <w:tc>
              <w:tcPr>
                <w:tcW w:w="782" w:type="pct"/>
              </w:tcPr>
              <w:p w:rsidR="00ED633B" w:rsidRPr="00ED633B" w:rsidRDefault="00ED633B" w:rsidP="00C560CB">
                <w:pPr>
                  <w:jc w:val="center"/>
                  <w:rPr>
                    <w:rFonts w:ascii="Times New Roman" w:hAnsi="Times New Roman" w:cs="Times New Roman"/>
                    <w:szCs w:val="21"/>
                  </w:rPr>
                </w:pPr>
                <w:r w:rsidRPr="00ED633B">
                  <w:rPr>
                    <w:rFonts w:ascii="Times New Roman" w:cs="Times New Roman"/>
                    <w:szCs w:val="21"/>
                  </w:rPr>
                  <w:t>账面余额</w:t>
                </w:r>
              </w:p>
            </w:tc>
            <w:tc>
              <w:tcPr>
                <w:tcW w:w="705" w:type="pct"/>
              </w:tcPr>
              <w:p w:rsidR="00ED633B" w:rsidRPr="00ED633B" w:rsidRDefault="00ED633B" w:rsidP="00C560CB">
                <w:pPr>
                  <w:jc w:val="center"/>
                  <w:rPr>
                    <w:rFonts w:ascii="Times New Roman" w:hAnsi="Times New Roman" w:cs="Times New Roman"/>
                    <w:szCs w:val="21"/>
                  </w:rPr>
                </w:pPr>
                <w:r w:rsidRPr="00ED633B">
                  <w:rPr>
                    <w:rFonts w:ascii="Times New Roman" w:cs="Times New Roman"/>
                    <w:szCs w:val="21"/>
                  </w:rPr>
                  <w:t>坏账准备</w:t>
                </w:r>
              </w:p>
            </w:tc>
            <w:tc>
              <w:tcPr>
                <w:tcW w:w="639" w:type="pct"/>
              </w:tcPr>
              <w:p w:rsidR="00ED633B" w:rsidRPr="00ED633B" w:rsidRDefault="00ED633B" w:rsidP="00C560CB">
                <w:pPr>
                  <w:jc w:val="center"/>
                  <w:rPr>
                    <w:rFonts w:ascii="Times New Roman" w:hAnsi="Times New Roman" w:cs="Times New Roman"/>
                    <w:szCs w:val="21"/>
                  </w:rPr>
                </w:pPr>
                <w:r w:rsidRPr="00ED633B">
                  <w:rPr>
                    <w:rFonts w:ascii="Times New Roman" w:cs="Times New Roman"/>
                    <w:szCs w:val="21"/>
                  </w:rPr>
                  <w:t>账面余额</w:t>
                </w:r>
              </w:p>
            </w:tc>
            <w:tc>
              <w:tcPr>
                <w:tcW w:w="685" w:type="pct"/>
              </w:tcPr>
              <w:p w:rsidR="00ED633B" w:rsidRPr="00ED633B" w:rsidRDefault="00ED633B" w:rsidP="00C560CB">
                <w:pPr>
                  <w:jc w:val="center"/>
                  <w:rPr>
                    <w:rFonts w:ascii="Times New Roman" w:hAnsi="Times New Roman" w:cs="Times New Roman"/>
                    <w:szCs w:val="21"/>
                  </w:rPr>
                </w:pPr>
                <w:r w:rsidRPr="00ED633B">
                  <w:rPr>
                    <w:rFonts w:ascii="Times New Roman" w:cs="Times New Roman"/>
                    <w:szCs w:val="21"/>
                  </w:rPr>
                  <w:t>坏账准备</w:t>
                </w:r>
              </w:p>
            </w:tc>
            <w:tc>
              <w:tcPr>
                <w:tcW w:w="719" w:type="pct"/>
              </w:tcPr>
              <w:p w:rsidR="00ED633B" w:rsidRPr="00ED633B" w:rsidRDefault="00ED633B" w:rsidP="00C560CB">
                <w:pPr>
                  <w:jc w:val="center"/>
                  <w:rPr>
                    <w:rFonts w:ascii="Times New Roman" w:hAnsi="Times New Roman" w:cs="Times New Roman"/>
                    <w:szCs w:val="21"/>
                  </w:rPr>
                </w:pPr>
                <w:r w:rsidRPr="00ED633B">
                  <w:rPr>
                    <w:rFonts w:ascii="Times New Roman" w:cs="Times New Roman"/>
                    <w:szCs w:val="21"/>
                  </w:rPr>
                  <w:t>坏账准备</w:t>
                </w:r>
              </w:p>
            </w:tc>
          </w:tr>
          <w:tr w:rsidR="00ED633B" w:rsidRPr="00ED633B" w:rsidTr="00ED633B">
            <w:sdt>
              <w:sdtPr>
                <w:rPr>
                  <w:rFonts w:ascii="Times New Roman" w:eastAsia="宋体" w:hAnsi="Times New Roman" w:cs="Times New Roman"/>
                  <w:sz w:val="21"/>
                  <w:szCs w:val="21"/>
                </w:rPr>
                <w:tag w:val="_PLD_2d320061b2c04b43aa4ffcb4160cc3e9"/>
                <w:id w:val="953759776"/>
                <w:lock w:val="sdtLocked"/>
              </w:sdtPr>
              <w:sdtContent>
                <w:tc>
                  <w:tcPr>
                    <w:tcW w:w="1470" w:type="pct"/>
                    <w:vAlign w:val="center"/>
                  </w:tcPr>
                  <w:p w:rsidR="00ED633B" w:rsidRPr="00ED633B" w:rsidRDefault="00ED633B" w:rsidP="00C560CB">
                    <w:pPr>
                      <w:pStyle w:val="TableParagraph"/>
                      <w:spacing w:after="0" w:line="240" w:lineRule="auto"/>
                      <w:jc w:val="both"/>
                      <w:rPr>
                        <w:rFonts w:ascii="Times New Roman" w:eastAsia="宋体" w:hAnsi="Times New Roman" w:cs="Times New Roman"/>
                        <w:sz w:val="21"/>
                        <w:szCs w:val="21"/>
                        <w:lang w:eastAsia="zh-CN"/>
                      </w:rPr>
                    </w:pPr>
                    <w:r w:rsidRPr="00ED633B">
                      <w:rPr>
                        <w:rFonts w:ascii="Times New Roman" w:eastAsia="宋体" w:hAnsi="Times New Roman" w:cs="Times New Roman"/>
                        <w:sz w:val="21"/>
                        <w:szCs w:val="21"/>
                        <w:lang w:eastAsia="zh-CN"/>
                      </w:rPr>
                      <w:t>2019</w:t>
                    </w:r>
                    <w:r w:rsidRPr="00ED633B">
                      <w:rPr>
                        <w:rFonts w:ascii="Times New Roman" w:eastAsia="宋体" w:hAnsi="宋体" w:cs="Times New Roman"/>
                        <w:sz w:val="21"/>
                        <w:szCs w:val="21"/>
                        <w:lang w:eastAsia="zh-CN"/>
                      </w:rPr>
                      <w:t>年</w:t>
                    </w:r>
                    <w:r w:rsidRPr="00ED633B">
                      <w:rPr>
                        <w:rFonts w:ascii="Times New Roman" w:eastAsia="宋体" w:hAnsi="Times New Roman" w:cs="Times New Roman"/>
                        <w:sz w:val="21"/>
                        <w:szCs w:val="21"/>
                        <w:lang w:eastAsia="zh-CN"/>
                      </w:rPr>
                      <w:t>1</w:t>
                    </w:r>
                    <w:r w:rsidRPr="00ED633B">
                      <w:rPr>
                        <w:rFonts w:ascii="Times New Roman" w:eastAsia="宋体" w:hAnsi="宋体" w:cs="Times New Roman"/>
                        <w:sz w:val="21"/>
                        <w:szCs w:val="21"/>
                        <w:lang w:eastAsia="zh-CN"/>
                      </w:rPr>
                      <w:t>月</w:t>
                    </w:r>
                    <w:r w:rsidRPr="00ED633B">
                      <w:rPr>
                        <w:rFonts w:ascii="Times New Roman" w:eastAsia="宋体" w:hAnsi="Times New Roman" w:cs="Times New Roman"/>
                        <w:sz w:val="21"/>
                        <w:szCs w:val="21"/>
                        <w:lang w:eastAsia="zh-CN"/>
                      </w:rPr>
                      <w:t>1</w:t>
                    </w:r>
                    <w:r w:rsidRPr="00ED633B">
                      <w:rPr>
                        <w:rFonts w:ascii="Times New Roman" w:eastAsia="宋体" w:hAnsi="宋体" w:cs="Times New Roman"/>
                        <w:sz w:val="21"/>
                        <w:szCs w:val="21"/>
                        <w:lang w:eastAsia="zh-CN"/>
                      </w:rPr>
                      <w:t>日余额</w:t>
                    </w:r>
                  </w:p>
                </w:tc>
              </w:sdtContent>
            </w:sdt>
            <w:tc>
              <w:tcPr>
                <w:tcW w:w="782" w:type="pct"/>
                <w:vAlign w:val="center"/>
              </w:tcPr>
              <w:p w:rsidR="00ED633B" w:rsidRPr="00ED633B" w:rsidRDefault="00ED633B" w:rsidP="00ED633B">
                <w:pPr>
                  <w:spacing w:line="276" w:lineRule="auto"/>
                  <w:ind w:left="27" w:hanging="27"/>
                  <w:jc w:val="right"/>
                  <w:rPr>
                    <w:rFonts w:ascii="Times New Roman" w:hAnsi="Times New Roman" w:cs="Times New Roman"/>
                    <w:szCs w:val="21"/>
                  </w:rPr>
                </w:pPr>
                <w:r w:rsidRPr="00ED633B">
                  <w:rPr>
                    <w:rFonts w:ascii="Times New Roman" w:hAnsi="Times New Roman" w:cs="Times New Roman"/>
                    <w:szCs w:val="21"/>
                  </w:rPr>
                  <w:t>168,855,803</w:t>
                </w:r>
              </w:p>
            </w:tc>
            <w:tc>
              <w:tcPr>
                <w:tcW w:w="705" w:type="pct"/>
                <w:vAlign w:val="center"/>
              </w:tcPr>
              <w:p w:rsidR="00ED633B" w:rsidRPr="00ED633B" w:rsidRDefault="00ED633B" w:rsidP="00ED633B">
                <w:pPr>
                  <w:spacing w:line="276" w:lineRule="auto"/>
                  <w:jc w:val="right"/>
                  <w:rPr>
                    <w:rFonts w:ascii="Times New Roman" w:hAnsi="Times New Roman" w:cs="Times New Roman"/>
                    <w:szCs w:val="21"/>
                  </w:rPr>
                </w:pPr>
                <w:r w:rsidRPr="00ED633B">
                  <w:rPr>
                    <w:rFonts w:ascii="Times New Roman" w:hAnsi="Times New Roman" w:cs="Times New Roman"/>
                    <w:szCs w:val="21"/>
                  </w:rPr>
                  <w:t>(5,958,715)</w:t>
                </w:r>
              </w:p>
            </w:tc>
            <w:tc>
              <w:tcPr>
                <w:tcW w:w="639" w:type="pct"/>
                <w:vAlign w:val="center"/>
              </w:tcPr>
              <w:p w:rsidR="00ED633B" w:rsidRPr="00ED633B" w:rsidRDefault="00ED633B" w:rsidP="00ED633B">
                <w:pPr>
                  <w:spacing w:line="276" w:lineRule="auto"/>
                  <w:jc w:val="right"/>
                  <w:rPr>
                    <w:rFonts w:ascii="Times New Roman" w:hAnsi="Times New Roman" w:cs="Times New Roman"/>
                    <w:szCs w:val="21"/>
                  </w:rPr>
                </w:pPr>
                <w:r w:rsidRPr="00ED633B">
                  <w:rPr>
                    <w:rFonts w:ascii="Times New Roman" w:hAnsi="Times New Roman" w:cs="Times New Roman"/>
                    <w:szCs w:val="21"/>
                  </w:rPr>
                  <w:t>4,631,000</w:t>
                </w:r>
              </w:p>
            </w:tc>
            <w:tc>
              <w:tcPr>
                <w:tcW w:w="685" w:type="pct"/>
                <w:vAlign w:val="center"/>
              </w:tcPr>
              <w:p w:rsidR="00ED633B" w:rsidRPr="00ED633B" w:rsidRDefault="00ED633B" w:rsidP="00ED633B">
                <w:pPr>
                  <w:spacing w:line="276" w:lineRule="auto"/>
                  <w:jc w:val="right"/>
                  <w:rPr>
                    <w:rFonts w:ascii="Times New Roman" w:hAnsi="Times New Roman" w:cs="Times New Roman"/>
                    <w:szCs w:val="21"/>
                  </w:rPr>
                </w:pPr>
                <w:r w:rsidRPr="00ED633B">
                  <w:rPr>
                    <w:rFonts w:ascii="Times New Roman" w:hAnsi="Times New Roman" w:cs="Times New Roman"/>
                    <w:szCs w:val="21"/>
                  </w:rPr>
                  <w:t>(4,631,000)</w:t>
                </w:r>
              </w:p>
            </w:tc>
            <w:tc>
              <w:tcPr>
                <w:tcW w:w="719" w:type="pct"/>
                <w:vAlign w:val="center"/>
              </w:tcPr>
              <w:p w:rsidR="00ED633B" w:rsidRPr="00ED633B" w:rsidRDefault="00ED633B" w:rsidP="00ED633B">
                <w:pPr>
                  <w:spacing w:line="276" w:lineRule="auto"/>
                  <w:jc w:val="right"/>
                  <w:rPr>
                    <w:rFonts w:ascii="Times New Roman" w:hAnsi="Times New Roman" w:cs="Times New Roman"/>
                    <w:szCs w:val="21"/>
                  </w:rPr>
                </w:pPr>
                <w:r w:rsidRPr="00ED633B">
                  <w:rPr>
                    <w:rFonts w:ascii="Times New Roman" w:hAnsi="Times New Roman" w:cs="Times New Roman"/>
                    <w:szCs w:val="21"/>
                  </w:rPr>
                  <w:t>(10,589,715)</w:t>
                </w:r>
              </w:p>
            </w:tc>
          </w:tr>
          <w:tr w:rsidR="00ED633B" w:rsidRPr="00ED633B" w:rsidTr="00ED633B">
            <w:sdt>
              <w:sdtPr>
                <w:rPr>
                  <w:rFonts w:ascii="Times New Roman" w:eastAsia="宋体" w:hAnsi="Times New Roman" w:cs="Times New Roman"/>
                  <w:sz w:val="21"/>
                  <w:szCs w:val="21"/>
                </w:rPr>
                <w:tag w:val="_PLD_87947ae743a54051a279d9db76e17d3e"/>
                <w:id w:val="953759777"/>
                <w:lock w:val="sdtLocked"/>
              </w:sdtPr>
              <w:sdtContent>
                <w:tc>
                  <w:tcPr>
                    <w:tcW w:w="1470" w:type="pct"/>
                    <w:vAlign w:val="center"/>
                  </w:tcPr>
                  <w:p w:rsidR="00ED633B" w:rsidRPr="00ED633B" w:rsidRDefault="00ED633B" w:rsidP="00C560CB">
                    <w:pPr>
                      <w:pStyle w:val="TableParagraph"/>
                      <w:spacing w:after="0" w:line="240" w:lineRule="auto"/>
                      <w:jc w:val="both"/>
                      <w:rPr>
                        <w:rFonts w:ascii="Times New Roman" w:eastAsia="宋体" w:hAnsi="Times New Roman" w:cs="Times New Roman"/>
                        <w:sz w:val="21"/>
                        <w:szCs w:val="21"/>
                        <w:lang w:eastAsia="zh-CN"/>
                      </w:rPr>
                    </w:pPr>
                    <w:r w:rsidRPr="00ED633B">
                      <w:rPr>
                        <w:rFonts w:ascii="Times New Roman" w:eastAsia="宋体" w:hAnsi="Times New Roman" w:cs="Times New Roman"/>
                        <w:sz w:val="21"/>
                        <w:szCs w:val="21"/>
                        <w:lang w:eastAsia="zh-CN"/>
                      </w:rPr>
                      <w:t>2019</w:t>
                    </w:r>
                    <w:r w:rsidRPr="00ED633B">
                      <w:rPr>
                        <w:rFonts w:ascii="Times New Roman" w:eastAsia="宋体" w:hAnsi="宋体" w:cs="Times New Roman"/>
                        <w:sz w:val="21"/>
                        <w:szCs w:val="21"/>
                        <w:lang w:eastAsia="zh-CN"/>
                      </w:rPr>
                      <w:t>年</w:t>
                    </w:r>
                    <w:r w:rsidRPr="00ED633B">
                      <w:rPr>
                        <w:rFonts w:ascii="Times New Roman" w:eastAsia="宋体" w:hAnsi="Times New Roman" w:cs="Times New Roman"/>
                        <w:sz w:val="21"/>
                        <w:szCs w:val="21"/>
                        <w:lang w:eastAsia="zh-CN"/>
                      </w:rPr>
                      <w:t>1</w:t>
                    </w:r>
                    <w:r w:rsidRPr="00ED633B">
                      <w:rPr>
                        <w:rFonts w:ascii="Times New Roman" w:eastAsia="宋体" w:hAnsi="宋体" w:cs="Times New Roman"/>
                        <w:sz w:val="21"/>
                        <w:szCs w:val="21"/>
                        <w:lang w:eastAsia="zh-CN"/>
                      </w:rPr>
                      <w:t>月</w:t>
                    </w:r>
                    <w:r w:rsidRPr="00ED633B">
                      <w:rPr>
                        <w:rFonts w:ascii="Times New Roman" w:eastAsia="宋体" w:hAnsi="Times New Roman" w:cs="Times New Roman"/>
                        <w:sz w:val="21"/>
                        <w:szCs w:val="21"/>
                        <w:lang w:eastAsia="zh-CN"/>
                      </w:rPr>
                      <w:t>1</w:t>
                    </w:r>
                    <w:r w:rsidRPr="00ED633B">
                      <w:rPr>
                        <w:rFonts w:ascii="Times New Roman" w:eastAsia="宋体" w:hAnsi="宋体" w:cs="Times New Roman"/>
                        <w:sz w:val="21"/>
                        <w:szCs w:val="21"/>
                        <w:lang w:eastAsia="zh-CN"/>
                      </w:rPr>
                      <w:t>日余额在本期</w:t>
                    </w:r>
                  </w:p>
                </w:tc>
              </w:sdtContent>
            </w:sdt>
            <w:tc>
              <w:tcPr>
                <w:tcW w:w="782" w:type="pct"/>
                <w:vAlign w:val="center"/>
              </w:tcPr>
              <w:p w:rsidR="00ED633B" w:rsidRPr="00ED633B" w:rsidRDefault="00ED633B" w:rsidP="00ED633B">
                <w:pPr>
                  <w:spacing w:line="276" w:lineRule="auto"/>
                  <w:jc w:val="right"/>
                  <w:rPr>
                    <w:rFonts w:ascii="Times New Roman" w:hAnsi="Times New Roman" w:cs="Times New Roman"/>
                    <w:szCs w:val="21"/>
                  </w:rPr>
                </w:pPr>
                <w:r w:rsidRPr="00ED633B">
                  <w:rPr>
                    <w:rFonts w:ascii="Times New Roman" w:hAnsi="Times New Roman" w:cs="Times New Roman"/>
                    <w:szCs w:val="21"/>
                  </w:rPr>
                  <w:t>(17,138,189)</w:t>
                </w:r>
              </w:p>
            </w:tc>
            <w:tc>
              <w:tcPr>
                <w:tcW w:w="705"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c>
              <w:tcPr>
                <w:tcW w:w="639"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c>
              <w:tcPr>
                <w:tcW w:w="685"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c>
              <w:tcPr>
                <w:tcW w:w="719"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r>
          <w:tr w:rsidR="00ED633B" w:rsidRPr="00ED633B" w:rsidTr="00ED633B">
            <w:tc>
              <w:tcPr>
                <w:tcW w:w="1470" w:type="pct"/>
                <w:vAlign w:val="center"/>
              </w:tcPr>
              <w:p w:rsidR="00ED633B" w:rsidRPr="00ED633B" w:rsidRDefault="00ED633B" w:rsidP="00C560CB">
                <w:pPr>
                  <w:pStyle w:val="TableParagraph"/>
                  <w:spacing w:after="0" w:line="240" w:lineRule="auto"/>
                  <w:jc w:val="both"/>
                  <w:rPr>
                    <w:rFonts w:ascii="Times New Roman" w:eastAsia="宋体" w:hAnsi="Times New Roman" w:cs="Times New Roman"/>
                    <w:sz w:val="21"/>
                    <w:szCs w:val="21"/>
                    <w:lang w:eastAsia="zh-CN"/>
                  </w:rPr>
                </w:pPr>
                <w:r w:rsidRPr="00ED633B">
                  <w:rPr>
                    <w:rFonts w:ascii="Times New Roman" w:eastAsia="宋体" w:hAnsi="宋体" w:cs="Times New Roman"/>
                    <w:sz w:val="21"/>
                    <w:szCs w:val="21"/>
                    <w:lang w:eastAsia="zh-CN"/>
                  </w:rPr>
                  <w:t>本期新增</w:t>
                </w:r>
              </w:p>
            </w:tc>
            <w:tc>
              <w:tcPr>
                <w:tcW w:w="782" w:type="pct"/>
                <w:vAlign w:val="center"/>
              </w:tcPr>
              <w:p w:rsidR="00ED633B" w:rsidRPr="00ED633B" w:rsidRDefault="00ED633B" w:rsidP="00ED633B">
                <w:pPr>
                  <w:spacing w:line="276" w:lineRule="auto"/>
                  <w:jc w:val="right"/>
                  <w:rPr>
                    <w:rFonts w:ascii="Times New Roman" w:hAnsi="Times New Roman" w:cs="Times New Roman"/>
                    <w:szCs w:val="21"/>
                    <w:highlight w:val="yellow"/>
                  </w:rPr>
                </w:pPr>
                <w:r w:rsidRPr="00ED633B">
                  <w:rPr>
                    <w:rFonts w:ascii="Times New Roman" w:hAnsi="Times New Roman" w:cs="Times New Roman"/>
                    <w:szCs w:val="21"/>
                  </w:rPr>
                  <w:t>-</w:t>
                </w:r>
              </w:p>
            </w:tc>
            <w:tc>
              <w:tcPr>
                <w:tcW w:w="705"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c>
              <w:tcPr>
                <w:tcW w:w="639"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c>
              <w:tcPr>
                <w:tcW w:w="685"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c>
              <w:tcPr>
                <w:tcW w:w="719"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r>
          <w:tr w:rsidR="00ED633B" w:rsidRPr="00ED633B" w:rsidTr="00ED633B">
            <w:tc>
              <w:tcPr>
                <w:tcW w:w="1470" w:type="pct"/>
                <w:vAlign w:val="center"/>
              </w:tcPr>
              <w:p w:rsidR="00ED633B" w:rsidRPr="00ED633B" w:rsidRDefault="00ED633B" w:rsidP="00C560CB">
                <w:pPr>
                  <w:pStyle w:val="TableParagraph"/>
                  <w:spacing w:after="0" w:line="240" w:lineRule="auto"/>
                  <w:jc w:val="both"/>
                  <w:rPr>
                    <w:rFonts w:ascii="Times New Roman" w:eastAsia="宋体" w:hAnsi="Times New Roman" w:cs="Times New Roman"/>
                    <w:sz w:val="21"/>
                    <w:szCs w:val="21"/>
                    <w:lang w:eastAsia="zh-CN"/>
                  </w:rPr>
                </w:pPr>
                <w:r w:rsidRPr="00ED633B">
                  <w:rPr>
                    <w:rFonts w:ascii="Times New Roman" w:eastAsia="宋体" w:hAnsi="宋体" w:cs="Times New Roman"/>
                    <w:sz w:val="21"/>
                    <w:szCs w:val="21"/>
                    <w:lang w:eastAsia="zh-CN"/>
                  </w:rPr>
                  <w:t>本期减少</w:t>
                </w:r>
              </w:p>
            </w:tc>
            <w:tc>
              <w:tcPr>
                <w:tcW w:w="782" w:type="pct"/>
                <w:vAlign w:val="center"/>
              </w:tcPr>
              <w:p w:rsidR="00ED633B" w:rsidRPr="00ED633B" w:rsidRDefault="00ED633B" w:rsidP="00ED633B">
                <w:pPr>
                  <w:spacing w:line="276" w:lineRule="auto"/>
                  <w:jc w:val="right"/>
                  <w:rPr>
                    <w:rFonts w:ascii="Times New Roman" w:hAnsi="Times New Roman" w:cs="Times New Roman"/>
                    <w:szCs w:val="21"/>
                  </w:rPr>
                </w:pPr>
                <w:r w:rsidRPr="00ED633B">
                  <w:rPr>
                    <w:rFonts w:ascii="Times New Roman" w:hAnsi="Times New Roman" w:cs="Times New Roman"/>
                    <w:szCs w:val="21"/>
                  </w:rPr>
                  <w:t>(17,138,189)</w:t>
                </w:r>
              </w:p>
            </w:tc>
            <w:tc>
              <w:tcPr>
                <w:tcW w:w="705"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c>
              <w:tcPr>
                <w:tcW w:w="639"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c>
              <w:tcPr>
                <w:tcW w:w="685"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c>
              <w:tcPr>
                <w:tcW w:w="719"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r>
          <w:tr w:rsidR="00ED633B" w:rsidRPr="00ED633B" w:rsidTr="00ED633B">
            <w:sdt>
              <w:sdtPr>
                <w:rPr>
                  <w:rFonts w:ascii="Times New Roman" w:eastAsia="宋体" w:hAnsi="Times New Roman" w:cs="Times New Roman"/>
                  <w:sz w:val="21"/>
                  <w:szCs w:val="21"/>
                </w:rPr>
                <w:tag w:val="_PLD_1c4657ced479496a86e3dc375f285889"/>
                <w:id w:val="953759778"/>
                <w:lock w:val="sdtLocked"/>
              </w:sdtPr>
              <w:sdtContent>
                <w:tc>
                  <w:tcPr>
                    <w:tcW w:w="1470" w:type="pct"/>
                    <w:vAlign w:val="center"/>
                  </w:tcPr>
                  <w:p w:rsidR="00ED633B" w:rsidRPr="00ED633B" w:rsidRDefault="00ED633B" w:rsidP="00C560CB">
                    <w:pPr>
                      <w:pStyle w:val="TableParagraph"/>
                      <w:spacing w:after="0" w:line="240" w:lineRule="auto"/>
                      <w:jc w:val="both"/>
                      <w:rPr>
                        <w:rFonts w:ascii="Times New Roman" w:eastAsia="宋体" w:hAnsi="Times New Roman" w:cs="Times New Roman"/>
                        <w:sz w:val="21"/>
                        <w:szCs w:val="21"/>
                        <w:lang w:eastAsia="zh-CN"/>
                      </w:rPr>
                    </w:pPr>
                    <w:r w:rsidRPr="00ED633B">
                      <w:rPr>
                        <w:rFonts w:ascii="Times New Roman" w:eastAsia="宋体" w:hAnsi="宋体" w:cs="Times New Roman"/>
                        <w:sz w:val="21"/>
                        <w:szCs w:val="21"/>
                        <w:lang w:eastAsia="zh-CN"/>
                      </w:rPr>
                      <w:t>本期转销</w:t>
                    </w:r>
                  </w:p>
                </w:tc>
              </w:sdtContent>
            </w:sdt>
            <w:tc>
              <w:tcPr>
                <w:tcW w:w="782" w:type="pct"/>
                <w:vAlign w:val="center"/>
              </w:tcPr>
              <w:p w:rsidR="00ED633B" w:rsidRPr="00ED633B" w:rsidRDefault="00ED633B" w:rsidP="00ED633B">
                <w:pPr>
                  <w:spacing w:line="276" w:lineRule="auto"/>
                  <w:jc w:val="right"/>
                  <w:rPr>
                    <w:rFonts w:ascii="Times New Roman" w:hAnsi="Times New Roman" w:cs="Times New Roman"/>
                    <w:szCs w:val="21"/>
                  </w:rPr>
                </w:pPr>
                <w:r w:rsidRPr="00ED633B">
                  <w:rPr>
                    <w:rFonts w:ascii="Times New Roman" w:hAnsi="Times New Roman" w:cs="Times New Roman"/>
                    <w:szCs w:val="21"/>
                  </w:rPr>
                  <w:t>-</w:t>
                </w:r>
              </w:p>
            </w:tc>
            <w:tc>
              <w:tcPr>
                <w:tcW w:w="705"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c>
              <w:tcPr>
                <w:tcW w:w="639"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c>
              <w:tcPr>
                <w:tcW w:w="685"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c>
              <w:tcPr>
                <w:tcW w:w="719"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r>
          <w:tr w:rsidR="00ED633B" w:rsidRPr="00ED633B" w:rsidTr="00ED633B">
            <w:sdt>
              <w:sdtPr>
                <w:rPr>
                  <w:rFonts w:ascii="Times New Roman" w:eastAsia="宋体" w:hAnsi="Times New Roman" w:cs="Times New Roman"/>
                  <w:sz w:val="21"/>
                  <w:szCs w:val="21"/>
                </w:rPr>
                <w:tag w:val="_PLD_a76d00fce3fe4d29be0ddd475d30b2c0"/>
                <w:id w:val="953759779"/>
                <w:lock w:val="sdtLocked"/>
              </w:sdtPr>
              <w:sdtContent>
                <w:tc>
                  <w:tcPr>
                    <w:tcW w:w="1470" w:type="pct"/>
                    <w:vAlign w:val="center"/>
                  </w:tcPr>
                  <w:p w:rsidR="00ED633B" w:rsidRPr="00ED633B" w:rsidRDefault="00ED633B" w:rsidP="00C560CB">
                    <w:pPr>
                      <w:pStyle w:val="TableParagraph"/>
                      <w:spacing w:after="0" w:line="240" w:lineRule="auto"/>
                      <w:jc w:val="both"/>
                      <w:rPr>
                        <w:rFonts w:ascii="Times New Roman" w:eastAsia="宋体" w:hAnsi="Times New Roman" w:cs="Times New Roman"/>
                        <w:sz w:val="21"/>
                        <w:szCs w:val="21"/>
                        <w:lang w:eastAsia="zh-CN"/>
                      </w:rPr>
                    </w:pPr>
                    <w:r w:rsidRPr="00ED633B">
                      <w:rPr>
                        <w:rFonts w:ascii="Times New Roman" w:eastAsia="宋体" w:hAnsi="Times New Roman" w:cs="Times New Roman"/>
                        <w:sz w:val="21"/>
                        <w:szCs w:val="21"/>
                        <w:lang w:eastAsia="zh-CN"/>
                      </w:rPr>
                      <w:t>--</w:t>
                    </w:r>
                    <w:r w:rsidRPr="00ED633B">
                      <w:rPr>
                        <w:rFonts w:ascii="Times New Roman" w:eastAsia="宋体" w:hAnsi="宋体" w:cs="Times New Roman"/>
                        <w:sz w:val="21"/>
                        <w:szCs w:val="21"/>
                        <w:lang w:eastAsia="zh-CN"/>
                      </w:rPr>
                      <w:t>转入第三阶段</w:t>
                    </w:r>
                  </w:p>
                </w:tc>
              </w:sdtContent>
            </w:sdt>
            <w:tc>
              <w:tcPr>
                <w:tcW w:w="782" w:type="pct"/>
                <w:vAlign w:val="center"/>
              </w:tcPr>
              <w:p w:rsidR="00ED633B" w:rsidRPr="00ED633B" w:rsidRDefault="00ED633B" w:rsidP="00ED633B">
                <w:pPr>
                  <w:spacing w:line="276" w:lineRule="auto"/>
                  <w:jc w:val="right"/>
                  <w:rPr>
                    <w:rFonts w:ascii="Times New Roman" w:hAnsi="Times New Roman" w:cs="Times New Roman"/>
                    <w:szCs w:val="21"/>
                  </w:rPr>
                </w:pPr>
                <w:r w:rsidRPr="00ED633B">
                  <w:rPr>
                    <w:rFonts w:ascii="Times New Roman" w:hAnsi="Times New Roman" w:cs="Times New Roman"/>
                    <w:szCs w:val="21"/>
                  </w:rPr>
                  <w:t>-</w:t>
                </w:r>
              </w:p>
            </w:tc>
            <w:tc>
              <w:tcPr>
                <w:tcW w:w="705"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c>
              <w:tcPr>
                <w:tcW w:w="639"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c>
              <w:tcPr>
                <w:tcW w:w="685"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c>
              <w:tcPr>
                <w:tcW w:w="719"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r>
          <w:tr w:rsidR="00ED633B" w:rsidRPr="00ED633B" w:rsidTr="00ED633B">
            <w:tc>
              <w:tcPr>
                <w:tcW w:w="1470" w:type="pct"/>
                <w:vAlign w:val="center"/>
              </w:tcPr>
              <w:sdt>
                <w:sdtPr>
                  <w:rPr>
                    <w:rFonts w:ascii="Times New Roman" w:eastAsia="宋体" w:hAnsi="Times New Roman" w:cs="Times New Roman"/>
                    <w:sz w:val="21"/>
                    <w:szCs w:val="21"/>
                    <w:lang w:eastAsia="zh-CN"/>
                  </w:rPr>
                  <w:tag w:val="_PLD_ddcd4306bc5c4cc89da3fd6a733c0801"/>
                  <w:id w:val="953759780"/>
                  <w:lock w:val="sdtLocked"/>
                </w:sdtPr>
                <w:sdtContent>
                  <w:p w:rsidR="00ED633B" w:rsidRPr="00ED633B" w:rsidRDefault="00ED633B" w:rsidP="00C560CB">
                    <w:pPr>
                      <w:pStyle w:val="TableParagraph"/>
                      <w:spacing w:after="0" w:line="240" w:lineRule="auto"/>
                      <w:jc w:val="both"/>
                      <w:rPr>
                        <w:rFonts w:ascii="Times New Roman" w:eastAsia="宋体" w:hAnsi="Times New Roman" w:cs="Times New Roman"/>
                        <w:sz w:val="21"/>
                        <w:szCs w:val="21"/>
                      </w:rPr>
                    </w:pPr>
                    <w:r w:rsidRPr="00ED633B">
                      <w:rPr>
                        <w:rFonts w:ascii="Times New Roman" w:eastAsia="宋体" w:hAnsi="宋体" w:cs="Times New Roman"/>
                        <w:sz w:val="21"/>
                        <w:szCs w:val="21"/>
                        <w:lang w:eastAsia="zh-CN"/>
                      </w:rPr>
                      <w:t>本期转回</w:t>
                    </w:r>
                  </w:p>
                </w:sdtContent>
              </w:sdt>
            </w:tc>
            <w:tc>
              <w:tcPr>
                <w:tcW w:w="782" w:type="pct"/>
                <w:vAlign w:val="center"/>
              </w:tcPr>
              <w:p w:rsidR="00ED633B" w:rsidRPr="00ED633B" w:rsidRDefault="00ED633B" w:rsidP="00ED633B">
                <w:pPr>
                  <w:spacing w:line="276" w:lineRule="auto"/>
                  <w:jc w:val="right"/>
                  <w:rPr>
                    <w:rFonts w:ascii="Times New Roman" w:hAnsi="Times New Roman" w:cs="Times New Roman"/>
                    <w:szCs w:val="21"/>
                  </w:rPr>
                </w:pPr>
                <w:r w:rsidRPr="00ED633B">
                  <w:rPr>
                    <w:rFonts w:ascii="Times New Roman" w:hAnsi="Times New Roman" w:cs="Times New Roman"/>
                    <w:szCs w:val="21"/>
                  </w:rPr>
                  <w:t>-</w:t>
                </w:r>
              </w:p>
            </w:tc>
            <w:tc>
              <w:tcPr>
                <w:tcW w:w="705"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c>
              <w:tcPr>
                <w:tcW w:w="639"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c>
              <w:tcPr>
                <w:tcW w:w="685"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c>
              <w:tcPr>
                <w:tcW w:w="719" w:type="pct"/>
                <w:vAlign w:val="center"/>
              </w:tcPr>
              <w:p w:rsidR="00ED633B" w:rsidRPr="00ED633B" w:rsidRDefault="00ED633B" w:rsidP="00ED633B">
                <w:pPr>
                  <w:jc w:val="right"/>
                  <w:rPr>
                    <w:rFonts w:ascii="Times New Roman" w:hAnsi="Times New Roman" w:cs="Times New Roman"/>
                    <w:szCs w:val="21"/>
                  </w:rPr>
                </w:pPr>
                <w:r w:rsidRPr="00ED633B">
                  <w:rPr>
                    <w:rFonts w:ascii="Times New Roman" w:hAnsi="Times New Roman" w:cs="Times New Roman"/>
                    <w:szCs w:val="21"/>
                  </w:rPr>
                  <w:t>-</w:t>
                </w:r>
              </w:p>
            </w:tc>
          </w:tr>
          <w:tr w:rsidR="00ED633B" w:rsidRPr="00ED633B" w:rsidTr="00ED633B">
            <w:sdt>
              <w:sdtPr>
                <w:rPr>
                  <w:rFonts w:ascii="Times New Roman" w:eastAsia="宋体" w:hAnsi="Times New Roman" w:cs="Times New Roman"/>
                  <w:sz w:val="21"/>
                  <w:szCs w:val="21"/>
                </w:rPr>
                <w:tag w:val="_PLD_bb669c94f1734a70be90735195c143c3"/>
                <w:id w:val="953759781"/>
                <w:lock w:val="sdtLocked"/>
              </w:sdtPr>
              <w:sdtContent>
                <w:tc>
                  <w:tcPr>
                    <w:tcW w:w="1470" w:type="pct"/>
                    <w:vAlign w:val="center"/>
                  </w:tcPr>
                  <w:p w:rsidR="00ED633B" w:rsidRPr="00ED633B" w:rsidRDefault="00ED633B" w:rsidP="00C560CB">
                    <w:pPr>
                      <w:pStyle w:val="TableParagraph"/>
                      <w:spacing w:after="0" w:line="240" w:lineRule="auto"/>
                      <w:rPr>
                        <w:rFonts w:ascii="Times New Roman" w:eastAsia="宋体" w:hAnsi="Times New Roman" w:cs="Times New Roman"/>
                        <w:sz w:val="21"/>
                        <w:szCs w:val="21"/>
                        <w:lang w:eastAsia="zh-CN"/>
                      </w:rPr>
                    </w:pPr>
                    <w:r w:rsidRPr="00ED633B">
                      <w:rPr>
                        <w:rFonts w:ascii="Times New Roman" w:eastAsia="宋体" w:hAnsi="Times New Roman" w:cs="Times New Roman"/>
                        <w:sz w:val="21"/>
                        <w:szCs w:val="21"/>
                        <w:lang w:eastAsia="zh-CN"/>
                      </w:rPr>
                      <w:t>2019</w:t>
                    </w:r>
                    <w:r w:rsidRPr="00ED633B">
                      <w:rPr>
                        <w:rFonts w:ascii="Times New Roman" w:eastAsia="宋体" w:hAnsi="宋体" w:cs="Times New Roman"/>
                        <w:sz w:val="21"/>
                        <w:szCs w:val="21"/>
                        <w:lang w:eastAsia="zh-CN"/>
                      </w:rPr>
                      <w:t>年</w:t>
                    </w:r>
                    <w:r w:rsidRPr="00ED633B">
                      <w:rPr>
                        <w:rFonts w:ascii="Times New Roman" w:eastAsia="宋体" w:hAnsi="Times New Roman" w:cs="Times New Roman"/>
                        <w:sz w:val="21"/>
                        <w:szCs w:val="21"/>
                        <w:lang w:eastAsia="zh-CN"/>
                      </w:rPr>
                      <w:t>6</w:t>
                    </w:r>
                    <w:r w:rsidRPr="00ED633B">
                      <w:rPr>
                        <w:rFonts w:ascii="Times New Roman" w:eastAsia="宋体" w:hAnsi="宋体" w:cs="Times New Roman"/>
                        <w:sz w:val="21"/>
                        <w:szCs w:val="21"/>
                        <w:lang w:eastAsia="zh-CN"/>
                      </w:rPr>
                      <w:t>月</w:t>
                    </w:r>
                    <w:r w:rsidRPr="00ED633B">
                      <w:rPr>
                        <w:rFonts w:ascii="Times New Roman" w:eastAsia="宋体" w:hAnsi="Times New Roman" w:cs="Times New Roman"/>
                        <w:sz w:val="21"/>
                        <w:szCs w:val="21"/>
                        <w:lang w:eastAsia="zh-CN"/>
                      </w:rPr>
                      <w:t>30</w:t>
                    </w:r>
                    <w:r w:rsidRPr="00ED633B">
                      <w:rPr>
                        <w:rFonts w:ascii="Times New Roman" w:eastAsia="宋体" w:hAnsi="宋体" w:cs="Times New Roman"/>
                        <w:sz w:val="21"/>
                        <w:szCs w:val="21"/>
                        <w:lang w:eastAsia="zh-CN"/>
                      </w:rPr>
                      <w:t>日余额</w:t>
                    </w:r>
                  </w:p>
                </w:tc>
              </w:sdtContent>
            </w:sdt>
            <w:tc>
              <w:tcPr>
                <w:tcW w:w="782" w:type="pct"/>
                <w:vAlign w:val="center"/>
              </w:tcPr>
              <w:p w:rsidR="00ED633B" w:rsidRPr="00ED633B" w:rsidRDefault="00ED633B" w:rsidP="00ED633B">
                <w:pPr>
                  <w:spacing w:line="276" w:lineRule="auto"/>
                  <w:jc w:val="right"/>
                  <w:rPr>
                    <w:rFonts w:ascii="Times New Roman" w:hAnsi="Times New Roman" w:cs="Times New Roman"/>
                    <w:szCs w:val="21"/>
                  </w:rPr>
                </w:pPr>
                <w:r w:rsidRPr="00ED633B">
                  <w:rPr>
                    <w:rFonts w:ascii="Times New Roman" w:hAnsi="Times New Roman" w:cs="Times New Roman"/>
                    <w:szCs w:val="21"/>
                  </w:rPr>
                  <w:t>151,717,614</w:t>
                </w:r>
                <w:r w:rsidRPr="00ED633B" w:rsidDel="00DA1CF5">
                  <w:rPr>
                    <w:rFonts w:ascii="Times New Roman" w:hAnsi="Times New Roman" w:cs="Times New Roman"/>
                    <w:szCs w:val="21"/>
                  </w:rPr>
                  <w:t xml:space="preserve"> </w:t>
                </w:r>
              </w:p>
            </w:tc>
            <w:tc>
              <w:tcPr>
                <w:tcW w:w="705" w:type="pct"/>
                <w:vAlign w:val="center"/>
              </w:tcPr>
              <w:p w:rsidR="00ED633B" w:rsidRPr="00ED633B" w:rsidRDefault="00ED633B" w:rsidP="00ED633B">
                <w:pPr>
                  <w:spacing w:line="276" w:lineRule="auto"/>
                  <w:jc w:val="right"/>
                  <w:rPr>
                    <w:rFonts w:ascii="Times New Roman" w:hAnsi="Times New Roman" w:cs="Times New Roman"/>
                    <w:szCs w:val="21"/>
                  </w:rPr>
                </w:pPr>
                <w:r w:rsidRPr="00ED633B">
                  <w:rPr>
                    <w:rFonts w:ascii="Times New Roman" w:hAnsi="Times New Roman" w:cs="Times New Roman"/>
                    <w:szCs w:val="21"/>
                  </w:rPr>
                  <w:t>(5,958,715)</w:t>
                </w:r>
              </w:p>
            </w:tc>
            <w:tc>
              <w:tcPr>
                <w:tcW w:w="639" w:type="pct"/>
                <w:vAlign w:val="center"/>
              </w:tcPr>
              <w:p w:rsidR="00ED633B" w:rsidRPr="00ED633B" w:rsidRDefault="00ED633B" w:rsidP="00ED633B">
                <w:pPr>
                  <w:spacing w:line="276" w:lineRule="auto"/>
                  <w:jc w:val="right"/>
                  <w:rPr>
                    <w:rFonts w:ascii="Times New Roman" w:hAnsi="Times New Roman" w:cs="Times New Roman"/>
                    <w:szCs w:val="21"/>
                  </w:rPr>
                </w:pPr>
                <w:r w:rsidRPr="00ED633B">
                  <w:rPr>
                    <w:rFonts w:ascii="Times New Roman" w:hAnsi="Times New Roman" w:cs="Times New Roman"/>
                    <w:szCs w:val="21"/>
                  </w:rPr>
                  <w:t>4,631,000</w:t>
                </w:r>
              </w:p>
            </w:tc>
            <w:tc>
              <w:tcPr>
                <w:tcW w:w="685" w:type="pct"/>
                <w:vAlign w:val="center"/>
              </w:tcPr>
              <w:p w:rsidR="00ED633B" w:rsidRPr="00ED633B" w:rsidRDefault="00ED633B" w:rsidP="00ED633B">
                <w:pPr>
                  <w:spacing w:line="276" w:lineRule="auto"/>
                  <w:jc w:val="right"/>
                  <w:rPr>
                    <w:rFonts w:ascii="Times New Roman" w:hAnsi="Times New Roman" w:cs="Times New Roman"/>
                    <w:szCs w:val="21"/>
                  </w:rPr>
                </w:pPr>
                <w:r w:rsidRPr="00ED633B">
                  <w:rPr>
                    <w:rFonts w:ascii="Times New Roman" w:hAnsi="Times New Roman" w:cs="Times New Roman"/>
                    <w:szCs w:val="21"/>
                  </w:rPr>
                  <w:t>(4,631,000)</w:t>
                </w:r>
              </w:p>
            </w:tc>
            <w:tc>
              <w:tcPr>
                <w:tcW w:w="719" w:type="pct"/>
                <w:vAlign w:val="center"/>
              </w:tcPr>
              <w:p w:rsidR="00ED633B" w:rsidRPr="00ED633B" w:rsidRDefault="00ED633B" w:rsidP="00ED633B">
                <w:pPr>
                  <w:spacing w:line="276" w:lineRule="auto"/>
                  <w:jc w:val="right"/>
                  <w:rPr>
                    <w:rFonts w:ascii="Times New Roman" w:hAnsi="Times New Roman" w:cs="Times New Roman"/>
                    <w:szCs w:val="21"/>
                  </w:rPr>
                </w:pPr>
                <w:r w:rsidRPr="00ED633B">
                  <w:rPr>
                    <w:rFonts w:ascii="Times New Roman" w:hAnsi="Times New Roman" w:cs="Times New Roman"/>
                    <w:szCs w:val="21"/>
                  </w:rPr>
                  <w:t>(10,589,715)</w:t>
                </w:r>
              </w:p>
            </w:tc>
          </w:tr>
        </w:tbl>
        <w:p w:rsidR="00ED633B" w:rsidRDefault="00ED633B"/>
        <w:p w:rsidR="00EB1E81" w:rsidRPr="00EB1E81" w:rsidRDefault="00EB1E81" w:rsidP="003C01EE">
          <w:pPr>
            <w:pStyle w:val="a9"/>
            <w:numPr>
              <w:ilvl w:val="0"/>
              <w:numId w:val="77"/>
            </w:numPr>
            <w:adjustRightInd w:val="0"/>
            <w:spacing w:line="360" w:lineRule="atLeast"/>
            <w:ind w:left="0" w:firstLineChars="0" w:firstLine="0"/>
            <w:textAlignment w:val="baseline"/>
            <w:rPr>
              <w:rFonts w:ascii="Times New Roman" w:eastAsiaTheme="majorEastAsia" w:hAnsi="Times New Roman"/>
              <w:szCs w:val="21"/>
            </w:rPr>
          </w:pPr>
          <w:r>
            <w:rPr>
              <w:rFonts w:ascii="Times New Roman" w:eastAsiaTheme="majorEastAsia" w:hAnsi="Arial" w:hint="eastAsia"/>
              <w:szCs w:val="21"/>
            </w:rPr>
            <w:lastRenderedPageBreak/>
            <w:t xml:space="preserve"> </w:t>
          </w:r>
          <w:r w:rsidRPr="00EB1E81">
            <w:rPr>
              <w:rFonts w:ascii="Times New Roman" w:eastAsiaTheme="majorEastAsia" w:hAnsi="Arial"/>
              <w:szCs w:val="21"/>
            </w:rPr>
            <w:t>于</w:t>
          </w:r>
          <w:r w:rsidRPr="00EB1E81">
            <w:rPr>
              <w:rFonts w:ascii="Times New Roman" w:eastAsiaTheme="majorEastAsia" w:hAnsi="Times New Roman"/>
              <w:szCs w:val="21"/>
            </w:rPr>
            <w:t>2019</w:t>
          </w:r>
          <w:r w:rsidRPr="00EB1E81">
            <w:rPr>
              <w:rFonts w:ascii="Times New Roman" w:eastAsiaTheme="majorEastAsia" w:hAnsi="Arial"/>
              <w:szCs w:val="21"/>
            </w:rPr>
            <w:t>年</w:t>
          </w:r>
          <w:r w:rsidRPr="00EB1E81">
            <w:rPr>
              <w:rFonts w:ascii="Times New Roman" w:eastAsiaTheme="majorEastAsia" w:hAnsi="Times New Roman"/>
              <w:szCs w:val="21"/>
            </w:rPr>
            <w:t>6</w:t>
          </w:r>
          <w:r w:rsidRPr="00EB1E81">
            <w:rPr>
              <w:rFonts w:ascii="Times New Roman" w:eastAsiaTheme="majorEastAsia" w:hAnsi="Arial"/>
              <w:szCs w:val="21"/>
            </w:rPr>
            <w:t>月</w:t>
          </w:r>
          <w:r w:rsidRPr="00EB1E81">
            <w:rPr>
              <w:rFonts w:ascii="Times New Roman" w:eastAsiaTheme="majorEastAsia" w:hAnsi="Times New Roman"/>
              <w:szCs w:val="21"/>
            </w:rPr>
            <w:t>30</w:t>
          </w:r>
          <w:r w:rsidRPr="00EB1E81">
            <w:rPr>
              <w:rFonts w:ascii="Times New Roman" w:eastAsiaTheme="majorEastAsia" w:hAnsi="Arial"/>
              <w:szCs w:val="21"/>
            </w:rPr>
            <w:t>日，处于第一阶段的其他应收款的坏账准备分析如下：</w:t>
          </w:r>
        </w:p>
        <w:p w:rsidR="00EB1E81" w:rsidRPr="00EB1E81" w:rsidRDefault="00EB1E81" w:rsidP="00EB1E81">
          <w:pPr>
            <w:rPr>
              <w:rFonts w:ascii="Times New Roman" w:eastAsiaTheme="majorEastAsia" w:hAnsi="Times New Roman" w:cs="Times New Roman"/>
              <w:szCs w:val="21"/>
            </w:rPr>
          </w:pPr>
        </w:p>
        <w:tbl>
          <w:tblPr>
            <w:tblW w:w="9282" w:type="dxa"/>
            <w:tblInd w:w="-154" w:type="dxa"/>
            <w:shd w:val="clear" w:color="auto" w:fill="FFFF99"/>
            <w:tblLayout w:type="fixed"/>
            <w:tblCellMar>
              <w:left w:w="57" w:type="dxa"/>
              <w:right w:w="57" w:type="dxa"/>
            </w:tblCellMar>
            <w:tblLook w:val="0000"/>
          </w:tblPr>
          <w:tblGrid>
            <w:gridCol w:w="1414"/>
            <w:gridCol w:w="1632"/>
            <w:gridCol w:w="1288"/>
            <w:gridCol w:w="140"/>
            <w:gridCol w:w="1875"/>
            <w:gridCol w:w="145"/>
            <w:gridCol w:w="1414"/>
            <w:gridCol w:w="1374"/>
          </w:tblGrid>
          <w:tr w:rsidR="00EB1E81" w:rsidRPr="00EB1E81" w:rsidTr="00C560CB">
            <w:trPr>
              <w:cantSplit/>
              <w:trHeight w:val="69"/>
            </w:trPr>
            <w:tc>
              <w:tcPr>
                <w:tcW w:w="3046" w:type="dxa"/>
                <w:gridSpan w:val="2"/>
                <w:shd w:val="clear" w:color="auto" w:fill="auto"/>
              </w:tcPr>
              <w:p w:rsidR="00EB1E81" w:rsidRPr="00EB1E81" w:rsidRDefault="00EB1E81" w:rsidP="00C560CB">
                <w:pPr>
                  <w:tabs>
                    <w:tab w:val="right" w:pos="2160"/>
                    <w:tab w:val="right" w:pos="3060"/>
                    <w:tab w:val="right" w:pos="4320"/>
                    <w:tab w:val="right" w:pos="5670"/>
                    <w:tab w:val="right" w:pos="6570"/>
                    <w:tab w:val="right" w:pos="7805"/>
                  </w:tabs>
                  <w:rPr>
                    <w:rFonts w:ascii="Times New Roman" w:eastAsiaTheme="majorEastAsia" w:hAnsi="Times New Roman" w:cs="Times New Roman"/>
                    <w:szCs w:val="21"/>
                  </w:rPr>
                </w:pPr>
              </w:p>
            </w:tc>
            <w:tc>
              <w:tcPr>
                <w:tcW w:w="1288" w:type="dxa"/>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EB1E81">
                  <w:rPr>
                    <w:rFonts w:ascii="Times New Roman" w:eastAsiaTheme="majorEastAsia" w:hAnsi="Arial" w:cs="Times New Roman"/>
                    <w:szCs w:val="21"/>
                  </w:rPr>
                  <w:t>账面余额</w:t>
                </w:r>
              </w:p>
            </w:tc>
            <w:tc>
              <w:tcPr>
                <w:tcW w:w="140" w:type="dxa"/>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875" w:type="dxa"/>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EB1E81">
                  <w:rPr>
                    <w:rFonts w:ascii="Times New Roman" w:eastAsiaTheme="majorEastAsia" w:hAnsi="Arial" w:cs="Times New Roman"/>
                    <w:szCs w:val="21"/>
                  </w:rPr>
                  <w:t>未来</w:t>
                </w:r>
                <w:r w:rsidRPr="00EB1E81">
                  <w:rPr>
                    <w:rFonts w:ascii="Times New Roman" w:eastAsiaTheme="majorEastAsia" w:hAnsi="Times New Roman" w:cs="Times New Roman"/>
                    <w:szCs w:val="21"/>
                  </w:rPr>
                  <w:t>12</w:t>
                </w:r>
                <w:r w:rsidRPr="00EB1E81">
                  <w:rPr>
                    <w:rFonts w:ascii="Times New Roman" w:eastAsiaTheme="majorEastAsia" w:hAnsi="Arial" w:cs="Times New Roman"/>
                    <w:szCs w:val="21"/>
                  </w:rPr>
                  <w:t>个月内预期信用损失率</w:t>
                </w:r>
              </w:p>
            </w:tc>
            <w:tc>
              <w:tcPr>
                <w:tcW w:w="145" w:type="dxa"/>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414" w:type="dxa"/>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EB1E81">
                  <w:rPr>
                    <w:rFonts w:ascii="Times New Roman" w:eastAsiaTheme="majorEastAsia" w:hAnsi="Arial" w:cs="Times New Roman"/>
                    <w:szCs w:val="21"/>
                  </w:rPr>
                  <w:t>坏账准备</w:t>
                </w:r>
              </w:p>
            </w:tc>
            <w:tc>
              <w:tcPr>
                <w:tcW w:w="1374" w:type="dxa"/>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EB1E81">
                  <w:rPr>
                    <w:rFonts w:ascii="Times New Roman" w:eastAsiaTheme="majorEastAsia" w:hAnsi="Arial" w:cs="Times New Roman"/>
                    <w:szCs w:val="21"/>
                  </w:rPr>
                  <w:t>理由</w:t>
                </w:r>
              </w:p>
            </w:tc>
          </w:tr>
          <w:tr w:rsidR="00EB1E81" w:rsidRPr="00EB1E81" w:rsidTr="00C560CB">
            <w:trPr>
              <w:cantSplit/>
              <w:trHeight w:val="69"/>
            </w:trPr>
            <w:tc>
              <w:tcPr>
                <w:tcW w:w="3046" w:type="dxa"/>
                <w:gridSpan w:val="2"/>
                <w:shd w:val="clear" w:color="auto" w:fill="auto"/>
              </w:tcPr>
              <w:p w:rsidR="00EB1E81" w:rsidRPr="00EB1E81" w:rsidRDefault="00EB1E81" w:rsidP="00C560CB">
                <w:pPr>
                  <w:tabs>
                    <w:tab w:val="right" w:pos="2160"/>
                    <w:tab w:val="right" w:pos="3060"/>
                    <w:tab w:val="right" w:pos="4320"/>
                    <w:tab w:val="right" w:pos="5670"/>
                    <w:tab w:val="right" w:pos="6570"/>
                    <w:tab w:val="right" w:pos="7805"/>
                  </w:tabs>
                  <w:rPr>
                    <w:rFonts w:ascii="Times New Roman" w:eastAsiaTheme="majorEastAsia" w:hAnsi="Times New Roman" w:cs="Times New Roman"/>
                    <w:szCs w:val="21"/>
                  </w:rPr>
                </w:pPr>
              </w:p>
            </w:tc>
            <w:tc>
              <w:tcPr>
                <w:tcW w:w="1288" w:type="dxa"/>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40" w:type="dxa"/>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875" w:type="dxa"/>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45" w:type="dxa"/>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414" w:type="dxa"/>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374" w:type="dxa"/>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r>
          <w:tr w:rsidR="00EB1E81" w:rsidRPr="00EB1E81" w:rsidTr="00C560CB">
            <w:trPr>
              <w:cantSplit/>
              <w:trHeight w:val="67"/>
            </w:trPr>
            <w:tc>
              <w:tcPr>
                <w:tcW w:w="3046" w:type="dxa"/>
                <w:gridSpan w:val="2"/>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ind w:left="150" w:hanging="14"/>
                  <w:rPr>
                    <w:rFonts w:ascii="Times New Roman" w:eastAsiaTheme="majorEastAsia" w:hAnsi="Times New Roman" w:cs="Times New Roman"/>
                    <w:szCs w:val="21"/>
                  </w:rPr>
                </w:pPr>
                <w:r w:rsidRPr="00EB1E81">
                  <w:rPr>
                    <w:rFonts w:ascii="Times New Roman" w:eastAsiaTheme="majorEastAsia" w:hAnsi="Arial" w:cs="Times New Roman"/>
                    <w:szCs w:val="21"/>
                  </w:rPr>
                  <w:t>组合计提：</w:t>
                </w:r>
              </w:p>
            </w:tc>
            <w:tc>
              <w:tcPr>
                <w:tcW w:w="1288" w:type="dxa"/>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40" w:type="dxa"/>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875" w:type="dxa"/>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45" w:type="dxa"/>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414" w:type="dxa"/>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374" w:type="dxa"/>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r>
          <w:tr w:rsidR="00EB1E81" w:rsidRPr="00EB1E81" w:rsidTr="00C560CB">
            <w:trPr>
              <w:cantSplit/>
              <w:trHeight w:val="67"/>
            </w:trPr>
            <w:tc>
              <w:tcPr>
                <w:tcW w:w="3046" w:type="dxa"/>
                <w:gridSpan w:val="2"/>
                <w:shd w:val="clear" w:color="auto" w:fill="auto"/>
              </w:tcPr>
              <w:p w:rsidR="00EB1E81" w:rsidRPr="00F45BE3" w:rsidRDefault="00EB1E81" w:rsidP="00C560CB">
                <w:pPr>
                  <w:tabs>
                    <w:tab w:val="right" w:pos="2160"/>
                    <w:tab w:val="right" w:pos="3060"/>
                    <w:tab w:val="right" w:pos="4320"/>
                    <w:tab w:val="right" w:pos="5670"/>
                    <w:tab w:val="right" w:pos="6570"/>
                    <w:tab w:val="right" w:pos="7805"/>
                  </w:tabs>
                  <w:ind w:left="-46" w:firstLine="168"/>
                  <w:rPr>
                    <w:rFonts w:ascii="Times New Roman" w:eastAsiaTheme="majorEastAsia" w:hAnsi="Times New Roman" w:cs="Times New Roman"/>
                    <w:szCs w:val="21"/>
                  </w:rPr>
                </w:pPr>
                <w:r w:rsidRPr="00F45BE3">
                  <w:rPr>
                    <w:rFonts w:ascii="Times New Roman" w:eastAsiaTheme="majorEastAsia" w:hAnsi="Arial" w:cs="Times New Roman"/>
                    <w:szCs w:val="21"/>
                  </w:rPr>
                  <w:t>非贸易性应收款项</w:t>
                </w:r>
              </w:p>
            </w:tc>
            <w:tc>
              <w:tcPr>
                <w:tcW w:w="1288" w:type="dxa"/>
                <w:tcBorders>
                  <w:bottom w:val="single" w:sz="12" w:space="0" w:color="auto"/>
                </w:tcBorders>
                <w:shd w:val="clear" w:color="auto" w:fill="auto"/>
                <w:vAlign w:val="bottom"/>
              </w:tcPr>
              <w:p w:rsidR="00EB1E81" w:rsidRPr="00F45BE3"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F45BE3">
                  <w:rPr>
                    <w:rFonts w:ascii="Times New Roman" w:eastAsiaTheme="majorEastAsia" w:hAnsi="Times New Roman" w:cs="Times New Roman"/>
                    <w:szCs w:val="21"/>
                  </w:rPr>
                  <w:t>151,717,614</w:t>
                </w:r>
              </w:p>
            </w:tc>
            <w:tc>
              <w:tcPr>
                <w:tcW w:w="140" w:type="dxa"/>
                <w:shd w:val="clear" w:color="auto" w:fill="auto"/>
                <w:vAlign w:val="bottom"/>
              </w:tcPr>
              <w:p w:rsidR="00EB1E81" w:rsidRPr="00F45BE3"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875" w:type="dxa"/>
                <w:shd w:val="clear" w:color="auto" w:fill="auto"/>
                <w:vAlign w:val="bottom"/>
              </w:tcPr>
              <w:p w:rsidR="00EB1E81" w:rsidRPr="00F45BE3"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F45BE3">
                  <w:rPr>
                    <w:rFonts w:ascii="Times New Roman" w:eastAsiaTheme="majorEastAsia" w:hAnsi="Times New Roman" w:cs="Times New Roman"/>
                    <w:szCs w:val="21"/>
                  </w:rPr>
                  <w:t>3.93%</w:t>
                </w:r>
              </w:p>
            </w:tc>
            <w:tc>
              <w:tcPr>
                <w:tcW w:w="145" w:type="dxa"/>
              </w:tcPr>
              <w:p w:rsidR="00EB1E81" w:rsidRPr="00F45BE3"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414" w:type="dxa"/>
                <w:tcBorders>
                  <w:bottom w:val="single" w:sz="12" w:space="0" w:color="auto"/>
                </w:tcBorders>
                <w:shd w:val="clear" w:color="auto" w:fill="auto"/>
                <w:vAlign w:val="bottom"/>
              </w:tcPr>
              <w:p w:rsidR="00EB1E81" w:rsidRPr="00F45BE3"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F45BE3">
                  <w:rPr>
                    <w:rFonts w:ascii="Times New Roman" w:eastAsiaTheme="majorEastAsia" w:hAnsi="Times New Roman" w:cs="Times New Roman"/>
                    <w:szCs w:val="21"/>
                  </w:rPr>
                  <w:t>(5,958,715)</w:t>
                </w:r>
              </w:p>
            </w:tc>
            <w:tc>
              <w:tcPr>
                <w:tcW w:w="1374" w:type="dxa"/>
                <w:shd w:val="clear" w:color="auto" w:fill="auto"/>
                <w:vAlign w:val="bottom"/>
              </w:tcPr>
              <w:p w:rsidR="00EB1E81" w:rsidRPr="00F45BE3"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F45BE3">
                  <w:rPr>
                    <w:rFonts w:ascii="Times New Roman" w:eastAsiaTheme="majorEastAsia" w:hAnsi="Arial" w:cs="Times New Roman"/>
                    <w:szCs w:val="21"/>
                  </w:rPr>
                  <w:t>预期损失法</w:t>
                </w:r>
              </w:p>
            </w:tc>
          </w:tr>
          <w:tr w:rsidR="00EB1E81" w:rsidRPr="00EB1E81" w:rsidTr="00C560CB">
            <w:tblPrEx>
              <w:tblBorders>
                <w:insideH w:val="single" w:sz="4" w:space="0" w:color="auto"/>
              </w:tblBorders>
            </w:tblPrEx>
            <w:trPr>
              <w:cantSplit/>
            </w:trPr>
            <w:tc>
              <w:tcPr>
                <w:tcW w:w="1414" w:type="dxa"/>
                <w:tcBorders>
                  <w:top w:val="nil"/>
                  <w:bottom w:val="nil"/>
                  <w:right w:val="nil"/>
                </w:tcBorders>
              </w:tcPr>
              <w:p w:rsidR="00EB1E81" w:rsidRPr="00F45BE3" w:rsidRDefault="00EB1E81" w:rsidP="00C560CB">
                <w:pPr>
                  <w:rPr>
                    <w:rFonts w:ascii="Times New Roman" w:eastAsiaTheme="majorEastAsia" w:hAnsi="Times New Roman" w:cs="Times New Roman"/>
                    <w:szCs w:val="21"/>
                  </w:rPr>
                </w:pPr>
              </w:p>
            </w:tc>
            <w:tc>
              <w:tcPr>
                <w:tcW w:w="7868" w:type="dxa"/>
                <w:gridSpan w:val="7"/>
                <w:tcBorders>
                  <w:top w:val="nil"/>
                  <w:left w:val="nil"/>
                  <w:bottom w:val="nil"/>
                </w:tcBorders>
                <w:shd w:val="clear" w:color="auto" w:fill="auto"/>
              </w:tcPr>
              <w:p w:rsidR="00EB1E81" w:rsidRPr="00F45BE3" w:rsidRDefault="00EB1E81" w:rsidP="00C560CB">
                <w:pPr>
                  <w:rPr>
                    <w:rFonts w:ascii="Times New Roman" w:eastAsiaTheme="majorEastAsia" w:hAnsi="Times New Roman" w:cs="Times New Roman"/>
                    <w:szCs w:val="21"/>
                  </w:rPr>
                </w:pPr>
              </w:p>
            </w:tc>
          </w:tr>
        </w:tbl>
        <w:p w:rsidR="00EB1E81" w:rsidRPr="00EB1E81" w:rsidRDefault="00EB1E81" w:rsidP="003C01EE">
          <w:pPr>
            <w:pStyle w:val="a9"/>
            <w:numPr>
              <w:ilvl w:val="0"/>
              <w:numId w:val="77"/>
            </w:numPr>
            <w:adjustRightInd w:val="0"/>
            <w:spacing w:line="360" w:lineRule="atLeast"/>
            <w:ind w:left="0" w:firstLineChars="0" w:firstLine="0"/>
            <w:textAlignment w:val="baseline"/>
            <w:rPr>
              <w:rFonts w:ascii="Times New Roman" w:eastAsiaTheme="majorEastAsia" w:hAnsi="Times New Roman"/>
              <w:szCs w:val="21"/>
            </w:rPr>
          </w:pPr>
          <w:r w:rsidRPr="00EB1E81">
            <w:rPr>
              <w:rFonts w:ascii="Times New Roman" w:eastAsiaTheme="majorEastAsia" w:hAnsi="Arial"/>
              <w:szCs w:val="21"/>
            </w:rPr>
            <w:t>于</w:t>
          </w:r>
          <w:r w:rsidRPr="00EB1E81">
            <w:rPr>
              <w:rFonts w:ascii="Times New Roman" w:eastAsiaTheme="majorEastAsia" w:hAnsi="Times New Roman"/>
              <w:szCs w:val="21"/>
            </w:rPr>
            <w:t>2019</w:t>
          </w:r>
          <w:r w:rsidRPr="00EB1E81">
            <w:rPr>
              <w:rFonts w:ascii="Times New Roman" w:eastAsiaTheme="majorEastAsia" w:hAnsi="Arial"/>
              <w:szCs w:val="21"/>
            </w:rPr>
            <w:t>年</w:t>
          </w:r>
          <w:r w:rsidRPr="00EB1E81">
            <w:rPr>
              <w:rFonts w:ascii="Times New Roman" w:eastAsiaTheme="majorEastAsia" w:hAnsi="Times New Roman"/>
              <w:szCs w:val="21"/>
            </w:rPr>
            <w:t>6</w:t>
          </w:r>
          <w:r w:rsidRPr="00EB1E81">
            <w:rPr>
              <w:rFonts w:ascii="Times New Roman" w:eastAsiaTheme="majorEastAsia" w:hAnsi="Arial"/>
              <w:szCs w:val="21"/>
            </w:rPr>
            <w:t>月</w:t>
          </w:r>
          <w:r w:rsidRPr="00EB1E81">
            <w:rPr>
              <w:rFonts w:ascii="Times New Roman" w:eastAsiaTheme="majorEastAsia" w:hAnsi="Times New Roman"/>
              <w:szCs w:val="21"/>
            </w:rPr>
            <w:t>30</w:t>
          </w:r>
          <w:r w:rsidRPr="00EB1E81">
            <w:rPr>
              <w:rFonts w:ascii="Times New Roman" w:eastAsiaTheme="majorEastAsia" w:hAnsi="Arial"/>
              <w:szCs w:val="21"/>
            </w:rPr>
            <w:t>日，本集团不存在处于第二阶段的其他应收款。</w:t>
          </w:r>
        </w:p>
        <w:p w:rsidR="00EB1E81" w:rsidRPr="00EB1E81" w:rsidRDefault="00EB1E81">
          <w:pPr>
            <w:rPr>
              <w:rFonts w:ascii="Times New Roman" w:hAnsi="Times New Roman" w:cs="Times New Roman"/>
              <w:szCs w:val="21"/>
            </w:rPr>
          </w:pPr>
        </w:p>
        <w:p w:rsidR="00EB1E81" w:rsidRPr="00EB1E81" w:rsidRDefault="00EB1E81" w:rsidP="003C01EE">
          <w:pPr>
            <w:pStyle w:val="a9"/>
            <w:numPr>
              <w:ilvl w:val="0"/>
              <w:numId w:val="77"/>
            </w:numPr>
            <w:adjustRightInd w:val="0"/>
            <w:spacing w:line="360" w:lineRule="atLeast"/>
            <w:ind w:left="0" w:firstLineChars="0" w:firstLine="0"/>
            <w:textAlignment w:val="baseline"/>
            <w:rPr>
              <w:rFonts w:ascii="Times New Roman" w:eastAsiaTheme="majorEastAsia" w:hAnsi="Times New Roman"/>
              <w:szCs w:val="21"/>
            </w:rPr>
          </w:pPr>
          <w:r w:rsidRPr="00EB1E81">
            <w:rPr>
              <w:rFonts w:ascii="Times New Roman" w:eastAsiaTheme="majorEastAsia" w:hAnsi="Arial"/>
              <w:szCs w:val="21"/>
            </w:rPr>
            <w:t>于</w:t>
          </w:r>
          <w:r w:rsidRPr="00EB1E81">
            <w:rPr>
              <w:rFonts w:ascii="Times New Roman" w:eastAsiaTheme="majorEastAsia" w:hAnsi="Times New Roman"/>
              <w:szCs w:val="21"/>
            </w:rPr>
            <w:t>2019</w:t>
          </w:r>
          <w:r w:rsidRPr="00EB1E81">
            <w:rPr>
              <w:rFonts w:ascii="Times New Roman" w:eastAsiaTheme="majorEastAsia" w:hAnsi="Arial"/>
              <w:szCs w:val="21"/>
            </w:rPr>
            <w:t>年</w:t>
          </w:r>
          <w:r w:rsidRPr="00EB1E81">
            <w:rPr>
              <w:rFonts w:ascii="Times New Roman" w:eastAsiaTheme="majorEastAsia" w:hAnsi="Times New Roman"/>
              <w:szCs w:val="21"/>
            </w:rPr>
            <w:t>6</w:t>
          </w:r>
          <w:r w:rsidRPr="00EB1E81">
            <w:rPr>
              <w:rFonts w:ascii="Times New Roman" w:eastAsiaTheme="majorEastAsia" w:hAnsi="Arial"/>
              <w:szCs w:val="21"/>
            </w:rPr>
            <w:t>月</w:t>
          </w:r>
          <w:r w:rsidRPr="00EB1E81">
            <w:rPr>
              <w:rFonts w:ascii="Times New Roman" w:eastAsiaTheme="majorEastAsia" w:hAnsi="Times New Roman"/>
              <w:szCs w:val="21"/>
            </w:rPr>
            <w:t>30</w:t>
          </w:r>
          <w:r w:rsidRPr="00EB1E81">
            <w:rPr>
              <w:rFonts w:ascii="Times New Roman" w:eastAsiaTheme="majorEastAsia" w:hAnsi="Arial"/>
              <w:szCs w:val="21"/>
            </w:rPr>
            <w:t>日，处于第三阶段的其他应收款的坏账准备分析如下：</w:t>
          </w:r>
        </w:p>
        <w:p w:rsidR="00EB1E81" w:rsidRPr="00EB1E81" w:rsidRDefault="00EB1E81" w:rsidP="00EB1E81">
          <w:pPr>
            <w:overflowPunct w:val="0"/>
            <w:rPr>
              <w:rFonts w:ascii="Times New Roman" w:hAnsi="Times New Roman" w:cs="Times New Roman"/>
              <w:szCs w:val="21"/>
            </w:rPr>
          </w:pPr>
        </w:p>
        <w:tbl>
          <w:tblPr>
            <w:tblW w:w="5184" w:type="pct"/>
            <w:tblInd w:w="-172" w:type="dxa"/>
            <w:shd w:val="clear" w:color="auto" w:fill="FFFF99"/>
            <w:tblCellMar>
              <w:left w:w="57" w:type="dxa"/>
              <w:right w:w="57" w:type="dxa"/>
            </w:tblCellMar>
            <w:tblLook w:val="0000"/>
          </w:tblPr>
          <w:tblGrid>
            <w:gridCol w:w="2614"/>
            <w:gridCol w:w="1284"/>
            <w:gridCol w:w="176"/>
            <w:gridCol w:w="1584"/>
            <w:gridCol w:w="152"/>
            <w:gridCol w:w="1299"/>
            <w:gridCol w:w="2167"/>
          </w:tblGrid>
          <w:tr w:rsidR="00EB1E81" w:rsidRPr="00EB1E81" w:rsidTr="00C560CB">
            <w:trPr>
              <w:cantSplit/>
              <w:trHeight w:val="69"/>
            </w:trPr>
            <w:tc>
              <w:tcPr>
                <w:tcW w:w="1409" w:type="pct"/>
                <w:shd w:val="clear" w:color="auto" w:fill="auto"/>
              </w:tcPr>
              <w:p w:rsidR="00EB1E81" w:rsidRPr="00EB1E81" w:rsidRDefault="00EB1E81" w:rsidP="00C560CB">
                <w:pPr>
                  <w:tabs>
                    <w:tab w:val="right" w:pos="2160"/>
                    <w:tab w:val="right" w:pos="3060"/>
                    <w:tab w:val="right" w:pos="4320"/>
                    <w:tab w:val="right" w:pos="5670"/>
                    <w:tab w:val="right" w:pos="6570"/>
                    <w:tab w:val="right" w:pos="7805"/>
                  </w:tabs>
                  <w:rPr>
                    <w:rFonts w:ascii="Times New Roman" w:eastAsiaTheme="majorEastAsia" w:hAnsi="Times New Roman" w:cs="Times New Roman"/>
                    <w:szCs w:val="21"/>
                  </w:rPr>
                </w:pPr>
              </w:p>
            </w:tc>
            <w:tc>
              <w:tcPr>
                <w:tcW w:w="692" w:type="pct"/>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EB1E81">
                  <w:rPr>
                    <w:rFonts w:ascii="Times New Roman" w:eastAsiaTheme="majorEastAsia" w:hAnsi="Arial" w:cs="Times New Roman"/>
                    <w:szCs w:val="21"/>
                  </w:rPr>
                  <w:t>账面余额</w:t>
                </w:r>
              </w:p>
            </w:tc>
            <w:tc>
              <w:tcPr>
                <w:tcW w:w="95" w:type="pct"/>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854" w:type="pct"/>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EB1E81">
                  <w:rPr>
                    <w:rFonts w:ascii="Times New Roman" w:eastAsiaTheme="majorEastAsia" w:hAnsi="Arial" w:cs="Times New Roman"/>
                    <w:szCs w:val="21"/>
                  </w:rPr>
                  <w:t>整个存续期预期信用损失率</w:t>
                </w:r>
              </w:p>
            </w:tc>
            <w:tc>
              <w:tcPr>
                <w:tcW w:w="82" w:type="pct"/>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700" w:type="pct"/>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EB1E81">
                  <w:rPr>
                    <w:rFonts w:ascii="Times New Roman" w:eastAsiaTheme="majorEastAsia" w:hAnsi="Arial" w:cs="Times New Roman"/>
                    <w:szCs w:val="21"/>
                  </w:rPr>
                  <w:t>坏账准备</w:t>
                </w:r>
              </w:p>
            </w:tc>
            <w:tc>
              <w:tcPr>
                <w:tcW w:w="1168" w:type="pct"/>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EB1E81">
                  <w:rPr>
                    <w:rFonts w:ascii="Times New Roman" w:eastAsiaTheme="majorEastAsia" w:hAnsi="Arial" w:cs="Times New Roman"/>
                    <w:szCs w:val="21"/>
                  </w:rPr>
                  <w:t>理由</w:t>
                </w:r>
              </w:p>
            </w:tc>
          </w:tr>
          <w:tr w:rsidR="00EB1E81" w:rsidRPr="00EB1E81" w:rsidTr="00C560CB">
            <w:trPr>
              <w:cantSplit/>
              <w:trHeight w:val="69"/>
            </w:trPr>
            <w:tc>
              <w:tcPr>
                <w:tcW w:w="1409" w:type="pct"/>
                <w:shd w:val="clear" w:color="auto" w:fill="auto"/>
              </w:tcPr>
              <w:p w:rsidR="00EB1E81" w:rsidRPr="00EB1E81" w:rsidRDefault="00EB1E81" w:rsidP="00C560CB">
                <w:pPr>
                  <w:tabs>
                    <w:tab w:val="right" w:pos="2160"/>
                    <w:tab w:val="right" w:pos="3060"/>
                    <w:tab w:val="right" w:pos="4320"/>
                    <w:tab w:val="right" w:pos="5670"/>
                    <w:tab w:val="right" w:pos="6570"/>
                    <w:tab w:val="right" w:pos="7805"/>
                  </w:tabs>
                  <w:rPr>
                    <w:rFonts w:ascii="Times New Roman" w:eastAsiaTheme="majorEastAsia" w:hAnsi="Times New Roman" w:cs="Times New Roman"/>
                    <w:szCs w:val="21"/>
                  </w:rPr>
                </w:pPr>
              </w:p>
            </w:tc>
            <w:tc>
              <w:tcPr>
                <w:tcW w:w="692" w:type="pct"/>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95" w:type="pct"/>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854" w:type="pct"/>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82" w:type="pct"/>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700" w:type="pct"/>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168" w:type="pct"/>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r>
          <w:tr w:rsidR="00EB1E81" w:rsidRPr="00EB1E81" w:rsidTr="00C560CB">
            <w:trPr>
              <w:cantSplit/>
              <w:trHeight w:val="69"/>
            </w:trPr>
            <w:tc>
              <w:tcPr>
                <w:tcW w:w="1409" w:type="pct"/>
                <w:shd w:val="clear" w:color="auto" w:fill="auto"/>
              </w:tcPr>
              <w:p w:rsidR="00EB1E81" w:rsidRPr="00EB1E81" w:rsidRDefault="00EB1E81" w:rsidP="00C560CB">
                <w:pPr>
                  <w:tabs>
                    <w:tab w:val="right" w:pos="2160"/>
                    <w:tab w:val="right" w:pos="3060"/>
                    <w:tab w:val="right" w:pos="4320"/>
                    <w:tab w:val="right" w:pos="5670"/>
                    <w:tab w:val="right" w:pos="6570"/>
                    <w:tab w:val="right" w:pos="7805"/>
                  </w:tabs>
                  <w:ind w:left="165" w:hanging="42"/>
                  <w:rPr>
                    <w:rFonts w:ascii="Times New Roman" w:eastAsiaTheme="majorEastAsia" w:hAnsi="Times New Roman" w:cs="Times New Roman"/>
                    <w:szCs w:val="21"/>
                  </w:rPr>
                </w:pPr>
                <w:r w:rsidRPr="00EB1E81">
                  <w:rPr>
                    <w:rFonts w:ascii="Times New Roman" w:eastAsiaTheme="majorEastAsia" w:hAnsi="Arial" w:cs="Times New Roman"/>
                    <w:szCs w:val="21"/>
                  </w:rPr>
                  <w:t>单项计提：</w:t>
                </w:r>
              </w:p>
            </w:tc>
            <w:tc>
              <w:tcPr>
                <w:tcW w:w="692" w:type="pct"/>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95" w:type="pct"/>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854" w:type="pct"/>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82" w:type="pct"/>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700" w:type="pct"/>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168" w:type="pct"/>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r>
          <w:tr w:rsidR="00EB1E81" w:rsidRPr="00EB1E81" w:rsidTr="00C560CB">
            <w:tblPrEx>
              <w:tblBorders>
                <w:insideH w:val="single" w:sz="4" w:space="0" w:color="auto"/>
              </w:tblBorders>
            </w:tblPrEx>
            <w:trPr>
              <w:cantSplit/>
              <w:trHeight w:val="67"/>
            </w:trPr>
            <w:tc>
              <w:tcPr>
                <w:tcW w:w="1409" w:type="pct"/>
                <w:tcBorders>
                  <w:top w:val="nil"/>
                  <w:bottom w:val="nil"/>
                </w:tcBorders>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ind w:left="165" w:hanging="42"/>
                  <w:rPr>
                    <w:rFonts w:ascii="Times New Roman" w:eastAsiaTheme="majorEastAsia" w:hAnsi="Times New Roman" w:cs="Times New Roman"/>
                    <w:szCs w:val="21"/>
                  </w:rPr>
                </w:pPr>
                <w:r w:rsidRPr="00EB1E81">
                  <w:rPr>
                    <w:rFonts w:ascii="Times New Roman" w:eastAsiaTheme="majorEastAsia" w:hAnsi="Arial" w:cs="Times New Roman"/>
                    <w:szCs w:val="21"/>
                    <w:lang w:val="en-AU"/>
                  </w:rPr>
                  <w:t>平南铁路往来款</w:t>
                </w:r>
              </w:p>
            </w:tc>
            <w:tc>
              <w:tcPr>
                <w:tcW w:w="692" w:type="pct"/>
                <w:tcBorders>
                  <w:top w:val="nil"/>
                  <w:bottom w:val="single" w:sz="12" w:space="0" w:color="auto"/>
                </w:tcBorders>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EB1E81">
                  <w:rPr>
                    <w:rFonts w:ascii="Times New Roman" w:eastAsiaTheme="majorEastAsia" w:hAnsi="Times New Roman" w:cs="Times New Roman"/>
                    <w:szCs w:val="21"/>
                  </w:rPr>
                  <w:t>4,631,000</w:t>
                </w:r>
              </w:p>
            </w:tc>
            <w:tc>
              <w:tcPr>
                <w:tcW w:w="95" w:type="pct"/>
                <w:tcBorders>
                  <w:top w:val="nil"/>
                  <w:bottom w:val="nil"/>
                </w:tcBorders>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854" w:type="pct"/>
                <w:tcBorders>
                  <w:top w:val="nil"/>
                  <w:bottom w:val="nil"/>
                </w:tcBorders>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EB1E81">
                  <w:rPr>
                    <w:rFonts w:ascii="Times New Roman" w:eastAsiaTheme="majorEastAsia" w:hAnsi="Times New Roman" w:cs="Times New Roman"/>
                    <w:szCs w:val="21"/>
                  </w:rPr>
                  <w:t>100%</w:t>
                </w:r>
              </w:p>
            </w:tc>
            <w:tc>
              <w:tcPr>
                <w:tcW w:w="82" w:type="pct"/>
                <w:tcBorders>
                  <w:top w:val="nil"/>
                  <w:bottom w:val="nil"/>
                </w:tcBorders>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700" w:type="pct"/>
                <w:tcBorders>
                  <w:top w:val="nil"/>
                  <w:bottom w:val="single" w:sz="12" w:space="0" w:color="auto"/>
                </w:tcBorders>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EB1E81">
                  <w:rPr>
                    <w:rFonts w:ascii="Times New Roman" w:eastAsiaTheme="majorEastAsia" w:hAnsi="Times New Roman" w:cs="Times New Roman"/>
                    <w:szCs w:val="21"/>
                  </w:rPr>
                  <w:t>(4,631,000)</w:t>
                </w:r>
              </w:p>
            </w:tc>
            <w:tc>
              <w:tcPr>
                <w:tcW w:w="1168" w:type="pct"/>
                <w:tcBorders>
                  <w:top w:val="nil"/>
                  <w:bottom w:val="nil"/>
                </w:tcBorders>
                <w:shd w:val="clear" w:color="auto" w:fill="auto"/>
                <w:vAlign w:val="bottom"/>
              </w:tcPr>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EB1E81">
                  <w:rPr>
                    <w:rFonts w:ascii="Times New Roman" w:eastAsiaTheme="majorEastAsia" w:hAnsi="Arial" w:cs="Times New Roman"/>
                    <w:szCs w:val="21"/>
                  </w:rPr>
                  <w:t>经与平南铁路沟通，</w:t>
                </w:r>
              </w:p>
              <w:p w:rsidR="00EB1E81" w:rsidRPr="00EB1E81" w:rsidRDefault="00EB1E81" w:rsidP="00C560CB">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EB1E81">
                  <w:rPr>
                    <w:rFonts w:ascii="Times New Roman" w:eastAsiaTheme="majorEastAsia" w:hAnsi="Arial" w:cs="Times New Roman"/>
                    <w:szCs w:val="21"/>
                  </w:rPr>
                  <w:t>对方拒绝支付此款项</w:t>
                </w:r>
              </w:p>
            </w:tc>
          </w:tr>
        </w:tbl>
        <w:p w:rsidR="00B410D5" w:rsidRDefault="00CC3BFB"/>
      </w:sdtContent>
    </w:sdt>
    <w:bookmarkEnd w:id="66" w:displacedByCustomXml="prev"/>
    <w:bookmarkStart w:id="67" w:name="_Hlk10469877" w:displacedByCustomXml="next"/>
    <w:sdt>
      <w:sdtPr>
        <w:rPr>
          <w:rFonts w:ascii="宋体" w:hAnsi="宋体" w:cs="宋体" w:hint="eastAsia"/>
          <w:b w:val="0"/>
          <w:bCs w:val="0"/>
          <w:kern w:val="0"/>
          <w:szCs w:val="24"/>
        </w:rPr>
        <w:alias w:val="模块:坏账准备的情况"/>
        <w:tag w:val="_SEC_93dacca8700c43aaba11477ef4689aa6"/>
        <w:id w:val="857239962"/>
        <w:lock w:val="sdtLocked"/>
        <w:placeholder>
          <w:docPart w:val="GBC22222222222222222222222222222"/>
        </w:placeholder>
      </w:sdtPr>
      <w:sdtContent>
        <w:p w:rsidR="00B410D5" w:rsidRPr="001107C2" w:rsidRDefault="001107C2" w:rsidP="003C01EE">
          <w:pPr>
            <w:pStyle w:val="4"/>
            <w:numPr>
              <w:ilvl w:val="3"/>
              <w:numId w:val="47"/>
            </w:numPr>
            <w:tabs>
              <w:tab w:val="left" w:pos="284"/>
            </w:tabs>
            <w:ind w:left="0" w:firstLine="0"/>
            <w:rPr>
              <w:b w:val="0"/>
            </w:rPr>
          </w:pPr>
          <w:r w:rsidRPr="001107C2">
            <w:rPr>
              <w:rFonts w:ascii="宋体" w:hAnsi="宋体" w:cs="宋体" w:hint="eastAsia"/>
              <w:b w:val="0"/>
              <w:bCs w:val="0"/>
              <w:kern w:val="0"/>
              <w:szCs w:val="24"/>
            </w:rPr>
            <w:t xml:space="preserve"> </w:t>
          </w:r>
          <w:r w:rsidR="007A3504" w:rsidRPr="001107C2">
            <w:rPr>
              <w:rFonts w:hint="eastAsia"/>
              <w:b w:val="0"/>
            </w:rPr>
            <w:t>坏账准备的情况</w:t>
          </w:r>
        </w:p>
        <w:sdt>
          <w:sdtPr>
            <w:alias w:val="是否适用：其他应收款坏账准备[双击切换]"/>
            <w:tag w:val="_GBC_b3f4f88802a54b1da539ba2563000c5c"/>
            <w:id w:val="-1947608601"/>
            <w:lock w:val="sdtContentLocked"/>
            <w:placeholder>
              <w:docPart w:val="GBC22222222222222222222222222222"/>
            </w:placeholder>
          </w:sdtPr>
          <w:sdtContent>
            <w:p w:rsidR="00B410D5" w:rsidRDefault="00CC3BFB">
              <w:r>
                <w:fldChar w:fldCharType="begin"/>
              </w:r>
              <w:r w:rsidR="001107C2">
                <w:instrText xml:space="preserve"> MACROBUTTON  SnrToggleCheckbox √适用 </w:instrText>
              </w:r>
              <w:r>
                <w:fldChar w:fldCharType="end"/>
              </w:r>
              <w:r>
                <w:fldChar w:fldCharType="begin"/>
              </w:r>
              <w:r w:rsidR="001107C2">
                <w:instrText xml:space="preserve"> MACROBUTTON  SnrToggleCheckbox □不适用 </w:instrText>
              </w:r>
              <w:r>
                <w:fldChar w:fldCharType="end"/>
              </w:r>
            </w:p>
          </w:sdtContent>
        </w:sdt>
        <w:p w:rsidR="00B410D5" w:rsidRDefault="007A3504">
          <w:pPr>
            <w:pStyle w:val="a9"/>
            <w:snapToGrid w:val="0"/>
            <w:spacing w:line="240" w:lineRule="atLeast"/>
            <w:ind w:left="425" w:firstLineChars="0" w:firstLine="0"/>
            <w:jc w:val="right"/>
            <w:rPr>
              <w:szCs w:val="21"/>
            </w:rPr>
          </w:pPr>
          <w:r>
            <w:rPr>
              <w:rFonts w:hint="eastAsia"/>
              <w:szCs w:val="21"/>
            </w:rPr>
            <w:t>单位：</w:t>
          </w:r>
          <w:sdt>
            <w:sdtPr>
              <w:rPr>
                <w:rFonts w:hint="eastAsia"/>
                <w:szCs w:val="21"/>
              </w:rPr>
              <w:alias w:val="单位：其他应收款坏账准备"/>
              <w:tag w:val="_GBC_1cb0ccc9627340bb9775e68ec1d11af7"/>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款坏账准备"/>
              <w:tag w:val="_GBC_14d59c8ccaef434da24604201125f1f0"/>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789"/>
            <w:gridCol w:w="1431"/>
            <w:gridCol w:w="1549"/>
            <w:gridCol w:w="1430"/>
            <w:gridCol w:w="1430"/>
            <w:gridCol w:w="1430"/>
          </w:tblGrid>
          <w:tr w:rsidR="00B410D5" w:rsidRPr="001107C2" w:rsidTr="00510B81">
            <w:sdt>
              <w:sdtPr>
                <w:rPr>
                  <w:rFonts w:ascii="Times New Roman" w:hAnsi="Times New Roman" w:cs="Times New Roman"/>
                </w:rPr>
                <w:tag w:val="_PLD_3f5a795438a0466c9d1857584dd47c3a"/>
                <w:id w:val="-2090913411"/>
                <w:lock w:val="sdtLocked"/>
              </w:sdtPr>
              <w:sdtContent>
                <w:tc>
                  <w:tcPr>
                    <w:tcW w:w="987" w:type="pct"/>
                    <w:vMerge w:val="restart"/>
                    <w:shd w:val="clear" w:color="auto" w:fill="FFFFFF"/>
                    <w:vAlign w:val="center"/>
                  </w:tcPr>
                  <w:p w:rsidR="00B410D5" w:rsidRPr="001107C2" w:rsidRDefault="007A3504">
                    <w:pPr>
                      <w:widowControl w:val="0"/>
                      <w:jc w:val="center"/>
                      <w:rPr>
                        <w:rFonts w:ascii="Times New Roman" w:hAnsi="Times New Roman" w:cs="Times New Roman"/>
                      </w:rPr>
                    </w:pPr>
                    <w:r w:rsidRPr="001107C2">
                      <w:rPr>
                        <w:rFonts w:ascii="Times New Roman" w:cs="Times New Roman"/>
                      </w:rPr>
                      <w:t>类别</w:t>
                    </w:r>
                  </w:p>
                </w:tc>
              </w:sdtContent>
            </w:sdt>
            <w:sdt>
              <w:sdtPr>
                <w:rPr>
                  <w:rFonts w:ascii="Times New Roman" w:hAnsi="Times New Roman" w:cs="Times New Roman"/>
                </w:rPr>
                <w:tag w:val="_PLD_ece0ae2743804fb9a949545863e82b65"/>
                <w:id w:val="-491254134"/>
                <w:lock w:val="sdtLocked"/>
              </w:sdtPr>
              <w:sdtContent>
                <w:tc>
                  <w:tcPr>
                    <w:tcW w:w="790" w:type="pct"/>
                    <w:vMerge w:val="restart"/>
                    <w:shd w:val="clear" w:color="auto" w:fill="FFFFFF"/>
                    <w:vAlign w:val="center"/>
                  </w:tcPr>
                  <w:p w:rsidR="00B410D5" w:rsidRPr="001107C2" w:rsidRDefault="007A3504">
                    <w:pPr>
                      <w:widowControl w:val="0"/>
                      <w:jc w:val="center"/>
                      <w:rPr>
                        <w:rFonts w:ascii="Times New Roman" w:hAnsi="Times New Roman" w:cs="Times New Roman"/>
                      </w:rPr>
                    </w:pPr>
                    <w:r w:rsidRPr="001107C2">
                      <w:rPr>
                        <w:rFonts w:ascii="Times New Roman" w:cs="Times New Roman"/>
                      </w:rPr>
                      <w:t>期初余额</w:t>
                    </w:r>
                  </w:p>
                </w:tc>
              </w:sdtContent>
            </w:sdt>
            <w:sdt>
              <w:sdtPr>
                <w:rPr>
                  <w:rFonts w:ascii="Times New Roman" w:hAnsi="Times New Roman" w:cs="Times New Roman"/>
                </w:rPr>
                <w:tag w:val="_PLD_2a106c2d59004a67bc97c5e94b410f16"/>
                <w:id w:val="394793270"/>
                <w:lock w:val="sdtLocked"/>
              </w:sdtPr>
              <w:sdtContent>
                <w:tc>
                  <w:tcPr>
                    <w:tcW w:w="2433" w:type="pct"/>
                    <w:gridSpan w:val="3"/>
                    <w:shd w:val="clear" w:color="auto" w:fill="FFFFFF"/>
                    <w:vAlign w:val="center"/>
                  </w:tcPr>
                  <w:p w:rsidR="00B410D5" w:rsidRPr="001107C2" w:rsidRDefault="007A3504">
                    <w:pPr>
                      <w:widowControl w:val="0"/>
                      <w:jc w:val="center"/>
                      <w:rPr>
                        <w:rFonts w:ascii="Times New Roman" w:hAnsi="Times New Roman" w:cs="Times New Roman"/>
                      </w:rPr>
                    </w:pPr>
                    <w:r w:rsidRPr="001107C2">
                      <w:rPr>
                        <w:rFonts w:ascii="Times New Roman" w:cs="Times New Roman"/>
                      </w:rPr>
                      <w:t>本期变动金额</w:t>
                    </w:r>
                  </w:p>
                </w:tc>
              </w:sdtContent>
            </w:sdt>
            <w:sdt>
              <w:sdtPr>
                <w:rPr>
                  <w:rFonts w:ascii="Times New Roman" w:hAnsi="Times New Roman" w:cs="Times New Roman"/>
                </w:rPr>
                <w:tag w:val="_PLD_507985364b744bea88d4b8a61da6aac8"/>
                <w:id w:val="-1670095721"/>
                <w:lock w:val="sdtLocked"/>
              </w:sdtPr>
              <w:sdtContent>
                <w:tc>
                  <w:tcPr>
                    <w:tcW w:w="789" w:type="pct"/>
                    <w:vMerge w:val="restart"/>
                    <w:shd w:val="clear" w:color="auto" w:fill="FFFFFF"/>
                    <w:vAlign w:val="center"/>
                  </w:tcPr>
                  <w:p w:rsidR="00B410D5" w:rsidRPr="001107C2" w:rsidRDefault="007A3504">
                    <w:pPr>
                      <w:widowControl w:val="0"/>
                      <w:jc w:val="center"/>
                      <w:rPr>
                        <w:rFonts w:ascii="Times New Roman" w:hAnsi="Times New Roman" w:cs="Times New Roman"/>
                      </w:rPr>
                    </w:pPr>
                    <w:r w:rsidRPr="001107C2">
                      <w:rPr>
                        <w:rFonts w:ascii="Times New Roman" w:cs="Times New Roman"/>
                      </w:rPr>
                      <w:t>期末余额</w:t>
                    </w:r>
                  </w:p>
                </w:tc>
              </w:sdtContent>
            </w:sdt>
          </w:tr>
          <w:tr w:rsidR="00B410D5" w:rsidRPr="001107C2" w:rsidTr="00510B81">
            <w:tc>
              <w:tcPr>
                <w:tcW w:w="987" w:type="pct"/>
                <w:vMerge/>
                <w:shd w:val="clear" w:color="auto" w:fill="FFFFFF"/>
              </w:tcPr>
              <w:p w:rsidR="00B410D5" w:rsidRPr="001107C2" w:rsidRDefault="00B410D5">
                <w:pPr>
                  <w:widowControl w:val="0"/>
                  <w:jc w:val="center"/>
                  <w:rPr>
                    <w:rFonts w:ascii="Times New Roman" w:hAnsi="Times New Roman" w:cs="Times New Roman"/>
                  </w:rPr>
                </w:pPr>
              </w:p>
            </w:tc>
            <w:tc>
              <w:tcPr>
                <w:tcW w:w="790" w:type="pct"/>
                <w:vMerge/>
                <w:shd w:val="clear" w:color="auto" w:fill="FFFFFF"/>
              </w:tcPr>
              <w:p w:rsidR="00B410D5" w:rsidRPr="001107C2" w:rsidRDefault="00B410D5">
                <w:pPr>
                  <w:widowControl w:val="0"/>
                  <w:jc w:val="center"/>
                  <w:rPr>
                    <w:rFonts w:ascii="Times New Roman" w:hAnsi="Times New Roman" w:cs="Times New Roman"/>
                  </w:rPr>
                </w:pPr>
              </w:p>
            </w:tc>
            <w:sdt>
              <w:sdtPr>
                <w:rPr>
                  <w:rFonts w:ascii="Times New Roman" w:hAnsi="Times New Roman" w:cs="Times New Roman"/>
                </w:rPr>
                <w:tag w:val="_PLD_280587bf84184841ae34e9b948344644"/>
                <w:id w:val="1724872865"/>
                <w:lock w:val="sdtLocked"/>
              </w:sdtPr>
              <w:sdtContent>
                <w:tc>
                  <w:tcPr>
                    <w:tcW w:w="855" w:type="pct"/>
                    <w:shd w:val="clear" w:color="auto" w:fill="FFFFFF"/>
                    <w:vAlign w:val="center"/>
                  </w:tcPr>
                  <w:p w:rsidR="00B410D5" w:rsidRPr="001107C2" w:rsidRDefault="007A3504">
                    <w:pPr>
                      <w:widowControl w:val="0"/>
                      <w:jc w:val="center"/>
                      <w:rPr>
                        <w:rFonts w:ascii="Times New Roman" w:hAnsi="Times New Roman" w:cs="Times New Roman"/>
                      </w:rPr>
                    </w:pPr>
                    <w:r w:rsidRPr="001107C2">
                      <w:rPr>
                        <w:rFonts w:ascii="Times New Roman" w:cs="Times New Roman"/>
                      </w:rPr>
                      <w:t>计提</w:t>
                    </w:r>
                  </w:p>
                </w:tc>
              </w:sdtContent>
            </w:sdt>
            <w:sdt>
              <w:sdtPr>
                <w:rPr>
                  <w:rFonts w:ascii="Times New Roman" w:hAnsi="Times New Roman" w:cs="Times New Roman"/>
                </w:rPr>
                <w:tag w:val="_PLD_5928e584de1d499a8992de008a6397c5"/>
                <w:id w:val="294419069"/>
                <w:lock w:val="sdtLocked"/>
              </w:sdtPr>
              <w:sdtContent>
                <w:tc>
                  <w:tcPr>
                    <w:tcW w:w="789" w:type="pct"/>
                    <w:shd w:val="clear" w:color="auto" w:fill="FFFFFF"/>
                    <w:vAlign w:val="center"/>
                  </w:tcPr>
                  <w:p w:rsidR="00B410D5" w:rsidRPr="001107C2" w:rsidRDefault="007A3504">
                    <w:pPr>
                      <w:widowControl w:val="0"/>
                      <w:jc w:val="center"/>
                      <w:rPr>
                        <w:rFonts w:ascii="Times New Roman" w:hAnsi="Times New Roman" w:cs="Times New Roman"/>
                      </w:rPr>
                    </w:pPr>
                    <w:r w:rsidRPr="001107C2">
                      <w:rPr>
                        <w:rFonts w:ascii="Times New Roman" w:cs="Times New Roman"/>
                      </w:rPr>
                      <w:t>收回或转回</w:t>
                    </w:r>
                  </w:p>
                </w:tc>
              </w:sdtContent>
            </w:sdt>
            <w:sdt>
              <w:sdtPr>
                <w:rPr>
                  <w:rFonts w:ascii="Times New Roman" w:hAnsi="Times New Roman" w:cs="Times New Roman"/>
                </w:rPr>
                <w:tag w:val="_PLD_135aa04e4fd04249b55ba864c2e0c3d2"/>
                <w:id w:val="-497891977"/>
                <w:lock w:val="sdtLocked"/>
              </w:sdtPr>
              <w:sdtContent>
                <w:tc>
                  <w:tcPr>
                    <w:tcW w:w="789" w:type="pct"/>
                    <w:shd w:val="clear" w:color="auto" w:fill="FFFFFF"/>
                    <w:vAlign w:val="center"/>
                  </w:tcPr>
                  <w:p w:rsidR="00B410D5" w:rsidRPr="001107C2" w:rsidRDefault="007A3504">
                    <w:pPr>
                      <w:widowControl w:val="0"/>
                      <w:jc w:val="center"/>
                      <w:rPr>
                        <w:rFonts w:ascii="Times New Roman" w:hAnsi="Times New Roman" w:cs="Times New Roman"/>
                      </w:rPr>
                    </w:pPr>
                    <w:r w:rsidRPr="001107C2">
                      <w:rPr>
                        <w:rFonts w:ascii="Times New Roman" w:cs="Times New Roman"/>
                      </w:rPr>
                      <w:t>转销或核销</w:t>
                    </w:r>
                  </w:p>
                </w:tc>
              </w:sdtContent>
            </w:sdt>
            <w:tc>
              <w:tcPr>
                <w:tcW w:w="789" w:type="pct"/>
                <w:vMerge/>
                <w:shd w:val="clear" w:color="auto" w:fill="FFFFFF"/>
              </w:tcPr>
              <w:p w:rsidR="00B410D5" w:rsidRPr="001107C2" w:rsidRDefault="00B410D5">
                <w:pPr>
                  <w:widowControl w:val="0"/>
                  <w:jc w:val="right"/>
                  <w:rPr>
                    <w:rFonts w:ascii="Times New Roman" w:hAnsi="Times New Roman" w:cs="Times New Roman"/>
                  </w:rPr>
                </w:pPr>
              </w:p>
            </w:tc>
          </w:tr>
          <w:sdt>
            <w:sdtPr>
              <w:rPr>
                <w:rFonts w:ascii="Times New Roman" w:hAnsi="Times New Roman" w:cs="Times New Roman"/>
              </w:rPr>
              <w:alias w:val="其他应收款坏账准备明细"/>
              <w:tag w:val="_TUP_ac192a07f23248dc94d79a18bc295b5e"/>
              <w:id w:val="-984925097"/>
              <w:lock w:val="sdtLocked"/>
            </w:sdtPr>
            <w:sdtContent>
              <w:tr w:rsidR="00B410D5" w:rsidRPr="001107C2" w:rsidTr="00510B81">
                <w:tc>
                  <w:tcPr>
                    <w:tcW w:w="987" w:type="pct"/>
                    <w:shd w:val="clear" w:color="auto" w:fill="auto"/>
                  </w:tcPr>
                  <w:p w:rsidR="00B410D5" w:rsidRPr="001107C2" w:rsidRDefault="001107C2">
                    <w:pPr>
                      <w:widowControl w:val="0"/>
                      <w:rPr>
                        <w:rFonts w:ascii="Times New Roman" w:hAnsi="Times New Roman" w:cs="Times New Roman"/>
                      </w:rPr>
                    </w:pPr>
                    <w:r w:rsidRPr="001107C2">
                      <w:rPr>
                        <w:rFonts w:ascii="Times New Roman" w:hAnsi="Arial" w:cs="Times New Roman"/>
                      </w:rPr>
                      <w:t>其他应收款</w:t>
                    </w:r>
                  </w:p>
                </w:tc>
                <w:tc>
                  <w:tcPr>
                    <w:tcW w:w="790" w:type="pct"/>
                    <w:shd w:val="clear" w:color="auto" w:fill="auto"/>
                  </w:tcPr>
                  <w:p w:rsidR="00B410D5" w:rsidRPr="001107C2" w:rsidRDefault="001107C2">
                    <w:pPr>
                      <w:widowControl w:val="0"/>
                      <w:jc w:val="right"/>
                      <w:rPr>
                        <w:rFonts w:ascii="Times New Roman" w:hAnsi="Times New Roman" w:cs="Times New Roman"/>
                      </w:rPr>
                    </w:pPr>
                    <w:r w:rsidRPr="001107C2">
                      <w:rPr>
                        <w:rFonts w:ascii="Times New Roman" w:hAnsi="Times New Roman" w:cs="Times New Roman"/>
                        <w:color w:val="000000"/>
                        <w:szCs w:val="21"/>
                      </w:rPr>
                      <w:t>10,589,715</w:t>
                    </w:r>
                  </w:p>
                </w:tc>
                <w:tc>
                  <w:tcPr>
                    <w:tcW w:w="855" w:type="pct"/>
                    <w:shd w:val="clear" w:color="auto" w:fill="auto"/>
                  </w:tcPr>
                  <w:p w:rsidR="00B410D5" w:rsidRPr="001107C2" w:rsidRDefault="001107C2">
                    <w:pPr>
                      <w:widowControl w:val="0"/>
                      <w:jc w:val="right"/>
                      <w:rPr>
                        <w:rFonts w:ascii="Times New Roman" w:hAnsi="Times New Roman" w:cs="Times New Roman"/>
                      </w:rPr>
                    </w:pPr>
                    <w:r w:rsidRPr="001107C2">
                      <w:rPr>
                        <w:rFonts w:ascii="Times New Roman" w:hAnsi="Times New Roman" w:cs="Times New Roman"/>
                      </w:rPr>
                      <w:t>-</w:t>
                    </w:r>
                  </w:p>
                </w:tc>
                <w:tc>
                  <w:tcPr>
                    <w:tcW w:w="789" w:type="pct"/>
                    <w:shd w:val="clear" w:color="auto" w:fill="auto"/>
                  </w:tcPr>
                  <w:p w:rsidR="00B410D5" w:rsidRPr="001107C2" w:rsidRDefault="001107C2">
                    <w:pPr>
                      <w:widowControl w:val="0"/>
                      <w:jc w:val="right"/>
                      <w:rPr>
                        <w:rFonts w:ascii="Times New Roman" w:hAnsi="Times New Roman" w:cs="Times New Roman"/>
                      </w:rPr>
                    </w:pPr>
                    <w:r w:rsidRPr="001107C2">
                      <w:rPr>
                        <w:rFonts w:ascii="Times New Roman" w:hAnsi="Times New Roman" w:cs="Times New Roman"/>
                      </w:rPr>
                      <w:t>-</w:t>
                    </w:r>
                  </w:p>
                </w:tc>
                <w:tc>
                  <w:tcPr>
                    <w:tcW w:w="789" w:type="pct"/>
                  </w:tcPr>
                  <w:p w:rsidR="00B410D5" w:rsidRPr="001107C2" w:rsidRDefault="001107C2">
                    <w:pPr>
                      <w:widowControl w:val="0"/>
                      <w:jc w:val="right"/>
                      <w:rPr>
                        <w:rFonts w:ascii="Times New Roman" w:hAnsi="Times New Roman" w:cs="Times New Roman"/>
                      </w:rPr>
                    </w:pPr>
                    <w:r w:rsidRPr="001107C2">
                      <w:rPr>
                        <w:rFonts w:ascii="Times New Roman" w:hAnsi="Times New Roman" w:cs="Times New Roman"/>
                      </w:rPr>
                      <w:t>-</w:t>
                    </w:r>
                  </w:p>
                </w:tc>
                <w:tc>
                  <w:tcPr>
                    <w:tcW w:w="789" w:type="pct"/>
                    <w:shd w:val="clear" w:color="auto" w:fill="auto"/>
                  </w:tcPr>
                  <w:p w:rsidR="00B410D5" w:rsidRPr="001107C2" w:rsidRDefault="001107C2">
                    <w:pPr>
                      <w:widowControl w:val="0"/>
                      <w:jc w:val="right"/>
                      <w:rPr>
                        <w:rFonts w:ascii="Times New Roman" w:hAnsi="Times New Roman" w:cs="Times New Roman"/>
                      </w:rPr>
                    </w:pPr>
                    <w:r w:rsidRPr="001107C2">
                      <w:rPr>
                        <w:rFonts w:ascii="Times New Roman" w:hAnsi="Times New Roman" w:cs="Times New Roman"/>
                        <w:color w:val="000000"/>
                        <w:szCs w:val="21"/>
                      </w:rPr>
                      <w:t>10,589,715</w:t>
                    </w:r>
                  </w:p>
                </w:tc>
              </w:tr>
            </w:sdtContent>
          </w:sdt>
          <w:tr w:rsidR="00B410D5" w:rsidRPr="001107C2" w:rsidTr="00510B81">
            <w:sdt>
              <w:sdtPr>
                <w:rPr>
                  <w:rFonts w:ascii="Times New Roman" w:hAnsi="Times New Roman" w:cs="Times New Roman"/>
                </w:rPr>
                <w:tag w:val="_PLD_62cde09bf9bb4d1281a646d61518cb92"/>
                <w:id w:val="1460993161"/>
                <w:lock w:val="sdtLocked"/>
              </w:sdtPr>
              <w:sdtContent>
                <w:tc>
                  <w:tcPr>
                    <w:tcW w:w="987" w:type="pct"/>
                    <w:shd w:val="clear" w:color="auto" w:fill="auto"/>
                  </w:tcPr>
                  <w:p w:rsidR="00B410D5" w:rsidRPr="001107C2" w:rsidRDefault="007A3504">
                    <w:pPr>
                      <w:widowControl w:val="0"/>
                      <w:jc w:val="center"/>
                      <w:rPr>
                        <w:rFonts w:ascii="Times New Roman" w:hAnsi="Times New Roman" w:cs="Times New Roman"/>
                      </w:rPr>
                    </w:pPr>
                    <w:r w:rsidRPr="001107C2">
                      <w:rPr>
                        <w:rFonts w:ascii="Times New Roman" w:cs="Times New Roman"/>
                      </w:rPr>
                      <w:t>合计</w:t>
                    </w:r>
                  </w:p>
                </w:tc>
              </w:sdtContent>
            </w:sdt>
            <w:tc>
              <w:tcPr>
                <w:tcW w:w="790" w:type="pct"/>
                <w:shd w:val="clear" w:color="auto" w:fill="auto"/>
              </w:tcPr>
              <w:p w:rsidR="00B410D5" w:rsidRPr="001107C2" w:rsidRDefault="001107C2">
                <w:pPr>
                  <w:widowControl w:val="0"/>
                  <w:jc w:val="right"/>
                  <w:rPr>
                    <w:rFonts w:ascii="Times New Roman" w:hAnsi="Times New Roman" w:cs="Times New Roman"/>
                  </w:rPr>
                </w:pPr>
                <w:r w:rsidRPr="001107C2">
                  <w:rPr>
                    <w:rFonts w:ascii="Times New Roman" w:hAnsi="Times New Roman" w:cs="Times New Roman"/>
                    <w:color w:val="000000"/>
                    <w:szCs w:val="21"/>
                  </w:rPr>
                  <w:t>10,589,715</w:t>
                </w:r>
              </w:p>
            </w:tc>
            <w:tc>
              <w:tcPr>
                <w:tcW w:w="855" w:type="pct"/>
                <w:shd w:val="clear" w:color="auto" w:fill="auto"/>
              </w:tcPr>
              <w:p w:rsidR="00B410D5" w:rsidRPr="001107C2" w:rsidRDefault="001107C2">
                <w:pPr>
                  <w:widowControl w:val="0"/>
                  <w:jc w:val="right"/>
                  <w:rPr>
                    <w:rFonts w:ascii="Times New Roman" w:hAnsi="Times New Roman" w:cs="Times New Roman"/>
                  </w:rPr>
                </w:pPr>
                <w:r w:rsidRPr="001107C2">
                  <w:rPr>
                    <w:rFonts w:ascii="Times New Roman" w:hAnsi="Times New Roman" w:cs="Times New Roman"/>
                  </w:rPr>
                  <w:t>-</w:t>
                </w:r>
              </w:p>
            </w:tc>
            <w:tc>
              <w:tcPr>
                <w:tcW w:w="789" w:type="pct"/>
                <w:shd w:val="clear" w:color="auto" w:fill="auto"/>
              </w:tcPr>
              <w:p w:rsidR="00B410D5" w:rsidRPr="001107C2" w:rsidRDefault="001107C2">
                <w:pPr>
                  <w:widowControl w:val="0"/>
                  <w:jc w:val="right"/>
                  <w:rPr>
                    <w:rFonts w:ascii="Times New Roman" w:hAnsi="Times New Roman" w:cs="Times New Roman"/>
                  </w:rPr>
                </w:pPr>
                <w:r w:rsidRPr="001107C2">
                  <w:rPr>
                    <w:rFonts w:ascii="Times New Roman" w:hAnsi="Times New Roman" w:cs="Times New Roman"/>
                  </w:rPr>
                  <w:t>-</w:t>
                </w:r>
              </w:p>
            </w:tc>
            <w:tc>
              <w:tcPr>
                <w:tcW w:w="789" w:type="pct"/>
              </w:tcPr>
              <w:p w:rsidR="00B410D5" w:rsidRPr="001107C2" w:rsidRDefault="001107C2">
                <w:pPr>
                  <w:widowControl w:val="0"/>
                  <w:jc w:val="right"/>
                  <w:rPr>
                    <w:rFonts w:ascii="Times New Roman" w:hAnsi="Times New Roman" w:cs="Times New Roman"/>
                  </w:rPr>
                </w:pPr>
                <w:r w:rsidRPr="001107C2">
                  <w:rPr>
                    <w:rFonts w:ascii="Times New Roman" w:hAnsi="Times New Roman" w:cs="Times New Roman"/>
                  </w:rPr>
                  <w:t>-</w:t>
                </w:r>
              </w:p>
            </w:tc>
            <w:tc>
              <w:tcPr>
                <w:tcW w:w="789" w:type="pct"/>
                <w:shd w:val="clear" w:color="auto" w:fill="auto"/>
              </w:tcPr>
              <w:p w:rsidR="00B410D5" w:rsidRPr="001107C2" w:rsidRDefault="001107C2">
                <w:pPr>
                  <w:widowControl w:val="0"/>
                  <w:jc w:val="right"/>
                  <w:rPr>
                    <w:rFonts w:ascii="Times New Roman" w:hAnsi="Times New Roman" w:cs="Times New Roman"/>
                  </w:rPr>
                </w:pPr>
                <w:r w:rsidRPr="001107C2">
                  <w:rPr>
                    <w:rFonts w:ascii="Times New Roman" w:hAnsi="Times New Roman" w:cs="Times New Roman"/>
                    <w:color w:val="000000"/>
                    <w:szCs w:val="21"/>
                  </w:rPr>
                  <w:t>10,589,715</w:t>
                </w:r>
              </w:p>
            </w:tc>
          </w:tr>
        </w:tbl>
        <w:p w:rsidR="00B410D5" w:rsidRDefault="00B410D5"/>
        <w:p w:rsidR="001107C2" w:rsidRPr="001107C2" w:rsidRDefault="001107C2">
          <w:pPr>
            <w:rPr>
              <w:rFonts w:ascii="Times New Roman" w:hAnsi="Times New Roman" w:cs="Times New Roman"/>
            </w:rPr>
          </w:pPr>
          <w:r w:rsidRPr="001107C2">
            <w:rPr>
              <w:rFonts w:ascii="Times New Roman" w:hAnsi="Arial" w:cs="Times New Roman"/>
            </w:rPr>
            <w:t>截至</w:t>
          </w:r>
          <w:r w:rsidRPr="001107C2">
            <w:rPr>
              <w:rFonts w:ascii="Times New Roman" w:hAnsi="Times New Roman" w:cs="Times New Roman"/>
            </w:rPr>
            <w:t>2019</w:t>
          </w:r>
          <w:r w:rsidRPr="001107C2">
            <w:rPr>
              <w:rFonts w:ascii="Times New Roman" w:hAnsi="Arial" w:cs="Times New Roman"/>
            </w:rPr>
            <w:t>年</w:t>
          </w:r>
          <w:r w:rsidRPr="001107C2">
            <w:rPr>
              <w:rFonts w:ascii="Times New Roman" w:hAnsi="Times New Roman" w:cs="Times New Roman"/>
            </w:rPr>
            <w:t>6</w:t>
          </w:r>
          <w:r w:rsidRPr="001107C2">
            <w:rPr>
              <w:rFonts w:ascii="Times New Roman" w:hAnsi="Arial" w:cs="Times New Roman"/>
            </w:rPr>
            <w:t>月</w:t>
          </w:r>
          <w:r w:rsidRPr="001107C2">
            <w:rPr>
              <w:rFonts w:ascii="Times New Roman" w:hAnsi="Times New Roman" w:cs="Times New Roman"/>
            </w:rPr>
            <w:t>30</w:t>
          </w:r>
          <w:r w:rsidRPr="001107C2">
            <w:rPr>
              <w:rFonts w:ascii="Times New Roman" w:hAnsi="Arial" w:cs="Times New Roman"/>
            </w:rPr>
            <w:t>日</w:t>
          </w:r>
          <w:proofErr w:type="gramStart"/>
          <w:r w:rsidRPr="001107C2">
            <w:rPr>
              <w:rFonts w:ascii="Times New Roman" w:hAnsi="Arial" w:cs="Times New Roman"/>
            </w:rPr>
            <w:t>止</w:t>
          </w:r>
          <w:proofErr w:type="gramEnd"/>
          <w:r w:rsidRPr="001107C2">
            <w:rPr>
              <w:rFonts w:ascii="Times New Roman" w:hAnsi="Times New Roman" w:cs="Times New Roman"/>
            </w:rPr>
            <w:t>6</w:t>
          </w:r>
          <w:r w:rsidRPr="001107C2">
            <w:rPr>
              <w:rFonts w:ascii="Times New Roman" w:hAnsi="Arial" w:cs="Times New Roman"/>
            </w:rPr>
            <w:t>个月期间，本集团计提的坏账准备金额为</w:t>
          </w:r>
          <w:r w:rsidRPr="001107C2">
            <w:rPr>
              <w:rFonts w:ascii="Times New Roman" w:hAnsi="Times New Roman" w:cs="Times New Roman"/>
              <w:color w:val="000000"/>
            </w:rPr>
            <w:t>0</w:t>
          </w:r>
          <w:r w:rsidRPr="001107C2">
            <w:rPr>
              <w:rFonts w:ascii="Times New Roman" w:hAnsi="Arial" w:cs="Times New Roman"/>
            </w:rPr>
            <w:t>元</w:t>
          </w:r>
          <w:r w:rsidRPr="001107C2">
            <w:rPr>
              <w:rFonts w:ascii="Times New Roman" w:hAnsi="Times New Roman" w:cs="Times New Roman"/>
            </w:rPr>
            <w:t>(</w:t>
          </w:r>
          <w:r w:rsidRPr="001107C2">
            <w:rPr>
              <w:rFonts w:ascii="Times New Roman" w:hAnsi="Arial" w:cs="Times New Roman"/>
            </w:rPr>
            <w:t>截至</w:t>
          </w:r>
          <w:r w:rsidRPr="001107C2">
            <w:rPr>
              <w:rFonts w:ascii="Times New Roman" w:hAnsi="Times New Roman" w:cs="Times New Roman"/>
            </w:rPr>
            <w:t>2018</w:t>
          </w:r>
          <w:r w:rsidRPr="001107C2">
            <w:rPr>
              <w:rFonts w:ascii="Times New Roman" w:hAnsi="Arial" w:cs="Times New Roman"/>
            </w:rPr>
            <w:t>年</w:t>
          </w:r>
          <w:r w:rsidRPr="001107C2">
            <w:rPr>
              <w:rFonts w:ascii="Times New Roman" w:hAnsi="Times New Roman" w:cs="Times New Roman"/>
            </w:rPr>
            <w:t>6</w:t>
          </w:r>
          <w:r w:rsidRPr="001107C2">
            <w:rPr>
              <w:rFonts w:ascii="Times New Roman" w:hAnsi="Arial" w:cs="Times New Roman"/>
            </w:rPr>
            <w:t>月</w:t>
          </w:r>
          <w:r w:rsidRPr="001107C2">
            <w:rPr>
              <w:rFonts w:ascii="Times New Roman" w:hAnsi="Times New Roman" w:cs="Times New Roman"/>
            </w:rPr>
            <w:t>30</w:t>
          </w:r>
          <w:r w:rsidRPr="001107C2">
            <w:rPr>
              <w:rFonts w:ascii="Times New Roman" w:hAnsi="Arial" w:cs="Times New Roman"/>
            </w:rPr>
            <w:t>日</w:t>
          </w:r>
          <w:proofErr w:type="gramStart"/>
          <w:r w:rsidRPr="001107C2">
            <w:rPr>
              <w:rFonts w:ascii="Times New Roman" w:hAnsi="Arial" w:cs="Times New Roman"/>
            </w:rPr>
            <w:t>止</w:t>
          </w:r>
          <w:proofErr w:type="gramEnd"/>
          <w:r w:rsidRPr="001107C2">
            <w:rPr>
              <w:rFonts w:ascii="Times New Roman" w:hAnsi="Times New Roman" w:cs="Times New Roman"/>
            </w:rPr>
            <w:t>6</w:t>
          </w:r>
          <w:r w:rsidRPr="001107C2">
            <w:rPr>
              <w:rFonts w:ascii="Times New Roman" w:hAnsi="Arial" w:cs="Times New Roman"/>
            </w:rPr>
            <w:t>个月期间，本集团计提的坏账准备金额为</w:t>
          </w:r>
          <w:r w:rsidRPr="001107C2">
            <w:rPr>
              <w:rFonts w:ascii="Times New Roman" w:hAnsi="Times New Roman" w:cs="Times New Roman"/>
            </w:rPr>
            <w:t>576,719</w:t>
          </w:r>
          <w:r w:rsidRPr="001107C2">
            <w:rPr>
              <w:rFonts w:ascii="Times New Roman" w:hAnsi="Arial" w:cs="Times New Roman"/>
            </w:rPr>
            <w:t>元</w:t>
          </w:r>
          <w:r w:rsidRPr="001107C2">
            <w:rPr>
              <w:rFonts w:ascii="Times New Roman" w:hAnsi="Times New Roman" w:cs="Times New Roman"/>
            </w:rPr>
            <w:t>)</w:t>
          </w:r>
          <w:r w:rsidRPr="001107C2">
            <w:rPr>
              <w:rFonts w:ascii="Times New Roman" w:hAnsi="Arial" w:cs="Times New Roman"/>
            </w:rPr>
            <w:t>，转回坏账准备</w:t>
          </w:r>
          <w:r w:rsidRPr="001107C2">
            <w:rPr>
              <w:rFonts w:ascii="Times New Roman" w:hAnsi="Times New Roman" w:cs="Times New Roman"/>
              <w:color w:val="000000"/>
            </w:rPr>
            <w:t>0</w:t>
          </w:r>
          <w:r w:rsidRPr="001107C2">
            <w:rPr>
              <w:rFonts w:ascii="Times New Roman" w:hAnsi="Arial" w:cs="Times New Roman"/>
            </w:rPr>
            <w:t>元</w:t>
          </w:r>
          <w:r w:rsidRPr="001107C2">
            <w:rPr>
              <w:rFonts w:ascii="Times New Roman" w:hAnsi="Times New Roman" w:cs="Times New Roman"/>
            </w:rPr>
            <w:t>(</w:t>
          </w:r>
          <w:r w:rsidRPr="001107C2">
            <w:rPr>
              <w:rFonts w:ascii="Times New Roman" w:hAnsi="Arial" w:cs="Times New Roman"/>
            </w:rPr>
            <w:t>截至</w:t>
          </w:r>
          <w:r w:rsidRPr="001107C2">
            <w:rPr>
              <w:rFonts w:ascii="Times New Roman" w:hAnsi="Times New Roman" w:cs="Times New Roman"/>
            </w:rPr>
            <w:t>2018</w:t>
          </w:r>
          <w:r w:rsidRPr="001107C2">
            <w:rPr>
              <w:rFonts w:ascii="Times New Roman" w:hAnsi="Arial" w:cs="Times New Roman"/>
            </w:rPr>
            <w:t>年</w:t>
          </w:r>
          <w:r w:rsidRPr="001107C2">
            <w:rPr>
              <w:rFonts w:ascii="Times New Roman" w:hAnsi="Times New Roman" w:cs="Times New Roman"/>
            </w:rPr>
            <w:t>6</w:t>
          </w:r>
          <w:r w:rsidRPr="001107C2">
            <w:rPr>
              <w:rFonts w:ascii="Times New Roman" w:hAnsi="Arial" w:cs="Times New Roman"/>
            </w:rPr>
            <w:t>月</w:t>
          </w:r>
          <w:r w:rsidRPr="001107C2">
            <w:rPr>
              <w:rFonts w:ascii="Times New Roman" w:hAnsi="Times New Roman" w:cs="Times New Roman"/>
            </w:rPr>
            <w:t>30</w:t>
          </w:r>
          <w:r w:rsidRPr="001107C2">
            <w:rPr>
              <w:rFonts w:ascii="Times New Roman" w:hAnsi="Arial" w:cs="Times New Roman"/>
            </w:rPr>
            <w:t>日</w:t>
          </w:r>
          <w:proofErr w:type="gramStart"/>
          <w:r w:rsidRPr="001107C2">
            <w:rPr>
              <w:rFonts w:ascii="Times New Roman" w:hAnsi="Arial" w:cs="Times New Roman"/>
            </w:rPr>
            <w:t>止</w:t>
          </w:r>
          <w:proofErr w:type="gramEnd"/>
          <w:r w:rsidRPr="001107C2">
            <w:rPr>
              <w:rFonts w:ascii="Times New Roman" w:hAnsi="Times New Roman" w:cs="Times New Roman"/>
            </w:rPr>
            <w:t>6</w:t>
          </w:r>
          <w:r w:rsidRPr="001107C2">
            <w:rPr>
              <w:rFonts w:ascii="Times New Roman" w:hAnsi="Arial" w:cs="Times New Roman"/>
            </w:rPr>
            <w:t>个月期间，无收回或转回的坏账准备</w:t>
          </w:r>
          <w:r w:rsidRPr="001107C2">
            <w:rPr>
              <w:rFonts w:ascii="Times New Roman" w:hAnsi="Times New Roman" w:cs="Times New Roman"/>
            </w:rPr>
            <w:t>)</w:t>
          </w:r>
          <w:r w:rsidRPr="001107C2">
            <w:rPr>
              <w:rFonts w:ascii="Times New Roman" w:hAnsi="Arial" w:cs="Times New Roman"/>
            </w:rPr>
            <w:t>，计提及转回的金额均不重大。</w:t>
          </w:r>
        </w:p>
        <w:p w:rsidR="00B410D5" w:rsidRDefault="00CC3BFB" w:rsidP="001107C2"/>
      </w:sdtContent>
    </w:sdt>
    <w:bookmarkEnd w:id="67" w:displacedByCustomXml="prev"/>
    <w:sdt>
      <w:sdtPr>
        <w:rPr>
          <w:rFonts w:ascii="宋体" w:hAnsi="宋体" w:cs="宋体" w:hint="eastAsia"/>
          <w:b w:val="0"/>
          <w:bCs w:val="0"/>
          <w:kern w:val="0"/>
          <w:szCs w:val="24"/>
        </w:rPr>
        <w:alias w:val="模块:本报告期实际核销的其他应收款情况"/>
        <w:tag w:val="_GBC_ca12851378c64f09a5335b8a527df46f"/>
        <w:id w:val="2086106527"/>
        <w:lock w:val="sdtLocked"/>
        <w:placeholder>
          <w:docPart w:val="GBC22222222222222222222222222222"/>
        </w:placeholder>
      </w:sdtPr>
      <w:sdtEndPr>
        <w:rPr>
          <w:rFonts w:ascii="Times New Roman" w:hAnsi="Times New Roman"/>
        </w:rPr>
      </w:sdtEndPr>
      <w:sdtContent>
        <w:p w:rsidR="00B410D5" w:rsidRPr="00D62C24" w:rsidRDefault="001107C2" w:rsidP="003C01EE">
          <w:pPr>
            <w:pStyle w:val="4"/>
            <w:numPr>
              <w:ilvl w:val="3"/>
              <w:numId w:val="47"/>
            </w:numPr>
            <w:tabs>
              <w:tab w:val="left" w:pos="284"/>
            </w:tabs>
            <w:ind w:left="0" w:firstLine="0"/>
            <w:rPr>
              <w:b w:val="0"/>
            </w:rPr>
          </w:pPr>
          <w:r w:rsidRPr="00D62C24">
            <w:rPr>
              <w:rFonts w:ascii="宋体" w:hAnsi="宋体" w:cs="宋体" w:hint="eastAsia"/>
              <w:b w:val="0"/>
              <w:bCs w:val="0"/>
              <w:kern w:val="0"/>
              <w:szCs w:val="24"/>
            </w:rPr>
            <w:t xml:space="preserve"> </w:t>
          </w:r>
          <w:r w:rsidRPr="00D62C24">
            <w:rPr>
              <w:rFonts w:ascii="Times New Roman" w:hAnsi="Arial"/>
              <w:b w:val="0"/>
            </w:rPr>
            <w:t>至</w:t>
          </w:r>
          <w:r w:rsidRPr="00D62C24">
            <w:rPr>
              <w:rFonts w:ascii="Times New Roman" w:hAnsi="Times New Roman"/>
              <w:b w:val="0"/>
            </w:rPr>
            <w:t>2019</w:t>
          </w:r>
          <w:r w:rsidRPr="00D62C24">
            <w:rPr>
              <w:rFonts w:ascii="Times New Roman" w:hAnsi="Arial"/>
              <w:b w:val="0"/>
            </w:rPr>
            <w:t>年</w:t>
          </w:r>
          <w:r w:rsidRPr="00D62C24">
            <w:rPr>
              <w:rFonts w:ascii="Times New Roman" w:hAnsi="Times New Roman"/>
              <w:b w:val="0"/>
            </w:rPr>
            <w:t>6</w:t>
          </w:r>
          <w:r w:rsidRPr="00D62C24">
            <w:rPr>
              <w:rFonts w:ascii="Times New Roman" w:hAnsi="Arial"/>
              <w:b w:val="0"/>
            </w:rPr>
            <w:t>月</w:t>
          </w:r>
          <w:r w:rsidRPr="00D62C24">
            <w:rPr>
              <w:rFonts w:ascii="Times New Roman" w:hAnsi="Times New Roman"/>
              <w:b w:val="0"/>
            </w:rPr>
            <w:t>30</w:t>
          </w:r>
          <w:r w:rsidRPr="00D62C24">
            <w:rPr>
              <w:rFonts w:ascii="Times New Roman" w:hAnsi="Arial"/>
              <w:b w:val="0"/>
            </w:rPr>
            <w:t>日</w:t>
          </w:r>
          <w:proofErr w:type="gramStart"/>
          <w:r w:rsidRPr="00D62C24">
            <w:rPr>
              <w:rFonts w:ascii="Times New Roman" w:hAnsi="Arial"/>
              <w:b w:val="0"/>
            </w:rPr>
            <w:t>止</w:t>
          </w:r>
          <w:proofErr w:type="gramEnd"/>
          <w:r w:rsidRPr="00D62C24">
            <w:rPr>
              <w:rFonts w:ascii="Times New Roman" w:hAnsi="Times New Roman"/>
              <w:b w:val="0"/>
            </w:rPr>
            <w:t>6</w:t>
          </w:r>
          <w:r w:rsidRPr="00D62C24">
            <w:rPr>
              <w:rFonts w:ascii="Times New Roman" w:hAnsi="Arial"/>
              <w:b w:val="0"/>
            </w:rPr>
            <w:t>个月期间，本集团无实际核销的其他应收款</w:t>
          </w:r>
          <w:r w:rsidRPr="00D62C24">
            <w:rPr>
              <w:rFonts w:ascii="Times New Roman" w:hAnsi="Times New Roman"/>
              <w:b w:val="0"/>
            </w:rPr>
            <w:t>(</w:t>
          </w:r>
          <w:r w:rsidRPr="00D62C24">
            <w:rPr>
              <w:rFonts w:ascii="Times New Roman" w:hAnsi="Arial"/>
              <w:b w:val="0"/>
            </w:rPr>
            <w:t>截至</w:t>
          </w:r>
          <w:r w:rsidRPr="00D62C24">
            <w:rPr>
              <w:rFonts w:ascii="Times New Roman" w:hAnsi="Times New Roman"/>
              <w:b w:val="0"/>
            </w:rPr>
            <w:t>2018</w:t>
          </w:r>
          <w:r w:rsidRPr="00D62C24">
            <w:rPr>
              <w:rFonts w:ascii="Times New Roman" w:hAnsi="Arial"/>
              <w:b w:val="0"/>
            </w:rPr>
            <w:t>年</w:t>
          </w:r>
          <w:r w:rsidRPr="00D62C24">
            <w:rPr>
              <w:rFonts w:ascii="Times New Roman" w:hAnsi="Times New Roman"/>
              <w:b w:val="0"/>
            </w:rPr>
            <w:t>6</w:t>
          </w:r>
          <w:r w:rsidRPr="00D62C24">
            <w:rPr>
              <w:rFonts w:ascii="Times New Roman" w:hAnsi="Arial"/>
              <w:b w:val="0"/>
            </w:rPr>
            <w:t>月</w:t>
          </w:r>
          <w:r w:rsidRPr="00D62C24">
            <w:rPr>
              <w:rFonts w:ascii="Times New Roman" w:hAnsi="Times New Roman"/>
              <w:b w:val="0"/>
            </w:rPr>
            <w:t>30</w:t>
          </w:r>
          <w:r w:rsidRPr="00D62C24">
            <w:rPr>
              <w:rFonts w:ascii="Times New Roman" w:hAnsi="Arial"/>
              <w:b w:val="0"/>
            </w:rPr>
            <w:t>日</w:t>
          </w:r>
          <w:proofErr w:type="gramStart"/>
          <w:r w:rsidRPr="00D62C24">
            <w:rPr>
              <w:rFonts w:ascii="Times New Roman" w:hAnsi="Arial"/>
              <w:b w:val="0"/>
            </w:rPr>
            <w:t>止</w:t>
          </w:r>
          <w:proofErr w:type="gramEnd"/>
          <w:r w:rsidRPr="00D62C24">
            <w:rPr>
              <w:rFonts w:ascii="Times New Roman" w:hAnsi="Times New Roman"/>
              <w:b w:val="0"/>
            </w:rPr>
            <w:t>6</w:t>
          </w:r>
          <w:r w:rsidRPr="00D62C24">
            <w:rPr>
              <w:rFonts w:ascii="Times New Roman" w:hAnsi="Arial"/>
              <w:b w:val="0"/>
            </w:rPr>
            <w:t>个月期间：无</w:t>
          </w:r>
          <w:r w:rsidRPr="00D62C24">
            <w:rPr>
              <w:rFonts w:ascii="Times New Roman" w:hAnsi="Times New Roman"/>
              <w:b w:val="0"/>
            </w:rPr>
            <w:t>)</w:t>
          </w:r>
          <w:r w:rsidRPr="00D62C24">
            <w:rPr>
              <w:rFonts w:ascii="Times New Roman" w:hAnsi="Arial"/>
              <w:b w:val="0"/>
            </w:rPr>
            <w:t>。</w:t>
          </w:r>
        </w:p>
        <w:p w:rsidR="00B410D5" w:rsidRDefault="00CC3BFB"/>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hint="default"/>
        </w:rPr>
      </w:sdtEndPr>
      <w:sdtContent>
        <w:p w:rsidR="00B410D5" w:rsidRPr="001107C2" w:rsidRDefault="001107C2" w:rsidP="003C01EE">
          <w:pPr>
            <w:pStyle w:val="4"/>
            <w:numPr>
              <w:ilvl w:val="3"/>
              <w:numId w:val="47"/>
            </w:numPr>
            <w:tabs>
              <w:tab w:val="left" w:pos="284"/>
            </w:tabs>
            <w:ind w:left="0" w:firstLine="0"/>
            <w:rPr>
              <w:b w:val="0"/>
            </w:rPr>
          </w:pPr>
          <w:r w:rsidRPr="001107C2">
            <w:rPr>
              <w:rFonts w:ascii="宋体" w:hAnsi="宋体" w:cs="宋体" w:hint="eastAsia"/>
              <w:b w:val="0"/>
              <w:bCs w:val="0"/>
              <w:kern w:val="0"/>
              <w:szCs w:val="24"/>
            </w:rPr>
            <w:t xml:space="preserve"> </w:t>
          </w:r>
          <w:r w:rsidR="007A3504" w:rsidRPr="001107C2">
            <w:rPr>
              <w:rFonts w:hint="eastAsia"/>
              <w:b w:val="0"/>
            </w:rPr>
            <w:t>按欠款方归集的期末余额前五名的其他应收款情况</w:t>
          </w:r>
        </w:p>
        <w:sdt>
          <w:sdtPr>
            <w:alias w:val="是否适用：按欠款方归集的期末余额前五名的其他应收款情况[双击切换]"/>
            <w:tag w:val="_GBC_1ad831584f90441b93cce7d9b7baa3c9"/>
            <w:id w:val="1354923614"/>
            <w:lock w:val="sdtContentLocked"/>
            <w:placeholder>
              <w:docPart w:val="GBC22222222222222222222222222222"/>
            </w:placeholder>
          </w:sdtPr>
          <w:sdtContent>
            <w:p w:rsidR="00B410D5" w:rsidRDefault="00CC3BFB">
              <w:r>
                <w:fldChar w:fldCharType="begin"/>
              </w:r>
              <w:r w:rsidR="001107C2">
                <w:instrText xml:space="preserve"> MACROBUTTON  SnrToggleCheckbox √适用 </w:instrText>
              </w:r>
              <w:r>
                <w:fldChar w:fldCharType="end"/>
              </w:r>
              <w:r>
                <w:fldChar w:fldCharType="begin"/>
              </w:r>
              <w:r w:rsidR="001107C2">
                <w:instrText xml:space="preserve"> MACROBUTTON  SnrToggleCheckbox □不适用 </w:instrText>
              </w:r>
              <w:r>
                <w:fldChar w:fldCharType="end"/>
              </w:r>
            </w:p>
          </w:sdtContent>
        </w:sdt>
        <w:p w:rsidR="00B410D5" w:rsidRDefault="007A3504">
          <w:pPr>
            <w:jc w:val="right"/>
          </w:pPr>
          <w:r>
            <w:rPr>
              <w:rFonts w:hint="eastAsia"/>
            </w:rPr>
            <w:t>单位：</w:t>
          </w:r>
          <w:sdt>
            <w:sdtPr>
              <w:rPr>
                <w:rFonts w:hint="eastAsia"/>
              </w:rPr>
              <w:alias w:val="单位财务附注：其他应收账款前五名欠款情况"/>
              <w:tag w:val="_GBC_1f85b3036b0644cbaf6c33311b7f159d"/>
              <w:id w:val="2063516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016"/>
            <w:gridCol w:w="1277"/>
            <w:gridCol w:w="1133"/>
            <w:gridCol w:w="1133"/>
            <w:gridCol w:w="2128"/>
            <w:gridCol w:w="1208"/>
          </w:tblGrid>
          <w:tr w:rsidR="00EB1E81" w:rsidRPr="001107C2" w:rsidTr="00C560CB">
            <w:trPr>
              <w:cantSplit/>
            </w:trPr>
            <w:sdt>
              <w:sdtPr>
                <w:rPr>
                  <w:rFonts w:ascii="Times New Roman" w:hAnsi="Times New Roman" w:cs="Times New Roman"/>
                  <w:szCs w:val="21"/>
                </w:rPr>
                <w:tag w:val="_PLD_6d371f7abd044db6abe05c7f74810d89"/>
                <w:id w:val="953760692"/>
                <w:lock w:val="sdtLocked"/>
              </w:sdtPr>
              <w:sdtContent>
                <w:tc>
                  <w:tcPr>
                    <w:tcW w:w="1133" w:type="pct"/>
                    <w:vAlign w:val="center"/>
                  </w:tcPr>
                  <w:p w:rsidR="00EB1E81" w:rsidRPr="001107C2" w:rsidRDefault="00EB1E81" w:rsidP="00C560CB">
                    <w:pPr>
                      <w:ind w:right="105"/>
                      <w:jc w:val="center"/>
                      <w:rPr>
                        <w:rFonts w:ascii="Times New Roman" w:hAnsi="Times New Roman" w:cs="Times New Roman"/>
                        <w:szCs w:val="21"/>
                      </w:rPr>
                    </w:pPr>
                    <w:r w:rsidRPr="001107C2">
                      <w:rPr>
                        <w:rFonts w:ascii="Times New Roman" w:cs="Times New Roman"/>
                        <w:szCs w:val="21"/>
                      </w:rPr>
                      <w:t>单位名称</w:t>
                    </w:r>
                  </w:p>
                </w:tc>
              </w:sdtContent>
            </w:sdt>
            <w:sdt>
              <w:sdtPr>
                <w:rPr>
                  <w:rFonts w:ascii="Times New Roman" w:hAnsi="Times New Roman" w:cs="Times New Roman"/>
                  <w:szCs w:val="21"/>
                </w:rPr>
                <w:tag w:val="_PLD_538171446ab849ca976672ecf5055c60"/>
                <w:id w:val="953760693"/>
                <w:lock w:val="sdtLocked"/>
              </w:sdtPr>
              <w:sdtContent>
                <w:tc>
                  <w:tcPr>
                    <w:tcW w:w="718" w:type="pct"/>
                    <w:vAlign w:val="center"/>
                  </w:tcPr>
                  <w:p w:rsidR="00EB1E81" w:rsidRPr="001107C2" w:rsidRDefault="00EB1E81" w:rsidP="00C560CB">
                    <w:pPr>
                      <w:ind w:right="73"/>
                      <w:jc w:val="center"/>
                      <w:rPr>
                        <w:rFonts w:ascii="Times New Roman" w:hAnsi="Times New Roman" w:cs="Times New Roman"/>
                        <w:szCs w:val="21"/>
                      </w:rPr>
                    </w:pPr>
                    <w:r w:rsidRPr="001107C2">
                      <w:rPr>
                        <w:rFonts w:ascii="Times New Roman" w:cs="Times New Roman"/>
                        <w:szCs w:val="21"/>
                      </w:rPr>
                      <w:t>款项的性质</w:t>
                    </w:r>
                  </w:p>
                </w:tc>
              </w:sdtContent>
            </w:sdt>
            <w:sdt>
              <w:sdtPr>
                <w:rPr>
                  <w:rFonts w:ascii="Times New Roman" w:hAnsi="Times New Roman" w:cs="Times New Roman"/>
                  <w:szCs w:val="21"/>
                </w:rPr>
                <w:tag w:val="_PLD_9561b3d624ee40c28568fb322a981ebc"/>
                <w:id w:val="953760694"/>
                <w:lock w:val="sdtLocked"/>
              </w:sdtPr>
              <w:sdtContent>
                <w:tc>
                  <w:tcPr>
                    <w:tcW w:w="637" w:type="pct"/>
                    <w:vAlign w:val="center"/>
                  </w:tcPr>
                  <w:p w:rsidR="00EB1E81" w:rsidRPr="001107C2" w:rsidRDefault="00EB1E81" w:rsidP="00C560CB">
                    <w:pPr>
                      <w:ind w:right="73"/>
                      <w:jc w:val="center"/>
                      <w:rPr>
                        <w:rFonts w:ascii="Times New Roman" w:hAnsi="Times New Roman" w:cs="Times New Roman"/>
                        <w:szCs w:val="21"/>
                      </w:rPr>
                    </w:pPr>
                    <w:r w:rsidRPr="001107C2">
                      <w:rPr>
                        <w:rFonts w:ascii="Times New Roman" w:cs="Times New Roman"/>
                        <w:szCs w:val="21"/>
                      </w:rPr>
                      <w:t>期末余额</w:t>
                    </w:r>
                  </w:p>
                </w:tc>
              </w:sdtContent>
            </w:sdt>
            <w:sdt>
              <w:sdtPr>
                <w:rPr>
                  <w:rFonts w:ascii="Times New Roman" w:hAnsi="Times New Roman" w:cs="Times New Roman"/>
                  <w:szCs w:val="21"/>
                </w:rPr>
                <w:tag w:val="_PLD_a97392b37d5d4c709a23cfdece48161b"/>
                <w:id w:val="953760695"/>
                <w:lock w:val="sdtLocked"/>
              </w:sdtPr>
              <w:sdtContent>
                <w:tc>
                  <w:tcPr>
                    <w:tcW w:w="637" w:type="pct"/>
                    <w:vAlign w:val="center"/>
                  </w:tcPr>
                  <w:p w:rsidR="00EB1E81" w:rsidRPr="001107C2" w:rsidRDefault="00EB1E81" w:rsidP="00C560CB">
                    <w:pPr>
                      <w:ind w:right="73"/>
                      <w:jc w:val="center"/>
                      <w:rPr>
                        <w:rFonts w:ascii="Times New Roman" w:hAnsi="Times New Roman" w:cs="Times New Roman"/>
                        <w:szCs w:val="21"/>
                      </w:rPr>
                    </w:pPr>
                    <w:r w:rsidRPr="001107C2">
                      <w:rPr>
                        <w:rFonts w:ascii="Times New Roman" w:cs="Times New Roman"/>
                        <w:szCs w:val="21"/>
                      </w:rPr>
                      <w:t>账龄</w:t>
                    </w:r>
                  </w:p>
                </w:tc>
              </w:sdtContent>
            </w:sdt>
            <w:sdt>
              <w:sdtPr>
                <w:rPr>
                  <w:rFonts w:ascii="Times New Roman" w:hAnsi="Times New Roman" w:cs="Times New Roman"/>
                  <w:szCs w:val="21"/>
                </w:rPr>
                <w:tag w:val="_PLD_e2774c827e314521821234a0e399c2c1"/>
                <w:id w:val="953760696"/>
                <w:lock w:val="sdtLocked"/>
              </w:sdtPr>
              <w:sdtContent>
                <w:tc>
                  <w:tcPr>
                    <w:tcW w:w="1196" w:type="pct"/>
                    <w:vAlign w:val="center"/>
                  </w:tcPr>
                  <w:p w:rsidR="00EB1E81" w:rsidRPr="001107C2" w:rsidRDefault="00EB1E81" w:rsidP="00C560CB">
                    <w:pPr>
                      <w:jc w:val="center"/>
                      <w:rPr>
                        <w:rFonts w:ascii="Times New Roman" w:hAnsi="Times New Roman" w:cs="Times New Roman"/>
                        <w:szCs w:val="21"/>
                      </w:rPr>
                    </w:pPr>
                    <w:r w:rsidRPr="001107C2">
                      <w:rPr>
                        <w:rFonts w:ascii="Times New Roman" w:cs="Times New Roman"/>
                        <w:szCs w:val="21"/>
                      </w:rPr>
                      <w:t>占其他应收款期末余额合计数的比例</w:t>
                    </w:r>
                    <w:r w:rsidRPr="001107C2">
                      <w:rPr>
                        <w:rFonts w:ascii="Times New Roman" w:hAnsi="Times New Roman" w:cs="Times New Roman"/>
                        <w:szCs w:val="21"/>
                      </w:rPr>
                      <w:t>(%)</w:t>
                    </w:r>
                  </w:p>
                </w:tc>
              </w:sdtContent>
            </w:sdt>
            <w:sdt>
              <w:sdtPr>
                <w:rPr>
                  <w:rFonts w:ascii="Times New Roman" w:hAnsi="Times New Roman" w:cs="Times New Roman"/>
                  <w:szCs w:val="21"/>
                </w:rPr>
                <w:tag w:val="_PLD_ac7ac1a39d1a46eb9269fc6979d54f6f"/>
                <w:id w:val="953760697"/>
                <w:lock w:val="sdtLocked"/>
              </w:sdtPr>
              <w:sdtContent>
                <w:tc>
                  <w:tcPr>
                    <w:tcW w:w="679" w:type="pct"/>
                    <w:vAlign w:val="center"/>
                  </w:tcPr>
                  <w:p w:rsidR="00EB1E81" w:rsidRPr="001107C2" w:rsidRDefault="00EB1E81" w:rsidP="00C560CB">
                    <w:pPr>
                      <w:jc w:val="center"/>
                      <w:rPr>
                        <w:rFonts w:ascii="Times New Roman" w:hAnsi="Times New Roman" w:cs="Times New Roman"/>
                        <w:szCs w:val="21"/>
                      </w:rPr>
                    </w:pPr>
                    <w:r w:rsidRPr="001107C2">
                      <w:rPr>
                        <w:rFonts w:ascii="Times New Roman" w:cs="Times New Roman"/>
                        <w:szCs w:val="21"/>
                      </w:rPr>
                      <w:t>坏账准备</w:t>
                    </w:r>
                  </w:p>
                  <w:p w:rsidR="00EB1E81" w:rsidRPr="001107C2" w:rsidRDefault="00EB1E81" w:rsidP="00C560CB">
                    <w:pPr>
                      <w:jc w:val="center"/>
                      <w:rPr>
                        <w:rFonts w:ascii="Times New Roman" w:hAnsi="Times New Roman" w:cs="Times New Roman"/>
                        <w:szCs w:val="21"/>
                      </w:rPr>
                    </w:pPr>
                    <w:r w:rsidRPr="001107C2">
                      <w:rPr>
                        <w:rFonts w:ascii="Times New Roman" w:cs="Times New Roman"/>
                        <w:szCs w:val="21"/>
                      </w:rPr>
                      <w:t>期末余额</w:t>
                    </w:r>
                  </w:p>
                </w:tc>
              </w:sdtContent>
            </w:sdt>
          </w:tr>
          <w:sdt>
            <w:sdtPr>
              <w:rPr>
                <w:rFonts w:ascii="Times New Roman" w:hAnsi="Times New Roman" w:cs="Times New Roman"/>
                <w:szCs w:val="21"/>
              </w:rPr>
              <w:alias w:val="其他应收款欠款户"/>
              <w:tag w:val="_GBC_a3b4ad6ea89146a79c37c3807ef7a6fd"/>
              <w:id w:val="953760698"/>
              <w:lock w:val="sdtLocked"/>
            </w:sdtPr>
            <w:sdtContent>
              <w:tr w:rsidR="00EB1E81" w:rsidRPr="001107C2" w:rsidTr="00C560CB">
                <w:trPr>
                  <w:cantSplit/>
                </w:trPr>
                <w:tc>
                  <w:tcPr>
                    <w:tcW w:w="1133" w:type="pct"/>
                    <w:vAlign w:val="center"/>
                  </w:tcPr>
                  <w:p w:rsidR="00EB1E81" w:rsidRPr="001107C2" w:rsidRDefault="00EB1E81" w:rsidP="00C560CB">
                    <w:pPr>
                      <w:ind w:right="105"/>
                      <w:rPr>
                        <w:rFonts w:ascii="Times New Roman" w:hAnsi="Times New Roman" w:cs="Times New Roman"/>
                        <w:szCs w:val="21"/>
                      </w:rPr>
                    </w:pPr>
                    <w:r w:rsidRPr="001107C2">
                      <w:rPr>
                        <w:rFonts w:ascii="Times New Roman" w:cs="Times New Roman"/>
                        <w:szCs w:val="21"/>
                      </w:rPr>
                      <w:t>中铁油料有限公司</w:t>
                    </w:r>
                  </w:p>
                </w:tc>
                <w:tc>
                  <w:tcPr>
                    <w:tcW w:w="718" w:type="pct"/>
                    <w:vAlign w:val="center"/>
                  </w:tcPr>
                  <w:p w:rsidR="00EB1E81" w:rsidRPr="001107C2" w:rsidRDefault="00EB1E81" w:rsidP="00C560CB">
                    <w:pPr>
                      <w:ind w:right="73"/>
                      <w:rPr>
                        <w:rFonts w:ascii="Times New Roman" w:hAnsi="Times New Roman" w:cs="Times New Roman"/>
                        <w:szCs w:val="21"/>
                      </w:rPr>
                    </w:pPr>
                    <w:r w:rsidRPr="001107C2">
                      <w:rPr>
                        <w:rFonts w:ascii="Times New Roman" w:cs="Times New Roman"/>
                        <w:szCs w:val="21"/>
                      </w:rPr>
                      <w:t>保证金押金</w:t>
                    </w:r>
                  </w:p>
                </w:tc>
                <w:tc>
                  <w:tcPr>
                    <w:tcW w:w="637" w:type="pct"/>
                    <w:vAlign w:val="center"/>
                  </w:tcPr>
                  <w:p w:rsidR="00EB1E81" w:rsidRPr="001107C2" w:rsidRDefault="00EB1E81" w:rsidP="00C560CB">
                    <w:pPr>
                      <w:ind w:right="73"/>
                      <w:jc w:val="right"/>
                      <w:rPr>
                        <w:rFonts w:ascii="Times New Roman" w:hAnsi="Times New Roman" w:cs="Times New Roman"/>
                        <w:szCs w:val="21"/>
                      </w:rPr>
                    </w:pPr>
                    <w:r w:rsidRPr="001107C2">
                      <w:rPr>
                        <w:rFonts w:ascii="Times New Roman" w:hAnsi="Times New Roman" w:cs="Times New Roman"/>
                        <w:szCs w:val="21"/>
                      </w:rPr>
                      <w:t>35,000,000</w:t>
                    </w:r>
                  </w:p>
                </w:tc>
                <w:tc>
                  <w:tcPr>
                    <w:tcW w:w="637" w:type="pct"/>
                    <w:vAlign w:val="center"/>
                  </w:tcPr>
                  <w:p w:rsidR="00EB1E81" w:rsidRPr="001107C2" w:rsidRDefault="00EB1E81" w:rsidP="00C560CB">
                    <w:pPr>
                      <w:ind w:right="73"/>
                      <w:jc w:val="center"/>
                      <w:rPr>
                        <w:rFonts w:ascii="Times New Roman" w:hAnsi="Times New Roman" w:cs="Times New Roman"/>
                        <w:szCs w:val="21"/>
                      </w:rPr>
                    </w:pPr>
                    <w:r w:rsidRPr="001107C2">
                      <w:rPr>
                        <w:rFonts w:ascii="Times New Roman" w:cs="Times New Roman"/>
                        <w:szCs w:val="21"/>
                      </w:rPr>
                      <w:t>一年以内</w:t>
                    </w:r>
                  </w:p>
                </w:tc>
                <w:tc>
                  <w:tcPr>
                    <w:tcW w:w="1196" w:type="pct"/>
                    <w:vAlign w:val="center"/>
                  </w:tcPr>
                  <w:p w:rsidR="00EB1E81" w:rsidRPr="001107C2" w:rsidRDefault="00EB1E81" w:rsidP="00C560CB">
                    <w:pPr>
                      <w:jc w:val="right"/>
                      <w:rPr>
                        <w:rFonts w:ascii="Times New Roman" w:hAnsi="Times New Roman" w:cs="Times New Roman"/>
                        <w:szCs w:val="21"/>
                      </w:rPr>
                    </w:pPr>
                    <w:r w:rsidRPr="001107C2">
                      <w:rPr>
                        <w:rFonts w:ascii="Times New Roman" w:hAnsi="Times New Roman" w:cs="Times New Roman"/>
                        <w:szCs w:val="21"/>
                      </w:rPr>
                      <w:t>22.39%</w:t>
                    </w:r>
                  </w:p>
                </w:tc>
                <w:tc>
                  <w:tcPr>
                    <w:tcW w:w="679" w:type="pct"/>
                    <w:vAlign w:val="center"/>
                  </w:tcPr>
                  <w:p w:rsidR="00EB1E81" w:rsidRPr="001107C2" w:rsidRDefault="00EB1E81" w:rsidP="00C560CB">
                    <w:pPr>
                      <w:jc w:val="right"/>
                      <w:rPr>
                        <w:rFonts w:ascii="Times New Roman" w:hAnsi="Times New Roman" w:cs="Times New Roman"/>
                        <w:szCs w:val="21"/>
                      </w:rPr>
                    </w:pPr>
                    <w:r w:rsidRPr="001107C2">
                      <w:rPr>
                        <w:rFonts w:ascii="Times New Roman" w:hAnsi="Times New Roman" w:cs="Times New Roman"/>
                        <w:szCs w:val="21"/>
                      </w:rPr>
                      <w:t>-</w:t>
                    </w:r>
                  </w:p>
                </w:tc>
              </w:tr>
            </w:sdtContent>
          </w:sdt>
          <w:sdt>
            <w:sdtPr>
              <w:rPr>
                <w:rFonts w:ascii="Times New Roman" w:hAnsi="Times New Roman" w:cs="Times New Roman"/>
                <w:szCs w:val="21"/>
              </w:rPr>
              <w:alias w:val="其他应收款欠款户"/>
              <w:tag w:val="_GBC_a3b4ad6ea89146a79c37c3807ef7a6fd"/>
              <w:id w:val="953760699"/>
              <w:lock w:val="sdtLocked"/>
            </w:sdtPr>
            <w:sdtContent>
              <w:tr w:rsidR="00EB1E81" w:rsidRPr="001107C2" w:rsidTr="00C560CB">
                <w:trPr>
                  <w:cantSplit/>
                </w:trPr>
                <w:tc>
                  <w:tcPr>
                    <w:tcW w:w="1133" w:type="pct"/>
                    <w:vAlign w:val="center"/>
                  </w:tcPr>
                  <w:p w:rsidR="00EB1E81" w:rsidRPr="001107C2" w:rsidRDefault="00EB1E81" w:rsidP="00C560CB">
                    <w:pPr>
                      <w:ind w:right="105"/>
                      <w:rPr>
                        <w:rFonts w:ascii="Times New Roman" w:hAnsi="Times New Roman" w:cs="Times New Roman"/>
                        <w:szCs w:val="21"/>
                      </w:rPr>
                    </w:pPr>
                    <w:r w:rsidRPr="001107C2">
                      <w:rPr>
                        <w:rFonts w:ascii="Times New Roman" w:cs="Times New Roman"/>
                        <w:szCs w:val="21"/>
                      </w:rPr>
                      <w:t>平南公司</w:t>
                    </w:r>
                  </w:p>
                </w:tc>
                <w:tc>
                  <w:tcPr>
                    <w:tcW w:w="718" w:type="pct"/>
                    <w:vAlign w:val="center"/>
                  </w:tcPr>
                  <w:p w:rsidR="00EB1E81" w:rsidRPr="001107C2" w:rsidRDefault="00EB1E81" w:rsidP="00C560CB">
                    <w:pPr>
                      <w:ind w:right="73"/>
                      <w:rPr>
                        <w:rFonts w:ascii="Times New Roman" w:hAnsi="Times New Roman" w:cs="Times New Roman"/>
                        <w:szCs w:val="21"/>
                      </w:rPr>
                    </w:pPr>
                    <w:r w:rsidRPr="001107C2">
                      <w:rPr>
                        <w:rFonts w:ascii="Times New Roman" w:cs="Times New Roman"/>
                        <w:szCs w:val="21"/>
                      </w:rPr>
                      <w:t>往来款</w:t>
                    </w:r>
                  </w:p>
                </w:tc>
                <w:tc>
                  <w:tcPr>
                    <w:tcW w:w="637" w:type="pct"/>
                    <w:vAlign w:val="center"/>
                  </w:tcPr>
                  <w:p w:rsidR="00EB1E81" w:rsidRPr="001107C2" w:rsidRDefault="00EB1E81" w:rsidP="00C560CB">
                    <w:pPr>
                      <w:ind w:right="73"/>
                      <w:jc w:val="right"/>
                      <w:rPr>
                        <w:rFonts w:ascii="Times New Roman" w:hAnsi="Times New Roman" w:cs="Times New Roman"/>
                        <w:szCs w:val="21"/>
                      </w:rPr>
                    </w:pPr>
                    <w:r w:rsidRPr="001107C2">
                      <w:rPr>
                        <w:rFonts w:ascii="Times New Roman" w:hAnsi="Times New Roman" w:cs="Times New Roman"/>
                        <w:szCs w:val="21"/>
                      </w:rPr>
                      <w:t>4,631,000</w:t>
                    </w:r>
                  </w:p>
                </w:tc>
                <w:tc>
                  <w:tcPr>
                    <w:tcW w:w="637" w:type="pct"/>
                    <w:vAlign w:val="center"/>
                  </w:tcPr>
                  <w:p w:rsidR="00EB1E81" w:rsidRPr="001107C2" w:rsidRDefault="00EB1E81" w:rsidP="00C560CB">
                    <w:pPr>
                      <w:ind w:right="73"/>
                      <w:jc w:val="center"/>
                      <w:rPr>
                        <w:rFonts w:ascii="Times New Roman" w:hAnsi="Times New Roman" w:cs="Times New Roman"/>
                        <w:szCs w:val="21"/>
                      </w:rPr>
                    </w:pPr>
                    <w:r w:rsidRPr="001107C2">
                      <w:rPr>
                        <w:rFonts w:ascii="Times New Roman" w:cs="Times New Roman"/>
                        <w:szCs w:val="21"/>
                      </w:rPr>
                      <w:t>五年以上</w:t>
                    </w:r>
                  </w:p>
                </w:tc>
                <w:tc>
                  <w:tcPr>
                    <w:tcW w:w="1196" w:type="pct"/>
                    <w:vAlign w:val="center"/>
                  </w:tcPr>
                  <w:p w:rsidR="00EB1E81" w:rsidRPr="001107C2" w:rsidRDefault="00EB1E81" w:rsidP="00C560CB">
                    <w:pPr>
                      <w:jc w:val="right"/>
                      <w:rPr>
                        <w:rFonts w:ascii="Times New Roman" w:hAnsi="Times New Roman" w:cs="Times New Roman"/>
                        <w:szCs w:val="21"/>
                      </w:rPr>
                    </w:pPr>
                    <w:r w:rsidRPr="001107C2">
                      <w:rPr>
                        <w:rFonts w:ascii="Times New Roman" w:hAnsi="Times New Roman" w:cs="Times New Roman"/>
                        <w:szCs w:val="21"/>
                      </w:rPr>
                      <w:t>2.96%</w:t>
                    </w:r>
                  </w:p>
                </w:tc>
                <w:tc>
                  <w:tcPr>
                    <w:tcW w:w="679" w:type="pct"/>
                    <w:vAlign w:val="center"/>
                  </w:tcPr>
                  <w:p w:rsidR="00EB1E81" w:rsidRPr="001107C2" w:rsidRDefault="00EB1E81" w:rsidP="00C560CB">
                    <w:pPr>
                      <w:jc w:val="right"/>
                      <w:rPr>
                        <w:rFonts w:ascii="Times New Roman" w:hAnsi="Times New Roman" w:cs="Times New Roman"/>
                        <w:szCs w:val="21"/>
                      </w:rPr>
                    </w:pPr>
                    <w:r w:rsidRPr="001107C2">
                      <w:rPr>
                        <w:rFonts w:ascii="Times New Roman" w:hAnsi="Times New Roman" w:cs="Times New Roman"/>
                        <w:szCs w:val="21"/>
                      </w:rPr>
                      <w:t>(4,631,000)</w:t>
                    </w:r>
                  </w:p>
                </w:tc>
              </w:tr>
            </w:sdtContent>
          </w:sdt>
          <w:sdt>
            <w:sdtPr>
              <w:rPr>
                <w:rFonts w:ascii="Times New Roman" w:hAnsi="Times New Roman" w:cs="Times New Roman"/>
                <w:szCs w:val="21"/>
              </w:rPr>
              <w:alias w:val="其他应收款欠款户"/>
              <w:tag w:val="_GBC_a3b4ad6ea89146a79c37c3807ef7a6fd"/>
              <w:id w:val="953760700"/>
              <w:lock w:val="sdtLocked"/>
            </w:sdtPr>
            <w:sdtContent>
              <w:tr w:rsidR="00EB1E81" w:rsidRPr="001107C2" w:rsidTr="00C560CB">
                <w:trPr>
                  <w:cantSplit/>
                </w:trPr>
                <w:tc>
                  <w:tcPr>
                    <w:tcW w:w="1133" w:type="pct"/>
                    <w:vAlign w:val="center"/>
                  </w:tcPr>
                  <w:p w:rsidR="00EB1E81" w:rsidRPr="001107C2" w:rsidRDefault="00EB1E81" w:rsidP="00C560CB">
                    <w:pPr>
                      <w:ind w:right="105"/>
                      <w:rPr>
                        <w:rFonts w:ascii="Times New Roman" w:hAnsi="Times New Roman" w:cs="Times New Roman"/>
                        <w:szCs w:val="21"/>
                      </w:rPr>
                    </w:pPr>
                    <w:r w:rsidRPr="001107C2">
                      <w:rPr>
                        <w:rFonts w:ascii="Times New Roman" w:cs="Times New Roman"/>
                        <w:szCs w:val="21"/>
                      </w:rPr>
                      <w:t>客技</w:t>
                    </w:r>
                    <w:proofErr w:type="gramStart"/>
                    <w:r w:rsidRPr="001107C2">
                      <w:rPr>
                        <w:rFonts w:ascii="Times New Roman" w:cs="Times New Roman"/>
                        <w:szCs w:val="21"/>
                      </w:rPr>
                      <w:t>站小区</w:t>
                    </w:r>
                    <w:proofErr w:type="gramEnd"/>
                  </w:p>
                </w:tc>
                <w:tc>
                  <w:tcPr>
                    <w:tcW w:w="718" w:type="pct"/>
                    <w:vAlign w:val="center"/>
                  </w:tcPr>
                  <w:p w:rsidR="00EB1E81" w:rsidRPr="001107C2" w:rsidRDefault="00EB1E81" w:rsidP="00C560CB">
                    <w:pPr>
                      <w:ind w:right="73"/>
                      <w:rPr>
                        <w:rFonts w:ascii="Times New Roman" w:hAnsi="Times New Roman" w:cs="Times New Roman"/>
                        <w:szCs w:val="21"/>
                      </w:rPr>
                    </w:pPr>
                    <w:r w:rsidRPr="001107C2">
                      <w:rPr>
                        <w:rFonts w:ascii="Times New Roman" w:cs="Times New Roman"/>
                        <w:szCs w:val="21"/>
                      </w:rPr>
                      <w:t>代垫款</w:t>
                    </w:r>
                  </w:p>
                </w:tc>
                <w:tc>
                  <w:tcPr>
                    <w:tcW w:w="637" w:type="pct"/>
                    <w:vAlign w:val="center"/>
                  </w:tcPr>
                  <w:p w:rsidR="00EB1E81" w:rsidRPr="001107C2" w:rsidRDefault="00EB1E81" w:rsidP="00C560CB">
                    <w:pPr>
                      <w:ind w:right="73"/>
                      <w:jc w:val="right"/>
                      <w:rPr>
                        <w:rFonts w:ascii="Times New Roman" w:hAnsi="Times New Roman" w:cs="Times New Roman"/>
                        <w:szCs w:val="21"/>
                      </w:rPr>
                    </w:pPr>
                    <w:r w:rsidRPr="001107C2">
                      <w:rPr>
                        <w:rFonts w:ascii="Times New Roman" w:hAnsi="Times New Roman" w:cs="Times New Roman"/>
                        <w:szCs w:val="21"/>
                      </w:rPr>
                      <w:t>4,345,997</w:t>
                    </w:r>
                  </w:p>
                </w:tc>
                <w:tc>
                  <w:tcPr>
                    <w:tcW w:w="637" w:type="pct"/>
                    <w:vAlign w:val="center"/>
                  </w:tcPr>
                  <w:p w:rsidR="00EB1E81" w:rsidRPr="001107C2" w:rsidRDefault="00EB1E81" w:rsidP="00C560CB">
                    <w:pPr>
                      <w:ind w:right="73"/>
                      <w:jc w:val="center"/>
                      <w:rPr>
                        <w:rFonts w:ascii="Times New Roman" w:hAnsi="Times New Roman" w:cs="Times New Roman"/>
                        <w:szCs w:val="21"/>
                      </w:rPr>
                    </w:pPr>
                    <w:r w:rsidRPr="001107C2">
                      <w:rPr>
                        <w:rFonts w:ascii="Times New Roman" w:cs="Times New Roman"/>
                        <w:szCs w:val="21"/>
                      </w:rPr>
                      <w:t>四至五年</w:t>
                    </w:r>
                  </w:p>
                </w:tc>
                <w:tc>
                  <w:tcPr>
                    <w:tcW w:w="1196" w:type="pct"/>
                    <w:vAlign w:val="center"/>
                  </w:tcPr>
                  <w:p w:rsidR="00EB1E81" w:rsidRPr="001107C2" w:rsidRDefault="00EB1E81" w:rsidP="00C560CB">
                    <w:pPr>
                      <w:jc w:val="right"/>
                      <w:rPr>
                        <w:rFonts w:ascii="Times New Roman" w:hAnsi="Times New Roman" w:cs="Times New Roman"/>
                        <w:szCs w:val="21"/>
                      </w:rPr>
                    </w:pPr>
                    <w:r w:rsidRPr="001107C2">
                      <w:rPr>
                        <w:rFonts w:ascii="Times New Roman" w:hAnsi="Times New Roman" w:cs="Times New Roman"/>
                        <w:szCs w:val="21"/>
                      </w:rPr>
                      <w:t>2.78%</w:t>
                    </w:r>
                  </w:p>
                </w:tc>
                <w:tc>
                  <w:tcPr>
                    <w:tcW w:w="679" w:type="pct"/>
                    <w:vAlign w:val="center"/>
                  </w:tcPr>
                  <w:p w:rsidR="00EB1E81" w:rsidRPr="001107C2" w:rsidRDefault="00EB1E81" w:rsidP="00C560CB">
                    <w:pPr>
                      <w:jc w:val="right"/>
                      <w:rPr>
                        <w:rFonts w:ascii="Times New Roman" w:hAnsi="Times New Roman" w:cs="Times New Roman"/>
                        <w:szCs w:val="21"/>
                      </w:rPr>
                    </w:pPr>
                    <w:r w:rsidRPr="001107C2">
                      <w:rPr>
                        <w:rFonts w:ascii="Times New Roman" w:hAnsi="Times New Roman" w:cs="Times New Roman"/>
                        <w:szCs w:val="21"/>
                      </w:rPr>
                      <w:t>(231,866)</w:t>
                    </w:r>
                  </w:p>
                </w:tc>
              </w:tr>
            </w:sdtContent>
          </w:sdt>
          <w:sdt>
            <w:sdtPr>
              <w:rPr>
                <w:rFonts w:ascii="Times New Roman" w:hAnsi="Times New Roman" w:cs="Times New Roman"/>
                <w:szCs w:val="21"/>
              </w:rPr>
              <w:alias w:val="其他应收款欠款户"/>
              <w:tag w:val="_GBC_a3b4ad6ea89146a79c37c3807ef7a6fd"/>
              <w:id w:val="953760701"/>
              <w:lock w:val="sdtLocked"/>
            </w:sdtPr>
            <w:sdtContent>
              <w:tr w:rsidR="00EB1E81" w:rsidRPr="001107C2" w:rsidTr="00C560CB">
                <w:trPr>
                  <w:cantSplit/>
                </w:trPr>
                <w:tc>
                  <w:tcPr>
                    <w:tcW w:w="1133" w:type="pct"/>
                    <w:vAlign w:val="center"/>
                  </w:tcPr>
                  <w:p w:rsidR="00EB1E81" w:rsidRPr="001107C2" w:rsidRDefault="00EB1E81" w:rsidP="00C560CB">
                    <w:pPr>
                      <w:ind w:right="105"/>
                      <w:rPr>
                        <w:rFonts w:ascii="Times New Roman" w:hAnsi="Times New Roman" w:cs="Times New Roman"/>
                        <w:szCs w:val="21"/>
                      </w:rPr>
                    </w:pPr>
                    <w:r w:rsidRPr="001107C2">
                      <w:rPr>
                        <w:rFonts w:ascii="Times New Roman" w:cs="Times New Roman"/>
                        <w:szCs w:val="21"/>
                      </w:rPr>
                      <w:t>宏伟建设工程股份有限公司</w:t>
                    </w:r>
                  </w:p>
                </w:tc>
                <w:tc>
                  <w:tcPr>
                    <w:tcW w:w="718" w:type="pct"/>
                    <w:vAlign w:val="center"/>
                  </w:tcPr>
                  <w:p w:rsidR="00EB1E81" w:rsidRPr="001107C2" w:rsidRDefault="00EB1E81" w:rsidP="00C560CB">
                    <w:pPr>
                      <w:ind w:right="73"/>
                      <w:rPr>
                        <w:rFonts w:ascii="Times New Roman" w:hAnsi="Times New Roman" w:cs="Times New Roman"/>
                        <w:szCs w:val="21"/>
                      </w:rPr>
                    </w:pPr>
                    <w:r w:rsidRPr="001107C2">
                      <w:rPr>
                        <w:rFonts w:ascii="Times New Roman" w:cs="Times New Roman"/>
                        <w:szCs w:val="21"/>
                      </w:rPr>
                      <w:t>工程款</w:t>
                    </w:r>
                  </w:p>
                </w:tc>
                <w:tc>
                  <w:tcPr>
                    <w:tcW w:w="637" w:type="pct"/>
                    <w:vAlign w:val="center"/>
                  </w:tcPr>
                  <w:p w:rsidR="00EB1E81" w:rsidRPr="001107C2" w:rsidRDefault="00EB1E81" w:rsidP="00C560CB">
                    <w:pPr>
                      <w:ind w:right="73"/>
                      <w:jc w:val="right"/>
                      <w:rPr>
                        <w:rFonts w:ascii="Times New Roman" w:hAnsi="Times New Roman" w:cs="Times New Roman"/>
                        <w:szCs w:val="21"/>
                      </w:rPr>
                    </w:pPr>
                    <w:r w:rsidRPr="001107C2">
                      <w:rPr>
                        <w:rFonts w:ascii="Times New Roman" w:hAnsi="Times New Roman" w:cs="Times New Roman"/>
                        <w:szCs w:val="21"/>
                      </w:rPr>
                      <w:t>2,966,500</w:t>
                    </w:r>
                  </w:p>
                </w:tc>
                <w:tc>
                  <w:tcPr>
                    <w:tcW w:w="637" w:type="pct"/>
                    <w:vAlign w:val="center"/>
                  </w:tcPr>
                  <w:p w:rsidR="00EB1E81" w:rsidRPr="001107C2" w:rsidRDefault="00EB1E81" w:rsidP="00C560CB">
                    <w:pPr>
                      <w:ind w:right="73"/>
                      <w:jc w:val="center"/>
                      <w:rPr>
                        <w:rFonts w:ascii="Times New Roman" w:hAnsi="Times New Roman" w:cs="Times New Roman"/>
                        <w:szCs w:val="21"/>
                      </w:rPr>
                    </w:pPr>
                    <w:r w:rsidRPr="001107C2">
                      <w:rPr>
                        <w:rFonts w:ascii="Times New Roman" w:cs="Times New Roman"/>
                        <w:szCs w:val="21"/>
                      </w:rPr>
                      <w:t>一年以内</w:t>
                    </w:r>
                  </w:p>
                </w:tc>
                <w:tc>
                  <w:tcPr>
                    <w:tcW w:w="1196" w:type="pct"/>
                    <w:vAlign w:val="center"/>
                  </w:tcPr>
                  <w:p w:rsidR="00EB1E81" w:rsidRPr="001107C2" w:rsidRDefault="00EB1E81" w:rsidP="00C560CB">
                    <w:pPr>
                      <w:jc w:val="right"/>
                      <w:rPr>
                        <w:rFonts w:ascii="Times New Roman" w:hAnsi="Times New Roman" w:cs="Times New Roman"/>
                        <w:szCs w:val="21"/>
                      </w:rPr>
                    </w:pPr>
                    <w:r w:rsidRPr="001107C2">
                      <w:rPr>
                        <w:rFonts w:ascii="Times New Roman" w:hAnsi="Times New Roman" w:cs="Times New Roman"/>
                        <w:szCs w:val="21"/>
                      </w:rPr>
                      <w:t>1.90%</w:t>
                    </w:r>
                  </w:p>
                </w:tc>
                <w:tc>
                  <w:tcPr>
                    <w:tcW w:w="679" w:type="pct"/>
                    <w:vAlign w:val="center"/>
                  </w:tcPr>
                  <w:p w:rsidR="00EB1E81" w:rsidRPr="001107C2" w:rsidRDefault="00EB1E81" w:rsidP="00C560CB">
                    <w:pPr>
                      <w:jc w:val="right"/>
                      <w:rPr>
                        <w:rFonts w:ascii="Times New Roman" w:hAnsi="Times New Roman" w:cs="Times New Roman"/>
                        <w:szCs w:val="21"/>
                      </w:rPr>
                    </w:pPr>
                    <w:r w:rsidRPr="001107C2">
                      <w:rPr>
                        <w:rFonts w:ascii="Times New Roman" w:hAnsi="Times New Roman" w:cs="Times New Roman"/>
                        <w:szCs w:val="21"/>
                      </w:rPr>
                      <w:t>(158,267)</w:t>
                    </w:r>
                  </w:p>
                </w:tc>
              </w:tr>
            </w:sdtContent>
          </w:sdt>
          <w:sdt>
            <w:sdtPr>
              <w:rPr>
                <w:rFonts w:ascii="Times New Roman" w:hAnsi="Times New Roman" w:cs="Times New Roman"/>
                <w:szCs w:val="21"/>
              </w:rPr>
              <w:alias w:val="其他应收款欠款户"/>
              <w:tag w:val="_GBC_a3b4ad6ea89146a79c37c3807ef7a6fd"/>
              <w:id w:val="953760702"/>
              <w:lock w:val="sdtLocked"/>
            </w:sdtPr>
            <w:sdtContent>
              <w:tr w:rsidR="00EB1E81" w:rsidRPr="001107C2" w:rsidTr="00C560CB">
                <w:trPr>
                  <w:cantSplit/>
                </w:trPr>
                <w:tc>
                  <w:tcPr>
                    <w:tcW w:w="1133" w:type="pct"/>
                    <w:vAlign w:val="center"/>
                  </w:tcPr>
                  <w:p w:rsidR="00EB1E81" w:rsidRPr="001107C2" w:rsidRDefault="00EB1E81" w:rsidP="00C560CB">
                    <w:pPr>
                      <w:ind w:right="105"/>
                      <w:rPr>
                        <w:rFonts w:ascii="Times New Roman" w:hAnsi="Times New Roman" w:cs="Times New Roman"/>
                        <w:szCs w:val="21"/>
                      </w:rPr>
                    </w:pPr>
                    <w:r w:rsidRPr="001107C2">
                      <w:rPr>
                        <w:rFonts w:ascii="Times New Roman" w:cs="Times New Roman"/>
                        <w:szCs w:val="21"/>
                      </w:rPr>
                      <w:t>广东广珠城际轨道交通有限责任公司</w:t>
                    </w:r>
                  </w:p>
                </w:tc>
                <w:tc>
                  <w:tcPr>
                    <w:tcW w:w="718" w:type="pct"/>
                    <w:vAlign w:val="center"/>
                  </w:tcPr>
                  <w:p w:rsidR="00EB1E81" w:rsidRPr="001107C2" w:rsidRDefault="00EB1E81" w:rsidP="00C560CB">
                    <w:pPr>
                      <w:ind w:right="73"/>
                      <w:rPr>
                        <w:rFonts w:ascii="Times New Roman" w:hAnsi="Times New Roman" w:cs="Times New Roman"/>
                        <w:szCs w:val="21"/>
                      </w:rPr>
                    </w:pPr>
                    <w:r w:rsidRPr="001107C2">
                      <w:rPr>
                        <w:rFonts w:ascii="Times New Roman" w:cs="Times New Roman"/>
                        <w:szCs w:val="21"/>
                      </w:rPr>
                      <w:t>预付水费</w:t>
                    </w:r>
                  </w:p>
                </w:tc>
                <w:tc>
                  <w:tcPr>
                    <w:tcW w:w="637" w:type="pct"/>
                    <w:vAlign w:val="center"/>
                  </w:tcPr>
                  <w:p w:rsidR="00EB1E81" w:rsidRPr="001107C2" w:rsidRDefault="00EB1E81" w:rsidP="00C560CB">
                    <w:pPr>
                      <w:ind w:right="73"/>
                      <w:jc w:val="right"/>
                      <w:rPr>
                        <w:rFonts w:ascii="Times New Roman" w:hAnsi="Times New Roman" w:cs="Times New Roman"/>
                        <w:szCs w:val="21"/>
                      </w:rPr>
                    </w:pPr>
                    <w:r w:rsidRPr="001107C2">
                      <w:rPr>
                        <w:rFonts w:ascii="Times New Roman" w:hAnsi="Times New Roman" w:cs="Times New Roman"/>
                        <w:szCs w:val="21"/>
                      </w:rPr>
                      <w:t>2,198,467</w:t>
                    </w:r>
                  </w:p>
                </w:tc>
                <w:tc>
                  <w:tcPr>
                    <w:tcW w:w="637" w:type="pct"/>
                    <w:vAlign w:val="center"/>
                  </w:tcPr>
                  <w:p w:rsidR="00EB1E81" w:rsidRPr="001107C2" w:rsidRDefault="00EB1E81" w:rsidP="00C560CB">
                    <w:pPr>
                      <w:ind w:right="73"/>
                      <w:jc w:val="center"/>
                      <w:rPr>
                        <w:rFonts w:ascii="Times New Roman" w:hAnsi="Times New Roman" w:cs="Times New Roman"/>
                        <w:szCs w:val="21"/>
                      </w:rPr>
                    </w:pPr>
                    <w:r w:rsidRPr="001107C2">
                      <w:rPr>
                        <w:rFonts w:ascii="Times New Roman" w:cs="Times New Roman"/>
                        <w:szCs w:val="21"/>
                      </w:rPr>
                      <w:t>一年以内</w:t>
                    </w:r>
                  </w:p>
                </w:tc>
                <w:tc>
                  <w:tcPr>
                    <w:tcW w:w="1196" w:type="pct"/>
                    <w:vAlign w:val="center"/>
                  </w:tcPr>
                  <w:p w:rsidR="00EB1E81" w:rsidRPr="001107C2" w:rsidRDefault="00DB621C" w:rsidP="00133358">
                    <w:pPr>
                      <w:jc w:val="righ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4</w:t>
                    </w:r>
                    <w:r w:rsidR="00133358">
                      <w:rPr>
                        <w:rFonts w:ascii="Times New Roman" w:hAnsi="Times New Roman" w:cs="Times New Roman" w:hint="eastAsia"/>
                        <w:szCs w:val="21"/>
                      </w:rPr>
                      <w:t>0</w:t>
                    </w:r>
                    <w:r w:rsidR="00EB1E81" w:rsidRPr="001107C2">
                      <w:rPr>
                        <w:rFonts w:ascii="Times New Roman" w:hAnsi="Times New Roman" w:cs="Times New Roman"/>
                        <w:szCs w:val="21"/>
                      </w:rPr>
                      <w:t>%</w:t>
                    </w:r>
                  </w:p>
                </w:tc>
                <w:tc>
                  <w:tcPr>
                    <w:tcW w:w="679" w:type="pct"/>
                    <w:vAlign w:val="center"/>
                  </w:tcPr>
                  <w:p w:rsidR="00EB1E81" w:rsidRPr="001107C2" w:rsidRDefault="00EB1E81" w:rsidP="00C560CB">
                    <w:pPr>
                      <w:jc w:val="right"/>
                      <w:rPr>
                        <w:rFonts w:ascii="Times New Roman" w:hAnsi="Times New Roman" w:cs="Times New Roman"/>
                        <w:szCs w:val="21"/>
                      </w:rPr>
                    </w:pPr>
                    <w:r w:rsidRPr="001107C2">
                      <w:rPr>
                        <w:rFonts w:ascii="Times New Roman" w:hAnsi="Times New Roman" w:cs="Times New Roman"/>
                        <w:szCs w:val="21"/>
                      </w:rPr>
                      <w:t>(117,292)</w:t>
                    </w:r>
                  </w:p>
                </w:tc>
              </w:tr>
            </w:sdtContent>
          </w:sdt>
          <w:tr w:rsidR="00EB1E81" w:rsidRPr="001107C2" w:rsidTr="00C560CB">
            <w:trPr>
              <w:cantSplit/>
            </w:trPr>
            <w:sdt>
              <w:sdtPr>
                <w:rPr>
                  <w:rFonts w:ascii="Times New Roman" w:hAnsi="Times New Roman" w:cs="Times New Roman"/>
                  <w:szCs w:val="21"/>
                </w:rPr>
                <w:tag w:val="_PLD_f229cb1d3424499a96c618f3911226c3"/>
                <w:id w:val="953760703"/>
                <w:lock w:val="sdtLocked"/>
              </w:sdtPr>
              <w:sdtContent>
                <w:tc>
                  <w:tcPr>
                    <w:tcW w:w="1133" w:type="pct"/>
                  </w:tcPr>
                  <w:p w:rsidR="00EB1E81" w:rsidRPr="001107C2" w:rsidRDefault="00EB1E81" w:rsidP="00C560CB">
                    <w:pPr>
                      <w:ind w:right="105"/>
                      <w:jc w:val="center"/>
                      <w:rPr>
                        <w:rFonts w:ascii="Times New Roman" w:hAnsi="Times New Roman" w:cs="Times New Roman"/>
                        <w:szCs w:val="21"/>
                      </w:rPr>
                    </w:pPr>
                    <w:r w:rsidRPr="001107C2">
                      <w:rPr>
                        <w:rFonts w:ascii="Times New Roman" w:cs="Times New Roman"/>
                        <w:szCs w:val="21"/>
                      </w:rPr>
                      <w:t>合计</w:t>
                    </w:r>
                  </w:p>
                </w:tc>
              </w:sdtContent>
            </w:sdt>
            <w:tc>
              <w:tcPr>
                <w:tcW w:w="718" w:type="pct"/>
              </w:tcPr>
              <w:p w:rsidR="00EB1E81" w:rsidRPr="001107C2" w:rsidRDefault="00EB1E81" w:rsidP="00C560CB">
                <w:pPr>
                  <w:ind w:right="73"/>
                  <w:jc w:val="center"/>
                  <w:rPr>
                    <w:rFonts w:ascii="Times New Roman" w:hAnsi="Times New Roman" w:cs="Times New Roman"/>
                    <w:szCs w:val="21"/>
                  </w:rPr>
                </w:pPr>
                <w:r w:rsidRPr="001107C2">
                  <w:rPr>
                    <w:rFonts w:ascii="Times New Roman" w:hAnsi="Times New Roman" w:cs="Times New Roman"/>
                    <w:szCs w:val="21"/>
                  </w:rPr>
                  <w:t> </w:t>
                </w:r>
              </w:p>
            </w:tc>
            <w:tc>
              <w:tcPr>
                <w:tcW w:w="637" w:type="pct"/>
                <w:vAlign w:val="center"/>
              </w:tcPr>
              <w:p w:rsidR="00EB1E81" w:rsidRPr="001107C2" w:rsidRDefault="00EB1E81" w:rsidP="00C560CB">
                <w:pPr>
                  <w:ind w:right="73"/>
                  <w:jc w:val="right"/>
                  <w:rPr>
                    <w:rFonts w:ascii="Times New Roman" w:hAnsi="Times New Roman" w:cs="Times New Roman"/>
                    <w:szCs w:val="21"/>
                  </w:rPr>
                </w:pPr>
                <w:r w:rsidRPr="001107C2">
                  <w:rPr>
                    <w:rFonts w:ascii="Times New Roman" w:hAnsi="Times New Roman" w:cs="Times New Roman"/>
                    <w:szCs w:val="21"/>
                  </w:rPr>
                  <w:t>49,141,964</w:t>
                </w:r>
              </w:p>
            </w:tc>
            <w:tc>
              <w:tcPr>
                <w:tcW w:w="637" w:type="pct"/>
                <w:vAlign w:val="center"/>
              </w:tcPr>
              <w:p w:rsidR="00EB1E81" w:rsidRPr="001107C2" w:rsidRDefault="00EB1E81" w:rsidP="00C560CB">
                <w:pPr>
                  <w:ind w:right="73"/>
                  <w:jc w:val="right"/>
                  <w:rPr>
                    <w:rFonts w:ascii="Times New Roman" w:hAnsi="Times New Roman" w:cs="Times New Roman"/>
                    <w:szCs w:val="21"/>
                  </w:rPr>
                </w:pPr>
                <w:r w:rsidRPr="001107C2">
                  <w:rPr>
                    <w:rFonts w:ascii="Times New Roman" w:hAnsi="Times New Roman" w:cs="Times New Roman"/>
                    <w:szCs w:val="21"/>
                  </w:rPr>
                  <w:t> </w:t>
                </w:r>
              </w:p>
            </w:tc>
            <w:tc>
              <w:tcPr>
                <w:tcW w:w="1196" w:type="pct"/>
                <w:vAlign w:val="center"/>
              </w:tcPr>
              <w:p w:rsidR="00EB1E81" w:rsidRPr="001107C2" w:rsidRDefault="00DB621C" w:rsidP="00133358">
                <w:pPr>
                  <w:jc w:val="right"/>
                  <w:rPr>
                    <w:rFonts w:ascii="Times New Roman" w:hAnsi="Times New Roman" w:cs="Times New Roman"/>
                    <w:szCs w:val="21"/>
                  </w:rPr>
                </w:pPr>
                <w:r>
                  <w:rPr>
                    <w:rFonts w:ascii="Times New Roman" w:hAnsi="Times New Roman" w:cs="Times New Roman"/>
                    <w:szCs w:val="21"/>
                  </w:rPr>
                  <w:t>31.</w:t>
                </w:r>
                <w:r>
                  <w:rPr>
                    <w:rFonts w:ascii="Times New Roman" w:hAnsi="Times New Roman" w:cs="Times New Roman" w:hint="eastAsia"/>
                    <w:szCs w:val="21"/>
                  </w:rPr>
                  <w:t>4</w:t>
                </w:r>
                <w:r w:rsidR="00133358">
                  <w:rPr>
                    <w:rFonts w:ascii="Times New Roman" w:hAnsi="Times New Roman" w:cs="Times New Roman" w:hint="eastAsia"/>
                    <w:szCs w:val="21"/>
                  </w:rPr>
                  <w:t>3</w:t>
                </w:r>
                <w:r w:rsidR="00EB1E81" w:rsidRPr="001107C2">
                  <w:rPr>
                    <w:rFonts w:ascii="Times New Roman" w:hAnsi="Times New Roman" w:cs="Times New Roman"/>
                    <w:szCs w:val="21"/>
                  </w:rPr>
                  <w:t>%</w:t>
                </w:r>
              </w:p>
            </w:tc>
            <w:tc>
              <w:tcPr>
                <w:tcW w:w="679" w:type="pct"/>
                <w:vAlign w:val="center"/>
              </w:tcPr>
              <w:p w:rsidR="00EB1E81" w:rsidRPr="001107C2" w:rsidRDefault="00EB1E81" w:rsidP="00C560CB">
                <w:pPr>
                  <w:jc w:val="right"/>
                  <w:rPr>
                    <w:rFonts w:ascii="Times New Roman" w:hAnsi="Times New Roman" w:cs="Times New Roman"/>
                    <w:szCs w:val="21"/>
                  </w:rPr>
                </w:pPr>
                <w:r w:rsidRPr="001107C2">
                  <w:rPr>
                    <w:rFonts w:ascii="Times New Roman" w:hAnsi="Times New Roman" w:cs="Times New Roman"/>
                    <w:szCs w:val="21"/>
                  </w:rPr>
                  <w:t>(5,138,425)</w:t>
                </w:r>
              </w:p>
            </w:tc>
          </w:tr>
        </w:tbl>
        <w:p w:rsidR="00B410D5" w:rsidRDefault="00CC3BFB">
          <w:pPr>
            <w:snapToGrid w:val="0"/>
            <w:spacing w:line="240" w:lineRule="atLeast"/>
          </w:pPr>
        </w:p>
      </w:sdtContent>
    </w:sdt>
    <w:p w:rsidR="00B410D5" w:rsidRDefault="007A3504" w:rsidP="000A33A0">
      <w:pPr>
        <w:pStyle w:val="3"/>
        <w:numPr>
          <w:ilvl w:val="0"/>
          <w:numId w:val="15"/>
        </w:numPr>
      </w:pPr>
      <w:r>
        <w:rPr>
          <w:rFonts w:hint="eastAsia"/>
        </w:rPr>
        <w:lastRenderedPageBreak/>
        <w:t>存货</w:t>
      </w:r>
    </w:p>
    <w:bookmarkStart w:id="68" w:name="_Hlk10470159" w:displacedByCustomXml="next"/>
    <w:sdt>
      <w:sdtPr>
        <w:rPr>
          <w:rFonts w:asciiTheme="minorHAnsi" w:hAnsiTheme="minorHAnsi" w:cs="宋体" w:hint="eastAsia"/>
          <w:b w:val="0"/>
          <w:bCs w:val="0"/>
          <w:kern w:val="0"/>
          <w:szCs w:val="22"/>
        </w:rPr>
        <w:alias w:val="模块:存货分类 "/>
        <w:tag w:val="_GBC_1953ea50f68542df9fa36d84b994cf17"/>
        <w:id w:val="-152603595"/>
        <w:lock w:val="sdtLocked"/>
        <w:placeholder>
          <w:docPart w:val="GBC22222222222222222222222222222"/>
        </w:placeholder>
      </w:sdtPr>
      <w:sdtEndPr>
        <w:rPr>
          <w:rFonts w:ascii="宋体" w:hAnsi="宋体"/>
          <w:szCs w:val="24"/>
        </w:rPr>
      </w:sdtEndPr>
      <w:sdtContent>
        <w:p w:rsidR="00457CD0" w:rsidRPr="00B34BC5" w:rsidRDefault="00457CD0" w:rsidP="00847BDF">
          <w:pPr>
            <w:pStyle w:val="4"/>
            <w:numPr>
              <w:ilvl w:val="0"/>
              <w:numId w:val="24"/>
            </w:numPr>
            <w:tabs>
              <w:tab w:val="left" w:pos="630"/>
            </w:tabs>
            <w:rPr>
              <w:b w:val="0"/>
            </w:rPr>
          </w:pPr>
          <w:r w:rsidRPr="00B34BC5">
            <w:rPr>
              <w:rFonts w:hint="eastAsia"/>
              <w:b w:val="0"/>
            </w:rPr>
            <w:t>存货分类</w:t>
          </w:r>
          <w:r>
            <w:rPr>
              <w:rFonts w:hint="eastAsia"/>
              <w:b w:val="0"/>
            </w:rPr>
            <w:t>如下：</w:t>
          </w:r>
        </w:p>
        <w:sdt>
          <w:sdtPr>
            <w:alias w:val="是否适用：存货分类[双击切换]"/>
            <w:tag w:val="_GBC_06c46a03a226418fb8e5e84326c47750"/>
            <w:id w:val="-637187680"/>
            <w:lock w:val="sdtContentLocked"/>
          </w:sdtPr>
          <w:sdtContent>
            <w:p w:rsidR="00457CD0" w:rsidRDefault="00CC3BFB" w:rsidP="00776593">
              <w:r>
                <w:fldChar w:fldCharType="begin"/>
              </w:r>
              <w:r w:rsidR="00457CD0">
                <w:instrText xml:space="preserve"> MACROBUTTON  SnrToggleCheckbox √适用 </w:instrText>
              </w:r>
              <w:r>
                <w:fldChar w:fldCharType="end"/>
              </w:r>
              <w:r>
                <w:fldChar w:fldCharType="begin"/>
              </w:r>
              <w:r w:rsidR="00457CD0">
                <w:instrText xml:space="preserve"> MACROBUTTON  SnrToggleCheckbox □不适用 </w:instrText>
              </w:r>
              <w:r>
                <w:fldChar w:fldCharType="end"/>
              </w:r>
            </w:p>
          </w:sdtContent>
        </w:sdt>
        <w:p w:rsidR="00457CD0" w:rsidRDefault="00457CD0" w:rsidP="00776593">
          <w:pPr>
            <w:jc w:val="right"/>
            <w:rPr>
              <w:szCs w:val="21"/>
            </w:rPr>
          </w:pPr>
          <w:r>
            <w:rPr>
              <w:rFonts w:hint="eastAsia"/>
              <w:szCs w:val="21"/>
            </w:rPr>
            <w:t>单位：</w:t>
          </w:r>
          <w:sdt>
            <w:sdtPr>
              <w:rPr>
                <w:rFonts w:hint="eastAsia"/>
                <w:szCs w:val="21"/>
              </w:rPr>
              <w:alias w:val="单位：财务附注：存货分类"/>
              <w:tag w:val="_GBC_cc6e1ec3be0141cbb25cf999a897b29b"/>
              <w:id w:val="-1668854443"/>
              <w:lock w:val="sdtLocked"/>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4642541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421"/>
            <w:gridCol w:w="1186"/>
            <w:gridCol w:w="1364"/>
            <w:gridCol w:w="1229"/>
            <w:gridCol w:w="1219"/>
            <w:gridCol w:w="1359"/>
            <w:gridCol w:w="1117"/>
          </w:tblGrid>
          <w:tr w:rsidR="00457CD0" w:rsidRPr="00457CD0" w:rsidTr="000F3E50">
            <w:trPr>
              <w:cantSplit/>
            </w:trPr>
            <w:sdt>
              <w:sdtPr>
                <w:rPr>
                  <w:rFonts w:ascii="Times New Roman" w:hAnsi="Times New Roman" w:cs="Times New Roman"/>
                </w:rPr>
                <w:tag w:val="_PLD_48d855cd658044389f8d1cbe0016be78"/>
                <w:id w:val="873082144"/>
                <w:lock w:val="sdtLocked"/>
              </w:sdtPr>
              <w:sdtContent>
                <w:tc>
                  <w:tcPr>
                    <w:tcW w:w="802" w:type="pct"/>
                    <w:vMerge w:val="restart"/>
                    <w:vAlign w:val="center"/>
                  </w:tcPr>
                  <w:p w:rsidR="00457CD0" w:rsidRPr="00457CD0" w:rsidRDefault="00457CD0" w:rsidP="000F3E50">
                    <w:pPr>
                      <w:jc w:val="center"/>
                      <w:rPr>
                        <w:rFonts w:ascii="Times New Roman" w:hAnsi="Times New Roman" w:cs="Times New Roman"/>
                        <w:szCs w:val="21"/>
                      </w:rPr>
                    </w:pPr>
                    <w:r w:rsidRPr="00457CD0">
                      <w:rPr>
                        <w:rFonts w:ascii="Times New Roman" w:cs="Times New Roman"/>
                        <w:szCs w:val="21"/>
                      </w:rPr>
                      <w:t>项目</w:t>
                    </w:r>
                  </w:p>
                </w:tc>
              </w:sdtContent>
            </w:sdt>
            <w:sdt>
              <w:sdtPr>
                <w:rPr>
                  <w:rFonts w:ascii="Times New Roman" w:hAnsi="Times New Roman" w:cs="Times New Roman"/>
                </w:rPr>
                <w:tag w:val="_PLD_586606f595aa4fff8214f9b6209260b6"/>
                <w:id w:val="873082145"/>
                <w:lock w:val="sdtLocked"/>
              </w:sdtPr>
              <w:sdtContent>
                <w:tc>
                  <w:tcPr>
                    <w:tcW w:w="2134" w:type="pct"/>
                    <w:gridSpan w:val="3"/>
                    <w:vAlign w:val="center"/>
                  </w:tcPr>
                  <w:p w:rsidR="00457CD0" w:rsidRPr="00457CD0" w:rsidRDefault="00457CD0" w:rsidP="000F3E50">
                    <w:pPr>
                      <w:jc w:val="center"/>
                      <w:rPr>
                        <w:rFonts w:ascii="Times New Roman" w:hAnsi="Times New Roman" w:cs="Times New Roman"/>
                        <w:szCs w:val="21"/>
                      </w:rPr>
                    </w:pPr>
                    <w:r w:rsidRPr="00457CD0">
                      <w:rPr>
                        <w:rFonts w:ascii="Times New Roman" w:cs="Times New Roman"/>
                        <w:szCs w:val="21"/>
                      </w:rPr>
                      <w:t>期末余额</w:t>
                    </w:r>
                  </w:p>
                </w:tc>
              </w:sdtContent>
            </w:sdt>
            <w:sdt>
              <w:sdtPr>
                <w:rPr>
                  <w:rFonts w:ascii="Times New Roman" w:hAnsi="Times New Roman" w:cs="Times New Roman"/>
                </w:rPr>
                <w:tag w:val="_PLD_a1bbc97888494137a790328386c2b9d8"/>
                <w:id w:val="873082146"/>
                <w:lock w:val="sdtLocked"/>
              </w:sdtPr>
              <w:sdtContent>
                <w:tc>
                  <w:tcPr>
                    <w:tcW w:w="2064" w:type="pct"/>
                    <w:gridSpan w:val="3"/>
                    <w:vAlign w:val="center"/>
                  </w:tcPr>
                  <w:p w:rsidR="00457CD0" w:rsidRPr="00457CD0" w:rsidRDefault="00457CD0" w:rsidP="000F3E50">
                    <w:pPr>
                      <w:jc w:val="center"/>
                      <w:rPr>
                        <w:rFonts w:ascii="Times New Roman" w:hAnsi="Times New Roman" w:cs="Times New Roman"/>
                        <w:szCs w:val="21"/>
                      </w:rPr>
                    </w:pPr>
                    <w:r w:rsidRPr="00457CD0">
                      <w:rPr>
                        <w:rFonts w:ascii="Times New Roman" w:cs="Times New Roman"/>
                        <w:szCs w:val="21"/>
                      </w:rPr>
                      <w:t>期初余额</w:t>
                    </w:r>
                  </w:p>
                </w:tc>
              </w:sdtContent>
            </w:sdt>
          </w:tr>
          <w:tr w:rsidR="00457CD0" w:rsidRPr="00457CD0" w:rsidTr="000F3E50">
            <w:trPr>
              <w:cantSplit/>
            </w:trPr>
            <w:tc>
              <w:tcPr>
                <w:tcW w:w="802" w:type="pct"/>
                <w:vMerge/>
              </w:tcPr>
              <w:p w:rsidR="00457CD0" w:rsidRPr="00457CD0" w:rsidRDefault="00457CD0" w:rsidP="000F3E50">
                <w:pPr>
                  <w:ind w:right="5"/>
                  <w:jc w:val="center"/>
                  <w:rPr>
                    <w:rFonts w:ascii="Times New Roman" w:hAnsi="Times New Roman" w:cs="Times New Roman"/>
                    <w:szCs w:val="21"/>
                  </w:rPr>
                </w:pPr>
              </w:p>
            </w:tc>
            <w:sdt>
              <w:sdtPr>
                <w:rPr>
                  <w:rFonts w:ascii="Times New Roman" w:hAnsi="Times New Roman" w:cs="Times New Roman"/>
                </w:rPr>
                <w:tag w:val="_PLD_60368d835c2843d99b5061f4c84f8d8e"/>
                <w:id w:val="873082147"/>
                <w:lock w:val="sdtLocked"/>
              </w:sdtPr>
              <w:sdtContent>
                <w:tc>
                  <w:tcPr>
                    <w:tcW w:w="670" w:type="pct"/>
                    <w:vAlign w:val="center"/>
                  </w:tcPr>
                  <w:p w:rsidR="00457CD0" w:rsidRPr="00457CD0" w:rsidRDefault="00457CD0" w:rsidP="000F3E50">
                    <w:pPr>
                      <w:ind w:right="5"/>
                      <w:jc w:val="center"/>
                      <w:rPr>
                        <w:rFonts w:ascii="Times New Roman" w:hAnsi="Times New Roman" w:cs="Times New Roman"/>
                        <w:szCs w:val="21"/>
                      </w:rPr>
                    </w:pPr>
                    <w:r w:rsidRPr="00457CD0">
                      <w:rPr>
                        <w:rFonts w:ascii="Times New Roman" w:cs="Times New Roman"/>
                        <w:szCs w:val="21"/>
                      </w:rPr>
                      <w:t>账面余额</w:t>
                    </w:r>
                  </w:p>
                </w:tc>
              </w:sdtContent>
            </w:sdt>
            <w:tc>
              <w:tcPr>
                <w:tcW w:w="770" w:type="pct"/>
                <w:vAlign w:val="center"/>
              </w:tcPr>
              <w:p w:rsidR="00457CD0" w:rsidRPr="00457CD0" w:rsidRDefault="00CC3BFB" w:rsidP="000F3E50">
                <w:pPr>
                  <w:ind w:right="5"/>
                  <w:jc w:val="center"/>
                  <w:rPr>
                    <w:rFonts w:ascii="Times New Roman" w:hAnsi="Times New Roman" w:cs="Times New Roman"/>
                    <w:szCs w:val="21"/>
                  </w:rPr>
                </w:pPr>
                <w:sdt>
                  <w:sdtPr>
                    <w:rPr>
                      <w:rFonts w:ascii="Times New Roman" w:hAnsi="Times New Roman" w:cs="Times New Roman"/>
                    </w:rPr>
                    <w:tag w:val="_PLD_b5c53ce2a5004db988af9e72594f6b6a"/>
                    <w:id w:val="873082148"/>
                    <w:lock w:val="sdtLocked"/>
                  </w:sdtPr>
                  <w:sdtContent>
                    <w:r w:rsidR="00703562" w:rsidRPr="00457CD0">
                      <w:rPr>
                        <w:rFonts w:ascii="Times New Roman" w:cs="Times New Roman"/>
                        <w:szCs w:val="21"/>
                      </w:rPr>
                      <w:t>存货跌价准备</w:t>
                    </w:r>
                    <w:r w:rsidR="00703562">
                      <w:rPr>
                        <w:rFonts w:ascii="Times New Roman" w:cs="Times New Roman" w:hint="eastAsia"/>
                        <w:szCs w:val="21"/>
                      </w:rPr>
                      <w:t>/</w:t>
                    </w:r>
                    <w:r w:rsidR="00703562">
                      <w:rPr>
                        <w:rFonts w:ascii="Times New Roman" w:cs="Times New Roman" w:hint="eastAsia"/>
                        <w:szCs w:val="21"/>
                      </w:rPr>
                      <w:t>合同履约成本减值准备</w:t>
                    </w:r>
                  </w:sdtContent>
                </w:sdt>
              </w:p>
            </w:tc>
            <w:sdt>
              <w:sdtPr>
                <w:rPr>
                  <w:rFonts w:ascii="Times New Roman" w:hAnsi="Times New Roman" w:cs="Times New Roman"/>
                </w:rPr>
                <w:tag w:val="_PLD_f2691cf723784fbcbc9a900f61c6e250"/>
                <w:id w:val="873082150"/>
                <w:lock w:val="sdtLocked"/>
              </w:sdtPr>
              <w:sdtContent>
                <w:tc>
                  <w:tcPr>
                    <w:tcW w:w="694" w:type="pct"/>
                    <w:vAlign w:val="center"/>
                  </w:tcPr>
                  <w:p w:rsidR="00457CD0" w:rsidRPr="00457CD0" w:rsidRDefault="00457CD0" w:rsidP="000F3E50">
                    <w:pPr>
                      <w:ind w:right="5"/>
                      <w:jc w:val="center"/>
                      <w:rPr>
                        <w:rFonts w:ascii="Times New Roman" w:hAnsi="Times New Roman" w:cs="Times New Roman"/>
                        <w:szCs w:val="21"/>
                      </w:rPr>
                    </w:pPr>
                    <w:r w:rsidRPr="00457CD0">
                      <w:rPr>
                        <w:rFonts w:ascii="Times New Roman" w:cs="Times New Roman"/>
                        <w:szCs w:val="21"/>
                      </w:rPr>
                      <w:t>账面价值</w:t>
                    </w:r>
                  </w:p>
                </w:tc>
              </w:sdtContent>
            </w:sdt>
            <w:sdt>
              <w:sdtPr>
                <w:rPr>
                  <w:rFonts w:ascii="Times New Roman" w:hAnsi="Times New Roman" w:cs="Times New Roman"/>
                </w:rPr>
                <w:tag w:val="_PLD_df34ec94af0b441bab962cb42fe65b1a"/>
                <w:id w:val="873082151"/>
                <w:lock w:val="sdtLocked"/>
              </w:sdtPr>
              <w:sdtContent>
                <w:tc>
                  <w:tcPr>
                    <w:tcW w:w="688" w:type="pct"/>
                    <w:vAlign w:val="center"/>
                  </w:tcPr>
                  <w:p w:rsidR="00457CD0" w:rsidRPr="00457CD0" w:rsidRDefault="00457CD0" w:rsidP="000F3E50">
                    <w:pPr>
                      <w:ind w:right="5"/>
                      <w:jc w:val="center"/>
                      <w:rPr>
                        <w:rFonts w:ascii="Times New Roman" w:hAnsi="Times New Roman" w:cs="Times New Roman"/>
                        <w:szCs w:val="21"/>
                      </w:rPr>
                    </w:pPr>
                    <w:r w:rsidRPr="00457CD0">
                      <w:rPr>
                        <w:rFonts w:ascii="Times New Roman" w:cs="Times New Roman"/>
                        <w:szCs w:val="21"/>
                      </w:rPr>
                      <w:t>账面余额</w:t>
                    </w:r>
                  </w:p>
                </w:tc>
              </w:sdtContent>
            </w:sdt>
            <w:tc>
              <w:tcPr>
                <w:tcW w:w="767" w:type="pct"/>
                <w:vAlign w:val="center"/>
              </w:tcPr>
              <w:p w:rsidR="00457CD0" w:rsidRPr="00457CD0" w:rsidRDefault="00CC3BFB" w:rsidP="000F3E50">
                <w:pPr>
                  <w:ind w:right="5"/>
                  <w:jc w:val="center"/>
                  <w:rPr>
                    <w:rFonts w:ascii="Times New Roman" w:hAnsi="Times New Roman" w:cs="Times New Roman"/>
                    <w:szCs w:val="21"/>
                  </w:rPr>
                </w:pPr>
                <w:sdt>
                  <w:sdtPr>
                    <w:rPr>
                      <w:rFonts w:ascii="Times New Roman" w:hAnsi="Times New Roman" w:cs="Times New Roman"/>
                    </w:rPr>
                    <w:tag w:val="_PLD_7a42c47b54924b47b9e161d8fd9fb840"/>
                    <w:id w:val="873082152"/>
                    <w:lock w:val="sdtLocked"/>
                  </w:sdtPr>
                  <w:sdtContent>
                    <w:r w:rsidR="00457CD0" w:rsidRPr="00457CD0">
                      <w:rPr>
                        <w:rFonts w:ascii="Times New Roman" w:cs="Times New Roman"/>
                      </w:rPr>
                      <w:t>存货跌价准备</w:t>
                    </w:r>
                    <w:r w:rsidR="00703562">
                      <w:rPr>
                        <w:rFonts w:ascii="Times New Roman" w:cs="Times New Roman" w:hint="eastAsia"/>
                        <w:szCs w:val="21"/>
                      </w:rPr>
                      <w:t>/</w:t>
                    </w:r>
                    <w:r w:rsidR="00703562">
                      <w:rPr>
                        <w:rFonts w:ascii="Times New Roman" w:cs="Times New Roman" w:hint="eastAsia"/>
                        <w:szCs w:val="21"/>
                      </w:rPr>
                      <w:t>合同履约成本减值准备</w:t>
                    </w:r>
                  </w:sdtContent>
                </w:sdt>
              </w:p>
            </w:tc>
            <w:sdt>
              <w:sdtPr>
                <w:rPr>
                  <w:rFonts w:ascii="Times New Roman" w:hAnsi="Times New Roman" w:cs="Times New Roman"/>
                </w:rPr>
                <w:tag w:val="_PLD_0db3a7f82db34583bb111dc2a8e88f8c"/>
                <w:id w:val="873082154"/>
                <w:lock w:val="sdtLocked"/>
              </w:sdtPr>
              <w:sdtContent>
                <w:tc>
                  <w:tcPr>
                    <w:tcW w:w="609" w:type="pct"/>
                    <w:vAlign w:val="center"/>
                  </w:tcPr>
                  <w:p w:rsidR="00457CD0" w:rsidRPr="00457CD0" w:rsidRDefault="00457CD0" w:rsidP="000F3E50">
                    <w:pPr>
                      <w:ind w:right="5"/>
                      <w:jc w:val="center"/>
                      <w:rPr>
                        <w:rFonts w:ascii="Times New Roman" w:hAnsi="Times New Roman" w:cs="Times New Roman"/>
                        <w:szCs w:val="21"/>
                      </w:rPr>
                    </w:pPr>
                    <w:r w:rsidRPr="00457CD0">
                      <w:rPr>
                        <w:rFonts w:ascii="Times New Roman" w:cs="Times New Roman"/>
                        <w:szCs w:val="21"/>
                      </w:rPr>
                      <w:t>账面价值</w:t>
                    </w:r>
                  </w:p>
                </w:tc>
              </w:sdtContent>
            </w:sdt>
          </w:tr>
          <w:tr w:rsidR="00457CD0" w:rsidRPr="00457CD0" w:rsidTr="00457CD0">
            <w:trPr>
              <w:cantSplit/>
            </w:trPr>
            <w:sdt>
              <w:sdtPr>
                <w:rPr>
                  <w:rFonts w:ascii="Times New Roman" w:hAnsi="Times New Roman" w:cs="Times New Roman"/>
                </w:rPr>
                <w:tag w:val="_PLD_fca11404c29f48d0b5900b11850092d7"/>
                <w:id w:val="873082155"/>
                <w:lock w:val="sdtLocked"/>
              </w:sdtPr>
              <w:sdtContent>
                <w:tc>
                  <w:tcPr>
                    <w:tcW w:w="802" w:type="pct"/>
                  </w:tcPr>
                  <w:p w:rsidR="00457CD0" w:rsidRPr="00457CD0" w:rsidRDefault="00457CD0" w:rsidP="000F3E50">
                    <w:pPr>
                      <w:ind w:right="5"/>
                      <w:rPr>
                        <w:rFonts w:ascii="Times New Roman" w:hAnsi="Times New Roman" w:cs="Times New Roman"/>
                        <w:szCs w:val="21"/>
                      </w:rPr>
                    </w:pPr>
                    <w:r w:rsidRPr="00457CD0">
                      <w:rPr>
                        <w:rFonts w:ascii="Times New Roman" w:cs="Times New Roman"/>
                        <w:szCs w:val="21"/>
                      </w:rPr>
                      <w:t>原材料</w:t>
                    </w:r>
                  </w:p>
                </w:tc>
              </w:sdtContent>
            </w:sdt>
            <w:tc>
              <w:tcPr>
                <w:tcW w:w="670"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185,943,551</w:t>
                </w:r>
              </w:p>
            </w:tc>
            <w:tc>
              <w:tcPr>
                <w:tcW w:w="770"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9,562,222</w:t>
                </w:r>
              </w:p>
            </w:tc>
            <w:tc>
              <w:tcPr>
                <w:tcW w:w="694"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176,381,329</w:t>
                </w:r>
              </w:p>
            </w:tc>
            <w:tc>
              <w:tcPr>
                <w:tcW w:w="688"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169,617,414</w:t>
                </w:r>
              </w:p>
            </w:tc>
            <w:tc>
              <w:tcPr>
                <w:tcW w:w="767"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9,569,627</w:t>
                </w:r>
              </w:p>
            </w:tc>
            <w:tc>
              <w:tcPr>
                <w:tcW w:w="609"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160,047,787</w:t>
                </w:r>
              </w:p>
            </w:tc>
          </w:tr>
          <w:sdt>
            <w:sdtPr>
              <w:rPr>
                <w:rFonts w:ascii="Times New Roman" w:hAnsi="Times New Roman" w:cs="Times New Roman"/>
                <w:szCs w:val="21"/>
              </w:rPr>
              <w:alias w:val="其他存货"/>
              <w:tag w:val="_TUP_c1ac2d40d50a4131b1b1c2720e9aef48"/>
              <w:id w:val="873082156"/>
              <w:lock w:val="sdtLocked"/>
            </w:sdtPr>
            <w:sdtContent>
              <w:tr w:rsidR="00457CD0" w:rsidRPr="00457CD0" w:rsidTr="00457CD0">
                <w:trPr>
                  <w:cantSplit/>
                </w:trPr>
                <w:tc>
                  <w:tcPr>
                    <w:tcW w:w="802" w:type="pct"/>
                  </w:tcPr>
                  <w:p w:rsidR="00457CD0" w:rsidRPr="00457CD0" w:rsidRDefault="00457CD0" w:rsidP="000F3E50">
                    <w:pPr>
                      <w:ind w:right="5"/>
                      <w:rPr>
                        <w:rFonts w:ascii="Times New Roman" w:hAnsi="Times New Roman" w:cs="Times New Roman"/>
                        <w:szCs w:val="21"/>
                      </w:rPr>
                    </w:pPr>
                    <w:r w:rsidRPr="00457CD0">
                      <w:rPr>
                        <w:rFonts w:ascii="Times New Roman" w:cs="Times New Roman"/>
                      </w:rPr>
                      <w:t>旧轨料</w:t>
                    </w:r>
                  </w:p>
                </w:tc>
                <w:tc>
                  <w:tcPr>
                    <w:tcW w:w="670"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87,795,480</w:t>
                    </w:r>
                  </w:p>
                </w:tc>
                <w:tc>
                  <w:tcPr>
                    <w:tcW w:w="770"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18,895,081</w:t>
                    </w:r>
                  </w:p>
                </w:tc>
                <w:tc>
                  <w:tcPr>
                    <w:tcW w:w="694"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68,900,399</w:t>
                    </w:r>
                  </w:p>
                </w:tc>
                <w:tc>
                  <w:tcPr>
                    <w:tcW w:w="688"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94,310,219</w:t>
                    </w:r>
                  </w:p>
                </w:tc>
                <w:tc>
                  <w:tcPr>
                    <w:tcW w:w="767"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18,895,081</w:t>
                    </w:r>
                  </w:p>
                </w:tc>
                <w:tc>
                  <w:tcPr>
                    <w:tcW w:w="609"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75,415,138</w:t>
                    </w:r>
                  </w:p>
                </w:tc>
              </w:tr>
            </w:sdtContent>
          </w:sdt>
          <w:sdt>
            <w:sdtPr>
              <w:rPr>
                <w:rFonts w:ascii="Times New Roman" w:hAnsi="Times New Roman" w:cs="Times New Roman"/>
                <w:szCs w:val="21"/>
              </w:rPr>
              <w:alias w:val="其他存货"/>
              <w:tag w:val="_TUP_c1ac2d40d50a4131b1b1c2720e9aef48"/>
              <w:id w:val="873082157"/>
              <w:lock w:val="sdtLocked"/>
            </w:sdtPr>
            <w:sdtContent>
              <w:tr w:rsidR="00457CD0" w:rsidRPr="00457CD0" w:rsidTr="00457CD0">
                <w:trPr>
                  <w:cantSplit/>
                </w:trPr>
                <w:tc>
                  <w:tcPr>
                    <w:tcW w:w="802" w:type="pct"/>
                  </w:tcPr>
                  <w:p w:rsidR="00457CD0" w:rsidRPr="00457CD0" w:rsidRDefault="00457CD0" w:rsidP="000F3E50">
                    <w:pPr>
                      <w:ind w:right="5"/>
                      <w:rPr>
                        <w:rFonts w:ascii="Times New Roman" w:hAnsi="Times New Roman" w:cs="Times New Roman"/>
                        <w:szCs w:val="21"/>
                      </w:rPr>
                    </w:pPr>
                    <w:r w:rsidRPr="00457CD0">
                      <w:rPr>
                        <w:rFonts w:ascii="Times New Roman" w:cs="Times New Roman"/>
                      </w:rPr>
                      <w:t>其他互换配件</w:t>
                    </w:r>
                  </w:p>
                </w:tc>
                <w:tc>
                  <w:tcPr>
                    <w:tcW w:w="670"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69,276,131</w:t>
                    </w:r>
                  </w:p>
                </w:tc>
                <w:tc>
                  <w:tcPr>
                    <w:tcW w:w="770"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9,355,414</w:t>
                    </w:r>
                  </w:p>
                </w:tc>
                <w:tc>
                  <w:tcPr>
                    <w:tcW w:w="694"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59,920,717</w:t>
                    </w:r>
                  </w:p>
                </w:tc>
                <w:tc>
                  <w:tcPr>
                    <w:tcW w:w="688"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68,616,447</w:t>
                    </w:r>
                  </w:p>
                </w:tc>
                <w:tc>
                  <w:tcPr>
                    <w:tcW w:w="767"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9,355,414</w:t>
                    </w:r>
                  </w:p>
                </w:tc>
                <w:tc>
                  <w:tcPr>
                    <w:tcW w:w="609"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59,261,033</w:t>
                    </w:r>
                  </w:p>
                </w:tc>
              </w:tr>
            </w:sdtContent>
          </w:sdt>
          <w:tr w:rsidR="00457CD0" w:rsidRPr="00457CD0" w:rsidTr="00457CD0">
            <w:trPr>
              <w:cantSplit/>
            </w:trPr>
            <w:sdt>
              <w:sdtPr>
                <w:rPr>
                  <w:rFonts w:ascii="Times New Roman" w:hAnsi="Times New Roman" w:cs="Times New Roman"/>
                </w:rPr>
                <w:tag w:val="_PLD_f3ef3aac74534d258da438463abf925d"/>
                <w:id w:val="873082158"/>
                <w:lock w:val="sdtLocked"/>
              </w:sdtPr>
              <w:sdtContent>
                <w:tc>
                  <w:tcPr>
                    <w:tcW w:w="802" w:type="pct"/>
                  </w:tcPr>
                  <w:p w:rsidR="00457CD0" w:rsidRPr="00457CD0" w:rsidRDefault="00457CD0" w:rsidP="000F3E50">
                    <w:pPr>
                      <w:ind w:right="5"/>
                      <w:rPr>
                        <w:rFonts w:ascii="Times New Roman" w:hAnsi="Times New Roman" w:cs="Times New Roman"/>
                        <w:szCs w:val="21"/>
                      </w:rPr>
                    </w:pPr>
                    <w:r w:rsidRPr="00457CD0">
                      <w:rPr>
                        <w:rFonts w:ascii="Times New Roman" w:cs="Times New Roman"/>
                        <w:szCs w:val="21"/>
                      </w:rPr>
                      <w:t>库存商品</w:t>
                    </w:r>
                  </w:p>
                </w:tc>
              </w:sdtContent>
            </w:sdt>
            <w:tc>
              <w:tcPr>
                <w:tcW w:w="670"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1,167,798</w:t>
                </w:r>
              </w:p>
            </w:tc>
            <w:tc>
              <w:tcPr>
                <w:tcW w:w="770"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w:t>
                </w:r>
              </w:p>
            </w:tc>
            <w:tc>
              <w:tcPr>
                <w:tcW w:w="694"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1,167,798</w:t>
                </w:r>
              </w:p>
            </w:tc>
            <w:tc>
              <w:tcPr>
                <w:tcW w:w="688"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1,493,371</w:t>
                </w:r>
              </w:p>
            </w:tc>
            <w:tc>
              <w:tcPr>
                <w:tcW w:w="767"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w:t>
                </w:r>
              </w:p>
            </w:tc>
            <w:tc>
              <w:tcPr>
                <w:tcW w:w="609" w:type="pct"/>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1,493,371</w:t>
                </w:r>
              </w:p>
            </w:tc>
          </w:tr>
          <w:tr w:rsidR="00457CD0" w:rsidRPr="00457CD0" w:rsidTr="00457CD0">
            <w:trPr>
              <w:cantSplit/>
            </w:trPr>
            <w:sdt>
              <w:sdtPr>
                <w:rPr>
                  <w:rFonts w:ascii="Times New Roman" w:hAnsi="Times New Roman" w:cs="Times New Roman"/>
                </w:rPr>
                <w:tag w:val="_PLD_c7f765ab16d04ed0965df8d114b73cb6"/>
                <w:id w:val="873082159"/>
                <w:lock w:val="sdtLocked"/>
              </w:sdtPr>
              <w:sdtContent>
                <w:tc>
                  <w:tcPr>
                    <w:tcW w:w="802" w:type="pct"/>
                  </w:tcPr>
                  <w:p w:rsidR="00457CD0" w:rsidRPr="00457CD0" w:rsidRDefault="00457CD0" w:rsidP="000F3E50">
                    <w:pPr>
                      <w:ind w:right="5"/>
                      <w:jc w:val="center"/>
                      <w:rPr>
                        <w:rFonts w:ascii="Times New Roman" w:hAnsi="Times New Roman" w:cs="Times New Roman"/>
                        <w:szCs w:val="21"/>
                      </w:rPr>
                    </w:pPr>
                    <w:r w:rsidRPr="00457CD0">
                      <w:rPr>
                        <w:rFonts w:ascii="Times New Roman" w:cs="Times New Roman"/>
                        <w:szCs w:val="21"/>
                      </w:rPr>
                      <w:t>合计</w:t>
                    </w:r>
                  </w:p>
                </w:tc>
              </w:sdtContent>
            </w:sdt>
            <w:tc>
              <w:tcPr>
                <w:tcW w:w="670" w:type="pct"/>
                <w:vAlign w:val="center"/>
              </w:tcPr>
              <w:p w:rsidR="00457CD0" w:rsidRPr="00457CD0" w:rsidRDefault="00457CD0" w:rsidP="00457CD0">
                <w:pPr>
                  <w:jc w:val="right"/>
                  <w:rPr>
                    <w:rFonts w:ascii="Times New Roman" w:hAnsi="Times New Roman" w:cs="Times New Roman"/>
                  </w:rPr>
                </w:pPr>
                <w:r w:rsidRPr="00457CD0">
                  <w:rPr>
                    <w:rFonts w:ascii="Times New Roman" w:hAnsi="Times New Roman" w:cs="Times New Roman"/>
                  </w:rPr>
                  <w:t>344,182,960</w:t>
                </w:r>
              </w:p>
            </w:tc>
            <w:tc>
              <w:tcPr>
                <w:tcW w:w="770" w:type="pct"/>
                <w:vAlign w:val="center"/>
              </w:tcPr>
              <w:p w:rsidR="00457CD0" w:rsidRPr="00457CD0" w:rsidRDefault="00457CD0" w:rsidP="00457CD0">
                <w:pPr>
                  <w:jc w:val="right"/>
                  <w:rPr>
                    <w:rFonts w:ascii="Times New Roman" w:hAnsi="Times New Roman" w:cs="Times New Roman"/>
                  </w:rPr>
                </w:pPr>
                <w:r w:rsidRPr="00457CD0">
                  <w:rPr>
                    <w:rFonts w:ascii="Times New Roman" w:hAnsi="Times New Roman" w:cs="Times New Roman"/>
                  </w:rPr>
                  <w:t>37,812,717</w:t>
                </w:r>
              </w:p>
            </w:tc>
            <w:tc>
              <w:tcPr>
                <w:tcW w:w="694" w:type="pct"/>
                <w:vAlign w:val="center"/>
              </w:tcPr>
              <w:p w:rsidR="00457CD0" w:rsidRPr="00457CD0" w:rsidRDefault="00457CD0" w:rsidP="00457CD0">
                <w:pPr>
                  <w:jc w:val="right"/>
                  <w:rPr>
                    <w:rFonts w:ascii="Times New Roman" w:hAnsi="Times New Roman" w:cs="Times New Roman"/>
                  </w:rPr>
                </w:pPr>
                <w:r w:rsidRPr="00457CD0">
                  <w:rPr>
                    <w:rFonts w:ascii="Times New Roman" w:hAnsi="Times New Roman" w:cs="Times New Roman"/>
                  </w:rPr>
                  <w:t>306,370,243</w:t>
                </w:r>
              </w:p>
            </w:tc>
            <w:tc>
              <w:tcPr>
                <w:tcW w:w="688" w:type="pct"/>
                <w:vAlign w:val="center"/>
              </w:tcPr>
              <w:p w:rsidR="00457CD0" w:rsidRPr="00457CD0" w:rsidRDefault="00457CD0" w:rsidP="00457CD0">
                <w:pPr>
                  <w:jc w:val="right"/>
                  <w:rPr>
                    <w:rFonts w:ascii="Times New Roman" w:hAnsi="Times New Roman" w:cs="Times New Roman"/>
                  </w:rPr>
                </w:pPr>
                <w:r w:rsidRPr="00457CD0">
                  <w:rPr>
                    <w:rFonts w:ascii="Times New Roman" w:hAnsi="Times New Roman" w:cs="Times New Roman"/>
                  </w:rPr>
                  <w:t>334,037,451</w:t>
                </w:r>
              </w:p>
            </w:tc>
            <w:tc>
              <w:tcPr>
                <w:tcW w:w="767" w:type="pct"/>
                <w:vAlign w:val="center"/>
              </w:tcPr>
              <w:p w:rsidR="00457CD0" w:rsidRPr="00457CD0" w:rsidRDefault="00457CD0" w:rsidP="00457CD0">
                <w:pPr>
                  <w:jc w:val="right"/>
                  <w:rPr>
                    <w:rFonts w:ascii="Times New Roman" w:hAnsi="Times New Roman" w:cs="Times New Roman"/>
                  </w:rPr>
                </w:pPr>
                <w:r w:rsidRPr="00457CD0">
                  <w:rPr>
                    <w:rFonts w:ascii="Times New Roman" w:hAnsi="Times New Roman" w:cs="Times New Roman"/>
                  </w:rPr>
                  <w:t>37,820,122</w:t>
                </w:r>
              </w:p>
            </w:tc>
            <w:tc>
              <w:tcPr>
                <w:tcW w:w="609" w:type="pct"/>
                <w:vAlign w:val="center"/>
              </w:tcPr>
              <w:p w:rsidR="00457CD0" w:rsidRPr="00457CD0" w:rsidRDefault="00457CD0" w:rsidP="00457CD0">
                <w:pPr>
                  <w:jc w:val="right"/>
                  <w:rPr>
                    <w:rFonts w:ascii="Times New Roman" w:hAnsi="Times New Roman" w:cs="Times New Roman"/>
                  </w:rPr>
                </w:pPr>
                <w:r w:rsidRPr="00457CD0">
                  <w:rPr>
                    <w:rFonts w:ascii="Times New Roman" w:hAnsi="Times New Roman" w:cs="Times New Roman"/>
                  </w:rPr>
                  <w:t>296,217,329</w:t>
                </w:r>
              </w:p>
            </w:tc>
          </w:tr>
        </w:tbl>
        <w:p w:rsidR="00B410D5" w:rsidRPr="00C71892" w:rsidRDefault="00CC3BFB" w:rsidP="00C71892"/>
      </w:sdtContent>
    </w:sdt>
    <w:bookmarkEnd w:id="68" w:displacedByCustomXml="prev"/>
    <w:bookmarkStart w:id="69" w:name="_Hlk10470459" w:displacedByCustomXml="next"/>
    <w:sdt>
      <w:sdtPr>
        <w:rPr>
          <w:rFonts w:ascii="宋体" w:hAnsi="宋体" w:cs="宋体" w:hint="eastAsia"/>
          <w:b w:val="0"/>
          <w:bCs w:val="0"/>
          <w:kern w:val="0"/>
          <w:szCs w:val="24"/>
        </w:rPr>
        <w:alias w:val="模块:存货跌价准备"/>
        <w:tag w:val="_GBC_d00b46c41ac84794bd1f7b10e97923a0"/>
        <w:id w:val="965008873"/>
        <w:lock w:val="sdtLocked"/>
        <w:placeholder>
          <w:docPart w:val="GBC22222222222222222222222222222"/>
        </w:placeholder>
      </w:sdtPr>
      <w:sdtContent>
        <w:p w:rsidR="00457CD0" w:rsidRPr="00457CD0" w:rsidRDefault="00457CD0" w:rsidP="00847BDF">
          <w:pPr>
            <w:pStyle w:val="4"/>
            <w:numPr>
              <w:ilvl w:val="0"/>
              <w:numId w:val="24"/>
            </w:numPr>
            <w:tabs>
              <w:tab w:val="left" w:pos="630"/>
            </w:tabs>
            <w:rPr>
              <w:b w:val="0"/>
            </w:rPr>
          </w:pPr>
          <w:r w:rsidRPr="00457CD0">
            <w:rPr>
              <w:rFonts w:ascii="Arial" w:hAnsi="Arial" w:cs="Arial"/>
              <w:b w:val="0"/>
              <w:snapToGrid w:val="0"/>
            </w:rPr>
            <w:t>存货跌价准备分析如下：</w:t>
          </w:r>
        </w:p>
        <w:sdt>
          <w:sdtPr>
            <w:alias w:val="是否适用：存货跌价准备[双击切换]"/>
            <w:tag w:val="_GBC_b9bd4a0fa089468ebded8bb61a86fbae"/>
            <w:id w:val="2130817944"/>
            <w:lock w:val="sdtContentLocked"/>
          </w:sdtPr>
          <w:sdtContent>
            <w:p w:rsidR="00C71892" w:rsidRDefault="00CC3BFB" w:rsidP="00776593">
              <w:r>
                <w:fldChar w:fldCharType="begin"/>
              </w:r>
              <w:r w:rsidR="00457CD0">
                <w:instrText xml:space="preserve"> MACROBUTTON  SnrToggleCheckbox √适用 </w:instrText>
              </w:r>
              <w:r>
                <w:fldChar w:fldCharType="end"/>
              </w:r>
              <w:r>
                <w:fldChar w:fldCharType="begin"/>
              </w:r>
              <w:r w:rsidR="00457CD0">
                <w:instrText xml:space="preserve"> MACROBUTTON  SnrToggleCheckbox □不适用 </w:instrText>
              </w:r>
              <w:r>
                <w:fldChar w:fldCharType="end"/>
              </w:r>
            </w:p>
          </w:sdtContent>
        </w:sdt>
        <w:p w:rsidR="00C71892" w:rsidRDefault="00C71892" w:rsidP="00776593">
          <w:pPr>
            <w:jc w:val="right"/>
            <w:rPr>
              <w:szCs w:val="21"/>
            </w:rPr>
          </w:pPr>
          <w:r>
            <w:rPr>
              <w:rFonts w:hint="eastAsia"/>
              <w:szCs w:val="21"/>
            </w:rPr>
            <w:t>单位：</w:t>
          </w:r>
          <w:sdt>
            <w:sdtPr>
              <w:rPr>
                <w:rFonts w:hint="eastAsia"/>
                <w:szCs w:val="21"/>
              </w:rPr>
              <w:alias w:val="单位：存货跌价准备"/>
              <w:tag w:val="_GBC_42225a9505da4f598594afea08f9738b"/>
              <w:id w:val="2044707073"/>
              <w:lock w:val="sdtLocked"/>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存货跌价准备"/>
              <w:tag w:val="_GBC_4de434e29d00482b8b3175d1e7874ff2"/>
              <w:id w:val="-119931256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1558"/>
            <w:gridCol w:w="1274"/>
            <w:gridCol w:w="1137"/>
            <w:gridCol w:w="1274"/>
            <w:gridCol w:w="972"/>
            <w:gridCol w:w="1166"/>
          </w:tblGrid>
          <w:tr w:rsidR="00457CD0" w:rsidRPr="00457CD0" w:rsidTr="00896501">
            <w:trPr>
              <w:trHeight w:val="238"/>
            </w:trPr>
            <w:sdt>
              <w:sdtPr>
                <w:rPr>
                  <w:rFonts w:ascii="Times New Roman" w:hAnsi="Times New Roman" w:cs="Times New Roman"/>
                </w:rPr>
                <w:tag w:val="_PLD_08d27e088675483b81e6b09cfaf565b8"/>
                <w:id w:val="873083853"/>
                <w:lock w:val="sdtLocked"/>
              </w:sdtPr>
              <w:sdtContent>
                <w:tc>
                  <w:tcPr>
                    <w:tcW w:w="922" w:type="pct"/>
                    <w:vMerge w:val="restar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0F3E50">
                    <w:pPr>
                      <w:jc w:val="center"/>
                      <w:rPr>
                        <w:rFonts w:ascii="Times New Roman" w:hAnsi="Times New Roman" w:cs="Times New Roman"/>
                        <w:szCs w:val="21"/>
                      </w:rPr>
                    </w:pPr>
                    <w:r w:rsidRPr="00457CD0">
                      <w:rPr>
                        <w:rFonts w:ascii="Times New Roman" w:hAnsi="Times New Roman" w:cs="Times New Roman"/>
                        <w:szCs w:val="21"/>
                      </w:rPr>
                      <w:t>项目</w:t>
                    </w:r>
                  </w:p>
                </w:tc>
              </w:sdtContent>
            </w:sdt>
            <w:sdt>
              <w:sdtPr>
                <w:rPr>
                  <w:rFonts w:ascii="Times New Roman" w:hAnsi="Times New Roman" w:cs="Times New Roman"/>
                </w:rPr>
                <w:tag w:val="_PLD_631ae60526c9437f842913d632c47f24"/>
                <w:id w:val="873083854"/>
                <w:lock w:val="sdtLocked"/>
              </w:sdtPr>
              <w:sdtContent>
                <w:tc>
                  <w:tcPr>
                    <w:tcW w:w="861" w:type="pct"/>
                    <w:vMerge w:val="restar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0F3E50">
                    <w:pPr>
                      <w:jc w:val="center"/>
                      <w:rPr>
                        <w:rFonts w:ascii="Times New Roman" w:hAnsi="Times New Roman" w:cs="Times New Roman"/>
                        <w:szCs w:val="21"/>
                      </w:rPr>
                    </w:pPr>
                    <w:r w:rsidRPr="00457CD0">
                      <w:rPr>
                        <w:rFonts w:ascii="Times New Roman" w:hAnsi="Times New Roman" w:cs="Times New Roman"/>
                        <w:szCs w:val="21"/>
                      </w:rPr>
                      <w:t>期初余额</w:t>
                    </w:r>
                  </w:p>
                </w:tc>
              </w:sdtContent>
            </w:sdt>
            <w:sdt>
              <w:sdtPr>
                <w:rPr>
                  <w:rFonts w:ascii="Times New Roman" w:hAnsi="Times New Roman" w:cs="Times New Roman"/>
                </w:rPr>
                <w:tag w:val="_PLD_bc39054479074b8ab34cb8519780a5f1"/>
                <w:id w:val="873083855"/>
                <w:lock w:val="sdtLocked"/>
              </w:sdtPr>
              <w:sdtContent>
                <w:tc>
                  <w:tcPr>
                    <w:tcW w:w="1332" w:type="pct"/>
                    <w:gridSpan w:val="2"/>
                    <w:tcBorders>
                      <w:top w:val="single" w:sz="4" w:space="0" w:color="auto"/>
                      <w:left w:val="single" w:sz="4" w:space="0" w:color="auto"/>
                      <w:right w:val="single" w:sz="4" w:space="0" w:color="auto"/>
                    </w:tcBorders>
                    <w:vAlign w:val="center"/>
                  </w:tcPr>
                  <w:p w:rsidR="00457CD0" w:rsidRPr="00457CD0" w:rsidRDefault="00457CD0" w:rsidP="000F3E50">
                    <w:pPr>
                      <w:jc w:val="center"/>
                      <w:rPr>
                        <w:rFonts w:ascii="Times New Roman" w:hAnsi="Times New Roman" w:cs="Times New Roman"/>
                        <w:szCs w:val="21"/>
                      </w:rPr>
                    </w:pPr>
                    <w:r w:rsidRPr="00457CD0">
                      <w:rPr>
                        <w:rFonts w:ascii="Times New Roman" w:hAnsi="Times New Roman" w:cs="Times New Roman"/>
                        <w:szCs w:val="21"/>
                      </w:rPr>
                      <w:t>本期增加金额</w:t>
                    </w:r>
                  </w:p>
                </w:tc>
              </w:sdtContent>
            </w:sdt>
            <w:sdt>
              <w:sdtPr>
                <w:rPr>
                  <w:rFonts w:ascii="Times New Roman" w:hAnsi="Times New Roman" w:cs="Times New Roman"/>
                </w:rPr>
                <w:tag w:val="_PLD_a4a235b43e524c0c98a604df05693747"/>
                <w:id w:val="873083856"/>
                <w:lock w:val="sdtLocked"/>
              </w:sdtPr>
              <w:sdtContent>
                <w:tc>
                  <w:tcPr>
                    <w:tcW w:w="1241" w:type="pct"/>
                    <w:gridSpan w:val="2"/>
                    <w:tcBorders>
                      <w:top w:val="single" w:sz="4" w:space="0" w:color="auto"/>
                      <w:left w:val="single" w:sz="4" w:space="0" w:color="auto"/>
                      <w:right w:val="single" w:sz="4" w:space="0" w:color="auto"/>
                    </w:tcBorders>
                    <w:vAlign w:val="center"/>
                  </w:tcPr>
                  <w:p w:rsidR="00457CD0" w:rsidRPr="00457CD0" w:rsidRDefault="00457CD0" w:rsidP="000F3E50">
                    <w:pPr>
                      <w:jc w:val="center"/>
                      <w:rPr>
                        <w:rFonts w:ascii="Times New Roman" w:hAnsi="Times New Roman" w:cs="Times New Roman"/>
                        <w:szCs w:val="21"/>
                      </w:rPr>
                    </w:pPr>
                    <w:r w:rsidRPr="00457CD0">
                      <w:rPr>
                        <w:rFonts w:ascii="Times New Roman" w:hAnsi="Times New Roman" w:cs="Times New Roman"/>
                        <w:szCs w:val="21"/>
                      </w:rPr>
                      <w:t>本期减少金额</w:t>
                    </w:r>
                  </w:p>
                </w:tc>
              </w:sdtContent>
            </w:sdt>
            <w:sdt>
              <w:sdtPr>
                <w:rPr>
                  <w:rFonts w:ascii="Times New Roman" w:hAnsi="Times New Roman" w:cs="Times New Roman"/>
                </w:rPr>
                <w:tag w:val="_PLD_fcea706dd57f438c8205de888401e160"/>
                <w:id w:val="873083857"/>
                <w:lock w:val="sdtLocked"/>
              </w:sdtPr>
              <w:sdtContent>
                <w:tc>
                  <w:tcPr>
                    <w:tcW w:w="644" w:type="pct"/>
                    <w:vMerge w:val="restar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0F3E50">
                    <w:pPr>
                      <w:jc w:val="center"/>
                      <w:rPr>
                        <w:rFonts w:ascii="Times New Roman" w:hAnsi="Times New Roman" w:cs="Times New Roman"/>
                        <w:szCs w:val="21"/>
                      </w:rPr>
                    </w:pPr>
                    <w:r w:rsidRPr="00457CD0">
                      <w:rPr>
                        <w:rFonts w:ascii="Times New Roman" w:hAnsi="Times New Roman" w:cs="Times New Roman"/>
                        <w:szCs w:val="21"/>
                      </w:rPr>
                      <w:t>期末余额</w:t>
                    </w:r>
                  </w:p>
                </w:tc>
              </w:sdtContent>
            </w:sdt>
          </w:tr>
          <w:tr w:rsidR="00457CD0" w:rsidRPr="00457CD0" w:rsidTr="00896501">
            <w:trPr>
              <w:trHeight w:val="301"/>
            </w:trPr>
            <w:tc>
              <w:tcPr>
                <w:tcW w:w="922" w:type="pct"/>
                <w:vMerge/>
                <w:tcBorders>
                  <w:top w:val="single" w:sz="4" w:space="0" w:color="auto"/>
                  <w:left w:val="single" w:sz="4" w:space="0" w:color="auto"/>
                  <w:bottom w:val="single" w:sz="4" w:space="0" w:color="auto"/>
                  <w:right w:val="single" w:sz="4" w:space="0" w:color="auto"/>
                </w:tcBorders>
              </w:tcPr>
              <w:p w:rsidR="00457CD0" w:rsidRPr="00457CD0" w:rsidRDefault="00457CD0" w:rsidP="000F3E50">
                <w:pPr>
                  <w:jc w:val="center"/>
                  <w:rPr>
                    <w:rFonts w:ascii="Times New Roman" w:hAnsi="Times New Roman" w:cs="Times New Roman"/>
                    <w:szCs w:val="21"/>
                  </w:rPr>
                </w:pPr>
              </w:p>
            </w:tc>
            <w:tc>
              <w:tcPr>
                <w:tcW w:w="861" w:type="pct"/>
                <w:vMerge/>
                <w:tcBorders>
                  <w:top w:val="single" w:sz="4" w:space="0" w:color="auto"/>
                  <w:left w:val="single" w:sz="4" w:space="0" w:color="auto"/>
                  <w:bottom w:val="single" w:sz="4" w:space="0" w:color="auto"/>
                  <w:right w:val="single" w:sz="4" w:space="0" w:color="auto"/>
                </w:tcBorders>
              </w:tcPr>
              <w:p w:rsidR="00457CD0" w:rsidRPr="00457CD0" w:rsidRDefault="00457CD0" w:rsidP="000F3E50">
                <w:pPr>
                  <w:jc w:val="center"/>
                  <w:rPr>
                    <w:rFonts w:ascii="Times New Roman" w:hAnsi="Times New Roman" w:cs="Times New Roman"/>
                    <w:szCs w:val="21"/>
                  </w:rPr>
                </w:pPr>
              </w:p>
            </w:tc>
            <w:sdt>
              <w:sdtPr>
                <w:rPr>
                  <w:rFonts w:ascii="Times New Roman" w:hAnsi="Times New Roman" w:cs="Times New Roman"/>
                </w:rPr>
                <w:tag w:val="_PLD_9355443eafab4f4a862c075a55d7e279"/>
                <w:id w:val="873083858"/>
                <w:lock w:val="sdtLocked"/>
              </w:sdtPr>
              <w:sdtContent>
                <w:tc>
                  <w:tcPr>
                    <w:tcW w:w="704" w:type="pct"/>
                    <w:tcBorders>
                      <w:left w:val="single" w:sz="4" w:space="0" w:color="auto"/>
                      <w:bottom w:val="single" w:sz="4" w:space="0" w:color="auto"/>
                      <w:right w:val="single" w:sz="4" w:space="0" w:color="auto"/>
                    </w:tcBorders>
                    <w:vAlign w:val="center"/>
                  </w:tcPr>
                  <w:p w:rsidR="00457CD0" w:rsidRPr="00457CD0" w:rsidRDefault="00457CD0" w:rsidP="000F3E50">
                    <w:pPr>
                      <w:jc w:val="center"/>
                      <w:rPr>
                        <w:rFonts w:ascii="Times New Roman" w:hAnsi="Times New Roman" w:cs="Times New Roman"/>
                        <w:szCs w:val="21"/>
                      </w:rPr>
                    </w:pPr>
                    <w:r w:rsidRPr="00457CD0">
                      <w:rPr>
                        <w:rFonts w:ascii="Times New Roman" w:hAnsi="Times New Roman" w:cs="Times New Roman"/>
                        <w:szCs w:val="21"/>
                      </w:rPr>
                      <w:t>计提</w:t>
                    </w:r>
                  </w:p>
                </w:tc>
              </w:sdtContent>
            </w:sdt>
            <w:sdt>
              <w:sdtPr>
                <w:rPr>
                  <w:rFonts w:ascii="Times New Roman" w:hAnsi="Times New Roman" w:cs="Times New Roman"/>
                </w:rPr>
                <w:tag w:val="_PLD_e67cdd42c79245c980edb6a9d839ecd0"/>
                <w:id w:val="873083859"/>
                <w:lock w:val="sdtLocked"/>
              </w:sdtPr>
              <w:sdtContent>
                <w:tc>
                  <w:tcPr>
                    <w:tcW w:w="628" w:type="pct"/>
                    <w:tcBorders>
                      <w:left w:val="single" w:sz="4" w:space="0" w:color="auto"/>
                      <w:bottom w:val="single" w:sz="4" w:space="0" w:color="auto"/>
                      <w:right w:val="single" w:sz="4" w:space="0" w:color="auto"/>
                    </w:tcBorders>
                    <w:vAlign w:val="center"/>
                  </w:tcPr>
                  <w:p w:rsidR="00457CD0" w:rsidRPr="00457CD0" w:rsidRDefault="00457CD0" w:rsidP="000F3E50">
                    <w:pPr>
                      <w:jc w:val="center"/>
                      <w:rPr>
                        <w:rFonts w:ascii="Times New Roman" w:hAnsi="Times New Roman" w:cs="Times New Roman"/>
                        <w:szCs w:val="21"/>
                      </w:rPr>
                    </w:pPr>
                    <w:r w:rsidRPr="00457CD0">
                      <w:rPr>
                        <w:rFonts w:ascii="Times New Roman" w:hAnsi="Times New Roman" w:cs="Times New Roman"/>
                        <w:szCs w:val="21"/>
                      </w:rPr>
                      <w:t>其他</w:t>
                    </w:r>
                  </w:p>
                </w:tc>
              </w:sdtContent>
            </w:sdt>
            <w:sdt>
              <w:sdtPr>
                <w:rPr>
                  <w:rFonts w:ascii="Times New Roman" w:hAnsi="Times New Roman" w:cs="Times New Roman"/>
                </w:rPr>
                <w:tag w:val="_PLD_d2a5b409858c40b5a77dea8d7f7c8500"/>
                <w:id w:val="873083860"/>
                <w:lock w:val="sdtLocked"/>
              </w:sdtPr>
              <w:sdtContent>
                <w:tc>
                  <w:tcPr>
                    <w:tcW w:w="704"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0F3E50">
                    <w:pPr>
                      <w:jc w:val="center"/>
                      <w:rPr>
                        <w:rFonts w:ascii="Times New Roman" w:hAnsi="Times New Roman" w:cs="Times New Roman"/>
                        <w:szCs w:val="21"/>
                      </w:rPr>
                    </w:pPr>
                    <w:r w:rsidRPr="00457CD0">
                      <w:rPr>
                        <w:rFonts w:ascii="Times New Roman" w:hAnsi="Times New Roman" w:cs="Times New Roman"/>
                        <w:szCs w:val="21"/>
                      </w:rPr>
                      <w:t>转回或转销</w:t>
                    </w:r>
                  </w:p>
                </w:tc>
              </w:sdtContent>
            </w:sdt>
            <w:sdt>
              <w:sdtPr>
                <w:rPr>
                  <w:rFonts w:ascii="Times New Roman" w:hAnsi="Times New Roman" w:cs="Times New Roman"/>
                </w:rPr>
                <w:tag w:val="_PLD_a0a39eeb19a049d18a777b0dc41ab25e"/>
                <w:id w:val="873083861"/>
                <w:lock w:val="sdtLocked"/>
              </w:sdtPr>
              <w:sdtContent>
                <w:tc>
                  <w:tcPr>
                    <w:tcW w:w="537"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0F3E50">
                    <w:pPr>
                      <w:jc w:val="center"/>
                      <w:rPr>
                        <w:rFonts w:ascii="Times New Roman" w:hAnsi="Times New Roman" w:cs="Times New Roman"/>
                        <w:szCs w:val="21"/>
                      </w:rPr>
                    </w:pPr>
                    <w:r w:rsidRPr="00457CD0">
                      <w:rPr>
                        <w:rFonts w:ascii="Times New Roman" w:hAnsi="Times New Roman" w:cs="Times New Roman"/>
                        <w:szCs w:val="21"/>
                      </w:rPr>
                      <w:t>其他</w:t>
                    </w:r>
                  </w:p>
                </w:tc>
              </w:sdtContent>
            </w:sdt>
            <w:tc>
              <w:tcPr>
                <w:tcW w:w="644" w:type="pct"/>
                <w:vMerge/>
                <w:tcBorders>
                  <w:top w:val="single" w:sz="4" w:space="0" w:color="auto"/>
                  <w:left w:val="single" w:sz="4" w:space="0" w:color="auto"/>
                  <w:bottom w:val="single" w:sz="4" w:space="0" w:color="auto"/>
                  <w:right w:val="single" w:sz="4" w:space="0" w:color="auto"/>
                </w:tcBorders>
                <w:vAlign w:val="center"/>
              </w:tcPr>
              <w:p w:rsidR="00457CD0" w:rsidRPr="00457CD0" w:rsidRDefault="00457CD0" w:rsidP="000F3E50">
                <w:pPr>
                  <w:jc w:val="center"/>
                  <w:rPr>
                    <w:rFonts w:ascii="Times New Roman" w:hAnsi="Times New Roman" w:cs="Times New Roman"/>
                    <w:szCs w:val="21"/>
                  </w:rPr>
                </w:pPr>
              </w:p>
            </w:tc>
          </w:tr>
          <w:tr w:rsidR="00457CD0" w:rsidRPr="00457CD0" w:rsidTr="00896501">
            <w:trPr>
              <w:trHeight w:val="20"/>
            </w:trPr>
            <w:sdt>
              <w:sdtPr>
                <w:rPr>
                  <w:rFonts w:ascii="Times New Roman" w:hAnsi="Times New Roman" w:cs="Times New Roman"/>
                </w:rPr>
                <w:tag w:val="_PLD_c1481e0b38784604952d1b8f75adf1fa"/>
                <w:id w:val="873083862"/>
                <w:lock w:val="sdtLocked"/>
              </w:sdtPr>
              <w:sdtContent>
                <w:tc>
                  <w:tcPr>
                    <w:tcW w:w="922" w:type="pct"/>
                    <w:tcBorders>
                      <w:top w:val="single" w:sz="4" w:space="0" w:color="auto"/>
                      <w:left w:val="single" w:sz="4" w:space="0" w:color="auto"/>
                      <w:bottom w:val="single" w:sz="4" w:space="0" w:color="auto"/>
                      <w:right w:val="single" w:sz="4" w:space="0" w:color="auto"/>
                    </w:tcBorders>
                  </w:tcPr>
                  <w:p w:rsidR="00457CD0" w:rsidRPr="00457CD0" w:rsidRDefault="00457CD0" w:rsidP="000F3E50">
                    <w:pPr>
                      <w:rPr>
                        <w:rFonts w:ascii="Times New Roman" w:hAnsi="Times New Roman" w:cs="Times New Roman"/>
                        <w:szCs w:val="21"/>
                      </w:rPr>
                    </w:pPr>
                    <w:r w:rsidRPr="00457CD0">
                      <w:rPr>
                        <w:rFonts w:ascii="Times New Roman" w:hAnsi="Times New Roman" w:cs="Times New Roman"/>
                        <w:szCs w:val="21"/>
                      </w:rPr>
                      <w:t>原材料</w:t>
                    </w:r>
                  </w:p>
                </w:tc>
              </w:sdtContent>
            </w:sdt>
            <w:tc>
              <w:tcPr>
                <w:tcW w:w="861"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9,569,627</w:t>
                </w:r>
              </w:p>
            </w:tc>
            <w:tc>
              <w:tcPr>
                <w:tcW w:w="704"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457CD0">
                <w:pPr>
                  <w:jc w:val="right"/>
                  <w:rPr>
                    <w:rFonts w:ascii="Times New Roman" w:hAnsi="Times New Roman" w:cs="Times New Roman"/>
                    <w:szCs w:val="21"/>
                  </w:rPr>
                </w:pPr>
                <w:r w:rsidRPr="00457CD0">
                  <w:rPr>
                    <w:rFonts w:ascii="Times New Roman" w:hAnsi="Times New Roman" w:cs="Times New Roman"/>
                    <w:szCs w:val="21"/>
                  </w:rPr>
                  <w:t>-</w:t>
                </w:r>
              </w:p>
            </w:tc>
            <w:tc>
              <w:tcPr>
                <w:tcW w:w="628"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457CD0">
                <w:pPr>
                  <w:jc w:val="right"/>
                  <w:rPr>
                    <w:rFonts w:ascii="Times New Roman" w:hAnsi="Times New Roman" w:cs="Times New Roman"/>
                    <w:szCs w:val="21"/>
                  </w:rPr>
                </w:pPr>
                <w:r w:rsidRPr="00457CD0">
                  <w:rPr>
                    <w:rFonts w:ascii="Times New Roman" w:hAnsi="Times New Roman" w:cs="Times New Roman"/>
                  </w:rPr>
                  <w:t>-</w:t>
                </w:r>
              </w:p>
            </w:tc>
            <w:tc>
              <w:tcPr>
                <w:tcW w:w="704"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457CD0">
                <w:pPr>
                  <w:jc w:val="right"/>
                  <w:rPr>
                    <w:rFonts w:ascii="Times New Roman" w:hAnsi="Times New Roman" w:cs="Times New Roman"/>
                    <w:szCs w:val="21"/>
                  </w:rPr>
                </w:pPr>
                <w:r w:rsidRPr="00457CD0">
                  <w:rPr>
                    <w:rFonts w:ascii="Times New Roman" w:hAnsi="Times New Roman" w:cs="Times New Roman"/>
                  </w:rPr>
                  <w:t>-</w:t>
                </w:r>
              </w:p>
            </w:tc>
            <w:tc>
              <w:tcPr>
                <w:tcW w:w="537"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457CD0">
                <w:pPr>
                  <w:jc w:val="right"/>
                  <w:rPr>
                    <w:rFonts w:ascii="Times New Roman" w:hAnsi="Times New Roman" w:cs="Times New Roman"/>
                    <w:szCs w:val="21"/>
                  </w:rPr>
                </w:pPr>
                <w:r w:rsidRPr="00457CD0">
                  <w:rPr>
                    <w:rFonts w:ascii="Times New Roman" w:hAnsi="Times New Roman" w:cs="Times New Roman"/>
                  </w:rPr>
                  <w:t>7,405</w:t>
                </w:r>
              </w:p>
            </w:tc>
            <w:tc>
              <w:tcPr>
                <w:tcW w:w="644"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9,562,222</w:t>
                </w:r>
              </w:p>
            </w:tc>
          </w:tr>
          <w:sdt>
            <w:sdtPr>
              <w:rPr>
                <w:rFonts w:ascii="Times New Roman" w:hAnsi="Times New Roman" w:cs="Times New Roman"/>
                <w:szCs w:val="21"/>
              </w:rPr>
              <w:alias w:val="存货跌价准备明细"/>
              <w:tag w:val="_GBC_c901c46f630b4db5826ead896c012bf9"/>
              <w:id w:val="873083863"/>
              <w:lock w:val="sdtLocked"/>
            </w:sdtPr>
            <w:sdtContent>
              <w:tr w:rsidR="00457CD0" w:rsidRPr="00457CD0" w:rsidTr="00896501">
                <w:trPr>
                  <w:trHeight w:val="20"/>
                </w:trPr>
                <w:tc>
                  <w:tcPr>
                    <w:tcW w:w="922" w:type="pct"/>
                    <w:tcBorders>
                      <w:top w:val="single" w:sz="4" w:space="0" w:color="auto"/>
                      <w:left w:val="single" w:sz="4" w:space="0" w:color="auto"/>
                      <w:bottom w:val="single" w:sz="4" w:space="0" w:color="auto"/>
                      <w:right w:val="single" w:sz="4" w:space="0" w:color="auto"/>
                    </w:tcBorders>
                  </w:tcPr>
                  <w:p w:rsidR="00457CD0" w:rsidRPr="00457CD0" w:rsidRDefault="00457CD0" w:rsidP="000F3E50">
                    <w:pPr>
                      <w:rPr>
                        <w:rFonts w:ascii="Times New Roman" w:hAnsi="Times New Roman" w:cs="Times New Roman"/>
                        <w:szCs w:val="21"/>
                      </w:rPr>
                    </w:pPr>
                    <w:r w:rsidRPr="00457CD0">
                      <w:rPr>
                        <w:rFonts w:ascii="Times New Roman" w:hAnsi="Times New Roman" w:cs="Times New Roman"/>
                      </w:rPr>
                      <w:t>其他互换配件</w:t>
                    </w:r>
                  </w:p>
                </w:tc>
                <w:tc>
                  <w:tcPr>
                    <w:tcW w:w="861"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9,355,414</w:t>
                    </w:r>
                  </w:p>
                </w:tc>
                <w:tc>
                  <w:tcPr>
                    <w:tcW w:w="704"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457CD0">
                    <w:pPr>
                      <w:jc w:val="right"/>
                      <w:rPr>
                        <w:rFonts w:ascii="Times New Roman" w:hAnsi="Times New Roman" w:cs="Times New Roman"/>
                        <w:szCs w:val="21"/>
                      </w:rPr>
                    </w:pPr>
                    <w:r w:rsidRPr="00457CD0">
                      <w:rPr>
                        <w:rFonts w:ascii="Times New Roman" w:hAnsi="Times New Roman" w:cs="Times New Roman"/>
                        <w:szCs w:val="21"/>
                      </w:rPr>
                      <w:t>-</w:t>
                    </w:r>
                  </w:p>
                </w:tc>
                <w:tc>
                  <w:tcPr>
                    <w:tcW w:w="628"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457CD0">
                    <w:pPr>
                      <w:jc w:val="right"/>
                      <w:rPr>
                        <w:rFonts w:ascii="Times New Roman" w:hAnsi="Times New Roman" w:cs="Times New Roman"/>
                        <w:szCs w:val="21"/>
                      </w:rPr>
                    </w:pPr>
                    <w:r w:rsidRPr="00457CD0">
                      <w:rPr>
                        <w:rFonts w:ascii="Times New Roman" w:hAnsi="Times New Roman" w:cs="Times New Roman"/>
                      </w:rPr>
                      <w:t>-</w:t>
                    </w:r>
                  </w:p>
                </w:tc>
                <w:tc>
                  <w:tcPr>
                    <w:tcW w:w="704"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457CD0">
                    <w:pPr>
                      <w:jc w:val="right"/>
                      <w:rPr>
                        <w:rFonts w:ascii="Times New Roman" w:hAnsi="Times New Roman" w:cs="Times New Roman"/>
                        <w:szCs w:val="21"/>
                      </w:rPr>
                    </w:pPr>
                    <w:r w:rsidRPr="00457CD0">
                      <w:rPr>
                        <w:rFonts w:ascii="Times New Roman" w:hAnsi="Times New Roman" w:cs="Times New Roman"/>
                      </w:rPr>
                      <w:t>-</w:t>
                    </w:r>
                  </w:p>
                </w:tc>
                <w:tc>
                  <w:tcPr>
                    <w:tcW w:w="537" w:type="pct"/>
                    <w:tcBorders>
                      <w:left w:val="single" w:sz="4" w:space="0" w:color="auto"/>
                      <w:right w:val="single" w:sz="4" w:space="0" w:color="auto"/>
                    </w:tcBorders>
                    <w:vAlign w:val="center"/>
                  </w:tcPr>
                  <w:p w:rsidR="00457CD0" w:rsidRPr="00457CD0" w:rsidRDefault="00457CD0" w:rsidP="00457CD0">
                    <w:pPr>
                      <w:jc w:val="right"/>
                      <w:rPr>
                        <w:rFonts w:ascii="Times New Roman" w:hAnsi="Times New Roman" w:cs="Times New Roman"/>
                        <w:szCs w:val="21"/>
                      </w:rPr>
                    </w:pPr>
                    <w:r w:rsidRPr="00457CD0">
                      <w:rPr>
                        <w:rFonts w:ascii="Times New Roman" w:hAnsi="Times New Roman" w:cs="Times New Roman"/>
                      </w:rPr>
                      <w:t>-</w:t>
                    </w:r>
                  </w:p>
                </w:tc>
                <w:tc>
                  <w:tcPr>
                    <w:tcW w:w="644"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9,355,414</w:t>
                    </w:r>
                  </w:p>
                </w:tc>
              </w:tr>
            </w:sdtContent>
          </w:sdt>
          <w:sdt>
            <w:sdtPr>
              <w:rPr>
                <w:rFonts w:ascii="Times New Roman" w:hAnsi="Times New Roman" w:cs="Times New Roman"/>
                <w:szCs w:val="21"/>
              </w:rPr>
              <w:alias w:val="存货跌价准备明细"/>
              <w:tag w:val="_GBC_c901c46f630b4db5826ead896c012bf9"/>
              <w:id w:val="873083864"/>
              <w:lock w:val="sdtLocked"/>
            </w:sdtPr>
            <w:sdtContent>
              <w:tr w:rsidR="00457CD0" w:rsidRPr="00457CD0" w:rsidTr="00896501">
                <w:trPr>
                  <w:trHeight w:val="20"/>
                </w:trPr>
                <w:tc>
                  <w:tcPr>
                    <w:tcW w:w="922" w:type="pct"/>
                    <w:tcBorders>
                      <w:top w:val="single" w:sz="4" w:space="0" w:color="auto"/>
                      <w:left w:val="single" w:sz="4" w:space="0" w:color="auto"/>
                      <w:bottom w:val="single" w:sz="4" w:space="0" w:color="auto"/>
                      <w:right w:val="single" w:sz="4" w:space="0" w:color="auto"/>
                    </w:tcBorders>
                  </w:tcPr>
                  <w:p w:rsidR="00457CD0" w:rsidRPr="00457CD0" w:rsidRDefault="00457CD0" w:rsidP="000F3E50">
                    <w:pPr>
                      <w:rPr>
                        <w:rFonts w:ascii="Times New Roman" w:hAnsi="Times New Roman" w:cs="Times New Roman"/>
                        <w:szCs w:val="21"/>
                      </w:rPr>
                    </w:pPr>
                    <w:r w:rsidRPr="00457CD0">
                      <w:rPr>
                        <w:rFonts w:ascii="Times New Roman" w:hAnsi="Times New Roman" w:cs="Times New Roman"/>
                      </w:rPr>
                      <w:t>旧轨料</w:t>
                    </w:r>
                  </w:p>
                </w:tc>
                <w:tc>
                  <w:tcPr>
                    <w:tcW w:w="861"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18,895,081</w:t>
                    </w:r>
                  </w:p>
                </w:tc>
                <w:tc>
                  <w:tcPr>
                    <w:tcW w:w="704"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457CD0">
                    <w:pPr>
                      <w:jc w:val="right"/>
                      <w:rPr>
                        <w:rFonts w:ascii="Times New Roman" w:hAnsi="Times New Roman" w:cs="Times New Roman"/>
                        <w:szCs w:val="21"/>
                      </w:rPr>
                    </w:pPr>
                    <w:r w:rsidRPr="00457CD0">
                      <w:rPr>
                        <w:rFonts w:ascii="Times New Roman" w:hAnsi="Times New Roman" w:cs="Times New Roman"/>
                        <w:szCs w:val="21"/>
                      </w:rPr>
                      <w:t>-</w:t>
                    </w:r>
                  </w:p>
                </w:tc>
                <w:tc>
                  <w:tcPr>
                    <w:tcW w:w="628"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457CD0">
                    <w:pPr>
                      <w:jc w:val="right"/>
                      <w:rPr>
                        <w:rFonts w:ascii="Times New Roman" w:hAnsi="Times New Roman" w:cs="Times New Roman"/>
                        <w:szCs w:val="21"/>
                      </w:rPr>
                    </w:pPr>
                    <w:r w:rsidRPr="00457CD0">
                      <w:rPr>
                        <w:rFonts w:ascii="Times New Roman" w:hAnsi="Times New Roman" w:cs="Times New Roman"/>
                      </w:rPr>
                      <w:t>-</w:t>
                    </w:r>
                  </w:p>
                </w:tc>
                <w:tc>
                  <w:tcPr>
                    <w:tcW w:w="704"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457CD0">
                    <w:pPr>
                      <w:jc w:val="right"/>
                      <w:rPr>
                        <w:rFonts w:ascii="Times New Roman" w:hAnsi="Times New Roman" w:cs="Times New Roman"/>
                        <w:szCs w:val="21"/>
                      </w:rPr>
                    </w:pPr>
                    <w:r w:rsidRPr="00457CD0">
                      <w:rPr>
                        <w:rFonts w:ascii="Times New Roman" w:hAnsi="Times New Roman" w:cs="Times New Roman"/>
                      </w:rPr>
                      <w:t>-</w:t>
                    </w:r>
                  </w:p>
                </w:tc>
                <w:tc>
                  <w:tcPr>
                    <w:tcW w:w="537" w:type="pct"/>
                    <w:tcBorders>
                      <w:left w:val="single" w:sz="4" w:space="0" w:color="auto"/>
                      <w:right w:val="single" w:sz="4" w:space="0" w:color="auto"/>
                    </w:tcBorders>
                    <w:vAlign w:val="center"/>
                  </w:tcPr>
                  <w:p w:rsidR="00457CD0" w:rsidRPr="00457CD0" w:rsidRDefault="00457CD0" w:rsidP="00457CD0">
                    <w:pPr>
                      <w:jc w:val="right"/>
                      <w:rPr>
                        <w:rFonts w:ascii="Times New Roman" w:hAnsi="Times New Roman" w:cs="Times New Roman"/>
                        <w:szCs w:val="21"/>
                      </w:rPr>
                    </w:pPr>
                    <w:r w:rsidRPr="00457CD0">
                      <w:rPr>
                        <w:rFonts w:ascii="Times New Roman" w:hAnsi="Times New Roman" w:cs="Times New Roman"/>
                      </w:rPr>
                      <w:t>-</w:t>
                    </w:r>
                  </w:p>
                </w:tc>
                <w:tc>
                  <w:tcPr>
                    <w:tcW w:w="644"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457CD0">
                    <w:pPr>
                      <w:ind w:right="5"/>
                      <w:jc w:val="right"/>
                      <w:rPr>
                        <w:rFonts w:ascii="Times New Roman" w:hAnsi="Times New Roman" w:cs="Times New Roman"/>
                        <w:szCs w:val="21"/>
                      </w:rPr>
                    </w:pPr>
                    <w:r w:rsidRPr="00457CD0">
                      <w:rPr>
                        <w:rFonts w:ascii="Times New Roman" w:hAnsi="Times New Roman" w:cs="Times New Roman"/>
                      </w:rPr>
                      <w:t>18,895,081</w:t>
                    </w:r>
                  </w:p>
                </w:tc>
              </w:tr>
            </w:sdtContent>
          </w:sdt>
          <w:tr w:rsidR="00457CD0" w:rsidRPr="00457CD0" w:rsidTr="00896501">
            <w:trPr>
              <w:trHeight w:val="20"/>
            </w:trPr>
            <w:sdt>
              <w:sdtPr>
                <w:rPr>
                  <w:rFonts w:ascii="Times New Roman" w:hAnsi="Times New Roman" w:cs="Times New Roman"/>
                </w:rPr>
                <w:tag w:val="_PLD_cb1768e916f04c1d8cc6e1efb4624f54"/>
                <w:id w:val="873083865"/>
                <w:lock w:val="sdtLocked"/>
              </w:sdtPr>
              <w:sdtContent>
                <w:tc>
                  <w:tcPr>
                    <w:tcW w:w="922" w:type="pct"/>
                    <w:tcBorders>
                      <w:top w:val="single" w:sz="4" w:space="0" w:color="auto"/>
                      <w:left w:val="single" w:sz="4" w:space="0" w:color="auto"/>
                      <w:bottom w:val="single" w:sz="4" w:space="0" w:color="auto"/>
                      <w:right w:val="single" w:sz="4" w:space="0" w:color="auto"/>
                    </w:tcBorders>
                  </w:tcPr>
                  <w:p w:rsidR="00457CD0" w:rsidRPr="00457CD0" w:rsidRDefault="00457CD0" w:rsidP="000F3E50">
                    <w:pPr>
                      <w:jc w:val="center"/>
                      <w:rPr>
                        <w:rFonts w:ascii="Times New Roman" w:hAnsi="Times New Roman" w:cs="Times New Roman"/>
                        <w:szCs w:val="21"/>
                      </w:rPr>
                    </w:pPr>
                    <w:r w:rsidRPr="00457CD0">
                      <w:rPr>
                        <w:rFonts w:ascii="Times New Roman" w:hAnsi="Times New Roman" w:cs="Times New Roman"/>
                        <w:szCs w:val="21"/>
                      </w:rPr>
                      <w:t>合计</w:t>
                    </w:r>
                  </w:p>
                </w:tc>
              </w:sdtContent>
            </w:sdt>
            <w:tc>
              <w:tcPr>
                <w:tcW w:w="861"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457CD0">
                <w:pPr>
                  <w:jc w:val="right"/>
                  <w:rPr>
                    <w:rFonts w:ascii="Times New Roman" w:hAnsi="Times New Roman" w:cs="Times New Roman"/>
                  </w:rPr>
                </w:pPr>
                <w:r w:rsidRPr="00457CD0">
                  <w:rPr>
                    <w:rFonts w:ascii="Times New Roman" w:hAnsi="Times New Roman" w:cs="Times New Roman"/>
                  </w:rPr>
                  <w:t>37,820,122</w:t>
                </w:r>
              </w:p>
            </w:tc>
            <w:tc>
              <w:tcPr>
                <w:tcW w:w="704"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457CD0">
                <w:pPr>
                  <w:jc w:val="right"/>
                  <w:rPr>
                    <w:rFonts w:ascii="Times New Roman" w:hAnsi="Times New Roman" w:cs="Times New Roman"/>
                  </w:rPr>
                </w:pPr>
                <w:r w:rsidRPr="00457CD0">
                  <w:rPr>
                    <w:rFonts w:ascii="Times New Roman" w:hAnsi="Times New Roman" w:cs="Times New Roman"/>
                  </w:rPr>
                  <w:t>-</w:t>
                </w:r>
              </w:p>
            </w:tc>
            <w:tc>
              <w:tcPr>
                <w:tcW w:w="628"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457CD0">
                <w:pPr>
                  <w:jc w:val="right"/>
                  <w:rPr>
                    <w:rFonts w:ascii="Times New Roman" w:hAnsi="Times New Roman" w:cs="Times New Roman"/>
                  </w:rPr>
                </w:pPr>
                <w:r w:rsidRPr="00457CD0">
                  <w:rPr>
                    <w:rFonts w:ascii="Times New Roman" w:hAnsi="Times New Roman" w:cs="Times New Roman"/>
                  </w:rPr>
                  <w:t>-</w:t>
                </w:r>
              </w:p>
            </w:tc>
            <w:tc>
              <w:tcPr>
                <w:tcW w:w="704"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457CD0">
                <w:pPr>
                  <w:jc w:val="right"/>
                  <w:rPr>
                    <w:rFonts w:ascii="Times New Roman" w:hAnsi="Times New Roman" w:cs="Times New Roman"/>
                  </w:rPr>
                </w:pPr>
                <w:r w:rsidRPr="00457CD0">
                  <w:rPr>
                    <w:rFonts w:ascii="Times New Roman" w:hAnsi="Times New Roman" w:cs="Times New Roman"/>
                  </w:rPr>
                  <w:t>-</w:t>
                </w:r>
              </w:p>
            </w:tc>
            <w:tc>
              <w:tcPr>
                <w:tcW w:w="537" w:type="pct"/>
                <w:tcBorders>
                  <w:left w:val="single" w:sz="4" w:space="0" w:color="auto"/>
                  <w:bottom w:val="single" w:sz="4" w:space="0" w:color="auto"/>
                  <w:right w:val="single" w:sz="4" w:space="0" w:color="auto"/>
                </w:tcBorders>
                <w:vAlign w:val="center"/>
              </w:tcPr>
              <w:p w:rsidR="00457CD0" w:rsidRPr="00457CD0" w:rsidRDefault="00457CD0" w:rsidP="00457CD0">
                <w:pPr>
                  <w:jc w:val="right"/>
                  <w:rPr>
                    <w:rFonts w:ascii="Times New Roman" w:hAnsi="Times New Roman" w:cs="Times New Roman"/>
                  </w:rPr>
                </w:pPr>
                <w:r w:rsidRPr="00457CD0">
                  <w:rPr>
                    <w:rFonts w:ascii="Times New Roman" w:hAnsi="Times New Roman" w:cs="Times New Roman"/>
                  </w:rPr>
                  <w:t>7,405</w:t>
                </w:r>
              </w:p>
            </w:tc>
            <w:tc>
              <w:tcPr>
                <w:tcW w:w="644" w:type="pct"/>
                <w:tcBorders>
                  <w:top w:val="single" w:sz="4" w:space="0" w:color="auto"/>
                  <w:left w:val="single" w:sz="4" w:space="0" w:color="auto"/>
                  <w:bottom w:val="single" w:sz="4" w:space="0" w:color="auto"/>
                  <w:right w:val="single" w:sz="4" w:space="0" w:color="auto"/>
                </w:tcBorders>
                <w:vAlign w:val="center"/>
              </w:tcPr>
              <w:p w:rsidR="00457CD0" w:rsidRPr="00457CD0" w:rsidRDefault="00457CD0" w:rsidP="00457CD0">
                <w:pPr>
                  <w:jc w:val="right"/>
                  <w:rPr>
                    <w:rFonts w:ascii="Times New Roman" w:hAnsi="Times New Roman" w:cs="Times New Roman"/>
                  </w:rPr>
                </w:pPr>
                <w:r w:rsidRPr="00457CD0">
                  <w:rPr>
                    <w:rFonts w:ascii="Times New Roman" w:hAnsi="Times New Roman" w:cs="Times New Roman"/>
                  </w:rPr>
                  <w:t>37,812,717</w:t>
                </w:r>
              </w:p>
            </w:tc>
          </w:tr>
        </w:tbl>
        <w:p w:rsidR="00B410D5" w:rsidRPr="00C71892" w:rsidRDefault="00CC3BFB" w:rsidP="00C71892"/>
      </w:sdtContent>
    </w:sdt>
    <w:bookmarkEnd w:id="69" w:displacedByCustomXml="prev"/>
    <w:p w:rsidR="00896501" w:rsidRPr="00896501" w:rsidRDefault="00896501" w:rsidP="00847BDF">
      <w:pPr>
        <w:pStyle w:val="4"/>
        <w:numPr>
          <w:ilvl w:val="0"/>
          <w:numId w:val="24"/>
        </w:numPr>
        <w:tabs>
          <w:tab w:val="left" w:pos="630"/>
        </w:tabs>
        <w:rPr>
          <w:rFonts w:ascii="Arial" w:hAnsi="Arial" w:cs="Arial"/>
          <w:b w:val="0"/>
          <w:snapToGrid w:val="0"/>
        </w:rPr>
      </w:pPr>
      <w:r w:rsidRPr="00896501">
        <w:rPr>
          <w:rFonts w:ascii="Arial" w:hAnsi="Arial" w:cs="Arial"/>
          <w:b w:val="0"/>
          <w:snapToGrid w:val="0"/>
        </w:rPr>
        <w:t>存货跌价准备情况如下：</w:t>
      </w:r>
    </w:p>
    <w:tbl>
      <w:tblPr>
        <w:tblStyle w:val="a6"/>
        <w:tblW w:w="8789" w:type="dxa"/>
        <w:tblInd w:w="108" w:type="dxa"/>
        <w:tblLook w:val="04A0"/>
      </w:tblPr>
      <w:tblGrid>
        <w:gridCol w:w="2999"/>
        <w:gridCol w:w="2813"/>
        <w:gridCol w:w="2977"/>
      </w:tblGrid>
      <w:tr w:rsidR="00896501" w:rsidRPr="006A671E" w:rsidTr="000F3E50">
        <w:tc>
          <w:tcPr>
            <w:tcW w:w="2999" w:type="dxa"/>
            <w:tcBorders>
              <w:top w:val="nil"/>
              <w:left w:val="nil"/>
              <w:bottom w:val="nil"/>
              <w:right w:val="nil"/>
            </w:tcBorders>
            <w:vAlign w:val="bottom"/>
          </w:tcPr>
          <w:p w:rsidR="00896501" w:rsidRPr="006A671E" w:rsidRDefault="00896501" w:rsidP="000F3E50">
            <w:pPr>
              <w:tabs>
                <w:tab w:val="decimal" w:pos="-302"/>
              </w:tabs>
              <w:overflowPunct w:val="0"/>
              <w:rPr>
                <w:rFonts w:ascii="Arial" w:hAnsi="Arial" w:cs="Arial"/>
              </w:rPr>
            </w:pPr>
          </w:p>
        </w:tc>
        <w:tc>
          <w:tcPr>
            <w:tcW w:w="2813" w:type="dxa"/>
            <w:tcBorders>
              <w:top w:val="nil"/>
              <w:left w:val="nil"/>
              <w:bottom w:val="nil"/>
              <w:right w:val="nil"/>
            </w:tcBorders>
            <w:vAlign w:val="bottom"/>
          </w:tcPr>
          <w:p w:rsidR="00896501" w:rsidRPr="006A671E" w:rsidRDefault="00896501" w:rsidP="000F3E50">
            <w:pPr>
              <w:tabs>
                <w:tab w:val="decimal" w:pos="-302"/>
              </w:tabs>
              <w:overflowPunct w:val="0"/>
              <w:jc w:val="right"/>
              <w:rPr>
                <w:rFonts w:ascii="Arial" w:hAnsi="Arial" w:cs="Arial"/>
              </w:rPr>
            </w:pPr>
            <w:r w:rsidRPr="006A671E">
              <w:rPr>
                <w:rFonts w:ascii="Arial" w:hAnsi="Arial" w:cs="Arial"/>
              </w:rPr>
              <w:t>确定可变现净值的具体依据</w:t>
            </w:r>
          </w:p>
        </w:tc>
        <w:tc>
          <w:tcPr>
            <w:tcW w:w="2977" w:type="dxa"/>
            <w:tcBorders>
              <w:top w:val="nil"/>
              <w:left w:val="nil"/>
              <w:bottom w:val="nil"/>
              <w:right w:val="nil"/>
            </w:tcBorders>
            <w:vAlign w:val="bottom"/>
          </w:tcPr>
          <w:p w:rsidR="00896501" w:rsidRPr="006A671E" w:rsidRDefault="00896501" w:rsidP="000F3E50">
            <w:pPr>
              <w:tabs>
                <w:tab w:val="decimal" w:pos="-302"/>
              </w:tabs>
              <w:overflowPunct w:val="0"/>
              <w:jc w:val="right"/>
              <w:rPr>
                <w:rFonts w:ascii="Arial" w:hAnsi="Arial" w:cs="Arial"/>
              </w:rPr>
            </w:pPr>
            <w:r w:rsidRPr="006A671E">
              <w:rPr>
                <w:rFonts w:ascii="Arial" w:hAnsi="Arial" w:cs="Arial"/>
              </w:rPr>
              <w:t>本</w:t>
            </w:r>
            <w:r>
              <w:rPr>
                <w:rFonts w:ascii="Arial" w:hAnsi="Arial" w:cs="Arial" w:hint="eastAsia"/>
              </w:rPr>
              <w:t>年</w:t>
            </w:r>
            <w:r w:rsidRPr="006A671E">
              <w:rPr>
                <w:rFonts w:ascii="Arial" w:hAnsi="Arial" w:cs="Arial" w:hint="eastAsia"/>
              </w:rPr>
              <w:t>转回或</w:t>
            </w:r>
            <w:r w:rsidRPr="006A671E">
              <w:rPr>
                <w:rFonts w:ascii="Arial" w:hAnsi="Arial" w:cs="Arial"/>
              </w:rPr>
              <w:t>转销存货跌价准备的原因</w:t>
            </w:r>
          </w:p>
        </w:tc>
      </w:tr>
      <w:tr w:rsidR="00896501" w:rsidRPr="006A671E" w:rsidTr="000F3E50">
        <w:tc>
          <w:tcPr>
            <w:tcW w:w="2999" w:type="dxa"/>
            <w:tcBorders>
              <w:top w:val="nil"/>
              <w:left w:val="nil"/>
              <w:bottom w:val="nil"/>
              <w:right w:val="nil"/>
            </w:tcBorders>
            <w:vAlign w:val="bottom"/>
          </w:tcPr>
          <w:p w:rsidR="00896501" w:rsidRPr="006A671E" w:rsidRDefault="00896501" w:rsidP="000F3E50">
            <w:pPr>
              <w:tabs>
                <w:tab w:val="decimal" w:pos="-302"/>
              </w:tabs>
              <w:overflowPunct w:val="0"/>
              <w:rPr>
                <w:rFonts w:ascii="Arial" w:hAnsi="Arial" w:cs="Arial"/>
              </w:rPr>
            </w:pPr>
            <w:r w:rsidRPr="00652AEA">
              <w:rPr>
                <w:rFonts w:ascii="Arial" w:hAnsi="Arial" w:cs="Arial" w:hint="eastAsia"/>
              </w:rPr>
              <w:t>原材料</w:t>
            </w:r>
          </w:p>
        </w:tc>
        <w:tc>
          <w:tcPr>
            <w:tcW w:w="2813" w:type="dxa"/>
            <w:tcBorders>
              <w:top w:val="nil"/>
              <w:left w:val="nil"/>
              <w:bottom w:val="nil"/>
              <w:right w:val="nil"/>
            </w:tcBorders>
            <w:vAlign w:val="bottom"/>
          </w:tcPr>
          <w:p w:rsidR="00896501" w:rsidRPr="006A671E" w:rsidRDefault="00896501" w:rsidP="000F3E50">
            <w:pPr>
              <w:tabs>
                <w:tab w:val="decimal" w:pos="-302"/>
              </w:tabs>
              <w:overflowPunct w:val="0"/>
              <w:jc w:val="right"/>
              <w:rPr>
                <w:rFonts w:ascii="Arial" w:hAnsi="Arial" w:cs="Arial"/>
              </w:rPr>
            </w:pPr>
            <w:r w:rsidRPr="00652AEA">
              <w:rPr>
                <w:rFonts w:ascii="Arial" w:hAnsi="Arial" w:cs="Arial" w:hint="eastAsia"/>
              </w:rPr>
              <w:t>市价</w:t>
            </w:r>
          </w:p>
        </w:tc>
        <w:tc>
          <w:tcPr>
            <w:tcW w:w="2977" w:type="dxa"/>
            <w:tcBorders>
              <w:top w:val="nil"/>
              <w:left w:val="nil"/>
              <w:bottom w:val="nil"/>
              <w:right w:val="nil"/>
            </w:tcBorders>
            <w:vAlign w:val="bottom"/>
          </w:tcPr>
          <w:p w:rsidR="00896501" w:rsidRPr="006A671E" w:rsidRDefault="00896501" w:rsidP="000F3E50">
            <w:pPr>
              <w:tabs>
                <w:tab w:val="decimal" w:pos="-302"/>
              </w:tabs>
              <w:overflowPunct w:val="0"/>
              <w:jc w:val="right"/>
              <w:rPr>
                <w:rFonts w:ascii="Arial" w:hAnsi="Arial" w:cs="Arial"/>
              </w:rPr>
            </w:pPr>
            <w:r>
              <w:rPr>
                <w:rFonts w:ascii="Arial" w:hAnsi="Arial" w:cs="Arial" w:hint="eastAsia"/>
              </w:rPr>
              <w:t>不适用</w:t>
            </w:r>
          </w:p>
        </w:tc>
      </w:tr>
      <w:tr w:rsidR="00896501" w:rsidRPr="006A671E" w:rsidTr="000F3E50">
        <w:tc>
          <w:tcPr>
            <w:tcW w:w="2999" w:type="dxa"/>
            <w:tcBorders>
              <w:top w:val="nil"/>
              <w:left w:val="nil"/>
              <w:bottom w:val="nil"/>
              <w:right w:val="nil"/>
            </w:tcBorders>
            <w:vAlign w:val="bottom"/>
          </w:tcPr>
          <w:p w:rsidR="00896501" w:rsidRPr="006A671E" w:rsidRDefault="00896501" w:rsidP="000F3E50">
            <w:pPr>
              <w:tabs>
                <w:tab w:val="decimal" w:pos="-302"/>
              </w:tabs>
              <w:overflowPunct w:val="0"/>
              <w:rPr>
                <w:rFonts w:ascii="Arial" w:hAnsi="Arial" w:cs="Arial"/>
              </w:rPr>
            </w:pPr>
            <w:r w:rsidRPr="00652AEA">
              <w:rPr>
                <w:rFonts w:ascii="Arial" w:hAnsi="Arial" w:cs="Arial" w:hint="eastAsia"/>
              </w:rPr>
              <w:t>其他互换配件</w:t>
            </w:r>
          </w:p>
        </w:tc>
        <w:tc>
          <w:tcPr>
            <w:tcW w:w="2813" w:type="dxa"/>
            <w:tcBorders>
              <w:top w:val="nil"/>
              <w:left w:val="nil"/>
              <w:bottom w:val="nil"/>
              <w:right w:val="nil"/>
            </w:tcBorders>
            <w:vAlign w:val="bottom"/>
          </w:tcPr>
          <w:p w:rsidR="00896501" w:rsidRPr="006A671E" w:rsidRDefault="00896501" w:rsidP="000F3E50">
            <w:pPr>
              <w:tabs>
                <w:tab w:val="decimal" w:pos="-302"/>
              </w:tabs>
              <w:overflowPunct w:val="0"/>
              <w:jc w:val="right"/>
              <w:rPr>
                <w:rFonts w:ascii="Arial" w:hAnsi="Arial" w:cs="Arial"/>
              </w:rPr>
            </w:pPr>
            <w:r w:rsidRPr="006A671E">
              <w:rPr>
                <w:rFonts w:ascii="Arial" w:hAnsi="Arial" w:cs="Arial" w:hint="eastAsia"/>
              </w:rPr>
              <w:t>市价</w:t>
            </w:r>
          </w:p>
        </w:tc>
        <w:tc>
          <w:tcPr>
            <w:tcW w:w="2977" w:type="dxa"/>
            <w:tcBorders>
              <w:top w:val="nil"/>
              <w:left w:val="nil"/>
              <w:bottom w:val="nil"/>
              <w:right w:val="nil"/>
            </w:tcBorders>
            <w:vAlign w:val="bottom"/>
          </w:tcPr>
          <w:p w:rsidR="00896501" w:rsidRPr="006A671E" w:rsidRDefault="00896501" w:rsidP="000F3E50">
            <w:pPr>
              <w:tabs>
                <w:tab w:val="decimal" w:pos="-302"/>
              </w:tabs>
              <w:overflowPunct w:val="0"/>
              <w:jc w:val="right"/>
              <w:rPr>
                <w:rFonts w:ascii="Arial" w:hAnsi="Arial" w:cs="Arial"/>
              </w:rPr>
            </w:pPr>
            <w:r>
              <w:rPr>
                <w:rFonts w:ascii="Arial" w:hAnsi="Arial" w:cs="Arial" w:hint="eastAsia"/>
              </w:rPr>
              <w:t>不适用</w:t>
            </w:r>
          </w:p>
        </w:tc>
      </w:tr>
      <w:tr w:rsidR="00896501" w:rsidRPr="006A671E" w:rsidTr="000F3E50">
        <w:tc>
          <w:tcPr>
            <w:tcW w:w="2999" w:type="dxa"/>
            <w:tcBorders>
              <w:top w:val="nil"/>
              <w:left w:val="nil"/>
              <w:bottom w:val="nil"/>
              <w:right w:val="nil"/>
            </w:tcBorders>
            <w:vAlign w:val="bottom"/>
          </w:tcPr>
          <w:p w:rsidR="00896501" w:rsidRPr="006A671E" w:rsidRDefault="00896501" w:rsidP="000F3E50">
            <w:pPr>
              <w:tabs>
                <w:tab w:val="decimal" w:pos="-302"/>
              </w:tabs>
              <w:overflowPunct w:val="0"/>
              <w:rPr>
                <w:rFonts w:ascii="Arial" w:hAnsi="Arial" w:cs="Arial"/>
              </w:rPr>
            </w:pPr>
            <w:r w:rsidRPr="006A671E">
              <w:rPr>
                <w:rFonts w:ascii="Arial" w:hAnsi="Arial" w:cs="Arial"/>
              </w:rPr>
              <w:t>旧轨料</w:t>
            </w:r>
          </w:p>
        </w:tc>
        <w:tc>
          <w:tcPr>
            <w:tcW w:w="2813" w:type="dxa"/>
            <w:tcBorders>
              <w:top w:val="nil"/>
              <w:left w:val="nil"/>
              <w:bottom w:val="nil"/>
              <w:right w:val="nil"/>
            </w:tcBorders>
            <w:vAlign w:val="bottom"/>
          </w:tcPr>
          <w:p w:rsidR="00896501" w:rsidRPr="006A671E" w:rsidRDefault="00896501" w:rsidP="000F3E50">
            <w:pPr>
              <w:tabs>
                <w:tab w:val="decimal" w:pos="-302"/>
              </w:tabs>
              <w:overflowPunct w:val="0"/>
              <w:jc w:val="right"/>
              <w:rPr>
                <w:rFonts w:ascii="Arial" w:hAnsi="Arial" w:cs="Arial"/>
              </w:rPr>
            </w:pPr>
            <w:r w:rsidRPr="006A671E">
              <w:rPr>
                <w:rFonts w:ascii="Arial" w:hAnsi="Arial" w:cs="Arial" w:hint="eastAsia"/>
              </w:rPr>
              <w:t>市价</w:t>
            </w:r>
          </w:p>
        </w:tc>
        <w:tc>
          <w:tcPr>
            <w:tcW w:w="2977" w:type="dxa"/>
            <w:tcBorders>
              <w:top w:val="nil"/>
              <w:left w:val="nil"/>
              <w:bottom w:val="nil"/>
              <w:right w:val="nil"/>
            </w:tcBorders>
            <w:vAlign w:val="bottom"/>
          </w:tcPr>
          <w:p w:rsidR="00896501" w:rsidRPr="006A671E" w:rsidRDefault="00896501" w:rsidP="000F3E50">
            <w:pPr>
              <w:tabs>
                <w:tab w:val="decimal" w:pos="-302"/>
              </w:tabs>
              <w:overflowPunct w:val="0"/>
              <w:jc w:val="right"/>
              <w:rPr>
                <w:rFonts w:ascii="Arial" w:hAnsi="Arial" w:cs="Arial"/>
              </w:rPr>
            </w:pPr>
            <w:r w:rsidRPr="006A671E">
              <w:rPr>
                <w:rFonts w:ascii="Arial" w:hAnsi="Arial" w:cs="Arial" w:hint="eastAsia"/>
              </w:rPr>
              <w:t>处置</w:t>
            </w:r>
            <w:r>
              <w:rPr>
                <w:rFonts w:ascii="Arial" w:hAnsi="Arial" w:cs="Arial" w:hint="eastAsia"/>
              </w:rPr>
              <w:t>及用于在建工程</w:t>
            </w:r>
            <w:r w:rsidRPr="006A671E">
              <w:rPr>
                <w:rFonts w:ascii="Arial" w:hAnsi="Arial" w:cs="Arial" w:hint="eastAsia"/>
              </w:rPr>
              <w:t>等</w:t>
            </w:r>
          </w:p>
        </w:tc>
      </w:tr>
    </w:tbl>
    <w:p w:rsidR="00B410D5" w:rsidRPr="00896501" w:rsidRDefault="00B410D5"/>
    <w:sdt>
      <w:sdtPr>
        <w:rPr>
          <w:rFonts w:ascii="宋体" w:hAnsi="宋体" w:cs="宋体" w:hint="eastAsia"/>
          <w:b w:val="0"/>
          <w:bCs w:val="0"/>
          <w:kern w:val="0"/>
          <w:szCs w:val="24"/>
        </w:rPr>
        <w:alias w:val="模块:划分为持有待售的资产"/>
        <w:tag w:val="_GBC_b8017c342539428893a6ec198dd061b3"/>
        <w:id w:val="599614500"/>
        <w:lock w:val="sdtLocked"/>
        <w:placeholder>
          <w:docPart w:val="GBC22222222222222222222222222222"/>
        </w:placeholder>
      </w:sdtPr>
      <w:sdtEndPr>
        <w:rPr>
          <w:rFonts w:ascii="Times New Roman" w:hAnsi="Times New Roman" w:cs="Times New Roman" w:hint="default"/>
          <w:szCs w:val="21"/>
        </w:rPr>
      </w:sdtEndPr>
      <w:sdtContent>
        <w:p w:rsidR="00B410D5" w:rsidRDefault="007A3504" w:rsidP="000A33A0">
          <w:pPr>
            <w:pStyle w:val="3"/>
            <w:numPr>
              <w:ilvl w:val="0"/>
              <w:numId w:val="15"/>
            </w:numPr>
            <w:tabs>
              <w:tab w:val="left" w:pos="504"/>
            </w:tabs>
          </w:pPr>
          <w:r>
            <w:rPr>
              <w:rFonts w:hint="eastAsia"/>
            </w:rPr>
            <w:t>持有待售资产</w:t>
          </w:r>
        </w:p>
        <w:sdt>
          <w:sdtPr>
            <w:alias w:val="是否适用：划分为持有待售的资产[双击切换]"/>
            <w:tag w:val="_GBC_a6517e0f93e04b1caa2e45201c8133b1"/>
            <w:id w:val="-1794042096"/>
            <w:lock w:val="sdtContentLocked"/>
            <w:placeholder>
              <w:docPart w:val="GBC22222222222222222222222222222"/>
            </w:placeholder>
          </w:sdtPr>
          <w:sdtContent>
            <w:p w:rsidR="00B410D5" w:rsidRDefault="00CC3BFB">
              <w:r>
                <w:fldChar w:fldCharType="begin"/>
              </w:r>
              <w:r w:rsidR="00874524">
                <w:instrText xml:space="preserve"> MACROBUTTON  SnrToggleCheckbox √适用 </w:instrText>
              </w:r>
              <w:r>
                <w:fldChar w:fldCharType="end"/>
              </w:r>
              <w:r>
                <w:fldChar w:fldCharType="begin"/>
              </w:r>
              <w:r w:rsidR="00874524">
                <w:instrText xml:space="preserve"> MACROBUTTON  SnrToggleCheckbox □不适用 </w:instrText>
              </w:r>
              <w:r>
                <w:fldChar w:fldCharType="end"/>
              </w:r>
            </w:p>
          </w:sdtContent>
        </w:sdt>
        <w:sdt>
          <w:sdtPr>
            <w:rPr>
              <w:rFonts w:ascii="Times New Roman" w:hAnsi="Times New Roman" w:cs="Times New Roman"/>
            </w:rPr>
            <w:alias w:val="划分为持有待售的资产的其他说明"/>
            <w:tag w:val="_GBC_ef5cb017c306432c82576b3d36341d7b"/>
            <w:id w:val="-600728722"/>
            <w:lock w:val="sdtLocked"/>
            <w:placeholder>
              <w:docPart w:val="GBC22222222222222222222222222222"/>
            </w:placeholder>
          </w:sdtPr>
          <w:sdtContent>
            <w:p w:rsidR="00605D96" w:rsidRPr="00605D96" w:rsidRDefault="00605D96" w:rsidP="00605D96">
              <w:pPr>
                <w:overflowPunct w:val="0"/>
                <w:rPr>
                  <w:rFonts w:ascii="Times New Roman" w:hAnsi="Times New Roman" w:cs="Times New Roman"/>
                </w:rPr>
              </w:pPr>
              <w:r w:rsidRPr="00605D96">
                <w:rPr>
                  <w:rFonts w:ascii="Times New Roman" w:hAnsi="Times New Roman" w:cs="Times New Roman"/>
                </w:rPr>
                <w:t>于</w:t>
              </w:r>
              <w:r w:rsidRPr="00605D96">
                <w:rPr>
                  <w:rFonts w:ascii="Times New Roman" w:hAnsi="Times New Roman" w:cs="Times New Roman"/>
                </w:rPr>
                <w:t>2018</w:t>
              </w:r>
              <w:r w:rsidRPr="00605D96">
                <w:rPr>
                  <w:rFonts w:ascii="Times New Roman" w:hAnsi="Times New Roman" w:cs="Times New Roman"/>
                </w:rPr>
                <w:t>年</w:t>
              </w:r>
              <w:r w:rsidRPr="00605D96">
                <w:rPr>
                  <w:rFonts w:ascii="Times New Roman" w:hAnsi="Times New Roman" w:cs="Times New Roman"/>
                </w:rPr>
                <w:t>4</w:t>
              </w:r>
              <w:r w:rsidRPr="00605D96">
                <w:rPr>
                  <w:rFonts w:ascii="Times New Roman" w:hAnsi="Times New Roman" w:cs="Times New Roman"/>
                </w:rPr>
                <w:t>月</w:t>
              </w:r>
              <w:r w:rsidRPr="00605D96">
                <w:rPr>
                  <w:rFonts w:ascii="Times New Roman" w:hAnsi="Times New Roman" w:cs="Times New Roman"/>
                </w:rPr>
                <w:t>19</w:t>
              </w:r>
              <w:r w:rsidRPr="00605D96">
                <w:rPr>
                  <w:rFonts w:ascii="Times New Roman" w:hAnsi="Times New Roman" w:cs="Times New Roman"/>
                </w:rPr>
                <w:t>日，经董事会批准，本集团与广州土地开发中心</w:t>
              </w:r>
              <w:r w:rsidRPr="00605D96">
                <w:rPr>
                  <w:rFonts w:ascii="Times New Roman" w:hAnsi="Times New Roman" w:cs="Times New Roman"/>
                </w:rPr>
                <w:t>(</w:t>
              </w:r>
              <w:r w:rsidRPr="00605D96">
                <w:rPr>
                  <w:rFonts w:ascii="Times New Roman" w:hAnsi="Times New Roman" w:cs="Times New Roman"/>
                </w:rPr>
                <w:t>以下简称</w:t>
              </w:r>
              <w:r w:rsidRPr="00605D96">
                <w:rPr>
                  <w:rFonts w:ascii="Times New Roman" w:hAnsi="Times New Roman" w:cs="Times New Roman"/>
                </w:rPr>
                <w:t>“</w:t>
              </w:r>
              <w:r w:rsidRPr="00605D96">
                <w:rPr>
                  <w:rFonts w:ascii="Times New Roman" w:hAnsi="Times New Roman" w:cs="Times New Roman"/>
                </w:rPr>
                <w:t>广州土地</w:t>
              </w:r>
              <w:r w:rsidRPr="00605D96">
                <w:rPr>
                  <w:rFonts w:ascii="Times New Roman" w:hAnsi="Times New Roman" w:cs="Times New Roman"/>
                </w:rPr>
                <w:t>”)</w:t>
              </w:r>
              <w:r w:rsidRPr="00605D96">
                <w:rPr>
                  <w:rFonts w:ascii="Times New Roman" w:hAnsi="Times New Roman" w:cs="Times New Roman"/>
                </w:rPr>
                <w:t>签订不可撤销的转让协议，将土地转让给广州土地，转让价格为</w:t>
              </w:r>
              <w:r w:rsidRPr="00605D96">
                <w:rPr>
                  <w:rFonts w:ascii="Times New Roman" w:hAnsi="Times New Roman" w:cs="Times New Roman"/>
                </w:rPr>
                <w:t>1,304,717,363</w:t>
              </w:r>
              <w:r w:rsidRPr="00605D96">
                <w:rPr>
                  <w:rFonts w:ascii="Times New Roman" w:hAnsi="Times New Roman" w:cs="Times New Roman"/>
                </w:rPr>
                <w:t>元。截止</w:t>
              </w:r>
              <w:r w:rsidRPr="00605D96">
                <w:rPr>
                  <w:rFonts w:ascii="Times New Roman" w:hAnsi="Times New Roman" w:cs="Times New Roman"/>
                </w:rPr>
                <w:t>2019</w:t>
              </w:r>
              <w:r w:rsidRPr="00605D96">
                <w:rPr>
                  <w:rFonts w:ascii="Times New Roman" w:hAnsi="Times New Roman" w:cs="Times New Roman"/>
                </w:rPr>
                <w:t>年</w:t>
              </w:r>
              <w:r w:rsidRPr="00605D96">
                <w:rPr>
                  <w:rFonts w:ascii="Times New Roman" w:hAnsi="Times New Roman" w:cs="Times New Roman"/>
                </w:rPr>
                <w:t>6</w:t>
              </w:r>
              <w:r w:rsidRPr="00605D96">
                <w:rPr>
                  <w:rFonts w:ascii="Times New Roman" w:hAnsi="Times New Roman" w:cs="Times New Roman"/>
                </w:rPr>
                <w:t>月</w:t>
              </w:r>
              <w:r w:rsidRPr="00605D96">
                <w:rPr>
                  <w:rFonts w:ascii="Times New Roman" w:hAnsi="Times New Roman" w:cs="Times New Roman"/>
                </w:rPr>
                <w:t>30</w:t>
              </w:r>
              <w:r w:rsidRPr="00605D96">
                <w:rPr>
                  <w:rFonts w:ascii="Times New Roman" w:hAnsi="Times New Roman" w:cs="Times New Roman"/>
                </w:rPr>
                <w:t>日该资产转让于尚未完成，本集团预收广州土地</w:t>
              </w:r>
              <w:r w:rsidRPr="00605D96">
                <w:rPr>
                  <w:rFonts w:ascii="Times New Roman" w:hAnsi="Times New Roman" w:cs="Times New Roman"/>
                </w:rPr>
                <w:t xml:space="preserve">720,594,550 </w:t>
              </w:r>
              <w:r w:rsidRPr="00605D96">
                <w:rPr>
                  <w:rFonts w:ascii="Times New Roman" w:hAnsi="Times New Roman" w:cs="Times New Roman"/>
                </w:rPr>
                <w:t>元</w:t>
              </w:r>
              <w:r w:rsidRPr="00605D96" w:rsidDel="005A0199">
                <w:rPr>
                  <w:rFonts w:ascii="Times New Roman" w:hAnsi="Times New Roman" w:cs="Times New Roman"/>
                </w:rPr>
                <w:t xml:space="preserve"> </w:t>
              </w:r>
              <w:r w:rsidRPr="00605D96">
                <w:rPr>
                  <w:rFonts w:ascii="Times New Roman" w:hAnsi="Times New Roman" w:cs="Times New Roman"/>
                </w:rPr>
                <w:t>(2018</w:t>
              </w:r>
              <w:r w:rsidRPr="00605D96">
                <w:rPr>
                  <w:rFonts w:ascii="Times New Roman" w:hAnsi="Times New Roman" w:cs="Times New Roman"/>
                </w:rPr>
                <w:t>年</w:t>
              </w:r>
              <w:r w:rsidRPr="00605D96">
                <w:rPr>
                  <w:rFonts w:ascii="Times New Roman" w:hAnsi="Times New Roman" w:cs="Times New Roman"/>
                </w:rPr>
                <w:t>12</w:t>
              </w:r>
              <w:r w:rsidRPr="00605D96">
                <w:rPr>
                  <w:rFonts w:ascii="Times New Roman" w:hAnsi="Times New Roman" w:cs="Times New Roman"/>
                </w:rPr>
                <w:t>月</w:t>
              </w:r>
              <w:r w:rsidRPr="00605D96">
                <w:rPr>
                  <w:rFonts w:ascii="Times New Roman" w:hAnsi="Times New Roman" w:cs="Times New Roman"/>
                </w:rPr>
                <w:t>31</w:t>
              </w:r>
              <w:r w:rsidRPr="00605D96">
                <w:rPr>
                  <w:rFonts w:ascii="Times New Roman" w:hAnsi="Times New Roman" w:cs="Times New Roman"/>
                </w:rPr>
                <w:t>日：</w:t>
              </w:r>
              <w:r w:rsidRPr="00605D96">
                <w:rPr>
                  <w:rFonts w:ascii="Times New Roman" w:hAnsi="Times New Roman" w:cs="Times New Roman"/>
                </w:rPr>
                <w:t xml:space="preserve"> 587,122,814</w:t>
              </w:r>
              <w:r w:rsidRPr="00605D96">
                <w:rPr>
                  <w:rFonts w:ascii="Times New Roman" w:hAnsi="Times New Roman" w:cs="Times New Roman"/>
                </w:rPr>
                <w:t>元</w:t>
              </w:r>
              <w:r w:rsidRPr="00605D96">
                <w:rPr>
                  <w:rFonts w:ascii="Times New Roman" w:hAnsi="Times New Roman" w:cs="Times New Roman"/>
                </w:rPr>
                <w:t>) (</w:t>
              </w:r>
              <w:r w:rsidRPr="00605D96">
                <w:rPr>
                  <w:rFonts w:ascii="Times New Roman" w:hAnsi="Times New Roman" w:cs="Times New Roman"/>
                </w:rPr>
                <w:t>附注五</w:t>
              </w:r>
              <w:r w:rsidR="00A05F5B">
                <w:rPr>
                  <w:rFonts w:ascii="Times New Roman" w:hAnsi="Times New Roman" w:cs="Times New Roman"/>
                </w:rPr>
                <w:t>(2</w:t>
              </w:r>
              <w:r w:rsidR="00A05F5B">
                <w:rPr>
                  <w:rFonts w:ascii="Times New Roman" w:hAnsi="Times New Roman" w:cs="Times New Roman" w:hint="eastAsia"/>
                </w:rPr>
                <w:t>1</w:t>
              </w:r>
              <w:r w:rsidRPr="00605D96">
                <w:rPr>
                  <w:rFonts w:ascii="Times New Roman" w:hAnsi="Times New Roman" w:cs="Times New Roman"/>
                </w:rPr>
                <w:t>))</w:t>
              </w:r>
              <w:r w:rsidRPr="00605D96">
                <w:rPr>
                  <w:rFonts w:ascii="Times New Roman" w:hAnsi="Times New Roman" w:cs="Times New Roman"/>
                </w:rPr>
                <w:t>。</w:t>
              </w:r>
            </w:p>
            <w:p w:rsidR="00B410D5" w:rsidRPr="00874524" w:rsidRDefault="00CC3BFB">
              <w:pPr>
                <w:rPr>
                  <w:rFonts w:ascii="Times New Roman" w:hAnsi="Times New Roman" w:cs="Times New Roman"/>
                </w:rPr>
              </w:pPr>
            </w:p>
          </w:sdtContent>
        </w:sdt>
      </w:sdtContent>
    </w:sdt>
    <w:bookmarkStart w:id="70" w:name="_Hlk10471163" w:displacedByCustomXml="next"/>
    <w:sdt>
      <w:sdtPr>
        <w:rPr>
          <w:rFonts w:ascii="宋体" w:hAnsi="宋体" w:cs="宋体" w:hint="eastAsia"/>
          <w:b w:val="0"/>
          <w:bCs w:val="0"/>
          <w:kern w:val="0"/>
          <w:szCs w:val="24"/>
        </w:rPr>
        <w:alias w:val="模块:其他流动资产"/>
        <w:tag w:val="_GBC_e29fd29bee934fc3ab8325cf3625b905"/>
        <w:id w:val="1673681358"/>
        <w:lock w:val="sdtLocked"/>
        <w:placeholder>
          <w:docPart w:val="GBC22222222222222222222222222222"/>
        </w:placeholder>
      </w:sdtPr>
      <w:sdtContent>
        <w:p w:rsidR="00B410D5" w:rsidRDefault="007A3504" w:rsidP="000A33A0">
          <w:pPr>
            <w:pStyle w:val="3"/>
            <w:numPr>
              <w:ilvl w:val="0"/>
              <w:numId w:val="15"/>
            </w:numPr>
            <w:tabs>
              <w:tab w:val="left" w:pos="504"/>
            </w:tabs>
          </w:pPr>
          <w:r>
            <w:rPr>
              <w:rFonts w:hint="eastAsia"/>
            </w:rPr>
            <w:t>其他流动资产</w:t>
          </w:r>
        </w:p>
        <w:sdt>
          <w:sdtPr>
            <w:alias w:val="是否适用：其他流动资产[双击切换]"/>
            <w:tag w:val="_GBC_7733d50365e24328b41020152f88028d"/>
            <w:id w:val="-1401664455"/>
            <w:lock w:val="sdtContentLocked"/>
            <w:placeholder>
              <w:docPart w:val="GBC22222222222222222222222222222"/>
            </w:placeholder>
          </w:sdtPr>
          <w:sdtContent>
            <w:p w:rsidR="00B410D5" w:rsidRDefault="00CC3BFB">
              <w:r>
                <w:fldChar w:fldCharType="begin"/>
              </w:r>
              <w:r w:rsidR="00644D4F">
                <w:instrText xml:space="preserve"> MACROBUTTON  SnrToggleCheckbox √适用 </w:instrText>
              </w:r>
              <w:r>
                <w:fldChar w:fldCharType="end"/>
              </w:r>
              <w:r>
                <w:fldChar w:fldCharType="begin"/>
              </w:r>
              <w:r w:rsidR="00644D4F">
                <w:instrText xml:space="preserve"> MACROBUTTON  SnrToggleCheckbox □不适用 </w:instrText>
              </w:r>
              <w:r>
                <w:fldChar w:fldCharType="end"/>
              </w:r>
            </w:p>
          </w:sdtContent>
        </w:sdt>
        <w:p w:rsidR="00B410D5" w:rsidRDefault="007A3504">
          <w:pPr>
            <w:jc w:val="right"/>
          </w:pPr>
          <w:r>
            <w:rPr>
              <w:rFonts w:hint="eastAsia"/>
            </w:rPr>
            <w:t>单位：</w:t>
          </w:r>
          <w:sdt>
            <w:sdtPr>
              <w:rPr>
                <w:rFonts w:hint="eastAsia"/>
              </w:rPr>
              <w:alias w:val="单位：其他流动资产"/>
              <w:tag w:val="_GBC_d0c62fc75d164678ad203d9ddb106538"/>
              <w:id w:val="15250587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7"/>
            <w:gridCol w:w="2917"/>
            <w:gridCol w:w="2845"/>
          </w:tblGrid>
          <w:tr w:rsidR="00644D4F" w:rsidRPr="00644D4F" w:rsidTr="000F3E50">
            <w:sdt>
              <w:sdtPr>
                <w:rPr>
                  <w:rFonts w:ascii="Times New Roman" w:hAnsi="Times New Roman" w:cs="Times New Roman"/>
                </w:rPr>
                <w:tag w:val="_PLD_15bbfc7d41df4300abcae2e424cc6572"/>
                <w:id w:val="873084399"/>
                <w:lock w:val="sdtLocked"/>
              </w:sdtPr>
              <w:sdtContent>
                <w:tc>
                  <w:tcPr>
                    <w:tcW w:w="1816" w:type="pct"/>
                    <w:shd w:val="clear" w:color="auto" w:fill="auto"/>
                    <w:vAlign w:val="center"/>
                  </w:tcPr>
                  <w:p w:rsidR="00644D4F" w:rsidRPr="00644D4F" w:rsidRDefault="00644D4F" w:rsidP="000F3E50">
                    <w:pPr>
                      <w:jc w:val="center"/>
                      <w:rPr>
                        <w:rFonts w:ascii="Times New Roman" w:hAnsi="Times New Roman" w:cs="Times New Roman"/>
                        <w:szCs w:val="21"/>
                      </w:rPr>
                    </w:pPr>
                    <w:r w:rsidRPr="00644D4F">
                      <w:rPr>
                        <w:rFonts w:ascii="Times New Roman" w:cs="Times New Roman"/>
                        <w:szCs w:val="21"/>
                      </w:rPr>
                      <w:t>项目</w:t>
                    </w:r>
                  </w:p>
                </w:tc>
              </w:sdtContent>
            </w:sdt>
            <w:sdt>
              <w:sdtPr>
                <w:rPr>
                  <w:rFonts w:ascii="Times New Roman" w:hAnsi="Times New Roman" w:cs="Times New Roman"/>
                </w:rPr>
                <w:tag w:val="_PLD_d2a222194eae4e958db2401139170ea2"/>
                <w:id w:val="873084400"/>
                <w:lock w:val="sdtLocked"/>
              </w:sdtPr>
              <w:sdtContent>
                <w:tc>
                  <w:tcPr>
                    <w:tcW w:w="1612" w:type="pct"/>
                    <w:shd w:val="clear" w:color="auto" w:fill="auto"/>
                    <w:vAlign w:val="center"/>
                  </w:tcPr>
                  <w:p w:rsidR="00644D4F" w:rsidRPr="00644D4F" w:rsidRDefault="00644D4F" w:rsidP="000F3E50">
                    <w:pPr>
                      <w:jc w:val="center"/>
                      <w:rPr>
                        <w:rFonts w:ascii="Times New Roman" w:hAnsi="Times New Roman" w:cs="Times New Roman"/>
                        <w:szCs w:val="21"/>
                      </w:rPr>
                    </w:pPr>
                    <w:r w:rsidRPr="00644D4F">
                      <w:rPr>
                        <w:rFonts w:ascii="Times New Roman" w:cs="Times New Roman"/>
                        <w:szCs w:val="21"/>
                      </w:rPr>
                      <w:t>期末余额</w:t>
                    </w:r>
                  </w:p>
                </w:tc>
              </w:sdtContent>
            </w:sdt>
            <w:sdt>
              <w:sdtPr>
                <w:rPr>
                  <w:rFonts w:ascii="Times New Roman" w:hAnsi="Times New Roman" w:cs="Times New Roman"/>
                </w:rPr>
                <w:tag w:val="_PLD_0f3815799e9d4216b9506517d8e9b90c"/>
                <w:id w:val="873084401"/>
                <w:lock w:val="sdtLocked"/>
              </w:sdtPr>
              <w:sdtContent>
                <w:tc>
                  <w:tcPr>
                    <w:tcW w:w="1572" w:type="pct"/>
                    <w:shd w:val="clear" w:color="auto" w:fill="auto"/>
                    <w:vAlign w:val="center"/>
                  </w:tcPr>
                  <w:p w:rsidR="00644D4F" w:rsidRPr="00644D4F" w:rsidRDefault="00644D4F" w:rsidP="000F3E50">
                    <w:pPr>
                      <w:jc w:val="center"/>
                      <w:rPr>
                        <w:rFonts w:ascii="Times New Roman" w:hAnsi="Times New Roman" w:cs="Times New Roman"/>
                        <w:szCs w:val="21"/>
                      </w:rPr>
                    </w:pPr>
                    <w:r w:rsidRPr="00644D4F">
                      <w:rPr>
                        <w:rFonts w:ascii="Times New Roman" w:cs="Times New Roman"/>
                        <w:szCs w:val="21"/>
                      </w:rPr>
                      <w:t>期初余额</w:t>
                    </w:r>
                  </w:p>
                </w:tc>
              </w:sdtContent>
            </w:sdt>
          </w:tr>
          <w:sdt>
            <w:sdtPr>
              <w:rPr>
                <w:rFonts w:ascii="Times New Roman" w:hAnsi="Times New Roman" w:cs="Times New Roman"/>
                <w:szCs w:val="21"/>
              </w:rPr>
              <w:alias w:val="其他流动资产明细"/>
              <w:tag w:val="_TUP_0bae324e6bd3444492796087e454ca12"/>
              <w:id w:val="873084402"/>
              <w:lock w:val="sdtLocked"/>
            </w:sdtPr>
            <w:sdtContent>
              <w:tr w:rsidR="00644D4F" w:rsidRPr="00644D4F" w:rsidTr="000F3E50">
                <w:tc>
                  <w:tcPr>
                    <w:tcW w:w="1816" w:type="pct"/>
                    <w:shd w:val="clear" w:color="auto" w:fill="auto"/>
                  </w:tcPr>
                  <w:p w:rsidR="00644D4F" w:rsidRPr="00644D4F" w:rsidRDefault="00644D4F" w:rsidP="00CB7122">
                    <w:pPr>
                      <w:snapToGrid w:val="0"/>
                      <w:ind w:leftChars="-51" w:left="-107"/>
                      <w:rPr>
                        <w:rFonts w:ascii="Times New Roman" w:hAnsi="Times New Roman" w:cs="Times New Roman"/>
                        <w:szCs w:val="21"/>
                      </w:rPr>
                    </w:pPr>
                    <w:r w:rsidRPr="00644D4F">
                      <w:rPr>
                        <w:rFonts w:ascii="Times New Roman" w:cs="Times New Roman"/>
                      </w:rPr>
                      <w:t>待抵扣增值税进项税</w:t>
                    </w:r>
                  </w:p>
                </w:tc>
                <w:tc>
                  <w:tcPr>
                    <w:tcW w:w="1612" w:type="pct"/>
                    <w:shd w:val="clear" w:color="auto" w:fill="auto"/>
                  </w:tcPr>
                  <w:p w:rsidR="00644D4F" w:rsidRPr="00644D4F" w:rsidRDefault="00644D4F" w:rsidP="000F3E50">
                    <w:pPr>
                      <w:snapToGrid w:val="0"/>
                      <w:jc w:val="right"/>
                      <w:rPr>
                        <w:rFonts w:ascii="Times New Roman" w:hAnsi="Times New Roman" w:cs="Times New Roman"/>
                        <w:szCs w:val="21"/>
                      </w:rPr>
                    </w:pPr>
                    <w:r w:rsidRPr="00644D4F">
                      <w:rPr>
                        <w:rFonts w:ascii="Times New Roman" w:hAnsi="Times New Roman" w:cs="Times New Roman"/>
                      </w:rPr>
                      <w:t>44,997,251</w:t>
                    </w:r>
                  </w:p>
                </w:tc>
                <w:tc>
                  <w:tcPr>
                    <w:tcW w:w="1572" w:type="pct"/>
                    <w:shd w:val="clear" w:color="auto" w:fill="auto"/>
                  </w:tcPr>
                  <w:p w:rsidR="00644D4F" w:rsidRPr="00644D4F" w:rsidRDefault="00644D4F" w:rsidP="000F3E50">
                    <w:pPr>
                      <w:snapToGrid w:val="0"/>
                      <w:jc w:val="right"/>
                      <w:rPr>
                        <w:rFonts w:ascii="Times New Roman" w:hAnsi="Times New Roman" w:cs="Times New Roman"/>
                        <w:szCs w:val="21"/>
                      </w:rPr>
                    </w:pPr>
                    <w:r w:rsidRPr="00644D4F">
                      <w:rPr>
                        <w:rFonts w:ascii="Times New Roman" w:hAnsi="Times New Roman" w:cs="Times New Roman"/>
                        <w:color w:val="000000"/>
                      </w:rPr>
                      <w:t>148,368,603</w:t>
                    </w:r>
                  </w:p>
                </w:tc>
              </w:tr>
            </w:sdtContent>
          </w:sdt>
          <w:tr w:rsidR="00644D4F" w:rsidRPr="00644D4F" w:rsidTr="000F3E50">
            <w:sdt>
              <w:sdtPr>
                <w:rPr>
                  <w:rFonts w:ascii="Times New Roman" w:hAnsi="Times New Roman" w:cs="Times New Roman"/>
                </w:rPr>
                <w:tag w:val="_PLD_b6c346d1d68d4f27847794dad182ef24"/>
                <w:id w:val="873084403"/>
                <w:lock w:val="sdtLocked"/>
              </w:sdtPr>
              <w:sdtContent>
                <w:tc>
                  <w:tcPr>
                    <w:tcW w:w="1816" w:type="pct"/>
                    <w:shd w:val="clear" w:color="auto" w:fill="auto"/>
                    <w:vAlign w:val="center"/>
                  </w:tcPr>
                  <w:p w:rsidR="00644D4F" w:rsidRPr="00644D4F" w:rsidRDefault="00644D4F" w:rsidP="00CB7122">
                    <w:pPr>
                      <w:snapToGrid w:val="0"/>
                      <w:ind w:leftChars="-51" w:left="-107"/>
                      <w:jc w:val="center"/>
                      <w:rPr>
                        <w:rFonts w:ascii="Times New Roman" w:hAnsi="Times New Roman" w:cs="Times New Roman"/>
                        <w:szCs w:val="21"/>
                      </w:rPr>
                    </w:pPr>
                    <w:r w:rsidRPr="00644D4F">
                      <w:rPr>
                        <w:rFonts w:ascii="Times New Roman" w:cs="Times New Roman"/>
                        <w:szCs w:val="21"/>
                      </w:rPr>
                      <w:t>合计</w:t>
                    </w:r>
                  </w:p>
                </w:tc>
              </w:sdtContent>
            </w:sdt>
            <w:tc>
              <w:tcPr>
                <w:tcW w:w="1612" w:type="pct"/>
                <w:shd w:val="clear" w:color="auto" w:fill="auto"/>
              </w:tcPr>
              <w:p w:rsidR="00644D4F" w:rsidRPr="00644D4F" w:rsidRDefault="00644D4F" w:rsidP="000F3E50">
                <w:pPr>
                  <w:snapToGrid w:val="0"/>
                  <w:jc w:val="right"/>
                  <w:rPr>
                    <w:rFonts w:ascii="Times New Roman" w:hAnsi="Times New Roman" w:cs="Times New Roman"/>
                    <w:szCs w:val="21"/>
                  </w:rPr>
                </w:pPr>
                <w:r w:rsidRPr="00644D4F">
                  <w:rPr>
                    <w:rFonts w:ascii="Times New Roman" w:hAnsi="Times New Roman" w:cs="Times New Roman"/>
                  </w:rPr>
                  <w:t>44,997,251</w:t>
                </w:r>
              </w:p>
            </w:tc>
            <w:tc>
              <w:tcPr>
                <w:tcW w:w="1572" w:type="pct"/>
                <w:shd w:val="clear" w:color="auto" w:fill="auto"/>
              </w:tcPr>
              <w:p w:rsidR="00644D4F" w:rsidRPr="00644D4F" w:rsidRDefault="00644D4F" w:rsidP="000F3E50">
                <w:pPr>
                  <w:snapToGrid w:val="0"/>
                  <w:jc w:val="right"/>
                  <w:rPr>
                    <w:rFonts w:ascii="Times New Roman" w:hAnsi="Times New Roman" w:cs="Times New Roman"/>
                    <w:szCs w:val="21"/>
                  </w:rPr>
                </w:pPr>
                <w:r w:rsidRPr="00644D4F">
                  <w:rPr>
                    <w:rFonts w:ascii="Times New Roman" w:hAnsi="Times New Roman" w:cs="Times New Roman"/>
                    <w:color w:val="000000"/>
                  </w:rPr>
                  <w:t>148,368,603</w:t>
                </w:r>
              </w:p>
            </w:tc>
          </w:tr>
        </w:tbl>
        <w:p w:rsidR="00644D4F" w:rsidRDefault="00CC3BFB"/>
      </w:sdtContent>
    </w:sdt>
    <w:bookmarkEnd w:id="70"/>
    <w:p w:rsidR="00B410D5" w:rsidRDefault="007A3504" w:rsidP="000A33A0">
      <w:pPr>
        <w:pStyle w:val="3"/>
        <w:numPr>
          <w:ilvl w:val="0"/>
          <w:numId w:val="15"/>
        </w:numPr>
        <w:tabs>
          <w:tab w:val="left" w:pos="504"/>
        </w:tabs>
        <w:rPr>
          <w:rFonts w:ascii="宋体" w:hAnsi="宋体"/>
          <w:szCs w:val="21"/>
        </w:rPr>
      </w:pPr>
      <w:r>
        <w:rPr>
          <w:rFonts w:ascii="宋体" w:hAnsi="宋体" w:hint="eastAsia"/>
          <w:szCs w:val="21"/>
        </w:rPr>
        <w:t>长期应收款</w:t>
      </w:r>
    </w:p>
    <w:sdt>
      <w:sdtPr>
        <w:rPr>
          <w:rFonts w:hint="eastAsia"/>
          <w:b/>
          <w:bCs/>
        </w:rPr>
        <w:alias w:val="模块:长期应收款"/>
        <w:tag w:val="_GBC_2642a454002a499399e1b643b91ef1ad"/>
        <w:id w:val="466400646"/>
        <w:lock w:val="sdtLocked"/>
        <w:placeholder>
          <w:docPart w:val="GBC22222222222222222222222222222"/>
        </w:placeholder>
      </w:sdtPr>
      <w:sdtEndPr>
        <w:rPr>
          <w:rFonts w:ascii="Times New Roman" w:hAnsi="Times New Roman" w:cs="Times New Roman" w:hint="default"/>
          <w:b w:val="0"/>
          <w:bCs w:val="0"/>
          <w:color w:val="FF0000"/>
          <w:szCs w:val="21"/>
        </w:rPr>
      </w:sdtEndPr>
      <w:sdtContent>
        <w:sdt>
          <w:sdtPr>
            <w:alias w:val="是否适用：长期应收款情况[双击切换]"/>
            <w:tag w:val="_GBC_03ba5a75d6d541f4a60fba2b18c9d548"/>
            <w:id w:val="529917655"/>
            <w:lock w:val="sdtContentLocked"/>
            <w:placeholder>
              <w:docPart w:val="GBC22222222222222222222222222222"/>
            </w:placeholder>
          </w:sdtPr>
          <w:sdtContent>
            <w:p w:rsidR="00B410D5" w:rsidRDefault="00CC3BFB">
              <w:r>
                <w:fldChar w:fldCharType="begin"/>
              </w:r>
              <w:r w:rsidR="00644D4F">
                <w:instrText xml:space="preserve"> MACROBUTTON  SnrToggleCheckbox √适用 </w:instrText>
              </w:r>
              <w:r>
                <w:fldChar w:fldCharType="end"/>
              </w:r>
              <w:r>
                <w:fldChar w:fldCharType="begin"/>
              </w:r>
              <w:r w:rsidR="00644D4F">
                <w:instrText xml:space="preserve"> MACROBUTTON  SnrToggleCheckbox □不适用 </w:instrText>
              </w:r>
              <w:r>
                <w:fldChar w:fldCharType="end"/>
              </w:r>
            </w:p>
          </w:sdtContent>
        </w:sdt>
        <w:tbl>
          <w:tblPr>
            <w:tblW w:w="8831" w:type="dxa"/>
            <w:tblLayout w:type="fixed"/>
            <w:tblCellMar>
              <w:left w:w="28" w:type="dxa"/>
              <w:right w:w="28" w:type="dxa"/>
            </w:tblCellMar>
            <w:tblLook w:val="0000"/>
          </w:tblPr>
          <w:tblGrid>
            <w:gridCol w:w="4634"/>
            <w:gridCol w:w="1985"/>
            <w:gridCol w:w="227"/>
            <w:gridCol w:w="1985"/>
          </w:tblGrid>
          <w:tr w:rsidR="006E4956" w:rsidRPr="00644D4F" w:rsidTr="00C560CB">
            <w:tc>
              <w:tcPr>
                <w:tcW w:w="4634" w:type="dxa"/>
                <w:vAlign w:val="bottom"/>
              </w:tcPr>
              <w:p w:rsidR="006E4956" w:rsidRPr="00644D4F" w:rsidRDefault="006E4956" w:rsidP="00C560CB">
                <w:pPr>
                  <w:spacing w:line="264" w:lineRule="exact"/>
                  <w:rPr>
                    <w:rFonts w:ascii="Times New Roman" w:hAnsi="Times New Roman" w:cs="Times New Roman"/>
                  </w:rPr>
                </w:pPr>
              </w:p>
            </w:tc>
            <w:tc>
              <w:tcPr>
                <w:tcW w:w="1985" w:type="dxa"/>
                <w:vAlign w:val="bottom"/>
              </w:tcPr>
              <w:p w:rsidR="006E4956" w:rsidRPr="00644D4F" w:rsidRDefault="006E4956" w:rsidP="00C560CB">
                <w:pPr>
                  <w:spacing w:line="264" w:lineRule="exact"/>
                  <w:ind w:right="96"/>
                  <w:jc w:val="right"/>
                  <w:rPr>
                    <w:rFonts w:ascii="Times New Roman" w:hAnsi="Times New Roman" w:cs="Times New Roman"/>
                  </w:rPr>
                </w:pPr>
                <w:r w:rsidRPr="00644D4F">
                  <w:rPr>
                    <w:rFonts w:ascii="Times New Roman" w:hAnsi="Times New Roman" w:cs="Times New Roman"/>
                  </w:rPr>
                  <w:t>2019</w:t>
                </w:r>
                <w:r w:rsidRPr="00644D4F">
                  <w:rPr>
                    <w:rFonts w:ascii="Times New Roman" w:hAnsi="Arial" w:cs="Times New Roman"/>
                    <w:color w:val="000000"/>
                  </w:rPr>
                  <w:t>年</w:t>
                </w:r>
                <w:r w:rsidRPr="00644D4F">
                  <w:rPr>
                    <w:rFonts w:ascii="Times New Roman" w:hAnsi="Times New Roman" w:cs="Times New Roman"/>
                  </w:rPr>
                  <w:t>6</w:t>
                </w:r>
                <w:r w:rsidRPr="00644D4F">
                  <w:rPr>
                    <w:rFonts w:ascii="Times New Roman" w:hAnsi="Arial" w:cs="Times New Roman"/>
                    <w:color w:val="000000"/>
                  </w:rPr>
                  <w:t>月</w:t>
                </w:r>
                <w:r w:rsidRPr="00644D4F">
                  <w:rPr>
                    <w:rFonts w:ascii="Times New Roman" w:hAnsi="Times New Roman" w:cs="Times New Roman"/>
                  </w:rPr>
                  <w:t>30</w:t>
                </w:r>
                <w:r w:rsidRPr="00644D4F">
                  <w:rPr>
                    <w:rFonts w:ascii="Times New Roman" w:hAnsi="Arial" w:cs="Times New Roman"/>
                    <w:color w:val="000000"/>
                  </w:rPr>
                  <w:t>日</w:t>
                </w:r>
              </w:p>
            </w:tc>
            <w:tc>
              <w:tcPr>
                <w:tcW w:w="227" w:type="dxa"/>
                <w:vAlign w:val="bottom"/>
              </w:tcPr>
              <w:p w:rsidR="006E4956" w:rsidRPr="00644D4F" w:rsidRDefault="006E4956" w:rsidP="00C560CB">
                <w:pPr>
                  <w:spacing w:line="264" w:lineRule="exact"/>
                  <w:ind w:right="96"/>
                  <w:jc w:val="right"/>
                  <w:rPr>
                    <w:rFonts w:ascii="Times New Roman" w:hAnsi="Times New Roman" w:cs="Times New Roman"/>
                  </w:rPr>
                </w:pPr>
              </w:p>
            </w:tc>
            <w:tc>
              <w:tcPr>
                <w:tcW w:w="1985" w:type="dxa"/>
                <w:vAlign w:val="bottom"/>
              </w:tcPr>
              <w:p w:rsidR="006E4956" w:rsidRPr="00644D4F" w:rsidRDefault="006E4956" w:rsidP="00C560CB">
                <w:pPr>
                  <w:spacing w:line="264" w:lineRule="exact"/>
                  <w:ind w:right="96"/>
                  <w:jc w:val="right"/>
                  <w:rPr>
                    <w:rFonts w:ascii="Times New Roman" w:hAnsi="Times New Roman" w:cs="Times New Roman"/>
                  </w:rPr>
                </w:pPr>
                <w:r w:rsidRPr="00644D4F">
                  <w:rPr>
                    <w:rFonts w:ascii="Times New Roman" w:hAnsi="Times New Roman" w:cs="Times New Roman"/>
                  </w:rPr>
                  <w:t>2018</w:t>
                </w:r>
                <w:r w:rsidRPr="00644D4F">
                  <w:rPr>
                    <w:rFonts w:ascii="Times New Roman" w:hAnsi="Arial" w:cs="Times New Roman"/>
                    <w:color w:val="000000"/>
                  </w:rPr>
                  <w:t>年</w:t>
                </w:r>
                <w:r w:rsidRPr="00644D4F">
                  <w:rPr>
                    <w:rFonts w:ascii="Times New Roman" w:hAnsi="Times New Roman" w:cs="Times New Roman"/>
                  </w:rPr>
                  <w:t>12</w:t>
                </w:r>
                <w:r w:rsidRPr="00644D4F">
                  <w:rPr>
                    <w:rFonts w:ascii="Times New Roman" w:hAnsi="Arial" w:cs="Times New Roman"/>
                    <w:color w:val="000000"/>
                  </w:rPr>
                  <w:t>月</w:t>
                </w:r>
                <w:r w:rsidRPr="00644D4F">
                  <w:rPr>
                    <w:rFonts w:ascii="Times New Roman" w:hAnsi="Times New Roman" w:cs="Times New Roman"/>
                  </w:rPr>
                  <w:t>31</w:t>
                </w:r>
                <w:r w:rsidRPr="00644D4F">
                  <w:rPr>
                    <w:rFonts w:ascii="Times New Roman" w:hAnsi="Arial" w:cs="Times New Roman"/>
                    <w:color w:val="000000"/>
                  </w:rPr>
                  <w:t>日</w:t>
                </w:r>
              </w:p>
            </w:tc>
          </w:tr>
          <w:tr w:rsidR="006E4956" w:rsidRPr="00644D4F" w:rsidTr="00C560CB">
            <w:tc>
              <w:tcPr>
                <w:tcW w:w="4634" w:type="dxa"/>
                <w:vAlign w:val="bottom"/>
              </w:tcPr>
              <w:p w:rsidR="006E4956" w:rsidRPr="00644D4F" w:rsidRDefault="006E4956" w:rsidP="00C560CB">
                <w:pPr>
                  <w:tabs>
                    <w:tab w:val="right" w:pos="5760"/>
                    <w:tab w:val="right" w:pos="7920"/>
                  </w:tabs>
                  <w:spacing w:line="264" w:lineRule="exact"/>
                  <w:rPr>
                    <w:rFonts w:ascii="Times New Roman" w:hAnsi="Times New Roman" w:cs="Times New Roman"/>
                  </w:rPr>
                </w:pPr>
              </w:p>
            </w:tc>
            <w:tc>
              <w:tcPr>
                <w:tcW w:w="1985" w:type="dxa"/>
                <w:vAlign w:val="bottom"/>
              </w:tcPr>
              <w:p w:rsidR="006E4956" w:rsidRPr="00644D4F" w:rsidRDefault="006E4956" w:rsidP="00C560CB">
                <w:pPr>
                  <w:tabs>
                    <w:tab w:val="decimal" w:pos="1833"/>
                  </w:tabs>
                  <w:spacing w:line="264" w:lineRule="exact"/>
                  <w:ind w:right="-100"/>
                  <w:rPr>
                    <w:rFonts w:ascii="Times New Roman" w:hAnsi="Times New Roman" w:cs="Times New Roman"/>
                  </w:rPr>
                </w:pPr>
              </w:p>
            </w:tc>
            <w:tc>
              <w:tcPr>
                <w:tcW w:w="227" w:type="dxa"/>
                <w:vAlign w:val="bottom"/>
              </w:tcPr>
              <w:p w:rsidR="006E4956" w:rsidRPr="00644D4F" w:rsidRDefault="006E4956" w:rsidP="00C560CB">
                <w:pPr>
                  <w:tabs>
                    <w:tab w:val="decimal" w:pos="1833"/>
                  </w:tabs>
                  <w:spacing w:line="264" w:lineRule="exact"/>
                  <w:ind w:right="-100"/>
                  <w:rPr>
                    <w:rFonts w:ascii="Times New Roman" w:hAnsi="Times New Roman" w:cs="Times New Roman"/>
                  </w:rPr>
                </w:pPr>
              </w:p>
            </w:tc>
            <w:tc>
              <w:tcPr>
                <w:tcW w:w="1985" w:type="dxa"/>
                <w:vAlign w:val="bottom"/>
              </w:tcPr>
              <w:p w:rsidR="006E4956" w:rsidRPr="00644D4F" w:rsidRDefault="006E4956" w:rsidP="00C560CB">
                <w:pPr>
                  <w:tabs>
                    <w:tab w:val="decimal" w:pos="1833"/>
                  </w:tabs>
                  <w:spacing w:line="264" w:lineRule="exact"/>
                  <w:ind w:right="-100"/>
                  <w:rPr>
                    <w:rFonts w:ascii="Times New Roman" w:hAnsi="Times New Roman" w:cs="Times New Roman"/>
                  </w:rPr>
                </w:pPr>
              </w:p>
            </w:tc>
          </w:tr>
          <w:tr w:rsidR="006E4956" w:rsidRPr="00644D4F" w:rsidTr="00C560CB">
            <w:tc>
              <w:tcPr>
                <w:tcW w:w="4634" w:type="dxa"/>
                <w:vAlign w:val="bottom"/>
              </w:tcPr>
              <w:p w:rsidR="006E4956" w:rsidRPr="00644D4F" w:rsidRDefault="006E4956" w:rsidP="00C560CB">
                <w:pPr>
                  <w:overflowPunct w:val="0"/>
                  <w:rPr>
                    <w:rFonts w:ascii="Times New Roman" w:hAnsi="Times New Roman" w:cs="Times New Roman"/>
                  </w:rPr>
                </w:pPr>
                <w:r w:rsidRPr="00644D4F">
                  <w:rPr>
                    <w:rFonts w:ascii="Times New Roman" w:hAnsi="Arial" w:cs="Times New Roman"/>
                  </w:rPr>
                  <w:t>期初余额</w:t>
                </w:r>
              </w:p>
            </w:tc>
            <w:tc>
              <w:tcPr>
                <w:tcW w:w="1985" w:type="dxa"/>
                <w:vAlign w:val="bottom"/>
              </w:tcPr>
              <w:p w:rsidR="006E4956" w:rsidRPr="00644D4F" w:rsidRDefault="006E4956" w:rsidP="00C560CB">
                <w:pPr>
                  <w:tabs>
                    <w:tab w:val="decimal" w:pos="1833"/>
                  </w:tabs>
                  <w:spacing w:line="264" w:lineRule="exact"/>
                  <w:ind w:right="-100"/>
                  <w:rPr>
                    <w:rFonts w:ascii="Times New Roman" w:hAnsi="Times New Roman" w:cs="Times New Roman"/>
                  </w:rPr>
                </w:pPr>
                <w:r w:rsidRPr="00644D4F">
                  <w:rPr>
                    <w:rFonts w:ascii="Times New Roman" w:hAnsi="Times New Roman" w:cs="Times New Roman"/>
                  </w:rPr>
                  <w:t>28,354,388</w:t>
                </w:r>
              </w:p>
            </w:tc>
            <w:tc>
              <w:tcPr>
                <w:tcW w:w="227" w:type="dxa"/>
                <w:vAlign w:val="bottom"/>
              </w:tcPr>
              <w:p w:rsidR="006E4956" w:rsidRPr="00644D4F" w:rsidRDefault="006E4956" w:rsidP="00C560CB">
                <w:pPr>
                  <w:tabs>
                    <w:tab w:val="decimal" w:pos="1833"/>
                  </w:tabs>
                  <w:spacing w:line="264" w:lineRule="exact"/>
                  <w:ind w:right="-100"/>
                  <w:rPr>
                    <w:rFonts w:ascii="Times New Roman" w:hAnsi="Times New Roman" w:cs="Times New Roman"/>
                  </w:rPr>
                </w:pPr>
              </w:p>
            </w:tc>
            <w:tc>
              <w:tcPr>
                <w:tcW w:w="1985" w:type="dxa"/>
                <w:vAlign w:val="bottom"/>
              </w:tcPr>
              <w:p w:rsidR="006E4956" w:rsidRPr="00644D4F" w:rsidRDefault="006E4956" w:rsidP="00C560CB">
                <w:pPr>
                  <w:tabs>
                    <w:tab w:val="decimal" w:pos="1833"/>
                  </w:tabs>
                  <w:spacing w:line="264" w:lineRule="exact"/>
                  <w:ind w:right="-100"/>
                  <w:rPr>
                    <w:rFonts w:ascii="Times New Roman" w:hAnsi="Times New Roman" w:cs="Times New Roman"/>
                  </w:rPr>
                </w:pPr>
                <w:r w:rsidRPr="00644D4F">
                  <w:rPr>
                    <w:rFonts w:ascii="Times New Roman" w:hAnsi="Times New Roman" w:cs="Times New Roman"/>
                  </w:rPr>
                  <w:t>31,274,642</w:t>
                </w:r>
              </w:p>
            </w:tc>
          </w:tr>
          <w:tr w:rsidR="006E4956" w:rsidRPr="00644D4F" w:rsidTr="00C560CB">
            <w:tc>
              <w:tcPr>
                <w:tcW w:w="4634" w:type="dxa"/>
                <w:vAlign w:val="bottom"/>
              </w:tcPr>
              <w:p w:rsidR="006E4956" w:rsidRPr="00644D4F" w:rsidRDefault="006E4956" w:rsidP="00C560CB">
                <w:pPr>
                  <w:overflowPunct w:val="0"/>
                  <w:rPr>
                    <w:rFonts w:ascii="Times New Roman" w:hAnsi="Times New Roman" w:cs="Times New Roman"/>
                  </w:rPr>
                </w:pPr>
                <w:r w:rsidRPr="00644D4F">
                  <w:rPr>
                    <w:rFonts w:ascii="Times New Roman" w:hAnsi="Arial" w:cs="Times New Roman"/>
                  </w:rPr>
                  <w:t>本期</w:t>
                </w:r>
                <w:r w:rsidRPr="00644D4F">
                  <w:rPr>
                    <w:rFonts w:ascii="Times New Roman" w:hAnsi="Arial" w:cs="Times New Roman"/>
                  </w:rPr>
                  <w:t>/</w:t>
                </w:r>
                <w:r w:rsidRPr="00644D4F">
                  <w:rPr>
                    <w:rFonts w:ascii="Times New Roman" w:hAnsi="Arial" w:cs="Times New Roman"/>
                  </w:rPr>
                  <w:t>年收回</w:t>
                </w:r>
              </w:p>
            </w:tc>
            <w:tc>
              <w:tcPr>
                <w:tcW w:w="1985" w:type="dxa"/>
                <w:vAlign w:val="bottom"/>
              </w:tcPr>
              <w:p w:rsidR="006E4956" w:rsidRPr="00644D4F" w:rsidRDefault="006E4956" w:rsidP="00C560CB">
                <w:pPr>
                  <w:tabs>
                    <w:tab w:val="decimal" w:pos="1833"/>
                  </w:tabs>
                  <w:spacing w:line="264" w:lineRule="exact"/>
                  <w:ind w:right="-100"/>
                  <w:rPr>
                    <w:rFonts w:ascii="Times New Roman" w:hAnsi="Times New Roman" w:cs="Times New Roman"/>
                  </w:rPr>
                </w:pPr>
                <w:r w:rsidRPr="00644D4F">
                  <w:rPr>
                    <w:rFonts w:ascii="Times New Roman" w:hAnsi="Times New Roman" w:cs="Times New Roman"/>
                    <w:color w:val="000000"/>
                  </w:rPr>
                  <w:t>-</w:t>
                </w:r>
              </w:p>
            </w:tc>
            <w:tc>
              <w:tcPr>
                <w:tcW w:w="227" w:type="dxa"/>
                <w:vAlign w:val="bottom"/>
              </w:tcPr>
              <w:p w:rsidR="006E4956" w:rsidRPr="00644D4F" w:rsidRDefault="006E4956" w:rsidP="00C560CB">
                <w:pPr>
                  <w:tabs>
                    <w:tab w:val="decimal" w:pos="1833"/>
                  </w:tabs>
                  <w:spacing w:line="264" w:lineRule="exact"/>
                  <w:ind w:right="-100"/>
                  <w:rPr>
                    <w:rFonts w:ascii="Times New Roman" w:hAnsi="Times New Roman" w:cs="Times New Roman"/>
                  </w:rPr>
                </w:pPr>
              </w:p>
            </w:tc>
            <w:tc>
              <w:tcPr>
                <w:tcW w:w="1985" w:type="dxa"/>
                <w:vAlign w:val="bottom"/>
              </w:tcPr>
              <w:p w:rsidR="006E4956" w:rsidRPr="00644D4F" w:rsidRDefault="006E4956" w:rsidP="00C560CB">
                <w:pPr>
                  <w:tabs>
                    <w:tab w:val="decimal" w:pos="1833"/>
                  </w:tabs>
                  <w:spacing w:line="264" w:lineRule="exact"/>
                  <w:ind w:right="-100"/>
                  <w:rPr>
                    <w:rFonts w:ascii="Times New Roman" w:hAnsi="Times New Roman" w:cs="Times New Roman"/>
                  </w:rPr>
                </w:pPr>
                <w:r w:rsidRPr="00644D4F">
                  <w:rPr>
                    <w:rFonts w:ascii="Times New Roman" w:hAnsi="Times New Roman" w:cs="Times New Roman"/>
                  </w:rPr>
                  <w:t>(7,000,000)</w:t>
                </w:r>
              </w:p>
            </w:tc>
          </w:tr>
          <w:tr w:rsidR="006E4956" w:rsidRPr="00644D4F" w:rsidTr="00C560CB">
            <w:tc>
              <w:tcPr>
                <w:tcW w:w="4634" w:type="dxa"/>
                <w:vAlign w:val="bottom"/>
              </w:tcPr>
              <w:p w:rsidR="006E4956" w:rsidRPr="00644D4F" w:rsidRDefault="006E4956" w:rsidP="00C560CB">
                <w:pPr>
                  <w:tabs>
                    <w:tab w:val="right" w:pos="5760"/>
                    <w:tab w:val="right" w:pos="7920"/>
                  </w:tabs>
                  <w:spacing w:line="264" w:lineRule="exact"/>
                  <w:rPr>
                    <w:rFonts w:ascii="Times New Roman" w:hAnsi="Times New Roman" w:cs="Times New Roman"/>
                  </w:rPr>
                </w:pPr>
                <w:r w:rsidRPr="00644D4F">
                  <w:rPr>
                    <w:rFonts w:ascii="Times New Roman" w:hAnsi="Arial" w:cs="Times New Roman"/>
                  </w:rPr>
                  <w:t>应计利息确认</w:t>
                </w:r>
              </w:p>
            </w:tc>
            <w:tc>
              <w:tcPr>
                <w:tcW w:w="1985" w:type="dxa"/>
                <w:vAlign w:val="bottom"/>
              </w:tcPr>
              <w:p w:rsidR="006E4956" w:rsidRPr="00644D4F" w:rsidRDefault="006E4956" w:rsidP="00C560CB">
                <w:pPr>
                  <w:tabs>
                    <w:tab w:val="decimal" w:pos="1833"/>
                  </w:tabs>
                  <w:spacing w:line="264" w:lineRule="exact"/>
                  <w:ind w:right="-100"/>
                  <w:rPr>
                    <w:rFonts w:ascii="Times New Roman" w:hAnsi="Times New Roman" w:cs="Times New Roman"/>
                  </w:rPr>
                </w:pPr>
                <w:r w:rsidRPr="00644D4F">
                  <w:rPr>
                    <w:rFonts w:ascii="Times New Roman" w:hAnsi="Times New Roman" w:cs="Times New Roman"/>
                  </w:rPr>
                  <w:t>1,017,246</w:t>
                </w:r>
              </w:p>
            </w:tc>
            <w:tc>
              <w:tcPr>
                <w:tcW w:w="227" w:type="dxa"/>
                <w:vAlign w:val="bottom"/>
              </w:tcPr>
              <w:p w:rsidR="006E4956" w:rsidRPr="00644D4F" w:rsidRDefault="006E4956" w:rsidP="00C560CB">
                <w:pPr>
                  <w:tabs>
                    <w:tab w:val="decimal" w:pos="1833"/>
                  </w:tabs>
                  <w:spacing w:line="264" w:lineRule="exact"/>
                  <w:ind w:right="-100"/>
                  <w:rPr>
                    <w:rFonts w:ascii="Times New Roman" w:hAnsi="Times New Roman" w:cs="Times New Roman"/>
                  </w:rPr>
                </w:pPr>
              </w:p>
            </w:tc>
            <w:tc>
              <w:tcPr>
                <w:tcW w:w="1985" w:type="dxa"/>
                <w:vAlign w:val="bottom"/>
              </w:tcPr>
              <w:p w:rsidR="006E4956" w:rsidRPr="00644D4F" w:rsidRDefault="006E4956" w:rsidP="00C560CB">
                <w:pPr>
                  <w:tabs>
                    <w:tab w:val="decimal" w:pos="1833"/>
                  </w:tabs>
                  <w:spacing w:line="264" w:lineRule="exact"/>
                  <w:ind w:right="-100"/>
                  <w:rPr>
                    <w:rFonts w:ascii="Times New Roman" w:hAnsi="Times New Roman" w:cs="Times New Roman"/>
                  </w:rPr>
                </w:pPr>
                <w:r w:rsidRPr="00644D4F">
                  <w:rPr>
                    <w:rFonts w:ascii="Times New Roman" w:hAnsi="Times New Roman" w:cs="Times New Roman"/>
                  </w:rPr>
                  <w:t>4,079,746</w:t>
                </w:r>
              </w:p>
            </w:tc>
          </w:tr>
          <w:tr w:rsidR="006E4956" w:rsidRPr="00644D4F" w:rsidTr="00C560CB">
            <w:tc>
              <w:tcPr>
                <w:tcW w:w="4634" w:type="dxa"/>
                <w:vAlign w:val="bottom"/>
              </w:tcPr>
              <w:p w:rsidR="006E4956" w:rsidRPr="00644D4F" w:rsidRDefault="006E4956" w:rsidP="00C560CB">
                <w:pPr>
                  <w:spacing w:line="264" w:lineRule="exact"/>
                  <w:rPr>
                    <w:rFonts w:ascii="Times New Roman" w:hAnsi="Times New Roman" w:cs="Times New Roman"/>
                  </w:rPr>
                </w:pPr>
                <w:r w:rsidRPr="00644D4F">
                  <w:rPr>
                    <w:rFonts w:ascii="Times New Roman" w:hAnsiTheme="minorEastAsia" w:cs="Times New Roman"/>
                  </w:rPr>
                  <w:t>期末余额</w:t>
                </w:r>
              </w:p>
            </w:tc>
            <w:tc>
              <w:tcPr>
                <w:tcW w:w="1985" w:type="dxa"/>
                <w:tcBorders>
                  <w:top w:val="single" w:sz="4" w:space="0" w:color="auto"/>
                  <w:bottom w:val="single" w:sz="12" w:space="0" w:color="auto"/>
                </w:tcBorders>
                <w:vAlign w:val="bottom"/>
              </w:tcPr>
              <w:p w:rsidR="006E4956" w:rsidRPr="00644D4F" w:rsidRDefault="006E4956" w:rsidP="00C560CB">
                <w:pPr>
                  <w:tabs>
                    <w:tab w:val="decimal" w:pos="1833"/>
                  </w:tabs>
                  <w:spacing w:line="264" w:lineRule="exact"/>
                  <w:ind w:right="-100"/>
                  <w:rPr>
                    <w:rFonts w:ascii="Times New Roman" w:hAnsi="Times New Roman" w:cs="Times New Roman"/>
                  </w:rPr>
                </w:pPr>
                <w:r w:rsidRPr="00644D4F">
                  <w:rPr>
                    <w:rFonts w:ascii="Times New Roman" w:hAnsi="Times New Roman" w:cs="Times New Roman"/>
                  </w:rPr>
                  <w:t>29,371,634</w:t>
                </w:r>
              </w:p>
            </w:tc>
            <w:tc>
              <w:tcPr>
                <w:tcW w:w="227" w:type="dxa"/>
                <w:vAlign w:val="bottom"/>
              </w:tcPr>
              <w:p w:rsidR="006E4956" w:rsidRPr="00644D4F" w:rsidRDefault="006E4956" w:rsidP="00C560CB">
                <w:pPr>
                  <w:tabs>
                    <w:tab w:val="decimal" w:pos="1833"/>
                  </w:tabs>
                  <w:spacing w:line="264" w:lineRule="exact"/>
                  <w:ind w:right="-100"/>
                  <w:rPr>
                    <w:rFonts w:ascii="Times New Roman" w:hAnsi="Times New Roman" w:cs="Times New Roman"/>
                  </w:rPr>
                </w:pPr>
              </w:p>
            </w:tc>
            <w:tc>
              <w:tcPr>
                <w:tcW w:w="1985" w:type="dxa"/>
                <w:tcBorders>
                  <w:top w:val="single" w:sz="4" w:space="0" w:color="auto"/>
                  <w:bottom w:val="single" w:sz="12" w:space="0" w:color="auto"/>
                </w:tcBorders>
                <w:vAlign w:val="bottom"/>
              </w:tcPr>
              <w:p w:rsidR="006E4956" w:rsidRPr="00644D4F" w:rsidRDefault="006E4956" w:rsidP="00C560CB">
                <w:pPr>
                  <w:tabs>
                    <w:tab w:val="decimal" w:pos="1833"/>
                  </w:tabs>
                  <w:spacing w:line="264" w:lineRule="exact"/>
                  <w:ind w:right="-100"/>
                  <w:rPr>
                    <w:rFonts w:ascii="Times New Roman" w:hAnsi="Times New Roman" w:cs="Times New Roman"/>
                  </w:rPr>
                </w:pPr>
                <w:r w:rsidRPr="00644D4F">
                  <w:rPr>
                    <w:rFonts w:ascii="Times New Roman" w:hAnsi="Times New Roman" w:cs="Times New Roman"/>
                  </w:rPr>
                  <w:t>28,354,388</w:t>
                </w:r>
              </w:p>
            </w:tc>
          </w:tr>
        </w:tbl>
        <w:p w:rsidR="006E4956" w:rsidRDefault="006E4956"/>
        <w:p w:rsidR="00644D4F" w:rsidRPr="00644D4F" w:rsidRDefault="00644D4F" w:rsidP="00644D4F">
          <w:pPr>
            <w:tabs>
              <w:tab w:val="decimal" w:pos="-302"/>
            </w:tabs>
            <w:overflowPunct w:val="0"/>
            <w:rPr>
              <w:rFonts w:ascii="Times New Roman" w:hAnsi="Times New Roman" w:cs="Times New Roman"/>
            </w:rPr>
          </w:pPr>
          <w:r w:rsidRPr="00644D4F">
            <w:rPr>
              <w:rFonts w:ascii="Times New Roman" w:hAnsi="Arial" w:cs="Times New Roman"/>
            </w:rPr>
            <w:t>长期应收款为应收广东省大宝山矿业有限公司以前年度的运输欠款，系本集团于</w:t>
          </w:r>
          <w:r w:rsidRPr="00644D4F">
            <w:rPr>
              <w:rFonts w:ascii="Times New Roman" w:hAnsi="Times New Roman" w:cs="Times New Roman"/>
            </w:rPr>
            <w:t>2007</w:t>
          </w:r>
          <w:r w:rsidRPr="00644D4F">
            <w:rPr>
              <w:rFonts w:ascii="Times New Roman" w:hAnsi="Arial" w:cs="Times New Roman"/>
            </w:rPr>
            <w:t>年</w:t>
          </w:r>
          <w:r w:rsidRPr="00644D4F">
            <w:rPr>
              <w:rFonts w:ascii="Times New Roman" w:hAnsi="Times New Roman" w:cs="Times New Roman"/>
            </w:rPr>
            <w:t>1</w:t>
          </w:r>
          <w:r w:rsidRPr="00644D4F">
            <w:rPr>
              <w:rFonts w:ascii="Times New Roman" w:hAnsi="Arial" w:cs="Times New Roman"/>
            </w:rPr>
            <w:t>月</w:t>
          </w:r>
          <w:r w:rsidRPr="00644D4F">
            <w:rPr>
              <w:rFonts w:ascii="Times New Roman" w:hAnsi="Times New Roman" w:cs="Times New Roman"/>
            </w:rPr>
            <w:t>1</w:t>
          </w:r>
          <w:r w:rsidRPr="00644D4F">
            <w:rPr>
              <w:rFonts w:ascii="Times New Roman" w:hAnsi="Arial" w:cs="Times New Roman"/>
            </w:rPr>
            <w:t>日收购羊城铁路业务时取得，在取得时以公允价值计量，公允价值按照双方约定的付款进度及用能反映当时市场时间价值及风险的比率折现确定。</w:t>
          </w:r>
        </w:p>
        <w:p w:rsidR="00644D4F" w:rsidRPr="00644D4F" w:rsidRDefault="00644D4F" w:rsidP="00644D4F">
          <w:pPr>
            <w:tabs>
              <w:tab w:val="decimal" w:pos="-302"/>
            </w:tabs>
            <w:overflowPunct w:val="0"/>
            <w:rPr>
              <w:rFonts w:ascii="Times New Roman" w:hAnsi="Times New Roman" w:cs="Times New Roman"/>
            </w:rPr>
          </w:pPr>
        </w:p>
        <w:p w:rsidR="00B410D5" w:rsidRDefault="00644D4F" w:rsidP="00644D4F">
          <w:pPr>
            <w:rPr>
              <w:color w:val="FF0000"/>
              <w:szCs w:val="21"/>
            </w:rPr>
          </w:pPr>
          <w:r w:rsidRPr="00644D4F">
            <w:rPr>
              <w:rFonts w:ascii="Times New Roman" w:hAnsi="Arial" w:cs="Times New Roman"/>
            </w:rPr>
            <w:t>本集团对长期应收款采用实际利率法</w:t>
          </w:r>
          <w:proofErr w:type="gramStart"/>
          <w:r w:rsidRPr="00644D4F">
            <w:rPr>
              <w:rFonts w:ascii="Times New Roman" w:hAnsi="Arial" w:cs="Times New Roman"/>
            </w:rPr>
            <w:t>按摊余成本</w:t>
          </w:r>
          <w:proofErr w:type="gramEnd"/>
          <w:r w:rsidRPr="00644D4F">
            <w:rPr>
              <w:rFonts w:ascii="Times New Roman" w:hAnsi="Arial" w:cs="Times New Roman"/>
            </w:rPr>
            <w:t>计量，实际利率为</w:t>
          </w:r>
          <w:r w:rsidRPr="00644D4F">
            <w:rPr>
              <w:rFonts w:ascii="Times New Roman" w:hAnsi="Times New Roman" w:cs="Times New Roman"/>
            </w:rPr>
            <w:t>6.54%</w:t>
          </w:r>
          <w:r w:rsidRPr="00644D4F">
            <w:rPr>
              <w:rFonts w:ascii="Times New Roman" w:hAnsi="Arial" w:cs="Times New Roman"/>
            </w:rPr>
            <w:t>。</w:t>
          </w:r>
        </w:p>
      </w:sdtContent>
    </w:sdt>
    <w:p w:rsidR="00B410D5" w:rsidRDefault="00B410D5">
      <w:pPr>
        <w:rPr>
          <w:color w:val="FF0000"/>
          <w:szCs w:val="21"/>
        </w:rPr>
      </w:pPr>
    </w:p>
    <w:p w:rsidR="00B410D5" w:rsidRDefault="007A3504" w:rsidP="000A33A0">
      <w:pPr>
        <w:pStyle w:val="3"/>
        <w:numPr>
          <w:ilvl w:val="0"/>
          <w:numId w:val="15"/>
        </w:numPr>
        <w:tabs>
          <w:tab w:val="left" w:pos="504"/>
        </w:tabs>
        <w:rPr>
          <w:rFonts w:ascii="宋体" w:hAnsi="宋体"/>
          <w:szCs w:val="21"/>
        </w:rPr>
      </w:pPr>
      <w:r>
        <w:rPr>
          <w:rFonts w:ascii="宋体" w:hAnsi="宋体" w:hint="eastAsia"/>
          <w:szCs w:val="21"/>
        </w:rPr>
        <w:t>长期股权投资</w:t>
      </w:r>
    </w:p>
    <w:p w:rsidR="00B410D5" w:rsidRDefault="00CC3BFB">
      <w:sdt>
        <w:sdtPr>
          <w:rPr>
            <w:rFonts w:hint="eastAsia"/>
          </w:rPr>
          <w:alias w:val="是否适用：长期股权投资[双击切换]"/>
          <w:tag w:val="_GBC_bafa2cb2262c4c4ebc4eed8f4e4a81c6"/>
          <w:id w:val="1104765703"/>
          <w:lock w:val="sdtLocked"/>
          <w:placeholder>
            <w:docPart w:val="GBC22222222222222222222222222222"/>
          </w:placeholder>
        </w:sdtPr>
        <w:sdtContent>
          <w:r>
            <w:fldChar w:fldCharType="begin"/>
          </w:r>
          <w:r w:rsidR="007A3504">
            <w:instrText xml:space="preserve"> </w:instrText>
          </w:r>
          <w:r w:rsidR="007A3504">
            <w:rPr>
              <w:rFonts w:hint="eastAsia"/>
            </w:rPr>
            <w:instrText>MACROBUTTON  SnrToggleCheckbox □适用</w:instrText>
          </w:r>
          <w:r w:rsidR="007A3504">
            <w:instrText xml:space="preserve"> </w:instrText>
          </w:r>
          <w:r>
            <w:fldChar w:fldCharType="end"/>
          </w:r>
          <w:r>
            <w:fldChar w:fldCharType="begin"/>
          </w:r>
          <w:r w:rsidR="007A3504">
            <w:instrText xml:space="preserve"> MACROBUTTON  SnrToggleCheckbox □不适用 </w:instrText>
          </w:r>
          <w:r>
            <w:fldChar w:fldCharType="end"/>
          </w:r>
        </w:sdtContent>
      </w:sdt>
    </w:p>
    <w:tbl>
      <w:tblPr>
        <w:tblW w:w="0" w:type="auto"/>
        <w:tblLayout w:type="fixed"/>
        <w:tblLook w:val="04A0"/>
      </w:tblPr>
      <w:tblGrid>
        <w:gridCol w:w="4503"/>
        <w:gridCol w:w="2060"/>
        <w:gridCol w:w="240"/>
        <w:gridCol w:w="2060"/>
      </w:tblGrid>
      <w:tr w:rsidR="000F3E50" w:rsidRPr="006A671E" w:rsidTr="000F3E50">
        <w:trPr>
          <w:trHeight w:val="264"/>
        </w:trPr>
        <w:tc>
          <w:tcPr>
            <w:tcW w:w="4503" w:type="dxa"/>
            <w:tcBorders>
              <w:top w:val="nil"/>
              <w:left w:val="nil"/>
              <w:bottom w:val="nil"/>
              <w:right w:val="nil"/>
            </w:tcBorders>
            <w:shd w:val="clear" w:color="auto" w:fill="auto"/>
            <w:vAlign w:val="bottom"/>
            <w:hideMark/>
          </w:tcPr>
          <w:p w:rsidR="000F3E50" w:rsidRPr="000F3E50" w:rsidRDefault="000F3E50" w:rsidP="000F3E50">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0F3E50" w:rsidRPr="000F3E50" w:rsidRDefault="000F3E50" w:rsidP="000F3E50">
            <w:pPr>
              <w:overflowPunct w:val="0"/>
              <w:jc w:val="right"/>
              <w:rPr>
                <w:rFonts w:ascii="Times New Roman" w:hAnsi="Times New Roman" w:cs="Times New Roman"/>
                <w:color w:val="000000"/>
              </w:rPr>
            </w:pPr>
            <w:r w:rsidRPr="000F3E50">
              <w:rPr>
                <w:rFonts w:ascii="Times New Roman" w:hAnsi="Times New Roman" w:cs="Times New Roman"/>
                <w:color w:val="000000"/>
              </w:rPr>
              <w:t>2019</w:t>
            </w:r>
            <w:r w:rsidRPr="000F3E50">
              <w:rPr>
                <w:rFonts w:ascii="Times New Roman" w:hAnsi="Arial" w:cs="Times New Roman"/>
                <w:color w:val="000000"/>
              </w:rPr>
              <w:t>年</w:t>
            </w:r>
            <w:r w:rsidRPr="000F3E50">
              <w:rPr>
                <w:rFonts w:ascii="Times New Roman" w:hAnsi="Times New Roman" w:cs="Times New Roman"/>
                <w:color w:val="000000"/>
              </w:rPr>
              <w:t>6</w:t>
            </w:r>
            <w:r w:rsidRPr="000F3E50">
              <w:rPr>
                <w:rFonts w:ascii="Times New Roman" w:hAnsi="Arial" w:cs="Times New Roman"/>
                <w:color w:val="000000"/>
              </w:rPr>
              <w:t>月</w:t>
            </w:r>
            <w:r w:rsidRPr="000F3E50">
              <w:rPr>
                <w:rFonts w:ascii="Times New Roman" w:hAnsi="Times New Roman" w:cs="Times New Roman"/>
                <w:color w:val="000000"/>
              </w:rPr>
              <w:t>30</w:t>
            </w:r>
            <w:r w:rsidRPr="000F3E50">
              <w:rPr>
                <w:rFonts w:ascii="Times New Roman" w:hAnsi="Arial" w:cs="Times New Roman"/>
                <w:color w:val="000000"/>
              </w:rPr>
              <w:t>日</w:t>
            </w:r>
          </w:p>
        </w:tc>
        <w:tc>
          <w:tcPr>
            <w:tcW w:w="240" w:type="dxa"/>
            <w:tcBorders>
              <w:top w:val="nil"/>
              <w:left w:val="nil"/>
              <w:bottom w:val="nil"/>
              <w:right w:val="nil"/>
            </w:tcBorders>
            <w:shd w:val="clear" w:color="auto" w:fill="auto"/>
            <w:vAlign w:val="bottom"/>
            <w:hideMark/>
          </w:tcPr>
          <w:p w:rsidR="000F3E50" w:rsidRPr="000F3E50" w:rsidRDefault="000F3E50" w:rsidP="000F3E50">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0F3E50" w:rsidRPr="000F3E50" w:rsidRDefault="000F3E50" w:rsidP="000F3E50">
            <w:pPr>
              <w:overflowPunct w:val="0"/>
              <w:jc w:val="right"/>
              <w:rPr>
                <w:rFonts w:ascii="Times New Roman" w:hAnsi="Times New Roman" w:cs="Times New Roman"/>
                <w:color w:val="000000"/>
              </w:rPr>
            </w:pPr>
            <w:r w:rsidRPr="000F3E50">
              <w:rPr>
                <w:rFonts w:ascii="Times New Roman" w:hAnsi="Times New Roman" w:cs="Times New Roman"/>
                <w:color w:val="000000"/>
              </w:rPr>
              <w:t>2018</w:t>
            </w:r>
            <w:r w:rsidRPr="000F3E50">
              <w:rPr>
                <w:rFonts w:ascii="Times New Roman" w:hAnsi="Arial" w:cs="Times New Roman"/>
                <w:color w:val="000000"/>
              </w:rPr>
              <w:t>年</w:t>
            </w:r>
            <w:r w:rsidRPr="000F3E50">
              <w:rPr>
                <w:rFonts w:ascii="Times New Roman" w:hAnsi="Times New Roman" w:cs="Times New Roman"/>
                <w:color w:val="000000"/>
              </w:rPr>
              <w:t>12</w:t>
            </w:r>
            <w:r w:rsidRPr="000F3E50">
              <w:rPr>
                <w:rFonts w:ascii="Times New Roman" w:hAnsi="Arial" w:cs="Times New Roman"/>
                <w:color w:val="000000"/>
              </w:rPr>
              <w:t>月</w:t>
            </w:r>
            <w:r w:rsidRPr="000F3E50">
              <w:rPr>
                <w:rFonts w:ascii="Times New Roman" w:hAnsi="Times New Roman" w:cs="Times New Roman"/>
                <w:color w:val="000000"/>
              </w:rPr>
              <w:t>31</w:t>
            </w:r>
            <w:r w:rsidRPr="000F3E50">
              <w:rPr>
                <w:rFonts w:ascii="Times New Roman" w:hAnsi="Arial" w:cs="Times New Roman"/>
                <w:color w:val="000000"/>
              </w:rPr>
              <w:t>日</w:t>
            </w:r>
          </w:p>
        </w:tc>
      </w:tr>
      <w:tr w:rsidR="000F3E50" w:rsidRPr="006A671E" w:rsidTr="000F3E50">
        <w:trPr>
          <w:trHeight w:val="264"/>
        </w:trPr>
        <w:tc>
          <w:tcPr>
            <w:tcW w:w="4503" w:type="dxa"/>
            <w:tcBorders>
              <w:top w:val="nil"/>
              <w:left w:val="nil"/>
              <w:bottom w:val="nil"/>
              <w:right w:val="nil"/>
            </w:tcBorders>
            <w:shd w:val="clear" w:color="auto" w:fill="auto"/>
            <w:vAlign w:val="bottom"/>
            <w:hideMark/>
          </w:tcPr>
          <w:p w:rsidR="000F3E50" w:rsidRPr="000F3E50" w:rsidRDefault="000F3E50" w:rsidP="000F3E50">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tcPr>
          <w:p w:rsidR="000F3E50" w:rsidRPr="000F3E50" w:rsidRDefault="000F3E50" w:rsidP="000F3E50">
            <w:pPr>
              <w:tabs>
                <w:tab w:val="decimal" w:pos="1824"/>
              </w:tabs>
              <w:overflowPunct w:val="0"/>
              <w:ind w:right="-120"/>
              <w:rPr>
                <w:rFonts w:ascii="Times New Roman" w:hAnsi="Times New Roman" w:cs="Times New Roman"/>
                <w:color w:val="000000"/>
              </w:rPr>
            </w:pPr>
          </w:p>
        </w:tc>
        <w:tc>
          <w:tcPr>
            <w:tcW w:w="240" w:type="dxa"/>
            <w:tcBorders>
              <w:top w:val="nil"/>
              <w:left w:val="nil"/>
              <w:bottom w:val="nil"/>
              <w:right w:val="nil"/>
            </w:tcBorders>
            <w:shd w:val="clear" w:color="auto" w:fill="auto"/>
            <w:vAlign w:val="bottom"/>
            <w:hideMark/>
          </w:tcPr>
          <w:p w:rsidR="000F3E50" w:rsidRPr="000F3E50" w:rsidRDefault="000F3E50" w:rsidP="000F3E50">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0F3E50" w:rsidRPr="000F3E50" w:rsidRDefault="000F3E50" w:rsidP="000F3E50">
            <w:pPr>
              <w:tabs>
                <w:tab w:val="decimal" w:pos="1820"/>
              </w:tabs>
              <w:overflowPunct w:val="0"/>
              <w:ind w:right="-120"/>
              <w:rPr>
                <w:rFonts w:ascii="Times New Roman" w:hAnsi="Times New Roman" w:cs="Times New Roman"/>
                <w:color w:val="000000"/>
              </w:rPr>
            </w:pPr>
          </w:p>
        </w:tc>
      </w:tr>
      <w:tr w:rsidR="000F3E50" w:rsidRPr="006A671E" w:rsidTr="000F3E50">
        <w:trPr>
          <w:trHeight w:val="264"/>
        </w:trPr>
        <w:tc>
          <w:tcPr>
            <w:tcW w:w="4503" w:type="dxa"/>
            <w:tcBorders>
              <w:top w:val="nil"/>
              <w:left w:val="nil"/>
              <w:bottom w:val="nil"/>
              <w:right w:val="nil"/>
            </w:tcBorders>
            <w:shd w:val="clear" w:color="auto" w:fill="auto"/>
            <w:vAlign w:val="bottom"/>
            <w:hideMark/>
          </w:tcPr>
          <w:p w:rsidR="000F3E50" w:rsidRPr="000F3E50" w:rsidRDefault="000F3E50" w:rsidP="000F3E50">
            <w:pPr>
              <w:overflowPunct w:val="0"/>
              <w:rPr>
                <w:rFonts w:ascii="Times New Roman" w:hAnsi="Times New Roman" w:cs="Times New Roman"/>
                <w:color w:val="000000"/>
              </w:rPr>
            </w:pPr>
            <w:r w:rsidRPr="000F3E50">
              <w:rPr>
                <w:rFonts w:ascii="Times New Roman" w:hAnsi="Arial" w:cs="Times New Roman"/>
                <w:color w:val="000000"/>
              </w:rPr>
              <w:t>联营企业</w:t>
            </w:r>
            <w:r w:rsidRPr="000F3E50">
              <w:rPr>
                <w:rFonts w:ascii="Times New Roman" w:hAnsi="Times New Roman" w:cs="Times New Roman"/>
                <w:color w:val="000000"/>
              </w:rPr>
              <w:t xml:space="preserve"> </w:t>
            </w:r>
          </w:p>
        </w:tc>
        <w:tc>
          <w:tcPr>
            <w:tcW w:w="2060" w:type="dxa"/>
            <w:tcBorders>
              <w:top w:val="nil"/>
              <w:left w:val="nil"/>
              <w:right w:val="nil"/>
            </w:tcBorders>
            <w:shd w:val="clear" w:color="auto" w:fill="auto"/>
            <w:vAlign w:val="bottom"/>
          </w:tcPr>
          <w:p w:rsidR="000F3E50" w:rsidRPr="000F3E50" w:rsidRDefault="000F3E50" w:rsidP="000F3E50">
            <w:pPr>
              <w:tabs>
                <w:tab w:val="decimal" w:pos="1824"/>
              </w:tabs>
              <w:overflowPunct w:val="0"/>
              <w:ind w:right="-120"/>
              <w:rPr>
                <w:rFonts w:ascii="Times New Roman" w:hAnsi="Times New Roman" w:cs="Times New Roman"/>
                <w:color w:val="000000"/>
              </w:rPr>
            </w:pPr>
            <w:r w:rsidRPr="000F3E50">
              <w:rPr>
                <w:rFonts w:ascii="Times New Roman" w:hAnsi="Times New Roman" w:cs="Times New Roman"/>
                <w:color w:val="000000"/>
              </w:rPr>
              <w:t>169,181,643</w:t>
            </w:r>
          </w:p>
        </w:tc>
        <w:tc>
          <w:tcPr>
            <w:tcW w:w="240" w:type="dxa"/>
            <w:tcBorders>
              <w:top w:val="nil"/>
              <w:left w:val="nil"/>
              <w:bottom w:val="nil"/>
              <w:right w:val="nil"/>
            </w:tcBorders>
            <w:shd w:val="clear" w:color="auto" w:fill="auto"/>
            <w:vAlign w:val="bottom"/>
            <w:hideMark/>
          </w:tcPr>
          <w:p w:rsidR="000F3E50" w:rsidRPr="000F3E50" w:rsidRDefault="000F3E50" w:rsidP="000F3E50">
            <w:pPr>
              <w:overflowPunct w:val="0"/>
              <w:jc w:val="right"/>
              <w:rPr>
                <w:rFonts w:ascii="Times New Roman" w:hAnsi="Times New Roman" w:cs="Times New Roman"/>
              </w:rPr>
            </w:pPr>
          </w:p>
        </w:tc>
        <w:tc>
          <w:tcPr>
            <w:tcW w:w="2060" w:type="dxa"/>
            <w:tcBorders>
              <w:top w:val="nil"/>
              <w:left w:val="nil"/>
              <w:right w:val="nil"/>
            </w:tcBorders>
            <w:shd w:val="clear" w:color="auto" w:fill="auto"/>
            <w:vAlign w:val="bottom"/>
            <w:hideMark/>
          </w:tcPr>
          <w:p w:rsidR="000F3E50" w:rsidRPr="000F3E50" w:rsidRDefault="000F3E50" w:rsidP="000F3E50">
            <w:pPr>
              <w:tabs>
                <w:tab w:val="decimal" w:pos="1820"/>
              </w:tabs>
              <w:overflowPunct w:val="0"/>
              <w:ind w:right="-120"/>
              <w:rPr>
                <w:rFonts w:ascii="Times New Roman" w:hAnsi="Times New Roman" w:cs="Times New Roman"/>
                <w:color w:val="000000"/>
              </w:rPr>
            </w:pPr>
            <w:r w:rsidRPr="000F3E50">
              <w:rPr>
                <w:rFonts w:ascii="Times New Roman" w:hAnsi="Times New Roman" w:cs="Times New Roman"/>
                <w:color w:val="000000"/>
              </w:rPr>
              <w:t>181,725,631</w:t>
            </w:r>
          </w:p>
        </w:tc>
      </w:tr>
      <w:tr w:rsidR="000F3E50" w:rsidRPr="006A671E" w:rsidTr="000F3E50">
        <w:trPr>
          <w:trHeight w:val="276"/>
        </w:trPr>
        <w:tc>
          <w:tcPr>
            <w:tcW w:w="4503" w:type="dxa"/>
            <w:tcBorders>
              <w:top w:val="nil"/>
              <w:left w:val="nil"/>
              <w:bottom w:val="nil"/>
              <w:right w:val="nil"/>
            </w:tcBorders>
            <w:shd w:val="clear" w:color="auto" w:fill="auto"/>
            <w:vAlign w:val="bottom"/>
            <w:hideMark/>
          </w:tcPr>
          <w:p w:rsidR="000F3E50" w:rsidRPr="000F3E50" w:rsidRDefault="000F3E50" w:rsidP="000F3E50">
            <w:pPr>
              <w:overflowPunct w:val="0"/>
              <w:rPr>
                <w:rFonts w:ascii="Times New Roman" w:hAnsi="Times New Roman" w:cs="Times New Roman"/>
                <w:color w:val="000000"/>
              </w:rPr>
            </w:pPr>
            <w:r w:rsidRPr="000F3E50">
              <w:rPr>
                <w:rFonts w:ascii="Times New Roman" w:hAnsi="Arial" w:cs="Times New Roman"/>
                <w:color w:val="000000"/>
              </w:rPr>
              <w:t>减：长期股权投资减值准备</w:t>
            </w:r>
          </w:p>
        </w:tc>
        <w:tc>
          <w:tcPr>
            <w:tcW w:w="2060" w:type="dxa"/>
            <w:tcBorders>
              <w:top w:val="nil"/>
              <w:left w:val="nil"/>
              <w:bottom w:val="single" w:sz="4" w:space="0" w:color="auto"/>
              <w:right w:val="nil"/>
            </w:tcBorders>
            <w:shd w:val="clear" w:color="auto" w:fill="auto"/>
            <w:vAlign w:val="bottom"/>
          </w:tcPr>
          <w:p w:rsidR="000F3E50" w:rsidRPr="000F3E50" w:rsidRDefault="000F3E50" w:rsidP="000F3E50">
            <w:pPr>
              <w:tabs>
                <w:tab w:val="decimal" w:pos="1824"/>
              </w:tabs>
              <w:overflowPunct w:val="0"/>
              <w:ind w:right="-120"/>
              <w:rPr>
                <w:rFonts w:ascii="Times New Roman" w:hAnsi="Times New Roman" w:cs="Times New Roman"/>
                <w:color w:val="000000"/>
              </w:rPr>
            </w:pPr>
            <w:r w:rsidRPr="000F3E50">
              <w:rPr>
                <w:rFonts w:ascii="Times New Roman" w:hAnsi="Times New Roman" w:cs="Times New Roman"/>
                <w:color w:val="000000"/>
              </w:rPr>
              <w:t>-</w:t>
            </w:r>
          </w:p>
        </w:tc>
        <w:tc>
          <w:tcPr>
            <w:tcW w:w="240" w:type="dxa"/>
            <w:tcBorders>
              <w:top w:val="nil"/>
              <w:left w:val="nil"/>
              <w:bottom w:val="nil"/>
              <w:right w:val="nil"/>
            </w:tcBorders>
            <w:shd w:val="clear" w:color="auto" w:fill="auto"/>
            <w:vAlign w:val="bottom"/>
            <w:hideMark/>
          </w:tcPr>
          <w:p w:rsidR="000F3E50" w:rsidRPr="000F3E50" w:rsidRDefault="000F3E50" w:rsidP="000F3E50">
            <w:pPr>
              <w:overflowPunct w:val="0"/>
              <w:jc w:val="right"/>
              <w:rPr>
                <w:rFonts w:ascii="Times New Roman" w:hAnsi="Times New Roman" w:cs="Times New Roman"/>
              </w:rPr>
            </w:pPr>
          </w:p>
        </w:tc>
        <w:tc>
          <w:tcPr>
            <w:tcW w:w="2060" w:type="dxa"/>
            <w:tcBorders>
              <w:top w:val="nil"/>
              <w:left w:val="nil"/>
              <w:bottom w:val="single" w:sz="4" w:space="0" w:color="auto"/>
              <w:right w:val="nil"/>
            </w:tcBorders>
            <w:shd w:val="clear" w:color="auto" w:fill="auto"/>
            <w:vAlign w:val="bottom"/>
            <w:hideMark/>
          </w:tcPr>
          <w:p w:rsidR="000F3E50" w:rsidRPr="000F3E50" w:rsidRDefault="000F3E50" w:rsidP="000F3E50">
            <w:pPr>
              <w:tabs>
                <w:tab w:val="decimal" w:pos="1820"/>
              </w:tabs>
              <w:overflowPunct w:val="0"/>
              <w:ind w:right="-120"/>
              <w:rPr>
                <w:rFonts w:ascii="Times New Roman" w:hAnsi="Times New Roman" w:cs="Times New Roman"/>
                <w:color w:val="000000"/>
              </w:rPr>
            </w:pPr>
            <w:r w:rsidRPr="000F3E50">
              <w:rPr>
                <w:rFonts w:ascii="Times New Roman" w:hAnsi="Times New Roman" w:cs="Times New Roman"/>
                <w:color w:val="000000"/>
              </w:rPr>
              <w:t>-</w:t>
            </w:r>
          </w:p>
        </w:tc>
      </w:tr>
      <w:tr w:rsidR="000F3E50" w:rsidRPr="006A671E" w:rsidTr="000F3E50">
        <w:trPr>
          <w:trHeight w:val="276"/>
        </w:trPr>
        <w:tc>
          <w:tcPr>
            <w:tcW w:w="4503" w:type="dxa"/>
            <w:tcBorders>
              <w:top w:val="nil"/>
              <w:left w:val="nil"/>
              <w:right w:val="nil"/>
            </w:tcBorders>
            <w:shd w:val="clear" w:color="auto" w:fill="auto"/>
            <w:vAlign w:val="bottom"/>
            <w:hideMark/>
          </w:tcPr>
          <w:p w:rsidR="000F3E50" w:rsidRPr="000F3E50" w:rsidRDefault="000F3E50" w:rsidP="000F3E50">
            <w:pPr>
              <w:overflowPunct w:val="0"/>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0F3E50" w:rsidRPr="000F3E50" w:rsidRDefault="000F3E50" w:rsidP="000F3E50">
            <w:pPr>
              <w:tabs>
                <w:tab w:val="decimal" w:pos="1824"/>
              </w:tabs>
              <w:overflowPunct w:val="0"/>
              <w:ind w:right="-120"/>
              <w:rPr>
                <w:rFonts w:ascii="Times New Roman" w:hAnsi="Times New Roman" w:cs="Times New Roman"/>
                <w:color w:val="000000"/>
              </w:rPr>
            </w:pPr>
            <w:r w:rsidRPr="000F3E50">
              <w:rPr>
                <w:rFonts w:ascii="Times New Roman" w:hAnsi="Times New Roman" w:cs="Times New Roman"/>
                <w:color w:val="000000"/>
              </w:rPr>
              <w:t>169,181,643</w:t>
            </w:r>
          </w:p>
        </w:tc>
        <w:tc>
          <w:tcPr>
            <w:tcW w:w="240" w:type="dxa"/>
            <w:tcBorders>
              <w:top w:val="nil"/>
              <w:left w:val="nil"/>
              <w:right w:val="nil"/>
            </w:tcBorders>
            <w:shd w:val="clear" w:color="auto" w:fill="auto"/>
            <w:vAlign w:val="bottom"/>
            <w:hideMark/>
          </w:tcPr>
          <w:p w:rsidR="000F3E50" w:rsidRPr="000F3E50" w:rsidRDefault="000F3E50" w:rsidP="000F3E50">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hideMark/>
          </w:tcPr>
          <w:p w:rsidR="000F3E50" w:rsidRPr="000F3E50" w:rsidRDefault="000F3E50" w:rsidP="000F3E50">
            <w:pPr>
              <w:tabs>
                <w:tab w:val="decimal" w:pos="1820"/>
              </w:tabs>
              <w:overflowPunct w:val="0"/>
              <w:ind w:right="-120"/>
              <w:rPr>
                <w:rFonts w:ascii="Times New Roman" w:hAnsi="Times New Roman" w:cs="Times New Roman"/>
                <w:color w:val="000000"/>
              </w:rPr>
            </w:pPr>
            <w:r w:rsidRPr="000F3E50">
              <w:rPr>
                <w:rFonts w:ascii="Times New Roman" w:hAnsi="Times New Roman" w:cs="Times New Roman"/>
                <w:color w:val="000000"/>
              </w:rPr>
              <w:t>181,725,631</w:t>
            </w:r>
          </w:p>
        </w:tc>
      </w:tr>
    </w:tbl>
    <w:p w:rsidR="000F3E50" w:rsidRDefault="000F3E50" w:rsidP="000F3E50"/>
    <w:p w:rsidR="00384074" w:rsidRPr="00384074" w:rsidRDefault="00384074" w:rsidP="00384074">
      <w:pPr>
        <w:overflowPunct w:val="0"/>
        <w:rPr>
          <w:rFonts w:ascii="Times New Roman" w:hAnsi="Times New Roman" w:cs="Times New Roman"/>
        </w:rPr>
      </w:pPr>
      <w:r w:rsidRPr="00384074">
        <w:rPr>
          <w:rFonts w:ascii="Times New Roman" w:hAnsi="Arial" w:cs="Times New Roman"/>
        </w:rPr>
        <w:t>联营企业的相关信息见附注</w:t>
      </w:r>
      <w:r w:rsidR="0032550C">
        <w:rPr>
          <w:rFonts w:ascii="Times New Roman" w:hAnsi="Arial" w:cs="Times New Roman" w:hint="eastAsia"/>
        </w:rPr>
        <w:t>六</w:t>
      </w:r>
      <w:r w:rsidRPr="00384074">
        <w:rPr>
          <w:rFonts w:ascii="Times New Roman" w:hAnsi="Times New Roman" w:cs="Times New Roman"/>
        </w:rPr>
        <w:t>(</w:t>
      </w:r>
      <w:r w:rsidR="00133358">
        <w:rPr>
          <w:rFonts w:ascii="Times New Roman" w:hAnsi="Times New Roman" w:cs="Times New Roman" w:hint="eastAsia"/>
        </w:rPr>
        <w:t>2</w:t>
      </w:r>
      <w:r w:rsidRPr="00384074">
        <w:rPr>
          <w:rFonts w:ascii="Times New Roman" w:hAnsi="Times New Roman" w:cs="Times New Roman"/>
        </w:rPr>
        <w:t>)</w:t>
      </w:r>
      <w:r w:rsidRPr="00384074">
        <w:rPr>
          <w:rFonts w:ascii="Times New Roman" w:hAnsi="Arial" w:cs="Times New Roman"/>
        </w:rPr>
        <w:t>，本集团对联营企业的长期股权投资均无公开报价。</w:t>
      </w:r>
    </w:p>
    <w:p w:rsidR="00384074" w:rsidRPr="00384074" w:rsidRDefault="00384074" w:rsidP="000F3E50"/>
    <w:sdt>
      <w:sdtPr>
        <w:rPr>
          <w:rFonts w:hint="eastAsia"/>
          <w:szCs w:val="21"/>
        </w:rPr>
        <w:alias w:val="模块:长期股权投资"/>
        <w:tag w:val="_GBC_e68906ccea2845f1856fe89f4de6c229"/>
        <w:id w:val="1732424999"/>
        <w:lock w:val="sdtLocked"/>
        <w:placeholder>
          <w:docPart w:val="GBC22222222222222222222222222222"/>
        </w:placeholder>
      </w:sdtPr>
      <w:sdtContent>
        <w:p w:rsidR="00B410D5" w:rsidRDefault="007A3504">
          <w:pPr>
            <w:jc w:val="right"/>
            <w:rPr>
              <w:szCs w:val="21"/>
            </w:rPr>
          </w:pPr>
          <w:r>
            <w:rPr>
              <w:rFonts w:hint="eastAsia"/>
              <w:szCs w:val="21"/>
            </w:rPr>
            <w:t>单位：</w:t>
          </w:r>
          <w:sdt>
            <w:sdtPr>
              <w:rPr>
                <w:rFonts w:hint="eastAsia"/>
                <w:szCs w:val="21"/>
              </w:rPr>
              <w:alias w:val="单位：财务附注：长期股权投资"/>
              <w:tag w:val="_GBC_63e30834d38e49658bec9056bc38e4e2"/>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长期股权投资"/>
              <w:tag w:val="_GBC_f72bca6b250e484887289a819bc62e7d"/>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616" w:type="pct"/>
            <w:jc w:val="center"/>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1128"/>
            <w:gridCol w:w="671"/>
            <w:gridCol w:w="707"/>
            <w:gridCol w:w="1179"/>
            <w:gridCol w:w="709"/>
            <w:gridCol w:w="716"/>
            <w:gridCol w:w="852"/>
            <w:gridCol w:w="703"/>
            <w:gridCol w:w="1134"/>
            <w:gridCol w:w="661"/>
          </w:tblGrid>
          <w:tr w:rsidR="00384074" w:rsidRPr="00384074" w:rsidTr="00392C50">
            <w:trPr>
              <w:jc w:val="center"/>
            </w:trPr>
            <w:sdt>
              <w:sdtPr>
                <w:rPr>
                  <w:rFonts w:ascii="Times New Roman" w:hAnsi="Times New Roman" w:cs="Times New Roman"/>
                  <w:sz w:val="18"/>
                  <w:szCs w:val="18"/>
                </w:rPr>
                <w:tag w:val="_PLD_f83b8af388eb4b51ac2d014806d1cf64"/>
                <w:id w:val="873086565"/>
                <w:lock w:val="sdtLocked"/>
              </w:sdtPr>
              <w:sdtContent>
                <w:tc>
                  <w:tcPr>
                    <w:tcW w:w="838" w:type="pct"/>
                    <w:vMerge w:val="restart"/>
                    <w:tcBorders>
                      <w:top w:val="single" w:sz="4" w:space="0" w:color="auto"/>
                      <w:left w:val="single" w:sz="4" w:space="0" w:color="auto"/>
                      <w:right w:val="single" w:sz="4" w:space="0" w:color="auto"/>
                    </w:tcBorders>
                    <w:shd w:val="clear" w:color="auto" w:fill="auto"/>
                    <w:vAlign w:val="center"/>
                  </w:tcPr>
                  <w:p w:rsidR="00384074" w:rsidRPr="00384074" w:rsidRDefault="00384074" w:rsidP="00392C50">
                    <w:pPr>
                      <w:jc w:val="center"/>
                      <w:rPr>
                        <w:rFonts w:ascii="Times New Roman" w:hAnsi="Times New Roman" w:cs="Times New Roman"/>
                        <w:sz w:val="18"/>
                        <w:szCs w:val="18"/>
                      </w:rPr>
                    </w:pPr>
                    <w:r w:rsidRPr="00384074">
                      <w:rPr>
                        <w:rFonts w:ascii="Times New Roman" w:cs="Times New Roman"/>
                        <w:sz w:val="18"/>
                        <w:szCs w:val="18"/>
                      </w:rPr>
                      <w:t>被投资单位</w:t>
                    </w:r>
                  </w:p>
                </w:tc>
              </w:sdtContent>
            </w:sdt>
            <w:sdt>
              <w:sdtPr>
                <w:rPr>
                  <w:rFonts w:ascii="Times New Roman" w:hAnsi="Times New Roman" w:cs="Times New Roman"/>
                  <w:sz w:val="18"/>
                  <w:szCs w:val="18"/>
                </w:rPr>
                <w:tag w:val="_PLD_13e6a1fe1f124ad387aad52d77f70942"/>
                <w:id w:val="873086566"/>
                <w:lock w:val="sdtLocked"/>
              </w:sdtPr>
              <w:sdtContent>
                <w:tc>
                  <w:tcPr>
                    <w:tcW w:w="555" w:type="pct"/>
                    <w:vMerge w:val="restart"/>
                    <w:tcBorders>
                      <w:top w:val="single" w:sz="4" w:space="0" w:color="auto"/>
                      <w:left w:val="single" w:sz="4" w:space="0" w:color="auto"/>
                      <w:right w:val="single" w:sz="4" w:space="0" w:color="auto"/>
                    </w:tcBorders>
                    <w:shd w:val="clear" w:color="auto" w:fill="auto"/>
                    <w:vAlign w:val="center"/>
                  </w:tcPr>
                  <w:p w:rsidR="00384074" w:rsidRPr="00384074" w:rsidRDefault="00384074" w:rsidP="00392C50">
                    <w:pPr>
                      <w:jc w:val="center"/>
                      <w:rPr>
                        <w:rFonts w:ascii="Times New Roman" w:hAnsi="Times New Roman" w:cs="Times New Roman"/>
                        <w:sz w:val="18"/>
                        <w:szCs w:val="18"/>
                      </w:rPr>
                    </w:pPr>
                    <w:r w:rsidRPr="00384074">
                      <w:rPr>
                        <w:rFonts w:ascii="Times New Roman" w:cs="Times New Roman"/>
                        <w:sz w:val="18"/>
                        <w:szCs w:val="18"/>
                      </w:rPr>
                      <w:t>期初</w:t>
                    </w:r>
                  </w:p>
                  <w:p w:rsidR="00384074" w:rsidRPr="00384074" w:rsidRDefault="00384074" w:rsidP="00392C50">
                    <w:pPr>
                      <w:jc w:val="center"/>
                      <w:rPr>
                        <w:rFonts w:ascii="Times New Roman" w:hAnsi="Times New Roman" w:cs="Times New Roman"/>
                        <w:sz w:val="18"/>
                        <w:szCs w:val="18"/>
                      </w:rPr>
                    </w:pPr>
                    <w:r w:rsidRPr="00384074">
                      <w:rPr>
                        <w:rFonts w:ascii="Times New Roman" w:cs="Times New Roman"/>
                        <w:sz w:val="18"/>
                        <w:szCs w:val="18"/>
                      </w:rPr>
                      <w:t>余额</w:t>
                    </w:r>
                  </w:p>
                </w:tc>
              </w:sdtContent>
            </w:sdt>
            <w:sdt>
              <w:sdtPr>
                <w:rPr>
                  <w:rFonts w:ascii="Times New Roman" w:hAnsi="Times New Roman" w:cs="Times New Roman"/>
                  <w:sz w:val="18"/>
                  <w:szCs w:val="18"/>
                </w:rPr>
                <w:tag w:val="_PLD_26fdf8bbc93c4727b9e370d1fdd1f305"/>
                <w:id w:val="873086567"/>
                <w:lock w:val="sdtLocked"/>
              </w:sdtPr>
              <w:sdtContent>
                <w:tc>
                  <w:tcPr>
                    <w:tcW w:w="272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center"/>
                      <w:rPr>
                        <w:rFonts w:ascii="Times New Roman" w:hAnsi="Times New Roman" w:cs="Times New Roman"/>
                        <w:sz w:val="18"/>
                        <w:szCs w:val="18"/>
                      </w:rPr>
                    </w:pPr>
                    <w:r w:rsidRPr="00384074">
                      <w:rPr>
                        <w:rFonts w:ascii="Times New Roman" w:cs="Times New Roman"/>
                        <w:sz w:val="18"/>
                        <w:szCs w:val="18"/>
                      </w:rPr>
                      <w:t>本期增减变动</w:t>
                    </w:r>
                  </w:p>
                </w:tc>
              </w:sdtContent>
            </w:sdt>
            <w:sdt>
              <w:sdtPr>
                <w:rPr>
                  <w:rFonts w:ascii="Times New Roman" w:hAnsi="Times New Roman" w:cs="Times New Roman"/>
                  <w:sz w:val="18"/>
                  <w:szCs w:val="18"/>
                </w:rPr>
                <w:tag w:val="_PLD_26f512d0941441d6b65bf5cb83112461"/>
                <w:id w:val="873086568"/>
                <w:lock w:val="sdtLocked"/>
              </w:sdtPr>
              <w:sdtContent>
                <w:tc>
                  <w:tcPr>
                    <w:tcW w:w="558" w:type="pct"/>
                    <w:vMerge w:val="restart"/>
                    <w:tcBorders>
                      <w:top w:val="single" w:sz="4" w:space="0" w:color="auto"/>
                      <w:left w:val="single" w:sz="4" w:space="0" w:color="auto"/>
                      <w:right w:val="single" w:sz="4" w:space="0" w:color="auto"/>
                    </w:tcBorders>
                    <w:shd w:val="clear" w:color="auto" w:fill="auto"/>
                    <w:vAlign w:val="center"/>
                  </w:tcPr>
                  <w:p w:rsidR="00384074" w:rsidRPr="00384074" w:rsidRDefault="00384074" w:rsidP="00392C50">
                    <w:pPr>
                      <w:jc w:val="center"/>
                      <w:rPr>
                        <w:rFonts w:ascii="Times New Roman" w:hAnsi="Times New Roman" w:cs="Times New Roman"/>
                        <w:sz w:val="18"/>
                        <w:szCs w:val="18"/>
                      </w:rPr>
                    </w:pPr>
                    <w:r w:rsidRPr="00384074">
                      <w:rPr>
                        <w:rFonts w:ascii="Times New Roman" w:cs="Times New Roman"/>
                        <w:sz w:val="18"/>
                        <w:szCs w:val="18"/>
                      </w:rPr>
                      <w:t>期末</w:t>
                    </w:r>
                  </w:p>
                  <w:p w:rsidR="00384074" w:rsidRPr="00384074" w:rsidRDefault="00384074" w:rsidP="00392C50">
                    <w:pPr>
                      <w:jc w:val="center"/>
                      <w:rPr>
                        <w:rFonts w:ascii="Times New Roman" w:hAnsi="Times New Roman" w:cs="Times New Roman"/>
                        <w:sz w:val="18"/>
                        <w:szCs w:val="18"/>
                      </w:rPr>
                    </w:pPr>
                    <w:r w:rsidRPr="00384074">
                      <w:rPr>
                        <w:rFonts w:ascii="Times New Roman" w:cs="Times New Roman"/>
                        <w:sz w:val="18"/>
                        <w:szCs w:val="18"/>
                      </w:rPr>
                      <w:t>余额</w:t>
                    </w:r>
                  </w:p>
                </w:tc>
              </w:sdtContent>
            </w:sdt>
            <w:sdt>
              <w:sdtPr>
                <w:rPr>
                  <w:rFonts w:ascii="Times New Roman" w:hAnsi="Times New Roman" w:cs="Times New Roman"/>
                  <w:sz w:val="18"/>
                  <w:szCs w:val="18"/>
                </w:rPr>
                <w:tag w:val="_PLD_0a22719961ad439599d68ae073360e65"/>
                <w:id w:val="873086569"/>
                <w:lock w:val="sdtLocked"/>
              </w:sdtPr>
              <w:sdtContent>
                <w:tc>
                  <w:tcPr>
                    <w:tcW w:w="325" w:type="pct"/>
                    <w:vMerge w:val="restart"/>
                    <w:tcBorders>
                      <w:top w:val="single" w:sz="4" w:space="0" w:color="auto"/>
                      <w:left w:val="single" w:sz="4" w:space="0" w:color="auto"/>
                      <w:right w:val="single" w:sz="4" w:space="0" w:color="auto"/>
                    </w:tcBorders>
                    <w:shd w:val="clear" w:color="auto" w:fill="auto"/>
                    <w:vAlign w:val="center"/>
                  </w:tcPr>
                  <w:p w:rsidR="00384074" w:rsidRPr="00384074" w:rsidRDefault="00384074" w:rsidP="00392C50">
                    <w:pPr>
                      <w:jc w:val="center"/>
                      <w:rPr>
                        <w:rFonts w:ascii="Times New Roman" w:hAnsi="Times New Roman" w:cs="Times New Roman"/>
                        <w:sz w:val="18"/>
                        <w:szCs w:val="18"/>
                      </w:rPr>
                    </w:pPr>
                    <w:r w:rsidRPr="00384074">
                      <w:rPr>
                        <w:rFonts w:ascii="Times New Roman" w:cs="Times New Roman"/>
                        <w:sz w:val="18"/>
                        <w:szCs w:val="18"/>
                      </w:rPr>
                      <w:t>减值准备期末余额</w:t>
                    </w:r>
                  </w:p>
                </w:tc>
              </w:sdtContent>
            </w:sdt>
          </w:tr>
          <w:tr w:rsidR="00384074" w:rsidRPr="00384074" w:rsidTr="00392C50">
            <w:trPr>
              <w:jc w:val="center"/>
            </w:trPr>
            <w:tc>
              <w:tcPr>
                <w:tcW w:w="838" w:type="pct"/>
                <w:vMerge/>
                <w:tcBorders>
                  <w:left w:val="single" w:sz="4" w:space="0" w:color="auto"/>
                  <w:bottom w:val="single" w:sz="4" w:space="0" w:color="auto"/>
                  <w:right w:val="single" w:sz="4" w:space="0" w:color="auto"/>
                </w:tcBorders>
                <w:shd w:val="clear" w:color="auto" w:fill="auto"/>
              </w:tcPr>
              <w:p w:rsidR="00384074" w:rsidRPr="00384074" w:rsidRDefault="00384074" w:rsidP="00392C50">
                <w:pPr>
                  <w:jc w:val="center"/>
                  <w:rPr>
                    <w:rFonts w:ascii="Times New Roman" w:hAnsi="Times New Roman" w:cs="Times New Roman"/>
                    <w:sz w:val="18"/>
                    <w:szCs w:val="18"/>
                  </w:rPr>
                </w:pPr>
              </w:p>
            </w:tc>
            <w:tc>
              <w:tcPr>
                <w:tcW w:w="555" w:type="pct"/>
                <w:vMerge/>
                <w:tcBorders>
                  <w:left w:val="single" w:sz="4" w:space="0" w:color="auto"/>
                  <w:bottom w:val="single" w:sz="4" w:space="0" w:color="auto"/>
                  <w:right w:val="single" w:sz="4" w:space="0" w:color="auto"/>
                </w:tcBorders>
                <w:shd w:val="clear" w:color="auto" w:fill="auto"/>
              </w:tcPr>
              <w:p w:rsidR="00384074" w:rsidRPr="00384074" w:rsidRDefault="00384074" w:rsidP="00392C50">
                <w:pPr>
                  <w:jc w:val="center"/>
                  <w:rPr>
                    <w:rFonts w:ascii="Times New Roman" w:hAnsi="Times New Roman" w:cs="Times New Roman"/>
                    <w:sz w:val="18"/>
                    <w:szCs w:val="18"/>
                  </w:rPr>
                </w:pPr>
              </w:p>
            </w:tc>
            <w:sdt>
              <w:sdtPr>
                <w:rPr>
                  <w:rFonts w:ascii="Times New Roman" w:hAnsi="Times New Roman" w:cs="Times New Roman"/>
                  <w:sz w:val="18"/>
                  <w:szCs w:val="18"/>
                </w:rPr>
                <w:tag w:val="_PLD_51f40272a3ff4bacb9c71b19b5796e3e"/>
                <w:id w:val="873086570"/>
                <w:lock w:val="sdtLocked"/>
              </w:sdtPr>
              <w:sdtContent>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center"/>
                      <w:rPr>
                        <w:rFonts w:ascii="Times New Roman" w:hAnsi="Times New Roman" w:cs="Times New Roman"/>
                        <w:sz w:val="18"/>
                        <w:szCs w:val="18"/>
                      </w:rPr>
                    </w:pPr>
                    <w:r w:rsidRPr="00384074">
                      <w:rPr>
                        <w:rFonts w:ascii="Times New Roman" w:cs="Times New Roman"/>
                        <w:sz w:val="18"/>
                        <w:szCs w:val="18"/>
                      </w:rPr>
                      <w:t>追加投资</w:t>
                    </w:r>
                  </w:p>
                </w:tc>
              </w:sdtContent>
            </w:sdt>
            <w:sdt>
              <w:sdtPr>
                <w:rPr>
                  <w:rFonts w:ascii="Times New Roman" w:hAnsi="Times New Roman" w:cs="Times New Roman"/>
                  <w:sz w:val="18"/>
                  <w:szCs w:val="18"/>
                </w:rPr>
                <w:tag w:val="_PLD_e5464032b3a04113a9cc54a32d8ba16e"/>
                <w:id w:val="873086571"/>
                <w:lock w:val="sdtLocked"/>
              </w:sdtPr>
              <w:sdtContent>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center"/>
                      <w:rPr>
                        <w:rFonts w:ascii="Times New Roman" w:hAnsi="Times New Roman" w:cs="Times New Roman"/>
                        <w:sz w:val="18"/>
                        <w:szCs w:val="18"/>
                      </w:rPr>
                    </w:pPr>
                    <w:r w:rsidRPr="00384074">
                      <w:rPr>
                        <w:rFonts w:ascii="Times New Roman" w:cs="Times New Roman"/>
                        <w:sz w:val="18"/>
                        <w:szCs w:val="18"/>
                      </w:rPr>
                      <w:t>减少投资</w:t>
                    </w:r>
                  </w:p>
                </w:tc>
              </w:sdtContent>
            </w:sdt>
            <w:sdt>
              <w:sdtPr>
                <w:rPr>
                  <w:rFonts w:ascii="Times New Roman" w:hAnsi="Times New Roman" w:cs="Times New Roman"/>
                  <w:sz w:val="18"/>
                  <w:szCs w:val="18"/>
                </w:rPr>
                <w:tag w:val="_PLD_3e93bb423e264a59a4ee73dd513ac7a0"/>
                <w:id w:val="873086572"/>
                <w:lock w:val="sdtLocked"/>
              </w:sdtPr>
              <w:sdtContent>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center"/>
                      <w:rPr>
                        <w:rFonts w:ascii="Times New Roman" w:hAnsi="Times New Roman" w:cs="Times New Roman"/>
                        <w:sz w:val="18"/>
                        <w:szCs w:val="18"/>
                      </w:rPr>
                    </w:pPr>
                    <w:r w:rsidRPr="00384074">
                      <w:rPr>
                        <w:rFonts w:ascii="Times New Roman" w:cs="Times New Roman"/>
                        <w:sz w:val="18"/>
                        <w:szCs w:val="18"/>
                      </w:rPr>
                      <w:t>权益法下确认的投资损益</w:t>
                    </w:r>
                  </w:p>
                </w:tc>
              </w:sdtContent>
            </w:sdt>
            <w:sdt>
              <w:sdtPr>
                <w:rPr>
                  <w:rFonts w:ascii="Times New Roman" w:hAnsi="Times New Roman" w:cs="Times New Roman"/>
                  <w:sz w:val="18"/>
                  <w:szCs w:val="18"/>
                </w:rPr>
                <w:tag w:val="_PLD_6d1d63a827674a6d9b4fd3b0738ccb44"/>
                <w:id w:val="873086573"/>
                <w:lock w:val="sdtLocked"/>
              </w:sdtPr>
              <w:sdtContent>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center"/>
                      <w:rPr>
                        <w:rFonts w:ascii="Times New Roman" w:hAnsi="Times New Roman" w:cs="Times New Roman"/>
                        <w:sz w:val="18"/>
                        <w:szCs w:val="18"/>
                      </w:rPr>
                    </w:pPr>
                    <w:r w:rsidRPr="00384074">
                      <w:rPr>
                        <w:rFonts w:ascii="Times New Roman" w:cs="Times New Roman"/>
                        <w:sz w:val="18"/>
                        <w:szCs w:val="18"/>
                      </w:rPr>
                      <w:t>其他综合收益调整</w:t>
                    </w:r>
                  </w:p>
                </w:tc>
              </w:sdtContent>
            </w:sdt>
            <w:sdt>
              <w:sdtPr>
                <w:rPr>
                  <w:rFonts w:ascii="Times New Roman" w:hAnsi="Times New Roman" w:cs="Times New Roman"/>
                  <w:sz w:val="18"/>
                  <w:szCs w:val="18"/>
                </w:rPr>
                <w:tag w:val="_PLD_2e31e12a1218445b9271cd0b2b46dfb3"/>
                <w:id w:val="873086574"/>
                <w:lock w:val="sdtLocked"/>
              </w:sdt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center"/>
                      <w:rPr>
                        <w:rFonts w:ascii="Times New Roman" w:hAnsi="Times New Roman" w:cs="Times New Roman"/>
                        <w:sz w:val="18"/>
                        <w:szCs w:val="18"/>
                      </w:rPr>
                    </w:pPr>
                    <w:r w:rsidRPr="00384074">
                      <w:rPr>
                        <w:rFonts w:ascii="Times New Roman" w:cs="Times New Roman"/>
                        <w:sz w:val="18"/>
                        <w:szCs w:val="18"/>
                      </w:rPr>
                      <w:t>其他权益变动</w:t>
                    </w:r>
                  </w:p>
                </w:tc>
              </w:sdtContent>
            </w:sdt>
            <w:sdt>
              <w:sdtPr>
                <w:rPr>
                  <w:rFonts w:ascii="Times New Roman" w:hAnsi="Times New Roman" w:cs="Times New Roman"/>
                  <w:sz w:val="18"/>
                  <w:szCs w:val="18"/>
                </w:rPr>
                <w:tag w:val="_PLD_35f9510bcc234f63a5879448c48131ac"/>
                <w:id w:val="873086575"/>
                <w:lock w:val="sdtLocked"/>
              </w:sdtPr>
              <w:sdtContent>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center"/>
                      <w:rPr>
                        <w:rFonts w:ascii="Times New Roman" w:hAnsi="Times New Roman" w:cs="Times New Roman"/>
                        <w:sz w:val="18"/>
                        <w:szCs w:val="18"/>
                      </w:rPr>
                    </w:pPr>
                    <w:r w:rsidRPr="00384074">
                      <w:rPr>
                        <w:rFonts w:ascii="Times New Roman" w:cs="Times New Roman"/>
                        <w:sz w:val="18"/>
                        <w:szCs w:val="18"/>
                      </w:rPr>
                      <w:t>宣告发放现金股利或利润</w:t>
                    </w:r>
                  </w:p>
                </w:tc>
              </w:sdtContent>
            </w:sdt>
            <w:sdt>
              <w:sdtPr>
                <w:rPr>
                  <w:rFonts w:ascii="Times New Roman" w:hAnsi="Times New Roman" w:cs="Times New Roman"/>
                  <w:sz w:val="18"/>
                  <w:szCs w:val="18"/>
                </w:rPr>
                <w:tag w:val="_PLD_ad3c3bd2b468443aab93d8cfe4bded11"/>
                <w:id w:val="873086576"/>
                <w:lock w:val="sdtLocked"/>
              </w:sdtPr>
              <w:sdtContent>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center"/>
                      <w:rPr>
                        <w:rFonts w:ascii="Times New Roman" w:hAnsi="Times New Roman" w:cs="Times New Roman"/>
                        <w:sz w:val="18"/>
                        <w:szCs w:val="18"/>
                      </w:rPr>
                    </w:pPr>
                    <w:r w:rsidRPr="00384074">
                      <w:rPr>
                        <w:rFonts w:ascii="Times New Roman" w:cs="Times New Roman"/>
                        <w:sz w:val="18"/>
                        <w:szCs w:val="18"/>
                      </w:rPr>
                      <w:t>计提减值准备</w:t>
                    </w:r>
                  </w:p>
                </w:tc>
              </w:sdtContent>
            </w:sdt>
            <w:tc>
              <w:tcPr>
                <w:tcW w:w="558" w:type="pct"/>
                <w:vMerge/>
                <w:tcBorders>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center"/>
                  <w:rPr>
                    <w:rFonts w:ascii="Times New Roman" w:hAnsi="Times New Roman" w:cs="Times New Roman"/>
                    <w:sz w:val="18"/>
                    <w:szCs w:val="18"/>
                  </w:rPr>
                </w:pPr>
              </w:p>
            </w:tc>
            <w:tc>
              <w:tcPr>
                <w:tcW w:w="325" w:type="pct"/>
                <w:vMerge/>
                <w:tcBorders>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center"/>
                  <w:rPr>
                    <w:rFonts w:ascii="Times New Roman" w:hAnsi="Times New Roman" w:cs="Times New Roman"/>
                    <w:sz w:val="18"/>
                    <w:szCs w:val="18"/>
                  </w:rPr>
                </w:pPr>
              </w:p>
            </w:tc>
          </w:tr>
          <w:sdt>
            <w:sdtPr>
              <w:rPr>
                <w:rFonts w:ascii="Times New Roman" w:hAnsi="Times New Roman" w:cs="Times New Roman"/>
                <w:sz w:val="18"/>
                <w:szCs w:val="18"/>
              </w:rPr>
              <w:alias w:val="联营企业投资信息明细"/>
              <w:tag w:val="_GBC_49d1b98c49c34c26a2c4d55f0c1fdb21"/>
              <w:id w:val="873086577"/>
              <w:lock w:val="sdtLocked"/>
            </w:sdtPr>
            <w:sdtContent>
              <w:tr w:rsidR="00384074" w:rsidRPr="00384074" w:rsidTr="00392C50">
                <w:trPr>
                  <w:jc w:val="center"/>
                </w:trPr>
                <w:tc>
                  <w:tcPr>
                    <w:tcW w:w="838" w:type="pct"/>
                    <w:tcBorders>
                      <w:top w:val="single" w:sz="4" w:space="0" w:color="auto"/>
                      <w:left w:val="single" w:sz="4" w:space="0" w:color="auto"/>
                      <w:bottom w:val="single" w:sz="4" w:space="0" w:color="auto"/>
                      <w:right w:val="single" w:sz="4" w:space="0" w:color="auto"/>
                    </w:tcBorders>
                    <w:shd w:val="clear" w:color="auto" w:fill="auto"/>
                  </w:tcPr>
                  <w:p w:rsidR="00384074" w:rsidRPr="00384074" w:rsidRDefault="00384074" w:rsidP="00392C50">
                    <w:pPr>
                      <w:rPr>
                        <w:rFonts w:ascii="Times New Roman" w:hAnsi="Times New Roman" w:cs="Times New Roman"/>
                        <w:sz w:val="18"/>
                        <w:szCs w:val="18"/>
                      </w:rPr>
                    </w:pPr>
                    <w:r w:rsidRPr="00384074">
                      <w:rPr>
                        <w:rFonts w:ascii="Times New Roman" w:cs="Times New Roman"/>
                        <w:sz w:val="18"/>
                        <w:szCs w:val="18"/>
                      </w:rPr>
                      <w:t>广州铁城实业有限公司</w:t>
                    </w:r>
                    <w:r w:rsidRPr="00384074">
                      <w:rPr>
                        <w:rFonts w:ascii="Times New Roman" w:hAnsi="Times New Roman" w:cs="Times New Roman"/>
                        <w:sz w:val="18"/>
                        <w:szCs w:val="18"/>
                      </w:rPr>
                      <w:t>(“</w:t>
                    </w:r>
                    <w:r w:rsidRPr="00384074">
                      <w:rPr>
                        <w:rFonts w:ascii="Times New Roman" w:cs="Times New Roman"/>
                        <w:sz w:val="18"/>
                        <w:szCs w:val="18"/>
                      </w:rPr>
                      <w:t>铁城实业</w:t>
                    </w:r>
                    <w:r w:rsidRPr="00384074">
                      <w:rPr>
                        <w:rFonts w:ascii="Times New Roman" w:hAnsi="Times New Roman" w:cs="Times New Roman"/>
                        <w:sz w:val="18"/>
                        <w:szCs w:val="18"/>
                      </w:rPr>
                      <w:t>”)</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117,429,036</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(14,114,032)</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103,315,004</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r>
            </w:sdtContent>
          </w:sdt>
          <w:sdt>
            <w:sdtPr>
              <w:rPr>
                <w:rFonts w:ascii="Times New Roman" w:hAnsi="Times New Roman" w:cs="Times New Roman"/>
                <w:sz w:val="18"/>
                <w:szCs w:val="18"/>
              </w:rPr>
              <w:alias w:val="联营企业投资信息明细"/>
              <w:tag w:val="_GBC_49d1b98c49c34c26a2c4d55f0c1fdb21"/>
              <w:id w:val="873086578"/>
              <w:lock w:val="sdtLocked"/>
            </w:sdtPr>
            <w:sdtContent>
              <w:tr w:rsidR="00384074" w:rsidRPr="00384074" w:rsidTr="00392C50">
                <w:trPr>
                  <w:jc w:val="center"/>
                </w:trPr>
                <w:tc>
                  <w:tcPr>
                    <w:tcW w:w="838" w:type="pct"/>
                    <w:tcBorders>
                      <w:top w:val="single" w:sz="4" w:space="0" w:color="auto"/>
                      <w:left w:val="single" w:sz="4" w:space="0" w:color="auto"/>
                      <w:bottom w:val="single" w:sz="4" w:space="0" w:color="auto"/>
                      <w:right w:val="single" w:sz="4" w:space="0" w:color="auto"/>
                    </w:tcBorders>
                    <w:shd w:val="clear" w:color="auto" w:fill="auto"/>
                  </w:tcPr>
                  <w:p w:rsidR="00384074" w:rsidRPr="00384074" w:rsidRDefault="00384074" w:rsidP="00392C50">
                    <w:pPr>
                      <w:rPr>
                        <w:rFonts w:ascii="Times New Roman" w:hAnsi="Times New Roman" w:cs="Times New Roman"/>
                        <w:sz w:val="18"/>
                        <w:szCs w:val="18"/>
                      </w:rPr>
                    </w:pPr>
                    <w:r w:rsidRPr="00384074">
                      <w:rPr>
                        <w:rFonts w:ascii="Times New Roman" w:cs="Times New Roman"/>
                        <w:sz w:val="18"/>
                        <w:szCs w:val="18"/>
                      </w:rPr>
                      <w:t>广铁土木工程有限公司</w:t>
                    </w:r>
                    <w:r w:rsidRPr="00384074">
                      <w:rPr>
                        <w:rFonts w:ascii="Times New Roman" w:hAnsi="Times New Roman" w:cs="Times New Roman"/>
                        <w:sz w:val="18"/>
                        <w:szCs w:val="18"/>
                      </w:rPr>
                      <w:t>(“</w:t>
                    </w:r>
                    <w:r w:rsidRPr="00384074">
                      <w:rPr>
                        <w:rFonts w:ascii="Times New Roman" w:cs="Times New Roman"/>
                        <w:sz w:val="18"/>
                        <w:szCs w:val="18"/>
                      </w:rPr>
                      <w:t>深土公司</w:t>
                    </w:r>
                    <w:r w:rsidRPr="00384074">
                      <w:rPr>
                        <w:rFonts w:ascii="Times New Roman" w:hAnsi="Times New Roman" w:cs="Times New Roman"/>
                        <w:sz w:val="18"/>
                        <w:szCs w:val="18"/>
                      </w:rPr>
                      <w:t>”)</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64,296,595</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1,570,044</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65,866,639</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r>
            </w:sdtContent>
          </w:sdt>
          <w:tr w:rsidR="00384074" w:rsidRPr="00384074" w:rsidTr="00392C50">
            <w:trPr>
              <w:jc w:val="center"/>
            </w:trPr>
            <w:sdt>
              <w:sdtPr>
                <w:rPr>
                  <w:rFonts w:ascii="Times New Roman" w:hAnsi="Times New Roman" w:cs="Times New Roman"/>
                  <w:sz w:val="18"/>
                  <w:szCs w:val="18"/>
                </w:rPr>
                <w:tag w:val="_PLD_b7a0008e0bed45f5924ac82e7bbf0d7c"/>
                <w:id w:val="873086579"/>
                <w:lock w:val="sdtLocked"/>
              </w:sdtPr>
              <w:sdtContent>
                <w:tc>
                  <w:tcPr>
                    <w:tcW w:w="838" w:type="pct"/>
                    <w:tcBorders>
                      <w:top w:val="single" w:sz="4" w:space="0" w:color="auto"/>
                      <w:left w:val="single" w:sz="4" w:space="0" w:color="auto"/>
                      <w:bottom w:val="single" w:sz="4" w:space="0" w:color="auto"/>
                      <w:right w:val="single" w:sz="4" w:space="0" w:color="auto"/>
                    </w:tcBorders>
                    <w:shd w:val="clear" w:color="auto" w:fill="auto"/>
                  </w:tcPr>
                  <w:p w:rsidR="00384074" w:rsidRPr="00384074" w:rsidRDefault="00384074" w:rsidP="00392C50">
                    <w:pPr>
                      <w:rPr>
                        <w:rFonts w:ascii="Times New Roman" w:hAnsi="Times New Roman" w:cs="Times New Roman"/>
                        <w:sz w:val="18"/>
                        <w:szCs w:val="18"/>
                      </w:rPr>
                    </w:pPr>
                    <w:r w:rsidRPr="00384074">
                      <w:rPr>
                        <w:rFonts w:ascii="Times New Roman" w:cs="Times New Roman"/>
                        <w:sz w:val="18"/>
                        <w:szCs w:val="18"/>
                      </w:rPr>
                      <w:t>小计</w:t>
                    </w:r>
                  </w:p>
                </w:tc>
              </w:sdtContent>
            </w:sdt>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181,725,631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(12,543,988)</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169,181,643</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r>
          <w:tr w:rsidR="00384074" w:rsidRPr="00384074" w:rsidTr="00392C50">
            <w:trPr>
              <w:jc w:val="center"/>
            </w:trPr>
            <w:sdt>
              <w:sdtPr>
                <w:rPr>
                  <w:rFonts w:ascii="Times New Roman" w:hAnsi="Times New Roman" w:cs="Times New Roman"/>
                  <w:sz w:val="18"/>
                  <w:szCs w:val="18"/>
                </w:rPr>
                <w:tag w:val="_PLD_4650622d02e74721a67ca767c0e407f2"/>
                <w:id w:val="873086580"/>
                <w:lock w:val="sdtLocked"/>
              </w:sdtPr>
              <w:sdtContent>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center"/>
                      <w:rPr>
                        <w:rFonts w:ascii="Times New Roman" w:hAnsi="Times New Roman" w:cs="Times New Roman"/>
                        <w:sz w:val="18"/>
                        <w:szCs w:val="18"/>
                      </w:rPr>
                    </w:pPr>
                    <w:r w:rsidRPr="00384074">
                      <w:rPr>
                        <w:rFonts w:ascii="Times New Roman" w:cs="Times New Roman"/>
                        <w:sz w:val="18"/>
                        <w:szCs w:val="18"/>
                      </w:rPr>
                      <w:t>合计</w:t>
                    </w:r>
                  </w:p>
                </w:tc>
              </w:sdtContent>
            </w:sdt>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181,725,631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(12,543,988)</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169,181,643</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384074" w:rsidRPr="00384074" w:rsidRDefault="00384074" w:rsidP="00392C50">
                <w:pPr>
                  <w:jc w:val="right"/>
                  <w:rPr>
                    <w:rFonts w:ascii="Times New Roman" w:hAnsi="Times New Roman" w:cs="Times New Roman"/>
                    <w:sz w:val="18"/>
                    <w:szCs w:val="18"/>
                  </w:rPr>
                </w:pPr>
                <w:r w:rsidRPr="00384074">
                  <w:rPr>
                    <w:rFonts w:ascii="Times New Roman" w:hAnsi="Times New Roman" w:cs="Times New Roman"/>
                    <w:sz w:val="18"/>
                    <w:szCs w:val="18"/>
                  </w:rPr>
                  <w:t>-</w:t>
                </w:r>
              </w:p>
            </w:tc>
          </w:tr>
        </w:tbl>
        <w:p w:rsidR="00384074" w:rsidRDefault="00CC3BFB"/>
      </w:sdtContent>
    </w:sdt>
    <w:bookmarkStart w:id="71" w:name="_Hlk10472053" w:displacedByCustomXml="next"/>
    <w:sdt>
      <w:sdtPr>
        <w:rPr>
          <w:rFonts w:ascii="宋体" w:hAnsi="宋体" w:cs="宋体" w:hint="eastAsia"/>
          <w:b w:val="0"/>
          <w:bCs w:val="0"/>
          <w:kern w:val="0"/>
          <w:szCs w:val="21"/>
        </w:rPr>
        <w:alias w:val="模块:其他权益工具投资"/>
        <w:tag w:val="_SEC_a252a6b12c694a478cd66b63ece88d66"/>
        <w:id w:val="299420854"/>
        <w:lock w:val="sdtLocked"/>
        <w:placeholder>
          <w:docPart w:val="GBC22222222222222222222222222222"/>
        </w:placeholder>
      </w:sdtPr>
      <w:sdtEndPr>
        <w:rPr>
          <w:szCs w:val="24"/>
        </w:rPr>
      </w:sdtEndPr>
      <w:sdtContent>
        <w:p w:rsidR="0032550C" w:rsidRDefault="0032550C" w:rsidP="000A33A0">
          <w:pPr>
            <w:pStyle w:val="3"/>
            <w:numPr>
              <w:ilvl w:val="0"/>
              <w:numId w:val="15"/>
            </w:numPr>
            <w:tabs>
              <w:tab w:val="left" w:pos="504"/>
            </w:tabs>
            <w:rPr>
              <w:szCs w:val="21"/>
            </w:rPr>
          </w:pPr>
          <w:r>
            <w:rPr>
              <w:rFonts w:hint="eastAsia"/>
              <w:szCs w:val="21"/>
            </w:rPr>
            <w:t>其他权益工具投资</w:t>
          </w:r>
        </w:p>
        <w:bookmarkStart w:id="72" w:name="_Hlk532994936" w:displacedByCustomXml="next"/>
        <w:sdt>
          <w:sdtPr>
            <w:alias w:val="是否适用：其他权益工具投资情况[双击切换]"/>
            <w:tag w:val="_GBC_d175ecfe27dc4b7592725426a352847c"/>
            <w:id w:val="-1939905249"/>
            <w:lock w:val="sdtContentLocked"/>
            <w:placeholder>
              <w:docPart w:val="GBC22222222222222222222222222222"/>
            </w:placeholder>
          </w:sdtPr>
          <w:sdtContent>
            <w:p w:rsidR="0032550C" w:rsidRDefault="00CC3BFB">
              <w:r>
                <w:fldChar w:fldCharType="begin"/>
              </w:r>
              <w:r w:rsidR="0032550C">
                <w:instrText xml:space="preserve"> MACROBUTTON  SnrToggleCheckbox √适用 </w:instrText>
              </w:r>
              <w:r>
                <w:fldChar w:fldCharType="end"/>
              </w:r>
              <w:r>
                <w:fldChar w:fldCharType="begin"/>
              </w:r>
              <w:r w:rsidR="0032550C">
                <w:instrText xml:space="preserve"> MACROBUTTON  SnrToggleCheckbox □不适用 </w:instrText>
              </w:r>
              <w:r>
                <w:fldChar w:fldCharType="end"/>
              </w:r>
            </w:p>
          </w:sdtContent>
        </w:sdt>
        <w:p w:rsidR="0032550C" w:rsidRDefault="0032550C">
          <w:pPr>
            <w:autoSpaceDE w:val="0"/>
            <w:autoSpaceDN w:val="0"/>
            <w:adjustRightInd w:val="0"/>
            <w:ind w:left="5880" w:right="105"/>
            <w:jc w:val="right"/>
            <w:rPr>
              <w:szCs w:val="21"/>
            </w:rPr>
          </w:pPr>
          <w:r>
            <w:rPr>
              <w:rFonts w:hint="eastAsia"/>
              <w:szCs w:val="21"/>
            </w:rPr>
            <w:t>单位：</w:t>
          </w:r>
          <w:sdt>
            <w:sdtPr>
              <w:rPr>
                <w:rFonts w:hint="eastAsia"/>
                <w:szCs w:val="21"/>
              </w:rPr>
              <w:alias w:val="单位：其他权益工具投资情况"/>
              <w:tag w:val="_GBC_5ba15972ed8942bcb12a0deb317c278c"/>
              <w:id w:val="-7050202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权益工具投资情况"/>
              <w:tag w:val="_GBC_8191cbe84b2c4761b07741ed60e5a890"/>
              <w:id w:val="-20004118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5211"/>
            <w:gridCol w:w="1985"/>
            <w:gridCol w:w="1853"/>
          </w:tblGrid>
          <w:tr w:rsidR="0032550C" w:rsidRPr="00BF2C6D" w:rsidTr="00BF2C6D">
            <w:bookmarkEnd w:id="72" w:displacedByCustomXml="next"/>
            <w:sdt>
              <w:sdtPr>
                <w:rPr>
                  <w:rFonts w:ascii="Times New Roman" w:hAnsi="Times New Roman" w:cs="Times New Roman"/>
                </w:rPr>
                <w:tag w:val="_PLD_07475a7ed00c4147abad11fc989c691b"/>
                <w:id w:val="873086845"/>
                <w:lock w:val="sdtLocked"/>
              </w:sdtPr>
              <w:sdtContent>
                <w:tc>
                  <w:tcPr>
                    <w:tcW w:w="2879" w:type="pct"/>
                    <w:shd w:val="clear" w:color="auto" w:fill="auto"/>
                    <w:vAlign w:val="center"/>
                  </w:tcPr>
                  <w:p w:rsidR="0032550C" w:rsidRPr="00BF2C6D" w:rsidRDefault="0032550C" w:rsidP="00392C50">
                    <w:pPr>
                      <w:jc w:val="center"/>
                      <w:rPr>
                        <w:rFonts w:ascii="Times New Roman" w:hAnsi="Times New Roman" w:cs="Times New Roman"/>
                        <w:szCs w:val="21"/>
                      </w:rPr>
                    </w:pPr>
                    <w:r w:rsidRPr="00BF2C6D">
                      <w:rPr>
                        <w:rFonts w:ascii="Times New Roman" w:cs="Times New Roman"/>
                        <w:szCs w:val="21"/>
                      </w:rPr>
                      <w:t>项目</w:t>
                    </w:r>
                  </w:p>
                </w:tc>
              </w:sdtContent>
            </w:sdt>
            <w:sdt>
              <w:sdtPr>
                <w:rPr>
                  <w:rFonts w:ascii="Times New Roman" w:hAnsi="Times New Roman" w:cs="Times New Roman"/>
                </w:rPr>
                <w:tag w:val="_PLD_d7f2f3494b3446d8ae4631f63b2c7e8e"/>
                <w:id w:val="873086846"/>
                <w:lock w:val="sdtLocked"/>
              </w:sdtPr>
              <w:sdtContent>
                <w:tc>
                  <w:tcPr>
                    <w:tcW w:w="1097" w:type="pct"/>
                    <w:tcBorders>
                      <w:bottom w:val="single" w:sz="6" w:space="0" w:color="auto"/>
                    </w:tcBorders>
                    <w:shd w:val="clear" w:color="auto" w:fill="auto"/>
                    <w:vAlign w:val="center"/>
                  </w:tcPr>
                  <w:p w:rsidR="0032550C" w:rsidRPr="00BF2C6D" w:rsidRDefault="0032550C" w:rsidP="00392C50">
                    <w:pPr>
                      <w:autoSpaceDE w:val="0"/>
                      <w:autoSpaceDN w:val="0"/>
                      <w:adjustRightInd w:val="0"/>
                      <w:snapToGrid w:val="0"/>
                      <w:spacing w:line="240" w:lineRule="atLeast"/>
                      <w:jc w:val="center"/>
                      <w:rPr>
                        <w:rFonts w:ascii="Times New Roman" w:hAnsi="Times New Roman" w:cs="Times New Roman"/>
                        <w:szCs w:val="21"/>
                      </w:rPr>
                    </w:pPr>
                    <w:r w:rsidRPr="00BF2C6D">
                      <w:rPr>
                        <w:rFonts w:ascii="Times New Roman" w:cs="Times New Roman"/>
                        <w:szCs w:val="21"/>
                      </w:rPr>
                      <w:t>期末余额</w:t>
                    </w:r>
                  </w:p>
                </w:tc>
              </w:sdtContent>
            </w:sdt>
            <w:sdt>
              <w:sdtPr>
                <w:rPr>
                  <w:rFonts w:ascii="Times New Roman" w:hAnsi="Times New Roman" w:cs="Times New Roman"/>
                </w:rPr>
                <w:tag w:val="_PLD_9f4168295fb3439f8426e5fe728b845b"/>
                <w:id w:val="873086847"/>
                <w:lock w:val="sdtLocked"/>
              </w:sdtPr>
              <w:sdtContent>
                <w:tc>
                  <w:tcPr>
                    <w:tcW w:w="1024" w:type="pct"/>
                    <w:shd w:val="clear" w:color="auto" w:fill="auto"/>
                    <w:vAlign w:val="center"/>
                  </w:tcPr>
                  <w:p w:rsidR="0032550C" w:rsidRPr="00BF2C6D" w:rsidRDefault="0032550C" w:rsidP="00392C50">
                    <w:pPr>
                      <w:autoSpaceDE w:val="0"/>
                      <w:autoSpaceDN w:val="0"/>
                      <w:adjustRightInd w:val="0"/>
                      <w:snapToGrid w:val="0"/>
                      <w:spacing w:line="240" w:lineRule="atLeast"/>
                      <w:jc w:val="center"/>
                      <w:rPr>
                        <w:rFonts w:ascii="Times New Roman" w:hAnsi="Times New Roman" w:cs="Times New Roman"/>
                        <w:szCs w:val="21"/>
                      </w:rPr>
                    </w:pPr>
                    <w:r w:rsidRPr="00BF2C6D">
                      <w:rPr>
                        <w:rFonts w:ascii="Times New Roman" w:cs="Times New Roman"/>
                        <w:szCs w:val="21"/>
                      </w:rPr>
                      <w:t>期初余额</w:t>
                    </w:r>
                  </w:p>
                </w:tc>
              </w:sdtContent>
            </w:sdt>
          </w:tr>
          <w:sdt>
            <w:sdtPr>
              <w:rPr>
                <w:rFonts w:ascii="Times New Roman" w:hAnsi="Times New Roman" w:cs="Times New Roman"/>
                <w:szCs w:val="21"/>
              </w:rPr>
              <w:alias w:val="其他权益工具投资明细"/>
              <w:tag w:val="_TUP_6afa3e8ae24c4d689dd00c7fc35b2c46"/>
              <w:id w:val="873086848"/>
              <w:lock w:val="sdtLocked"/>
            </w:sdtPr>
            <w:sdtContent>
              <w:tr w:rsidR="0032550C" w:rsidRPr="00BF2C6D" w:rsidTr="00BF2C6D">
                <w:tc>
                  <w:tcPr>
                    <w:tcW w:w="2879" w:type="pct"/>
                    <w:shd w:val="clear" w:color="auto" w:fill="auto"/>
                    <w:vAlign w:val="center"/>
                  </w:tcPr>
                  <w:p w:rsidR="0032550C" w:rsidRPr="00BF2C6D" w:rsidRDefault="0032550C" w:rsidP="00392C50">
                    <w:pPr>
                      <w:rPr>
                        <w:rFonts w:ascii="Times New Roman" w:hAnsi="Times New Roman" w:cs="Times New Roman"/>
                        <w:szCs w:val="21"/>
                      </w:rPr>
                    </w:pPr>
                    <w:r w:rsidRPr="00BF2C6D">
                      <w:rPr>
                        <w:rFonts w:ascii="Times New Roman" w:cs="Times New Roman"/>
                      </w:rPr>
                      <w:t>其他权益工具投资</w:t>
                    </w:r>
                    <w:r w:rsidRPr="00BF2C6D">
                      <w:rPr>
                        <w:rFonts w:ascii="Times New Roman" w:hAnsi="Times New Roman" w:cs="Times New Roman"/>
                      </w:rPr>
                      <w:t>-</w:t>
                    </w:r>
                    <w:r w:rsidRPr="00BF2C6D">
                      <w:rPr>
                        <w:rFonts w:ascii="Times New Roman" w:cs="Times New Roman"/>
                      </w:rPr>
                      <w:t>成本</w:t>
                    </w:r>
                    <w:r w:rsidRPr="00BF2C6D">
                      <w:rPr>
                        <w:rFonts w:ascii="Times New Roman" w:hAnsi="Times New Roman" w:cs="Times New Roman"/>
                      </w:rPr>
                      <w:t>(</w:t>
                    </w:r>
                    <w:r w:rsidRPr="00BF2C6D">
                      <w:rPr>
                        <w:rFonts w:ascii="Times New Roman" w:cs="Times New Roman"/>
                      </w:rPr>
                      <w:t>扣除原准则下已计提的减值</w:t>
                    </w:r>
                    <w:r w:rsidRPr="00BF2C6D">
                      <w:rPr>
                        <w:rFonts w:ascii="Times New Roman" w:hAnsi="Times New Roman" w:cs="Times New Roman"/>
                      </w:rPr>
                      <w:t>)</w:t>
                    </w:r>
                  </w:p>
                </w:tc>
                <w:tc>
                  <w:tcPr>
                    <w:tcW w:w="1097" w:type="pct"/>
                    <w:tcBorders>
                      <w:top w:val="single" w:sz="6" w:space="0" w:color="auto"/>
                      <w:bottom w:val="single" w:sz="6" w:space="0" w:color="auto"/>
                    </w:tcBorders>
                    <w:shd w:val="clear" w:color="auto" w:fill="auto"/>
                    <w:vAlign w:val="center"/>
                  </w:tcPr>
                  <w:p w:rsidR="0032550C" w:rsidRPr="00BF2C6D" w:rsidRDefault="0032550C" w:rsidP="00BF2C6D">
                    <w:pPr>
                      <w:jc w:val="right"/>
                      <w:rPr>
                        <w:rFonts w:ascii="Times New Roman" w:hAnsi="Times New Roman" w:cs="Times New Roman"/>
                        <w:szCs w:val="21"/>
                      </w:rPr>
                    </w:pPr>
                    <w:r w:rsidRPr="00BF2C6D">
                      <w:rPr>
                        <w:rFonts w:ascii="Times New Roman" w:hAnsi="Times New Roman" w:cs="Times New Roman"/>
                      </w:rPr>
                      <w:t>108,456,809</w:t>
                    </w:r>
                  </w:p>
                </w:tc>
                <w:tc>
                  <w:tcPr>
                    <w:tcW w:w="1024" w:type="pct"/>
                    <w:shd w:val="clear" w:color="auto" w:fill="auto"/>
                    <w:vAlign w:val="center"/>
                  </w:tcPr>
                  <w:p w:rsidR="0032550C" w:rsidRPr="00BF2C6D" w:rsidRDefault="0032550C" w:rsidP="00BF2C6D">
                    <w:pPr>
                      <w:jc w:val="right"/>
                      <w:rPr>
                        <w:rFonts w:ascii="Times New Roman" w:hAnsi="Times New Roman" w:cs="Times New Roman"/>
                        <w:szCs w:val="21"/>
                      </w:rPr>
                    </w:pPr>
                    <w:r w:rsidRPr="00BF2C6D">
                      <w:rPr>
                        <w:rFonts w:ascii="Times New Roman" w:hAnsi="Times New Roman" w:cs="Times New Roman"/>
                      </w:rPr>
                      <w:t>78,658,120</w:t>
                    </w:r>
                  </w:p>
                </w:tc>
              </w:tr>
            </w:sdtContent>
          </w:sdt>
          <w:sdt>
            <w:sdtPr>
              <w:rPr>
                <w:rFonts w:ascii="Times New Roman" w:hAnsi="Times New Roman" w:cs="Times New Roman"/>
                <w:szCs w:val="21"/>
              </w:rPr>
              <w:alias w:val="其他权益工具投资明细"/>
              <w:tag w:val="_TUP_6afa3e8ae24c4d689dd00c7fc35b2c46"/>
              <w:id w:val="873086849"/>
              <w:lock w:val="sdtLocked"/>
            </w:sdtPr>
            <w:sdtContent>
              <w:tr w:rsidR="0032550C" w:rsidRPr="00BF2C6D" w:rsidTr="00BF2C6D">
                <w:tc>
                  <w:tcPr>
                    <w:tcW w:w="2879" w:type="pct"/>
                    <w:shd w:val="clear" w:color="auto" w:fill="auto"/>
                    <w:vAlign w:val="center"/>
                  </w:tcPr>
                  <w:p w:rsidR="0032550C" w:rsidRPr="00BF2C6D" w:rsidRDefault="0032550C" w:rsidP="00392C50">
                    <w:pPr>
                      <w:rPr>
                        <w:rFonts w:ascii="Times New Roman" w:hAnsi="Times New Roman" w:cs="Times New Roman"/>
                        <w:szCs w:val="21"/>
                      </w:rPr>
                    </w:pPr>
                    <w:r w:rsidRPr="00BF2C6D">
                      <w:rPr>
                        <w:rFonts w:ascii="Times New Roman" w:cs="Times New Roman"/>
                      </w:rPr>
                      <w:t>其他权益工具投资</w:t>
                    </w:r>
                    <w:r w:rsidRPr="00BF2C6D">
                      <w:rPr>
                        <w:rFonts w:ascii="Times New Roman" w:hAnsi="Times New Roman" w:cs="Times New Roman"/>
                      </w:rPr>
                      <w:t>-</w:t>
                    </w:r>
                    <w:r w:rsidRPr="00BF2C6D">
                      <w:rPr>
                        <w:rFonts w:ascii="Times New Roman" w:cs="Times New Roman"/>
                      </w:rPr>
                      <w:t>累计公允价值变动</w:t>
                    </w:r>
                  </w:p>
                </w:tc>
                <w:tc>
                  <w:tcPr>
                    <w:tcW w:w="1097" w:type="pct"/>
                    <w:tcBorders>
                      <w:top w:val="single" w:sz="6" w:space="0" w:color="auto"/>
                      <w:bottom w:val="single" w:sz="6" w:space="0" w:color="auto"/>
                    </w:tcBorders>
                    <w:shd w:val="clear" w:color="auto" w:fill="auto"/>
                    <w:vAlign w:val="center"/>
                  </w:tcPr>
                  <w:p w:rsidR="0032550C" w:rsidRPr="00BF2C6D" w:rsidRDefault="0032550C" w:rsidP="00BF2C6D">
                    <w:pPr>
                      <w:jc w:val="right"/>
                      <w:rPr>
                        <w:rFonts w:ascii="Times New Roman" w:hAnsi="Times New Roman" w:cs="Times New Roman"/>
                        <w:szCs w:val="21"/>
                      </w:rPr>
                    </w:pPr>
                    <w:r w:rsidRPr="00BF2C6D">
                      <w:rPr>
                        <w:rFonts w:ascii="Times New Roman" w:hAnsi="Times New Roman" w:cs="Times New Roman"/>
                      </w:rPr>
                      <w:t>242,587,920</w:t>
                    </w:r>
                  </w:p>
                </w:tc>
                <w:tc>
                  <w:tcPr>
                    <w:tcW w:w="1024" w:type="pct"/>
                    <w:shd w:val="clear" w:color="auto" w:fill="auto"/>
                    <w:vAlign w:val="center"/>
                  </w:tcPr>
                  <w:p w:rsidR="0032550C" w:rsidRPr="00BF2C6D" w:rsidRDefault="0032550C" w:rsidP="00BF2C6D">
                    <w:pPr>
                      <w:jc w:val="right"/>
                      <w:rPr>
                        <w:rFonts w:ascii="Times New Roman" w:hAnsi="Times New Roman" w:cs="Times New Roman"/>
                        <w:szCs w:val="21"/>
                      </w:rPr>
                    </w:pPr>
                    <w:r w:rsidRPr="00BF2C6D">
                      <w:rPr>
                        <w:rFonts w:ascii="Times New Roman" w:hAnsi="Times New Roman" w:cs="Times New Roman"/>
                      </w:rPr>
                      <w:t>242,587,920</w:t>
                    </w:r>
                  </w:p>
                </w:tc>
              </w:tr>
            </w:sdtContent>
          </w:sdt>
          <w:tr w:rsidR="0032550C" w:rsidRPr="00BF2C6D" w:rsidTr="00BF2C6D">
            <w:sdt>
              <w:sdtPr>
                <w:rPr>
                  <w:rFonts w:ascii="Times New Roman" w:hAnsi="Times New Roman" w:cs="Times New Roman"/>
                </w:rPr>
                <w:tag w:val="_PLD_1e61ba0c2e3c4f1891477e6427f0532c"/>
                <w:id w:val="873086850"/>
                <w:lock w:val="sdtLocked"/>
              </w:sdtPr>
              <w:sdtContent>
                <w:tc>
                  <w:tcPr>
                    <w:tcW w:w="2879" w:type="pct"/>
                    <w:shd w:val="clear" w:color="auto" w:fill="auto"/>
                    <w:vAlign w:val="center"/>
                  </w:tcPr>
                  <w:p w:rsidR="0032550C" w:rsidRPr="00BF2C6D" w:rsidRDefault="0032550C" w:rsidP="00392C50">
                    <w:pPr>
                      <w:jc w:val="center"/>
                      <w:rPr>
                        <w:rFonts w:ascii="Times New Roman" w:hAnsi="Times New Roman" w:cs="Times New Roman"/>
                        <w:szCs w:val="21"/>
                      </w:rPr>
                    </w:pPr>
                    <w:r w:rsidRPr="00BF2C6D">
                      <w:rPr>
                        <w:rFonts w:ascii="Times New Roman" w:cs="Times New Roman"/>
                        <w:szCs w:val="21"/>
                      </w:rPr>
                      <w:t>合计</w:t>
                    </w:r>
                  </w:p>
                </w:tc>
              </w:sdtContent>
            </w:sdt>
            <w:tc>
              <w:tcPr>
                <w:tcW w:w="1097" w:type="pct"/>
                <w:tcBorders>
                  <w:top w:val="single" w:sz="6" w:space="0" w:color="auto"/>
                  <w:bottom w:val="single" w:sz="4" w:space="0" w:color="auto"/>
                </w:tcBorders>
                <w:shd w:val="clear" w:color="auto" w:fill="auto"/>
                <w:vAlign w:val="center"/>
              </w:tcPr>
              <w:p w:rsidR="0032550C" w:rsidRPr="00BF2C6D" w:rsidRDefault="0032550C" w:rsidP="00BF2C6D">
                <w:pPr>
                  <w:jc w:val="right"/>
                  <w:rPr>
                    <w:rFonts w:ascii="Times New Roman" w:hAnsi="Times New Roman" w:cs="Times New Roman"/>
                    <w:szCs w:val="21"/>
                  </w:rPr>
                </w:pPr>
                <w:r w:rsidRPr="00BF2C6D">
                  <w:rPr>
                    <w:rFonts w:ascii="Times New Roman" w:hAnsi="Times New Roman" w:cs="Times New Roman"/>
                  </w:rPr>
                  <w:t>351,044,729</w:t>
                </w:r>
              </w:p>
            </w:tc>
            <w:tc>
              <w:tcPr>
                <w:tcW w:w="1024" w:type="pct"/>
                <w:shd w:val="clear" w:color="auto" w:fill="auto"/>
                <w:vAlign w:val="center"/>
              </w:tcPr>
              <w:p w:rsidR="0032550C" w:rsidRPr="00BF2C6D" w:rsidRDefault="0032550C" w:rsidP="00BF2C6D">
                <w:pPr>
                  <w:jc w:val="right"/>
                  <w:rPr>
                    <w:rFonts w:ascii="Times New Roman" w:hAnsi="Times New Roman" w:cs="Times New Roman"/>
                    <w:szCs w:val="21"/>
                  </w:rPr>
                </w:pPr>
                <w:r w:rsidRPr="00BF2C6D">
                  <w:rPr>
                    <w:rFonts w:ascii="Times New Roman" w:hAnsi="Times New Roman" w:cs="Times New Roman"/>
                  </w:rPr>
                  <w:t>321,246,040</w:t>
                </w:r>
              </w:p>
            </w:tc>
          </w:tr>
        </w:tbl>
        <w:p w:rsidR="0032550C" w:rsidRDefault="0032550C"/>
        <w:p w:rsidR="0032550C" w:rsidRPr="00BF2C6D" w:rsidRDefault="0032550C" w:rsidP="00BF2C6D">
          <w:pPr>
            <w:tabs>
              <w:tab w:val="left" w:pos="7655"/>
            </w:tabs>
            <w:overflowPunct w:val="0"/>
            <w:rPr>
              <w:rFonts w:ascii="Times New Roman" w:hAnsi="Times New Roman" w:cs="Times New Roman"/>
            </w:rPr>
          </w:pPr>
          <w:r w:rsidRPr="00BF2C6D">
            <w:rPr>
              <w:rFonts w:ascii="Times New Roman" w:hAnsi="Arial" w:cs="Times New Roman"/>
            </w:rPr>
            <w:t>其他权益工具投资相关信息分析如下：</w:t>
          </w:r>
        </w:p>
        <w:p w:rsidR="0032550C" w:rsidRPr="00BF2C6D" w:rsidRDefault="0032550C" w:rsidP="00CB7122">
          <w:pPr>
            <w:pStyle w:val="a9"/>
            <w:overflowPunct w:val="0"/>
            <w:rPr>
              <w:rFonts w:ascii="Times New Roman" w:hAnsi="Times New Roman"/>
            </w:rPr>
          </w:pPr>
        </w:p>
        <w:tbl>
          <w:tblPr>
            <w:tblW w:w="8758" w:type="dxa"/>
            <w:tblLayout w:type="fixed"/>
            <w:tblCellMar>
              <w:left w:w="28" w:type="dxa"/>
              <w:right w:w="28" w:type="dxa"/>
            </w:tblCellMar>
            <w:tblLook w:val="04A0"/>
          </w:tblPr>
          <w:tblGrid>
            <w:gridCol w:w="2908"/>
            <w:gridCol w:w="1008"/>
            <w:gridCol w:w="83"/>
            <w:gridCol w:w="1249"/>
            <w:gridCol w:w="76"/>
            <w:gridCol w:w="1184"/>
            <w:gridCol w:w="880"/>
            <w:gridCol w:w="142"/>
            <w:gridCol w:w="1228"/>
          </w:tblGrid>
          <w:tr w:rsidR="0032550C" w:rsidRPr="00BF2C6D" w:rsidTr="00392C50">
            <w:trPr>
              <w:trHeight w:val="63"/>
            </w:trPr>
            <w:tc>
              <w:tcPr>
                <w:tcW w:w="2908" w:type="dxa"/>
                <w:vMerge w:val="restart"/>
                <w:tcBorders>
                  <w:top w:val="nil"/>
                  <w:left w:val="nil"/>
                  <w:bottom w:val="nil"/>
                  <w:right w:val="nil"/>
                </w:tcBorders>
                <w:shd w:val="clear" w:color="auto" w:fill="auto"/>
                <w:vAlign w:val="bottom"/>
                <w:hideMark/>
              </w:tcPr>
              <w:p w:rsidR="0032550C" w:rsidRPr="00BF2C6D" w:rsidRDefault="0032550C" w:rsidP="00392C50">
                <w:pPr>
                  <w:overflowPunct w:val="0"/>
                  <w:rPr>
                    <w:rFonts w:ascii="Times New Roman" w:hAnsi="Times New Roman" w:cs="Times New Roman"/>
                  </w:rPr>
                </w:pPr>
              </w:p>
            </w:tc>
            <w:tc>
              <w:tcPr>
                <w:tcW w:w="1008" w:type="dxa"/>
                <w:tcBorders>
                  <w:top w:val="nil"/>
                  <w:left w:val="nil"/>
                  <w:bottom w:val="nil"/>
                  <w:right w:val="nil"/>
                </w:tcBorders>
                <w:shd w:val="clear" w:color="auto" w:fill="auto"/>
                <w:vAlign w:val="bottom"/>
                <w:hideMark/>
              </w:tcPr>
              <w:p w:rsidR="0032550C" w:rsidRPr="00BF2C6D" w:rsidRDefault="0032550C" w:rsidP="00CB7122">
                <w:pPr>
                  <w:overflowPunct w:val="0"/>
                  <w:ind w:rightChars="50" w:right="105"/>
                  <w:jc w:val="right"/>
                  <w:rPr>
                    <w:rFonts w:ascii="Times New Roman" w:hAnsi="Times New Roman" w:cs="Times New Roman"/>
                    <w:color w:val="000000"/>
                    <w:sz w:val="16"/>
                  </w:rPr>
                </w:pPr>
                <w:r w:rsidRPr="00BF2C6D">
                  <w:rPr>
                    <w:rFonts w:ascii="Times New Roman" w:hAnsi="Times New Roman" w:cs="Times New Roman"/>
                    <w:color w:val="000000"/>
                    <w:sz w:val="16"/>
                    <w:szCs w:val="16"/>
                  </w:rPr>
                  <w:t>2018</w:t>
                </w:r>
                <w:r w:rsidRPr="00BF2C6D">
                  <w:rPr>
                    <w:rFonts w:ascii="Times New Roman" w:hAnsi="Arial" w:cs="Times New Roman"/>
                    <w:color w:val="000000"/>
                    <w:sz w:val="16"/>
                    <w:szCs w:val="16"/>
                  </w:rPr>
                  <w:t>年</w:t>
                </w:r>
              </w:p>
            </w:tc>
            <w:tc>
              <w:tcPr>
                <w:tcW w:w="83" w:type="dxa"/>
                <w:tcBorders>
                  <w:top w:val="nil"/>
                  <w:left w:val="nil"/>
                  <w:bottom w:val="nil"/>
                  <w:right w:val="nil"/>
                </w:tcBorders>
                <w:shd w:val="clear" w:color="auto" w:fill="auto"/>
                <w:vAlign w:val="bottom"/>
                <w:hideMark/>
              </w:tcPr>
              <w:p w:rsidR="0032550C" w:rsidRPr="00BF2C6D" w:rsidRDefault="0032550C" w:rsidP="00CB7122">
                <w:pPr>
                  <w:overflowPunct w:val="0"/>
                  <w:ind w:rightChars="50" w:right="105"/>
                  <w:jc w:val="right"/>
                  <w:rPr>
                    <w:rFonts w:ascii="Times New Roman" w:hAnsi="Times New Roman" w:cs="Times New Roman"/>
                    <w:color w:val="000000"/>
                    <w:sz w:val="16"/>
                    <w:szCs w:val="16"/>
                  </w:rPr>
                </w:pPr>
              </w:p>
            </w:tc>
            <w:tc>
              <w:tcPr>
                <w:tcW w:w="1249" w:type="dxa"/>
                <w:tcBorders>
                  <w:top w:val="nil"/>
                  <w:left w:val="nil"/>
                  <w:bottom w:val="nil"/>
                  <w:right w:val="nil"/>
                </w:tcBorders>
              </w:tcPr>
              <w:p w:rsidR="0032550C" w:rsidRPr="00BF2C6D" w:rsidRDefault="0032550C" w:rsidP="00CB7122">
                <w:pPr>
                  <w:overflowPunct w:val="0"/>
                  <w:ind w:rightChars="50" w:right="105"/>
                  <w:jc w:val="right"/>
                  <w:rPr>
                    <w:rFonts w:ascii="Times New Roman" w:hAnsi="Times New Roman" w:cs="Times New Roman"/>
                    <w:color w:val="000000"/>
                    <w:sz w:val="16"/>
                  </w:rPr>
                </w:pPr>
              </w:p>
            </w:tc>
            <w:tc>
              <w:tcPr>
                <w:tcW w:w="76" w:type="dxa"/>
                <w:tcBorders>
                  <w:top w:val="nil"/>
                  <w:left w:val="nil"/>
                  <w:bottom w:val="nil"/>
                  <w:right w:val="nil"/>
                </w:tcBorders>
              </w:tcPr>
              <w:p w:rsidR="0032550C" w:rsidRPr="00BF2C6D" w:rsidRDefault="0032550C" w:rsidP="00CB7122">
                <w:pPr>
                  <w:overflowPunct w:val="0"/>
                  <w:ind w:rightChars="50" w:right="105"/>
                  <w:jc w:val="right"/>
                  <w:rPr>
                    <w:rFonts w:ascii="Times New Roman" w:hAnsi="Times New Roman" w:cs="Times New Roman"/>
                    <w:color w:val="000000"/>
                    <w:sz w:val="16"/>
                  </w:rPr>
                </w:pPr>
              </w:p>
            </w:tc>
            <w:tc>
              <w:tcPr>
                <w:tcW w:w="1184" w:type="dxa"/>
                <w:tcBorders>
                  <w:top w:val="nil"/>
                  <w:left w:val="nil"/>
                  <w:bottom w:val="nil"/>
                  <w:right w:val="nil"/>
                </w:tcBorders>
                <w:shd w:val="clear" w:color="auto" w:fill="auto"/>
                <w:vAlign w:val="bottom"/>
                <w:hideMark/>
              </w:tcPr>
              <w:p w:rsidR="0032550C" w:rsidRPr="00BF2C6D" w:rsidRDefault="0032550C" w:rsidP="00CB7122">
                <w:pPr>
                  <w:overflowPunct w:val="0"/>
                  <w:ind w:rightChars="50" w:right="105"/>
                  <w:jc w:val="right"/>
                  <w:rPr>
                    <w:rFonts w:ascii="Times New Roman" w:hAnsi="Times New Roman" w:cs="Times New Roman"/>
                    <w:color w:val="000000"/>
                    <w:sz w:val="16"/>
                  </w:rPr>
                </w:pPr>
                <w:r w:rsidRPr="00BF2C6D">
                  <w:rPr>
                    <w:rFonts w:ascii="Times New Roman" w:hAnsi="Times New Roman" w:cs="Times New Roman"/>
                    <w:color w:val="000000"/>
                    <w:sz w:val="16"/>
                  </w:rPr>
                  <w:t>2019</w:t>
                </w:r>
                <w:r w:rsidRPr="00BF2C6D">
                  <w:rPr>
                    <w:rFonts w:ascii="Times New Roman" w:hAnsi="Arial" w:cs="Times New Roman"/>
                    <w:color w:val="000000"/>
                    <w:sz w:val="16"/>
                  </w:rPr>
                  <w:t>年</w:t>
                </w:r>
              </w:p>
            </w:tc>
            <w:tc>
              <w:tcPr>
                <w:tcW w:w="880" w:type="dxa"/>
                <w:tcBorders>
                  <w:top w:val="nil"/>
                  <w:left w:val="nil"/>
                  <w:bottom w:val="nil"/>
                  <w:right w:val="nil"/>
                </w:tcBorders>
                <w:shd w:val="clear" w:color="auto" w:fill="auto"/>
                <w:vAlign w:val="bottom"/>
                <w:hideMark/>
              </w:tcPr>
              <w:p w:rsidR="0032550C" w:rsidRPr="00BF2C6D" w:rsidRDefault="0032550C" w:rsidP="00CB7122">
                <w:pPr>
                  <w:overflowPunct w:val="0"/>
                  <w:ind w:rightChars="50" w:right="105"/>
                  <w:jc w:val="right"/>
                  <w:rPr>
                    <w:rFonts w:ascii="Times New Roman" w:hAnsi="Times New Roman" w:cs="Times New Roman"/>
                    <w:color w:val="000000"/>
                    <w:sz w:val="16"/>
                  </w:rPr>
                </w:pPr>
                <w:r w:rsidRPr="00BF2C6D">
                  <w:rPr>
                    <w:rFonts w:ascii="Times New Roman" w:hAnsi="Arial" w:cs="Times New Roman"/>
                    <w:color w:val="000000"/>
                    <w:sz w:val="16"/>
                    <w:szCs w:val="16"/>
                  </w:rPr>
                  <w:t>在被投资</w:t>
                </w:r>
              </w:p>
            </w:tc>
            <w:tc>
              <w:tcPr>
                <w:tcW w:w="142" w:type="dxa"/>
                <w:vMerge w:val="restart"/>
                <w:tcBorders>
                  <w:top w:val="nil"/>
                  <w:left w:val="nil"/>
                  <w:bottom w:val="nil"/>
                  <w:right w:val="nil"/>
                </w:tcBorders>
                <w:shd w:val="clear" w:color="auto" w:fill="auto"/>
                <w:vAlign w:val="bottom"/>
                <w:hideMark/>
              </w:tcPr>
              <w:p w:rsidR="0032550C" w:rsidRPr="00BF2C6D" w:rsidRDefault="0032550C" w:rsidP="00CB7122">
                <w:pPr>
                  <w:overflowPunct w:val="0"/>
                  <w:ind w:rightChars="50" w:right="105"/>
                  <w:jc w:val="right"/>
                  <w:rPr>
                    <w:rFonts w:ascii="Times New Roman" w:hAnsi="Times New Roman" w:cs="Times New Roman"/>
                    <w:color w:val="000000"/>
                    <w:sz w:val="16"/>
                  </w:rPr>
                </w:pPr>
              </w:p>
            </w:tc>
            <w:tc>
              <w:tcPr>
                <w:tcW w:w="1228" w:type="dxa"/>
                <w:tcBorders>
                  <w:top w:val="nil"/>
                  <w:left w:val="nil"/>
                  <w:bottom w:val="nil"/>
                  <w:right w:val="nil"/>
                </w:tcBorders>
                <w:shd w:val="clear" w:color="auto" w:fill="auto"/>
                <w:vAlign w:val="bottom"/>
                <w:hideMark/>
              </w:tcPr>
              <w:p w:rsidR="0032550C" w:rsidRPr="00BF2C6D" w:rsidRDefault="0032550C" w:rsidP="00392C50">
                <w:pPr>
                  <w:overflowPunct w:val="0"/>
                  <w:ind w:rightChars="5" w:right="10"/>
                  <w:jc w:val="center"/>
                  <w:rPr>
                    <w:rFonts w:ascii="Times New Roman" w:hAnsi="Times New Roman" w:cs="Times New Roman"/>
                    <w:color w:val="000000"/>
                    <w:sz w:val="16"/>
                    <w:szCs w:val="16"/>
                  </w:rPr>
                </w:pPr>
                <w:r w:rsidRPr="00BF2C6D">
                  <w:rPr>
                    <w:rFonts w:ascii="Times New Roman" w:hAnsi="Times New Roman" w:cs="Times New Roman"/>
                    <w:color w:val="000000"/>
                    <w:sz w:val="16"/>
                    <w:szCs w:val="16"/>
                  </w:rPr>
                  <w:t xml:space="preserve">          </w:t>
                </w:r>
                <w:r w:rsidRPr="00BF2C6D">
                  <w:rPr>
                    <w:rFonts w:ascii="Times New Roman" w:hAnsi="Arial" w:cs="Times New Roman"/>
                    <w:color w:val="000000"/>
                    <w:sz w:val="16"/>
                    <w:szCs w:val="16"/>
                  </w:rPr>
                  <w:t>本</w:t>
                </w:r>
                <w:r>
                  <w:rPr>
                    <w:rFonts w:ascii="Times New Roman" w:hAnsi="Arial" w:cs="Times New Roman" w:hint="eastAsia"/>
                    <w:color w:val="000000"/>
                    <w:sz w:val="16"/>
                    <w:szCs w:val="16"/>
                  </w:rPr>
                  <w:t>期</w:t>
                </w:r>
              </w:p>
            </w:tc>
          </w:tr>
          <w:tr w:rsidR="0032550C" w:rsidRPr="00BF2C6D" w:rsidTr="00392C50">
            <w:trPr>
              <w:trHeight w:val="264"/>
            </w:trPr>
            <w:tc>
              <w:tcPr>
                <w:tcW w:w="2908" w:type="dxa"/>
                <w:vMerge/>
                <w:tcBorders>
                  <w:top w:val="nil"/>
                  <w:left w:val="nil"/>
                  <w:bottom w:val="nil"/>
                  <w:right w:val="nil"/>
                </w:tcBorders>
                <w:vAlign w:val="bottom"/>
                <w:hideMark/>
              </w:tcPr>
              <w:p w:rsidR="0032550C" w:rsidRPr="00BF2C6D" w:rsidRDefault="0032550C" w:rsidP="00392C50">
                <w:pPr>
                  <w:overflowPunct w:val="0"/>
                  <w:rPr>
                    <w:rFonts w:ascii="Times New Roman" w:hAnsi="Times New Roman" w:cs="Times New Roman"/>
                    <w:sz w:val="24"/>
                  </w:rPr>
                </w:pPr>
              </w:p>
            </w:tc>
            <w:tc>
              <w:tcPr>
                <w:tcW w:w="1008" w:type="dxa"/>
                <w:tcBorders>
                  <w:top w:val="nil"/>
                  <w:left w:val="nil"/>
                  <w:bottom w:val="nil"/>
                  <w:right w:val="nil"/>
                </w:tcBorders>
                <w:shd w:val="clear" w:color="auto" w:fill="auto"/>
                <w:vAlign w:val="bottom"/>
                <w:hideMark/>
              </w:tcPr>
              <w:p w:rsidR="0032550C" w:rsidRPr="00BF2C6D" w:rsidRDefault="0032550C" w:rsidP="00CB7122">
                <w:pPr>
                  <w:overflowPunct w:val="0"/>
                  <w:ind w:rightChars="50" w:right="105"/>
                  <w:jc w:val="right"/>
                  <w:rPr>
                    <w:rFonts w:ascii="Times New Roman" w:hAnsi="Times New Roman" w:cs="Times New Roman"/>
                    <w:color w:val="000000"/>
                    <w:sz w:val="16"/>
                  </w:rPr>
                </w:pPr>
                <w:r w:rsidRPr="00BF2C6D">
                  <w:rPr>
                    <w:rFonts w:ascii="Times New Roman" w:hAnsi="Times New Roman" w:cs="Times New Roman"/>
                    <w:color w:val="000000"/>
                    <w:sz w:val="16"/>
                    <w:szCs w:val="16"/>
                  </w:rPr>
                  <w:t>12</w:t>
                </w:r>
                <w:r w:rsidRPr="00BF2C6D">
                  <w:rPr>
                    <w:rFonts w:ascii="Times New Roman" w:hAnsi="Arial" w:cs="Times New Roman"/>
                    <w:color w:val="000000"/>
                    <w:sz w:val="16"/>
                    <w:szCs w:val="16"/>
                  </w:rPr>
                  <w:t>月</w:t>
                </w:r>
                <w:r w:rsidRPr="00BF2C6D">
                  <w:rPr>
                    <w:rFonts w:ascii="Times New Roman" w:hAnsi="Times New Roman" w:cs="Times New Roman"/>
                    <w:color w:val="000000"/>
                    <w:sz w:val="16"/>
                    <w:szCs w:val="16"/>
                  </w:rPr>
                  <w:t>31</w:t>
                </w:r>
                <w:r w:rsidRPr="00BF2C6D">
                  <w:rPr>
                    <w:rFonts w:ascii="Times New Roman" w:hAnsi="Arial" w:cs="Times New Roman"/>
                    <w:color w:val="000000"/>
                    <w:sz w:val="16"/>
                    <w:szCs w:val="16"/>
                  </w:rPr>
                  <w:t>日</w:t>
                </w:r>
              </w:p>
            </w:tc>
            <w:tc>
              <w:tcPr>
                <w:tcW w:w="83" w:type="dxa"/>
                <w:tcBorders>
                  <w:top w:val="nil"/>
                  <w:left w:val="nil"/>
                  <w:bottom w:val="nil"/>
                  <w:right w:val="nil"/>
                </w:tcBorders>
                <w:vAlign w:val="bottom"/>
                <w:hideMark/>
              </w:tcPr>
              <w:p w:rsidR="0032550C" w:rsidRPr="00BF2C6D" w:rsidRDefault="0032550C" w:rsidP="00CB7122">
                <w:pPr>
                  <w:overflowPunct w:val="0"/>
                  <w:ind w:rightChars="50" w:right="105"/>
                  <w:jc w:val="right"/>
                  <w:rPr>
                    <w:rFonts w:ascii="Times New Roman" w:hAnsi="Times New Roman" w:cs="Times New Roman"/>
                    <w:color w:val="000000"/>
                    <w:sz w:val="16"/>
                  </w:rPr>
                </w:pPr>
              </w:p>
            </w:tc>
            <w:tc>
              <w:tcPr>
                <w:tcW w:w="1249" w:type="dxa"/>
                <w:tcBorders>
                  <w:top w:val="nil"/>
                  <w:left w:val="nil"/>
                  <w:bottom w:val="nil"/>
                  <w:right w:val="nil"/>
                </w:tcBorders>
                <w:vAlign w:val="bottom"/>
              </w:tcPr>
              <w:p w:rsidR="0032550C" w:rsidRPr="00BF2C6D" w:rsidRDefault="0032550C" w:rsidP="00CB7122">
                <w:pPr>
                  <w:overflowPunct w:val="0"/>
                  <w:ind w:rightChars="50" w:right="105"/>
                  <w:jc w:val="center"/>
                  <w:rPr>
                    <w:rFonts w:ascii="Times New Roman" w:hAnsi="Times New Roman" w:cs="Times New Roman"/>
                    <w:color w:val="000000"/>
                    <w:sz w:val="16"/>
                    <w:szCs w:val="16"/>
                  </w:rPr>
                </w:pPr>
                <w:r w:rsidRPr="00BF2C6D">
                  <w:rPr>
                    <w:rFonts w:ascii="Times New Roman" w:hAnsi="Arial" w:cs="Times New Roman"/>
                    <w:color w:val="000000"/>
                    <w:sz w:val="16"/>
                    <w:szCs w:val="16"/>
                  </w:rPr>
                  <w:t>本</w:t>
                </w:r>
                <w:r>
                  <w:rPr>
                    <w:rFonts w:ascii="Times New Roman" w:hAnsi="Arial" w:cs="Times New Roman" w:hint="eastAsia"/>
                    <w:color w:val="000000"/>
                    <w:sz w:val="16"/>
                    <w:szCs w:val="16"/>
                  </w:rPr>
                  <w:t>期</w:t>
                </w:r>
                <w:r w:rsidRPr="00BF2C6D">
                  <w:rPr>
                    <w:rFonts w:ascii="Times New Roman" w:hAnsi="Arial" w:cs="Times New Roman"/>
                    <w:color w:val="000000"/>
                    <w:sz w:val="16"/>
                    <w:szCs w:val="16"/>
                  </w:rPr>
                  <w:t>变动</w:t>
                </w:r>
              </w:p>
            </w:tc>
            <w:tc>
              <w:tcPr>
                <w:tcW w:w="76" w:type="dxa"/>
                <w:tcBorders>
                  <w:top w:val="nil"/>
                  <w:left w:val="nil"/>
                  <w:bottom w:val="nil"/>
                  <w:right w:val="nil"/>
                </w:tcBorders>
              </w:tcPr>
              <w:p w:rsidR="0032550C" w:rsidRPr="00BF2C6D" w:rsidRDefault="0032550C" w:rsidP="00CB7122">
                <w:pPr>
                  <w:overflowPunct w:val="0"/>
                  <w:ind w:rightChars="50" w:right="105"/>
                  <w:jc w:val="right"/>
                  <w:rPr>
                    <w:rFonts w:ascii="Times New Roman" w:hAnsi="Times New Roman" w:cs="Times New Roman"/>
                    <w:color w:val="000000"/>
                    <w:sz w:val="16"/>
                    <w:szCs w:val="16"/>
                  </w:rPr>
                </w:pPr>
              </w:p>
            </w:tc>
            <w:tc>
              <w:tcPr>
                <w:tcW w:w="1184" w:type="dxa"/>
                <w:tcBorders>
                  <w:top w:val="nil"/>
                  <w:left w:val="nil"/>
                  <w:bottom w:val="nil"/>
                  <w:right w:val="nil"/>
                </w:tcBorders>
                <w:shd w:val="clear" w:color="auto" w:fill="auto"/>
                <w:vAlign w:val="bottom"/>
                <w:hideMark/>
              </w:tcPr>
              <w:p w:rsidR="0032550C" w:rsidRPr="00BF2C6D" w:rsidRDefault="0032550C" w:rsidP="00CB7122">
                <w:pPr>
                  <w:overflowPunct w:val="0"/>
                  <w:ind w:rightChars="50" w:right="105"/>
                  <w:jc w:val="right"/>
                  <w:rPr>
                    <w:rFonts w:ascii="Times New Roman" w:hAnsi="Times New Roman" w:cs="Times New Roman"/>
                    <w:color w:val="000000"/>
                    <w:sz w:val="16"/>
                    <w:szCs w:val="16"/>
                  </w:rPr>
                </w:pPr>
                <w:r w:rsidRPr="00BF2C6D">
                  <w:rPr>
                    <w:rFonts w:ascii="Times New Roman" w:hAnsi="Times New Roman" w:cs="Times New Roman"/>
                    <w:color w:val="000000"/>
                    <w:sz w:val="16"/>
                    <w:szCs w:val="16"/>
                  </w:rPr>
                  <w:t>6</w:t>
                </w:r>
                <w:r w:rsidRPr="00BF2C6D">
                  <w:rPr>
                    <w:rFonts w:ascii="Times New Roman" w:hAnsi="Arial" w:cs="Times New Roman"/>
                    <w:color w:val="000000"/>
                    <w:sz w:val="16"/>
                    <w:szCs w:val="16"/>
                  </w:rPr>
                  <w:t>月</w:t>
                </w:r>
                <w:r w:rsidRPr="00BF2C6D">
                  <w:rPr>
                    <w:rFonts w:ascii="Times New Roman" w:hAnsi="Times New Roman" w:cs="Times New Roman"/>
                    <w:color w:val="000000"/>
                    <w:sz w:val="16"/>
                    <w:szCs w:val="16"/>
                  </w:rPr>
                  <w:t>30</w:t>
                </w:r>
                <w:r w:rsidRPr="00BF2C6D">
                  <w:rPr>
                    <w:rFonts w:ascii="Times New Roman" w:hAnsi="Arial" w:cs="Times New Roman"/>
                    <w:color w:val="000000"/>
                    <w:sz w:val="16"/>
                    <w:szCs w:val="16"/>
                  </w:rPr>
                  <w:t>日</w:t>
                </w:r>
              </w:p>
            </w:tc>
            <w:tc>
              <w:tcPr>
                <w:tcW w:w="880" w:type="dxa"/>
                <w:tcBorders>
                  <w:top w:val="nil"/>
                  <w:left w:val="nil"/>
                  <w:bottom w:val="nil"/>
                  <w:right w:val="nil"/>
                </w:tcBorders>
                <w:shd w:val="clear" w:color="auto" w:fill="auto"/>
                <w:vAlign w:val="bottom"/>
                <w:hideMark/>
              </w:tcPr>
              <w:p w:rsidR="0032550C" w:rsidRPr="00BF2C6D" w:rsidRDefault="0032550C" w:rsidP="00CB7122">
                <w:pPr>
                  <w:overflowPunct w:val="0"/>
                  <w:ind w:rightChars="50" w:right="105"/>
                  <w:jc w:val="right"/>
                  <w:rPr>
                    <w:rFonts w:ascii="Times New Roman" w:hAnsi="Times New Roman" w:cs="Times New Roman"/>
                    <w:color w:val="000000"/>
                    <w:sz w:val="16"/>
                    <w:szCs w:val="16"/>
                  </w:rPr>
                </w:pPr>
                <w:r w:rsidRPr="00BF2C6D">
                  <w:rPr>
                    <w:rFonts w:ascii="Times New Roman" w:hAnsi="Arial" w:cs="Times New Roman"/>
                    <w:color w:val="000000"/>
                    <w:sz w:val="16"/>
                    <w:szCs w:val="16"/>
                  </w:rPr>
                  <w:t>单位持股比例</w:t>
                </w:r>
              </w:p>
            </w:tc>
            <w:tc>
              <w:tcPr>
                <w:tcW w:w="142" w:type="dxa"/>
                <w:vMerge/>
                <w:tcBorders>
                  <w:top w:val="nil"/>
                  <w:left w:val="nil"/>
                  <w:bottom w:val="nil"/>
                  <w:right w:val="nil"/>
                </w:tcBorders>
                <w:vAlign w:val="bottom"/>
                <w:hideMark/>
              </w:tcPr>
              <w:p w:rsidR="0032550C" w:rsidRPr="00BF2C6D" w:rsidRDefault="0032550C" w:rsidP="00CB7122">
                <w:pPr>
                  <w:overflowPunct w:val="0"/>
                  <w:ind w:rightChars="50" w:right="105"/>
                  <w:jc w:val="right"/>
                  <w:rPr>
                    <w:rFonts w:ascii="Times New Roman" w:hAnsi="Times New Roman" w:cs="Times New Roman"/>
                    <w:color w:val="000000"/>
                    <w:sz w:val="16"/>
                    <w:szCs w:val="16"/>
                  </w:rPr>
                </w:pPr>
              </w:p>
            </w:tc>
            <w:tc>
              <w:tcPr>
                <w:tcW w:w="1228" w:type="dxa"/>
                <w:tcBorders>
                  <w:top w:val="nil"/>
                  <w:left w:val="nil"/>
                  <w:bottom w:val="nil"/>
                  <w:right w:val="nil"/>
                </w:tcBorders>
                <w:shd w:val="clear" w:color="auto" w:fill="auto"/>
                <w:vAlign w:val="bottom"/>
                <w:hideMark/>
              </w:tcPr>
              <w:p w:rsidR="0032550C" w:rsidRPr="00BF2C6D" w:rsidRDefault="0032550C" w:rsidP="00CB7122">
                <w:pPr>
                  <w:overflowPunct w:val="0"/>
                  <w:ind w:rightChars="-8" w:right="-17" w:hanging="25"/>
                  <w:jc w:val="center"/>
                  <w:rPr>
                    <w:rFonts w:ascii="Times New Roman" w:hAnsi="Times New Roman" w:cs="Times New Roman"/>
                    <w:color w:val="000000"/>
                    <w:sz w:val="16"/>
                    <w:szCs w:val="16"/>
                  </w:rPr>
                </w:pPr>
                <w:r w:rsidRPr="00BF2C6D">
                  <w:rPr>
                    <w:rFonts w:ascii="Times New Roman" w:hAnsi="Times New Roman" w:cs="Times New Roman"/>
                    <w:color w:val="000000"/>
                    <w:sz w:val="16"/>
                    <w:szCs w:val="16"/>
                  </w:rPr>
                  <w:t xml:space="preserve">     </w:t>
                </w:r>
                <w:r w:rsidRPr="00BF2C6D">
                  <w:rPr>
                    <w:rFonts w:ascii="Times New Roman" w:hAnsi="Arial" w:cs="Times New Roman"/>
                    <w:color w:val="000000"/>
                    <w:sz w:val="16"/>
                    <w:szCs w:val="16"/>
                  </w:rPr>
                  <w:t>现金分红</w:t>
                </w:r>
                <w:r w:rsidRPr="00BF2C6D">
                  <w:rPr>
                    <w:rFonts w:ascii="Times New Roman" w:hAnsi="Times New Roman" w:cs="Times New Roman"/>
                    <w:color w:val="000000"/>
                    <w:sz w:val="16"/>
                    <w:szCs w:val="16"/>
                  </w:rPr>
                  <w:t xml:space="preserve">       (</w:t>
                </w:r>
                <w:r w:rsidRPr="00BF2C6D">
                  <w:rPr>
                    <w:rFonts w:ascii="Times New Roman" w:hAnsi="Arial" w:cs="Times New Roman"/>
                    <w:color w:val="000000"/>
                    <w:sz w:val="16"/>
                    <w:szCs w:val="16"/>
                  </w:rPr>
                  <w:t>附注五</w:t>
                </w:r>
                <w:r w:rsidRPr="00BF2C6D">
                  <w:rPr>
                    <w:rFonts w:ascii="Times New Roman" w:hAnsi="Times New Roman" w:cs="Times New Roman"/>
                    <w:color w:val="000000"/>
                    <w:sz w:val="16"/>
                    <w:szCs w:val="16"/>
                  </w:rPr>
                  <w:t>(42))</w:t>
                </w:r>
              </w:p>
            </w:tc>
          </w:tr>
          <w:tr w:rsidR="0032550C" w:rsidRPr="00BF2C6D" w:rsidTr="00392C50">
            <w:trPr>
              <w:trHeight w:val="264"/>
            </w:trPr>
            <w:tc>
              <w:tcPr>
                <w:tcW w:w="2908" w:type="dxa"/>
                <w:tcBorders>
                  <w:top w:val="nil"/>
                  <w:left w:val="nil"/>
                  <w:bottom w:val="nil"/>
                  <w:right w:val="nil"/>
                </w:tcBorders>
                <w:shd w:val="clear" w:color="auto" w:fill="auto"/>
                <w:vAlign w:val="bottom"/>
                <w:hideMark/>
              </w:tcPr>
              <w:p w:rsidR="0032550C" w:rsidRPr="00BF2C6D" w:rsidRDefault="0032550C" w:rsidP="00392C50">
                <w:pPr>
                  <w:overflowPunct w:val="0"/>
                  <w:jc w:val="right"/>
                  <w:rPr>
                    <w:rFonts w:ascii="Times New Roman" w:hAnsi="Times New Roman" w:cs="Times New Roman"/>
                    <w:color w:val="000000"/>
                    <w:sz w:val="16"/>
                    <w:szCs w:val="16"/>
                  </w:rPr>
                </w:pPr>
              </w:p>
            </w:tc>
            <w:tc>
              <w:tcPr>
                <w:tcW w:w="1008" w:type="dxa"/>
                <w:tcBorders>
                  <w:top w:val="nil"/>
                  <w:left w:val="nil"/>
                  <w:bottom w:val="nil"/>
                  <w:right w:val="nil"/>
                </w:tcBorders>
                <w:shd w:val="clear" w:color="auto" w:fill="auto"/>
                <w:vAlign w:val="bottom"/>
                <w:hideMark/>
              </w:tcPr>
              <w:p w:rsidR="0032550C" w:rsidRPr="00BF2C6D" w:rsidRDefault="0032550C" w:rsidP="00CB7122">
                <w:pPr>
                  <w:tabs>
                    <w:tab w:val="decimal" w:pos="930"/>
                  </w:tabs>
                  <w:overflowPunct w:val="0"/>
                  <w:ind w:rightChars="-17" w:right="-36"/>
                  <w:rPr>
                    <w:rFonts w:ascii="Times New Roman" w:hAnsi="Times New Roman" w:cs="Times New Roman"/>
                    <w:color w:val="000000"/>
                    <w:sz w:val="16"/>
                    <w:szCs w:val="16"/>
                  </w:rPr>
                </w:pPr>
              </w:p>
            </w:tc>
            <w:tc>
              <w:tcPr>
                <w:tcW w:w="83" w:type="dxa"/>
                <w:tcBorders>
                  <w:top w:val="nil"/>
                  <w:left w:val="nil"/>
                  <w:bottom w:val="nil"/>
                  <w:right w:val="nil"/>
                </w:tcBorders>
                <w:shd w:val="clear" w:color="auto" w:fill="auto"/>
                <w:vAlign w:val="bottom"/>
                <w:hideMark/>
              </w:tcPr>
              <w:p w:rsidR="0032550C" w:rsidRPr="00BF2C6D" w:rsidRDefault="0032550C" w:rsidP="00CB7122">
                <w:pPr>
                  <w:overflowPunct w:val="0"/>
                  <w:ind w:rightChars="50" w:right="105"/>
                  <w:jc w:val="right"/>
                  <w:rPr>
                    <w:rFonts w:ascii="Times New Roman" w:hAnsi="Times New Roman" w:cs="Times New Roman"/>
                  </w:rPr>
                </w:pPr>
              </w:p>
            </w:tc>
            <w:tc>
              <w:tcPr>
                <w:tcW w:w="1249" w:type="dxa"/>
                <w:tcBorders>
                  <w:top w:val="nil"/>
                  <w:left w:val="nil"/>
                  <w:bottom w:val="nil"/>
                  <w:right w:val="nil"/>
                </w:tcBorders>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p>
            </w:tc>
            <w:tc>
              <w:tcPr>
                <w:tcW w:w="76" w:type="dxa"/>
                <w:tcBorders>
                  <w:top w:val="nil"/>
                  <w:left w:val="nil"/>
                  <w:bottom w:val="nil"/>
                  <w:right w:val="nil"/>
                </w:tcBorders>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p>
            </w:tc>
            <w:tc>
              <w:tcPr>
                <w:tcW w:w="1184" w:type="dxa"/>
                <w:tcBorders>
                  <w:top w:val="nil"/>
                  <w:left w:val="nil"/>
                  <w:bottom w:val="nil"/>
                  <w:right w:val="nil"/>
                </w:tcBorders>
                <w:shd w:val="clear" w:color="auto" w:fill="auto"/>
                <w:vAlign w:val="bottom"/>
                <w:hideMark/>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p>
            </w:tc>
            <w:tc>
              <w:tcPr>
                <w:tcW w:w="880" w:type="dxa"/>
                <w:tcBorders>
                  <w:top w:val="nil"/>
                  <w:left w:val="nil"/>
                  <w:bottom w:val="nil"/>
                  <w:right w:val="nil"/>
                </w:tcBorders>
                <w:shd w:val="clear" w:color="auto" w:fill="auto"/>
                <w:vAlign w:val="bottom"/>
                <w:hideMark/>
              </w:tcPr>
              <w:p w:rsidR="0032550C" w:rsidRPr="00BF2C6D" w:rsidRDefault="0032550C" w:rsidP="00CB7122">
                <w:pPr>
                  <w:overflowPunct w:val="0"/>
                  <w:ind w:rightChars="50" w:right="105"/>
                  <w:jc w:val="right"/>
                  <w:rPr>
                    <w:rFonts w:ascii="Times New Roman" w:hAnsi="Times New Roman" w:cs="Times New Roman"/>
                  </w:rPr>
                </w:pPr>
              </w:p>
            </w:tc>
            <w:tc>
              <w:tcPr>
                <w:tcW w:w="142" w:type="dxa"/>
                <w:tcBorders>
                  <w:top w:val="nil"/>
                  <w:left w:val="nil"/>
                  <w:bottom w:val="nil"/>
                  <w:right w:val="nil"/>
                </w:tcBorders>
                <w:shd w:val="clear" w:color="auto" w:fill="auto"/>
                <w:vAlign w:val="bottom"/>
                <w:hideMark/>
              </w:tcPr>
              <w:p w:rsidR="0032550C" w:rsidRPr="00BF2C6D" w:rsidRDefault="0032550C" w:rsidP="00CB7122">
                <w:pPr>
                  <w:overflowPunct w:val="0"/>
                  <w:ind w:rightChars="50" w:right="105"/>
                  <w:jc w:val="right"/>
                  <w:rPr>
                    <w:rFonts w:ascii="Times New Roman" w:hAnsi="Times New Roman" w:cs="Times New Roman"/>
                  </w:rPr>
                </w:pPr>
              </w:p>
            </w:tc>
            <w:tc>
              <w:tcPr>
                <w:tcW w:w="1228" w:type="dxa"/>
                <w:tcBorders>
                  <w:top w:val="nil"/>
                  <w:left w:val="nil"/>
                  <w:bottom w:val="nil"/>
                  <w:right w:val="nil"/>
                </w:tcBorders>
                <w:shd w:val="clear" w:color="auto" w:fill="auto"/>
                <w:vAlign w:val="bottom"/>
                <w:hideMark/>
              </w:tcPr>
              <w:p w:rsidR="0032550C" w:rsidRPr="00BF2C6D" w:rsidRDefault="0032550C" w:rsidP="00CB7122">
                <w:pPr>
                  <w:tabs>
                    <w:tab w:val="decimal" w:pos="967"/>
                  </w:tabs>
                  <w:overflowPunct w:val="0"/>
                  <w:ind w:rightChars="-17" w:right="-36"/>
                  <w:rPr>
                    <w:rFonts w:ascii="Times New Roman" w:hAnsi="Times New Roman" w:cs="Times New Roman"/>
                    <w:color w:val="000000"/>
                    <w:sz w:val="16"/>
                    <w:szCs w:val="16"/>
                  </w:rPr>
                </w:pPr>
              </w:p>
            </w:tc>
          </w:tr>
          <w:tr w:rsidR="0032550C" w:rsidRPr="00BF2C6D" w:rsidTr="00392C50">
            <w:trPr>
              <w:trHeight w:val="264"/>
            </w:trPr>
            <w:tc>
              <w:tcPr>
                <w:tcW w:w="2908" w:type="dxa"/>
                <w:tcBorders>
                  <w:top w:val="nil"/>
                  <w:left w:val="nil"/>
                  <w:bottom w:val="nil"/>
                  <w:right w:val="nil"/>
                </w:tcBorders>
                <w:shd w:val="clear" w:color="auto" w:fill="auto"/>
                <w:vAlign w:val="bottom"/>
                <w:hideMark/>
              </w:tcPr>
              <w:p w:rsidR="0032550C" w:rsidRPr="00BF2C6D" w:rsidRDefault="0032550C" w:rsidP="00392C50">
                <w:pPr>
                  <w:overflowPunct w:val="0"/>
                  <w:rPr>
                    <w:rFonts w:ascii="Times New Roman" w:hAnsi="Times New Roman" w:cs="Times New Roman"/>
                    <w:color w:val="000000"/>
                    <w:sz w:val="16"/>
                  </w:rPr>
                </w:pPr>
                <w:r w:rsidRPr="00BF2C6D">
                  <w:rPr>
                    <w:rFonts w:ascii="Times New Roman" w:hAnsi="Arial" w:cs="Times New Roman"/>
                    <w:color w:val="000000"/>
                    <w:sz w:val="16"/>
                  </w:rPr>
                  <w:t>其他权益工具投资</w:t>
                </w:r>
                <w:r w:rsidRPr="00BF2C6D">
                  <w:rPr>
                    <w:rFonts w:ascii="Times New Roman" w:hAnsi="Times New Roman" w:cs="Times New Roman"/>
                    <w:color w:val="000000"/>
                    <w:sz w:val="16"/>
                    <w:szCs w:val="16"/>
                  </w:rPr>
                  <w:t>-</w:t>
                </w:r>
                <w:r w:rsidRPr="00BF2C6D">
                  <w:rPr>
                    <w:rFonts w:ascii="Times New Roman" w:hAnsi="Arial" w:cs="Times New Roman"/>
                    <w:color w:val="000000"/>
                    <w:sz w:val="16"/>
                    <w:szCs w:val="16"/>
                  </w:rPr>
                  <w:t>成本</w:t>
                </w:r>
              </w:p>
            </w:tc>
            <w:tc>
              <w:tcPr>
                <w:tcW w:w="1008" w:type="dxa"/>
                <w:tcBorders>
                  <w:top w:val="nil"/>
                  <w:left w:val="nil"/>
                  <w:bottom w:val="nil"/>
                  <w:right w:val="nil"/>
                </w:tcBorders>
                <w:shd w:val="clear" w:color="auto" w:fill="auto"/>
                <w:vAlign w:val="bottom"/>
                <w:hideMark/>
              </w:tcPr>
              <w:p w:rsidR="0032550C" w:rsidRPr="00BF2C6D" w:rsidRDefault="0032550C" w:rsidP="00CB7122">
                <w:pPr>
                  <w:tabs>
                    <w:tab w:val="decimal" w:pos="930"/>
                  </w:tabs>
                  <w:overflowPunct w:val="0"/>
                  <w:ind w:rightChars="-17" w:right="-36"/>
                  <w:rPr>
                    <w:rFonts w:ascii="Times New Roman" w:hAnsi="Times New Roman" w:cs="Times New Roman"/>
                    <w:color w:val="000000"/>
                    <w:sz w:val="16"/>
                  </w:rPr>
                </w:pPr>
              </w:p>
            </w:tc>
            <w:tc>
              <w:tcPr>
                <w:tcW w:w="83" w:type="dxa"/>
                <w:tcBorders>
                  <w:top w:val="nil"/>
                  <w:left w:val="nil"/>
                  <w:bottom w:val="nil"/>
                  <w:right w:val="nil"/>
                </w:tcBorders>
                <w:shd w:val="clear" w:color="auto" w:fill="auto"/>
                <w:vAlign w:val="bottom"/>
                <w:hideMark/>
              </w:tcPr>
              <w:p w:rsidR="0032550C" w:rsidRPr="00BF2C6D" w:rsidRDefault="0032550C" w:rsidP="00CB7122">
                <w:pPr>
                  <w:overflowPunct w:val="0"/>
                  <w:ind w:rightChars="50" w:right="105"/>
                  <w:jc w:val="right"/>
                  <w:rPr>
                    <w:rFonts w:ascii="Times New Roman" w:hAnsi="Times New Roman" w:cs="Times New Roman"/>
                  </w:rPr>
                </w:pPr>
              </w:p>
            </w:tc>
            <w:tc>
              <w:tcPr>
                <w:tcW w:w="1249" w:type="dxa"/>
                <w:tcBorders>
                  <w:top w:val="nil"/>
                  <w:left w:val="nil"/>
                  <w:bottom w:val="nil"/>
                  <w:right w:val="nil"/>
                </w:tcBorders>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p>
            </w:tc>
            <w:tc>
              <w:tcPr>
                <w:tcW w:w="76" w:type="dxa"/>
                <w:tcBorders>
                  <w:top w:val="nil"/>
                  <w:left w:val="nil"/>
                  <w:bottom w:val="nil"/>
                  <w:right w:val="nil"/>
                </w:tcBorders>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p>
            </w:tc>
            <w:tc>
              <w:tcPr>
                <w:tcW w:w="1184" w:type="dxa"/>
                <w:tcBorders>
                  <w:top w:val="nil"/>
                  <w:left w:val="nil"/>
                  <w:bottom w:val="nil"/>
                  <w:right w:val="nil"/>
                </w:tcBorders>
                <w:shd w:val="clear" w:color="auto" w:fill="auto"/>
                <w:vAlign w:val="bottom"/>
                <w:hideMark/>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p>
            </w:tc>
            <w:tc>
              <w:tcPr>
                <w:tcW w:w="880" w:type="dxa"/>
                <w:tcBorders>
                  <w:top w:val="nil"/>
                  <w:left w:val="nil"/>
                  <w:bottom w:val="nil"/>
                  <w:right w:val="nil"/>
                </w:tcBorders>
                <w:shd w:val="clear" w:color="auto" w:fill="auto"/>
                <w:vAlign w:val="bottom"/>
                <w:hideMark/>
              </w:tcPr>
              <w:p w:rsidR="0032550C" w:rsidRPr="00BF2C6D" w:rsidRDefault="0032550C" w:rsidP="00CB7122">
                <w:pPr>
                  <w:overflowPunct w:val="0"/>
                  <w:ind w:rightChars="50" w:right="105"/>
                  <w:jc w:val="right"/>
                  <w:rPr>
                    <w:rFonts w:ascii="Times New Roman" w:hAnsi="Times New Roman" w:cs="Times New Roman"/>
                  </w:rPr>
                </w:pPr>
              </w:p>
            </w:tc>
            <w:tc>
              <w:tcPr>
                <w:tcW w:w="142" w:type="dxa"/>
                <w:tcBorders>
                  <w:top w:val="nil"/>
                  <w:left w:val="nil"/>
                  <w:bottom w:val="nil"/>
                  <w:right w:val="nil"/>
                </w:tcBorders>
                <w:shd w:val="clear" w:color="auto" w:fill="auto"/>
                <w:vAlign w:val="bottom"/>
                <w:hideMark/>
              </w:tcPr>
              <w:p w:rsidR="0032550C" w:rsidRPr="00BF2C6D" w:rsidRDefault="0032550C" w:rsidP="00CB7122">
                <w:pPr>
                  <w:overflowPunct w:val="0"/>
                  <w:ind w:rightChars="50" w:right="105"/>
                  <w:jc w:val="right"/>
                  <w:rPr>
                    <w:rFonts w:ascii="Times New Roman" w:hAnsi="Times New Roman" w:cs="Times New Roman"/>
                  </w:rPr>
                </w:pPr>
              </w:p>
            </w:tc>
            <w:tc>
              <w:tcPr>
                <w:tcW w:w="1228" w:type="dxa"/>
                <w:tcBorders>
                  <w:top w:val="nil"/>
                  <w:left w:val="nil"/>
                  <w:bottom w:val="nil"/>
                  <w:right w:val="nil"/>
                </w:tcBorders>
                <w:shd w:val="clear" w:color="auto" w:fill="auto"/>
                <w:vAlign w:val="bottom"/>
                <w:hideMark/>
              </w:tcPr>
              <w:p w:rsidR="0032550C" w:rsidRPr="00BF2C6D" w:rsidRDefault="0032550C" w:rsidP="00CB7122">
                <w:pPr>
                  <w:tabs>
                    <w:tab w:val="decimal" w:pos="967"/>
                  </w:tabs>
                  <w:overflowPunct w:val="0"/>
                  <w:ind w:rightChars="-17" w:right="-36"/>
                  <w:rPr>
                    <w:rFonts w:ascii="Times New Roman" w:hAnsi="Times New Roman" w:cs="Times New Roman"/>
                    <w:color w:val="000000"/>
                    <w:sz w:val="16"/>
                    <w:szCs w:val="16"/>
                  </w:rPr>
                </w:pPr>
              </w:p>
            </w:tc>
          </w:tr>
          <w:tr w:rsidR="0032550C" w:rsidRPr="00BF2C6D" w:rsidTr="00392C50">
            <w:trPr>
              <w:trHeight w:val="360"/>
            </w:trPr>
            <w:tc>
              <w:tcPr>
                <w:tcW w:w="2908" w:type="dxa"/>
                <w:tcBorders>
                  <w:top w:val="nil"/>
                  <w:left w:val="nil"/>
                  <w:bottom w:val="nil"/>
                  <w:right w:val="nil"/>
                </w:tcBorders>
                <w:shd w:val="clear" w:color="auto" w:fill="auto"/>
                <w:vAlign w:val="bottom"/>
                <w:hideMark/>
              </w:tcPr>
              <w:p w:rsidR="0032550C" w:rsidRPr="00BF2C6D" w:rsidRDefault="0032550C" w:rsidP="00392C50">
                <w:pPr>
                  <w:overflowPunct w:val="0"/>
                  <w:ind w:left="448" w:hanging="448"/>
                  <w:rPr>
                    <w:rFonts w:ascii="Times New Roman" w:hAnsi="Times New Roman" w:cs="Times New Roman"/>
                    <w:color w:val="000000"/>
                    <w:sz w:val="16"/>
                  </w:rPr>
                </w:pPr>
                <w:r w:rsidRPr="00BF2C6D">
                  <w:rPr>
                    <w:rFonts w:ascii="Times New Roman" w:hAnsi="Times New Roman" w:cs="Times New Roman"/>
                    <w:color w:val="000000"/>
                    <w:sz w:val="16"/>
                    <w:szCs w:val="16"/>
                  </w:rPr>
                  <w:lastRenderedPageBreak/>
                  <w:t>--</w:t>
                </w:r>
                <w:r w:rsidRPr="00BF2C6D">
                  <w:rPr>
                    <w:rFonts w:ascii="Times New Roman" w:hAnsi="Arial" w:cs="Times New Roman"/>
                    <w:color w:val="000000"/>
                    <w:sz w:val="16"/>
                  </w:rPr>
                  <w:t>深圳市创新投资集团有限公司</w:t>
                </w:r>
              </w:p>
              <w:p w:rsidR="0032550C" w:rsidRPr="00BF2C6D" w:rsidRDefault="0032550C" w:rsidP="00392C50">
                <w:pPr>
                  <w:overflowPunct w:val="0"/>
                  <w:ind w:left="448" w:hanging="448"/>
                  <w:rPr>
                    <w:rFonts w:ascii="Times New Roman" w:hAnsi="Times New Roman" w:cs="Times New Roman"/>
                    <w:color w:val="000000"/>
                    <w:sz w:val="16"/>
                  </w:rPr>
                </w:pPr>
                <w:r w:rsidRPr="00BF2C6D">
                  <w:rPr>
                    <w:rFonts w:ascii="Times New Roman" w:hAnsi="Times New Roman" w:cs="Times New Roman"/>
                    <w:color w:val="000000"/>
                    <w:sz w:val="16"/>
                  </w:rPr>
                  <w:t xml:space="preserve">      </w:t>
                </w:r>
                <w:r w:rsidRPr="00BF2C6D">
                  <w:rPr>
                    <w:rFonts w:ascii="Times New Roman" w:hAnsi="Times New Roman" w:cs="Times New Roman"/>
                    <w:color w:val="000000"/>
                    <w:sz w:val="16"/>
                    <w:szCs w:val="16"/>
                  </w:rPr>
                  <w:t>(“</w:t>
                </w:r>
                <w:r w:rsidRPr="00BF2C6D">
                  <w:rPr>
                    <w:rFonts w:ascii="Times New Roman" w:hAnsi="Arial" w:cs="Times New Roman"/>
                    <w:color w:val="000000"/>
                    <w:sz w:val="16"/>
                    <w:szCs w:val="16"/>
                  </w:rPr>
                  <w:t>深创投集团</w:t>
                </w:r>
                <w:r w:rsidRPr="00BF2C6D">
                  <w:rPr>
                    <w:rFonts w:ascii="Times New Roman" w:hAnsi="Times New Roman" w:cs="Times New Roman"/>
                    <w:color w:val="000000"/>
                    <w:sz w:val="16"/>
                    <w:szCs w:val="16"/>
                  </w:rPr>
                  <w:t>”)</w:t>
                </w:r>
              </w:p>
            </w:tc>
            <w:tc>
              <w:tcPr>
                <w:tcW w:w="1008" w:type="dxa"/>
                <w:tcBorders>
                  <w:top w:val="nil"/>
                  <w:left w:val="nil"/>
                  <w:bottom w:val="nil"/>
                  <w:right w:val="nil"/>
                </w:tcBorders>
                <w:shd w:val="clear" w:color="auto" w:fill="auto"/>
                <w:vAlign w:val="bottom"/>
                <w:hideMark/>
              </w:tcPr>
              <w:p w:rsidR="0032550C" w:rsidRPr="00BF2C6D" w:rsidRDefault="0032550C" w:rsidP="00CB7122">
                <w:pPr>
                  <w:tabs>
                    <w:tab w:val="decimal" w:pos="870"/>
                  </w:tabs>
                  <w:overflowPunct w:val="0"/>
                  <w:ind w:rightChars="-41" w:right="-86"/>
                  <w:rPr>
                    <w:rFonts w:ascii="Times New Roman" w:hAnsi="Times New Roman" w:cs="Times New Roman"/>
                    <w:color w:val="000000"/>
                    <w:sz w:val="16"/>
                  </w:rPr>
                </w:pPr>
                <w:r w:rsidRPr="00BF2C6D">
                  <w:rPr>
                    <w:rFonts w:ascii="Times New Roman" w:hAnsi="Times New Roman" w:cs="Times New Roman"/>
                    <w:color w:val="000000"/>
                    <w:sz w:val="16"/>
                    <w:szCs w:val="16"/>
                  </w:rPr>
                  <w:t>62,332,241</w:t>
                </w:r>
              </w:p>
            </w:tc>
            <w:tc>
              <w:tcPr>
                <w:tcW w:w="83" w:type="dxa"/>
                <w:tcBorders>
                  <w:top w:val="nil"/>
                  <w:left w:val="nil"/>
                  <w:bottom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color w:val="000000"/>
                    <w:sz w:val="16"/>
                    <w:szCs w:val="16"/>
                  </w:rPr>
                </w:pPr>
              </w:p>
            </w:tc>
            <w:tc>
              <w:tcPr>
                <w:tcW w:w="1249" w:type="dxa"/>
                <w:tcBorders>
                  <w:top w:val="nil"/>
                  <w:left w:val="nil"/>
                  <w:bottom w:val="nil"/>
                  <w:right w:val="nil"/>
                </w:tcBorders>
                <w:vAlign w:val="bottom"/>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r w:rsidRPr="00BF2C6D">
                  <w:rPr>
                    <w:rFonts w:ascii="Times New Roman" w:hAnsi="Times New Roman" w:cs="Times New Roman"/>
                    <w:color w:val="000000"/>
                    <w:sz w:val="16"/>
                    <w:szCs w:val="16"/>
                  </w:rPr>
                  <w:t>29,798,689</w:t>
                </w:r>
              </w:p>
            </w:tc>
            <w:tc>
              <w:tcPr>
                <w:tcW w:w="76" w:type="dxa"/>
                <w:tcBorders>
                  <w:top w:val="nil"/>
                  <w:left w:val="nil"/>
                  <w:bottom w:val="nil"/>
                  <w:right w:val="nil"/>
                </w:tcBorders>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p>
            </w:tc>
            <w:tc>
              <w:tcPr>
                <w:tcW w:w="1184" w:type="dxa"/>
                <w:tcBorders>
                  <w:top w:val="nil"/>
                  <w:left w:val="nil"/>
                  <w:bottom w:val="nil"/>
                  <w:right w:val="nil"/>
                </w:tcBorders>
                <w:shd w:val="clear" w:color="auto" w:fill="auto"/>
                <w:vAlign w:val="bottom"/>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r w:rsidRPr="00BF2C6D">
                  <w:rPr>
                    <w:rFonts w:ascii="Times New Roman" w:hAnsi="Times New Roman" w:cs="Times New Roman"/>
                    <w:color w:val="000000"/>
                    <w:sz w:val="16"/>
                    <w:szCs w:val="16"/>
                  </w:rPr>
                  <w:t>92,130,930</w:t>
                </w:r>
              </w:p>
            </w:tc>
            <w:tc>
              <w:tcPr>
                <w:tcW w:w="880" w:type="dxa"/>
                <w:tcBorders>
                  <w:top w:val="nil"/>
                  <w:left w:val="nil"/>
                  <w:bottom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color w:val="000000"/>
                    <w:sz w:val="16"/>
                    <w:szCs w:val="16"/>
                  </w:rPr>
                </w:pPr>
                <w:r w:rsidRPr="00BF2C6D">
                  <w:rPr>
                    <w:rFonts w:ascii="Times New Roman" w:hAnsi="Times New Roman" w:cs="Times New Roman"/>
                    <w:color w:val="000000"/>
                    <w:sz w:val="16"/>
                    <w:szCs w:val="16"/>
                  </w:rPr>
                  <w:t>1.4%</w:t>
                </w:r>
              </w:p>
            </w:tc>
            <w:tc>
              <w:tcPr>
                <w:tcW w:w="142" w:type="dxa"/>
                <w:tcBorders>
                  <w:top w:val="nil"/>
                  <w:left w:val="nil"/>
                  <w:bottom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color w:val="000000"/>
                    <w:sz w:val="16"/>
                    <w:szCs w:val="16"/>
                  </w:rPr>
                </w:pPr>
              </w:p>
            </w:tc>
            <w:tc>
              <w:tcPr>
                <w:tcW w:w="1228" w:type="dxa"/>
                <w:tcBorders>
                  <w:top w:val="nil"/>
                  <w:left w:val="nil"/>
                  <w:bottom w:val="nil"/>
                  <w:right w:val="nil"/>
                </w:tcBorders>
                <w:shd w:val="clear" w:color="auto" w:fill="auto"/>
                <w:vAlign w:val="bottom"/>
              </w:tcPr>
              <w:p w:rsidR="0032550C" w:rsidRPr="00BF2C6D" w:rsidRDefault="0032550C" w:rsidP="00CB7122">
                <w:pPr>
                  <w:tabs>
                    <w:tab w:val="decimal" w:pos="849"/>
                  </w:tabs>
                  <w:overflowPunct w:val="0"/>
                  <w:ind w:rightChars="-17" w:right="-36" w:firstLine="79"/>
                  <w:rPr>
                    <w:rFonts w:ascii="Times New Roman" w:hAnsi="Times New Roman" w:cs="Times New Roman"/>
                    <w:color w:val="000000"/>
                    <w:sz w:val="16"/>
                    <w:szCs w:val="16"/>
                  </w:rPr>
                </w:pPr>
                <w:r w:rsidRPr="00BF2C6D">
                  <w:rPr>
                    <w:rFonts w:ascii="Times New Roman" w:hAnsi="Times New Roman" w:cs="Times New Roman"/>
                    <w:color w:val="000000"/>
                    <w:sz w:val="16"/>
                    <w:szCs w:val="16"/>
                  </w:rPr>
                  <w:t>7,046,552</w:t>
                </w:r>
              </w:p>
            </w:tc>
          </w:tr>
          <w:tr w:rsidR="0032550C" w:rsidRPr="00BF2C6D" w:rsidTr="00392C50">
            <w:trPr>
              <w:trHeight w:val="271"/>
            </w:trPr>
            <w:tc>
              <w:tcPr>
                <w:tcW w:w="2908" w:type="dxa"/>
                <w:tcBorders>
                  <w:top w:val="nil"/>
                  <w:left w:val="nil"/>
                  <w:bottom w:val="nil"/>
                  <w:right w:val="nil"/>
                </w:tcBorders>
                <w:shd w:val="clear" w:color="auto" w:fill="auto"/>
                <w:vAlign w:val="bottom"/>
                <w:hideMark/>
              </w:tcPr>
              <w:p w:rsidR="0032550C" w:rsidRPr="00BF2C6D" w:rsidRDefault="0032550C" w:rsidP="00392C50">
                <w:pPr>
                  <w:overflowPunct w:val="0"/>
                  <w:ind w:left="320" w:hangingChars="200" w:hanging="320"/>
                  <w:rPr>
                    <w:rFonts w:ascii="Times New Roman" w:hAnsi="Times New Roman" w:cs="Times New Roman"/>
                    <w:color w:val="000000"/>
                    <w:sz w:val="16"/>
                    <w:szCs w:val="16"/>
                  </w:rPr>
                </w:pPr>
                <w:r w:rsidRPr="00BF2C6D">
                  <w:rPr>
                    <w:rFonts w:ascii="Times New Roman" w:hAnsi="Times New Roman" w:cs="Times New Roman"/>
                    <w:color w:val="000000"/>
                    <w:sz w:val="16"/>
                    <w:szCs w:val="16"/>
                  </w:rPr>
                  <w:t>--</w:t>
                </w:r>
                <w:r w:rsidRPr="00BF2C6D">
                  <w:rPr>
                    <w:rFonts w:ascii="Times New Roman" w:hAnsi="Arial" w:cs="Times New Roman"/>
                    <w:color w:val="000000"/>
                    <w:sz w:val="16"/>
                    <w:szCs w:val="16"/>
                  </w:rPr>
                  <w:t>深圳港龙酒店有限公司</w:t>
                </w:r>
                <w:r w:rsidRPr="00BF2C6D">
                  <w:rPr>
                    <w:rFonts w:ascii="Times New Roman" w:hAnsi="Times New Roman" w:cs="Times New Roman"/>
                    <w:color w:val="000000"/>
                    <w:sz w:val="16"/>
                    <w:szCs w:val="16"/>
                  </w:rPr>
                  <w:t>(“</w:t>
                </w:r>
                <w:r w:rsidRPr="00BF2C6D">
                  <w:rPr>
                    <w:rFonts w:ascii="Times New Roman" w:hAnsi="Arial" w:cs="Times New Roman"/>
                    <w:color w:val="000000"/>
                    <w:sz w:val="16"/>
                    <w:szCs w:val="16"/>
                  </w:rPr>
                  <w:t>港龙酒店</w:t>
                </w:r>
                <w:r w:rsidRPr="00BF2C6D">
                  <w:rPr>
                    <w:rFonts w:ascii="Times New Roman" w:hAnsi="Times New Roman" w:cs="Times New Roman"/>
                    <w:color w:val="000000"/>
                    <w:sz w:val="16"/>
                    <w:szCs w:val="16"/>
                  </w:rPr>
                  <w:t>”)(i)</w:t>
                </w:r>
              </w:p>
            </w:tc>
            <w:tc>
              <w:tcPr>
                <w:tcW w:w="1008" w:type="dxa"/>
                <w:tcBorders>
                  <w:top w:val="nil"/>
                  <w:left w:val="nil"/>
                  <w:right w:val="nil"/>
                </w:tcBorders>
                <w:shd w:val="clear" w:color="auto" w:fill="auto"/>
                <w:vAlign w:val="bottom"/>
                <w:hideMark/>
              </w:tcPr>
              <w:p w:rsidR="0032550C" w:rsidRPr="00BF2C6D" w:rsidRDefault="0032550C" w:rsidP="00CB7122">
                <w:pPr>
                  <w:tabs>
                    <w:tab w:val="decimal" w:pos="870"/>
                  </w:tabs>
                  <w:overflowPunct w:val="0"/>
                  <w:ind w:rightChars="-41" w:right="-86"/>
                  <w:rPr>
                    <w:rFonts w:ascii="Times New Roman" w:hAnsi="Times New Roman" w:cs="Times New Roman"/>
                    <w:color w:val="000000"/>
                    <w:sz w:val="16"/>
                    <w:szCs w:val="16"/>
                  </w:rPr>
                </w:pPr>
                <w:r w:rsidRPr="00BF2C6D">
                  <w:rPr>
                    <w:rFonts w:ascii="Times New Roman" w:hAnsi="Times New Roman" w:cs="Times New Roman"/>
                    <w:color w:val="000000"/>
                    <w:sz w:val="16"/>
                    <w:szCs w:val="16"/>
                  </w:rPr>
                  <w:t>-</w:t>
                </w:r>
              </w:p>
            </w:tc>
            <w:tc>
              <w:tcPr>
                <w:tcW w:w="83" w:type="dxa"/>
                <w:tcBorders>
                  <w:top w:val="nil"/>
                  <w:left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color w:val="000000"/>
                    <w:sz w:val="16"/>
                    <w:szCs w:val="16"/>
                  </w:rPr>
                </w:pPr>
              </w:p>
            </w:tc>
            <w:tc>
              <w:tcPr>
                <w:tcW w:w="1249" w:type="dxa"/>
                <w:tcBorders>
                  <w:top w:val="nil"/>
                  <w:left w:val="nil"/>
                  <w:right w:val="nil"/>
                </w:tcBorders>
                <w:vAlign w:val="bottom"/>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r w:rsidRPr="00BF2C6D">
                  <w:rPr>
                    <w:rFonts w:ascii="Times New Roman" w:hAnsi="Times New Roman" w:cs="Times New Roman"/>
                    <w:color w:val="000000"/>
                    <w:sz w:val="16"/>
                    <w:szCs w:val="16"/>
                  </w:rPr>
                  <w:t>-</w:t>
                </w:r>
              </w:p>
            </w:tc>
            <w:tc>
              <w:tcPr>
                <w:tcW w:w="76" w:type="dxa"/>
                <w:tcBorders>
                  <w:top w:val="nil"/>
                  <w:left w:val="nil"/>
                  <w:right w:val="nil"/>
                </w:tcBorders>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p>
            </w:tc>
            <w:tc>
              <w:tcPr>
                <w:tcW w:w="1184" w:type="dxa"/>
                <w:tcBorders>
                  <w:top w:val="nil"/>
                  <w:left w:val="nil"/>
                  <w:right w:val="nil"/>
                </w:tcBorders>
                <w:shd w:val="clear" w:color="auto" w:fill="auto"/>
                <w:vAlign w:val="bottom"/>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r w:rsidRPr="00BF2C6D">
                  <w:rPr>
                    <w:rFonts w:ascii="Times New Roman" w:hAnsi="Times New Roman" w:cs="Times New Roman"/>
                    <w:color w:val="000000"/>
                    <w:sz w:val="16"/>
                    <w:szCs w:val="16"/>
                  </w:rPr>
                  <w:t>-</w:t>
                </w:r>
              </w:p>
            </w:tc>
            <w:tc>
              <w:tcPr>
                <w:tcW w:w="880" w:type="dxa"/>
                <w:tcBorders>
                  <w:top w:val="nil"/>
                  <w:left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color w:val="000000"/>
                    <w:sz w:val="16"/>
                    <w:szCs w:val="16"/>
                  </w:rPr>
                </w:pPr>
                <w:r w:rsidRPr="00BF2C6D">
                  <w:rPr>
                    <w:rFonts w:ascii="Times New Roman" w:hAnsi="Times New Roman" w:cs="Times New Roman"/>
                    <w:color w:val="000000"/>
                    <w:sz w:val="16"/>
                    <w:szCs w:val="16"/>
                  </w:rPr>
                  <w:t>100.0%</w:t>
                </w:r>
              </w:p>
            </w:tc>
            <w:tc>
              <w:tcPr>
                <w:tcW w:w="142" w:type="dxa"/>
                <w:tcBorders>
                  <w:top w:val="nil"/>
                  <w:left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rPr>
                </w:pPr>
              </w:p>
            </w:tc>
            <w:tc>
              <w:tcPr>
                <w:tcW w:w="1228" w:type="dxa"/>
                <w:tcBorders>
                  <w:top w:val="nil"/>
                  <w:left w:val="nil"/>
                  <w:right w:val="nil"/>
                </w:tcBorders>
                <w:shd w:val="clear" w:color="auto" w:fill="auto"/>
                <w:vAlign w:val="bottom"/>
              </w:tcPr>
              <w:p w:rsidR="0032550C" w:rsidRPr="00BF2C6D" w:rsidRDefault="0032550C" w:rsidP="00CB7122">
                <w:pPr>
                  <w:tabs>
                    <w:tab w:val="decimal" w:pos="849"/>
                  </w:tabs>
                  <w:overflowPunct w:val="0"/>
                  <w:ind w:rightChars="-17" w:right="-36" w:firstLine="79"/>
                  <w:rPr>
                    <w:rFonts w:ascii="Times New Roman" w:hAnsi="Times New Roman" w:cs="Times New Roman"/>
                    <w:color w:val="000000"/>
                    <w:sz w:val="16"/>
                    <w:szCs w:val="16"/>
                  </w:rPr>
                </w:pPr>
                <w:r w:rsidRPr="00BF2C6D">
                  <w:rPr>
                    <w:rFonts w:ascii="Times New Roman" w:hAnsi="Times New Roman" w:cs="Times New Roman"/>
                    <w:color w:val="000000"/>
                    <w:sz w:val="16"/>
                    <w:szCs w:val="16"/>
                  </w:rPr>
                  <w:t>-</w:t>
                </w:r>
              </w:p>
            </w:tc>
          </w:tr>
          <w:tr w:rsidR="0032550C" w:rsidRPr="00BF2C6D" w:rsidTr="00392C50">
            <w:trPr>
              <w:trHeight w:val="271"/>
            </w:trPr>
            <w:tc>
              <w:tcPr>
                <w:tcW w:w="2908" w:type="dxa"/>
                <w:tcBorders>
                  <w:top w:val="nil"/>
                  <w:left w:val="nil"/>
                  <w:bottom w:val="nil"/>
                  <w:right w:val="nil"/>
                </w:tcBorders>
                <w:shd w:val="clear" w:color="auto" w:fill="auto"/>
                <w:vAlign w:val="bottom"/>
              </w:tcPr>
              <w:p w:rsidR="0032550C" w:rsidRPr="00BF2C6D" w:rsidRDefault="0032550C" w:rsidP="00392C50">
                <w:pPr>
                  <w:overflowPunct w:val="0"/>
                  <w:ind w:left="320" w:hangingChars="200" w:hanging="320"/>
                  <w:rPr>
                    <w:rFonts w:ascii="Times New Roman" w:hAnsi="Times New Roman" w:cs="Times New Roman"/>
                    <w:color w:val="000000"/>
                    <w:sz w:val="16"/>
                    <w:szCs w:val="16"/>
                  </w:rPr>
                </w:pPr>
                <w:r w:rsidRPr="00BF2C6D">
                  <w:rPr>
                    <w:rFonts w:ascii="Times New Roman" w:hAnsi="Times New Roman" w:cs="Times New Roman"/>
                    <w:color w:val="000000"/>
                    <w:sz w:val="16"/>
                    <w:szCs w:val="16"/>
                  </w:rPr>
                  <w:t>--</w:t>
                </w:r>
                <w:r w:rsidRPr="00BF2C6D">
                  <w:rPr>
                    <w:rFonts w:ascii="Times New Roman" w:hAnsi="Arial" w:cs="Times New Roman"/>
                    <w:color w:val="000000"/>
                    <w:sz w:val="16"/>
                    <w:szCs w:val="16"/>
                  </w:rPr>
                  <w:t>其他</w:t>
                </w:r>
              </w:p>
            </w:tc>
            <w:tc>
              <w:tcPr>
                <w:tcW w:w="1008" w:type="dxa"/>
                <w:tcBorders>
                  <w:left w:val="nil"/>
                  <w:bottom w:val="single" w:sz="4" w:space="0" w:color="auto"/>
                  <w:right w:val="nil"/>
                </w:tcBorders>
                <w:shd w:val="clear" w:color="auto" w:fill="auto"/>
                <w:vAlign w:val="bottom"/>
              </w:tcPr>
              <w:p w:rsidR="0032550C" w:rsidRPr="00BF2C6D" w:rsidRDefault="0032550C" w:rsidP="00CB7122">
                <w:pPr>
                  <w:tabs>
                    <w:tab w:val="decimal" w:pos="870"/>
                  </w:tabs>
                  <w:overflowPunct w:val="0"/>
                  <w:ind w:rightChars="-41" w:right="-86"/>
                  <w:rPr>
                    <w:rFonts w:ascii="Times New Roman" w:hAnsi="Times New Roman" w:cs="Times New Roman"/>
                    <w:color w:val="000000"/>
                    <w:sz w:val="16"/>
                    <w:szCs w:val="16"/>
                  </w:rPr>
                </w:pPr>
                <w:r w:rsidRPr="00BF2C6D">
                  <w:rPr>
                    <w:rFonts w:ascii="Times New Roman" w:hAnsi="Times New Roman" w:cs="Times New Roman"/>
                    <w:color w:val="000000"/>
                    <w:sz w:val="16"/>
                    <w:szCs w:val="16"/>
                  </w:rPr>
                  <w:t>16,325,879</w:t>
                </w:r>
              </w:p>
            </w:tc>
            <w:tc>
              <w:tcPr>
                <w:tcW w:w="83" w:type="dxa"/>
                <w:tcBorders>
                  <w:left w:val="nil"/>
                  <w:bottom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color w:val="000000"/>
                    <w:sz w:val="16"/>
                    <w:szCs w:val="16"/>
                  </w:rPr>
                </w:pPr>
              </w:p>
            </w:tc>
            <w:tc>
              <w:tcPr>
                <w:tcW w:w="1249" w:type="dxa"/>
                <w:tcBorders>
                  <w:left w:val="nil"/>
                  <w:bottom w:val="single" w:sz="4" w:space="0" w:color="auto"/>
                  <w:right w:val="nil"/>
                </w:tcBorders>
                <w:vAlign w:val="bottom"/>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r w:rsidRPr="00BF2C6D">
                  <w:rPr>
                    <w:rFonts w:ascii="Times New Roman" w:hAnsi="Times New Roman" w:cs="Times New Roman"/>
                    <w:color w:val="000000"/>
                    <w:sz w:val="16"/>
                    <w:szCs w:val="16"/>
                  </w:rPr>
                  <w:t>-</w:t>
                </w:r>
              </w:p>
            </w:tc>
            <w:tc>
              <w:tcPr>
                <w:tcW w:w="76" w:type="dxa"/>
                <w:tcBorders>
                  <w:left w:val="nil"/>
                  <w:bottom w:val="single" w:sz="4" w:space="0" w:color="auto"/>
                  <w:right w:val="nil"/>
                </w:tcBorders>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p>
            </w:tc>
            <w:tc>
              <w:tcPr>
                <w:tcW w:w="1184" w:type="dxa"/>
                <w:tcBorders>
                  <w:left w:val="nil"/>
                  <w:bottom w:val="single" w:sz="4" w:space="0" w:color="auto"/>
                  <w:right w:val="nil"/>
                </w:tcBorders>
                <w:shd w:val="clear" w:color="auto" w:fill="auto"/>
                <w:vAlign w:val="bottom"/>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r w:rsidRPr="00BF2C6D">
                  <w:rPr>
                    <w:rFonts w:ascii="Times New Roman" w:hAnsi="Times New Roman" w:cs="Times New Roman"/>
                    <w:color w:val="000000"/>
                    <w:sz w:val="16"/>
                    <w:szCs w:val="16"/>
                  </w:rPr>
                  <w:t>16,325,879</w:t>
                </w:r>
              </w:p>
            </w:tc>
            <w:tc>
              <w:tcPr>
                <w:tcW w:w="880" w:type="dxa"/>
                <w:tcBorders>
                  <w:left w:val="nil"/>
                  <w:bottom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color w:val="000000"/>
                    <w:sz w:val="16"/>
                    <w:szCs w:val="16"/>
                  </w:rPr>
                </w:pPr>
                <w:r>
                  <w:rPr>
                    <w:rFonts w:ascii="Times New Roman" w:hAnsi="Times New Roman" w:cs="Times New Roman"/>
                    <w:color w:val="000000"/>
                    <w:sz w:val="16"/>
                    <w:szCs w:val="16"/>
                  </w:rPr>
                  <w:t>不适用</w:t>
                </w:r>
              </w:p>
            </w:tc>
            <w:tc>
              <w:tcPr>
                <w:tcW w:w="142" w:type="dxa"/>
                <w:tcBorders>
                  <w:left w:val="nil"/>
                  <w:bottom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rPr>
                </w:pPr>
              </w:p>
            </w:tc>
            <w:tc>
              <w:tcPr>
                <w:tcW w:w="1228" w:type="dxa"/>
                <w:tcBorders>
                  <w:left w:val="nil"/>
                  <w:bottom w:val="single" w:sz="4" w:space="0" w:color="auto"/>
                  <w:right w:val="nil"/>
                </w:tcBorders>
                <w:shd w:val="clear" w:color="auto" w:fill="auto"/>
                <w:vAlign w:val="bottom"/>
              </w:tcPr>
              <w:p w:rsidR="0032550C" w:rsidRPr="00BF2C6D" w:rsidRDefault="0032550C" w:rsidP="00CB7122">
                <w:pPr>
                  <w:tabs>
                    <w:tab w:val="decimal" w:pos="849"/>
                  </w:tabs>
                  <w:overflowPunct w:val="0"/>
                  <w:ind w:rightChars="-17" w:right="-36" w:firstLine="79"/>
                  <w:rPr>
                    <w:rFonts w:ascii="Times New Roman" w:hAnsi="Times New Roman" w:cs="Times New Roman"/>
                    <w:color w:val="000000"/>
                    <w:sz w:val="16"/>
                    <w:szCs w:val="16"/>
                  </w:rPr>
                </w:pPr>
                <w:r w:rsidRPr="00BF2C6D">
                  <w:rPr>
                    <w:rFonts w:ascii="Times New Roman" w:hAnsi="Times New Roman" w:cs="Times New Roman"/>
                    <w:color w:val="000000"/>
                    <w:sz w:val="16"/>
                    <w:szCs w:val="16"/>
                  </w:rPr>
                  <w:t>-</w:t>
                </w:r>
              </w:p>
            </w:tc>
          </w:tr>
          <w:tr w:rsidR="0032550C" w:rsidRPr="00BF2C6D" w:rsidTr="00392C50">
            <w:trPr>
              <w:trHeight w:val="276"/>
            </w:trPr>
            <w:tc>
              <w:tcPr>
                <w:tcW w:w="2908" w:type="dxa"/>
                <w:tcBorders>
                  <w:top w:val="nil"/>
                  <w:left w:val="nil"/>
                  <w:bottom w:val="nil"/>
                  <w:right w:val="nil"/>
                </w:tcBorders>
                <w:shd w:val="clear" w:color="auto" w:fill="auto"/>
                <w:vAlign w:val="bottom"/>
                <w:hideMark/>
              </w:tcPr>
              <w:p w:rsidR="0032550C" w:rsidRPr="00BF2C6D" w:rsidRDefault="0032550C" w:rsidP="00392C50">
                <w:pPr>
                  <w:overflowPunct w:val="0"/>
                  <w:rPr>
                    <w:rFonts w:ascii="Times New Roman" w:hAnsi="Times New Roman" w:cs="Times New Roman"/>
                    <w:color w:val="000000"/>
                    <w:sz w:val="16"/>
                  </w:rPr>
                </w:pPr>
              </w:p>
            </w:tc>
            <w:tc>
              <w:tcPr>
                <w:tcW w:w="1008" w:type="dxa"/>
                <w:tcBorders>
                  <w:top w:val="single" w:sz="4" w:space="0" w:color="auto"/>
                  <w:left w:val="nil"/>
                  <w:bottom w:val="single" w:sz="4" w:space="0" w:color="auto"/>
                  <w:right w:val="nil"/>
                </w:tcBorders>
                <w:shd w:val="clear" w:color="auto" w:fill="auto"/>
                <w:vAlign w:val="bottom"/>
                <w:hideMark/>
              </w:tcPr>
              <w:p w:rsidR="0032550C" w:rsidRPr="00BF2C6D" w:rsidRDefault="0032550C" w:rsidP="00CB7122">
                <w:pPr>
                  <w:tabs>
                    <w:tab w:val="decimal" w:pos="870"/>
                  </w:tabs>
                  <w:overflowPunct w:val="0"/>
                  <w:ind w:rightChars="-41" w:right="-86"/>
                  <w:rPr>
                    <w:rFonts w:ascii="Times New Roman" w:hAnsi="Times New Roman" w:cs="Times New Roman"/>
                    <w:color w:val="000000"/>
                    <w:sz w:val="16"/>
                    <w:szCs w:val="16"/>
                  </w:rPr>
                </w:pPr>
                <w:r w:rsidRPr="00BF2C6D">
                  <w:rPr>
                    <w:rFonts w:ascii="Times New Roman" w:hAnsi="Times New Roman" w:cs="Times New Roman"/>
                    <w:color w:val="000000"/>
                    <w:sz w:val="16"/>
                  </w:rPr>
                  <w:t>78,658,120</w:t>
                </w:r>
              </w:p>
            </w:tc>
            <w:tc>
              <w:tcPr>
                <w:tcW w:w="83" w:type="dxa"/>
                <w:tcBorders>
                  <w:top w:val="nil"/>
                  <w:left w:val="nil"/>
                  <w:bottom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color w:val="000000"/>
                    <w:sz w:val="16"/>
                  </w:rPr>
                </w:pPr>
              </w:p>
            </w:tc>
            <w:tc>
              <w:tcPr>
                <w:tcW w:w="1249" w:type="dxa"/>
                <w:tcBorders>
                  <w:top w:val="single" w:sz="4" w:space="0" w:color="auto"/>
                  <w:left w:val="nil"/>
                  <w:bottom w:val="single" w:sz="4" w:space="0" w:color="auto"/>
                  <w:right w:val="nil"/>
                </w:tcBorders>
                <w:vAlign w:val="bottom"/>
              </w:tcPr>
              <w:p w:rsidR="0032550C" w:rsidRPr="00BF2C6D" w:rsidRDefault="0032550C" w:rsidP="00CB7122">
                <w:pPr>
                  <w:tabs>
                    <w:tab w:val="decimal" w:pos="982"/>
                  </w:tabs>
                  <w:overflowPunct w:val="0"/>
                  <w:ind w:rightChars="-17" w:right="-36"/>
                  <w:rPr>
                    <w:rFonts w:ascii="Times New Roman" w:hAnsi="Times New Roman" w:cs="Times New Roman"/>
                    <w:color w:val="000000"/>
                    <w:sz w:val="16"/>
                  </w:rPr>
                </w:pPr>
                <w:r w:rsidRPr="00BF2C6D">
                  <w:rPr>
                    <w:rFonts w:ascii="Times New Roman" w:hAnsi="Times New Roman" w:cs="Times New Roman"/>
                    <w:color w:val="000000"/>
                    <w:sz w:val="16"/>
                    <w:szCs w:val="16"/>
                  </w:rPr>
                  <w:t>29,798,689</w:t>
                </w:r>
              </w:p>
            </w:tc>
            <w:tc>
              <w:tcPr>
                <w:tcW w:w="76" w:type="dxa"/>
                <w:tcBorders>
                  <w:top w:val="single" w:sz="4" w:space="0" w:color="auto"/>
                  <w:left w:val="nil"/>
                  <w:bottom w:val="single" w:sz="4" w:space="0" w:color="auto"/>
                  <w:right w:val="nil"/>
                </w:tcBorders>
              </w:tcPr>
              <w:p w:rsidR="0032550C" w:rsidRPr="00BF2C6D" w:rsidRDefault="0032550C" w:rsidP="00CB7122">
                <w:pPr>
                  <w:tabs>
                    <w:tab w:val="decimal" w:pos="982"/>
                  </w:tabs>
                  <w:overflowPunct w:val="0"/>
                  <w:ind w:rightChars="-17" w:right="-36"/>
                  <w:rPr>
                    <w:rFonts w:ascii="Times New Roman" w:hAnsi="Times New Roman" w:cs="Times New Roman"/>
                    <w:color w:val="000000"/>
                    <w:sz w:val="16"/>
                  </w:rPr>
                </w:pPr>
              </w:p>
            </w:tc>
            <w:tc>
              <w:tcPr>
                <w:tcW w:w="1184" w:type="dxa"/>
                <w:tcBorders>
                  <w:top w:val="single" w:sz="4" w:space="0" w:color="auto"/>
                  <w:left w:val="nil"/>
                  <w:bottom w:val="single" w:sz="4" w:space="0" w:color="auto"/>
                  <w:right w:val="nil"/>
                </w:tcBorders>
                <w:shd w:val="clear" w:color="auto" w:fill="auto"/>
                <w:vAlign w:val="bottom"/>
              </w:tcPr>
              <w:p w:rsidR="0032550C" w:rsidRPr="00BF2C6D" w:rsidRDefault="0032550C" w:rsidP="00CB7122">
                <w:pPr>
                  <w:tabs>
                    <w:tab w:val="decimal" w:pos="982"/>
                  </w:tabs>
                  <w:overflowPunct w:val="0"/>
                  <w:ind w:rightChars="-17" w:right="-36"/>
                  <w:rPr>
                    <w:rFonts w:ascii="Times New Roman" w:hAnsi="Times New Roman" w:cs="Times New Roman"/>
                    <w:color w:val="000000"/>
                    <w:sz w:val="16"/>
                  </w:rPr>
                </w:pPr>
                <w:r w:rsidRPr="00BF2C6D">
                  <w:rPr>
                    <w:rFonts w:ascii="Times New Roman" w:hAnsi="Times New Roman" w:cs="Times New Roman"/>
                    <w:color w:val="000000"/>
                    <w:sz w:val="16"/>
                  </w:rPr>
                  <w:t>108,456,809</w:t>
                </w:r>
              </w:p>
            </w:tc>
            <w:tc>
              <w:tcPr>
                <w:tcW w:w="880" w:type="dxa"/>
                <w:tcBorders>
                  <w:top w:val="nil"/>
                  <w:left w:val="nil"/>
                  <w:bottom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color w:val="000000"/>
                    <w:sz w:val="16"/>
                    <w:szCs w:val="16"/>
                  </w:rPr>
                </w:pPr>
              </w:p>
            </w:tc>
            <w:tc>
              <w:tcPr>
                <w:tcW w:w="142" w:type="dxa"/>
                <w:tcBorders>
                  <w:top w:val="nil"/>
                  <w:left w:val="nil"/>
                  <w:bottom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color w:val="000000"/>
                    <w:sz w:val="16"/>
                    <w:szCs w:val="16"/>
                  </w:rPr>
                </w:pPr>
              </w:p>
            </w:tc>
            <w:tc>
              <w:tcPr>
                <w:tcW w:w="1228" w:type="dxa"/>
                <w:tcBorders>
                  <w:top w:val="single" w:sz="4" w:space="0" w:color="auto"/>
                  <w:left w:val="nil"/>
                  <w:bottom w:val="single" w:sz="12" w:space="0" w:color="auto"/>
                  <w:right w:val="nil"/>
                </w:tcBorders>
                <w:shd w:val="clear" w:color="auto" w:fill="auto"/>
                <w:vAlign w:val="bottom"/>
              </w:tcPr>
              <w:p w:rsidR="0032550C" w:rsidRPr="00BF2C6D" w:rsidRDefault="0032550C" w:rsidP="00CB7122">
                <w:pPr>
                  <w:tabs>
                    <w:tab w:val="decimal" w:pos="835"/>
                  </w:tabs>
                  <w:overflowPunct w:val="0"/>
                  <w:ind w:rightChars="-17" w:right="-36"/>
                  <w:rPr>
                    <w:rFonts w:ascii="Times New Roman" w:hAnsi="Times New Roman" w:cs="Times New Roman"/>
                    <w:color w:val="000000"/>
                    <w:sz w:val="16"/>
                    <w:szCs w:val="16"/>
                  </w:rPr>
                </w:pPr>
                <w:r w:rsidRPr="00BF2C6D">
                  <w:rPr>
                    <w:rFonts w:ascii="Times New Roman" w:hAnsi="Times New Roman" w:cs="Times New Roman"/>
                    <w:color w:val="000000"/>
                    <w:sz w:val="16"/>
                    <w:szCs w:val="16"/>
                  </w:rPr>
                  <w:t>7,046,552</w:t>
                </w:r>
              </w:p>
            </w:tc>
          </w:tr>
          <w:tr w:rsidR="0032550C" w:rsidRPr="00BF2C6D" w:rsidTr="00392C50">
            <w:trPr>
              <w:trHeight w:val="264"/>
            </w:trPr>
            <w:tc>
              <w:tcPr>
                <w:tcW w:w="2908" w:type="dxa"/>
                <w:tcBorders>
                  <w:top w:val="nil"/>
                  <w:left w:val="nil"/>
                  <w:bottom w:val="nil"/>
                  <w:right w:val="nil"/>
                </w:tcBorders>
                <w:shd w:val="clear" w:color="auto" w:fill="auto"/>
                <w:vAlign w:val="bottom"/>
                <w:hideMark/>
              </w:tcPr>
              <w:p w:rsidR="0032550C" w:rsidRPr="00BF2C6D" w:rsidRDefault="0032550C" w:rsidP="00392C50">
                <w:pPr>
                  <w:overflowPunct w:val="0"/>
                  <w:jc w:val="right"/>
                  <w:rPr>
                    <w:rFonts w:ascii="Times New Roman" w:hAnsi="Times New Roman" w:cs="Times New Roman"/>
                    <w:color w:val="000000"/>
                    <w:sz w:val="16"/>
                    <w:szCs w:val="16"/>
                  </w:rPr>
                </w:pPr>
              </w:p>
            </w:tc>
            <w:tc>
              <w:tcPr>
                <w:tcW w:w="1008" w:type="dxa"/>
                <w:tcBorders>
                  <w:top w:val="single" w:sz="4" w:space="0" w:color="auto"/>
                  <w:left w:val="nil"/>
                  <w:bottom w:val="nil"/>
                  <w:right w:val="nil"/>
                </w:tcBorders>
                <w:shd w:val="clear" w:color="auto" w:fill="auto"/>
                <w:vAlign w:val="bottom"/>
                <w:hideMark/>
              </w:tcPr>
              <w:p w:rsidR="0032550C" w:rsidRPr="00BF2C6D" w:rsidRDefault="0032550C" w:rsidP="00CB7122">
                <w:pPr>
                  <w:tabs>
                    <w:tab w:val="decimal" w:pos="1001"/>
                  </w:tabs>
                  <w:overflowPunct w:val="0"/>
                  <w:ind w:rightChars="-41" w:right="-86"/>
                  <w:rPr>
                    <w:rFonts w:ascii="Times New Roman" w:hAnsi="Times New Roman" w:cs="Times New Roman"/>
                    <w:color w:val="000000"/>
                    <w:sz w:val="16"/>
                    <w:szCs w:val="16"/>
                  </w:rPr>
                </w:pPr>
              </w:p>
            </w:tc>
            <w:tc>
              <w:tcPr>
                <w:tcW w:w="83" w:type="dxa"/>
                <w:tcBorders>
                  <w:top w:val="nil"/>
                  <w:left w:val="nil"/>
                  <w:bottom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rPr>
                </w:pPr>
              </w:p>
            </w:tc>
            <w:tc>
              <w:tcPr>
                <w:tcW w:w="1249" w:type="dxa"/>
                <w:tcBorders>
                  <w:top w:val="single" w:sz="4" w:space="0" w:color="auto"/>
                  <w:left w:val="nil"/>
                  <w:bottom w:val="nil"/>
                  <w:right w:val="nil"/>
                </w:tcBorders>
                <w:vAlign w:val="bottom"/>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p>
            </w:tc>
            <w:tc>
              <w:tcPr>
                <w:tcW w:w="76" w:type="dxa"/>
                <w:tcBorders>
                  <w:top w:val="single" w:sz="4" w:space="0" w:color="auto"/>
                  <w:left w:val="nil"/>
                  <w:bottom w:val="nil"/>
                  <w:right w:val="nil"/>
                </w:tcBorders>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p>
            </w:tc>
            <w:tc>
              <w:tcPr>
                <w:tcW w:w="1184" w:type="dxa"/>
                <w:tcBorders>
                  <w:top w:val="single" w:sz="4" w:space="0" w:color="auto"/>
                  <w:left w:val="nil"/>
                  <w:bottom w:val="nil"/>
                  <w:right w:val="nil"/>
                </w:tcBorders>
                <w:shd w:val="clear" w:color="auto" w:fill="auto"/>
                <w:vAlign w:val="bottom"/>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p>
            </w:tc>
            <w:tc>
              <w:tcPr>
                <w:tcW w:w="880" w:type="dxa"/>
                <w:tcBorders>
                  <w:top w:val="nil"/>
                  <w:left w:val="nil"/>
                  <w:bottom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rPr>
                </w:pPr>
              </w:p>
            </w:tc>
            <w:tc>
              <w:tcPr>
                <w:tcW w:w="142" w:type="dxa"/>
                <w:tcBorders>
                  <w:top w:val="nil"/>
                  <w:left w:val="nil"/>
                  <w:bottom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rPr>
                </w:pPr>
              </w:p>
            </w:tc>
            <w:tc>
              <w:tcPr>
                <w:tcW w:w="1228" w:type="dxa"/>
                <w:tcBorders>
                  <w:top w:val="single" w:sz="12" w:space="0" w:color="auto"/>
                  <w:left w:val="nil"/>
                  <w:bottom w:val="nil"/>
                  <w:right w:val="nil"/>
                </w:tcBorders>
                <w:shd w:val="clear" w:color="auto" w:fill="auto"/>
                <w:vAlign w:val="bottom"/>
              </w:tcPr>
              <w:p w:rsidR="0032550C" w:rsidRPr="00BF2C6D" w:rsidRDefault="0032550C" w:rsidP="00CB7122">
                <w:pPr>
                  <w:tabs>
                    <w:tab w:val="decimal" w:pos="967"/>
                  </w:tabs>
                  <w:overflowPunct w:val="0"/>
                  <w:ind w:rightChars="-17" w:right="-36"/>
                  <w:rPr>
                    <w:rFonts w:ascii="Times New Roman" w:hAnsi="Times New Roman" w:cs="Times New Roman"/>
                    <w:color w:val="000000"/>
                    <w:sz w:val="16"/>
                    <w:szCs w:val="16"/>
                  </w:rPr>
                </w:pPr>
              </w:p>
            </w:tc>
          </w:tr>
          <w:tr w:rsidR="0032550C" w:rsidRPr="00BF2C6D" w:rsidTr="00392C50">
            <w:trPr>
              <w:trHeight w:val="264"/>
            </w:trPr>
            <w:tc>
              <w:tcPr>
                <w:tcW w:w="2908" w:type="dxa"/>
                <w:tcBorders>
                  <w:top w:val="nil"/>
                  <w:left w:val="nil"/>
                  <w:bottom w:val="nil"/>
                  <w:right w:val="nil"/>
                </w:tcBorders>
                <w:shd w:val="clear" w:color="auto" w:fill="auto"/>
                <w:vAlign w:val="bottom"/>
              </w:tcPr>
              <w:p w:rsidR="0032550C" w:rsidRPr="00BF2C6D" w:rsidRDefault="0032550C" w:rsidP="00392C50">
                <w:pPr>
                  <w:overflowPunct w:val="0"/>
                  <w:ind w:left="142" w:hanging="142"/>
                  <w:rPr>
                    <w:rFonts w:ascii="Times New Roman" w:hAnsi="Times New Roman" w:cs="Times New Roman"/>
                    <w:color w:val="000000"/>
                    <w:sz w:val="16"/>
                    <w:szCs w:val="16"/>
                  </w:rPr>
                </w:pPr>
                <w:r w:rsidRPr="00BF2C6D">
                  <w:rPr>
                    <w:rFonts w:ascii="Times New Roman" w:hAnsi="Arial" w:cs="Times New Roman"/>
                    <w:color w:val="000000"/>
                    <w:sz w:val="16"/>
                  </w:rPr>
                  <w:t>其他权益工具投资</w:t>
                </w:r>
                <w:r w:rsidRPr="00BF2C6D">
                  <w:rPr>
                    <w:rFonts w:ascii="Times New Roman" w:hAnsi="Times New Roman" w:cs="Times New Roman"/>
                    <w:color w:val="000000"/>
                    <w:sz w:val="16"/>
                    <w:szCs w:val="16"/>
                  </w:rPr>
                  <w:t>-</w:t>
                </w:r>
                <w:r w:rsidRPr="00BF2C6D">
                  <w:rPr>
                    <w:rFonts w:ascii="Times New Roman" w:hAnsi="Arial" w:cs="Times New Roman"/>
                    <w:color w:val="000000"/>
                    <w:sz w:val="16"/>
                    <w:szCs w:val="16"/>
                  </w:rPr>
                  <w:t>累计公允价值变动</w:t>
                </w:r>
              </w:p>
            </w:tc>
            <w:tc>
              <w:tcPr>
                <w:tcW w:w="1008" w:type="dxa"/>
                <w:tcBorders>
                  <w:top w:val="nil"/>
                  <w:left w:val="nil"/>
                  <w:right w:val="nil"/>
                </w:tcBorders>
                <w:shd w:val="clear" w:color="auto" w:fill="auto"/>
                <w:vAlign w:val="bottom"/>
              </w:tcPr>
              <w:p w:rsidR="0032550C" w:rsidRPr="00BF2C6D" w:rsidRDefault="0032550C" w:rsidP="00CB7122">
                <w:pPr>
                  <w:tabs>
                    <w:tab w:val="decimal" w:pos="1001"/>
                  </w:tabs>
                  <w:overflowPunct w:val="0"/>
                  <w:ind w:rightChars="-41" w:right="-86"/>
                  <w:rPr>
                    <w:rFonts w:ascii="Times New Roman" w:hAnsi="Times New Roman" w:cs="Times New Roman"/>
                    <w:color w:val="000000"/>
                    <w:sz w:val="16"/>
                    <w:szCs w:val="16"/>
                  </w:rPr>
                </w:pPr>
              </w:p>
            </w:tc>
            <w:tc>
              <w:tcPr>
                <w:tcW w:w="83" w:type="dxa"/>
                <w:tcBorders>
                  <w:top w:val="nil"/>
                  <w:left w:val="nil"/>
                  <w:bottom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rPr>
                </w:pPr>
              </w:p>
            </w:tc>
            <w:tc>
              <w:tcPr>
                <w:tcW w:w="1249" w:type="dxa"/>
                <w:tcBorders>
                  <w:top w:val="nil"/>
                  <w:left w:val="nil"/>
                  <w:right w:val="nil"/>
                </w:tcBorders>
                <w:vAlign w:val="bottom"/>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p>
            </w:tc>
            <w:tc>
              <w:tcPr>
                <w:tcW w:w="76" w:type="dxa"/>
                <w:tcBorders>
                  <w:top w:val="nil"/>
                  <w:left w:val="nil"/>
                  <w:right w:val="nil"/>
                </w:tcBorders>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p>
            </w:tc>
            <w:tc>
              <w:tcPr>
                <w:tcW w:w="1184" w:type="dxa"/>
                <w:tcBorders>
                  <w:top w:val="nil"/>
                  <w:left w:val="nil"/>
                  <w:right w:val="nil"/>
                </w:tcBorders>
                <w:shd w:val="clear" w:color="auto" w:fill="auto"/>
                <w:vAlign w:val="bottom"/>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p>
            </w:tc>
            <w:tc>
              <w:tcPr>
                <w:tcW w:w="880" w:type="dxa"/>
                <w:tcBorders>
                  <w:top w:val="nil"/>
                  <w:left w:val="nil"/>
                  <w:bottom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rPr>
                </w:pPr>
              </w:p>
            </w:tc>
            <w:tc>
              <w:tcPr>
                <w:tcW w:w="142" w:type="dxa"/>
                <w:tcBorders>
                  <w:top w:val="nil"/>
                  <w:left w:val="nil"/>
                  <w:bottom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rPr>
                </w:pPr>
              </w:p>
            </w:tc>
            <w:tc>
              <w:tcPr>
                <w:tcW w:w="1228" w:type="dxa"/>
                <w:tcBorders>
                  <w:top w:val="nil"/>
                  <w:left w:val="nil"/>
                  <w:right w:val="nil"/>
                </w:tcBorders>
                <w:shd w:val="clear" w:color="auto" w:fill="auto"/>
                <w:vAlign w:val="bottom"/>
              </w:tcPr>
              <w:p w:rsidR="0032550C" w:rsidRPr="00BF2C6D" w:rsidRDefault="0032550C" w:rsidP="00CB7122">
                <w:pPr>
                  <w:tabs>
                    <w:tab w:val="decimal" w:pos="967"/>
                  </w:tabs>
                  <w:overflowPunct w:val="0"/>
                  <w:ind w:rightChars="-17" w:right="-36"/>
                  <w:rPr>
                    <w:rFonts w:ascii="Times New Roman" w:hAnsi="Times New Roman" w:cs="Times New Roman"/>
                    <w:color w:val="000000"/>
                    <w:sz w:val="16"/>
                    <w:szCs w:val="16"/>
                  </w:rPr>
                </w:pPr>
              </w:p>
            </w:tc>
          </w:tr>
          <w:tr w:rsidR="0032550C" w:rsidRPr="00BF2C6D" w:rsidTr="00392C50">
            <w:trPr>
              <w:trHeight w:val="264"/>
            </w:trPr>
            <w:tc>
              <w:tcPr>
                <w:tcW w:w="2908" w:type="dxa"/>
                <w:tcBorders>
                  <w:top w:val="nil"/>
                  <w:left w:val="nil"/>
                  <w:bottom w:val="nil"/>
                  <w:right w:val="nil"/>
                </w:tcBorders>
                <w:shd w:val="clear" w:color="auto" w:fill="auto"/>
                <w:vAlign w:val="bottom"/>
              </w:tcPr>
              <w:p w:rsidR="0032550C" w:rsidRPr="00BF2C6D" w:rsidRDefault="0032550C" w:rsidP="00392C50">
                <w:pPr>
                  <w:overflowPunct w:val="0"/>
                  <w:rPr>
                    <w:rFonts w:ascii="Times New Roman" w:hAnsi="Times New Roman" w:cs="Times New Roman"/>
                    <w:color w:val="000000"/>
                    <w:sz w:val="16"/>
                    <w:szCs w:val="16"/>
                  </w:rPr>
                </w:pPr>
                <w:r w:rsidRPr="00BF2C6D">
                  <w:rPr>
                    <w:rFonts w:ascii="Times New Roman" w:hAnsi="Times New Roman" w:cs="Times New Roman"/>
                    <w:color w:val="000000"/>
                    <w:sz w:val="16"/>
                    <w:szCs w:val="16"/>
                  </w:rPr>
                  <w:t>--</w:t>
                </w:r>
                <w:r w:rsidRPr="00BF2C6D">
                  <w:rPr>
                    <w:rFonts w:ascii="Times New Roman" w:hAnsi="Arial" w:cs="Times New Roman"/>
                    <w:color w:val="000000"/>
                    <w:sz w:val="16"/>
                    <w:szCs w:val="16"/>
                  </w:rPr>
                  <w:t>深创投集团</w:t>
                </w:r>
              </w:p>
            </w:tc>
            <w:tc>
              <w:tcPr>
                <w:tcW w:w="1008" w:type="dxa"/>
                <w:tcBorders>
                  <w:top w:val="nil"/>
                  <w:left w:val="nil"/>
                  <w:bottom w:val="single" w:sz="4" w:space="0" w:color="auto"/>
                  <w:right w:val="nil"/>
                </w:tcBorders>
                <w:shd w:val="clear" w:color="auto" w:fill="auto"/>
                <w:vAlign w:val="bottom"/>
              </w:tcPr>
              <w:p w:rsidR="0032550C" w:rsidRPr="00BF2C6D" w:rsidRDefault="0032550C" w:rsidP="00CB7122">
                <w:pPr>
                  <w:tabs>
                    <w:tab w:val="decimal" w:pos="870"/>
                  </w:tabs>
                  <w:overflowPunct w:val="0"/>
                  <w:ind w:rightChars="-41" w:right="-86"/>
                  <w:rPr>
                    <w:rFonts w:ascii="Times New Roman" w:hAnsi="Times New Roman" w:cs="Times New Roman"/>
                    <w:color w:val="000000"/>
                    <w:sz w:val="16"/>
                    <w:szCs w:val="16"/>
                  </w:rPr>
                </w:pPr>
                <w:r w:rsidRPr="00BF2C6D">
                  <w:rPr>
                    <w:rFonts w:ascii="Times New Roman" w:hAnsi="Times New Roman" w:cs="Times New Roman"/>
                    <w:color w:val="000000"/>
                    <w:sz w:val="16"/>
                    <w:szCs w:val="16"/>
                  </w:rPr>
                  <w:t>242,587,920</w:t>
                </w:r>
              </w:p>
            </w:tc>
            <w:tc>
              <w:tcPr>
                <w:tcW w:w="83" w:type="dxa"/>
                <w:tcBorders>
                  <w:top w:val="nil"/>
                  <w:left w:val="nil"/>
                  <w:bottom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rPr>
                </w:pPr>
              </w:p>
            </w:tc>
            <w:tc>
              <w:tcPr>
                <w:tcW w:w="1249" w:type="dxa"/>
                <w:tcBorders>
                  <w:top w:val="nil"/>
                  <w:left w:val="nil"/>
                  <w:bottom w:val="single" w:sz="4" w:space="0" w:color="auto"/>
                  <w:right w:val="nil"/>
                </w:tcBorders>
                <w:vAlign w:val="bottom"/>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r w:rsidRPr="00BF2C6D">
                  <w:rPr>
                    <w:rFonts w:ascii="Times New Roman" w:hAnsi="Times New Roman" w:cs="Times New Roman"/>
                    <w:color w:val="000000"/>
                    <w:sz w:val="16"/>
                    <w:szCs w:val="16"/>
                  </w:rPr>
                  <w:t>-</w:t>
                </w:r>
              </w:p>
            </w:tc>
            <w:tc>
              <w:tcPr>
                <w:tcW w:w="76" w:type="dxa"/>
                <w:tcBorders>
                  <w:top w:val="nil"/>
                  <w:left w:val="nil"/>
                  <w:right w:val="nil"/>
                </w:tcBorders>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p>
            </w:tc>
            <w:tc>
              <w:tcPr>
                <w:tcW w:w="1184" w:type="dxa"/>
                <w:tcBorders>
                  <w:top w:val="nil"/>
                  <w:left w:val="nil"/>
                  <w:bottom w:val="single" w:sz="4" w:space="0" w:color="auto"/>
                  <w:right w:val="nil"/>
                </w:tcBorders>
                <w:shd w:val="clear" w:color="auto" w:fill="auto"/>
                <w:vAlign w:val="bottom"/>
              </w:tcPr>
              <w:p w:rsidR="0032550C" w:rsidRPr="00BF2C6D" w:rsidRDefault="0032550C" w:rsidP="00CB7122">
                <w:pPr>
                  <w:tabs>
                    <w:tab w:val="decimal" w:pos="982"/>
                  </w:tabs>
                  <w:overflowPunct w:val="0"/>
                  <w:ind w:rightChars="-17" w:right="-36"/>
                  <w:rPr>
                    <w:rFonts w:ascii="Times New Roman" w:hAnsi="Times New Roman" w:cs="Times New Roman"/>
                    <w:color w:val="000000"/>
                    <w:sz w:val="16"/>
                    <w:szCs w:val="16"/>
                  </w:rPr>
                </w:pPr>
                <w:r w:rsidRPr="00BF2C6D">
                  <w:rPr>
                    <w:rFonts w:ascii="Times New Roman" w:hAnsi="Times New Roman" w:cs="Times New Roman"/>
                    <w:color w:val="000000"/>
                    <w:sz w:val="16"/>
                    <w:szCs w:val="16"/>
                  </w:rPr>
                  <w:t>242,587,920</w:t>
                </w:r>
              </w:p>
            </w:tc>
            <w:tc>
              <w:tcPr>
                <w:tcW w:w="880" w:type="dxa"/>
                <w:tcBorders>
                  <w:top w:val="nil"/>
                  <w:left w:val="nil"/>
                  <w:bottom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rPr>
                </w:pPr>
              </w:p>
            </w:tc>
            <w:tc>
              <w:tcPr>
                <w:tcW w:w="142" w:type="dxa"/>
                <w:tcBorders>
                  <w:top w:val="nil"/>
                  <w:left w:val="nil"/>
                  <w:bottom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rPr>
                </w:pPr>
              </w:p>
            </w:tc>
            <w:tc>
              <w:tcPr>
                <w:tcW w:w="1228" w:type="dxa"/>
                <w:tcBorders>
                  <w:top w:val="nil"/>
                  <w:left w:val="nil"/>
                  <w:right w:val="nil"/>
                </w:tcBorders>
                <w:shd w:val="clear" w:color="auto" w:fill="auto"/>
                <w:vAlign w:val="bottom"/>
              </w:tcPr>
              <w:p w:rsidR="0032550C" w:rsidRPr="00BF2C6D" w:rsidRDefault="0032550C" w:rsidP="00CB7122">
                <w:pPr>
                  <w:tabs>
                    <w:tab w:val="decimal" w:pos="835"/>
                  </w:tabs>
                  <w:overflowPunct w:val="0"/>
                  <w:ind w:rightChars="-17" w:right="-36"/>
                  <w:rPr>
                    <w:rFonts w:ascii="Times New Roman" w:hAnsi="Times New Roman" w:cs="Times New Roman"/>
                    <w:color w:val="000000"/>
                    <w:sz w:val="16"/>
                    <w:szCs w:val="16"/>
                  </w:rPr>
                </w:pPr>
              </w:p>
            </w:tc>
          </w:tr>
          <w:tr w:rsidR="0032550C" w:rsidRPr="00BF2C6D" w:rsidTr="00392C50">
            <w:trPr>
              <w:trHeight w:val="276"/>
            </w:trPr>
            <w:tc>
              <w:tcPr>
                <w:tcW w:w="2908" w:type="dxa"/>
                <w:tcBorders>
                  <w:top w:val="nil"/>
                  <w:left w:val="nil"/>
                  <w:bottom w:val="nil"/>
                  <w:right w:val="nil"/>
                </w:tcBorders>
                <w:shd w:val="clear" w:color="auto" w:fill="auto"/>
                <w:vAlign w:val="bottom"/>
                <w:hideMark/>
              </w:tcPr>
              <w:p w:rsidR="0032550C" w:rsidRPr="00BF2C6D" w:rsidRDefault="0032550C" w:rsidP="00392C50">
                <w:pPr>
                  <w:overflowPunct w:val="0"/>
                  <w:jc w:val="right"/>
                  <w:rPr>
                    <w:rFonts w:ascii="Times New Roman" w:hAnsi="Times New Roman" w:cs="Times New Roman"/>
                  </w:rPr>
                </w:pPr>
              </w:p>
            </w:tc>
            <w:tc>
              <w:tcPr>
                <w:tcW w:w="1008" w:type="dxa"/>
                <w:tcBorders>
                  <w:top w:val="single" w:sz="4" w:space="0" w:color="auto"/>
                  <w:left w:val="nil"/>
                  <w:bottom w:val="single" w:sz="12" w:space="0" w:color="auto"/>
                  <w:right w:val="nil"/>
                </w:tcBorders>
                <w:shd w:val="clear" w:color="auto" w:fill="auto"/>
                <w:vAlign w:val="bottom"/>
                <w:hideMark/>
              </w:tcPr>
              <w:p w:rsidR="0032550C" w:rsidRPr="00BF2C6D" w:rsidRDefault="0032550C" w:rsidP="00CB7122">
                <w:pPr>
                  <w:tabs>
                    <w:tab w:val="decimal" w:pos="870"/>
                  </w:tabs>
                  <w:overflowPunct w:val="0"/>
                  <w:ind w:rightChars="-41" w:right="-86"/>
                  <w:rPr>
                    <w:rFonts w:ascii="Times New Roman" w:hAnsi="Times New Roman" w:cs="Times New Roman"/>
                    <w:color w:val="000000"/>
                    <w:sz w:val="16"/>
                  </w:rPr>
                </w:pPr>
                <w:r w:rsidRPr="00BF2C6D">
                  <w:rPr>
                    <w:rFonts w:ascii="Times New Roman" w:hAnsi="Times New Roman" w:cs="Times New Roman"/>
                    <w:color w:val="000000"/>
                    <w:sz w:val="16"/>
                  </w:rPr>
                  <w:t>321,246,040</w:t>
                </w:r>
              </w:p>
            </w:tc>
            <w:tc>
              <w:tcPr>
                <w:tcW w:w="83" w:type="dxa"/>
                <w:tcBorders>
                  <w:top w:val="nil"/>
                  <w:left w:val="nil"/>
                  <w:bottom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color w:val="000000"/>
                    <w:sz w:val="16"/>
                  </w:rPr>
                </w:pPr>
              </w:p>
            </w:tc>
            <w:tc>
              <w:tcPr>
                <w:tcW w:w="1249" w:type="dxa"/>
                <w:tcBorders>
                  <w:top w:val="single" w:sz="4" w:space="0" w:color="auto"/>
                  <w:left w:val="nil"/>
                  <w:bottom w:val="single" w:sz="12" w:space="0" w:color="auto"/>
                  <w:right w:val="nil"/>
                </w:tcBorders>
                <w:vAlign w:val="bottom"/>
              </w:tcPr>
              <w:p w:rsidR="0032550C" w:rsidRPr="00BF2C6D" w:rsidRDefault="0032550C" w:rsidP="00CB7122">
                <w:pPr>
                  <w:tabs>
                    <w:tab w:val="decimal" w:pos="982"/>
                  </w:tabs>
                  <w:overflowPunct w:val="0"/>
                  <w:ind w:rightChars="-17" w:right="-36"/>
                  <w:rPr>
                    <w:rFonts w:ascii="Times New Roman" w:hAnsi="Times New Roman" w:cs="Times New Roman"/>
                    <w:color w:val="000000"/>
                    <w:sz w:val="16"/>
                  </w:rPr>
                </w:pPr>
                <w:r w:rsidRPr="00BF2C6D">
                  <w:rPr>
                    <w:rFonts w:ascii="Times New Roman" w:hAnsi="Times New Roman" w:cs="Times New Roman"/>
                    <w:color w:val="000000"/>
                    <w:sz w:val="16"/>
                    <w:szCs w:val="16"/>
                  </w:rPr>
                  <w:t>29,798,689</w:t>
                </w:r>
              </w:p>
            </w:tc>
            <w:tc>
              <w:tcPr>
                <w:tcW w:w="76" w:type="dxa"/>
                <w:tcBorders>
                  <w:left w:val="nil"/>
                  <w:right w:val="nil"/>
                </w:tcBorders>
              </w:tcPr>
              <w:p w:rsidR="0032550C" w:rsidRPr="00BF2C6D" w:rsidRDefault="0032550C" w:rsidP="00CB7122">
                <w:pPr>
                  <w:tabs>
                    <w:tab w:val="decimal" w:pos="982"/>
                  </w:tabs>
                  <w:overflowPunct w:val="0"/>
                  <w:ind w:rightChars="-17" w:right="-36"/>
                  <w:rPr>
                    <w:rFonts w:ascii="Times New Roman" w:hAnsi="Times New Roman" w:cs="Times New Roman"/>
                    <w:color w:val="000000"/>
                    <w:sz w:val="16"/>
                  </w:rPr>
                </w:pPr>
              </w:p>
            </w:tc>
            <w:tc>
              <w:tcPr>
                <w:tcW w:w="1184" w:type="dxa"/>
                <w:tcBorders>
                  <w:top w:val="single" w:sz="4" w:space="0" w:color="auto"/>
                  <w:left w:val="nil"/>
                  <w:bottom w:val="single" w:sz="12" w:space="0" w:color="auto"/>
                  <w:right w:val="nil"/>
                </w:tcBorders>
                <w:shd w:val="clear" w:color="auto" w:fill="auto"/>
                <w:vAlign w:val="bottom"/>
              </w:tcPr>
              <w:p w:rsidR="0032550C" w:rsidRPr="00BF2C6D" w:rsidRDefault="0032550C" w:rsidP="00CB7122">
                <w:pPr>
                  <w:tabs>
                    <w:tab w:val="decimal" w:pos="982"/>
                  </w:tabs>
                  <w:overflowPunct w:val="0"/>
                  <w:ind w:rightChars="-17" w:right="-36"/>
                  <w:rPr>
                    <w:rFonts w:ascii="Times New Roman" w:hAnsi="Times New Roman" w:cs="Times New Roman"/>
                    <w:color w:val="000000"/>
                    <w:sz w:val="16"/>
                  </w:rPr>
                </w:pPr>
                <w:r w:rsidRPr="00BF2C6D">
                  <w:rPr>
                    <w:rFonts w:ascii="Times New Roman" w:hAnsi="Times New Roman" w:cs="Times New Roman"/>
                    <w:color w:val="000000"/>
                    <w:sz w:val="16"/>
                  </w:rPr>
                  <w:t>351,044,729</w:t>
                </w:r>
              </w:p>
            </w:tc>
            <w:tc>
              <w:tcPr>
                <w:tcW w:w="880" w:type="dxa"/>
                <w:tcBorders>
                  <w:top w:val="nil"/>
                  <w:left w:val="nil"/>
                  <w:bottom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color w:val="000000"/>
                    <w:sz w:val="16"/>
                    <w:szCs w:val="16"/>
                  </w:rPr>
                </w:pPr>
              </w:p>
            </w:tc>
            <w:tc>
              <w:tcPr>
                <w:tcW w:w="142" w:type="dxa"/>
                <w:tcBorders>
                  <w:top w:val="nil"/>
                  <w:left w:val="nil"/>
                  <w:bottom w:val="nil"/>
                  <w:right w:val="nil"/>
                </w:tcBorders>
                <w:shd w:val="clear" w:color="auto" w:fill="auto"/>
                <w:vAlign w:val="bottom"/>
              </w:tcPr>
              <w:p w:rsidR="0032550C" w:rsidRPr="00BF2C6D" w:rsidRDefault="0032550C" w:rsidP="00CB7122">
                <w:pPr>
                  <w:overflowPunct w:val="0"/>
                  <w:ind w:rightChars="50" w:right="105"/>
                  <w:jc w:val="right"/>
                  <w:rPr>
                    <w:rFonts w:ascii="Times New Roman" w:hAnsi="Times New Roman" w:cs="Times New Roman"/>
                  </w:rPr>
                </w:pPr>
              </w:p>
            </w:tc>
            <w:tc>
              <w:tcPr>
                <w:tcW w:w="1228" w:type="dxa"/>
                <w:tcBorders>
                  <w:left w:val="nil"/>
                  <w:right w:val="nil"/>
                </w:tcBorders>
                <w:shd w:val="clear" w:color="auto" w:fill="auto"/>
                <w:vAlign w:val="bottom"/>
              </w:tcPr>
              <w:p w:rsidR="0032550C" w:rsidRPr="00BF2C6D" w:rsidRDefault="0032550C" w:rsidP="00CB7122">
                <w:pPr>
                  <w:tabs>
                    <w:tab w:val="decimal" w:pos="835"/>
                  </w:tabs>
                  <w:overflowPunct w:val="0"/>
                  <w:ind w:rightChars="-17" w:right="-36"/>
                  <w:rPr>
                    <w:rFonts w:ascii="Times New Roman" w:hAnsi="Times New Roman" w:cs="Times New Roman"/>
                    <w:color w:val="000000"/>
                    <w:sz w:val="16"/>
                    <w:szCs w:val="16"/>
                  </w:rPr>
                </w:pPr>
              </w:p>
            </w:tc>
          </w:tr>
        </w:tbl>
        <w:p w:rsidR="0032550C" w:rsidRPr="00BF2C6D" w:rsidRDefault="0032550C" w:rsidP="00BF2C6D">
          <w:pPr>
            <w:pStyle w:val="a9"/>
            <w:overflowPunct w:val="0"/>
            <w:ind w:firstLine="320"/>
            <w:rPr>
              <w:rFonts w:ascii="Times New Roman" w:hAnsi="Times New Roman"/>
              <w:sz w:val="16"/>
            </w:rPr>
          </w:pPr>
        </w:p>
        <w:p w:rsidR="00B410D5" w:rsidRPr="00BF2C6D" w:rsidRDefault="0032550C">
          <w:pPr>
            <w:rPr>
              <w:rFonts w:ascii="Times New Roman" w:hAnsi="Times New Roman" w:cs="Times New Roman"/>
            </w:rPr>
          </w:pPr>
          <w:r w:rsidRPr="00BF2C6D">
            <w:rPr>
              <w:rFonts w:ascii="Times New Roman" w:hAnsi="Times New Roman" w:cs="Times New Roman"/>
            </w:rPr>
            <w:t>(i)</w:t>
          </w:r>
          <w:r w:rsidRPr="00BF2C6D">
            <w:rPr>
              <w:rFonts w:ascii="Times New Roman" w:hAnsi="Times New Roman" w:cs="Times New Roman"/>
            </w:rPr>
            <w:tab/>
          </w:r>
          <w:r>
            <w:rPr>
              <w:rFonts w:ascii="Times New Roman" w:hAnsi="Times New Roman" w:cs="Times New Roman" w:hint="eastAsia"/>
            </w:rPr>
            <w:t xml:space="preserve"> </w:t>
          </w:r>
          <w:r w:rsidRPr="00BF2C6D">
            <w:rPr>
              <w:rFonts w:ascii="Times New Roman" w:hAnsi="Arial" w:cs="Times New Roman"/>
            </w:rPr>
            <w:t>本集团对港龙酒店的表决权比例虽然高于</w:t>
          </w:r>
          <w:r w:rsidRPr="00BF2C6D">
            <w:rPr>
              <w:rFonts w:ascii="Times New Roman" w:hAnsi="Times New Roman" w:cs="Times New Roman"/>
            </w:rPr>
            <w:t>20%</w:t>
          </w:r>
          <w:r w:rsidRPr="00BF2C6D">
            <w:rPr>
              <w:rFonts w:ascii="Times New Roman" w:hAnsi="Arial" w:cs="Times New Roman"/>
            </w:rPr>
            <w:t>，但是港龙酒店已经进入清算程序，本集团已没有以任何方式参与或影响该公司的财务和经营决策，因此本集团对该公司不具有重大影响，故将其作为可供出售金融资产</w:t>
          </w:r>
          <w:r w:rsidRPr="00BF2C6D">
            <w:rPr>
              <w:rFonts w:ascii="Times New Roman" w:hAnsi="Times New Roman" w:cs="Times New Roman"/>
            </w:rPr>
            <w:t>/</w:t>
          </w:r>
          <w:r w:rsidRPr="00BF2C6D">
            <w:rPr>
              <w:rFonts w:ascii="Times New Roman" w:hAnsi="Arial" w:cs="Times New Roman"/>
            </w:rPr>
            <w:t>其他权益工具投资核算。此外，管理层预计对该公司的投资已无法收回，已于以前年度对其计提了全额减值准备。因此，于</w:t>
          </w:r>
          <w:r w:rsidRPr="00BF2C6D">
            <w:rPr>
              <w:rFonts w:ascii="Times New Roman" w:hAnsi="Times New Roman" w:cs="Times New Roman"/>
            </w:rPr>
            <w:t>2019</w:t>
          </w:r>
          <w:r w:rsidRPr="00BF2C6D">
            <w:rPr>
              <w:rFonts w:ascii="Times New Roman" w:hAnsi="Arial" w:cs="Times New Roman"/>
            </w:rPr>
            <w:t>年</w:t>
          </w:r>
          <w:r w:rsidRPr="00BF2C6D">
            <w:rPr>
              <w:rFonts w:ascii="Times New Roman" w:hAnsi="Times New Roman" w:cs="Times New Roman"/>
            </w:rPr>
            <w:t>6</w:t>
          </w:r>
          <w:r w:rsidRPr="00BF2C6D">
            <w:rPr>
              <w:rFonts w:ascii="Times New Roman" w:hAnsi="Arial" w:cs="Times New Roman"/>
            </w:rPr>
            <w:t>月</w:t>
          </w:r>
          <w:r w:rsidRPr="00BF2C6D">
            <w:rPr>
              <w:rFonts w:ascii="Times New Roman" w:hAnsi="Times New Roman" w:cs="Times New Roman"/>
            </w:rPr>
            <w:t>30</w:t>
          </w:r>
          <w:r w:rsidRPr="00BF2C6D">
            <w:rPr>
              <w:rFonts w:ascii="Times New Roman" w:hAnsi="Arial" w:cs="Times New Roman"/>
            </w:rPr>
            <w:t>日，该权益工具的公允价值为零</w:t>
          </w:r>
          <w:r>
            <w:rPr>
              <w:rFonts w:ascii="Times New Roman" w:hAnsi="Times New Roman" w:cs="Times New Roman" w:hint="eastAsia"/>
            </w:rPr>
            <w:t>。</w:t>
          </w:r>
        </w:p>
      </w:sdtContent>
    </w:sdt>
    <w:bookmarkEnd w:id="71" w:displacedByCustomXml="prev"/>
    <w:p w:rsidR="00BF2C6D" w:rsidRDefault="00BF2C6D">
      <w:pPr>
        <w:rPr>
          <w:szCs w:val="21"/>
        </w:rPr>
      </w:pPr>
    </w:p>
    <w:p w:rsidR="00B410D5" w:rsidRDefault="007A3504" w:rsidP="000A33A0">
      <w:pPr>
        <w:pStyle w:val="3"/>
        <w:numPr>
          <w:ilvl w:val="0"/>
          <w:numId w:val="15"/>
        </w:numPr>
        <w:tabs>
          <w:tab w:val="left" w:pos="504"/>
        </w:tabs>
        <w:rPr>
          <w:rFonts w:ascii="宋体" w:hAnsi="宋体"/>
          <w:szCs w:val="21"/>
        </w:rPr>
      </w:pPr>
      <w:r>
        <w:rPr>
          <w:rFonts w:ascii="宋体" w:hAnsi="宋体" w:hint="eastAsia"/>
          <w:szCs w:val="21"/>
        </w:rPr>
        <w:t>固定资产</w:t>
      </w:r>
    </w:p>
    <w:sdt>
      <w:sdtPr>
        <w:rPr>
          <w:rFonts w:hint="eastAsia"/>
          <w:b/>
          <w:bCs/>
          <w:szCs w:val="21"/>
        </w:rPr>
        <w:alias w:val="模块:固定资产情况"/>
        <w:tag w:val="_GBC_6b764c2f9af049ba98fb55c66fe083a9"/>
        <w:id w:val="-1268379422"/>
        <w:lock w:val="sdtLocked"/>
        <w:placeholder>
          <w:docPart w:val="GBC22222222222222222222222222222"/>
        </w:placeholder>
      </w:sdtPr>
      <w:sdtEndPr>
        <w:rPr>
          <w:rFonts w:cstheme="minorBidi"/>
          <w:b w:val="0"/>
          <w:bCs w:val="0"/>
          <w:kern w:val="2"/>
        </w:rPr>
      </w:sdtEndPr>
      <w:sdtContent>
        <w:sdt>
          <w:sdtPr>
            <w:alias w:val="是否适用：固定资产情况[双击切换]"/>
            <w:tag w:val="_GBC_dea1f620aab74d63b1372d831b5b450f"/>
            <w:id w:val="-1592007489"/>
            <w:lock w:val="sdtContentLocked"/>
          </w:sdtPr>
          <w:sdtContent>
            <w:p w:rsidR="00B32B97" w:rsidRDefault="00CC3BFB">
              <w:r>
                <w:fldChar w:fldCharType="begin"/>
              </w:r>
              <w:r w:rsidR="009E4A20">
                <w:instrText xml:space="preserve"> MACROBUTTON  SnrToggleCheckbox √适用 </w:instrText>
              </w:r>
              <w:r>
                <w:fldChar w:fldCharType="end"/>
              </w:r>
              <w:r>
                <w:fldChar w:fldCharType="begin"/>
              </w:r>
              <w:r w:rsidR="009E4A20">
                <w:instrText xml:space="preserve"> MACROBUTTON  SnrToggleCheckbox □不适用 </w:instrText>
              </w:r>
              <w:r>
                <w:fldChar w:fldCharType="end"/>
              </w:r>
            </w:p>
          </w:sdtContent>
        </w:sdt>
        <w:p w:rsidR="00B32B97" w:rsidRDefault="00B32B97">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29236982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110746741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015"/>
            <w:gridCol w:w="1169"/>
            <w:gridCol w:w="1185"/>
            <w:gridCol w:w="1096"/>
            <w:gridCol w:w="1096"/>
            <w:gridCol w:w="1096"/>
            <w:gridCol w:w="1236"/>
          </w:tblGrid>
          <w:tr w:rsidR="00631532" w:rsidRPr="00631532" w:rsidTr="002718A5">
            <w:sdt>
              <w:sdtPr>
                <w:rPr>
                  <w:rFonts w:ascii="Times New Roman" w:hAnsi="Times New Roman" w:cs="Times New Roman"/>
                  <w:sz w:val="18"/>
                  <w:szCs w:val="18"/>
                </w:rPr>
                <w:tag w:val="_PLD_1741958de41447b7ac4cbd15ce893c6c"/>
                <w:id w:val="1041259009"/>
                <w:lock w:val="sdtLocked"/>
              </w:sdtPr>
              <w:sdtContent>
                <w:tc>
                  <w:tcPr>
                    <w:tcW w:w="1133" w:type="pct"/>
                    <w:shd w:val="clear" w:color="auto" w:fill="auto"/>
                    <w:vAlign w:val="center"/>
                  </w:tcPr>
                  <w:p w:rsidR="00631532" w:rsidRPr="00631532" w:rsidRDefault="00631532" w:rsidP="00107BE7">
                    <w:pPr>
                      <w:jc w:val="center"/>
                      <w:rPr>
                        <w:rFonts w:ascii="Times New Roman" w:hAnsi="Times New Roman" w:cs="Times New Roman"/>
                        <w:sz w:val="18"/>
                        <w:szCs w:val="18"/>
                      </w:rPr>
                    </w:pPr>
                    <w:r w:rsidRPr="00631532">
                      <w:rPr>
                        <w:rFonts w:ascii="Times New Roman" w:hAnsi="Times New Roman" w:cs="Times New Roman"/>
                        <w:sz w:val="18"/>
                        <w:szCs w:val="18"/>
                      </w:rPr>
                      <w:t>项目</w:t>
                    </w:r>
                  </w:p>
                </w:tc>
              </w:sdtContent>
            </w:sdt>
            <w:sdt>
              <w:sdtPr>
                <w:rPr>
                  <w:rFonts w:ascii="Times New Roman" w:hAnsi="Times New Roman" w:cs="Times New Roman"/>
                  <w:sz w:val="18"/>
                  <w:szCs w:val="18"/>
                </w:rPr>
                <w:alias w:val="固定资产情况明细-项目名称"/>
                <w:tag w:val="_GBC_936a8499167f477aab1a2942b2fdbdaf"/>
                <w:id w:val="1041259010"/>
                <w:lock w:val="sdtLocked"/>
                <w:text/>
              </w:sdtPr>
              <w:sdtContent>
                <w:tc>
                  <w:tcPr>
                    <w:tcW w:w="657" w:type="pct"/>
                    <w:shd w:val="clear" w:color="auto" w:fill="auto"/>
                    <w:vAlign w:val="center"/>
                  </w:tcPr>
                  <w:p w:rsidR="00631532" w:rsidRPr="00631532" w:rsidRDefault="00631532" w:rsidP="00107BE7">
                    <w:pPr>
                      <w:jc w:val="center"/>
                      <w:rPr>
                        <w:rFonts w:ascii="Times New Roman" w:hAnsi="Times New Roman" w:cs="Times New Roman"/>
                        <w:sz w:val="18"/>
                        <w:szCs w:val="18"/>
                      </w:rPr>
                    </w:pPr>
                    <w:r w:rsidRPr="00631532">
                      <w:rPr>
                        <w:rFonts w:ascii="Times New Roman" w:hAnsi="Times New Roman" w:cs="Times New Roman"/>
                        <w:sz w:val="18"/>
                        <w:szCs w:val="18"/>
                      </w:rPr>
                      <w:t>房屋及建筑物</w:t>
                    </w:r>
                  </w:p>
                </w:tc>
              </w:sdtContent>
            </w:sdt>
            <w:sdt>
              <w:sdtPr>
                <w:rPr>
                  <w:rFonts w:ascii="Times New Roman" w:hAnsi="Times New Roman" w:cs="Times New Roman"/>
                  <w:sz w:val="18"/>
                  <w:szCs w:val="18"/>
                </w:rPr>
                <w:alias w:val="固定资产情况明细-项目名称"/>
                <w:tag w:val="_GBC_936a8499167f477aab1a2942b2fdbdaf"/>
                <w:id w:val="1041259011"/>
                <w:lock w:val="sdtLocked"/>
                <w:text/>
              </w:sdtPr>
              <w:sdtContent>
                <w:tc>
                  <w:tcPr>
                    <w:tcW w:w="666" w:type="pct"/>
                    <w:shd w:val="clear" w:color="auto" w:fill="auto"/>
                    <w:vAlign w:val="center"/>
                  </w:tcPr>
                  <w:p w:rsidR="00631532" w:rsidRPr="00631532" w:rsidRDefault="00631532" w:rsidP="00107BE7">
                    <w:pPr>
                      <w:jc w:val="center"/>
                      <w:rPr>
                        <w:rFonts w:ascii="Times New Roman" w:hAnsi="Times New Roman" w:cs="Times New Roman"/>
                        <w:sz w:val="18"/>
                        <w:szCs w:val="18"/>
                      </w:rPr>
                    </w:pPr>
                    <w:r w:rsidRPr="00631532">
                      <w:rPr>
                        <w:rFonts w:ascii="Times New Roman" w:hAnsi="Times New Roman" w:cs="Times New Roman"/>
                        <w:sz w:val="18"/>
                        <w:szCs w:val="18"/>
                      </w:rPr>
                      <w:t>路轨、桥梁及其他线路资产</w:t>
                    </w:r>
                  </w:p>
                </w:tc>
              </w:sdtContent>
            </w:sdt>
            <w:sdt>
              <w:sdtPr>
                <w:rPr>
                  <w:rFonts w:ascii="Times New Roman" w:hAnsi="Times New Roman" w:cs="Times New Roman"/>
                  <w:sz w:val="18"/>
                  <w:szCs w:val="18"/>
                </w:rPr>
                <w:alias w:val="固定资产情况明细-项目名称"/>
                <w:tag w:val="_GBC_936a8499167f477aab1a2942b2fdbdaf"/>
                <w:id w:val="1041259012"/>
                <w:lock w:val="sdtLocked"/>
                <w:text/>
              </w:sdtPr>
              <w:sdtContent>
                <w:tc>
                  <w:tcPr>
                    <w:tcW w:w="616" w:type="pct"/>
                    <w:shd w:val="clear" w:color="auto" w:fill="auto"/>
                    <w:vAlign w:val="center"/>
                  </w:tcPr>
                  <w:p w:rsidR="00631532" w:rsidRPr="00631532" w:rsidRDefault="00631532" w:rsidP="00107BE7">
                    <w:pPr>
                      <w:jc w:val="center"/>
                      <w:rPr>
                        <w:rFonts w:ascii="Times New Roman" w:hAnsi="Times New Roman" w:cs="Times New Roman"/>
                        <w:sz w:val="18"/>
                        <w:szCs w:val="18"/>
                      </w:rPr>
                    </w:pPr>
                    <w:r w:rsidRPr="00631532">
                      <w:rPr>
                        <w:rFonts w:ascii="Times New Roman" w:hAnsi="Times New Roman" w:cs="Times New Roman"/>
                        <w:sz w:val="18"/>
                        <w:szCs w:val="18"/>
                      </w:rPr>
                      <w:t>机车车辆</w:t>
                    </w:r>
                  </w:p>
                </w:tc>
              </w:sdtContent>
            </w:sdt>
            <w:sdt>
              <w:sdtPr>
                <w:rPr>
                  <w:rFonts w:ascii="Times New Roman" w:hAnsi="Times New Roman" w:cs="Times New Roman"/>
                  <w:sz w:val="18"/>
                  <w:szCs w:val="18"/>
                </w:rPr>
                <w:alias w:val="固定资产情况明细-项目名称"/>
                <w:tag w:val="_GBC_936a8499167f477aab1a2942b2fdbdaf"/>
                <w:id w:val="1041259013"/>
                <w:lock w:val="sdtLocked"/>
                <w:text/>
              </w:sdtPr>
              <w:sdtContent>
                <w:tc>
                  <w:tcPr>
                    <w:tcW w:w="616" w:type="pct"/>
                    <w:shd w:val="clear" w:color="auto" w:fill="auto"/>
                    <w:vAlign w:val="center"/>
                  </w:tcPr>
                  <w:p w:rsidR="00631532" w:rsidRPr="00631532" w:rsidRDefault="00631532" w:rsidP="00107BE7">
                    <w:pPr>
                      <w:jc w:val="center"/>
                      <w:rPr>
                        <w:rFonts w:ascii="Times New Roman" w:hAnsi="Times New Roman" w:cs="Times New Roman"/>
                        <w:sz w:val="18"/>
                        <w:szCs w:val="18"/>
                      </w:rPr>
                    </w:pPr>
                    <w:r w:rsidRPr="00631532">
                      <w:rPr>
                        <w:rFonts w:ascii="Times New Roman" w:hAnsi="Times New Roman" w:cs="Times New Roman"/>
                        <w:sz w:val="18"/>
                        <w:szCs w:val="18"/>
                      </w:rPr>
                      <w:t>通讯信号系统</w:t>
                    </w:r>
                  </w:p>
                </w:tc>
              </w:sdtContent>
            </w:sdt>
            <w:sdt>
              <w:sdtPr>
                <w:rPr>
                  <w:rFonts w:ascii="Times New Roman" w:hAnsi="Times New Roman" w:cs="Times New Roman"/>
                  <w:sz w:val="18"/>
                  <w:szCs w:val="18"/>
                </w:rPr>
                <w:alias w:val="固定资产情况明细-项目名称"/>
                <w:tag w:val="_GBC_936a8499167f477aab1a2942b2fdbdaf"/>
                <w:id w:val="1041259014"/>
                <w:lock w:val="sdtLocked"/>
                <w:text/>
              </w:sdtPr>
              <w:sdtContent>
                <w:tc>
                  <w:tcPr>
                    <w:tcW w:w="616" w:type="pct"/>
                    <w:shd w:val="clear" w:color="auto" w:fill="auto"/>
                    <w:vAlign w:val="center"/>
                  </w:tcPr>
                  <w:p w:rsidR="00631532" w:rsidRPr="00631532" w:rsidRDefault="00631532" w:rsidP="00107BE7">
                    <w:pPr>
                      <w:jc w:val="center"/>
                      <w:rPr>
                        <w:rFonts w:ascii="Times New Roman" w:hAnsi="Times New Roman" w:cs="Times New Roman"/>
                        <w:sz w:val="18"/>
                        <w:szCs w:val="18"/>
                      </w:rPr>
                    </w:pPr>
                    <w:r w:rsidRPr="00631532">
                      <w:rPr>
                        <w:rFonts w:ascii="Times New Roman" w:hAnsi="Times New Roman" w:cs="Times New Roman"/>
                        <w:sz w:val="18"/>
                        <w:szCs w:val="18"/>
                      </w:rPr>
                      <w:t>其他工具及设备</w:t>
                    </w:r>
                  </w:p>
                </w:tc>
              </w:sdtContent>
            </w:sdt>
            <w:sdt>
              <w:sdtPr>
                <w:rPr>
                  <w:rFonts w:ascii="Times New Roman" w:hAnsi="Times New Roman" w:cs="Times New Roman"/>
                  <w:sz w:val="18"/>
                  <w:szCs w:val="18"/>
                </w:rPr>
                <w:tag w:val="_PLD_0b635f975b4949dbb798f88c3dcf1d8d"/>
                <w:id w:val="1041259015"/>
                <w:lock w:val="sdtLocked"/>
              </w:sdtPr>
              <w:sdtContent>
                <w:tc>
                  <w:tcPr>
                    <w:tcW w:w="695" w:type="pct"/>
                    <w:shd w:val="clear" w:color="auto" w:fill="auto"/>
                    <w:vAlign w:val="center"/>
                  </w:tcPr>
                  <w:p w:rsidR="00631532" w:rsidRPr="00631532" w:rsidRDefault="00631532" w:rsidP="00107BE7">
                    <w:pPr>
                      <w:jc w:val="center"/>
                      <w:rPr>
                        <w:rFonts w:ascii="Times New Roman" w:hAnsi="Times New Roman" w:cs="Times New Roman"/>
                        <w:sz w:val="18"/>
                        <w:szCs w:val="18"/>
                      </w:rPr>
                    </w:pPr>
                    <w:r w:rsidRPr="00631532">
                      <w:rPr>
                        <w:rFonts w:ascii="Times New Roman" w:hAnsi="Times New Roman" w:cs="Times New Roman"/>
                        <w:sz w:val="18"/>
                        <w:szCs w:val="18"/>
                      </w:rPr>
                      <w:t>合计</w:t>
                    </w:r>
                  </w:p>
                </w:tc>
              </w:sdtContent>
            </w:sdt>
          </w:tr>
          <w:tr w:rsidR="00631532" w:rsidRPr="00631532" w:rsidTr="00812C0F">
            <w:sdt>
              <w:sdtPr>
                <w:rPr>
                  <w:rFonts w:ascii="Times New Roman" w:hAnsi="Times New Roman" w:cs="Times New Roman"/>
                  <w:sz w:val="18"/>
                  <w:szCs w:val="18"/>
                </w:rPr>
                <w:tag w:val="_PLD_e1d4e79d72fd45cc925f8729ecef795c"/>
                <w:id w:val="1041259016"/>
                <w:lock w:val="sdtLocked"/>
              </w:sdtPr>
              <w:sdtContent>
                <w:tc>
                  <w:tcPr>
                    <w:tcW w:w="1133" w:type="pct"/>
                    <w:shd w:val="clear" w:color="auto" w:fill="auto"/>
                  </w:tcPr>
                  <w:p w:rsidR="00631532" w:rsidRPr="00631532" w:rsidRDefault="00631532" w:rsidP="00107BE7">
                    <w:pPr>
                      <w:rPr>
                        <w:rFonts w:ascii="Times New Roman" w:hAnsi="Times New Roman" w:cs="Times New Roman"/>
                        <w:sz w:val="18"/>
                        <w:szCs w:val="18"/>
                      </w:rPr>
                    </w:pPr>
                    <w:r w:rsidRPr="00631532">
                      <w:rPr>
                        <w:rFonts w:ascii="Times New Roman" w:hAnsi="Times New Roman" w:cs="Times New Roman"/>
                        <w:sz w:val="18"/>
                        <w:szCs w:val="18"/>
                      </w:rPr>
                      <w:t>一、账面原值：</w:t>
                    </w:r>
                  </w:p>
                </w:tc>
              </w:sdtContent>
            </w:sd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p>
            </w:tc>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p>
            </w:tc>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p>
            </w:tc>
          </w:tr>
          <w:tr w:rsidR="00631532" w:rsidRPr="00631532" w:rsidTr="00812C0F">
            <w:sdt>
              <w:sdtPr>
                <w:rPr>
                  <w:rFonts w:ascii="Times New Roman" w:hAnsi="Times New Roman" w:cs="Times New Roman"/>
                  <w:sz w:val="18"/>
                  <w:szCs w:val="18"/>
                </w:rPr>
                <w:tag w:val="_PLD_76089fd0a4a0479c8c1f36c514cb7ecd"/>
                <w:id w:val="1041259017"/>
                <w:lock w:val="sdtLocked"/>
              </w:sdtPr>
              <w:sdtContent>
                <w:tc>
                  <w:tcPr>
                    <w:tcW w:w="1133" w:type="pct"/>
                    <w:shd w:val="clear" w:color="auto" w:fill="auto"/>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1.</w:t>
                    </w:r>
                    <w:r w:rsidRPr="00631532">
                      <w:rPr>
                        <w:rFonts w:ascii="Times New Roman" w:hAnsi="Times New Roman" w:cs="Times New Roman"/>
                        <w:sz w:val="18"/>
                        <w:szCs w:val="18"/>
                      </w:rPr>
                      <w:t>期初余额</w:t>
                    </w:r>
                  </w:p>
                </w:tc>
              </w:sdtContent>
            </w:sd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7,590,160,740</w:t>
                </w:r>
              </w:p>
            </w:tc>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14,735,949,369</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8,218,284,155</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2,034,318,118</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6,617,030,204</w:t>
                </w:r>
              </w:p>
            </w:tc>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39,195,742,586</w:t>
                </w:r>
              </w:p>
            </w:tc>
          </w:tr>
          <w:tr w:rsidR="00631532" w:rsidRPr="00631532" w:rsidTr="00812C0F">
            <w:sdt>
              <w:sdtPr>
                <w:rPr>
                  <w:rFonts w:ascii="Times New Roman" w:hAnsi="Times New Roman" w:cs="Times New Roman"/>
                  <w:sz w:val="18"/>
                  <w:szCs w:val="18"/>
                </w:rPr>
                <w:tag w:val="_PLD_ee436c0e086043f0a5f400c99fbf0df9"/>
                <w:id w:val="1041259018"/>
                <w:lock w:val="sdtLocked"/>
              </w:sdtPr>
              <w:sdtContent>
                <w:tc>
                  <w:tcPr>
                    <w:tcW w:w="1133" w:type="pct"/>
                    <w:shd w:val="clear" w:color="auto" w:fill="auto"/>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2.</w:t>
                    </w:r>
                    <w:r w:rsidRPr="00631532">
                      <w:rPr>
                        <w:rFonts w:ascii="Times New Roman" w:hAnsi="Times New Roman" w:cs="Times New Roman"/>
                        <w:sz w:val="18"/>
                        <w:szCs w:val="18"/>
                      </w:rPr>
                      <w:t>本期增加金额</w:t>
                    </w:r>
                  </w:p>
                </w:tc>
              </w:sdtContent>
            </w:sd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5,325,407</w:t>
                </w:r>
              </w:p>
            </w:tc>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55,143,461</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264,712,258</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22,592,945</w:t>
                </w:r>
              </w:p>
            </w:tc>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347,774,071</w:t>
                </w:r>
              </w:p>
            </w:tc>
          </w:tr>
          <w:tr w:rsidR="00631532" w:rsidRPr="00631532" w:rsidTr="00812C0F">
            <w:sdt>
              <w:sdtPr>
                <w:rPr>
                  <w:rFonts w:ascii="Times New Roman" w:hAnsi="Times New Roman" w:cs="Times New Roman"/>
                  <w:sz w:val="18"/>
                  <w:szCs w:val="18"/>
                </w:rPr>
                <w:tag w:val="_PLD_52f208e0e9cd4154b48b25225e9d4e33"/>
                <w:id w:val="1041259019"/>
                <w:lock w:val="sdtLocked"/>
              </w:sdtPr>
              <w:sdtContent>
                <w:tc>
                  <w:tcPr>
                    <w:tcW w:w="1133" w:type="pct"/>
                    <w:shd w:val="clear" w:color="auto" w:fill="auto"/>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w:t>
                    </w:r>
                    <w:r w:rsidRPr="00631532">
                      <w:rPr>
                        <w:rFonts w:ascii="Times New Roman" w:hAnsi="Times New Roman" w:cs="Times New Roman"/>
                        <w:sz w:val="18"/>
                        <w:szCs w:val="18"/>
                      </w:rPr>
                      <w:t>1</w:t>
                    </w:r>
                    <w:r w:rsidRPr="00631532">
                      <w:rPr>
                        <w:rFonts w:ascii="Times New Roman" w:hAnsi="Times New Roman" w:cs="Times New Roman"/>
                        <w:sz w:val="18"/>
                        <w:szCs w:val="18"/>
                      </w:rPr>
                      <w:t>）购置</w:t>
                    </w:r>
                  </w:p>
                </w:tc>
              </w:sdtContent>
            </w:sd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43,404</w:t>
                </w:r>
              </w:p>
            </w:tc>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1,465</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14,033,920</w:t>
                </w:r>
              </w:p>
            </w:tc>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14,078,789</w:t>
                </w:r>
              </w:p>
            </w:tc>
          </w:tr>
          <w:tr w:rsidR="00631532" w:rsidRPr="00631532" w:rsidTr="00812C0F">
            <w:sdt>
              <w:sdtPr>
                <w:rPr>
                  <w:rFonts w:ascii="Times New Roman" w:hAnsi="Times New Roman" w:cs="Times New Roman"/>
                  <w:sz w:val="18"/>
                  <w:szCs w:val="18"/>
                </w:rPr>
                <w:tag w:val="_PLD_c449c35eb24a41ae87b7fabcc7ac49f2"/>
                <w:id w:val="1041259020"/>
                <w:lock w:val="sdtLocked"/>
              </w:sdtPr>
              <w:sdtContent>
                <w:tc>
                  <w:tcPr>
                    <w:tcW w:w="1133" w:type="pct"/>
                    <w:shd w:val="clear" w:color="auto" w:fill="auto"/>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w:t>
                    </w:r>
                    <w:r w:rsidRPr="00631532">
                      <w:rPr>
                        <w:rFonts w:ascii="Times New Roman" w:hAnsi="Times New Roman" w:cs="Times New Roman"/>
                        <w:sz w:val="18"/>
                        <w:szCs w:val="18"/>
                      </w:rPr>
                      <w:t>2</w:t>
                    </w:r>
                    <w:r w:rsidRPr="00631532">
                      <w:rPr>
                        <w:rFonts w:ascii="Times New Roman" w:hAnsi="Times New Roman" w:cs="Times New Roman"/>
                        <w:sz w:val="18"/>
                        <w:szCs w:val="18"/>
                      </w:rPr>
                      <w:t>）在建工程转入</w:t>
                    </w:r>
                  </w:p>
                </w:tc>
              </w:sdtContent>
            </w:sd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5,282,003</w:t>
                </w:r>
              </w:p>
            </w:tc>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6,735,039</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17,100,278</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6,312,723</w:t>
                </w:r>
              </w:p>
            </w:tc>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35,430,043</w:t>
                </w:r>
              </w:p>
            </w:tc>
          </w:tr>
          <w:tr w:rsidR="00631532" w:rsidRPr="00631532" w:rsidTr="00812C0F">
            <w:sdt>
              <w:sdtPr>
                <w:rPr>
                  <w:rFonts w:ascii="Times New Roman" w:hAnsi="Times New Roman" w:cs="Times New Roman"/>
                  <w:sz w:val="18"/>
                  <w:szCs w:val="18"/>
                </w:rPr>
                <w:alias w:val="固定资产账面原值增加项目名称"/>
                <w:tag w:val="_GBC_4d32d042060b4c8aa7f965b96f5580a8"/>
                <w:id w:val="1041259021"/>
                <w:lock w:val="sdtLocked"/>
              </w:sdtPr>
              <w:sdtContent>
                <w:tc>
                  <w:tcPr>
                    <w:tcW w:w="1133" w:type="pct"/>
                    <w:shd w:val="clear" w:color="auto" w:fill="auto"/>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w:t>
                    </w:r>
                    <w:r w:rsidRPr="00631532">
                      <w:rPr>
                        <w:rFonts w:ascii="Times New Roman" w:hAnsi="Times New Roman" w:cs="Times New Roman"/>
                        <w:sz w:val="18"/>
                        <w:szCs w:val="18"/>
                      </w:rPr>
                      <w:t>3</w:t>
                    </w:r>
                    <w:r w:rsidRPr="00631532">
                      <w:rPr>
                        <w:rFonts w:ascii="Times New Roman" w:hAnsi="Times New Roman" w:cs="Times New Roman"/>
                        <w:sz w:val="18"/>
                        <w:szCs w:val="18"/>
                      </w:rPr>
                      <w:t>）升级或改造完成后由在建工程转入</w:t>
                    </w:r>
                    <w:r w:rsidRPr="00631532">
                      <w:rPr>
                        <w:rFonts w:ascii="Times New Roman" w:hAnsi="Times New Roman" w:cs="Times New Roman"/>
                        <w:sz w:val="18"/>
                        <w:szCs w:val="18"/>
                      </w:rPr>
                      <w:t>(</w:t>
                    </w:r>
                    <w:r w:rsidRPr="00631532">
                      <w:rPr>
                        <w:rFonts w:ascii="Times New Roman" w:hAnsi="Times New Roman" w:cs="Times New Roman"/>
                        <w:sz w:val="18"/>
                        <w:szCs w:val="18"/>
                      </w:rPr>
                      <w:t>附注五</w:t>
                    </w:r>
                    <w:r w:rsidRPr="00631532">
                      <w:rPr>
                        <w:rFonts w:ascii="Times New Roman" w:hAnsi="Times New Roman" w:cs="Times New Roman"/>
                        <w:sz w:val="18"/>
                        <w:szCs w:val="18"/>
                      </w:rPr>
                      <w:t>(12)(a))</w:t>
                    </w:r>
                  </w:p>
                </w:tc>
              </w:sdtContent>
            </w:sdt>
            <w:sdt>
              <w:sdtPr>
                <w:rPr>
                  <w:rFonts w:ascii="Times New Roman" w:hAnsi="Times New Roman" w:cs="Times New Roman"/>
                  <w:sz w:val="18"/>
                  <w:szCs w:val="18"/>
                </w:rPr>
                <w:alias w:val="固定资产账面原值增加项目金额"/>
                <w:tag w:val="_GBC_c2ca665b86c0425dba69c4867b84d3f4"/>
                <w:id w:val="1041259022"/>
                <w:lock w:val="sdtLocked"/>
              </w:sdtPr>
              <w:sdtConten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增加项目金额"/>
                <w:tag w:val="_GBC_c2ca665b86c0425dba69c4867b84d3f4"/>
                <w:id w:val="1041259023"/>
                <w:lock w:val="sdtLocked"/>
              </w:sdtPr>
              <w:sdtContent>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48,406,957</w:t>
                    </w:r>
                  </w:p>
                </w:tc>
              </w:sdtContent>
            </w:sdt>
            <w:sdt>
              <w:sdtPr>
                <w:rPr>
                  <w:rFonts w:ascii="Times New Roman" w:hAnsi="Times New Roman" w:cs="Times New Roman"/>
                  <w:sz w:val="18"/>
                  <w:szCs w:val="18"/>
                </w:rPr>
                <w:alias w:val="固定资产账面原值增加项目金额"/>
                <w:tag w:val="_GBC_c2ca665b86c0425dba69c4867b84d3f4"/>
                <w:id w:val="1041259024"/>
                <w:lock w:val="sdtLocked"/>
              </w:sdtPr>
              <w:sdtContent>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247,611,980</w:t>
                    </w:r>
                  </w:p>
                </w:tc>
              </w:sdtContent>
            </w:sdt>
            <w:sdt>
              <w:sdtPr>
                <w:rPr>
                  <w:rFonts w:ascii="Times New Roman" w:hAnsi="Times New Roman" w:cs="Times New Roman"/>
                  <w:sz w:val="18"/>
                  <w:szCs w:val="18"/>
                </w:rPr>
                <w:alias w:val="固定资产账面原值增加项目金额"/>
                <w:tag w:val="_GBC_c2ca665b86c0425dba69c4867b84d3f4"/>
                <w:id w:val="1041259025"/>
                <w:lock w:val="sdtLocked"/>
              </w:sdtPr>
              <w:sdtContent>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增加项目金额"/>
                <w:tag w:val="_GBC_c2ca665b86c0425dba69c4867b84d3f4"/>
                <w:id w:val="1041259026"/>
                <w:lock w:val="sdtLocked"/>
              </w:sdtPr>
              <w:sdtContent>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2,246,302</w:t>
                    </w:r>
                  </w:p>
                </w:tc>
              </w:sdtContent>
            </w:sdt>
            <w:sdt>
              <w:sdtPr>
                <w:rPr>
                  <w:rFonts w:ascii="Times New Roman" w:hAnsi="Times New Roman" w:cs="Times New Roman"/>
                  <w:sz w:val="18"/>
                  <w:szCs w:val="18"/>
                </w:rPr>
                <w:alias w:val="固定资产账面原值增加项目合计金额"/>
                <w:tag w:val="_GBC_001e75f32bd54007926becb1d5aa914d"/>
                <w:id w:val="1041259027"/>
                <w:lock w:val="sdtLocked"/>
              </w:sdtPr>
              <w:sdtContent>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298,265,239</w:t>
                    </w:r>
                  </w:p>
                </w:tc>
              </w:sdtContent>
            </w:sdt>
          </w:tr>
          <w:tr w:rsidR="00631532" w:rsidRPr="00631532" w:rsidTr="00812C0F">
            <w:sdt>
              <w:sdtPr>
                <w:rPr>
                  <w:rFonts w:ascii="Times New Roman" w:hAnsi="Times New Roman" w:cs="Times New Roman"/>
                  <w:sz w:val="18"/>
                  <w:szCs w:val="18"/>
                </w:rPr>
                <w:tag w:val="_PLD_dfb162daa7694866a1c4e80fabb81d52"/>
                <w:id w:val="1041259028"/>
                <w:lock w:val="sdtLocked"/>
              </w:sdtPr>
              <w:sdtContent>
                <w:tc>
                  <w:tcPr>
                    <w:tcW w:w="1133" w:type="pct"/>
                    <w:shd w:val="clear" w:color="auto" w:fill="auto"/>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3.</w:t>
                    </w:r>
                    <w:r w:rsidRPr="00631532">
                      <w:rPr>
                        <w:rFonts w:ascii="Times New Roman" w:hAnsi="Times New Roman" w:cs="Times New Roman"/>
                        <w:sz w:val="18"/>
                        <w:szCs w:val="18"/>
                      </w:rPr>
                      <w:t>本期减少金额</w:t>
                    </w:r>
                  </w:p>
                </w:tc>
              </w:sdtContent>
            </w:sd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14,243,383</w:t>
                </w:r>
              </w:p>
            </w:tc>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45,395,863</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428,043,890</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20,038,303</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35,574,389</w:t>
                </w:r>
              </w:p>
            </w:tc>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543,295,828</w:t>
                </w:r>
              </w:p>
            </w:tc>
          </w:tr>
          <w:tr w:rsidR="00631532" w:rsidRPr="00631532" w:rsidTr="00812C0F">
            <w:sdt>
              <w:sdtPr>
                <w:rPr>
                  <w:rFonts w:ascii="Times New Roman" w:hAnsi="Times New Roman" w:cs="Times New Roman"/>
                  <w:sz w:val="18"/>
                  <w:szCs w:val="18"/>
                </w:rPr>
                <w:tag w:val="_PLD_fee37578c2514ed28988969e830aeae7"/>
                <w:id w:val="1041259029"/>
                <w:lock w:val="sdtLocked"/>
              </w:sdtPr>
              <w:sdtContent>
                <w:tc>
                  <w:tcPr>
                    <w:tcW w:w="1133" w:type="pct"/>
                    <w:shd w:val="clear" w:color="auto" w:fill="auto"/>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w:t>
                    </w:r>
                    <w:r w:rsidRPr="00631532">
                      <w:rPr>
                        <w:rFonts w:ascii="Times New Roman" w:hAnsi="Times New Roman" w:cs="Times New Roman"/>
                        <w:sz w:val="18"/>
                        <w:szCs w:val="18"/>
                      </w:rPr>
                      <w:t>1</w:t>
                    </w:r>
                    <w:r w:rsidRPr="00631532">
                      <w:rPr>
                        <w:rFonts w:ascii="Times New Roman" w:hAnsi="Times New Roman" w:cs="Times New Roman"/>
                        <w:sz w:val="18"/>
                        <w:szCs w:val="18"/>
                      </w:rPr>
                      <w:t>）处置或报废</w:t>
                    </w:r>
                  </w:p>
                </w:tc>
              </w:sdtContent>
            </w:sd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270,302</w:t>
                </w:r>
              </w:p>
            </w:tc>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4,013,601</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38,040,469</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19,626,277</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33,180,063</w:t>
                </w:r>
              </w:p>
            </w:tc>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95,130,712</w:t>
                </w:r>
              </w:p>
            </w:tc>
          </w:tr>
          <w:tr w:rsidR="00631532" w:rsidRPr="00631532" w:rsidTr="00812C0F">
            <w:sdt>
              <w:sdtPr>
                <w:rPr>
                  <w:rFonts w:ascii="Times New Roman" w:hAnsi="Times New Roman" w:cs="Times New Roman"/>
                  <w:sz w:val="18"/>
                  <w:szCs w:val="18"/>
                </w:rPr>
                <w:alias w:val="固定资产账面原值减少项目名称"/>
                <w:tag w:val="_GBC_2f4e09d586974d5099e26de2e9f2268e"/>
                <w:id w:val="1041259030"/>
                <w:lock w:val="sdtLocked"/>
              </w:sdtPr>
              <w:sdtContent>
                <w:tc>
                  <w:tcPr>
                    <w:tcW w:w="1133" w:type="pct"/>
                    <w:shd w:val="clear" w:color="auto" w:fill="auto"/>
                    <w:vAlign w:val="center"/>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w:t>
                    </w:r>
                    <w:r w:rsidRPr="00631532">
                      <w:rPr>
                        <w:rFonts w:ascii="Times New Roman" w:hAnsi="Times New Roman" w:cs="Times New Roman"/>
                        <w:sz w:val="18"/>
                        <w:szCs w:val="18"/>
                      </w:rPr>
                      <w:t>2</w:t>
                    </w:r>
                    <w:r w:rsidRPr="00631532">
                      <w:rPr>
                        <w:rFonts w:ascii="Times New Roman" w:hAnsi="Times New Roman" w:cs="Times New Roman"/>
                        <w:sz w:val="18"/>
                        <w:szCs w:val="18"/>
                      </w:rPr>
                      <w:t>）升级或改造转至在建工程</w:t>
                    </w:r>
                    <w:r w:rsidRPr="00631532">
                      <w:rPr>
                        <w:rFonts w:ascii="Times New Roman" w:hAnsi="Times New Roman" w:cs="Times New Roman"/>
                        <w:sz w:val="18"/>
                        <w:szCs w:val="18"/>
                      </w:rPr>
                      <w:t>(</w:t>
                    </w:r>
                    <w:r w:rsidRPr="00631532">
                      <w:rPr>
                        <w:rFonts w:ascii="Times New Roman" w:hAnsi="Times New Roman" w:cs="Times New Roman"/>
                        <w:sz w:val="18"/>
                        <w:szCs w:val="18"/>
                      </w:rPr>
                      <w:t>附注五</w:t>
                    </w:r>
                    <w:r w:rsidRPr="00631532">
                      <w:rPr>
                        <w:rFonts w:ascii="Times New Roman" w:hAnsi="Times New Roman" w:cs="Times New Roman"/>
                        <w:sz w:val="18"/>
                        <w:szCs w:val="18"/>
                      </w:rPr>
                      <w:t>(12)(a))</w:t>
                    </w:r>
                  </w:p>
                </w:tc>
              </w:sdtContent>
            </w:sdt>
            <w:sdt>
              <w:sdtPr>
                <w:rPr>
                  <w:rFonts w:ascii="Times New Roman" w:hAnsi="Times New Roman" w:cs="Times New Roman"/>
                  <w:sz w:val="18"/>
                  <w:szCs w:val="18"/>
                </w:rPr>
                <w:alias w:val="固定资产账面原值减少项目金额"/>
                <w:tag w:val="_GBC_86b298d954344511b012e84c48d4404f"/>
                <w:id w:val="1041259031"/>
                <w:lock w:val="sdtLocked"/>
              </w:sdtPr>
              <w:sdtConten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13,858,088</w:t>
                    </w:r>
                  </w:p>
                </w:tc>
              </w:sdtContent>
            </w:sdt>
            <w:sdt>
              <w:sdtPr>
                <w:rPr>
                  <w:rFonts w:ascii="Times New Roman" w:hAnsi="Times New Roman" w:cs="Times New Roman"/>
                  <w:sz w:val="18"/>
                  <w:szCs w:val="18"/>
                </w:rPr>
                <w:alias w:val="固定资产账面原值减少项目金额"/>
                <w:tag w:val="_GBC_86b298d954344511b012e84c48d4404f"/>
                <w:id w:val="1041259032"/>
                <w:lock w:val="sdtLocked"/>
              </w:sdtPr>
              <w:sdtContent>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41,497,255</w:t>
                    </w:r>
                  </w:p>
                </w:tc>
              </w:sdtContent>
            </w:sdt>
            <w:sdt>
              <w:sdtPr>
                <w:rPr>
                  <w:rFonts w:ascii="Times New Roman" w:hAnsi="Times New Roman" w:cs="Times New Roman"/>
                  <w:sz w:val="18"/>
                  <w:szCs w:val="18"/>
                </w:rPr>
                <w:alias w:val="固定资产账面原值减少项目金额"/>
                <w:tag w:val="_GBC_86b298d954344511b012e84c48d4404f"/>
                <w:id w:val="1041259033"/>
                <w:lock w:val="sdtLocked"/>
              </w:sdtPr>
              <w:sdtContent>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390,003,421</w:t>
                    </w:r>
                  </w:p>
                </w:tc>
              </w:sdtContent>
            </w:sdt>
            <w:sdt>
              <w:sdtPr>
                <w:rPr>
                  <w:rFonts w:ascii="Times New Roman" w:hAnsi="Times New Roman" w:cs="Times New Roman"/>
                  <w:sz w:val="18"/>
                  <w:szCs w:val="18"/>
                </w:rPr>
                <w:alias w:val="固定资产账面原值减少项目金额"/>
                <w:tag w:val="_GBC_86b298d954344511b012e84c48d4404f"/>
                <w:id w:val="1041259034"/>
                <w:lock w:val="sdtLocked"/>
              </w:sdtPr>
              <w:sdtContent>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减少项目金额"/>
                <w:tag w:val="_GBC_86b298d954344511b012e84c48d4404f"/>
                <w:id w:val="1041259035"/>
                <w:lock w:val="sdtLocked"/>
              </w:sdtPr>
              <w:sdtContent>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2,806,352</w:t>
                    </w:r>
                  </w:p>
                </w:tc>
              </w:sdtContent>
            </w:sdt>
            <w:sdt>
              <w:sdtPr>
                <w:rPr>
                  <w:rFonts w:ascii="Times New Roman" w:hAnsi="Times New Roman" w:cs="Times New Roman"/>
                  <w:sz w:val="18"/>
                  <w:szCs w:val="18"/>
                </w:rPr>
                <w:alias w:val="固定资产账面原值减少项目合计金额"/>
                <w:tag w:val="_GBC_b75b8542395b4972ad2d3a1ea5c4c1d9"/>
                <w:id w:val="1041259036"/>
                <w:lock w:val="sdtLocked"/>
              </w:sdtPr>
              <w:sdtContent>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448,165,116</w:t>
                    </w:r>
                  </w:p>
                </w:tc>
              </w:sdtContent>
            </w:sdt>
          </w:tr>
          <w:tr w:rsidR="00631532" w:rsidRPr="00631532" w:rsidTr="00812C0F">
            <w:sdt>
              <w:sdtPr>
                <w:rPr>
                  <w:rFonts w:ascii="Times New Roman" w:hAnsi="Times New Roman" w:cs="Times New Roman"/>
                  <w:sz w:val="18"/>
                  <w:szCs w:val="18"/>
                </w:rPr>
                <w:alias w:val="固定资产账面原值减少项目名称"/>
                <w:tag w:val="_GBC_2f4e09d586974d5099e26de2e9f2268e"/>
                <w:id w:val="1041259037"/>
                <w:lock w:val="sdtLocked"/>
              </w:sdtPr>
              <w:sdtContent>
                <w:tc>
                  <w:tcPr>
                    <w:tcW w:w="1133" w:type="pct"/>
                    <w:shd w:val="clear" w:color="auto" w:fill="auto"/>
                    <w:vAlign w:val="center"/>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w:t>
                    </w:r>
                    <w:r w:rsidRPr="00631532">
                      <w:rPr>
                        <w:rFonts w:ascii="Times New Roman" w:hAnsi="Times New Roman" w:cs="Times New Roman"/>
                        <w:sz w:val="18"/>
                        <w:szCs w:val="18"/>
                      </w:rPr>
                      <w:t>3</w:t>
                    </w:r>
                    <w:r w:rsidRPr="00631532">
                      <w:rPr>
                        <w:rFonts w:ascii="Times New Roman" w:hAnsi="Times New Roman" w:cs="Times New Roman"/>
                        <w:sz w:val="18"/>
                        <w:szCs w:val="18"/>
                      </w:rPr>
                      <w:t>）重分类</w:t>
                    </w:r>
                  </w:p>
                </w:tc>
              </w:sdtContent>
            </w:sdt>
            <w:sdt>
              <w:sdtPr>
                <w:rPr>
                  <w:rFonts w:ascii="Times New Roman" w:hAnsi="Times New Roman" w:cs="Times New Roman"/>
                  <w:sz w:val="18"/>
                  <w:szCs w:val="18"/>
                </w:rPr>
                <w:alias w:val="固定资产账面原值减少项目金额"/>
                <w:tag w:val="_GBC_86b298d954344511b012e84c48d4404f"/>
                <w:id w:val="1041259038"/>
                <w:lock w:val="sdtLocked"/>
              </w:sdtPr>
              <w:sdtConten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114,993</w:t>
                    </w:r>
                  </w:p>
                </w:tc>
              </w:sdtContent>
            </w:sdt>
            <w:sdt>
              <w:sdtPr>
                <w:rPr>
                  <w:rFonts w:ascii="Times New Roman" w:hAnsi="Times New Roman" w:cs="Times New Roman"/>
                  <w:sz w:val="18"/>
                  <w:szCs w:val="18"/>
                </w:rPr>
                <w:alias w:val="固定资产账面原值减少项目金额"/>
                <w:tag w:val="_GBC_86b298d954344511b012e84c48d4404f"/>
                <w:id w:val="1041259039"/>
                <w:lock w:val="sdtLocked"/>
              </w:sdtPr>
              <w:sdtContent>
                <w:tc>
                  <w:tcPr>
                    <w:tcW w:w="666" w:type="pct"/>
                    <w:shd w:val="clear" w:color="auto" w:fill="auto"/>
                    <w:vAlign w:val="center"/>
                  </w:tcPr>
                  <w:p w:rsidR="00631532" w:rsidRPr="00631532" w:rsidRDefault="00812C0F" w:rsidP="00812C0F">
                    <w:pPr>
                      <w:jc w:val="right"/>
                      <w:rPr>
                        <w:rFonts w:ascii="Times New Roman" w:hAnsi="Times New Roman" w:cs="Times New Roman"/>
                        <w:sz w:val="18"/>
                        <w:szCs w:val="18"/>
                      </w:rPr>
                    </w:pPr>
                    <w:r>
                      <w:rPr>
                        <w:rFonts w:ascii="Times New Roman" w:hAnsi="Times New Roman" w:cs="Times New Roman" w:hint="eastAsia"/>
                        <w:sz w:val="18"/>
                        <w:szCs w:val="18"/>
                      </w:rPr>
                      <w:t>(</w:t>
                    </w:r>
                    <w:r w:rsidR="00631532" w:rsidRPr="00631532">
                      <w:rPr>
                        <w:rFonts w:ascii="Times New Roman" w:hAnsi="Times New Roman" w:cs="Times New Roman"/>
                        <w:sz w:val="18"/>
                        <w:szCs w:val="18"/>
                      </w:rPr>
                      <w:t>114,993</w:t>
                    </w:r>
                    <w:r>
                      <w:rPr>
                        <w:rFonts w:ascii="Times New Roman" w:hAnsi="Times New Roman" w:cs="Times New Roman" w:hint="eastAsia"/>
                        <w:sz w:val="18"/>
                        <w:szCs w:val="18"/>
                      </w:rPr>
                      <w:t>)</w:t>
                    </w:r>
                  </w:p>
                </w:tc>
              </w:sdtContent>
            </w:sdt>
            <w:sdt>
              <w:sdtPr>
                <w:rPr>
                  <w:rFonts w:ascii="Times New Roman" w:hAnsi="Times New Roman" w:cs="Times New Roman"/>
                  <w:sz w:val="18"/>
                  <w:szCs w:val="18"/>
                </w:rPr>
                <w:alias w:val="固定资产账面原值减少项目金额"/>
                <w:tag w:val="_GBC_86b298d954344511b012e84c48d4404f"/>
                <w:id w:val="1041259040"/>
                <w:lock w:val="sdtLocked"/>
              </w:sdtPr>
              <w:sdtContent>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减少项目金额"/>
                <w:tag w:val="_GBC_86b298d954344511b012e84c48d4404f"/>
                <w:id w:val="1041259041"/>
                <w:lock w:val="sdtLocked"/>
              </w:sdtPr>
              <w:sdtContent>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412,026</w:t>
                    </w:r>
                  </w:p>
                </w:tc>
              </w:sdtContent>
            </w:sdt>
            <w:sdt>
              <w:sdtPr>
                <w:rPr>
                  <w:rFonts w:ascii="Times New Roman" w:hAnsi="Times New Roman" w:cs="Times New Roman"/>
                  <w:sz w:val="18"/>
                  <w:szCs w:val="18"/>
                </w:rPr>
                <w:alias w:val="固定资产账面原值减少项目金额"/>
                <w:tag w:val="_GBC_86b298d954344511b012e84c48d4404f"/>
                <w:id w:val="1041259042"/>
                <w:lock w:val="sdtLocked"/>
              </w:sdtPr>
              <w:sdtContent>
                <w:tc>
                  <w:tcPr>
                    <w:tcW w:w="616" w:type="pct"/>
                    <w:shd w:val="clear" w:color="auto" w:fill="auto"/>
                    <w:vAlign w:val="center"/>
                  </w:tcPr>
                  <w:p w:rsidR="00631532" w:rsidRPr="00631532" w:rsidRDefault="00812C0F" w:rsidP="00812C0F">
                    <w:pPr>
                      <w:jc w:val="right"/>
                      <w:rPr>
                        <w:rFonts w:ascii="Times New Roman" w:hAnsi="Times New Roman" w:cs="Times New Roman"/>
                        <w:sz w:val="18"/>
                        <w:szCs w:val="18"/>
                      </w:rPr>
                    </w:pPr>
                    <w:r>
                      <w:rPr>
                        <w:rFonts w:ascii="Times New Roman" w:hAnsi="Times New Roman" w:cs="Times New Roman" w:hint="eastAsia"/>
                        <w:sz w:val="18"/>
                        <w:szCs w:val="18"/>
                      </w:rPr>
                      <w:t>(</w:t>
                    </w:r>
                    <w:r w:rsidR="00631532" w:rsidRPr="00631532">
                      <w:rPr>
                        <w:rFonts w:ascii="Times New Roman" w:hAnsi="Times New Roman" w:cs="Times New Roman"/>
                        <w:sz w:val="18"/>
                        <w:szCs w:val="18"/>
                      </w:rPr>
                      <w:t>412,026</w:t>
                    </w:r>
                    <w:r>
                      <w:rPr>
                        <w:rFonts w:ascii="Times New Roman" w:hAnsi="Times New Roman" w:cs="Times New Roman" w:hint="eastAsia"/>
                        <w:sz w:val="18"/>
                        <w:szCs w:val="18"/>
                      </w:rPr>
                      <w:t>)</w:t>
                    </w:r>
                  </w:p>
                </w:tc>
              </w:sdtContent>
            </w:sdt>
            <w:sdt>
              <w:sdtPr>
                <w:rPr>
                  <w:rFonts w:ascii="Times New Roman" w:hAnsi="Times New Roman" w:cs="Times New Roman"/>
                  <w:sz w:val="18"/>
                  <w:szCs w:val="18"/>
                </w:rPr>
                <w:alias w:val="固定资产账面原值减少项目合计金额"/>
                <w:tag w:val="_GBC_b75b8542395b4972ad2d3a1ea5c4c1d9"/>
                <w:id w:val="1041259043"/>
                <w:lock w:val="sdtLocked"/>
              </w:sdtPr>
              <w:sdtContent>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sdtContent>
            </w:sdt>
          </w:tr>
          <w:tr w:rsidR="00631532" w:rsidRPr="00631532" w:rsidTr="00812C0F">
            <w:sdt>
              <w:sdtPr>
                <w:rPr>
                  <w:rFonts w:ascii="Times New Roman" w:hAnsi="Times New Roman" w:cs="Times New Roman"/>
                  <w:sz w:val="18"/>
                  <w:szCs w:val="18"/>
                </w:rPr>
                <w:tag w:val="_PLD_249206a916954d19ba9495bb5be5eb90"/>
                <w:id w:val="1041259044"/>
                <w:lock w:val="sdtLocked"/>
              </w:sdtPr>
              <w:sdtContent>
                <w:tc>
                  <w:tcPr>
                    <w:tcW w:w="1133" w:type="pct"/>
                    <w:shd w:val="clear" w:color="auto" w:fill="auto"/>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4.</w:t>
                    </w:r>
                    <w:r w:rsidRPr="00631532">
                      <w:rPr>
                        <w:rFonts w:ascii="Times New Roman" w:hAnsi="Times New Roman" w:cs="Times New Roman"/>
                        <w:sz w:val="18"/>
                        <w:szCs w:val="18"/>
                      </w:rPr>
                      <w:t>期末余额</w:t>
                    </w:r>
                  </w:p>
                </w:tc>
              </w:sdtContent>
            </w:sdt>
            <w:tc>
              <w:tcPr>
                <w:tcW w:w="657" w:type="pct"/>
                <w:shd w:val="clear" w:color="auto" w:fill="auto"/>
                <w:vAlign w:val="center"/>
              </w:tcPr>
              <w:p w:rsidR="00631532" w:rsidRPr="00631532" w:rsidRDefault="00631532" w:rsidP="008B5569">
                <w:pPr>
                  <w:jc w:val="right"/>
                  <w:rPr>
                    <w:rFonts w:ascii="Times New Roman" w:hAnsi="Times New Roman" w:cs="Times New Roman"/>
                    <w:sz w:val="18"/>
                    <w:szCs w:val="18"/>
                  </w:rPr>
                </w:pPr>
                <w:r w:rsidRPr="00631532">
                  <w:rPr>
                    <w:rFonts w:ascii="Times New Roman" w:hAnsi="Times New Roman" w:cs="Times New Roman"/>
                    <w:sz w:val="18"/>
                    <w:szCs w:val="18"/>
                  </w:rPr>
                  <w:t>7,581,242,76</w:t>
                </w:r>
                <w:r w:rsidR="008B5569">
                  <w:rPr>
                    <w:rFonts w:ascii="Times New Roman" w:hAnsi="Times New Roman" w:cs="Times New Roman" w:hint="eastAsia"/>
                    <w:sz w:val="18"/>
                    <w:szCs w:val="18"/>
                  </w:rPr>
                  <w:t>4</w:t>
                </w:r>
              </w:p>
            </w:tc>
            <w:tc>
              <w:tcPr>
                <w:tcW w:w="666" w:type="pct"/>
                <w:shd w:val="clear" w:color="auto" w:fill="auto"/>
                <w:vAlign w:val="center"/>
              </w:tcPr>
              <w:p w:rsidR="00631532" w:rsidRPr="00631532" w:rsidRDefault="00631532" w:rsidP="008B5569">
                <w:pPr>
                  <w:jc w:val="right"/>
                  <w:rPr>
                    <w:rFonts w:ascii="Times New Roman" w:hAnsi="Times New Roman" w:cs="Times New Roman"/>
                    <w:sz w:val="18"/>
                    <w:szCs w:val="18"/>
                  </w:rPr>
                </w:pPr>
                <w:r w:rsidRPr="00631532">
                  <w:rPr>
                    <w:rFonts w:ascii="Times New Roman" w:hAnsi="Times New Roman" w:cs="Times New Roman"/>
                    <w:sz w:val="18"/>
                    <w:szCs w:val="18"/>
                  </w:rPr>
                  <w:t>14,745,696,9</w:t>
                </w:r>
                <w:r w:rsidR="008B5569">
                  <w:rPr>
                    <w:rFonts w:ascii="Times New Roman" w:hAnsi="Times New Roman" w:cs="Times New Roman" w:hint="eastAsia"/>
                    <w:sz w:val="18"/>
                    <w:szCs w:val="18"/>
                  </w:rPr>
                  <w:t>67</w:t>
                </w:r>
              </w:p>
            </w:tc>
            <w:tc>
              <w:tcPr>
                <w:tcW w:w="616" w:type="pct"/>
                <w:shd w:val="clear" w:color="auto" w:fill="auto"/>
                <w:vAlign w:val="center"/>
              </w:tcPr>
              <w:p w:rsidR="00631532" w:rsidRPr="00631532" w:rsidRDefault="00631532" w:rsidP="008B5569">
                <w:pPr>
                  <w:jc w:val="right"/>
                  <w:rPr>
                    <w:rFonts w:ascii="Times New Roman" w:hAnsi="Times New Roman" w:cs="Times New Roman"/>
                    <w:sz w:val="18"/>
                    <w:szCs w:val="18"/>
                  </w:rPr>
                </w:pPr>
                <w:r w:rsidRPr="00631532">
                  <w:rPr>
                    <w:rFonts w:ascii="Times New Roman" w:hAnsi="Times New Roman" w:cs="Times New Roman"/>
                    <w:sz w:val="18"/>
                    <w:szCs w:val="18"/>
                  </w:rPr>
                  <w:t>8,054,952,52</w:t>
                </w:r>
                <w:r w:rsidR="008B5569">
                  <w:rPr>
                    <w:rFonts w:ascii="Times New Roman" w:hAnsi="Times New Roman" w:cs="Times New Roman" w:hint="eastAsia"/>
                    <w:sz w:val="18"/>
                    <w:szCs w:val="18"/>
                  </w:rPr>
                  <w:t>3</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2,014,279,815</w:t>
                </w:r>
              </w:p>
            </w:tc>
            <w:tc>
              <w:tcPr>
                <w:tcW w:w="616" w:type="pct"/>
                <w:shd w:val="clear" w:color="auto" w:fill="auto"/>
                <w:vAlign w:val="center"/>
              </w:tcPr>
              <w:p w:rsidR="00631532" w:rsidRPr="00631532" w:rsidRDefault="00631532" w:rsidP="008B5569">
                <w:pPr>
                  <w:jc w:val="right"/>
                  <w:rPr>
                    <w:rFonts w:ascii="Times New Roman" w:hAnsi="Times New Roman" w:cs="Times New Roman"/>
                    <w:sz w:val="18"/>
                    <w:szCs w:val="18"/>
                  </w:rPr>
                </w:pPr>
                <w:r w:rsidRPr="00631532">
                  <w:rPr>
                    <w:rFonts w:ascii="Times New Roman" w:hAnsi="Times New Roman" w:cs="Times New Roman"/>
                    <w:sz w:val="18"/>
                    <w:szCs w:val="18"/>
                  </w:rPr>
                  <w:t>6,604,048,7</w:t>
                </w:r>
                <w:r w:rsidR="008B5569">
                  <w:rPr>
                    <w:rFonts w:ascii="Times New Roman" w:hAnsi="Times New Roman" w:cs="Times New Roman" w:hint="eastAsia"/>
                    <w:sz w:val="18"/>
                    <w:szCs w:val="18"/>
                  </w:rPr>
                  <w:t>60</w:t>
                </w:r>
              </w:p>
            </w:tc>
            <w:tc>
              <w:tcPr>
                <w:tcW w:w="695" w:type="pct"/>
                <w:shd w:val="clear" w:color="auto" w:fill="auto"/>
                <w:vAlign w:val="center"/>
              </w:tcPr>
              <w:p w:rsidR="00631532" w:rsidRPr="00631532" w:rsidRDefault="00631532" w:rsidP="008B5569">
                <w:pPr>
                  <w:jc w:val="right"/>
                  <w:rPr>
                    <w:rFonts w:ascii="Times New Roman" w:hAnsi="Times New Roman" w:cs="Times New Roman"/>
                    <w:sz w:val="18"/>
                    <w:szCs w:val="18"/>
                  </w:rPr>
                </w:pPr>
                <w:r w:rsidRPr="00631532">
                  <w:rPr>
                    <w:rFonts w:ascii="Times New Roman" w:hAnsi="Times New Roman" w:cs="Times New Roman"/>
                    <w:sz w:val="18"/>
                    <w:szCs w:val="18"/>
                  </w:rPr>
                  <w:t>39,000,220,82</w:t>
                </w:r>
                <w:r w:rsidR="008B5569">
                  <w:rPr>
                    <w:rFonts w:ascii="Times New Roman" w:hAnsi="Times New Roman" w:cs="Times New Roman" w:hint="eastAsia"/>
                    <w:sz w:val="18"/>
                    <w:szCs w:val="18"/>
                  </w:rPr>
                  <w:t>9</w:t>
                </w:r>
              </w:p>
            </w:tc>
          </w:tr>
          <w:tr w:rsidR="00631532" w:rsidRPr="00631532" w:rsidTr="00812C0F">
            <w:sdt>
              <w:sdtPr>
                <w:rPr>
                  <w:rFonts w:ascii="Times New Roman" w:hAnsi="Times New Roman" w:cs="Times New Roman"/>
                  <w:sz w:val="18"/>
                  <w:szCs w:val="18"/>
                </w:rPr>
                <w:tag w:val="_PLD_3b9a984e6e834331844252acd1c6a321"/>
                <w:id w:val="1041259045"/>
                <w:lock w:val="sdtLocked"/>
              </w:sdtPr>
              <w:sdtContent>
                <w:tc>
                  <w:tcPr>
                    <w:tcW w:w="1133" w:type="pct"/>
                    <w:shd w:val="clear" w:color="auto" w:fill="auto"/>
                  </w:tcPr>
                  <w:p w:rsidR="00631532" w:rsidRPr="00631532" w:rsidRDefault="00631532" w:rsidP="00107BE7">
                    <w:pPr>
                      <w:rPr>
                        <w:rFonts w:ascii="Times New Roman" w:hAnsi="Times New Roman" w:cs="Times New Roman"/>
                        <w:sz w:val="18"/>
                        <w:szCs w:val="18"/>
                      </w:rPr>
                    </w:pPr>
                    <w:r w:rsidRPr="00631532">
                      <w:rPr>
                        <w:rFonts w:ascii="Times New Roman" w:hAnsi="Times New Roman" w:cs="Times New Roman"/>
                        <w:sz w:val="18"/>
                        <w:szCs w:val="18"/>
                      </w:rPr>
                      <w:t>二、累计折旧</w:t>
                    </w:r>
                  </w:p>
                </w:tc>
              </w:sdtContent>
            </w:sd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cs="Times New Roman"/>
                    <w:sz w:val="18"/>
                    <w:szCs w:val="18"/>
                  </w:rPr>
                  <w:t xml:space="preserve">　</w:t>
                </w:r>
              </w:p>
            </w:tc>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cs="Times New Roman"/>
                    <w:sz w:val="18"/>
                    <w:szCs w:val="18"/>
                  </w:rPr>
                  <w:t xml:space="preserve">　</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cs="Times New Roman"/>
                    <w:sz w:val="18"/>
                    <w:szCs w:val="18"/>
                  </w:rPr>
                  <w:t xml:space="preserve">　</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cs="Times New Roman"/>
                    <w:sz w:val="18"/>
                    <w:szCs w:val="18"/>
                  </w:rPr>
                  <w:t xml:space="preserve">　</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cs="Times New Roman"/>
                    <w:sz w:val="18"/>
                    <w:szCs w:val="18"/>
                  </w:rPr>
                  <w:t xml:space="preserve">　</w:t>
                </w:r>
              </w:p>
            </w:tc>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cs="Times New Roman"/>
                    <w:sz w:val="18"/>
                    <w:szCs w:val="18"/>
                  </w:rPr>
                  <w:t xml:space="preserve">　</w:t>
                </w:r>
              </w:p>
            </w:tc>
          </w:tr>
          <w:tr w:rsidR="00631532" w:rsidRPr="00631532" w:rsidTr="00812C0F">
            <w:sdt>
              <w:sdtPr>
                <w:rPr>
                  <w:rFonts w:ascii="Times New Roman" w:hAnsi="Times New Roman" w:cs="Times New Roman"/>
                  <w:sz w:val="18"/>
                  <w:szCs w:val="18"/>
                </w:rPr>
                <w:tag w:val="_PLD_f4ae2b083a314e62b85f562d3dbe5c24"/>
                <w:id w:val="1041259046"/>
                <w:lock w:val="sdtLocked"/>
              </w:sdtPr>
              <w:sdtContent>
                <w:tc>
                  <w:tcPr>
                    <w:tcW w:w="1133" w:type="pct"/>
                    <w:shd w:val="clear" w:color="auto" w:fill="auto"/>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1.</w:t>
                    </w:r>
                    <w:r w:rsidRPr="00631532">
                      <w:rPr>
                        <w:rFonts w:ascii="Times New Roman" w:hAnsi="Times New Roman" w:cs="Times New Roman"/>
                        <w:sz w:val="18"/>
                        <w:szCs w:val="18"/>
                      </w:rPr>
                      <w:t>期初余额</w:t>
                    </w:r>
                  </w:p>
                </w:tc>
              </w:sdtContent>
            </w:sd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2,835,967,523</w:t>
                </w:r>
              </w:p>
            </w:tc>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3,522,517,643</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2,608,404,291</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1,595,335,339</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4,439,896,163</w:t>
                </w:r>
              </w:p>
            </w:tc>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15,002,120,959</w:t>
                </w:r>
              </w:p>
            </w:tc>
          </w:tr>
          <w:tr w:rsidR="00631532" w:rsidRPr="00631532" w:rsidTr="00812C0F">
            <w:sdt>
              <w:sdtPr>
                <w:rPr>
                  <w:rFonts w:ascii="Times New Roman" w:hAnsi="Times New Roman" w:cs="Times New Roman"/>
                  <w:sz w:val="18"/>
                  <w:szCs w:val="18"/>
                </w:rPr>
                <w:tag w:val="_PLD_5f15b887e02c4ec6b52b0f15c4e97c9c"/>
                <w:id w:val="1041259047"/>
                <w:lock w:val="sdtLocked"/>
              </w:sdtPr>
              <w:sdtContent>
                <w:tc>
                  <w:tcPr>
                    <w:tcW w:w="1133" w:type="pct"/>
                    <w:shd w:val="clear" w:color="auto" w:fill="auto"/>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2.</w:t>
                    </w:r>
                    <w:r w:rsidRPr="00631532">
                      <w:rPr>
                        <w:rFonts w:ascii="Times New Roman" w:hAnsi="Times New Roman" w:cs="Times New Roman"/>
                        <w:sz w:val="18"/>
                        <w:szCs w:val="18"/>
                      </w:rPr>
                      <w:t>本期增加金额</w:t>
                    </w:r>
                  </w:p>
                </w:tc>
              </w:sdtContent>
            </w:sd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161,621,014</w:t>
                </w:r>
              </w:p>
            </w:tc>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107,373,993</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329,871,846</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41,797,062</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171,785,340</w:t>
                </w:r>
              </w:p>
            </w:tc>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812,449,255</w:t>
                </w:r>
              </w:p>
            </w:tc>
          </w:tr>
          <w:tr w:rsidR="00631532" w:rsidRPr="00631532" w:rsidTr="00812C0F">
            <w:sdt>
              <w:sdtPr>
                <w:rPr>
                  <w:rFonts w:ascii="Times New Roman" w:hAnsi="Times New Roman" w:cs="Times New Roman"/>
                  <w:sz w:val="18"/>
                  <w:szCs w:val="18"/>
                </w:rPr>
                <w:tag w:val="_PLD_8957ada504474bfcb99282b7912be7e4"/>
                <w:id w:val="1041259048"/>
                <w:lock w:val="sdtLocked"/>
              </w:sdtPr>
              <w:sdtContent>
                <w:tc>
                  <w:tcPr>
                    <w:tcW w:w="1133" w:type="pct"/>
                    <w:shd w:val="clear" w:color="auto" w:fill="auto"/>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w:t>
                    </w:r>
                    <w:r w:rsidRPr="00631532">
                      <w:rPr>
                        <w:rFonts w:ascii="Times New Roman" w:hAnsi="Times New Roman" w:cs="Times New Roman"/>
                        <w:sz w:val="18"/>
                        <w:szCs w:val="18"/>
                      </w:rPr>
                      <w:t>1</w:t>
                    </w:r>
                    <w:r w:rsidRPr="00631532">
                      <w:rPr>
                        <w:rFonts w:ascii="Times New Roman" w:hAnsi="Times New Roman" w:cs="Times New Roman"/>
                        <w:sz w:val="18"/>
                        <w:szCs w:val="18"/>
                      </w:rPr>
                      <w:t>）计提</w:t>
                    </w:r>
                  </w:p>
                </w:tc>
              </w:sdtContent>
            </w:sd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161,621,014</w:t>
                </w:r>
              </w:p>
            </w:tc>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107,373,993</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329,871,846</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41,797,062</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171,785,340</w:t>
                </w:r>
              </w:p>
            </w:tc>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812,449,255</w:t>
                </w:r>
              </w:p>
            </w:tc>
          </w:tr>
          <w:tr w:rsidR="00631532" w:rsidRPr="00631532" w:rsidTr="00812C0F">
            <w:sdt>
              <w:sdtPr>
                <w:rPr>
                  <w:rFonts w:ascii="Times New Roman" w:hAnsi="Times New Roman" w:cs="Times New Roman"/>
                  <w:sz w:val="18"/>
                  <w:szCs w:val="18"/>
                </w:rPr>
                <w:tag w:val="_PLD_ec9558ad6e194439bc7519617b9fda17"/>
                <w:id w:val="1041259049"/>
                <w:lock w:val="sdtLocked"/>
              </w:sdtPr>
              <w:sdtContent>
                <w:tc>
                  <w:tcPr>
                    <w:tcW w:w="1133" w:type="pct"/>
                    <w:shd w:val="clear" w:color="auto" w:fill="auto"/>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3.</w:t>
                    </w:r>
                    <w:r w:rsidRPr="00631532">
                      <w:rPr>
                        <w:rFonts w:ascii="Times New Roman" w:hAnsi="Times New Roman" w:cs="Times New Roman"/>
                        <w:sz w:val="18"/>
                        <w:szCs w:val="18"/>
                      </w:rPr>
                      <w:t>本期减少金额</w:t>
                    </w:r>
                  </w:p>
                </w:tc>
              </w:sdtContent>
            </w:sd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7,632,440</w:t>
                </w:r>
              </w:p>
            </w:tc>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3,678,357</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159,622,661</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18,849,466</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33,146,372</w:t>
                </w:r>
              </w:p>
            </w:tc>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222,929,296</w:t>
                </w:r>
              </w:p>
            </w:tc>
          </w:tr>
          <w:tr w:rsidR="00631532" w:rsidRPr="00631532" w:rsidTr="00812C0F">
            <w:sdt>
              <w:sdtPr>
                <w:rPr>
                  <w:rFonts w:ascii="Times New Roman" w:hAnsi="Times New Roman" w:cs="Times New Roman"/>
                  <w:sz w:val="18"/>
                  <w:szCs w:val="18"/>
                </w:rPr>
                <w:tag w:val="_PLD_5ee3d83bd53d480fa0f8ca39eef2375d"/>
                <w:id w:val="1041259050"/>
                <w:lock w:val="sdtLocked"/>
              </w:sdtPr>
              <w:sdtContent>
                <w:tc>
                  <w:tcPr>
                    <w:tcW w:w="1133" w:type="pct"/>
                    <w:shd w:val="clear" w:color="auto" w:fill="auto"/>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w:t>
                    </w:r>
                    <w:r w:rsidRPr="00631532">
                      <w:rPr>
                        <w:rFonts w:ascii="Times New Roman" w:hAnsi="Times New Roman" w:cs="Times New Roman"/>
                        <w:sz w:val="18"/>
                        <w:szCs w:val="18"/>
                      </w:rPr>
                      <w:t>1</w:t>
                    </w:r>
                    <w:r w:rsidRPr="00631532">
                      <w:rPr>
                        <w:rFonts w:ascii="Times New Roman" w:hAnsi="Times New Roman" w:cs="Times New Roman"/>
                        <w:sz w:val="18"/>
                        <w:szCs w:val="18"/>
                      </w:rPr>
                      <w:t>）处置或报废</w:t>
                    </w:r>
                  </w:p>
                </w:tc>
              </w:sdtContent>
            </w:sd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219,642</w:t>
                </w:r>
              </w:p>
            </w:tc>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243,258</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28,476,440</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18,841,225</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31,491,135</w:t>
                </w:r>
              </w:p>
            </w:tc>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79,271,700</w:t>
                </w:r>
              </w:p>
            </w:tc>
          </w:tr>
          <w:tr w:rsidR="00631532" w:rsidRPr="00631532" w:rsidTr="00812C0F">
            <w:sdt>
              <w:sdtPr>
                <w:rPr>
                  <w:rFonts w:ascii="Times New Roman" w:hAnsi="Times New Roman" w:cs="Times New Roman"/>
                  <w:sz w:val="18"/>
                  <w:szCs w:val="18"/>
                </w:rPr>
                <w:alias w:val="固定资产累计折旧减少项目名称"/>
                <w:tag w:val="_GBC_4c9ad176f9f549d79f1ea8e8285e4304"/>
                <w:id w:val="1041259051"/>
                <w:lock w:val="sdtLocked"/>
              </w:sdtPr>
              <w:sdtContent>
                <w:tc>
                  <w:tcPr>
                    <w:tcW w:w="1133" w:type="pct"/>
                    <w:shd w:val="clear" w:color="auto" w:fill="auto"/>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w:t>
                    </w:r>
                    <w:r w:rsidRPr="00631532">
                      <w:rPr>
                        <w:rFonts w:ascii="Times New Roman" w:hAnsi="Times New Roman" w:cs="Times New Roman"/>
                        <w:sz w:val="18"/>
                        <w:szCs w:val="18"/>
                      </w:rPr>
                      <w:t>2</w:t>
                    </w:r>
                    <w:r w:rsidRPr="00631532">
                      <w:rPr>
                        <w:rFonts w:ascii="Times New Roman" w:hAnsi="Times New Roman" w:cs="Times New Roman"/>
                        <w:sz w:val="18"/>
                        <w:szCs w:val="18"/>
                      </w:rPr>
                      <w:t>）升级或改造转至在建工程</w:t>
                    </w:r>
                    <w:r w:rsidRPr="00631532">
                      <w:rPr>
                        <w:rFonts w:ascii="Times New Roman" w:hAnsi="Times New Roman" w:cs="Times New Roman"/>
                        <w:sz w:val="18"/>
                        <w:szCs w:val="18"/>
                      </w:rPr>
                      <w:t>(</w:t>
                    </w:r>
                    <w:r w:rsidRPr="00631532">
                      <w:rPr>
                        <w:rFonts w:ascii="Times New Roman" w:hAnsi="Times New Roman" w:cs="Times New Roman"/>
                        <w:sz w:val="18"/>
                        <w:szCs w:val="18"/>
                      </w:rPr>
                      <w:t>附注五</w:t>
                    </w:r>
                    <w:r w:rsidRPr="00631532">
                      <w:rPr>
                        <w:rFonts w:ascii="Times New Roman" w:hAnsi="Times New Roman" w:cs="Times New Roman"/>
                        <w:sz w:val="18"/>
                        <w:szCs w:val="18"/>
                      </w:rPr>
                      <w:t>(12)(a))</w:t>
                    </w:r>
                  </w:p>
                </w:tc>
              </w:sdtContent>
            </w:sdt>
            <w:sdt>
              <w:sdtPr>
                <w:rPr>
                  <w:rFonts w:ascii="Times New Roman" w:hAnsi="Times New Roman" w:cs="Times New Roman"/>
                  <w:sz w:val="18"/>
                  <w:szCs w:val="18"/>
                </w:rPr>
                <w:alias w:val="固定资产累计折旧减少项目金额"/>
                <w:tag w:val="_GBC_0475795030724aa4838f00440a8fdfe1"/>
                <w:id w:val="1041259052"/>
                <w:lock w:val="sdtLocked"/>
              </w:sdtPr>
              <w:sdtConten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7,399,801</w:t>
                    </w:r>
                  </w:p>
                </w:tc>
              </w:sdtContent>
            </w:sdt>
            <w:sdt>
              <w:sdtPr>
                <w:rPr>
                  <w:rFonts w:ascii="Times New Roman" w:hAnsi="Times New Roman" w:cs="Times New Roman"/>
                  <w:sz w:val="18"/>
                  <w:szCs w:val="18"/>
                </w:rPr>
                <w:alias w:val="固定资产累计折旧减少项目金额"/>
                <w:tag w:val="_GBC_0475795030724aa4838f00440a8fdfe1"/>
                <w:id w:val="1041259053"/>
                <w:lock w:val="sdtLocked"/>
              </w:sdtPr>
              <w:sdtContent>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3,448,096</w:t>
                    </w:r>
                  </w:p>
                </w:tc>
              </w:sdtContent>
            </w:sdt>
            <w:sdt>
              <w:sdtPr>
                <w:rPr>
                  <w:rFonts w:ascii="Times New Roman" w:hAnsi="Times New Roman" w:cs="Times New Roman"/>
                  <w:sz w:val="18"/>
                  <w:szCs w:val="18"/>
                </w:rPr>
                <w:alias w:val="固定资产累计折旧减少项目金额"/>
                <w:tag w:val="_GBC_0475795030724aa4838f00440a8fdfe1"/>
                <w:id w:val="1041259054"/>
                <w:lock w:val="sdtLocked"/>
              </w:sdtPr>
              <w:sdtContent>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131,146,221</w:t>
                    </w:r>
                  </w:p>
                </w:tc>
              </w:sdtContent>
            </w:sdt>
            <w:sdt>
              <w:sdtPr>
                <w:rPr>
                  <w:rFonts w:ascii="Times New Roman" w:hAnsi="Times New Roman" w:cs="Times New Roman"/>
                  <w:sz w:val="18"/>
                  <w:szCs w:val="18"/>
                </w:rPr>
                <w:alias w:val="固定资产累计折旧减少项目金额"/>
                <w:tag w:val="_GBC_0475795030724aa4838f00440a8fdfe1"/>
                <w:id w:val="1041259055"/>
                <w:lock w:val="sdtLocked"/>
              </w:sdtPr>
              <w:sdtContent>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sdtContent>
            </w:sdt>
            <w:sdt>
              <w:sdtPr>
                <w:rPr>
                  <w:rFonts w:ascii="Times New Roman" w:hAnsi="Times New Roman" w:cs="Times New Roman"/>
                  <w:sz w:val="18"/>
                  <w:szCs w:val="18"/>
                </w:rPr>
                <w:alias w:val="固定资产累计折旧减少项目金额"/>
                <w:tag w:val="_GBC_0475795030724aa4838f00440a8fdfe1"/>
                <w:id w:val="1041259056"/>
                <w:lock w:val="sdtLocked"/>
              </w:sdtPr>
              <w:sdtContent>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1,663,478</w:t>
                    </w:r>
                  </w:p>
                </w:tc>
              </w:sdtContent>
            </w:sdt>
            <w:sdt>
              <w:sdtPr>
                <w:rPr>
                  <w:rFonts w:ascii="Times New Roman" w:hAnsi="Times New Roman" w:cs="Times New Roman"/>
                  <w:sz w:val="18"/>
                  <w:szCs w:val="18"/>
                </w:rPr>
                <w:alias w:val="固定资产累计折旧减少项目合计金额"/>
                <w:tag w:val="_GBC_11178a6044164f9abd685ae39ec93217"/>
                <w:id w:val="1041259057"/>
                <w:lock w:val="sdtLocked"/>
              </w:sdtPr>
              <w:sdtContent>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143,657,596</w:t>
                    </w:r>
                  </w:p>
                </w:tc>
              </w:sdtContent>
            </w:sdt>
          </w:tr>
          <w:tr w:rsidR="00631532" w:rsidRPr="00631532" w:rsidTr="00812C0F">
            <w:sdt>
              <w:sdtPr>
                <w:rPr>
                  <w:rFonts w:ascii="Times New Roman" w:hAnsi="Times New Roman" w:cs="Times New Roman"/>
                  <w:sz w:val="18"/>
                  <w:szCs w:val="18"/>
                </w:rPr>
                <w:alias w:val="固定资产累计折旧减少项目名称"/>
                <w:tag w:val="_GBC_4c9ad176f9f549d79f1ea8e8285e4304"/>
                <w:id w:val="1041259058"/>
                <w:lock w:val="sdtLocked"/>
              </w:sdtPr>
              <w:sdtContent>
                <w:tc>
                  <w:tcPr>
                    <w:tcW w:w="1133" w:type="pct"/>
                    <w:shd w:val="clear" w:color="auto" w:fill="auto"/>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w:t>
                    </w:r>
                    <w:r w:rsidRPr="00631532">
                      <w:rPr>
                        <w:rFonts w:ascii="Times New Roman" w:hAnsi="Times New Roman" w:cs="Times New Roman"/>
                        <w:sz w:val="18"/>
                        <w:szCs w:val="18"/>
                      </w:rPr>
                      <w:t>3</w:t>
                    </w:r>
                    <w:r w:rsidRPr="00631532">
                      <w:rPr>
                        <w:rFonts w:ascii="Times New Roman" w:hAnsi="Times New Roman" w:cs="Times New Roman"/>
                        <w:sz w:val="18"/>
                        <w:szCs w:val="18"/>
                      </w:rPr>
                      <w:t>）重分类</w:t>
                    </w:r>
                  </w:p>
                </w:tc>
              </w:sdtContent>
            </w:sdt>
            <w:sdt>
              <w:sdtPr>
                <w:rPr>
                  <w:rFonts w:ascii="Times New Roman" w:hAnsi="Times New Roman" w:cs="Times New Roman"/>
                  <w:sz w:val="18"/>
                  <w:szCs w:val="18"/>
                </w:rPr>
                <w:alias w:val="固定资产累计折旧减少项目金额"/>
                <w:tag w:val="_GBC_0475795030724aa4838f00440a8fdfe1"/>
                <w:id w:val="1041259059"/>
                <w:lock w:val="sdtLocked"/>
              </w:sdtPr>
              <w:sdtConten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12,997</w:t>
                    </w:r>
                  </w:p>
                </w:tc>
              </w:sdtContent>
            </w:sdt>
            <w:sdt>
              <w:sdtPr>
                <w:rPr>
                  <w:rFonts w:ascii="Times New Roman" w:hAnsi="Times New Roman" w:cs="Times New Roman"/>
                  <w:sz w:val="18"/>
                  <w:szCs w:val="18"/>
                </w:rPr>
                <w:alias w:val="固定资产累计折旧减少项目金额"/>
                <w:tag w:val="_GBC_0475795030724aa4838f00440a8fdfe1"/>
                <w:id w:val="1041259060"/>
                <w:lock w:val="sdtLocked"/>
              </w:sdtPr>
              <w:sdtContent>
                <w:tc>
                  <w:tcPr>
                    <w:tcW w:w="666" w:type="pct"/>
                    <w:shd w:val="clear" w:color="auto" w:fill="auto"/>
                    <w:vAlign w:val="center"/>
                  </w:tcPr>
                  <w:p w:rsidR="00631532" w:rsidRPr="00631532" w:rsidRDefault="00812C0F" w:rsidP="00812C0F">
                    <w:pPr>
                      <w:jc w:val="right"/>
                      <w:rPr>
                        <w:rFonts w:ascii="Times New Roman" w:hAnsi="Times New Roman" w:cs="Times New Roman"/>
                        <w:sz w:val="18"/>
                        <w:szCs w:val="18"/>
                      </w:rPr>
                    </w:pPr>
                    <w:r>
                      <w:rPr>
                        <w:rFonts w:ascii="Times New Roman" w:hAnsi="Times New Roman" w:cs="Times New Roman" w:hint="eastAsia"/>
                        <w:sz w:val="18"/>
                        <w:szCs w:val="18"/>
                      </w:rPr>
                      <w:t>(</w:t>
                    </w:r>
                    <w:r w:rsidR="00631532" w:rsidRPr="00631532">
                      <w:rPr>
                        <w:rFonts w:ascii="Times New Roman" w:hAnsi="Times New Roman" w:cs="Times New Roman"/>
                        <w:sz w:val="18"/>
                        <w:szCs w:val="18"/>
                      </w:rPr>
                      <w:t>12,997</w:t>
                    </w:r>
                    <w:r>
                      <w:rPr>
                        <w:rFonts w:ascii="Times New Roman" w:hAnsi="Times New Roman" w:cs="Times New Roman" w:hint="eastAsia"/>
                        <w:sz w:val="18"/>
                        <w:szCs w:val="18"/>
                      </w:rPr>
                      <w:t>)</w:t>
                    </w:r>
                  </w:p>
                </w:tc>
              </w:sdtContent>
            </w:sdt>
            <w:sdt>
              <w:sdtPr>
                <w:rPr>
                  <w:rFonts w:ascii="Times New Roman" w:hAnsi="Times New Roman" w:cs="Times New Roman"/>
                  <w:sz w:val="18"/>
                  <w:szCs w:val="18"/>
                </w:rPr>
                <w:alias w:val="固定资产累计折旧减少项目金额"/>
                <w:tag w:val="_GBC_0475795030724aa4838f00440a8fdfe1"/>
                <w:id w:val="1041259061"/>
                <w:lock w:val="sdtLocked"/>
              </w:sdtPr>
              <w:sdtContent>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sdtContent>
            </w:sdt>
            <w:sdt>
              <w:sdtPr>
                <w:rPr>
                  <w:rFonts w:ascii="Times New Roman" w:hAnsi="Times New Roman" w:cs="Times New Roman"/>
                  <w:sz w:val="18"/>
                  <w:szCs w:val="18"/>
                </w:rPr>
                <w:alias w:val="固定资产累计折旧减少项目金额"/>
                <w:tag w:val="_GBC_0475795030724aa4838f00440a8fdfe1"/>
                <w:id w:val="1041259062"/>
                <w:lock w:val="sdtLocked"/>
              </w:sdtPr>
              <w:sdtContent>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8,241</w:t>
                    </w:r>
                  </w:p>
                </w:tc>
              </w:sdtContent>
            </w:sdt>
            <w:sdt>
              <w:sdtPr>
                <w:rPr>
                  <w:rFonts w:ascii="Times New Roman" w:hAnsi="Times New Roman" w:cs="Times New Roman"/>
                  <w:sz w:val="18"/>
                  <w:szCs w:val="18"/>
                </w:rPr>
                <w:alias w:val="固定资产累计折旧减少项目金额"/>
                <w:tag w:val="_GBC_0475795030724aa4838f00440a8fdfe1"/>
                <w:id w:val="1041259063"/>
                <w:lock w:val="sdtLocked"/>
              </w:sdtPr>
              <w:sdtContent>
                <w:tc>
                  <w:tcPr>
                    <w:tcW w:w="616" w:type="pct"/>
                    <w:shd w:val="clear" w:color="auto" w:fill="auto"/>
                    <w:vAlign w:val="center"/>
                  </w:tcPr>
                  <w:p w:rsidR="00631532" w:rsidRPr="00631532" w:rsidRDefault="00812C0F" w:rsidP="00812C0F">
                    <w:pPr>
                      <w:jc w:val="right"/>
                      <w:rPr>
                        <w:rFonts w:ascii="Times New Roman" w:hAnsi="Times New Roman" w:cs="Times New Roman"/>
                        <w:sz w:val="18"/>
                        <w:szCs w:val="18"/>
                      </w:rPr>
                    </w:pPr>
                    <w:r>
                      <w:rPr>
                        <w:rFonts w:ascii="Times New Roman" w:hAnsi="Times New Roman" w:cs="Times New Roman" w:hint="eastAsia"/>
                        <w:sz w:val="18"/>
                        <w:szCs w:val="18"/>
                      </w:rPr>
                      <w:t>(</w:t>
                    </w:r>
                    <w:r w:rsidR="00631532" w:rsidRPr="00631532">
                      <w:rPr>
                        <w:rFonts w:ascii="Times New Roman" w:hAnsi="Times New Roman" w:cs="Times New Roman"/>
                        <w:sz w:val="18"/>
                        <w:szCs w:val="18"/>
                      </w:rPr>
                      <w:t>8,241</w:t>
                    </w:r>
                    <w:r>
                      <w:rPr>
                        <w:rFonts w:ascii="Times New Roman" w:hAnsi="Times New Roman" w:cs="Times New Roman" w:hint="eastAsia"/>
                        <w:sz w:val="18"/>
                        <w:szCs w:val="18"/>
                      </w:rPr>
                      <w:t>)</w:t>
                    </w:r>
                  </w:p>
                </w:tc>
              </w:sdtContent>
            </w:sdt>
            <w:sdt>
              <w:sdtPr>
                <w:rPr>
                  <w:rFonts w:ascii="Times New Roman" w:hAnsi="Times New Roman" w:cs="Times New Roman"/>
                  <w:sz w:val="18"/>
                  <w:szCs w:val="18"/>
                </w:rPr>
                <w:alias w:val="固定资产累计折旧减少项目合计金额"/>
                <w:tag w:val="_GBC_11178a6044164f9abd685ae39ec93217"/>
                <w:id w:val="1041259064"/>
                <w:lock w:val="sdtLocked"/>
              </w:sdtPr>
              <w:sdtContent>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sdtContent>
            </w:sdt>
          </w:tr>
          <w:tr w:rsidR="00631532" w:rsidRPr="00631532" w:rsidTr="00812C0F">
            <w:sdt>
              <w:sdtPr>
                <w:rPr>
                  <w:rFonts w:ascii="Times New Roman" w:hAnsi="Times New Roman" w:cs="Times New Roman"/>
                  <w:sz w:val="18"/>
                  <w:szCs w:val="18"/>
                </w:rPr>
                <w:tag w:val="_PLD_6eaa2035e58e4e21885400a2e0bb3a60"/>
                <w:id w:val="1041259065"/>
                <w:lock w:val="sdtLocked"/>
              </w:sdtPr>
              <w:sdtContent>
                <w:tc>
                  <w:tcPr>
                    <w:tcW w:w="1133" w:type="pct"/>
                    <w:shd w:val="clear" w:color="auto" w:fill="auto"/>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4.</w:t>
                    </w:r>
                    <w:r w:rsidRPr="00631532">
                      <w:rPr>
                        <w:rFonts w:ascii="Times New Roman" w:hAnsi="Times New Roman" w:cs="Times New Roman"/>
                        <w:sz w:val="18"/>
                        <w:szCs w:val="18"/>
                      </w:rPr>
                      <w:t>期末余额</w:t>
                    </w:r>
                  </w:p>
                </w:tc>
              </w:sdtContent>
            </w:sd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2,989,956,097</w:t>
                </w:r>
              </w:p>
            </w:tc>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3,626,213,279</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2,778,653,476</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1,618,282,935</w:t>
                </w:r>
              </w:p>
            </w:tc>
            <w:tc>
              <w:tcPr>
                <w:tcW w:w="616" w:type="pct"/>
                <w:shd w:val="clear" w:color="auto" w:fill="auto"/>
                <w:vAlign w:val="center"/>
              </w:tcPr>
              <w:p w:rsidR="00631532" w:rsidRPr="00631532" w:rsidRDefault="008B5569" w:rsidP="00812C0F">
                <w:pPr>
                  <w:jc w:val="right"/>
                  <w:rPr>
                    <w:rFonts w:ascii="Times New Roman" w:hAnsi="Times New Roman" w:cs="Times New Roman"/>
                    <w:sz w:val="18"/>
                    <w:szCs w:val="18"/>
                  </w:rPr>
                </w:pPr>
                <w:r>
                  <w:rPr>
                    <w:rFonts w:ascii="Times New Roman" w:hAnsi="Times New Roman" w:cs="Times New Roman"/>
                    <w:sz w:val="18"/>
                    <w:szCs w:val="18"/>
                  </w:rPr>
                  <w:t>4,578,</w:t>
                </w:r>
                <w:r>
                  <w:rPr>
                    <w:rFonts w:ascii="Times New Roman" w:hAnsi="Times New Roman" w:cs="Times New Roman" w:hint="eastAsia"/>
                    <w:sz w:val="18"/>
                    <w:szCs w:val="18"/>
                  </w:rPr>
                  <w:t>5</w:t>
                </w:r>
                <w:r w:rsidR="00631532" w:rsidRPr="00631532">
                  <w:rPr>
                    <w:rFonts w:ascii="Times New Roman" w:hAnsi="Times New Roman" w:cs="Times New Roman"/>
                    <w:sz w:val="18"/>
                    <w:szCs w:val="18"/>
                  </w:rPr>
                  <w:t>35,131</w:t>
                </w:r>
              </w:p>
            </w:tc>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15,591,640,918</w:t>
                </w:r>
              </w:p>
            </w:tc>
          </w:tr>
          <w:tr w:rsidR="00631532" w:rsidRPr="00631532" w:rsidTr="00812C0F">
            <w:sdt>
              <w:sdtPr>
                <w:rPr>
                  <w:rFonts w:ascii="Times New Roman" w:hAnsi="Times New Roman" w:cs="Times New Roman"/>
                  <w:sz w:val="18"/>
                  <w:szCs w:val="18"/>
                </w:rPr>
                <w:tag w:val="_PLD_662c84047b6d41648e46d047cc9b134a"/>
                <w:id w:val="1041259066"/>
                <w:lock w:val="sdtLocked"/>
              </w:sdtPr>
              <w:sdtContent>
                <w:tc>
                  <w:tcPr>
                    <w:tcW w:w="1133" w:type="pct"/>
                    <w:shd w:val="clear" w:color="auto" w:fill="auto"/>
                  </w:tcPr>
                  <w:p w:rsidR="00631532" w:rsidRPr="00631532" w:rsidRDefault="00631532" w:rsidP="00107BE7">
                    <w:pPr>
                      <w:rPr>
                        <w:rFonts w:ascii="Times New Roman" w:hAnsi="Times New Roman" w:cs="Times New Roman"/>
                        <w:sz w:val="18"/>
                        <w:szCs w:val="18"/>
                      </w:rPr>
                    </w:pPr>
                    <w:r w:rsidRPr="00631532">
                      <w:rPr>
                        <w:rFonts w:ascii="Times New Roman" w:hAnsi="Times New Roman" w:cs="Times New Roman"/>
                        <w:sz w:val="18"/>
                        <w:szCs w:val="18"/>
                      </w:rPr>
                      <w:t>三、减值准备</w:t>
                    </w:r>
                  </w:p>
                </w:tc>
              </w:sdtContent>
            </w:sd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cs="Times New Roman"/>
                    <w:sz w:val="18"/>
                    <w:szCs w:val="18"/>
                  </w:rPr>
                  <w:t xml:space="preserve">　</w:t>
                </w:r>
              </w:p>
            </w:tc>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cs="Times New Roman"/>
                    <w:sz w:val="18"/>
                    <w:szCs w:val="18"/>
                  </w:rPr>
                  <w:t xml:space="preserve">　</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cs="Times New Roman"/>
                    <w:sz w:val="18"/>
                    <w:szCs w:val="18"/>
                  </w:rPr>
                  <w:t xml:space="preserve">　</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cs="Times New Roman"/>
                    <w:sz w:val="18"/>
                    <w:szCs w:val="18"/>
                  </w:rPr>
                  <w:t xml:space="preserve">　</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cs="Times New Roman"/>
                    <w:sz w:val="18"/>
                    <w:szCs w:val="18"/>
                  </w:rPr>
                  <w:t xml:space="preserve">　</w:t>
                </w:r>
              </w:p>
            </w:tc>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cs="Times New Roman"/>
                    <w:sz w:val="18"/>
                    <w:szCs w:val="18"/>
                  </w:rPr>
                  <w:t xml:space="preserve">　</w:t>
                </w:r>
              </w:p>
            </w:tc>
          </w:tr>
          <w:tr w:rsidR="00631532" w:rsidRPr="00631532" w:rsidTr="00812C0F">
            <w:sdt>
              <w:sdtPr>
                <w:rPr>
                  <w:rFonts w:ascii="Times New Roman" w:hAnsi="Times New Roman" w:cs="Times New Roman"/>
                  <w:sz w:val="18"/>
                  <w:szCs w:val="18"/>
                </w:rPr>
                <w:tag w:val="_PLD_ca34fab5808d492588c9f9773f2bb656"/>
                <w:id w:val="1041259067"/>
                <w:lock w:val="sdtLocked"/>
              </w:sdtPr>
              <w:sdtContent>
                <w:tc>
                  <w:tcPr>
                    <w:tcW w:w="1133" w:type="pct"/>
                    <w:shd w:val="clear" w:color="auto" w:fill="auto"/>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1.</w:t>
                    </w:r>
                    <w:r w:rsidRPr="00631532">
                      <w:rPr>
                        <w:rFonts w:ascii="Times New Roman" w:hAnsi="Times New Roman" w:cs="Times New Roman"/>
                        <w:sz w:val="18"/>
                        <w:szCs w:val="18"/>
                      </w:rPr>
                      <w:t>期初余额</w:t>
                    </w:r>
                  </w:p>
                </w:tc>
              </w:sdtContent>
            </w:sd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2,881,452</w:t>
                </w:r>
              </w:p>
            </w:tc>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7,482,594</w:t>
                </w:r>
              </w:p>
            </w:tc>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10,364,046</w:t>
                </w:r>
              </w:p>
            </w:tc>
          </w:tr>
          <w:tr w:rsidR="00631532" w:rsidRPr="00631532" w:rsidTr="00812C0F">
            <w:sdt>
              <w:sdtPr>
                <w:rPr>
                  <w:rFonts w:ascii="Times New Roman" w:hAnsi="Times New Roman" w:cs="Times New Roman"/>
                  <w:sz w:val="18"/>
                  <w:szCs w:val="18"/>
                </w:rPr>
                <w:tag w:val="_PLD_558d8ea305db4595a0aa4db4612e68ec"/>
                <w:id w:val="1041259068"/>
                <w:lock w:val="sdtLocked"/>
              </w:sdtPr>
              <w:sdtContent>
                <w:tc>
                  <w:tcPr>
                    <w:tcW w:w="1133" w:type="pct"/>
                    <w:shd w:val="clear" w:color="auto" w:fill="auto"/>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2.</w:t>
                    </w:r>
                    <w:r w:rsidRPr="00631532">
                      <w:rPr>
                        <w:rFonts w:ascii="Times New Roman" w:hAnsi="Times New Roman" w:cs="Times New Roman"/>
                        <w:sz w:val="18"/>
                        <w:szCs w:val="18"/>
                      </w:rPr>
                      <w:t>本期增加金额</w:t>
                    </w:r>
                  </w:p>
                </w:tc>
              </w:sdtContent>
            </w:sd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tr>
          <w:tr w:rsidR="00631532" w:rsidRPr="00631532" w:rsidTr="00812C0F">
            <w:sdt>
              <w:sdtPr>
                <w:rPr>
                  <w:rFonts w:ascii="Times New Roman" w:hAnsi="Times New Roman" w:cs="Times New Roman"/>
                  <w:sz w:val="18"/>
                  <w:szCs w:val="18"/>
                </w:rPr>
                <w:tag w:val="_PLD_9f06e7f0e71e4a3aa190d3fcd09490fc"/>
                <w:id w:val="1041259069"/>
                <w:lock w:val="sdtLocked"/>
              </w:sdtPr>
              <w:sdtContent>
                <w:tc>
                  <w:tcPr>
                    <w:tcW w:w="1133" w:type="pct"/>
                    <w:shd w:val="clear" w:color="auto" w:fill="auto"/>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3.</w:t>
                    </w:r>
                    <w:r w:rsidRPr="00631532">
                      <w:rPr>
                        <w:rFonts w:ascii="Times New Roman" w:hAnsi="Times New Roman" w:cs="Times New Roman"/>
                        <w:sz w:val="18"/>
                        <w:szCs w:val="18"/>
                      </w:rPr>
                      <w:t>本期减少金额</w:t>
                    </w:r>
                  </w:p>
                </w:tc>
              </w:sdtContent>
            </w:sd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tr>
          <w:tr w:rsidR="00631532" w:rsidRPr="00631532" w:rsidTr="00812C0F">
            <w:sdt>
              <w:sdtPr>
                <w:rPr>
                  <w:rFonts w:ascii="Times New Roman" w:hAnsi="Times New Roman" w:cs="Times New Roman"/>
                  <w:sz w:val="18"/>
                  <w:szCs w:val="18"/>
                </w:rPr>
                <w:tag w:val="_PLD_a3e5577c50494e858eeb7a95a5b17653"/>
                <w:id w:val="1041259070"/>
                <w:lock w:val="sdtLocked"/>
              </w:sdtPr>
              <w:sdtContent>
                <w:tc>
                  <w:tcPr>
                    <w:tcW w:w="1133" w:type="pct"/>
                    <w:shd w:val="clear" w:color="auto" w:fill="auto"/>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4.</w:t>
                    </w:r>
                    <w:r w:rsidRPr="00631532">
                      <w:rPr>
                        <w:rFonts w:ascii="Times New Roman" w:hAnsi="Times New Roman" w:cs="Times New Roman"/>
                        <w:sz w:val="18"/>
                        <w:szCs w:val="18"/>
                      </w:rPr>
                      <w:t>期末余额</w:t>
                    </w:r>
                  </w:p>
                </w:tc>
              </w:sdtContent>
            </w:sd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2,881,452</w:t>
                </w:r>
              </w:p>
            </w:tc>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7,482,594</w:t>
                </w:r>
              </w:p>
            </w:tc>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10,364,046</w:t>
                </w:r>
              </w:p>
            </w:tc>
          </w:tr>
          <w:tr w:rsidR="00631532" w:rsidRPr="00631532" w:rsidTr="00812C0F">
            <w:sdt>
              <w:sdtPr>
                <w:rPr>
                  <w:rFonts w:ascii="Times New Roman" w:hAnsi="Times New Roman" w:cs="Times New Roman"/>
                  <w:sz w:val="18"/>
                  <w:szCs w:val="18"/>
                </w:rPr>
                <w:tag w:val="_PLD_bea29c32f5204124a483fa6e274ca7df"/>
                <w:id w:val="1041259071"/>
                <w:lock w:val="sdtLocked"/>
              </w:sdtPr>
              <w:sdtContent>
                <w:tc>
                  <w:tcPr>
                    <w:tcW w:w="1133" w:type="pct"/>
                    <w:shd w:val="clear" w:color="auto" w:fill="auto"/>
                  </w:tcPr>
                  <w:p w:rsidR="00631532" w:rsidRPr="00631532" w:rsidRDefault="00631532" w:rsidP="00107BE7">
                    <w:pPr>
                      <w:rPr>
                        <w:rFonts w:ascii="Times New Roman" w:hAnsi="Times New Roman" w:cs="Times New Roman"/>
                        <w:sz w:val="18"/>
                        <w:szCs w:val="18"/>
                      </w:rPr>
                    </w:pPr>
                    <w:r w:rsidRPr="00631532">
                      <w:rPr>
                        <w:rFonts w:ascii="Times New Roman" w:hAnsi="Times New Roman" w:cs="Times New Roman"/>
                        <w:sz w:val="18"/>
                        <w:szCs w:val="18"/>
                      </w:rPr>
                      <w:t>四、账面价值</w:t>
                    </w:r>
                  </w:p>
                </w:tc>
              </w:sdtContent>
            </w:sd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 xml:space="preserve">　</w:t>
                </w:r>
              </w:p>
            </w:tc>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 xml:space="preserve">　</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 xml:space="preserve">　</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 xml:space="preserve">　</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 xml:space="preserve">　</w:t>
                </w:r>
              </w:p>
            </w:tc>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 xml:space="preserve">　</w:t>
                </w:r>
              </w:p>
            </w:tc>
          </w:tr>
          <w:tr w:rsidR="00631532" w:rsidRPr="00631532" w:rsidTr="00812C0F">
            <w:sdt>
              <w:sdtPr>
                <w:rPr>
                  <w:rFonts w:ascii="Times New Roman" w:hAnsi="Times New Roman" w:cs="Times New Roman"/>
                  <w:sz w:val="18"/>
                  <w:szCs w:val="18"/>
                </w:rPr>
                <w:tag w:val="_PLD_0cb15efd736e4fb48f835ee67e79495e"/>
                <w:id w:val="1041259072"/>
                <w:lock w:val="sdtLocked"/>
              </w:sdtPr>
              <w:sdtContent>
                <w:tc>
                  <w:tcPr>
                    <w:tcW w:w="1133" w:type="pct"/>
                    <w:shd w:val="clear" w:color="auto" w:fill="auto"/>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1.</w:t>
                    </w:r>
                    <w:r w:rsidRPr="00631532">
                      <w:rPr>
                        <w:rFonts w:ascii="Times New Roman" w:hAnsi="Times New Roman" w:cs="Times New Roman"/>
                        <w:sz w:val="18"/>
                        <w:szCs w:val="18"/>
                      </w:rPr>
                      <w:t>期末账面价值</w:t>
                    </w:r>
                  </w:p>
                </w:tc>
              </w:sdtContent>
            </w:sd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4,588,405,215</w:t>
                </w:r>
              </w:p>
            </w:tc>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11,119,483,688</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5,276,299,047</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395,996,880</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2,018,031,035</w:t>
                </w:r>
              </w:p>
            </w:tc>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23,398,215,865</w:t>
                </w:r>
              </w:p>
            </w:tc>
          </w:tr>
          <w:tr w:rsidR="00631532" w:rsidRPr="00631532" w:rsidTr="00812C0F">
            <w:sdt>
              <w:sdtPr>
                <w:rPr>
                  <w:rFonts w:ascii="Times New Roman" w:hAnsi="Times New Roman" w:cs="Times New Roman"/>
                  <w:sz w:val="18"/>
                  <w:szCs w:val="18"/>
                </w:rPr>
                <w:tag w:val="_PLD_0a70238af5ae41dda386e3180cb5ac13"/>
                <w:id w:val="1041259073"/>
                <w:lock w:val="sdtLocked"/>
              </w:sdtPr>
              <w:sdtContent>
                <w:tc>
                  <w:tcPr>
                    <w:tcW w:w="1133" w:type="pct"/>
                    <w:shd w:val="clear" w:color="auto" w:fill="auto"/>
                  </w:tcPr>
                  <w:p w:rsidR="00631532" w:rsidRPr="00631532" w:rsidRDefault="00631532" w:rsidP="002718A5">
                    <w:pPr>
                      <w:rPr>
                        <w:rFonts w:ascii="Times New Roman" w:hAnsi="Times New Roman" w:cs="Times New Roman"/>
                        <w:sz w:val="18"/>
                        <w:szCs w:val="18"/>
                      </w:rPr>
                    </w:pPr>
                    <w:r w:rsidRPr="00631532">
                      <w:rPr>
                        <w:rFonts w:ascii="Times New Roman" w:hAnsi="Times New Roman" w:cs="Times New Roman"/>
                        <w:sz w:val="18"/>
                        <w:szCs w:val="18"/>
                      </w:rPr>
                      <w:t>2.</w:t>
                    </w:r>
                    <w:r w:rsidRPr="00631532">
                      <w:rPr>
                        <w:rFonts w:ascii="Times New Roman" w:hAnsi="Times New Roman" w:cs="Times New Roman"/>
                        <w:sz w:val="18"/>
                        <w:szCs w:val="18"/>
                      </w:rPr>
                      <w:t>期初账面价值</w:t>
                    </w:r>
                  </w:p>
                </w:tc>
              </w:sdtContent>
            </w:sdt>
            <w:tc>
              <w:tcPr>
                <w:tcW w:w="657"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4,751,311,765</w:t>
                </w:r>
              </w:p>
            </w:tc>
            <w:tc>
              <w:tcPr>
                <w:tcW w:w="66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11,213,431,726</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5,609,879,864</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438,982,779</w:t>
                </w:r>
              </w:p>
            </w:tc>
            <w:tc>
              <w:tcPr>
                <w:tcW w:w="616"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2,169,651,447</w:t>
                </w:r>
              </w:p>
            </w:tc>
            <w:tc>
              <w:tcPr>
                <w:tcW w:w="695" w:type="pct"/>
                <w:shd w:val="clear" w:color="auto" w:fill="auto"/>
                <w:vAlign w:val="center"/>
              </w:tcPr>
              <w:p w:rsidR="00631532" w:rsidRPr="00631532" w:rsidRDefault="00631532" w:rsidP="00812C0F">
                <w:pPr>
                  <w:jc w:val="right"/>
                  <w:rPr>
                    <w:rFonts w:ascii="Times New Roman" w:hAnsi="Times New Roman" w:cs="Times New Roman"/>
                    <w:sz w:val="18"/>
                    <w:szCs w:val="18"/>
                  </w:rPr>
                </w:pPr>
                <w:r w:rsidRPr="00631532">
                  <w:rPr>
                    <w:rFonts w:ascii="Times New Roman" w:hAnsi="Times New Roman" w:cs="Times New Roman"/>
                    <w:sz w:val="18"/>
                    <w:szCs w:val="18"/>
                  </w:rPr>
                  <w:t>24,183,257,581</w:t>
                </w:r>
              </w:p>
            </w:tc>
          </w:tr>
        </w:tbl>
        <w:p w:rsidR="00B410D5" w:rsidRDefault="00CC3BFB">
          <w:pPr>
            <w:rPr>
              <w:szCs w:val="21"/>
            </w:rPr>
          </w:pPr>
        </w:p>
      </w:sdtContent>
    </w:sdt>
    <w:p w:rsidR="00055EBF" w:rsidRPr="00055EBF" w:rsidRDefault="00055EBF" w:rsidP="003C01EE">
      <w:pPr>
        <w:widowControl w:val="0"/>
        <w:numPr>
          <w:ilvl w:val="0"/>
          <w:numId w:val="78"/>
        </w:numPr>
        <w:tabs>
          <w:tab w:val="left" w:pos="284"/>
        </w:tabs>
        <w:overflowPunct w:val="0"/>
        <w:adjustRightInd w:val="0"/>
        <w:ind w:left="0" w:firstLine="0"/>
        <w:jc w:val="both"/>
        <w:textAlignment w:val="baseline"/>
        <w:rPr>
          <w:rFonts w:ascii="Times New Roman" w:hAnsi="Times New Roman" w:cs="Times New Roman"/>
        </w:rPr>
      </w:pPr>
      <w:r w:rsidRPr="00055EBF">
        <w:rPr>
          <w:rFonts w:ascii="Times New Roman" w:hAnsi="Arial" w:cs="Times New Roman"/>
        </w:rPr>
        <w:lastRenderedPageBreak/>
        <w:t>截至</w:t>
      </w:r>
      <w:r w:rsidRPr="00055EBF">
        <w:rPr>
          <w:rFonts w:ascii="Times New Roman" w:hAnsi="Times New Roman" w:cs="Times New Roman"/>
        </w:rPr>
        <w:t>2019</w:t>
      </w:r>
      <w:r w:rsidRPr="00055EBF">
        <w:rPr>
          <w:rFonts w:ascii="Times New Roman" w:hAnsi="Arial" w:cs="Times New Roman"/>
        </w:rPr>
        <w:t>年</w:t>
      </w:r>
      <w:r w:rsidRPr="00055EBF">
        <w:rPr>
          <w:rFonts w:ascii="Times New Roman" w:hAnsi="Times New Roman" w:cs="Times New Roman"/>
        </w:rPr>
        <w:t>6</w:t>
      </w:r>
      <w:r w:rsidRPr="00055EBF">
        <w:rPr>
          <w:rFonts w:ascii="Times New Roman" w:hAnsi="Arial" w:cs="Times New Roman"/>
        </w:rPr>
        <w:t>月</w:t>
      </w:r>
      <w:r w:rsidRPr="00055EBF">
        <w:rPr>
          <w:rFonts w:ascii="Times New Roman" w:hAnsi="Times New Roman" w:cs="Times New Roman"/>
        </w:rPr>
        <w:t>30</w:t>
      </w:r>
      <w:r w:rsidRPr="00055EBF">
        <w:rPr>
          <w:rFonts w:ascii="Times New Roman" w:hAnsi="Arial" w:cs="Times New Roman"/>
        </w:rPr>
        <w:t>日</w:t>
      </w:r>
      <w:proofErr w:type="gramStart"/>
      <w:r w:rsidRPr="00055EBF">
        <w:rPr>
          <w:rFonts w:ascii="Times New Roman" w:hAnsi="Arial" w:cs="Times New Roman"/>
        </w:rPr>
        <w:t>止</w:t>
      </w:r>
      <w:proofErr w:type="gramEnd"/>
      <w:r w:rsidRPr="00055EBF">
        <w:rPr>
          <w:rFonts w:ascii="Times New Roman" w:hAnsi="Times New Roman" w:cs="Times New Roman"/>
        </w:rPr>
        <w:t>6</w:t>
      </w:r>
      <w:r w:rsidRPr="00055EBF">
        <w:rPr>
          <w:rFonts w:ascii="Times New Roman" w:hAnsi="Arial" w:cs="Times New Roman"/>
        </w:rPr>
        <w:t>个月期间，固定资产计提的折旧金额为</w:t>
      </w:r>
      <w:r w:rsidRPr="00055EBF">
        <w:rPr>
          <w:rFonts w:ascii="Times New Roman" w:hAnsi="Times New Roman" w:cs="Times New Roman"/>
        </w:rPr>
        <w:t>812,449,255</w:t>
      </w:r>
      <w:r w:rsidRPr="00055EBF">
        <w:rPr>
          <w:rFonts w:ascii="Times New Roman" w:hAnsi="Arial" w:cs="Times New Roman"/>
        </w:rPr>
        <w:t>元</w:t>
      </w:r>
      <w:r w:rsidRPr="00055EBF">
        <w:rPr>
          <w:rFonts w:ascii="Times New Roman" w:hAnsi="Times New Roman" w:cs="Times New Roman"/>
        </w:rPr>
        <w:t>(</w:t>
      </w:r>
      <w:r w:rsidRPr="00055EBF">
        <w:rPr>
          <w:rFonts w:ascii="Times New Roman" w:hAnsi="Arial" w:cs="Times New Roman"/>
        </w:rPr>
        <w:t>截至</w:t>
      </w:r>
      <w:r w:rsidRPr="00055EBF">
        <w:rPr>
          <w:rFonts w:ascii="Times New Roman" w:hAnsi="Times New Roman" w:cs="Times New Roman"/>
        </w:rPr>
        <w:t>2018</w:t>
      </w:r>
      <w:r w:rsidRPr="00055EBF">
        <w:rPr>
          <w:rFonts w:ascii="Times New Roman" w:hAnsi="Arial" w:cs="Times New Roman"/>
        </w:rPr>
        <w:t>年</w:t>
      </w:r>
      <w:r w:rsidRPr="00055EBF">
        <w:rPr>
          <w:rFonts w:ascii="Times New Roman" w:hAnsi="Times New Roman" w:cs="Times New Roman"/>
        </w:rPr>
        <w:t>6</w:t>
      </w:r>
      <w:r w:rsidRPr="00055EBF">
        <w:rPr>
          <w:rFonts w:ascii="Times New Roman" w:hAnsi="Arial" w:cs="Times New Roman"/>
        </w:rPr>
        <w:t>月</w:t>
      </w:r>
      <w:r w:rsidRPr="00055EBF">
        <w:rPr>
          <w:rFonts w:ascii="Times New Roman" w:hAnsi="Times New Roman" w:cs="Times New Roman"/>
        </w:rPr>
        <w:t>30</w:t>
      </w:r>
      <w:r w:rsidRPr="00055EBF">
        <w:rPr>
          <w:rFonts w:ascii="Times New Roman" w:hAnsi="Arial" w:cs="Times New Roman"/>
        </w:rPr>
        <w:t>日</w:t>
      </w:r>
      <w:proofErr w:type="gramStart"/>
      <w:r w:rsidRPr="00055EBF">
        <w:rPr>
          <w:rFonts w:ascii="Times New Roman" w:hAnsi="Arial" w:cs="Times New Roman"/>
        </w:rPr>
        <w:t>止</w:t>
      </w:r>
      <w:proofErr w:type="gramEnd"/>
      <w:r w:rsidRPr="00055EBF">
        <w:rPr>
          <w:rFonts w:ascii="Times New Roman" w:hAnsi="Times New Roman" w:cs="Times New Roman"/>
        </w:rPr>
        <w:t>6</w:t>
      </w:r>
      <w:r w:rsidRPr="00055EBF">
        <w:rPr>
          <w:rFonts w:ascii="Times New Roman" w:hAnsi="Arial" w:cs="Times New Roman"/>
        </w:rPr>
        <w:t>个月期间：</w:t>
      </w:r>
      <w:r w:rsidRPr="00055EBF">
        <w:rPr>
          <w:rFonts w:ascii="Times New Roman" w:hAnsi="Times New Roman" w:cs="Times New Roman"/>
        </w:rPr>
        <w:t>785,741,098</w:t>
      </w:r>
      <w:r w:rsidRPr="00055EBF">
        <w:rPr>
          <w:rFonts w:ascii="Times New Roman" w:hAnsi="Arial" w:cs="Times New Roman"/>
        </w:rPr>
        <w:t>元</w:t>
      </w:r>
      <w:r w:rsidRPr="00055EBF">
        <w:rPr>
          <w:rFonts w:ascii="Times New Roman" w:hAnsi="Times New Roman" w:cs="Times New Roman"/>
        </w:rPr>
        <w:t>)</w:t>
      </w:r>
      <w:r w:rsidRPr="00055EBF">
        <w:rPr>
          <w:rFonts w:ascii="Times New Roman" w:hAnsi="Arial" w:cs="Times New Roman"/>
        </w:rPr>
        <w:t>。其中：计入营业成本及管理费用的折旧费用分别为</w:t>
      </w:r>
      <w:r w:rsidRPr="00055EBF">
        <w:rPr>
          <w:rFonts w:ascii="Times New Roman" w:hAnsi="Times New Roman" w:cs="Times New Roman"/>
        </w:rPr>
        <w:t>811,892,520</w:t>
      </w:r>
      <w:r w:rsidRPr="00055EBF">
        <w:rPr>
          <w:rFonts w:ascii="Times New Roman" w:hAnsi="Arial" w:cs="Times New Roman"/>
        </w:rPr>
        <w:t>元及</w:t>
      </w:r>
      <w:r w:rsidRPr="00055EBF">
        <w:rPr>
          <w:rFonts w:ascii="Times New Roman" w:hAnsi="Times New Roman" w:cs="Times New Roman"/>
        </w:rPr>
        <w:t>556,735</w:t>
      </w:r>
      <w:r w:rsidRPr="00055EBF">
        <w:rPr>
          <w:rFonts w:ascii="Times New Roman" w:hAnsi="Arial" w:cs="Times New Roman"/>
        </w:rPr>
        <w:t>元</w:t>
      </w:r>
      <w:r w:rsidRPr="00055EBF">
        <w:rPr>
          <w:rFonts w:ascii="Times New Roman" w:hAnsi="Times New Roman" w:cs="Times New Roman"/>
        </w:rPr>
        <w:t>(</w:t>
      </w:r>
      <w:r w:rsidRPr="00055EBF">
        <w:rPr>
          <w:rFonts w:ascii="Times New Roman" w:hAnsi="Arial" w:cs="Times New Roman"/>
        </w:rPr>
        <w:t>截至</w:t>
      </w:r>
      <w:r w:rsidRPr="00055EBF">
        <w:rPr>
          <w:rFonts w:ascii="Times New Roman" w:hAnsi="Times New Roman" w:cs="Times New Roman"/>
        </w:rPr>
        <w:t>2018</w:t>
      </w:r>
      <w:r w:rsidRPr="00055EBF">
        <w:rPr>
          <w:rFonts w:ascii="Times New Roman" w:hAnsi="Arial" w:cs="Times New Roman"/>
        </w:rPr>
        <w:t>年</w:t>
      </w:r>
      <w:r w:rsidRPr="00055EBF">
        <w:rPr>
          <w:rFonts w:ascii="Times New Roman" w:hAnsi="Times New Roman" w:cs="Times New Roman"/>
        </w:rPr>
        <w:t>6</w:t>
      </w:r>
      <w:r w:rsidRPr="00055EBF">
        <w:rPr>
          <w:rFonts w:ascii="Times New Roman" w:hAnsi="Arial" w:cs="Times New Roman"/>
        </w:rPr>
        <w:t>月</w:t>
      </w:r>
      <w:r w:rsidRPr="00055EBF">
        <w:rPr>
          <w:rFonts w:ascii="Times New Roman" w:hAnsi="Times New Roman" w:cs="Times New Roman"/>
        </w:rPr>
        <w:t>30</w:t>
      </w:r>
      <w:r w:rsidRPr="00055EBF">
        <w:rPr>
          <w:rFonts w:ascii="Times New Roman" w:hAnsi="Arial" w:cs="Times New Roman"/>
        </w:rPr>
        <w:t>日</w:t>
      </w:r>
      <w:proofErr w:type="gramStart"/>
      <w:r w:rsidRPr="00055EBF">
        <w:rPr>
          <w:rFonts w:ascii="Times New Roman" w:hAnsi="Arial" w:cs="Times New Roman"/>
        </w:rPr>
        <w:t>止</w:t>
      </w:r>
      <w:proofErr w:type="gramEnd"/>
      <w:r w:rsidRPr="00055EBF">
        <w:rPr>
          <w:rFonts w:ascii="Times New Roman" w:hAnsi="Times New Roman" w:cs="Times New Roman"/>
        </w:rPr>
        <w:t>6</w:t>
      </w:r>
      <w:r w:rsidRPr="00055EBF">
        <w:rPr>
          <w:rFonts w:ascii="Times New Roman" w:hAnsi="Arial" w:cs="Times New Roman"/>
        </w:rPr>
        <w:t>个月期间：</w:t>
      </w:r>
      <w:r w:rsidRPr="00055EBF">
        <w:rPr>
          <w:rFonts w:ascii="Times New Roman" w:hAnsi="Times New Roman" w:cs="Times New Roman"/>
        </w:rPr>
        <w:t xml:space="preserve">784,134,626 </w:t>
      </w:r>
      <w:r w:rsidRPr="00055EBF">
        <w:rPr>
          <w:rFonts w:ascii="Times New Roman" w:hAnsi="Arial" w:cs="Times New Roman"/>
        </w:rPr>
        <w:t>元及</w:t>
      </w:r>
      <w:r w:rsidRPr="00055EBF">
        <w:rPr>
          <w:rFonts w:ascii="Times New Roman" w:hAnsi="Times New Roman" w:cs="Times New Roman"/>
        </w:rPr>
        <w:t>1,606,472</w:t>
      </w:r>
      <w:r w:rsidRPr="00055EBF">
        <w:rPr>
          <w:rFonts w:ascii="Times New Roman" w:hAnsi="Arial" w:cs="Times New Roman"/>
        </w:rPr>
        <w:t>元</w:t>
      </w:r>
      <w:r w:rsidRPr="00055EBF">
        <w:rPr>
          <w:rFonts w:ascii="Times New Roman" w:hAnsi="Times New Roman" w:cs="Times New Roman"/>
        </w:rPr>
        <w:t>)</w:t>
      </w:r>
      <w:r w:rsidRPr="00055EBF">
        <w:rPr>
          <w:rFonts w:ascii="Times New Roman" w:hAnsi="Arial" w:cs="Times New Roman"/>
        </w:rPr>
        <w:t>。</w:t>
      </w:r>
    </w:p>
    <w:p w:rsidR="00055EBF" w:rsidRPr="00055EBF" w:rsidRDefault="00055EBF" w:rsidP="00055EBF">
      <w:pPr>
        <w:overflowPunct w:val="0"/>
        <w:autoSpaceDE w:val="0"/>
        <w:autoSpaceDN w:val="0"/>
        <w:spacing w:line="220" w:lineRule="exact"/>
        <w:rPr>
          <w:rFonts w:ascii="Times New Roman" w:hAnsi="Times New Roman" w:cs="Times New Roman"/>
        </w:rPr>
      </w:pPr>
    </w:p>
    <w:p w:rsidR="00055EBF" w:rsidRPr="00055EBF" w:rsidRDefault="00055EBF" w:rsidP="003C01EE">
      <w:pPr>
        <w:widowControl w:val="0"/>
        <w:numPr>
          <w:ilvl w:val="0"/>
          <w:numId w:val="78"/>
        </w:numPr>
        <w:tabs>
          <w:tab w:val="left" w:pos="284"/>
        </w:tabs>
        <w:overflowPunct w:val="0"/>
        <w:adjustRightInd w:val="0"/>
        <w:ind w:left="0" w:firstLine="0"/>
        <w:jc w:val="both"/>
        <w:textAlignment w:val="baseline"/>
        <w:rPr>
          <w:rFonts w:ascii="Times New Roman" w:hAnsi="Times New Roman" w:cs="Times New Roman"/>
        </w:rPr>
      </w:pPr>
      <w:r w:rsidRPr="00055EBF">
        <w:rPr>
          <w:rFonts w:ascii="Times New Roman" w:hAnsi="Arial" w:cs="Times New Roman"/>
        </w:rPr>
        <w:t>截至</w:t>
      </w:r>
      <w:r w:rsidRPr="00055EBF">
        <w:rPr>
          <w:rFonts w:ascii="Times New Roman" w:hAnsi="Times New Roman" w:cs="Times New Roman"/>
        </w:rPr>
        <w:t>2019</w:t>
      </w:r>
      <w:r w:rsidRPr="00055EBF">
        <w:rPr>
          <w:rFonts w:ascii="Times New Roman" w:hAnsi="Arial" w:cs="Times New Roman"/>
        </w:rPr>
        <w:t>年</w:t>
      </w:r>
      <w:r w:rsidRPr="00055EBF">
        <w:rPr>
          <w:rFonts w:ascii="Times New Roman" w:hAnsi="Times New Roman" w:cs="Times New Roman"/>
        </w:rPr>
        <w:t>6</w:t>
      </w:r>
      <w:r w:rsidRPr="00055EBF">
        <w:rPr>
          <w:rFonts w:ascii="Times New Roman" w:hAnsi="Arial" w:cs="Times New Roman"/>
        </w:rPr>
        <w:t>月</w:t>
      </w:r>
      <w:r w:rsidRPr="00055EBF">
        <w:rPr>
          <w:rFonts w:ascii="Times New Roman" w:hAnsi="Times New Roman" w:cs="Times New Roman"/>
        </w:rPr>
        <w:t>30</w:t>
      </w:r>
      <w:r w:rsidRPr="00055EBF">
        <w:rPr>
          <w:rFonts w:ascii="Times New Roman" w:hAnsi="Arial" w:cs="Times New Roman"/>
        </w:rPr>
        <w:t>日</w:t>
      </w:r>
      <w:proofErr w:type="gramStart"/>
      <w:r w:rsidRPr="00055EBF">
        <w:rPr>
          <w:rFonts w:ascii="Times New Roman" w:hAnsi="Arial" w:cs="Times New Roman"/>
        </w:rPr>
        <w:t>止</w:t>
      </w:r>
      <w:proofErr w:type="gramEnd"/>
      <w:r w:rsidRPr="00055EBF">
        <w:rPr>
          <w:rFonts w:ascii="Times New Roman" w:hAnsi="Times New Roman" w:cs="Times New Roman"/>
        </w:rPr>
        <w:t>6</w:t>
      </w:r>
      <w:r w:rsidRPr="00055EBF">
        <w:rPr>
          <w:rFonts w:ascii="Times New Roman" w:hAnsi="Arial" w:cs="Times New Roman"/>
        </w:rPr>
        <w:t>个月期间，由在建工程转入固定资产的原价为</w:t>
      </w:r>
      <w:r w:rsidRPr="00055EBF">
        <w:rPr>
          <w:rFonts w:ascii="Times New Roman" w:hAnsi="Times New Roman" w:cs="Times New Roman"/>
        </w:rPr>
        <w:t>333,695,282</w:t>
      </w:r>
      <w:r w:rsidRPr="00055EBF">
        <w:rPr>
          <w:rFonts w:ascii="Times New Roman" w:hAnsi="Arial" w:cs="Times New Roman"/>
        </w:rPr>
        <w:t>元</w:t>
      </w:r>
      <w:r w:rsidRPr="00055EBF">
        <w:rPr>
          <w:rFonts w:ascii="Times New Roman" w:hAnsi="Times New Roman" w:cs="Times New Roman"/>
        </w:rPr>
        <w:t>(</w:t>
      </w:r>
      <w:r w:rsidRPr="00055EBF">
        <w:rPr>
          <w:rFonts w:ascii="Times New Roman" w:hAnsi="Arial" w:cs="Times New Roman"/>
        </w:rPr>
        <w:t>截至</w:t>
      </w:r>
      <w:r w:rsidRPr="00055EBF">
        <w:rPr>
          <w:rFonts w:ascii="Times New Roman" w:hAnsi="Times New Roman" w:cs="Times New Roman"/>
        </w:rPr>
        <w:t>2018</w:t>
      </w:r>
      <w:r w:rsidRPr="00055EBF">
        <w:rPr>
          <w:rFonts w:ascii="Times New Roman" w:hAnsi="Arial" w:cs="Times New Roman"/>
        </w:rPr>
        <w:t>年</w:t>
      </w:r>
      <w:r w:rsidRPr="00055EBF">
        <w:rPr>
          <w:rFonts w:ascii="Times New Roman" w:hAnsi="Times New Roman" w:cs="Times New Roman"/>
        </w:rPr>
        <w:t>6</w:t>
      </w:r>
      <w:r w:rsidRPr="00055EBF">
        <w:rPr>
          <w:rFonts w:ascii="Times New Roman" w:hAnsi="Arial" w:cs="Times New Roman"/>
        </w:rPr>
        <w:t>月</w:t>
      </w:r>
      <w:r w:rsidRPr="00055EBF">
        <w:rPr>
          <w:rFonts w:ascii="Times New Roman" w:hAnsi="Times New Roman" w:cs="Times New Roman"/>
        </w:rPr>
        <w:t>30</w:t>
      </w:r>
      <w:r w:rsidRPr="00055EBF">
        <w:rPr>
          <w:rFonts w:ascii="Times New Roman" w:hAnsi="Arial" w:cs="Times New Roman"/>
        </w:rPr>
        <w:t>日</w:t>
      </w:r>
      <w:proofErr w:type="gramStart"/>
      <w:r w:rsidRPr="00055EBF">
        <w:rPr>
          <w:rFonts w:ascii="Times New Roman" w:hAnsi="Arial" w:cs="Times New Roman"/>
        </w:rPr>
        <w:t>止</w:t>
      </w:r>
      <w:proofErr w:type="gramEnd"/>
      <w:r w:rsidRPr="00055EBF">
        <w:rPr>
          <w:rFonts w:ascii="Times New Roman" w:hAnsi="Times New Roman" w:cs="Times New Roman"/>
        </w:rPr>
        <w:t>6</w:t>
      </w:r>
      <w:r w:rsidRPr="00055EBF">
        <w:rPr>
          <w:rFonts w:ascii="Times New Roman" w:hAnsi="Arial" w:cs="Times New Roman"/>
        </w:rPr>
        <w:t>个月期间：</w:t>
      </w:r>
      <w:r w:rsidRPr="00055EBF">
        <w:rPr>
          <w:rFonts w:ascii="Times New Roman" w:hAnsi="Times New Roman" w:cs="Times New Roman"/>
        </w:rPr>
        <w:t>1,003,455,244</w:t>
      </w:r>
      <w:r w:rsidRPr="00055EBF">
        <w:rPr>
          <w:rFonts w:ascii="Times New Roman" w:hAnsi="Arial" w:cs="Times New Roman"/>
        </w:rPr>
        <w:t>元</w:t>
      </w:r>
      <w:r w:rsidRPr="00055EBF">
        <w:rPr>
          <w:rFonts w:ascii="Times New Roman" w:hAnsi="Times New Roman" w:cs="Times New Roman"/>
        </w:rPr>
        <w:t>)</w:t>
      </w:r>
      <w:r w:rsidRPr="00055EBF">
        <w:rPr>
          <w:rFonts w:ascii="Times New Roman" w:hAnsi="Arial" w:cs="Times New Roman"/>
        </w:rPr>
        <w:t>。</w:t>
      </w:r>
    </w:p>
    <w:p w:rsidR="00055EBF" w:rsidRPr="00055EBF" w:rsidRDefault="00055EBF" w:rsidP="00055EBF">
      <w:pPr>
        <w:overflowPunct w:val="0"/>
        <w:rPr>
          <w:rFonts w:ascii="Times New Roman" w:hAnsi="Times New Roman" w:cs="Times New Roman"/>
        </w:rPr>
      </w:pPr>
    </w:p>
    <w:p w:rsidR="00B410D5" w:rsidRPr="00055EBF" w:rsidRDefault="00055EBF" w:rsidP="003C01EE">
      <w:pPr>
        <w:widowControl w:val="0"/>
        <w:numPr>
          <w:ilvl w:val="0"/>
          <w:numId w:val="78"/>
        </w:numPr>
        <w:tabs>
          <w:tab w:val="left" w:pos="284"/>
        </w:tabs>
        <w:overflowPunct w:val="0"/>
        <w:adjustRightInd w:val="0"/>
        <w:ind w:left="0" w:firstLine="0"/>
        <w:jc w:val="both"/>
        <w:textAlignment w:val="baseline"/>
        <w:rPr>
          <w:rFonts w:ascii="Times New Roman" w:hAnsi="Times New Roman" w:cs="Times New Roman"/>
        </w:rPr>
      </w:pPr>
      <w:r w:rsidRPr="00055EBF">
        <w:rPr>
          <w:rFonts w:ascii="Times New Roman" w:hAnsi="Arial" w:cs="Times New Roman"/>
        </w:rPr>
        <w:t>于</w:t>
      </w:r>
      <w:r w:rsidRPr="00055EBF">
        <w:rPr>
          <w:rFonts w:ascii="Times New Roman" w:hAnsi="Times New Roman" w:cs="Times New Roman"/>
        </w:rPr>
        <w:t>2019</w:t>
      </w:r>
      <w:r w:rsidRPr="00055EBF">
        <w:rPr>
          <w:rFonts w:ascii="Times New Roman" w:hAnsi="Arial" w:cs="Times New Roman"/>
        </w:rPr>
        <w:t>年</w:t>
      </w:r>
      <w:r w:rsidRPr="00055EBF">
        <w:rPr>
          <w:rFonts w:ascii="Times New Roman" w:hAnsi="Times New Roman" w:cs="Times New Roman"/>
        </w:rPr>
        <w:t>6</w:t>
      </w:r>
      <w:r w:rsidRPr="00055EBF">
        <w:rPr>
          <w:rFonts w:ascii="Times New Roman" w:hAnsi="Arial" w:cs="Times New Roman"/>
        </w:rPr>
        <w:t>月</w:t>
      </w:r>
      <w:r w:rsidRPr="00055EBF">
        <w:rPr>
          <w:rFonts w:ascii="Times New Roman" w:hAnsi="Times New Roman" w:cs="Times New Roman"/>
        </w:rPr>
        <w:t>30</w:t>
      </w:r>
      <w:r w:rsidRPr="00055EBF">
        <w:rPr>
          <w:rFonts w:ascii="Times New Roman" w:hAnsi="Arial" w:cs="Times New Roman"/>
        </w:rPr>
        <w:t>日，净值约为</w:t>
      </w:r>
      <w:r w:rsidRPr="00055EBF">
        <w:rPr>
          <w:rFonts w:ascii="Times New Roman" w:hAnsi="Times New Roman" w:cs="Times New Roman"/>
        </w:rPr>
        <w:t>151,033,000</w:t>
      </w:r>
      <w:r w:rsidRPr="00055EBF">
        <w:rPr>
          <w:rFonts w:ascii="Times New Roman" w:hAnsi="Arial" w:cs="Times New Roman"/>
        </w:rPr>
        <w:t>元的房屋建筑物及设备已提足折旧但仍在继续使用中</w:t>
      </w:r>
      <w:r w:rsidRPr="00055EBF">
        <w:rPr>
          <w:rFonts w:ascii="Times New Roman" w:hAnsi="Times New Roman" w:cs="Times New Roman"/>
        </w:rPr>
        <w:t>(2018</w:t>
      </w:r>
      <w:r w:rsidRPr="00055EBF">
        <w:rPr>
          <w:rFonts w:ascii="Times New Roman" w:hAnsi="Arial" w:cs="Times New Roman"/>
        </w:rPr>
        <w:t>年</w:t>
      </w:r>
      <w:r w:rsidRPr="00055EBF">
        <w:rPr>
          <w:rFonts w:ascii="Times New Roman" w:hAnsi="Times New Roman" w:cs="Times New Roman"/>
        </w:rPr>
        <w:t>12</w:t>
      </w:r>
      <w:r w:rsidRPr="00055EBF">
        <w:rPr>
          <w:rFonts w:ascii="Times New Roman" w:hAnsi="Arial" w:cs="Times New Roman"/>
        </w:rPr>
        <w:t>月</w:t>
      </w:r>
      <w:r w:rsidRPr="00055EBF">
        <w:rPr>
          <w:rFonts w:ascii="Times New Roman" w:hAnsi="Times New Roman" w:cs="Times New Roman"/>
        </w:rPr>
        <w:t>31</w:t>
      </w:r>
      <w:r w:rsidRPr="00055EBF">
        <w:rPr>
          <w:rFonts w:ascii="Times New Roman" w:hAnsi="Arial" w:cs="Times New Roman"/>
        </w:rPr>
        <w:t>日：净值约为</w:t>
      </w:r>
      <w:r w:rsidRPr="00055EBF">
        <w:rPr>
          <w:rFonts w:ascii="Times New Roman" w:hAnsi="Times New Roman" w:cs="Times New Roman"/>
        </w:rPr>
        <w:t>138,390,000</w:t>
      </w:r>
      <w:r w:rsidRPr="00055EBF">
        <w:rPr>
          <w:rFonts w:ascii="Times New Roman" w:hAnsi="Arial" w:cs="Times New Roman"/>
        </w:rPr>
        <w:t>元</w:t>
      </w:r>
      <w:r w:rsidRPr="00055EBF">
        <w:rPr>
          <w:rFonts w:ascii="Times New Roman" w:hAnsi="Times New Roman" w:cs="Times New Roman"/>
        </w:rPr>
        <w:t>)</w:t>
      </w:r>
      <w:r w:rsidRPr="00055EBF">
        <w:rPr>
          <w:rFonts w:ascii="Times New Roman" w:hAnsi="Arial" w:cs="Times New Roman"/>
        </w:rPr>
        <w:t>。</w:t>
      </w:r>
    </w:p>
    <w:p w:rsidR="00B410D5" w:rsidRDefault="00B410D5">
      <w:pPr>
        <w:rPr>
          <w:szCs w:val="21"/>
        </w:rPr>
      </w:pPr>
    </w:p>
    <w:sdt>
      <w:sdtPr>
        <w:rPr>
          <w:rFonts w:hint="eastAsia"/>
          <w:b/>
          <w:bCs/>
          <w:szCs w:val="21"/>
        </w:rPr>
        <w:alias w:val="模块:未办妥产权证书的固定资产情况"/>
        <w:tag w:val="_GBC_5b357259936442c38f67f17b533c7085"/>
        <w:id w:val="-42686539"/>
        <w:lock w:val="sdtLocked"/>
        <w:placeholder>
          <w:docPart w:val="GBC22222222222222222222222222222"/>
        </w:placeholder>
      </w:sdtPr>
      <w:sdtEndPr>
        <w:rPr>
          <w:b w:val="0"/>
          <w:bCs w:val="0"/>
          <w:szCs w:val="24"/>
        </w:rPr>
      </w:sdtEndPr>
      <w:sdtContent>
        <w:p w:rsidR="00C80475" w:rsidRDefault="00C80475" w:rsidP="00F959E2">
          <w:pPr>
            <w:widowControl w:val="0"/>
            <w:numPr>
              <w:ilvl w:val="0"/>
              <w:numId w:val="78"/>
            </w:numPr>
            <w:tabs>
              <w:tab w:val="left" w:pos="284"/>
            </w:tabs>
            <w:overflowPunct w:val="0"/>
            <w:adjustRightInd w:val="0"/>
            <w:ind w:left="0" w:firstLine="0"/>
            <w:jc w:val="both"/>
            <w:textAlignment w:val="baseline"/>
            <w:rPr>
              <w:szCs w:val="21"/>
            </w:rPr>
          </w:pPr>
          <w:r>
            <w:rPr>
              <w:rFonts w:hint="eastAsia"/>
              <w:szCs w:val="21"/>
            </w:rPr>
            <w:t>未办妥产权证书的固定资产情况</w:t>
          </w:r>
        </w:p>
        <w:sdt>
          <w:sdtPr>
            <w:alias w:val="是否适用：未办妥产权证书的固定资产情况[双击切换]"/>
            <w:tag w:val="_GBC_a26aa363313e4c8fbedf9041cd41bfc9"/>
            <w:id w:val="1991909238"/>
            <w:lock w:val="sdtContentLocked"/>
          </w:sdtPr>
          <w:sdtContent>
            <w:p w:rsidR="00C80475" w:rsidRDefault="00CC3BFB">
              <w:r>
                <w:fldChar w:fldCharType="begin"/>
              </w:r>
              <w:r w:rsidR="00C80475">
                <w:instrText xml:space="preserve"> MACROBUTTON  SnrToggleCheckbox √适用 </w:instrText>
              </w:r>
              <w:r>
                <w:fldChar w:fldCharType="end"/>
              </w:r>
              <w:r>
                <w:fldChar w:fldCharType="begin"/>
              </w:r>
              <w:r w:rsidR="00C80475">
                <w:instrText xml:space="preserve"> MACROBUTTON  SnrToggleCheckbox □不适用 </w:instrText>
              </w:r>
              <w:r>
                <w:fldChar w:fldCharType="end"/>
              </w:r>
            </w:p>
          </w:sdtContent>
        </w:sdt>
        <w:p w:rsidR="00C80475" w:rsidRPr="00F959E2" w:rsidRDefault="00C80475" w:rsidP="00F959E2">
          <w:pPr>
            <w:rPr>
              <w:rFonts w:ascii="Times New Roman" w:hAnsi="Times New Roman" w:cs="Times New Roman"/>
            </w:rPr>
          </w:pPr>
          <w:r w:rsidRPr="00F959E2">
            <w:rPr>
              <w:rFonts w:ascii="Times New Roman" w:cs="Times New Roman"/>
            </w:rPr>
            <w:t>于</w:t>
          </w:r>
          <w:r w:rsidRPr="00F959E2">
            <w:rPr>
              <w:rFonts w:ascii="Times New Roman" w:hAnsi="Times New Roman" w:cs="Times New Roman"/>
            </w:rPr>
            <w:t>2019</w:t>
          </w:r>
          <w:r w:rsidRPr="00F959E2">
            <w:rPr>
              <w:rFonts w:ascii="Times New Roman" w:cs="Times New Roman"/>
            </w:rPr>
            <w:t>年</w:t>
          </w:r>
          <w:r w:rsidRPr="00F959E2">
            <w:rPr>
              <w:rFonts w:ascii="Times New Roman" w:hAnsi="Times New Roman" w:cs="Times New Roman"/>
            </w:rPr>
            <w:t>6</w:t>
          </w:r>
          <w:r w:rsidRPr="00F959E2">
            <w:rPr>
              <w:rFonts w:ascii="Times New Roman" w:cs="Times New Roman"/>
            </w:rPr>
            <w:t>月</w:t>
          </w:r>
          <w:r w:rsidRPr="00F959E2">
            <w:rPr>
              <w:rFonts w:ascii="Times New Roman" w:hAnsi="Times New Roman" w:cs="Times New Roman"/>
            </w:rPr>
            <w:t>30</w:t>
          </w:r>
          <w:r w:rsidRPr="00F959E2">
            <w:rPr>
              <w:rFonts w:ascii="Times New Roman" w:cs="Times New Roman"/>
            </w:rPr>
            <w:t>日，净值为</w:t>
          </w:r>
          <w:r w:rsidRPr="00F959E2">
            <w:rPr>
              <w:rFonts w:ascii="Times New Roman" w:hAnsi="Times New Roman" w:cs="Times New Roman"/>
            </w:rPr>
            <w:t>1,635,831,754</w:t>
          </w:r>
          <w:r w:rsidRPr="00F959E2">
            <w:rPr>
              <w:rFonts w:ascii="Times New Roman" w:hAnsi="Arial" w:cs="Times New Roman"/>
            </w:rPr>
            <w:t>元</w:t>
          </w:r>
          <w:r w:rsidRPr="00F959E2">
            <w:rPr>
              <w:rFonts w:ascii="Times New Roman" w:hAnsi="Times New Roman" w:cs="Times New Roman"/>
            </w:rPr>
            <w:t>(</w:t>
          </w:r>
          <w:r w:rsidRPr="00F959E2">
            <w:rPr>
              <w:rFonts w:ascii="Times New Roman" w:hAnsi="Arial" w:cs="Times New Roman"/>
            </w:rPr>
            <w:t>原价为</w:t>
          </w:r>
          <w:r w:rsidRPr="00F959E2">
            <w:rPr>
              <w:rFonts w:ascii="Times New Roman" w:hAnsi="Times New Roman" w:cs="Times New Roman"/>
            </w:rPr>
            <w:t>2,458,765,158</w:t>
          </w:r>
          <w:r w:rsidRPr="00F959E2">
            <w:rPr>
              <w:rFonts w:ascii="Times New Roman" w:hAnsi="Arial" w:cs="Times New Roman"/>
            </w:rPr>
            <w:t>元</w:t>
          </w:r>
          <w:r w:rsidRPr="00F959E2">
            <w:rPr>
              <w:rFonts w:ascii="Times New Roman" w:hAnsi="Times New Roman" w:cs="Times New Roman"/>
            </w:rPr>
            <w:t>)</w:t>
          </w:r>
          <w:r w:rsidRPr="00F959E2">
            <w:rPr>
              <w:rFonts w:ascii="Times New Roman" w:cs="Times New Roman"/>
            </w:rPr>
            <w:t>的房屋及建筑物尚未办妥房屋所有权证</w:t>
          </w:r>
          <w:r w:rsidRPr="00F959E2">
            <w:rPr>
              <w:rFonts w:ascii="Times New Roman" w:hAnsi="Times New Roman" w:cs="Times New Roman"/>
            </w:rPr>
            <w:t>(2018</w:t>
          </w:r>
          <w:r w:rsidRPr="00F959E2">
            <w:rPr>
              <w:rFonts w:ascii="Times New Roman" w:cs="Times New Roman"/>
            </w:rPr>
            <w:t>年</w:t>
          </w:r>
          <w:r w:rsidRPr="00F959E2">
            <w:rPr>
              <w:rFonts w:ascii="Times New Roman" w:hAnsi="Times New Roman" w:cs="Times New Roman"/>
            </w:rPr>
            <w:t>12</w:t>
          </w:r>
          <w:r w:rsidRPr="00F959E2">
            <w:rPr>
              <w:rFonts w:ascii="Times New Roman" w:cs="Times New Roman"/>
            </w:rPr>
            <w:t>月</w:t>
          </w:r>
          <w:r w:rsidRPr="00F959E2">
            <w:rPr>
              <w:rFonts w:ascii="Times New Roman" w:hAnsi="Times New Roman" w:cs="Times New Roman"/>
            </w:rPr>
            <w:t>31</w:t>
          </w:r>
          <w:r w:rsidRPr="00F959E2">
            <w:rPr>
              <w:rFonts w:ascii="Times New Roman" w:cs="Times New Roman"/>
            </w:rPr>
            <w:t>日：净值为</w:t>
          </w:r>
          <w:r w:rsidRPr="00F959E2">
            <w:rPr>
              <w:rFonts w:ascii="Times New Roman" w:hAnsi="Times New Roman" w:cs="Times New Roman"/>
            </w:rPr>
            <w:t>1,676,710,721</w:t>
          </w:r>
          <w:r w:rsidRPr="00F959E2">
            <w:rPr>
              <w:rFonts w:ascii="Times New Roman" w:hAnsi="Arial" w:cs="Times New Roman"/>
            </w:rPr>
            <w:t>元</w:t>
          </w:r>
          <w:r w:rsidRPr="00F959E2">
            <w:rPr>
              <w:rFonts w:ascii="Times New Roman" w:hAnsi="Times New Roman" w:cs="Times New Roman"/>
            </w:rPr>
            <w:t>(</w:t>
          </w:r>
          <w:r w:rsidRPr="00F959E2">
            <w:rPr>
              <w:rFonts w:ascii="Times New Roman" w:hAnsi="Arial" w:cs="Times New Roman"/>
            </w:rPr>
            <w:t>原价为</w:t>
          </w:r>
          <w:r w:rsidRPr="00F959E2">
            <w:rPr>
              <w:rFonts w:ascii="Times New Roman" w:hAnsi="Times New Roman" w:cs="Times New Roman"/>
            </w:rPr>
            <w:t>2,453,233,508</w:t>
          </w:r>
          <w:r w:rsidRPr="00F959E2">
            <w:rPr>
              <w:rFonts w:ascii="Times New Roman" w:hAnsi="Arial" w:cs="Times New Roman"/>
            </w:rPr>
            <w:t>元</w:t>
          </w:r>
          <w:r w:rsidRPr="00F959E2">
            <w:rPr>
              <w:rFonts w:ascii="Times New Roman" w:hAnsi="Times New Roman" w:cs="Times New Roman"/>
            </w:rPr>
            <w:t>))</w:t>
          </w:r>
          <w:r w:rsidRPr="00F959E2">
            <w:rPr>
              <w:rFonts w:ascii="Times New Roman" w:cs="Times New Roman"/>
            </w:rPr>
            <w:t>。未办证的房屋建筑物主要类别如下：</w:t>
          </w:r>
        </w:p>
        <w:p w:rsidR="00C80475" w:rsidRDefault="00C80475" w:rsidP="00F959E2"/>
        <w:p w:rsidR="00C80475" w:rsidRDefault="00C80475">
          <w:pPr>
            <w:jc w:val="right"/>
          </w:pPr>
          <w:r>
            <w:rPr>
              <w:rFonts w:hint="eastAsia"/>
            </w:rPr>
            <w:t>单位:</w:t>
          </w:r>
          <w:sdt>
            <w:sdtPr>
              <w:rPr>
                <w:rFonts w:hint="eastAsia"/>
              </w:rPr>
              <w:alias w:val="单位：财务附注：未办妥产权证书的固定资产情况"/>
              <w:tag w:val="_GBC_b7780eb99c5c47be9731dc6ebe1dea77"/>
              <w:id w:val="48583437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197802470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2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8"/>
            <w:gridCol w:w="1251"/>
            <w:gridCol w:w="1251"/>
            <w:gridCol w:w="1251"/>
            <w:gridCol w:w="1251"/>
            <w:gridCol w:w="2901"/>
          </w:tblGrid>
          <w:tr w:rsidR="00C80475" w:rsidRPr="00297145" w:rsidTr="00C80475">
            <w:trPr>
              <w:jc w:val="center"/>
            </w:trPr>
            <w:sdt>
              <w:sdtPr>
                <w:rPr>
                  <w:rFonts w:ascii="Times New Roman" w:hAnsi="Times New Roman" w:cs="Times New Roman"/>
                  <w:sz w:val="18"/>
                  <w:szCs w:val="18"/>
                </w:rPr>
                <w:tag w:val="_PLD_1347e8d2222c4d13aa7c3569cd05e439"/>
                <w:id w:val="110126275"/>
                <w:lock w:val="sdtLocked"/>
              </w:sdtPr>
              <w:sdtContent>
                <w:tc>
                  <w:tcPr>
                    <w:tcW w:w="823" w:type="pct"/>
                    <w:vMerge w:val="restart"/>
                    <w:vAlign w:val="center"/>
                  </w:tcPr>
                  <w:p w:rsidR="00C80475" w:rsidRPr="00297145" w:rsidRDefault="00C80475" w:rsidP="001C7ACD">
                    <w:pPr>
                      <w:jc w:val="center"/>
                      <w:rPr>
                        <w:rFonts w:ascii="Times New Roman" w:hAnsi="Times New Roman" w:cs="Times New Roman"/>
                        <w:sz w:val="18"/>
                        <w:szCs w:val="18"/>
                      </w:rPr>
                    </w:pPr>
                    <w:r w:rsidRPr="00297145">
                      <w:rPr>
                        <w:rFonts w:ascii="Times New Roman" w:hAnsi="Times New Roman" w:cs="Times New Roman"/>
                        <w:sz w:val="18"/>
                        <w:szCs w:val="18"/>
                      </w:rPr>
                      <w:t>项目</w:t>
                    </w:r>
                  </w:p>
                </w:tc>
              </w:sdtContent>
            </w:sdt>
            <w:tc>
              <w:tcPr>
                <w:tcW w:w="1322" w:type="pct"/>
                <w:gridSpan w:val="2"/>
                <w:vAlign w:val="center"/>
              </w:tcPr>
              <w:p w:rsidR="00C80475" w:rsidRPr="00297145" w:rsidRDefault="00C80475" w:rsidP="001C7ACD">
                <w:pPr>
                  <w:jc w:val="center"/>
                  <w:rPr>
                    <w:rFonts w:ascii="Times New Roman" w:hAnsi="Times New Roman" w:cs="Times New Roman"/>
                    <w:sz w:val="18"/>
                    <w:szCs w:val="18"/>
                  </w:rPr>
                </w:pPr>
                <w:r w:rsidRPr="00297145">
                  <w:rPr>
                    <w:rFonts w:ascii="Times New Roman" w:hAnsi="Times New Roman" w:cs="Times New Roman"/>
                    <w:color w:val="000000"/>
                    <w:sz w:val="18"/>
                    <w:szCs w:val="18"/>
                  </w:rPr>
                  <w:t>2019</w:t>
                </w:r>
                <w:r w:rsidRPr="00297145">
                  <w:rPr>
                    <w:rFonts w:ascii="Times New Roman" w:hAnsi="Times New Roman" w:cs="Times New Roman"/>
                    <w:color w:val="000000"/>
                    <w:sz w:val="18"/>
                    <w:szCs w:val="18"/>
                  </w:rPr>
                  <w:t>年</w:t>
                </w:r>
                <w:r w:rsidRPr="00297145">
                  <w:rPr>
                    <w:rFonts w:ascii="Times New Roman" w:hAnsi="Times New Roman" w:cs="Times New Roman"/>
                    <w:color w:val="000000"/>
                    <w:sz w:val="18"/>
                    <w:szCs w:val="18"/>
                  </w:rPr>
                  <w:t>6</w:t>
                </w:r>
                <w:r w:rsidRPr="00297145">
                  <w:rPr>
                    <w:rFonts w:ascii="Times New Roman" w:hAnsi="Times New Roman" w:cs="Times New Roman"/>
                    <w:color w:val="000000"/>
                    <w:sz w:val="18"/>
                    <w:szCs w:val="18"/>
                  </w:rPr>
                  <w:t>月</w:t>
                </w:r>
                <w:r w:rsidRPr="00297145">
                  <w:rPr>
                    <w:rFonts w:ascii="Times New Roman" w:hAnsi="Times New Roman" w:cs="Times New Roman"/>
                    <w:color w:val="000000"/>
                    <w:sz w:val="18"/>
                    <w:szCs w:val="18"/>
                  </w:rPr>
                  <w:t>30</w:t>
                </w:r>
                <w:r w:rsidRPr="00297145">
                  <w:rPr>
                    <w:rFonts w:ascii="Times New Roman" w:hAnsi="Times New Roman" w:cs="Times New Roman"/>
                    <w:color w:val="000000"/>
                    <w:sz w:val="18"/>
                    <w:szCs w:val="18"/>
                  </w:rPr>
                  <w:t>日</w:t>
                </w:r>
              </w:p>
            </w:tc>
            <w:tc>
              <w:tcPr>
                <w:tcW w:w="1322" w:type="pct"/>
                <w:gridSpan w:val="2"/>
                <w:vAlign w:val="center"/>
              </w:tcPr>
              <w:p w:rsidR="00C80475" w:rsidRPr="00297145" w:rsidRDefault="00C80475" w:rsidP="001C7ACD">
                <w:pPr>
                  <w:jc w:val="center"/>
                  <w:rPr>
                    <w:rFonts w:ascii="Times New Roman" w:hAnsi="Times New Roman" w:cs="Times New Roman"/>
                    <w:sz w:val="18"/>
                    <w:szCs w:val="18"/>
                  </w:rPr>
                </w:pPr>
                <w:r w:rsidRPr="00297145">
                  <w:rPr>
                    <w:rFonts w:ascii="Times New Roman" w:hAnsi="Times New Roman" w:cs="Times New Roman"/>
                    <w:color w:val="000000"/>
                    <w:sz w:val="18"/>
                    <w:szCs w:val="18"/>
                  </w:rPr>
                  <w:t>2018</w:t>
                </w:r>
                <w:r w:rsidRPr="00297145">
                  <w:rPr>
                    <w:rFonts w:ascii="Times New Roman" w:hAnsi="Times New Roman" w:cs="Times New Roman"/>
                    <w:color w:val="000000"/>
                    <w:sz w:val="18"/>
                    <w:szCs w:val="18"/>
                  </w:rPr>
                  <w:t>年</w:t>
                </w:r>
                <w:r w:rsidRPr="00297145">
                  <w:rPr>
                    <w:rFonts w:ascii="Times New Roman" w:hAnsi="Times New Roman" w:cs="Times New Roman"/>
                    <w:color w:val="000000"/>
                    <w:sz w:val="18"/>
                    <w:szCs w:val="18"/>
                  </w:rPr>
                  <w:t>12</w:t>
                </w:r>
                <w:r w:rsidRPr="00297145">
                  <w:rPr>
                    <w:rFonts w:ascii="Times New Roman" w:hAnsi="Times New Roman" w:cs="Times New Roman"/>
                    <w:color w:val="000000"/>
                    <w:sz w:val="18"/>
                    <w:szCs w:val="18"/>
                  </w:rPr>
                  <w:t>月</w:t>
                </w:r>
                <w:r w:rsidRPr="00297145">
                  <w:rPr>
                    <w:rFonts w:ascii="Times New Roman" w:hAnsi="Times New Roman" w:cs="Times New Roman"/>
                    <w:color w:val="000000"/>
                    <w:sz w:val="18"/>
                    <w:szCs w:val="18"/>
                  </w:rPr>
                  <w:t>31</w:t>
                </w:r>
                <w:r w:rsidRPr="00297145">
                  <w:rPr>
                    <w:rFonts w:ascii="Times New Roman" w:hAnsi="Times New Roman" w:cs="Times New Roman"/>
                    <w:color w:val="000000"/>
                    <w:sz w:val="18"/>
                    <w:szCs w:val="18"/>
                  </w:rPr>
                  <w:t>日</w:t>
                </w:r>
              </w:p>
            </w:tc>
            <w:sdt>
              <w:sdtPr>
                <w:rPr>
                  <w:rFonts w:ascii="Times New Roman" w:hAnsi="Times New Roman" w:cs="Times New Roman"/>
                  <w:sz w:val="18"/>
                  <w:szCs w:val="18"/>
                </w:rPr>
                <w:tag w:val="_PLD_0735ea1c6b5c4a2395fde5f63b614530"/>
                <w:id w:val="110126277"/>
                <w:lock w:val="sdtLocked"/>
              </w:sdtPr>
              <w:sdtContent>
                <w:tc>
                  <w:tcPr>
                    <w:tcW w:w="1533" w:type="pct"/>
                    <w:vMerge w:val="restart"/>
                    <w:vAlign w:val="center"/>
                  </w:tcPr>
                  <w:p w:rsidR="00C80475" w:rsidRPr="00297145" w:rsidRDefault="00C80475" w:rsidP="001C7ACD">
                    <w:pPr>
                      <w:jc w:val="center"/>
                      <w:rPr>
                        <w:rFonts w:ascii="Times New Roman" w:hAnsi="Times New Roman" w:cs="Times New Roman"/>
                        <w:sz w:val="18"/>
                        <w:szCs w:val="18"/>
                      </w:rPr>
                    </w:pPr>
                    <w:r w:rsidRPr="00297145">
                      <w:rPr>
                        <w:rFonts w:ascii="Times New Roman" w:hAnsi="Times New Roman" w:cs="Times New Roman"/>
                        <w:sz w:val="18"/>
                        <w:szCs w:val="18"/>
                      </w:rPr>
                      <w:t>未办妥产权证书的原因</w:t>
                    </w:r>
                  </w:p>
                </w:tc>
              </w:sdtContent>
            </w:sdt>
          </w:tr>
          <w:tr w:rsidR="00C80475" w:rsidRPr="00297145" w:rsidTr="00C80475">
            <w:trPr>
              <w:jc w:val="center"/>
            </w:trPr>
            <w:tc>
              <w:tcPr>
                <w:tcW w:w="823" w:type="pct"/>
                <w:vMerge/>
                <w:vAlign w:val="center"/>
              </w:tcPr>
              <w:p w:rsidR="00C80475" w:rsidRPr="00297145" w:rsidRDefault="00C80475" w:rsidP="001C7ACD">
                <w:pPr>
                  <w:jc w:val="center"/>
                  <w:rPr>
                    <w:rFonts w:ascii="Times New Roman" w:hAnsi="Times New Roman" w:cs="Times New Roman"/>
                    <w:sz w:val="18"/>
                    <w:szCs w:val="18"/>
                  </w:rPr>
                </w:pPr>
              </w:p>
            </w:tc>
            <w:tc>
              <w:tcPr>
                <w:tcW w:w="661" w:type="pct"/>
                <w:vAlign w:val="center"/>
              </w:tcPr>
              <w:p w:rsidR="00C80475" w:rsidRPr="00297145" w:rsidRDefault="00C80475" w:rsidP="001C7ACD">
                <w:pPr>
                  <w:jc w:val="center"/>
                  <w:rPr>
                    <w:rFonts w:ascii="Times New Roman" w:hAnsi="Times New Roman" w:cs="Times New Roman"/>
                    <w:sz w:val="18"/>
                    <w:szCs w:val="18"/>
                  </w:rPr>
                </w:pPr>
                <w:r w:rsidRPr="00297145">
                  <w:rPr>
                    <w:rFonts w:ascii="Times New Roman" w:hAnsi="Times New Roman" w:cs="Times New Roman"/>
                    <w:sz w:val="18"/>
                    <w:szCs w:val="18"/>
                  </w:rPr>
                  <w:t>账面原值</w:t>
                </w:r>
              </w:p>
            </w:tc>
            <w:sdt>
              <w:sdtPr>
                <w:rPr>
                  <w:rFonts w:ascii="Times New Roman" w:hAnsi="Times New Roman" w:cs="Times New Roman"/>
                  <w:sz w:val="18"/>
                  <w:szCs w:val="18"/>
                </w:rPr>
                <w:tag w:val="_PLD_e14c4b6f9d874d4c86e835843a896497"/>
                <w:id w:val="110126276"/>
                <w:lock w:val="sdtLocked"/>
              </w:sdtPr>
              <w:sdtContent>
                <w:tc>
                  <w:tcPr>
                    <w:tcW w:w="661" w:type="pct"/>
                    <w:vAlign w:val="center"/>
                  </w:tcPr>
                  <w:p w:rsidR="00C80475" w:rsidRPr="00297145" w:rsidRDefault="00C80475" w:rsidP="001C7ACD">
                    <w:pPr>
                      <w:jc w:val="center"/>
                      <w:rPr>
                        <w:rFonts w:ascii="Times New Roman" w:hAnsi="Times New Roman" w:cs="Times New Roman"/>
                        <w:sz w:val="18"/>
                        <w:szCs w:val="18"/>
                      </w:rPr>
                    </w:pPr>
                    <w:r w:rsidRPr="00297145">
                      <w:rPr>
                        <w:rFonts w:ascii="Times New Roman" w:hAnsi="Times New Roman" w:cs="Times New Roman"/>
                        <w:sz w:val="18"/>
                        <w:szCs w:val="18"/>
                      </w:rPr>
                      <w:t>账面价值</w:t>
                    </w:r>
                  </w:p>
                </w:tc>
              </w:sdtContent>
            </w:sdt>
            <w:tc>
              <w:tcPr>
                <w:tcW w:w="661" w:type="pct"/>
                <w:vAlign w:val="center"/>
              </w:tcPr>
              <w:p w:rsidR="00C80475" w:rsidRPr="00297145" w:rsidRDefault="00C80475" w:rsidP="001C7ACD">
                <w:pPr>
                  <w:jc w:val="center"/>
                  <w:rPr>
                    <w:rFonts w:ascii="Times New Roman" w:hAnsi="Times New Roman" w:cs="Times New Roman"/>
                    <w:sz w:val="18"/>
                    <w:szCs w:val="18"/>
                  </w:rPr>
                </w:pPr>
                <w:r>
                  <w:rPr>
                    <w:rFonts w:ascii="Times New Roman" w:hAnsi="Times New Roman" w:cs="Times New Roman"/>
                    <w:sz w:val="18"/>
                    <w:szCs w:val="18"/>
                  </w:rPr>
                  <w:t>账面</w:t>
                </w:r>
                <w:r w:rsidRPr="00297145">
                  <w:rPr>
                    <w:rFonts w:ascii="Times New Roman" w:hAnsi="Times New Roman" w:cs="Times New Roman"/>
                    <w:sz w:val="18"/>
                    <w:szCs w:val="18"/>
                  </w:rPr>
                  <w:t>原值</w:t>
                </w:r>
              </w:p>
            </w:tc>
            <w:tc>
              <w:tcPr>
                <w:tcW w:w="661" w:type="pct"/>
                <w:vAlign w:val="center"/>
              </w:tcPr>
              <w:p w:rsidR="00C80475" w:rsidRPr="00297145" w:rsidRDefault="00C80475" w:rsidP="001C7ACD">
                <w:pPr>
                  <w:jc w:val="center"/>
                  <w:rPr>
                    <w:rFonts w:ascii="Times New Roman" w:hAnsi="Times New Roman" w:cs="Times New Roman"/>
                    <w:sz w:val="18"/>
                    <w:szCs w:val="18"/>
                  </w:rPr>
                </w:pPr>
                <w:r>
                  <w:rPr>
                    <w:rFonts w:ascii="Times New Roman" w:hAnsi="Times New Roman" w:cs="Times New Roman" w:hint="eastAsia"/>
                    <w:sz w:val="18"/>
                    <w:szCs w:val="18"/>
                  </w:rPr>
                  <w:t>账面价值</w:t>
                </w:r>
              </w:p>
            </w:tc>
            <w:tc>
              <w:tcPr>
                <w:tcW w:w="1533" w:type="pct"/>
                <w:vMerge/>
                <w:vAlign w:val="center"/>
              </w:tcPr>
              <w:p w:rsidR="00C80475" w:rsidRPr="00297145" w:rsidRDefault="00C80475" w:rsidP="001C7ACD">
                <w:pPr>
                  <w:jc w:val="center"/>
                  <w:rPr>
                    <w:rFonts w:ascii="Times New Roman" w:hAnsi="Times New Roman" w:cs="Times New Roman"/>
                    <w:sz w:val="18"/>
                    <w:szCs w:val="18"/>
                  </w:rPr>
                </w:pPr>
              </w:p>
            </w:tc>
          </w:tr>
          <w:sdt>
            <w:sdtPr>
              <w:rPr>
                <w:rFonts w:ascii="Times New Roman" w:hAnsi="Times New Roman" w:cs="Times New Roman"/>
                <w:sz w:val="18"/>
                <w:szCs w:val="18"/>
              </w:rPr>
              <w:alias w:val="未办妥产权证书的固定资产情况明细"/>
              <w:tag w:val="_GBC_197aee8b2edc4ea19721e86529111007"/>
              <w:id w:val="110126281"/>
              <w:lock w:val="sdtLocked"/>
            </w:sdtPr>
            <w:sdtContent>
              <w:tr w:rsidR="00C80475" w:rsidRPr="00297145" w:rsidTr="00C80475">
                <w:trPr>
                  <w:jc w:val="center"/>
                </w:trPr>
                <w:tc>
                  <w:tcPr>
                    <w:tcW w:w="823" w:type="pct"/>
                    <w:vAlign w:val="center"/>
                  </w:tcPr>
                  <w:p w:rsidR="00C80475" w:rsidRPr="00297145" w:rsidRDefault="00C80475" w:rsidP="00297145">
                    <w:pPr>
                      <w:jc w:val="both"/>
                      <w:rPr>
                        <w:rFonts w:ascii="Times New Roman" w:hAnsi="Times New Roman" w:cs="Times New Roman"/>
                        <w:sz w:val="18"/>
                        <w:szCs w:val="18"/>
                      </w:rPr>
                    </w:pPr>
                    <w:r w:rsidRPr="00297145">
                      <w:rPr>
                        <w:rFonts w:ascii="Times New Roman" w:hAnsi="Times New Roman" w:cs="Times New Roman"/>
                        <w:sz w:val="18"/>
                        <w:szCs w:val="18"/>
                      </w:rPr>
                      <w:t>正在申请办理权证的房屋建筑物</w:t>
                    </w:r>
                  </w:p>
                </w:tc>
                <w:sdt>
                  <w:sdtPr>
                    <w:rPr>
                      <w:rFonts w:ascii="Times New Roman" w:hAnsi="Times New Roman" w:cs="Times New Roman"/>
                      <w:sz w:val="18"/>
                      <w:szCs w:val="18"/>
                    </w:rPr>
                    <w:alias w:val="账面原值"/>
                    <w:tag w:val="_GBC_59b3aff21bf849cb846ff9416671d8a5"/>
                    <w:id w:val="110126278"/>
                    <w:lock w:val="sdtLocked"/>
                  </w:sdtPr>
                  <w:sdtContent>
                    <w:tc>
                      <w:tcPr>
                        <w:tcW w:w="661" w:type="pct"/>
                        <w:vAlign w:val="center"/>
                      </w:tcPr>
                      <w:p w:rsidR="00C80475" w:rsidRPr="00297145" w:rsidRDefault="00C80475" w:rsidP="00297145">
                        <w:pPr>
                          <w:jc w:val="right"/>
                          <w:rPr>
                            <w:rFonts w:ascii="Times New Roman" w:hAnsi="Times New Roman" w:cs="Times New Roman"/>
                            <w:sz w:val="18"/>
                            <w:szCs w:val="18"/>
                          </w:rPr>
                        </w:pPr>
                        <w:r w:rsidRPr="00297145">
                          <w:rPr>
                            <w:rFonts w:ascii="Times New Roman" w:hAnsi="Times New Roman" w:cs="Times New Roman"/>
                            <w:sz w:val="18"/>
                            <w:szCs w:val="18"/>
                          </w:rPr>
                          <w:t>1,614,570,149</w:t>
                        </w:r>
                      </w:p>
                    </w:tc>
                  </w:sdtContent>
                </w:sdt>
                <w:tc>
                  <w:tcPr>
                    <w:tcW w:w="661" w:type="pct"/>
                    <w:vAlign w:val="center"/>
                  </w:tcPr>
                  <w:p w:rsidR="00C80475" w:rsidRPr="00297145" w:rsidRDefault="00C80475" w:rsidP="00297145">
                    <w:pPr>
                      <w:jc w:val="right"/>
                      <w:rPr>
                        <w:rFonts w:ascii="Times New Roman" w:hAnsi="Times New Roman" w:cs="Times New Roman"/>
                        <w:sz w:val="18"/>
                        <w:szCs w:val="18"/>
                      </w:rPr>
                    </w:pPr>
                    <w:r w:rsidRPr="00297145">
                      <w:rPr>
                        <w:rFonts w:ascii="Times New Roman" w:hAnsi="Times New Roman" w:cs="Times New Roman"/>
                        <w:sz w:val="18"/>
                        <w:szCs w:val="18"/>
                      </w:rPr>
                      <w:t>1,025,222,220</w:t>
                    </w:r>
                  </w:p>
                </w:tc>
                <w:sdt>
                  <w:sdtPr>
                    <w:rPr>
                      <w:rFonts w:ascii="Times New Roman" w:hAnsi="Times New Roman" w:cs="Times New Roman"/>
                      <w:sz w:val="18"/>
                      <w:szCs w:val="18"/>
                    </w:rPr>
                    <w:alias w:val="原值"/>
                    <w:tag w:val="_GBC_3c421882b72b4270be35b8b23e0dc423"/>
                    <w:id w:val="110126279"/>
                    <w:lock w:val="sdtLocked"/>
                  </w:sdtPr>
                  <w:sdtContent>
                    <w:tc>
                      <w:tcPr>
                        <w:tcW w:w="661" w:type="pct"/>
                        <w:vAlign w:val="center"/>
                      </w:tcPr>
                      <w:p w:rsidR="00C80475" w:rsidRPr="00297145" w:rsidRDefault="00C80475" w:rsidP="00297145">
                        <w:pPr>
                          <w:jc w:val="right"/>
                          <w:rPr>
                            <w:rFonts w:ascii="Times New Roman" w:hAnsi="Times New Roman" w:cs="Times New Roman"/>
                            <w:sz w:val="18"/>
                            <w:szCs w:val="18"/>
                          </w:rPr>
                        </w:pPr>
                        <w:r w:rsidRPr="00297145">
                          <w:rPr>
                            <w:rFonts w:ascii="Times New Roman" w:hAnsi="Times New Roman" w:cs="Times New Roman"/>
                            <w:sz w:val="18"/>
                            <w:szCs w:val="18"/>
                          </w:rPr>
                          <w:t>1,641,897,706</w:t>
                        </w:r>
                      </w:p>
                    </w:tc>
                  </w:sdtContent>
                </w:sdt>
                <w:sdt>
                  <w:sdtPr>
                    <w:rPr>
                      <w:rFonts w:ascii="Times New Roman" w:hAnsi="Times New Roman" w:cs="Times New Roman"/>
                      <w:sz w:val="18"/>
                      <w:szCs w:val="18"/>
                    </w:rPr>
                    <w:alias w:val="净值"/>
                    <w:tag w:val="_GBC_9a2efc1cae294c6f8c91adbeda5d3669"/>
                    <w:id w:val="110126280"/>
                    <w:lock w:val="sdtLocked"/>
                  </w:sdtPr>
                  <w:sdtContent>
                    <w:tc>
                      <w:tcPr>
                        <w:tcW w:w="661" w:type="pct"/>
                        <w:vAlign w:val="center"/>
                      </w:tcPr>
                      <w:p w:rsidR="00C80475" w:rsidRPr="00297145" w:rsidRDefault="00C80475" w:rsidP="00297145">
                        <w:pPr>
                          <w:jc w:val="right"/>
                          <w:rPr>
                            <w:rFonts w:ascii="Times New Roman" w:hAnsi="Times New Roman" w:cs="Times New Roman"/>
                            <w:sz w:val="18"/>
                            <w:szCs w:val="18"/>
                          </w:rPr>
                        </w:pPr>
                        <w:r w:rsidRPr="00297145">
                          <w:rPr>
                            <w:rFonts w:ascii="Times New Roman" w:hAnsi="Times New Roman" w:cs="Times New Roman"/>
                            <w:sz w:val="18"/>
                            <w:szCs w:val="18"/>
                          </w:rPr>
                          <w:t>1,067,075,821</w:t>
                        </w:r>
                      </w:p>
                    </w:tc>
                  </w:sdtContent>
                </w:sdt>
                <w:tc>
                  <w:tcPr>
                    <w:tcW w:w="1533" w:type="pct"/>
                    <w:vAlign w:val="center"/>
                  </w:tcPr>
                  <w:p w:rsidR="00C80475" w:rsidRPr="00297145" w:rsidRDefault="00C80475" w:rsidP="00297145">
                    <w:pPr>
                      <w:jc w:val="both"/>
                      <w:rPr>
                        <w:rFonts w:ascii="Times New Roman" w:hAnsi="Times New Roman" w:cs="Times New Roman"/>
                        <w:sz w:val="18"/>
                        <w:szCs w:val="18"/>
                      </w:rPr>
                    </w:pPr>
                    <w:r w:rsidRPr="00297145">
                      <w:rPr>
                        <w:rFonts w:ascii="Times New Roman" w:hAnsi="Times New Roman" w:cs="Times New Roman"/>
                        <w:sz w:val="18"/>
                        <w:szCs w:val="18"/>
                      </w:rPr>
                      <w:t>处于办证流程中，预计将在短期内取得。</w:t>
                    </w:r>
                  </w:p>
                </w:tc>
              </w:tr>
            </w:sdtContent>
          </w:sdt>
          <w:sdt>
            <w:sdtPr>
              <w:rPr>
                <w:rFonts w:ascii="Times New Roman" w:hAnsi="Times New Roman" w:cs="Times New Roman"/>
                <w:sz w:val="18"/>
                <w:szCs w:val="18"/>
              </w:rPr>
              <w:alias w:val="未办妥产权证书的固定资产情况明细"/>
              <w:tag w:val="_GBC_197aee8b2edc4ea19721e86529111007"/>
              <w:id w:val="110126285"/>
              <w:lock w:val="sdtLocked"/>
            </w:sdtPr>
            <w:sdtContent>
              <w:tr w:rsidR="00C80475" w:rsidRPr="00297145" w:rsidTr="00C80475">
                <w:trPr>
                  <w:jc w:val="center"/>
                </w:trPr>
                <w:tc>
                  <w:tcPr>
                    <w:tcW w:w="823" w:type="pct"/>
                    <w:vAlign w:val="center"/>
                  </w:tcPr>
                  <w:p w:rsidR="00C80475" w:rsidRPr="00297145" w:rsidRDefault="00C80475" w:rsidP="00297145">
                    <w:pPr>
                      <w:jc w:val="both"/>
                      <w:rPr>
                        <w:rFonts w:ascii="Times New Roman" w:hAnsi="Times New Roman" w:cs="Times New Roman"/>
                        <w:sz w:val="18"/>
                        <w:szCs w:val="18"/>
                      </w:rPr>
                    </w:pPr>
                    <w:r w:rsidRPr="00297145">
                      <w:rPr>
                        <w:rFonts w:ascii="Times New Roman" w:hAnsi="Times New Roman" w:cs="Times New Roman"/>
                        <w:sz w:val="18"/>
                        <w:szCs w:val="18"/>
                      </w:rPr>
                      <w:t>待土地使用权证办妥</w:t>
                    </w:r>
                    <w:r w:rsidRPr="00297145">
                      <w:rPr>
                        <w:rFonts w:ascii="Times New Roman" w:hAnsi="Times New Roman" w:cs="Times New Roman"/>
                        <w:sz w:val="18"/>
                        <w:szCs w:val="18"/>
                      </w:rPr>
                      <w:t>(</w:t>
                    </w:r>
                    <w:r w:rsidRPr="00297145">
                      <w:rPr>
                        <w:rFonts w:ascii="Times New Roman" w:hAnsi="Times New Roman" w:cs="Times New Roman"/>
                        <w:sz w:val="18"/>
                        <w:szCs w:val="18"/>
                      </w:rPr>
                      <w:t>附注五</w:t>
                    </w:r>
                    <w:r w:rsidRPr="00297145">
                      <w:rPr>
                        <w:rFonts w:ascii="Times New Roman" w:hAnsi="Times New Roman" w:cs="Times New Roman"/>
                        <w:sz w:val="18"/>
                        <w:szCs w:val="18"/>
                      </w:rPr>
                      <w:t>(14))</w:t>
                    </w:r>
                    <w:r w:rsidRPr="00297145">
                      <w:rPr>
                        <w:rFonts w:ascii="Times New Roman" w:hAnsi="Times New Roman" w:cs="Times New Roman"/>
                        <w:sz w:val="18"/>
                        <w:szCs w:val="18"/>
                      </w:rPr>
                      <w:t>再申请办理权证的房屋建筑物</w:t>
                    </w:r>
                  </w:p>
                </w:tc>
                <w:sdt>
                  <w:sdtPr>
                    <w:rPr>
                      <w:rFonts w:ascii="Times New Roman" w:hAnsi="Times New Roman" w:cs="Times New Roman"/>
                      <w:sz w:val="18"/>
                      <w:szCs w:val="18"/>
                    </w:rPr>
                    <w:alias w:val="账面原值"/>
                    <w:tag w:val="_GBC_59b3aff21bf849cb846ff9416671d8a5"/>
                    <w:id w:val="110126282"/>
                    <w:lock w:val="sdtLocked"/>
                  </w:sdtPr>
                  <w:sdtContent>
                    <w:tc>
                      <w:tcPr>
                        <w:tcW w:w="661" w:type="pct"/>
                        <w:vAlign w:val="center"/>
                      </w:tcPr>
                      <w:p w:rsidR="00C80475" w:rsidRPr="00297145" w:rsidRDefault="00C80475" w:rsidP="00297145">
                        <w:pPr>
                          <w:jc w:val="right"/>
                          <w:rPr>
                            <w:rFonts w:ascii="Times New Roman" w:hAnsi="Times New Roman" w:cs="Times New Roman"/>
                            <w:sz w:val="18"/>
                            <w:szCs w:val="18"/>
                          </w:rPr>
                        </w:pPr>
                        <w:r w:rsidRPr="00297145">
                          <w:rPr>
                            <w:rFonts w:ascii="Times New Roman" w:hAnsi="Times New Roman" w:cs="Times New Roman"/>
                            <w:sz w:val="18"/>
                            <w:szCs w:val="18"/>
                          </w:rPr>
                          <w:t>54,556,422</w:t>
                        </w:r>
                      </w:p>
                    </w:tc>
                  </w:sdtContent>
                </w:sdt>
                <w:tc>
                  <w:tcPr>
                    <w:tcW w:w="661" w:type="pct"/>
                    <w:vAlign w:val="center"/>
                  </w:tcPr>
                  <w:p w:rsidR="00C80475" w:rsidRPr="00297145" w:rsidRDefault="00C80475" w:rsidP="00297145">
                    <w:pPr>
                      <w:jc w:val="right"/>
                      <w:rPr>
                        <w:rFonts w:ascii="Times New Roman" w:hAnsi="Times New Roman" w:cs="Times New Roman"/>
                        <w:sz w:val="18"/>
                        <w:szCs w:val="18"/>
                      </w:rPr>
                    </w:pPr>
                    <w:r w:rsidRPr="00297145">
                      <w:rPr>
                        <w:rFonts w:ascii="Times New Roman" w:hAnsi="Times New Roman" w:cs="Times New Roman"/>
                        <w:sz w:val="18"/>
                        <w:szCs w:val="18"/>
                      </w:rPr>
                      <w:t>50,716,693</w:t>
                    </w:r>
                  </w:p>
                </w:tc>
                <w:sdt>
                  <w:sdtPr>
                    <w:rPr>
                      <w:rFonts w:ascii="Times New Roman" w:hAnsi="Times New Roman" w:cs="Times New Roman"/>
                      <w:sz w:val="18"/>
                      <w:szCs w:val="18"/>
                    </w:rPr>
                    <w:alias w:val="原值"/>
                    <w:tag w:val="_GBC_3c421882b72b4270be35b8b23e0dc423"/>
                    <w:id w:val="110126283"/>
                    <w:lock w:val="sdtLocked"/>
                  </w:sdtPr>
                  <w:sdtContent>
                    <w:tc>
                      <w:tcPr>
                        <w:tcW w:w="661" w:type="pct"/>
                        <w:vAlign w:val="center"/>
                      </w:tcPr>
                      <w:p w:rsidR="00C80475" w:rsidRPr="00297145" w:rsidRDefault="00C80475" w:rsidP="00297145">
                        <w:pPr>
                          <w:jc w:val="right"/>
                          <w:rPr>
                            <w:rFonts w:ascii="Times New Roman" w:hAnsi="Times New Roman" w:cs="Times New Roman"/>
                            <w:sz w:val="18"/>
                            <w:szCs w:val="18"/>
                          </w:rPr>
                        </w:pPr>
                        <w:r w:rsidRPr="00297145">
                          <w:rPr>
                            <w:rFonts w:ascii="Times New Roman" w:hAnsi="Times New Roman" w:cs="Times New Roman"/>
                            <w:sz w:val="18"/>
                            <w:szCs w:val="18"/>
                          </w:rPr>
                          <w:t>58,741,899</w:t>
                        </w:r>
                      </w:p>
                    </w:tc>
                  </w:sdtContent>
                </w:sdt>
                <w:sdt>
                  <w:sdtPr>
                    <w:rPr>
                      <w:rFonts w:ascii="Times New Roman" w:hAnsi="Times New Roman" w:cs="Times New Roman"/>
                      <w:sz w:val="18"/>
                      <w:szCs w:val="18"/>
                    </w:rPr>
                    <w:alias w:val="净值"/>
                    <w:tag w:val="_GBC_9a2efc1cae294c6f8c91adbeda5d3669"/>
                    <w:id w:val="110126284"/>
                    <w:lock w:val="sdtLocked"/>
                  </w:sdtPr>
                  <w:sdtContent>
                    <w:tc>
                      <w:tcPr>
                        <w:tcW w:w="661" w:type="pct"/>
                        <w:vAlign w:val="center"/>
                      </w:tcPr>
                      <w:p w:rsidR="00C80475" w:rsidRPr="00297145" w:rsidRDefault="00C80475" w:rsidP="00297145">
                        <w:pPr>
                          <w:jc w:val="right"/>
                          <w:rPr>
                            <w:rFonts w:ascii="Times New Roman" w:hAnsi="Times New Roman" w:cs="Times New Roman"/>
                            <w:sz w:val="18"/>
                            <w:szCs w:val="18"/>
                          </w:rPr>
                        </w:pPr>
                        <w:r w:rsidRPr="00297145">
                          <w:rPr>
                            <w:rFonts w:ascii="Times New Roman" w:hAnsi="Times New Roman" w:cs="Times New Roman"/>
                            <w:sz w:val="18"/>
                            <w:szCs w:val="18"/>
                          </w:rPr>
                          <w:t>53,392,220</w:t>
                        </w:r>
                      </w:p>
                    </w:tc>
                  </w:sdtContent>
                </w:sdt>
                <w:tc>
                  <w:tcPr>
                    <w:tcW w:w="1533" w:type="pct"/>
                    <w:vAlign w:val="center"/>
                  </w:tcPr>
                  <w:p w:rsidR="00C80475" w:rsidRPr="00297145" w:rsidRDefault="00C80475" w:rsidP="00297145">
                    <w:pPr>
                      <w:jc w:val="both"/>
                      <w:rPr>
                        <w:rFonts w:ascii="Times New Roman" w:hAnsi="Times New Roman" w:cs="Times New Roman"/>
                        <w:sz w:val="18"/>
                        <w:szCs w:val="18"/>
                      </w:rPr>
                    </w:pPr>
                    <w:r w:rsidRPr="00297145">
                      <w:rPr>
                        <w:rFonts w:ascii="Times New Roman" w:hAnsi="Times New Roman" w:cs="Times New Roman"/>
                        <w:sz w:val="18"/>
                        <w:szCs w:val="18"/>
                      </w:rPr>
                      <w:t>办理房屋产权证需要先取得相关土地的使用权证，本集团将在取得该等土地的使用权证后的一年内申请办理相关房屋的产权证。</w:t>
                    </w:r>
                  </w:p>
                </w:tc>
              </w:tr>
            </w:sdtContent>
          </w:sdt>
          <w:sdt>
            <w:sdtPr>
              <w:rPr>
                <w:rFonts w:ascii="Times New Roman" w:hAnsi="Times New Roman" w:cs="Times New Roman"/>
                <w:sz w:val="18"/>
                <w:szCs w:val="18"/>
              </w:rPr>
              <w:alias w:val="未办妥产权证书的固定资产情况明细"/>
              <w:tag w:val="_GBC_197aee8b2edc4ea19721e86529111007"/>
              <w:id w:val="110126289"/>
              <w:lock w:val="sdtLocked"/>
            </w:sdtPr>
            <w:sdtContent>
              <w:tr w:rsidR="00C80475" w:rsidRPr="00297145" w:rsidTr="00C80475">
                <w:trPr>
                  <w:jc w:val="center"/>
                </w:trPr>
                <w:tc>
                  <w:tcPr>
                    <w:tcW w:w="823" w:type="pct"/>
                    <w:vAlign w:val="center"/>
                  </w:tcPr>
                  <w:p w:rsidR="00C80475" w:rsidRPr="00297145" w:rsidRDefault="00C80475" w:rsidP="00297145">
                    <w:pPr>
                      <w:jc w:val="both"/>
                      <w:rPr>
                        <w:rFonts w:ascii="Times New Roman" w:hAnsi="Times New Roman" w:cs="Times New Roman"/>
                        <w:sz w:val="18"/>
                        <w:szCs w:val="18"/>
                      </w:rPr>
                    </w:pPr>
                    <w:r w:rsidRPr="00297145">
                      <w:rPr>
                        <w:rFonts w:ascii="Times New Roman" w:hAnsi="Times New Roman" w:cs="Times New Roman"/>
                        <w:sz w:val="18"/>
                        <w:szCs w:val="18"/>
                      </w:rPr>
                      <w:t>租赁方式取得的土地附着的房屋建筑物</w:t>
                    </w:r>
                  </w:p>
                </w:tc>
                <w:sdt>
                  <w:sdtPr>
                    <w:rPr>
                      <w:rFonts w:ascii="Times New Roman" w:hAnsi="Times New Roman" w:cs="Times New Roman"/>
                      <w:sz w:val="18"/>
                      <w:szCs w:val="18"/>
                    </w:rPr>
                    <w:alias w:val="账面原值"/>
                    <w:tag w:val="_GBC_59b3aff21bf849cb846ff9416671d8a5"/>
                    <w:id w:val="110126286"/>
                    <w:lock w:val="sdtLocked"/>
                  </w:sdtPr>
                  <w:sdtContent>
                    <w:tc>
                      <w:tcPr>
                        <w:tcW w:w="661" w:type="pct"/>
                        <w:vAlign w:val="center"/>
                      </w:tcPr>
                      <w:p w:rsidR="00C80475" w:rsidRPr="00297145" w:rsidRDefault="00C80475" w:rsidP="00297145">
                        <w:pPr>
                          <w:jc w:val="right"/>
                          <w:rPr>
                            <w:rFonts w:ascii="Times New Roman" w:hAnsi="Times New Roman" w:cs="Times New Roman"/>
                            <w:sz w:val="18"/>
                            <w:szCs w:val="18"/>
                          </w:rPr>
                        </w:pPr>
                        <w:r w:rsidRPr="00297145">
                          <w:rPr>
                            <w:rFonts w:ascii="Times New Roman" w:hAnsi="Times New Roman" w:cs="Times New Roman"/>
                            <w:sz w:val="18"/>
                            <w:szCs w:val="18"/>
                          </w:rPr>
                          <w:t>789,638,587</w:t>
                        </w:r>
                      </w:p>
                    </w:tc>
                  </w:sdtContent>
                </w:sdt>
                <w:tc>
                  <w:tcPr>
                    <w:tcW w:w="661" w:type="pct"/>
                    <w:vAlign w:val="center"/>
                  </w:tcPr>
                  <w:p w:rsidR="00C80475" w:rsidRPr="00297145" w:rsidRDefault="00C80475" w:rsidP="00297145">
                    <w:pPr>
                      <w:jc w:val="right"/>
                      <w:rPr>
                        <w:rFonts w:ascii="Times New Roman" w:hAnsi="Times New Roman" w:cs="Times New Roman"/>
                        <w:sz w:val="18"/>
                        <w:szCs w:val="18"/>
                      </w:rPr>
                    </w:pPr>
                    <w:r w:rsidRPr="00297145">
                      <w:rPr>
                        <w:rFonts w:ascii="Times New Roman" w:hAnsi="Times New Roman" w:cs="Times New Roman"/>
                        <w:sz w:val="18"/>
                        <w:szCs w:val="18"/>
                      </w:rPr>
                      <w:t>559,892,841</w:t>
                    </w:r>
                  </w:p>
                </w:tc>
                <w:sdt>
                  <w:sdtPr>
                    <w:rPr>
                      <w:rFonts w:ascii="Times New Roman" w:hAnsi="Times New Roman" w:cs="Times New Roman"/>
                      <w:sz w:val="18"/>
                      <w:szCs w:val="18"/>
                    </w:rPr>
                    <w:alias w:val="原值"/>
                    <w:tag w:val="_GBC_3c421882b72b4270be35b8b23e0dc423"/>
                    <w:id w:val="110126287"/>
                    <w:lock w:val="sdtLocked"/>
                  </w:sdtPr>
                  <w:sdtContent>
                    <w:tc>
                      <w:tcPr>
                        <w:tcW w:w="661" w:type="pct"/>
                        <w:vAlign w:val="center"/>
                      </w:tcPr>
                      <w:p w:rsidR="00C80475" w:rsidRPr="00297145" w:rsidRDefault="00C80475" w:rsidP="00297145">
                        <w:pPr>
                          <w:jc w:val="right"/>
                          <w:rPr>
                            <w:rFonts w:ascii="Times New Roman" w:hAnsi="Times New Roman" w:cs="Times New Roman"/>
                            <w:sz w:val="18"/>
                            <w:szCs w:val="18"/>
                          </w:rPr>
                        </w:pPr>
                        <w:r w:rsidRPr="00297145">
                          <w:rPr>
                            <w:rFonts w:ascii="Times New Roman" w:hAnsi="Times New Roman" w:cs="Times New Roman"/>
                            <w:sz w:val="18"/>
                            <w:szCs w:val="18"/>
                          </w:rPr>
                          <w:t>752,593,903</w:t>
                        </w:r>
                      </w:p>
                    </w:tc>
                  </w:sdtContent>
                </w:sdt>
                <w:sdt>
                  <w:sdtPr>
                    <w:rPr>
                      <w:rFonts w:ascii="Times New Roman" w:hAnsi="Times New Roman" w:cs="Times New Roman"/>
                      <w:sz w:val="18"/>
                      <w:szCs w:val="18"/>
                    </w:rPr>
                    <w:alias w:val="净值"/>
                    <w:tag w:val="_GBC_9a2efc1cae294c6f8c91adbeda5d3669"/>
                    <w:id w:val="110126288"/>
                    <w:lock w:val="sdtLocked"/>
                  </w:sdtPr>
                  <w:sdtContent>
                    <w:tc>
                      <w:tcPr>
                        <w:tcW w:w="661" w:type="pct"/>
                        <w:vAlign w:val="center"/>
                      </w:tcPr>
                      <w:p w:rsidR="00C80475" w:rsidRPr="00297145" w:rsidRDefault="00C80475" w:rsidP="00297145">
                        <w:pPr>
                          <w:jc w:val="right"/>
                          <w:rPr>
                            <w:rFonts w:ascii="Times New Roman" w:hAnsi="Times New Roman" w:cs="Times New Roman"/>
                            <w:sz w:val="18"/>
                            <w:szCs w:val="18"/>
                          </w:rPr>
                        </w:pPr>
                        <w:r w:rsidRPr="00297145">
                          <w:rPr>
                            <w:rFonts w:ascii="Times New Roman" w:hAnsi="Times New Roman" w:cs="Times New Roman"/>
                            <w:sz w:val="18"/>
                            <w:szCs w:val="18"/>
                          </w:rPr>
                          <w:t>556,242,680</w:t>
                        </w:r>
                      </w:p>
                    </w:tc>
                  </w:sdtContent>
                </w:sdt>
                <w:tc>
                  <w:tcPr>
                    <w:tcW w:w="1533" w:type="pct"/>
                    <w:vAlign w:val="center"/>
                  </w:tcPr>
                  <w:p w:rsidR="00C80475" w:rsidRPr="00297145" w:rsidRDefault="00C80475" w:rsidP="00297145">
                    <w:pPr>
                      <w:jc w:val="both"/>
                      <w:rPr>
                        <w:rFonts w:ascii="Times New Roman" w:hAnsi="Times New Roman" w:cs="Times New Roman"/>
                        <w:sz w:val="18"/>
                        <w:szCs w:val="18"/>
                      </w:rPr>
                    </w:pPr>
                    <w:r w:rsidRPr="00297145">
                      <w:rPr>
                        <w:rFonts w:ascii="Times New Roman" w:hAnsi="Times New Roman" w:cs="Times New Roman"/>
                        <w:sz w:val="18"/>
                        <w:szCs w:val="18"/>
                      </w:rPr>
                      <w:t>由于本集团并不拥有该等租赁土地的使用权证，因此本集团尚无法申请办理该等土地上的房屋建筑物的产权证。但根据相关协议以及与土地出租方的沟通，并咨询法律顾问后，管理层认为本集团对该等房屋建筑物实质上拥有使用权甚至所有权，不存在无法正常使用该等房屋建筑物的风险。</w:t>
                    </w:r>
                  </w:p>
                </w:tc>
              </w:tr>
            </w:sdtContent>
          </w:sdt>
        </w:tbl>
        <w:p w:rsidR="00C80475" w:rsidRDefault="00C80475"/>
        <w:p w:rsidR="00C80475" w:rsidRPr="00B4790E" w:rsidRDefault="00C80475" w:rsidP="00596C25">
          <w:pPr>
            <w:overflowPunct w:val="0"/>
            <w:rPr>
              <w:rFonts w:cs="Arial"/>
            </w:rPr>
          </w:pPr>
          <w:r w:rsidRPr="00B4790E">
            <w:rPr>
              <w:rFonts w:cs="Arial" w:hint="eastAsia"/>
            </w:rPr>
            <w:t>经咨询本公司的法律顾问后，管理层认为本集团办理上述房屋产权证将不存在实质性的法律障碍，对本集团的正常营运亦不会构成重大影响。</w:t>
          </w:r>
        </w:p>
        <w:p w:rsidR="00B410D5" w:rsidRPr="00055EBF" w:rsidRDefault="00CC3BFB" w:rsidP="00F959E2"/>
      </w:sdtContent>
    </w:sdt>
    <w:p w:rsidR="00B410D5" w:rsidRPr="00B04906" w:rsidRDefault="007A3504" w:rsidP="00B04906">
      <w:pPr>
        <w:pStyle w:val="3"/>
        <w:numPr>
          <w:ilvl w:val="0"/>
          <w:numId w:val="15"/>
        </w:numPr>
        <w:tabs>
          <w:tab w:val="left" w:pos="504"/>
        </w:tabs>
        <w:rPr>
          <w:rFonts w:ascii="宋体" w:hAnsi="宋体"/>
          <w:szCs w:val="21"/>
        </w:rPr>
      </w:pPr>
      <w:r>
        <w:rPr>
          <w:rFonts w:ascii="宋体" w:hAnsi="宋体" w:hint="eastAsia"/>
          <w:szCs w:val="21"/>
        </w:rPr>
        <w:t>在建工程</w:t>
      </w:r>
    </w:p>
    <w:sdt>
      <w:sdtPr>
        <w:rPr>
          <w:rFonts w:hint="eastAsia"/>
          <w:b/>
          <w:bCs/>
          <w:szCs w:val="21"/>
        </w:rPr>
        <w:alias w:val="模块:在建工程情况"/>
        <w:tag w:val="_GBC_88cd7483eb15414d84d17f5cc1a4bf78"/>
        <w:id w:val="1575389774"/>
        <w:lock w:val="sdtLocked"/>
        <w:placeholder>
          <w:docPart w:val="GBC22222222222222222222222222222"/>
        </w:placeholder>
      </w:sdtPr>
      <w:sdtEndPr>
        <w:rPr>
          <w:b w:val="0"/>
          <w:bCs w:val="0"/>
          <w:szCs w:val="24"/>
        </w:rPr>
      </w:sdtEndPr>
      <w:sdtContent>
        <w:sdt>
          <w:sdtPr>
            <w:alias w:val="是否适用：在建工程情况[双击切换]"/>
            <w:tag w:val="_GBC_d9828cc7ad534f26902e1979f9d67530"/>
            <w:id w:val="1204282420"/>
            <w:lock w:val="sdtContentLocked"/>
            <w:placeholder>
              <w:docPart w:val="GBC22222222222222222222222222222"/>
            </w:placeholder>
          </w:sdtPr>
          <w:sdtContent>
            <w:p w:rsidR="00B410D5" w:rsidRDefault="00CC3BFB">
              <w:r>
                <w:fldChar w:fldCharType="begin"/>
              </w:r>
              <w:r w:rsidR="00B04906">
                <w:instrText xml:space="preserve"> MACROBUTTON  SnrToggleCheckbox √适用 </w:instrText>
              </w:r>
              <w:r>
                <w:fldChar w:fldCharType="end"/>
              </w:r>
              <w:r>
                <w:fldChar w:fldCharType="begin"/>
              </w:r>
              <w:r w:rsidR="00B04906">
                <w:instrText xml:space="preserve"> MACROBUTTON  SnrToggleCheckbox □不适用 </w:instrText>
              </w:r>
              <w:r>
                <w:fldChar w:fldCharType="end"/>
              </w:r>
            </w:p>
          </w:sdtContent>
        </w:sdt>
        <w:p w:rsidR="00B04906" w:rsidRDefault="007A3504">
          <w:pPr>
            <w:jc w:val="right"/>
            <w:rPr>
              <w:szCs w:val="21"/>
            </w:rPr>
          </w:pPr>
          <w:r>
            <w:rPr>
              <w:rFonts w:hint="eastAsia"/>
              <w:szCs w:val="21"/>
            </w:rPr>
            <w:t>单位：</w:t>
          </w:r>
          <w:sdt>
            <w:sdtPr>
              <w:rPr>
                <w:rFonts w:hint="eastAsia"/>
                <w:szCs w:val="21"/>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492" w:type="pct"/>
            <w:jc w:val="center"/>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712"/>
            <w:gridCol w:w="1217"/>
            <w:gridCol w:w="1165"/>
            <w:gridCol w:w="1184"/>
            <w:gridCol w:w="1151"/>
            <w:gridCol w:w="1165"/>
            <w:gridCol w:w="1176"/>
          </w:tblGrid>
          <w:tr w:rsidR="00BD3E15" w:rsidRPr="00B04906" w:rsidTr="00BD3E15">
            <w:trPr>
              <w:cantSplit/>
              <w:jc w:val="center"/>
            </w:trPr>
            <w:sdt>
              <w:sdtPr>
                <w:rPr>
                  <w:rFonts w:ascii="Times New Roman" w:hAnsi="Times New Roman" w:cs="Times New Roman"/>
                  <w:sz w:val="18"/>
                  <w:szCs w:val="18"/>
                </w:rPr>
                <w:tag w:val="_PLD_27b31695edfd49cb9cafa333777d18c3"/>
                <w:id w:val="953762873"/>
                <w:lock w:val="sdtLocked"/>
              </w:sdtPr>
              <w:sdtContent>
                <w:tc>
                  <w:tcPr>
                    <w:tcW w:w="1388" w:type="pct"/>
                    <w:vMerge w:val="restart"/>
                    <w:vAlign w:val="center"/>
                  </w:tcPr>
                  <w:p w:rsidR="00BD3E15" w:rsidRPr="00B04906" w:rsidRDefault="00BD3E15" w:rsidP="00BD3E15">
                    <w:pPr>
                      <w:jc w:val="center"/>
                      <w:rPr>
                        <w:rFonts w:ascii="Times New Roman" w:hAnsi="Times New Roman" w:cs="Times New Roman"/>
                        <w:sz w:val="18"/>
                        <w:szCs w:val="18"/>
                      </w:rPr>
                    </w:pPr>
                    <w:r w:rsidRPr="00B04906">
                      <w:rPr>
                        <w:rFonts w:ascii="Times New Roman" w:cs="Times New Roman"/>
                        <w:sz w:val="18"/>
                        <w:szCs w:val="18"/>
                      </w:rPr>
                      <w:t>项目</w:t>
                    </w:r>
                  </w:p>
                </w:tc>
              </w:sdtContent>
            </w:sdt>
            <w:sdt>
              <w:sdtPr>
                <w:rPr>
                  <w:rFonts w:ascii="Times New Roman" w:hAnsi="Times New Roman" w:cs="Times New Roman"/>
                  <w:sz w:val="18"/>
                  <w:szCs w:val="18"/>
                </w:rPr>
                <w:tag w:val="_PLD_a5273bde7b2f4c6c8fbe3ea2d7a7eb84"/>
                <w:id w:val="953762874"/>
                <w:lock w:val="sdtLocked"/>
              </w:sdtPr>
              <w:sdtContent>
                <w:tc>
                  <w:tcPr>
                    <w:tcW w:w="1825" w:type="pct"/>
                    <w:gridSpan w:val="3"/>
                    <w:vAlign w:val="center"/>
                  </w:tcPr>
                  <w:p w:rsidR="00BD3E15" w:rsidRPr="00B04906" w:rsidRDefault="00BD3E15" w:rsidP="00BD3E15">
                    <w:pPr>
                      <w:jc w:val="center"/>
                      <w:rPr>
                        <w:rFonts w:ascii="Times New Roman" w:hAnsi="Times New Roman" w:cs="Times New Roman"/>
                        <w:sz w:val="18"/>
                        <w:szCs w:val="18"/>
                      </w:rPr>
                    </w:pPr>
                    <w:r w:rsidRPr="00B04906">
                      <w:rPr>
                        <w:rFonts w:ascii="Times New Roman" w:cs="Times New Roman"/>
                        <w:sz w:val="18"/>
                        <w:szCs w:val="18"/>
                      </w:rPr>
                      <w:t>期末余额</w:t>
                    </w:r>
                  </w:p>
                </w:tc>
              </w:sdtContent>
            </w:sdt>
            <w:sdt>
              <w:sdtPr>
                <w:rPr>
                  <w:rFonts w:ascii="Times New Roman" w:hAnsi="Times New Roman" w:cs="Times New Roman"/>
                  <w:sz w:val="18"/>
                  <w:szCs w:val="18"/>
                </w:rPr>
                <w:tag w:val="_PLD_ac57490b080449c8b91be5a872e19f79"/>
                <w:id w:val="953762875"/>
                <w:lock w:val="sdtLocked"/>
              </w:sdtPr>
              <w:sdtContent>
                <w:tc>
                  <w:tcPr>
                    <w:tcW w:w="1787" w:type="pct"/>
                    <w:gridSpan w:val="3"/>
                    <w:vAlign w:val="center"/>
                  </w:tcPr>
                  <w:p w:rsidR="00BD3E15" w:rsidRPr="00B04906" w:rsidRDefault="00BD3E15" w:rsidP="00BD3E15">
                    <w:pPr>
                      <w:jc w:val="center"/>
                      <w:rPr>
                        <w:rFonts w:ascii="Times New Roman" w:hAnsi="Times New Roman" w:cs="Times New Roman"/>
                        <w:sz w:val="18"/>
                        <w:szCs w:val="18"/>
                      </w:rPr>
                    </w:pPr>
                    <w:r w:rsidRPr="00B04906">
                      <w:rPr>
                        <w:rFonts w:ascii="Times New Roman" w:cs="Times New Roman"/>
                        <w:sz w:val="18"/>
                        <w:szCs w:val="18"/>
                      </w:rPr>
                      <w:t>期初余额</w:t>
                    </w:r>
                  </w:p>
                </w:tc>
              </w:sdtContent>
            </w:sdt>
          </w:tr>
          <w:tr w:rsidR="00BD3E15" w:rsidRPr="00B04906" w:rsidTr="00BD3E15">
            <w:trPr>
              <w:cantSplit/>
              <w:jc w:val="center"/>
            </w:trPr>
            <w:tc>
              <w:tcPr>
                <w:tcW w:w="1388" w:type="pct"/>
                <w:vMerge/>
                <w:vAlign w:val="center"/>
              </w:tcPr>
              <w:p w:rsidR="00BD3E15" w:rsidRPr="00B04906" w:rsidRDefault="00BD3E15" w:rsidP="00BD3E15">
                <w:pPr>
                  <w:tabs>
                    <w:tab w:val="left" w:pos="420"/>
                  </w:tabs>
                  <w:ind w:left="420" w:hanging="420"/>
                  <w:jc w:val="center"/>
                  <w:rPr>
                    <w:rFonts w:ascii="Times New Roman" w:hAnsi="Times New Roman" w:cs="Times New Roman"/>
                    <w:sz w:val="18"/>
                    <w:szCs w:val="18"/>
                  </w:rPr>
                </w:pPr>
              </w:p>
            </w:tc>
            <w:sdt>
              <w:sdtPr>
                <w:rPr>
                  <w:rFonts w:ascii="Times New Roman" w:hAnsi="Times New Roman" w:cs="Times New Roman"/>
                  <w:sz w:val="18"/>
                  <w:szCs w:val="18"/>
                </w:rPr>
                <w:tag w:val="_PLD_1d60491359e245e7bc54655c8c8c15fd"/>
                <w:id w:val="953762876"/>
                <w:lock w:val="sdtLocked"/>
              </w:sdtPr>
              <w:sdtContent>
                <w:tc>
                  <w:tcPr>
                    <w:tcW w:w="623" w:type="pct"/>
                    <w:vAlign w:val="center"/>
                  </w:tcPr>
                  <w:p w:rsidR="00BD3E15" w:rsidRPr="00B04906" w:rsidRDefault="00BD3E15" w:rsidP="00BD3E15">
                    <w:pPr>
                      <w:tabs>
                        <w:tab w:val="left" w:pos="420"/>
                      </w:tabs>
                      <w:ind w:left="420" w:hanging="420"/>
                      <w:jc w:val="center"/>
                      <w:rPr>
                        <w:rFonts w:ascii="Times New Roman" w:hAnsi="Times New Roman" w:cs="Times New Roman"/>
                        <w:sz w:val="18"/>
                        <w:szCs w:val="18"/>
                      </w:rPr>
                    </w:pPr>
                    <w:r w:rsidRPr="00B04906">
                      <w:rPr>
                        <w:rFonts w:ascii="Times New Roman" w:cs="Times New Roman"/>
                        <w:sz w:val="18"/>
                        <w:szCs w:val="18"/>
                      </w:rPr>
                      <w:t>账面余额</w:t>
                    </w:r>
                  </w:p>
                </w:tc>
              </w:sdtContent>
            </w:sdt>
            <w:sdt>
              <w:sdtPr>
                <w:rPr>
                  <w:sz w:val="18"/>
                  <w:szCs w:val="18"/>
                </w:rPr>
                <w:tag w:val="_PLD_d5d8fa5186d44c82b146ad7151830389"/>
                <w:id w:val="953762877"/>
                <w:lock w:val="sdtLocked"/>
              </w:sdtPr>
              <w:sdtContent>
                <w:tc>
                  <w:tcPr>
                    <w:tcW w:w="596" w:type="pct"/>
                    <w:vAlign w:val="center"/>
                  </w:tcPr>
                  <w:p w:rsidR="00BD3E15" w:rsidRPr="00B04906" w:rsidRDefault="00BD3E15" w:rsidP="00BD3E15">
                    <w:pPr>
                      <w:pStyle w:val="11"/>
                      <w:jc w:val="center"/>
                      <w:rPr>
                        <w:kern w:val="0"/>
                        <w:sz w:val="18"/>
                        <w:szCs w:val="18"/>
                      </w:rPr>
                    </w:pPr>
                    <w:r w:rsidRPr="00B04906">
                      <w:rPr>
                        <w:rFonts w:hAnsi="宋体"/>
                        <w:kern w:val="0"/>
                        <w:sz w:val="18"/>
                        <w:szCs w:val="18"/>
                      </w:rPr>
                      <w:t>减值准备</w:t>
                    </w:r>
                  </w:p>
                </w:tc>
              </w:sdtContent>
            </w:sdt>
            <w:sdt>
              <w:sdtPr>
                <w:rPr>
                  <w:sz w:val="18"/>
                  <w:szCs w:val="18"/>
                </w:rPr>
                <w:tag w:val="_PLD_49aa1c2d25814b789479d76afb6fc844"/>
                <w:id w:val="953762878"/>
                <w:lock w:val="sdtLocked"/>
              </w:sdtPr>
              <w:sdtContent>
                <w:tc>
                  <w:tcPr>
                    <w:tcW w:w="606" w:type="pct"/>
                    <w:vAlign w:val="center"/>
                  </w:tcPr>
                  <w:p w:rsidR="00BD3E15" w:rsidRPr="00B04906" w:rsidRDefault="00BD3E15" w:rsidP="00BD3E15">
                    <w:pPr>
                      <w:pStyle w:val="11"/>
                      <w:jc w:val="center"/>
                      <w:rPr>
                        <w:kern w:val="0"/>
                        <w:sz w:val="18"/>
                        <w:szCs w:val="18"/>
                      </w:rPr>
                    </w:pPr>
                    <w:r w:rsidRPr="00B04906">
                      <w:rPr>
                        <w:rFonts w:hAnsi="宋体"/>
                        <w:kern w:val="0"/>
                        <w:sz w:val="18"/>
                        <w:szCs w:val="18"/>
                      </w:rPr>
                      <w:t>账面价值</w:t>
                    </w:r>
                  </w:p>
                </w:tc>
              </w:sdtContent>
            </w:sdt>
            <w:sdt>
              <w:sdtPr>
                <w:rPr>
                  <w:rFonts w:ascii="Times New Roman" w:hAnsi="Times New Roman" w:cs="Times New Roman"/>
                  <w:sz w:val="18"/>
                  <w:szCs w:val="18"/>
                </w:rPr>
                <w:tag w:val="_PLD_4bba2db5e5a549ecafbf4e94a7af2e35"/>
                <w:id w:val="953762879"/>
                <w:lock w:val="sdtLocked"/>
              </w:sdtPr>
              <w:sdtContent>
                <w:tc>
                  <w:tcPr>
                    <w:tcW w:w="589" w:type="pct"/>
                    <w:vAlign w:val="center"/>
                  </w:tcPr>
                  <w:p w:rsidR="00BD3E15" w:rsidRPr="00B04906" w:rsidRDefault="00BD3E15" w:rsidP="00BD3E15">
                    <w:pPr>
                      <w:tabs>
                        <w:tab w:val="left" w:pos="420"/>
                      </w:tabs>
                      <w:ind w:left="420" w:hanging="420"/>
                      <w:jc w:val="center"/>
                      <w:rPr>
                        <w:rFonts w:ascii="Times New Roman" w:hAnsi="Times New Roman" w:cs="Times New Roman"/>
                        <w:sz w:val="18"/>
                        <w:szCs w:val="18"/>
                      </w:rPr>
                    </w:pPr>
                    <w:r w:rsidRPr="00B04906">
                      <w:rPr>
                        <w:rFonts w:ascii="Times New Roman" w:cs="Times New Roman"/>
                        <w:sz w:val="18"/>
                        <w:szCs w:val="18"/>
                      </w:rPr>
                      <w:t>账面余额</w:t>
                    </w:r>
                  </w:p>
                </w:tc>
              </w:sdtContent>
            </w:sdt>
            <w:sdt>
              <w:sdtPr>
                <w:rPr>
                  <w:sz w:val="18"/>
                  <w:szCs w:val="18"/>
                </w:rPr>
                <w:tag w:val="_PLD_e054d8cd1e1b4672ae08a495b587bdce"/>
                <w:id w:val="953762880"/>
                <w:lock w:val="sdtLocked"/>
              </w:sdtPr>
              <w:sdtContent>
                <w:tc>
                  <w:tcPr>
                    <w:tcW w:w="596" w:type="pct"/>
                    <w:vAlign w:val="center"/>
                  </w:tcPr>
                  <w:p w:rsidR="00BD3E15" w:rsidRPr="00B04906" w:rsidRDefault="00BD3E15" w:rsidP="00BD3E15">
                    <w:pPr>
                      <w:pStyle w:val="11"/>
                      <w:jc w:val="center"/>
                      <w:rPr>
                        <w:kern w:val="0"/>
                        <w:sz w:val="18"/>
                        <w:szCs w:val="18"/>
                      </w:rPr>
                    </w:pPr>
                    <w:r w:rsidRPr="00B04906">
                      <w:rPr>
                        <w:rFonts w:hAnsi="宋体"/>
                        <w:kern w:val="0"/>
                        <w:sz w:val="18"/>
                        <w:szCs w:val="18"/>
                      </w:rPr>
                      <w:t>减值准备</w:t>
                    </w:r>
                  </w:p>
                </w:tc>
              </w:sdtContent>
            </w:sdt>
            <w:sdt>
              <w:sdtPr>
                <w:rPr>
                  <w:sz w:val="18"/>
                  <w:szCs w:val="18"/>
                </w:rPr>
                <w:tag w:val="_PLD_bd3055c2713a44fa9cbd3fd973d34c6a"/>
                <w:id w:val="953762881"/>
                <w:lock w:val="sdtLocked"/>
              </w:sdtPr>
              <w:sdtContent>
                <w:tc>
                  <w:tcPr>
                    <w:tcW w:w="602" w:type="pct"/>
                    <w:vAlign w:val="center"/>
                  </w:tcPr>
                  <w:p w:rsidR="00BD3E15" w:rsidRPr="00B04906" w:rsidRDefault="00BD3E15" w:rsidP="00BD3E15">
                    <w:pPr>
                      <w:pStyle w:val="11"/>
                      <w:jc w:val="center"/>
                      <w:rPr>
                        <w:kern w:val="0"/>
                        <w:sz w:val="18"/>
                        <w:szCs w:val="18"/>
                      </w:rPr>
                    </w:pPr>
                    <w:r w:rsidRPr="00B04906">
                      <w:rPr>
                        <w:rFonts w:hAnsi="宋体"/>
                        <w:kern w:val="0"/>
                        <w:sz w:val="18"/>
                        <w:szCs w:val="18"/>
                      </w:rPr>
                      <w:t>账面价值</w:t>
                    </w:r>
                  </w:p>
                </w:tc>
              </w:sdtContent>
            </w:sdt>
          </w:tr>
          <w:sdt>
            <w:sdtPr>
              <w:rPr>
                <w:rFonts w:ascii="Times New Roman" w:hAnsi="Times New Roman" w:cs="Times New Roman"/>
                <w:sz w:val="18"/>
                <w:szCs w:val="18"/>
              </w:rPr>
              <w:alias w:val="在建工程情况明细"/>
              <w:tag w:val="_GBC_5f073fecf2ff4f9ba33e687f80450c77"/>
              <w:id w:val="953762882"/>
              <w:lock w:val="sdtLocked"/>
            </w:sdtPr>
            <w:sdtContent>
              <w:tr w:rsidR="00BD3E15" w:rsidRPr="00B04906" w:rsidTr="00BD3E15">
                <w:trPr>
                  <w:cantSplit/>
                  <w:jc w:val="center"/>
                </w:trPr>
                <w:tc>
                  <w:tcPr>
                    <w:tcW w:w="1388" w:type="pct"/>
                  </w:tcPr>
                  <w:p w:rsidR="00BD3E15" w:rsidRPr="00B04906" w:rsidRDefault="00BD3E15" w:rsidP="00BD3E15">
                    <w:pPr>
                      <w:rPr>
                        <w:rFonts w:ascii="Times New Roman" w:hAnsi="Times New Roman" w:cs="Times New Roman"/>
                        <w:sz w:val="18"/>
                        <w:szCs w:val="18"/>
                      </w:rPr>
                    </w:pPr>
                    <w:r w:rsidRPr="00B04906">
                      <w:rPr>
                        <w:rFonts w:ascii="Times New Roman" w:cs="Times New Roman"/>
                        <w:sz w:val="18"/>
                        <w:szCs w:val="18"/>
                      </w:rPr>
                      <w:t>京广线广州至坪石段</w:t>
                    </w:r>
                    <w:r w:rsidRPr="00B04906">
                      <w:rPr>
                        <w:rFonts w:ascii="Times New Roman" w:hAnsi="Times New Roman" w:cs="Times New Roman"/>
                        <w:sz w:val="18"/>
                        <w:szCs w:val="18"/>
                      </w:rPr>
                      <w:t>UM71</w:t>
                    </w:r>
                    <w:r w:rsidRPr="00B04906">
                      <w:rPr>
                        <w:rFonts w:ascii="Times New Roman" w:cs="Times New Roman"/>
                        <w:sz w:val="18"/>
                        <w:szCs w:val="18"/>
                      </w:rPr>
                      <w:t>自动闭塞及计算机</w:t>
                    </w:r>
                    <w:proofErr w:type="gramStart"/>
                    <w:r w:rsidRPr="00B04906">
                      <w:rPr>
                        <w:rFonts w:ascii="Times New Roman" w:cs="Times New Roman"/>
                        <w:sz w:val="18"/>
                        <w:szCs w:val="18"/>
                      </w:rPr>
                      <w:t>联锁</w:t>
                    </w:r>
                    <w:proofErr w:type="gramEnd"/>
                    <w:r w:rsidRPr="00B04906">
                      <w:rPr>
                        <w:rFonts w:ascii="Times New Roman" w:cs="Times New Roman"/>
                        <w:sz w:val="18"/>
                        <w:szCs w:val="18"/>
                      </w:rPr>
                      <w:t>改造</w:t>
                    </w:r>
                  </w:p>
                </w:tc>
                <w:tc>
                  <w:tcPr>
                    <w:tcW w:w="623" w:type="pct"/>
                    <w:vAlign w:val="center"/>
                  </w:tcPr>
                  <w:p w:rsidR="00BD3E15" w:rsidRPr="00B04906" w:rsidRDefault="00BD3E15" w:rsidP="00BD3E15">
                    <w:pPr>
                      <w:ind w:right="105"/>
                      <w:jc w:val="right"/>
                      <w:rPr>
                        <w:rFonts w:ascii="Times New Roman" w:hAnsi="Times New Roman" w:cs="Times New Roman"/>
                        <w:sz w:val="18"/>
                        <w:szCs w:val="18"/>
                      </w:rPr>
                    </w:pPr>
                    <w:r w:rsidRPr="00B04906">
                      <w:rPr>
                        <w:rFonts w:ascii="Times New Roman" w:hAnsi="Times New Roman" w:cs="Times New Roman"/>
                        <w:sz w:val="18"/>
                        <w:szCs w:val="18"/>
                      </w:rPr>
                      <w:t>409,484,698</w:t>
                    </w:r>
                  </w:p>
                </w:tc>
                <w:tc>
                  <w:tcPr>
                    <w:tcW w:w="59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409,484,698</w:t>
                    </w:r>
                  </w:p>
                </w:tc>
                <w:tc>
                  <w:tcPr>
                    <w:tcW w:w="589"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371,728,444</w:t>
                    </w:r>
                  </w:p>
                </w:tc>
                <w:tc>
                  <w:tcPr>
                    <w:tcW w:w="59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2"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371,728,444</w:t>
                    </w:r>
                  </w:p>
                </w:tc>
              </w:tr>
            </w:sdtContent>
          </w:sdt>
          <w:sdt>
            <w:sdtPr>
              <w:rPr>
                <w:rFonts w:ascii="Times New Roman" w:hAnsi="Times New Roman" w:cs="Times New Roman"/>
                <w:sz w:val="18"/>
                <w:szCs w:val="18"/>
              </w:rPr>
              <w:alias w:val="在建工程情况明细"/>
              <w:tag w:val="_GBC_5f073fecf2ff4f9ba33e687f80450c77"/>
              <w:id w:val="953762883"/>
              <w:lock w:val="sdtLocked"/>
            </w:sdtPr>
            <w:sdtContent>
              <w:tr w:rsidR="00BD3E15" w:rsidRPr="00B04906" w:rsidTr="00BD3E15">
                <w:trPr>
                  <w:cantSplit/>
                  <w:jc w:val="center"/>
                </w:trPr>
                <w:tc>
                  <w:tcPr>
                    <w:tcW w:w="1388" w:type="pct"/>
                  </w:tcPr>
                  <w:p w:rsidR="00BD3E15" w:rsidRPr="00B04906" w:rsidRDefault="00BD3E15" w:rsidP="00BD3E15">
                    <w:pPr>
                      <w:rPr>
                        <w:rFonts w:ascii="Times New Roman" w:hAnsi="Times New Roman" w:cs="Times New Roman"/>
                        <w:sz w:val="18"/>
                        <w:szCs w:val="18"/>
                      </w:rPr>
                    </w:pPr>
                    <w:r w:rsidRPr="00B04906">
                      <w:rPr>
                        <w:rFonts w:ascii="Times New Roman" w:cs="Times New Roman"/>
                        <w:sz w:val="18"/>
                        <w:szCs w:val="18"/>
                      </w:rPr>
                      <w:t>京广线坪石至广州段牵引供电系统适应性改造</w:t>
                    </w:r>
                  </w:p>
                </w:tc>
                <w:tc>
                  <w:tcPr>
                    <w:tcW w:w="623" w:type="pct"/>
                    <w:vAlign w:val="center"/>
                  </w:tcPr>
                  <w:p w:rsidR="00BD3E15" w:rsidRPr="00B04906" w:rsidRDefault="00BD3E15" w:rsidP="00BD3E15">
                    <w:pPr>
                      <w:ind w:right="105"/>
                      <w:jc w:val="right"/>
                      <w:rPr>
                        <w:rFonts w:ascii="Times New Roman" w:hAnsi="Times New Roman" w:cs="Times New Roman"/>
                        <w:sz w:val="18"/>
                        <w:szCs w:val="18"/>
                      </w:rPr>
                    </w:pPr>
                    <w:r w:rsidRPr="00B04906">
                      <w:rPr>
                        <w:rFonts w:ascii="Times New Roman" w:hAnsi="Times New Roman" w:cs="Times New Roman"/>
                        <w:sz w:val="18"/>
                        <w:szCs w:val="18"/>
                      </w:rPr>
                      <w:t>378,598,934</w:t>
                    </w:r>
                  </w:p>
                </w:tc>
                <w:tc>
                  <w:tcPr>
                    <w:tcW w:w="59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378,598,934</w:t>
                    </w:r>
                  </w:p>
                </w:tc>
                <w:tc>
                  <w:tcPr>
                    <w:tcW w:w="589"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338,901,776</w:t>
                    </w:r>
                  </w:p>
                </w:tc>
                <w:tc>
                  <w:tcPr>
                    <w:tcW w:w="59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2"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338,901,776</w:t>
                    </w:r>
                  </w:p>
                </w:tc>
              </w:tr>
            </w:sdtContent>
          </w:sdt>
          <w:sdt>
            <w:sdtPr>
              <w:rPr>
                <w:rFonts w:ascii="Times New Roman" w:hAnsi="Times New Roman" w:cs="Times New Roman"/>
                <w:sz w:val="18"/>
                <w:szCs w:val="18"/>
              </w:rPr>
              <w:alias w:val="在建工程情况明细"/>
              <w:tag w:val="_GBC_5f073fecf2ff4f9ba33e687f80450c77"/>
              <w:id w:val="953762884"/>
              <w:lock w:val="sdtLocked"/>
            </w:sdtPr>
            <w:sdtContent>
              <w:tr w:rsidR="00BD3E15" w:rsidRPr="00B04906" w:rsidTr="00BD3E15">
                <w:trPr>
                  <w:cantSplit/>
                  <w:jc w:val="center"/>
                </w:trPr>
                <w:tc>
                  <w:tcPr>
                    <w:tcW w:w="1388" w:type="pct"/>
                  </w:tcPr>
                  <w:p w:rsidR="00BD3E15" w:rsidRPr="00B04906" w:rsidRDefault="00BD3E15" w:rsidP="00BD3E15">
                    <w:pPr>
                      <w:rPr>
                        <w:rFonts w:ascii="Times New Roman" w:hAnsi="Times New Roman" w:cs="Times New Roman"/>
                        <w:sz w:val="18"/>
                        <w:szCs w:val="18"/>
                      </w:rPr>
                    </w:pPr>
                    <w:r w:rsidRPr="00B04906">
                      <w:rPr>
                        <w:rFonts w:ascii="Times New Roman" w:cs="Times New Roman"/>
                        <w:sz w:val="18"/>
                        <w:szCs w:val="18"/>
                      </w:rPr>
                      <w:t>广深</w:t>
                    </w:r>
                    <w:r w:rsidRPr="00B04906">
                      <w:rPr>
                        <w:rFonts w:ascii="Times New Roman" w:hAnsi="Times New Roman" w:cs="Times New Roman"/>
                        <w:sz w:val="18"/>
                        <w:szCs w:val="18"/>
                      </w:rPr>
                      <w:t>Ⅲ</w:t>
                    </w:r>
                    <w:r w:rsidRPr="00B04906">
                      <w:rPr>
                        <w:rFonts w:ascii="Times New Roman" w:cs="Times New Roman"/>
                        <w:sz w:val="18"/>
                        <w:szCs w:val="18"/>
                      </w:rPr>
                      <w:t>、</w:t>
                    </w:r>
                    <w:r w:rsidRPr="00B04906">
                      <w:rPr>
                        <w:rFonts w:ascii="Times New Roman" w:hAnsi="Times New Roman" w:cs="Times New Roman"/>
                        <w:sz w:val="18"/>
                        <w:szCs w:val="18"/>
                      </w:rPr>
                      <w:t>Ⅳ</w:t>
                    </w:r>
                    <w:r w:rsidRPr="00B04906">
                      <w:rPr>
                        <w:rFonts w:ascii="Times New Roman" w:cs="Times New Roman"/>
                        <w:sz w:val="18"/>
                        <w:szCs w:val="18"/>
                      </w:rPr>
                      <w:t>线广州东至新塘段改建工程</w:t>
                    </w:r>
                  </w:p>
                </w:tc>
                <w:tc>
                  <w:tcPr>
                    <w:tcW w:w="623" w:type="pct"/>
                    <w:vAlign w:val="center"/>
                  </w:tcPr>
                  <w:p w:rsidR="00BD3E15" w:rsidRPr="00B04906" w:rsidRDefault="00BD3E15" w:rsidP="00BD3E15">
                    <w:pPr>
                      <w:ind w:right="105"/>
                      <w:jc w:val="right"/>
                      <w:rPr>
                        <w:rFonts w:ascii="Times New Roman" w:hAnsi="Times New Roman" w:cs="Times New Roman"/>
                        <w:sz w:val="18"/>
                        <w:szCs w:val="18"/>
                      </w:rPr>
                    </w:pPr>
                    <w:r w:rsidRPr="00B04906">
                      <w:rPr>
                        <w:rFonts w:ascii="Times New Roman" w:hAnsi="Times New Roman" w:cs="Times New Roman"/>
                        <w:sz w:val="18"/>
                        <w:szCs w:val="18"/>
                      </w:rPr>
                      <w:t>276,558,318</w:t>
                    </w:r>
                  </w:p>
                </w:tc>
                <w:tc>
                  <w:tcPr>
                    <w:tcW w:w="59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276,558,318</w:t>
                    </w:r>
                  </w:p>
                </w:tc>
                <w:tc>
                  <w:tcPr>
                    <w:tcW w:w="589"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268,454,013</w:t>
                    </w:r>
                  </w:p>
                </w:tc>
                <w:tc>
                  <w:tcPr>
                    <w:tcW w:w="59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2"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268,454,013</w:t>
                    </w:r>
                  </w:p>
                </w:tc>
              </w:tr>
            </w:sdtContent>
          </w:sdt>
          <w:sdt>
            <w:sdtPr>
              <w:rPr>
                <w:rFonts w:ascii="Times New Roman" w:hAnsi="Times New Roman" w:cs="Times New Roman"/>
                <w:sz w:val="18"/>
                <w:szCs w:val="18"/>
              </w:rPr>
              <w:alias w:val="在建工程情况明细"/>
              <w:tag w:val="_GBC_5f073fecf2ff4f9ba33e687f80450c77"/>
              <w:id w:val="953762885"/>
              <w:lock w:val="sdtLocked"/>
            </w:sdtPr>
            <w:sdtContent>
              <w:tr w:rsidR="00BD3E15" w:rsidRPr="00B04906" w:rsidTr="00BD3E15">
                <w:trPr>
                  <w:cantSplit/>
                  <w:jc w:val="center"/>
                </w:trPr>
                <w:tc>
                  <w:tcPr>
                    <w:tcW w:w="1388" w:type="pct"/>
                  </w:tcPr>
                  <w:p w:rsidR="00BD3E15" w:rsidRPr="00B04906" w:rsidRDefault="00BD3E15" w:rsidP="00BD3E15">
                    <w:pPr>
                      <w:rPr>
                        <w:rFonts w:ascii="Times New Roman" w:hAnsi="Times New Roman" w:cs="Times New Roman"/>
                        <w:sz w:val="18"/>
                        <w:szCs w:val="18"/>
                      </w:rPr>
                    </w:pPr>
                    <w:r w:rsidRPr="00B04906">
                      <w:rPr>
                        <w:rFonts w:ascii="Times New Roman" w:cs="Times New Roman"/>
                        <w:sz w:val="18"/>
                        <w:szCs w:val="18"/>
                      </w:rPr>
                      <w:t>广州北车辆段扩建工程</w:t>
                    </w:r>
                  </w:p>
                </w:tc>
                <w:tc>
                  <w:tcPr>
                    <w:tcW w:w="623" w:type="pct"/>
                    <w:vAlign w:val="center"/>
                  </w:tcPr>
                  <w:p w:rsidR="00BD3E15" w:rsidRPr="00B04906" w:rsidRDefault="00BD3E15" w:rsidP="00BD3E15">
                    <w:pPr>
                      <w:ind w:right="105"/>
                      <w:jc w:val="right"/>
                      <w:rPr>
                        <w:rFonts w:ascii="Times New Roman" w:hAnsi="Times New Roman" w:cs="Times New Roman"/>
                        <w:sz w:val="18"/>
                        <w:szCs w:val="18"/>
                      </w:rPr>
                    </w:pPr>
                    <w:r w:rsidRPr="00B04906">
                      <w:rPr>
                        <w:rFonts w:ascii="Times New Roman" w:hAnsi="Times New Roman" w:cs="Times New Roman"/>
                        <w:sz w:val="18"/>
                        <w:szCs w:val="18"/>
                      </w:rPr>
                      <w:t>233,014,372</w:t>
                    </w:r>
                  </w:p>
                </w:tc>
                <w:tc>
                  <w:tcPr>
                    <w:tcW w:w="59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233,014,372</w:t>
                    </w:r>
                  </w:p>
                </w:tc>
                <w:tc>
                  <w:tcPr>
                    <w:tcW w:w="589"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166,626,156</w:t>
                    </w:r>
                  </w:p>
                </w:tc>
                <w:tc>
                  <w:tcPr>
                    <w:tcW w:w="59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2"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166,626,156</w:t>
                    </w:r>
                  </w:p>
                </w:tc>
              </w:tr>
            </w:sdtContent>
          </w:sdt>
          <w:sdt>
            <w:sdtPr>
              <w:rPr>
                <w:rFonts w:ascii="Times New Roman" w:hAnsi="Times New Roman" w:cs="Times New Roman"/>
                <w:sz w:val="18"/>
                <w:szCs w:val="18"/>
              </w:rPr>
              <w:alias w:val="在建工程情况明细"/>
              <w:tag w:val="_GBC_5f073fecf2ff4f9ba33e687f80450c77"/>
              <w:id w:val="953762886"/>
              <w:lock w:val="sdtLocked"/>
            </w:sdtPr>
            <w:sdtContent>
              <w:tr w:rsidR="00BD3E15" w:rsidRPr="00B04906" w:rsidTr="00BD3E15">
                <w:trPr>
                  <w:cantSplit/>
                  <w:jc w:val="center"/>
                </w:trPr>
                <w:tc>
                  <w:tcPr>
                    <w:tcW w:w="1388" w:type="pct"/>
                  </w:tcPr>
                  <w:p w:rsidR="00BD3E15" w:rsidRPr="00B04906" w:rsidRDefault="00BD3E15" w:rsidP="00BD3E15">
                    <w:pPr>
                      <w:rPr>
                        <w:rFonts w:ascii="Times New Roman" w:hAnsi="Times New Roman" w:cs="Times New Roman"/>
                        <w:sz w:val="18"/>
                        <w:szCs w:val="18"/>
                      </w:rPr>
                    </w:pPr>
                    <w:r w:rsidRPr="00B04906">
                      <w:rPr>
                        <w:rFonts w:ascii="Times New Roman" w:cs="Times New Roman"/>
                        <w:sz w:val="18"/>
                        <w:szCs w:val="18"/>
                      </w:rPr>
                      <w:t>广州地区石</w:t>
                    </w:r>
                    <w:proofErr w:type="gramStart"/>
                    <w:r w:rsidRPr="00B04906">
                      <w:rPr>
                        <w:rFonts w:ascii="Times New Roman" w:cs="Times New Roman"/>
                        <w:sz w:val="18"/>
                        <w:szCs w:val="18"/>
                      </w:rPr>
                      <w:t>牌职工公</w:t>
                    </w:r>
                    <w:proofErr w:type="gramEnd"/>
                    <w:r w:rsidRPr="00B04906">
                      <w:rPr>
                        <w:rFonts w:ascii="Times New Roman" w:cs="Times New Roman"/>
                        <w:sz w:val="18"/>
                        <w:szCs w:val="18"/>
                      </w:rPr>
                      <w:t>租房建设</w:t>
                    </w:r>
                  </w:p>
                </w:tc>
                <w:tc>
                  <w:tcPr>
                    <w:tcW w:w="623" w:type="pct"/>
                    <w:vAlign w:val="center"/>
                  </w:tcPr>
                  <w:p w:rsidR="00BD3E15" w:rsidRPr="00B04906" w:rsidRDefault="00BD3E15" w:rsidP="00BD3E15">
                    <w:pPr>
                      <w:ind w:right="105"/>
                      <w:jc w:val="right"/>
                      <w:rPr>
                        <w:rFonts w:ascii="Times New Roman" w:hAnsi="Times New Roman" w:cs="Times New Roman"/>
                        <w:sz w:val="18"/>
                        <w:szCs w:val="18"/>
                      </w:rPr>
                    </w:pPr>
                    <w:r w:rsidRPr="00B04906">
                      <w:rPr>
                        <w:rFonts w:ascii="Times New Roman" w:hAnsi="Times New Roman" w:cs="Times New Roman"/>
                        <w:sz w:val="18"/>
                        <w:szCs w:val="18"/>
                      </w:rPr>
                      <w:t>169,021,806</w:t>
                    </w:r>
                  </w:p>
                </w:tc>
                <w:tc>
                  <w:tcPr>
                    <w:tcW w:w="59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169,021,806</w:t>
                    </w:r>
                  </w:p>
                </w:tc>
                <w:tc>
                  <w:tcPr>
                    <w:tcW w:w="589"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166,360,944</w:t>
                    </w:r>
                  </w:p>
                </w:tc>
                <w:tc>
                  <w:tcPr>
                    <w:tcW w:w="59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2"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166,360,944</w:t>
                    </w:r>
                  </w:p>
                </w:tc>
              </w:tr>
            </w:sdtContent>
          </w:sdt>
          <w:sdt>
            <w:sdtPr>
              <w:rPr>
                <w:rFonts w:ascii="Times New Roman" w:hAnsi="Times New Roman" w:cs="Times New Roman"/>
                <w:sz w:val="18"/>
                <w:szCs w:val="18"/>
              </w:rPr>
              <w:alias w:val="在建工程情况明细"/>
              <w:tag w:val="_GBC_5f073fecf2ff4f9ba33e687f80450c77"/>
              <w:id w:val="953762887"/>
              <w:lock w:val="sdtLocked"/>
            </w:sdtPr>
            <w:sdtContent>
              <w:tr w:rsidR="00BD3E15" w:rsidRPr="00B04906" w:rsidTr="00BD3E15">
                <w:trPr>
                  <w:cantSplit/>
                  <w:jc w:val="center"/>
                </w:trPr>
                <w:tc>
                  <w:tcPr>
                    <w:tcW w:w="1388" w:type="pct"/>
                  </w:tcPr>
                  <w:p w:rsidR="00BD3E15" w:rsidRPr="00B04906" w:rsidRDefault="00BD3E15" w:rsidP="00BD3E15">
                    <w:pPr>
                      <w:rPr>
                        <w:rFonts w:ascii="Times New Roman" w:hAnsi="Times New Roman" w:cs="Times New Roman"/>
                        <w:sz w:val="18"/>
                        <w:szCs w:val="18"/>
                      </w:rPr>
                    </w:pPr>
                    <w:r w:rsidRPr="00B04906">
                      <w:rPr>
                        <w:rFonts w:ascii="Times New Roman" w:cs="Times New Roman"/>
                        <w:sz w:val="18"/>
                        <w:szCs w:val="18"/>
                      </w:rPr>
                      <w:t>广州棠溪</w:t>
                    </w:r>
                    <w:proofErr w:type="gramStart"/>
                    <w:r w:rsidRPr="00B04906">
                      <w:rPr>
                        <w:rFonts w:ascii="Times New Roman" w:cs="Times New Roman"/>
                        <w:sz w:val="18"/>
                        <w:szCs w:val="18"/>
                      </w:rPr>
                      <w:t>等站跨京广</w:t>
                    </w:r>
                    <w:proofErr w:type="gramEnd"/>
                    <w:r w:rsidRPr="00B04906">
                      <w:rPr>
                        <w:rFonts w:ascii="Times New Roman" w:cs="Times New Roman"/>
                        <w:sz w:val="18"/>
                        <w:szCs w:val="18"/>
                      </w:rPr>
                      <w:t>高</w:t>
                    </w:r>
                    <w:proofErr w:type="gramStart"/>
                    <w:r w:rsidRPr="00B04906">
                      <w:rPr>
                        <w:rFonts w:ascii="Times New Roman" w:cs="Times New Roman"/>
                        <w:sz w:val="18"/>
                        <w:szCs w:val="18"/>
                      </w:rPr>
                      <w:t>铁开行动</w:t>
                    </w:r>
                    <w:proofErr w:type="gramEnd"/>
                    <w:r w:rsidRPr="00B04906">
                      <w:rPr>
                        <w:rFonts w:ascii="Times New Roman" w:cs="Times New Roman"/>
                        <w:sz w:val="18"/>
                        <w:szCs w:val="18"/>
                      </w:rPr>
                      <w:t>车组</w:t>
                    </w:r>
                    <w:r w:rsidRPr="00B04906">
                      <w:rPr>
                        <w:rFonts w:ascii="Times New Roman" w:hAnsi="Times New Roman" w:cs="Times New Roman"/>
                        <w:sz w:val="18"/>
                        <w:szCs w:val="18"/>
                      </w:rPr>
                      <w:t>C2</w:t>
                    </w:r>
                    <w:r w:rsidRPr="00B04906">
                      <w:rPr>
                        <w:rFonts w:ascii="Times New Roman" w:cs="Times New Roman"/>
                        <w:sz w:val="18"/>
                        <w:szCs w:val="18"/>
                      </w:rPr>
                      <w:t>列控贯通改造工程</w:t>
                    </w:r>
                  </w:p>
                </w:tc>
                <w:tc>
                  <w:tcPr>
                    <w:tcW w:w="623" w:type="pct"/>
                    <w:vAlign w:val="center"/>
                  </w:tcPr>
                  <w:p w:rsidR="00BD3E15" w:rsidRPr="00B04906" w:rsidRDefault="00BD3E15" w:rsidP="00BD3E15">
                    <w:pPr>
                      <w:ind w:right="105"/>
                      <w:jc w:val="right"/>
                      <w:rPr>
                        <w:rFonts w:ascii="Times New Roman" w:hAnsi="Times New Roman" w:cs="Times New Roman"/>
                        <w:sz w:val="18"/>
                        <w:szCs w:val="18"/>
                      </w:rPr>
                    </w:pPr>
                    <w:r w:rsidRPr="00B04906">
                      <w:rPr>
                        <w:rFonts w:ascii="Times New Roman" w:hAnsi="Times New Roman" w:cs="Times New Roman"/>
                        <w:sz w:val="18"/>
                        <w:szCs w:val="18"/>
                      </w:rPr>
                      <w:t>52,152,124</w:t>
                    </w:r>
                  </w:p>
                </w:tc>
                <w:tc>
                  <w:tcPr>
                    <w:tcW w:w="59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52,152,124</w:t>
                    </w:r>
                  </w:p>
                </w:tc>
                <w:tc>
                  <w:tcPr>
                    <w:tcW w:w="589"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46,016,004</w:t>
                    </w:r>
                  </w:p>
                </w:tc>
                <w:tc>
                  <w:tcPr>
                    <w:tcW w:w="59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2"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46,016,004</w:t>
                    </w:r>
                  </w:p>
                </w:tc>
              </w:tr>
            </w:sdtContent>
          </w:sdt>
          <w:sdt>
            <w:sdtPr>
              <w:rPr>
                <w:rFonts w:ascii="Times New Roman" w:hAnsi="Times New Roman" w:cs="Times New Roman"/>
                <w:sz w:val="18"/>
                <w:szCs w:val="18"/>
              </w:rPr>
              <w:alias w:val="在建工程情况明细"/>
              <w:tag w:val="_GBC_5f073fecf2ff4f9ba33e687f80450c77"/>
              <w:id w:val="953762888"/>
              <w:lock w:val="sdtLocked"/>
            </w:sdtPr>
            <w:sdtContent>
              <w:tr w:rsidR="00BD3E15" w:rsidRPr="00B04906" w:rsidTr="00BD3E15">
                <w:trPr>
                  <w:cantSplit/>
                  <w:jc w:val="center"/>
                </w:trPr>
                <w:tc>
                  <w:tcPr>
                    <w:tcW w:w="1388" w:type="pct"/>
                  </w:tcPr>
                  <w:p w:rsidR="00BD3E15" w:rsidRPr="00B04906" w:rsidRDefault="00BD3E15" w:rsidP="00BD3E15">
                    <w:pPr>
                      <w:rPr>
                        <w:rFonts w:ascii="Times New Roman" w:hAnsi="Times New Roman" w:cs="Times New Roman"/>
                        <w:sz w:val="18"/>
                        <w:szCs w:val="18"/>
                      </w:rPr>
                    </w:pPr>
                    <w:r w:rsidRPr="00B04906">
                      <w:rPr>
                        <w:rFonts w:ascii="Times New Roman" w:cs="Times New Roman"/>
                        <w:sz w:val="18"/>
                        <w:szCs w:val="18"/>
                      </w:rPr>
                      <w:t>京广线大瑶山隧道群接触网设备改造工程</w:t>
                    </w:r>
                  </w:p>
                </w:tc>
                <w:tc>
                  <w:tcPr>
                    <w:tcW w:w="623" w:type="pct"/>
                    <w:vAlign w:val="center"/>
                  </w:tcPr>
                  <w:p w:rsidR="00BD3E15" w:rsidRPr="00B04906" w:rsidRDefault="00BD3E15" w:rsidP="00BD3E15">
                    <w:pPr>
                      <w:ind w:right="105"/>
                      <w:jc w:val="right"/>
                      <w:rPr>
                        <w:rFonts w:ascii="Times New Roman" w:hAnsi="Times New Roman" w:cs="Times New Roman"/>
                        <w:sz w:val="18"/>
                        <w:szCs w:val="18"/>
                      </w:rPr>
                    </w:pPr>
                    <w:r w:rsidRPr="00B04906">
                      <w:rPr>
                        <w:rFonts w:ascii="Times New Roman" w:hAnsi="Times New Roman" w:cs="Times New Roman"/>
                        <w:sz w:val="18"/>
                        <w:szCs w:val="18"/>
                      </w:rPr>
                      <w:t>45,077,861</w:t>
                    </w:r>
                  </w:p>
                </w:tc>
                <w:tc>
                  <w:tcPr>
                    <w:tcW w:w="59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45,077,861</w:t>
                    </w:r>
                  </w:p>
                </w:tc>
                <w:tc>
                  <w:tcPr>
                    <w:tcW w:w="589"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45,065,132</w:t>
                    </w:r>
                  </w:p>
                </w:tc>
                <w:tc>
                  <w:tcPr>
                    <w:tcW w:w="59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2"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45,065,132</w:t>
                    </w:r>
                  </w:p>
                </w:tc>
              </w:tr>
            </w:sdtContent>
          </w:sdt>
          <w:sdt>
            <w:sdtPr>
              <w:rPr>
                <w:rFonts w:ascii="Times New Roman" w:hAnsi="Times New Roman" w:cs="Times New Roman"/>
                <w:sz w:val="18"/>
                <w:szCs w:val="18"/>
              </w:rPr>
              <w:alias w:val="在建工程情况明细"/>
              <w:tag w:val="_GBC_5f073fecf2ff4f9ba33e687f80450c77"/>
              <w:id w:val="953762889"/>
              <w:lock w:val="sdtLocked"/>
            </w:sdtPr>
            <w:sdtContent>
              <w:tr w:rsidR="00BD3E15" w:rsidRPr="00B04906" w:rsidTr="00BD3E15">
                <w:trPr>
                  <w:cantSplit/>
                  <w:jc w:val="center"/>
                </w:trPr>
                <w:tc>
                  <w:tcPr>
                    <w:tcW w:w="1388" w:type="pct"/>
                  </w:tcPr>
                  <w:p w:rsidR="00BD3E15" w:rsidRPr="00B04906" w:rsidRDefault="00BD3E15" w:rsidP="00BD3E15">
                    <w:pPr>
                      <w:rPr>
                        <w:rFonts w:ascii="Times New Roman" w:hAnsi="Times New Roman" w:cs="Times New Roman"/>
                        <w:sz w:val="18"/>
                        <w:szCs w:val="18"/>
                      </w:rPr>
                    </w:pPr>
                    <w:r w:rsidRPr="00B04906">
                      <w:rPr>
                        <w:rFonts w:ascii="Times New Roman" w:cs="Times New Roman"/>
                        <w:sz w:val="18"/>
                        <w:szCs w:val="18"/>
                      </w:rPr>
                      <w:t>大朗货场新建货</w:t>
                    </w:r>
                    <w:r w:rsidRPr="00B04906">
                      <w:rPr>
                        <w:rFonts w:ascii="Times New Roman" w:hAnsi="Times New Roman" w:cs="Times New Roman"/>
                        <w:sz w:val="18"/>
                        <w:szCs w:val="18"/>
                      </w:rPr>
                      <w:t>7</w:t>
                    </w:r>
                    <w:r w:rsidRPr="00B04906">
                      <w:rPr>
                        <w:rFonts w:ascii="Times New Roman" w:cs="Times New Roman"/>
                        <w:sz w:val="18"/>
                        <w:szCs w:val="18"/>
                      </w:rPr>
                      <w:t>、货</w:t>
                    </w:r>
                    <w:r w:rsidRPr="00B04906">
                      <w:rPr>
                        <w:rFonts w:ascii="Times New Roman" w:hAnsi="Times New Roman" w:cs="Times New Roman"/>
                        <w:sz w:val="18"/>
                        <w:szCs w:val="18"/>
                      </w:rPr>
                      <w:t>8</w:t>
                    </w:r>
                    <w:r w:rsidRPr="00B04906">
                      <w:rPr>
                        <w:rFonts w:ascii="Times New Roman" w:cs="Times New Roman"/>
                        <w:sz w:val="18"/>
                        <w:szCs w:val="18"/>
                      </w:rPr>
                      <w:t>道及相关工程</w:t>
                    </w:r>
                  </w:p>
                </w:tc>
                <w:tc>
                  <w:tcPr>
                    <w:tcW w:w="623" w:type="pct"/>
                    <w:vAlign w:val="center"/>
                  </w:tcPr>
                  <w:p w:rsidR="00BD3E15" w:rsidRPr="00B04906" w:rsidRDefault="00BD3E15" w:rsidP="00BD3E15">
                    <w:pPr>
                      <w:ind w:right="105"/>
                      <w:jc w:val="right"/>
                      <w:rPr>
                        <w:rFonts w:ascii="Times New Roman" w:hAnsi="Times New Roman" w:cs="Times New Roman"/>
                        <w:sz w:val="18"/>
                        <w:szCs w:val="18"/>
                      </w:rPr>
                    </w:pPr>
                    <w:r w:rsidRPr="00B04906">
                      <w:rPr>
                        <w:rFonts w:ascii="Times New Roman" w:hAnsi="Times New Roman" w:cs="Times New Roman"/>
                        <w:sz w:val="18"/>
                        <w:szCs w:val="18"/>
                      </w:rPr>
                      <w:t>40,346,202</w:t>
                    </w:r>
                  </w:p>
                </w:tc>
                <w:tc>
                  <w:tcPr>
                    <w:tcW w:w="59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40,346,202</w:t>
                    </w:r>
                  </w:p>
                </w:tc>
                <w:tc>
                  <w:tcPr>
                    <w:tcW w:w="589"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40,207,361</w:t>
                    </w:r>
                  </w:p>
                </w:tc>
                <w:tc>
                  <w:tcPr>
                    <w:tcW w:w="59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2"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40,207,361</w:t>
                    </w:r>
                  </w:p>
                </w:tc>
              </w:tr>
            </w:sdtContent>
          </w:sdt>
          <w:sdt>
            <w:sdtPr>
              <w:rPr>
                <w:rFonts w:ascii="Times New Roman" w:hAnsi="Times New Roman" w:cs="Times New Roman"/>
                <w:sz w:val="18"/>
                <w:szCs w:val="18"/>
              </w:rPr>
              <w:alias w:val="在建工程情况明细"/>
              <w:tag w:val="_GBC_5f073fecf2ff4f9ba33e687f80450c77"/>
              <w:id w:val="953762890"/>
              <w:lock w:val="sdtLocked"/>
            </w:sdtPr>
            <w:sdtContent>
              <w:tr w:rsidR="00BD3E15" w:rsidRPr="00B04906" w:rsidTr="00BD3E15">
                <w:trPr>
                  <w:cantSplit/>
                  <w:jc w:val="center"/>
                </w:trPr>
                <w:tc>
                  <w:tcPr>
                    <w:tcW w:w="1388" w:type="pct"/>
                  </w:tcPr>
                  <w:p w:rsidR="00BD3E15" w:rsidRPr="00B04906" w:rsidRDefault="00BD3E15" w:rsidP="00BD3E15">
                    <w:pPr>
                      <w:rPr>
                        <w:rFonts w:ascii="Times New Roman" w:hAnsi="Times New Roman" w:cs="Times New Roman"/>
                        <w:sz w:val="18"/>
                        <w:szCs w:val="18"/>
                      </w:rPr>
                    </w:pPr>
                    <w:r w:rsidRPr="00B04906">
                      <w:rPr>
                        <w:rFonts w:ascii="Times New Roman" w:cs="Times New Roman"/>
                        <w:sz w:val="18"/>
                        <w:szCs w:val="18"/>
                      </w:rPr>
                      <w:t>江高镇货场南货区扩建</w:t>
                    </w:r>
                  </w:p>
                </w:tc>
                <w:tc>
                  <w:tcPr>
                    <w:tcW w:w="623" w:type="pct"/>
                    <w:vAlign w:val="center"/>
                  </w:tcPr>
                  <w:p w:rsidR="00BD3E15" w:rsidRPr="00B04906" w:rsidRDefault="00BD3E15" w:rsidP="00BD3E15">
                    <w:pPr>
                      <w:ind w:right="105"/>
                      <w:jc w:val="right"/>
                      <w:rPr>
                        <w:rFonts w:ascii="Times New Roman" w:hAnsi="Times New Roman" w:cs="Times New Roman"/>
                        <w:sz w:val="18"/>
                        <w:szCs w:val="18"/>
                      </w:rPr>
                    </w:pPr>
                    <w:r w:rsidRPr="00B04906">
                      <w:rPr>
                        <w:rFonts w:ascii="Times New Roman" w:hAnsi="Times New Roman" w:cs="Times New Roman"/>
                        <w:sz w:val="18"/>
                        <w:szCs w:val="18"/>
                      </w:rPr>
                      <w:t>39,881,716</w:t>
                    </w:r>
                  </w:p>
                </w:tc>
                <w:tc>
                  <w:tcPr>
                    <w:tcW w:w="59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39,881,716</w:t>
                    </w:r>
                  </w:p>
                </w:tc>
                <w:tc>
                  <w:tcPr>
                    <w:tcW w:w="589"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39,854,093</w:t>
                    </w:r>
                  </w:p>
                </w:tc>
                <w:tc>
                  <w:tcPr>
                    <w:tcW w:w="59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2"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39,854,093</w:t>
                    </w:r>
                  </w:p>
                </w:tc>
              </w:tr>
            </w:sdtContent>
          </w:sdt>
          <w:sdt>
            <w:sdtPr>
              <w:rPr>
                <w:rFonts w:ascii="Times New Roman" w:hAnsi="Times New Roman" w:cs="Times New Roman"/>
                <w:sz w:val="18"/>
                <w:szCs w:val="18"/>
              </w:rPr>
              <w:alias w:val="在建工程情况明细"/>
              <w:tag w:val="_GBC_5f073fecf2ff4f9ba33e687f80450c77"/>
              <w:id w:val="953762891"/>
              <w:lock w:val="sdtLocked"/>
            </w:sdtPr>
            <w:sdtContent>
              <w:tr w:rsidR="00BD3E15" w:rsidRPr="00B04906" w:rsidTr="00BD3E15">
                <w:trPr>
                  <w:cantSplit/>
                  <w:jc w:val="center"/>
                </w:trPr>
                <w:tc>
                  <w:tcPr>
                    <w:tcW w:w="1388" w:type="pct"/>
                  </w:tcPr>
                  <w:p w:rsidR="00BD3E15" w:rsidRPr="00B04906" w:rsidRDefault="00BD3E15" w:rsidP="00BD3E15">
                    <w:pPr>
                      <w:rPr>
                        <w:rFonts w:ascii="Times New Roman" w:hAnsi="Times New Roman" w:cs="Times New Roman"/>
                        <w:sz w:val="18"/>
                        <w:szCs w:val="18"/>
                      </w:rPr>
                    </w:pPr>
                    <w:proofErr w:type="gramStart"/>
                    <w:r w:rsidRPr="00B04906">
                      <w:rPr>
                        <w:rFonts w:ascii="Times New Roman" w:cs="Times New Roman"/>
                        <w:sz w:val="18"/>
                        <w:szCs w:val="18"/>
                      </w:rPr>
                      <w:t>京广线广坪段</w:t>
                    </w:r>
                    <w:proofErr w:type="gramEnd"/>
                    <w:r w:rsidRPr="00B04906">
                      <w:rPr>
                        <w:rFonts w:ascii="Times New Roman" w:hAnsi="Times New Roman" w:cs="Times New Roman"/>
                        <w:sz w:val="18"/>
                        <w:szCs w:val="18"/>
                      </w:rPr>
                      <w:t>CTC</w:t>
                    </w:r>
                    <w:r w:rsidRPr="00B04906">
                      <w:rPr>
                        <w:rFonts w:ascii="Times New Roman" w:cs="Times New Roman"/>
                        <w:sz w:val="18"/>
                        <w:szCs w:val="18"/>
                      </w:rPr>
                      <w:t>系统建设</w:t>
                    </w:r>
                  </w:p>
                </w:tc>
                <w:tc>
                  <w:tcPr>
                    <w:tcW w:w="623" w:type="pct"/>
                    <w:vAlign w:val="center"/>
                  </w:tcPr>
                  <w:p w:rsidR="00BD3E15" w:rsidRPr="00B04906" w:rsidRDefault="00BD3E15" w:rsidP="00BD3E15">
                    <w:pPr>
                      <w:ind w:right="105"/>
                      <w:jc w:val="right"/>
                      <w:rPr>
                        <w:rFonts w:ascii="Times New Roman" w:hAnsi="Times New Roman" w:cs="Times New Roman"/>
                        <w:sz w:val="18"/>
                        <w:szCs w:val="18"/>
                      </w:rPr>
                    </w:pPr>
                    <w:r w:rsidRPr="00B04906">
                      <w:rPr>
                        <w:rFonts w:ascii="Times New Roman" w:hAnsi="Times New Roman" w:cs="Times New Roman"/>
                        <w:sz w:val="18"/>
                        <w:szCs w:val="18"/>
                      </w:rPr>
                      <w:t>28,771,830</w:t>
                    </w:r>
                  </w:p>
                </w:tc>
                <w:tc>
                  <w:tcPr>
                    <w:tcW w:w="59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28,771,830</w:t>
                    </w:r>
                  </w:p>
                </w:tc>
                <w:tc>
                  <w:tcPr>
                    <w:tcW w:w="589"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27,060,661</w:t>
                    </w:r>
                  </w:p>
                </w:tc>
                <w:tc>
                  <w:tcPr>
                    <w:tcW w:w="59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2"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27,060,661</w:t>
                    </w:r>
                  </w:p>
                </w:tc>
              </w:tr>
            </w:sdtContent>
          </w:sdt>
          <w:sdt>
            <w:sdtPr>
              <w:rPr>
                <w:rFonts w:ascii="Times New Roman" w:hAnsi="Times New Roman" w:cs="Times New Roman"/>
                <w:sz w:val="18"/>
                <w:szCs w:val="18"/>
              </w:rPr>
              <w:alias w:val="在建工程情况明细"/>
              <w:tag w:val="_GBC_5f073fecf2ff4f9ba33e687f80450c77"/>
              <w:id w:val="953762892"/>
              <w:lock w:val="sdtLocked"/>
            </w:sdtPr>
            <w:sdtContent>
              <w:tr w:rsidR="00BD3E15" w:rsidRPr="00B04906" w:rsidTr="00BD3E15">
                <w:trPr>
                  <w:cantSplit/>
                  <w:jc w:val="center"/>
                </w:trPr>
                <w:tc>
                  <w:tcPr>
                    <w:tcW w:w="1388" w:type="pct"/>
                  </w:tcPr>
                  <w:p w:rsidR="00BD3E15" w:rsidRPr="00BD3E15" w:rsidRDefault="00BD3E15" w:rsidP="00BD3E15">
                    <w:pPr>
                      <w:rPr>
                        <w:rFonts w:ascii="Times New Roman" w:hAnsi="Times New Roman" w:cs="Times New Roman"/>
                        <w:sz w:val="18"/>
                        <w:szCs w:val="18"/>
                      </w:rPr>
                    </w:pPr>
                    <w:r w:rsidRPr="00BD3E15">
                      <w:rPr>
                        <w:rFonts w:ascii="Times New Roman" w:cs="Times New Roman"/>
                        <w:sz w:val="18"/>
                        <w:szCs w:val="18"/>
                      </w:rPr>
                      <w:t>吉山工</w:t>
                    </w:r>
                    <w:proofErr w:type="gramStart"/>
                    <w:r w:rsidRPr="00BD3E15">
                      <w:rPr>
                        <w:rFonts w:ascii="Times New Roman" w:cs="Times New Roman"/>
                        <w:sz w:val="18"/>
                        <w:szCs w:val="18"/>
                      </w:rPr>
                      <w:t>务</w:t>
                    </w:r>
                    <w:proofErr w:type="gramEnd"/>
                    <w:r w:rsidRPr="00BD3E15">
                      <w:rPr>
                        <w:rFonts w:ascii="Times New Roman" w:cs="Times New Roman"/>
                        <w:sz w:val="18"/>
                        <w:szCs w:val="18"/>
                      </w:rPr>
                      <w:t>轨料基地建设</w:t>
                    </w:r>
                  </w:p>
                </w:tc>
                <w:tc>
                  <w:tcPr>
                    <w:tcW w:w="623" w:type="pct"/>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28,210,365</w:t>
                    </w:r>
                  </w:p>
                </w:tc>
                <w:tc>
                  <w:tcPr>
                    <w:tcW w:w="596" w:type="pct"/>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w:t>
                    </w:r>
                  </w:p>
                </w:tc>
                <w:tc>
                  <w:tcPr>
                    <w:tcW w:w="606" w:type="pct"/>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28,210,365</w:t>
                    </w:r>
                  </w:p>
                </w:tc>
                <w:tc>
                  <w:tcPr>
                    <w:tcW w:w="589"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28,097,157</w:t>
                    </w:r>
                  </w:p>
                </w:tc>
                <w:tc>
                  <w:tcPr>
                    <w:tcW w:w="596"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w:t>
                    </w:r>
                  </w:p>
                </w:tc>
                <w:tc>
                  <w:tcPr>
                    <w:tcW w:w="602"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28,097,157</w:t>
                    </w:r>
                  </w:p>
                </w:tc>
              </w:tr>
            </w:sdtContent>
          </w:sdt>
          <w:sdt>
            <w:sdtPr>
              <w:rPr>
                <w:rFonts w:ascii="Times New Roman" w:hAnsi="Times New Roman" w:cs="Times New Roman"/>
                <w:sz w:val="18"/>
                <w:szCs w:val="18"/>
              </w:rPr>
              <w:alias w:val="在建工程情况明细"/>
              <w:tag w:val="_GBC_5f073fecf2ff4f9ba33e687f80450c77"/>
              <w:id w:val="953762893"/>
              <w:lock w:val="sdtLocked"/>
            </w:sdtPr>
            <w:sdtContent>
              <w:tr w:rsidR="00BD3E15" w:rsidRPr="00B04906" w:rsidTr="00BD3E15">
                <w:trPr>
                  <w:cantSplit/>
                  <w:jc w:val="center"/>
                </w:trPr>
                <w:tc>
                  <w:tcPr>
                    <w:tcW w:w="1388" w:type="pct"/>
                  </w:tcPr>
                  <w:p w:rsidR="00BD3E15" w:rsidRPr="00B04906" w:rsidRDefault="00BD3E15" w:rsidP="00BD3E15">
                    <w:pPr>
                      <w:rPr>
                        <w:rFonts w:ascii="Times New Roman" w:hAnsi="Times New Roman" w:cs="Times New Roman"/>
                        <w:sz w:val="18"/>
                        <w:szCs w:val="18"/>
                      </w:rPr>
                    </w:pPr>
                    <w:r w:rsidRPr="00B04906">
                      <w:rPr>
                        <w:rFonts w:ascii="Times New Roman" w:cs="Times New Roman"/>
                        <w:sz w:val="18"/>
                        <w:szCs w:val="18"/>
                      </w:rPr>
                      <w:t>广州东站平面及流线优化改造工程</w:t>
                    </w:r>
                  </w:p>
                </w:tc>
                <w:tc>
                  <w:tcPr>
                    <w:tcW w:w="623" w:type="pct"/>
                    <w:vAlign w:val="center"/>
                  </w:tcPr>
                  <w:p w:rsidR="00BD3E15" w:rsidRPr="00B04906" w:rsidRDefault="00BD3E15" w:rsidP="00BD3E15">
                    <w:pPr>
                      <w:ind w:right="105"/>
                      <w:jc w:val="right"/>
                      <w:rPr>
                        <w:rFonts w:ascii="Times New Roman" w:hAnsi="Times New Roman" w:cs="Times New Roman"/>
                        <w:sz w:val="18"/>
                        <w:szCs w:val="18"/>
                      </w:rPr>
                    </w:pPr>
                    <w:r w:rsidRPr="00B04906">
                      <w:rPr>
                        <w:rFonts w:ascii="Times New Roman" w:hAnsi="Times New Roman" w:cs="Times New Roman"/>
                        <w:sz w:val="18"/>
                        <w:szCs w:val="18"/>
                      </w:rPr>
                      <w:t>24,641,640</w:t>
                    </w:r>
                  </w:p>
                </w:tc>
                <w:tc>
                  <w:tcPr>
                    <w:tcW w:w="59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24,641,640</w:t>
                    </w:r>
                  </w:p>
                </w:tc>
                <w:tc>
                  <w:tcPr>
                    <w:tcW w:w="589"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21,914,195</w:t>
                    </w:r>
                  </w:p>
                </w:tc>
                <w:tc>
                  <w:tcPr>
                    <w:tcW w:w="59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2"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21,914,195</w:t>
                    </w:r>
                  </w:p>
                </w:tc>
              </w:tr>
            </w:sdtContent>
          </w:sdt>
          <w:sdt>
            <w:sdtPr>
              <w:rPr>
                <w:rFonts w:ascii="Times New Roman" w:hAnsi="Times New Roman" w:cs="Times New Roman"/>
                <w:sz w:val="18"/>
                <w:szCs w:val="18"/>
              </w:rPr>
              <w:alias w:val="在建工程情况明细"/>
              <w:tag w:val="_GBC_5f073fecf2ff4f9ba33e687f80450c77"/>
              <w:id w:val="953762894"/>
              <w:lock w:val="sdtLocked"/>
            </w:sdtPr>
            <w:sdtContent>
              <w:tr w:rsidR="00BD3E15" w:rsidRPr="00B04906" w:rsidTr="00BD3E15">
                <w:trPr>
                  <w:cantSplit/>
                  <w:jc w:val="center"/>
                </w:trPr>
                <w:tc>
                  <w:tcPr>
                    <w:tcW w:w="1388" w:type="pct"/>
                  </w:tcPr>
                  <w:p w:rsidR="00BD3E15" w:rsidRPr="00B04906" w:rsidRDefault="00BD3E15" w:rsidP="00BD3E15">
                    <w:pPr>
                      <w:rPr>
                        <w:rFonts w:ascii="Times New Roman" w:hAnsi="Times New Roman" w:cs="Times New Roman"/>
                        <w:sz w:val="18"/>
                        <w:szCs w:val="18"/>
                      </w:rPr>
                    </w:pPr>
                    <w:proofErr w:type="gramStart"/>
                    <w:r w:rsidRPr="00B04906">
                      <w:rPr>
                        <w:rFonts w:ascii="Times New Roman" w:cs="Times New Roman"/>
                        <w:sz w:val="18"/>
                        <w:szCs w:val="18"/>
                      </w:rPr>
                      <w:t>广坪段</w:t>
                    </w:r>
                    <w:proofErr w:type="gramEnd"/>
                    <w:r w:rsidRPr="00B04906">
                      <w:rPr>
                        <w:rFonts w:ascii="Times New Roman" w:cs="Times New Roman"/>
                        <w:sz w:val="18"/>
                        <w:szCs w:val="18"/>
                      </w:rPr>
                      <w:t>车站非联锁道岔改造</w:t>
                    </w:r>
                  </w:p>
                </w:tc>
                <w:tc>
                  <w:tcPr>
                    <w:tcW w:w="623" w:type="pct"/>
                    <w:vAlign w:val="center"/>
                  </w:tcPr>
                  <w:p w:rsidR="00BD3E15" w:rsidRPr="00B04906" w:rsidRDefault="00BD3E15" w:rsidP="00BD3E15">
                    <w:pPr>
                      <w:ind w:right="105"/>
                      <w:jc w:val="right"/>
                      <w:rPr>
                        <w:rFonts w:ascii="Times New Roman" w:hAnsi="Times New Roman" w:cs="Times New Roman"/>
                        <w:sz w:val="18"/>
                        <w:szCs w:val="18"/>
                      </w:rPr>
                    </w:pPr>
                    <w:r w:rsidRPr="00B04906">
                      <w:rPr>
                        <w:rFonts w:ascii="Times New Roman" w:hAnsi="Times New Roman" w:cs="Times New Roman"/>
                        <w:sz w:val="18"/>
                        <w:szCs w:val="18"/>
                      </w:rPr>
                      <w:t>21,814,666</w:t>
                    </w:r>
                  </w:p>
                </w:tc>
                <w:tc>
                  <w:tcPr>
                    <w:tcW w:w="59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21,814,666</w:t>
                    </w:r>
                  </w:p>
                </w:tc>
                <w:tc>
                  <w:tcPr>
                    <w:tcW w:w="589"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15,730,461</w:t>
                    </w:r>
                  </w:p>
                </w:tc>
                <w:tc>
                  <w:tcPr>
                    <w:tcW w:w="59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2"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15,730,461</w:t>
                    </w:r>
                  </w:p>
                </w:tc>
              </w:tr>
            </w:sdtContent>
          </w:sdt>
          <w:sdt>
            <w:sdtPr>
              <w:rPr>
                <w:rFonts w:ascii="Times New Roman" w:hAnsi="Times New Roman" w:cs="Times New Roman"/>
                <w:sz w:val="18"/>
                <w:szCs w:val="18"/>
              </w:rPr>
              <w:alias w:val="在建工程情况明细"/>
              <w:tag w:val="_GBC_5f073fecf2ff4f9ba33e687f80450c77"/>
              <w:id w:val="953762895"/>
              <w:lock w:val="sdtLocked"/>
            </w:sdtPr>
            <w:sdtContent>
              <w:tr w:rsidR="00BD3E15" w:rsidRPr="00B04906" w:rsidTr="00BD3E15">
                <w:trPr>
                  <w:cantSplit/>
                  <w:jc w:val="center"/>
                </w:trPr>
                <w:tc>
                  <w:tcPr>
                    <w:tcW w:w="1388" w:type="pct"/>
                  </w:tcPr>
                  <w:p w:rsidR="00BD3E15" w:rsidRPr="00B04906" w:rsidRDefault="00BD3E15" w:rsidP="00BD3E15">
                    <w:pPr>
                      <w:rPr>
                        <w:rFonts w:ascii="Times New Roman" w:hAnsi="Times New Roman" w:cs="Times New Roman"/>
                        <w:sz w:val="18"/>
                        <w:szCs w:val="18"/>
                      </w:rPr>
                    </w:pPr>
                    <w:r w:rsidRPr="00B04906">
                      <w:rPr>
                        <w:rFonts w:ascii="Times New Roman" w:cs="Times New Roman"/>
                        <w:sz w:val="18"/>
                        <w:szCs w:val="18"/>
                      </w:rPr>
                      <w:t>樟木头新建</w:t>
                    </w:r>
                    <w:r w:rsidRPr="00B04906">
                      <w:rPr>
                        <w:rFonts w:ascii="Times New Roman" w:hAnsi="Times New Roman" w:cs="Times New Roman"/>
                        <w:sz w:val="18"/>
                        <w:szCs w:val="18"/>
                      </w:rPr>
                      <w:t>K101+821 1-</w:t>
                    </w:r>
                    <w:r w:rsidRPr="00B04906">
                      <w:rPr>
                        <w:rFonts w:ascii="Times New Roman" w:cs="Times New Roman"/>
                        <w:sz w:val="18"/>
                        <w:szCs w:val="18"/>
                      </w:rPr>
                      <w:t>（</w:t>
                    </w:r>
                    <w:r w:rsidRPr="00B04906">
                      <w:rPr>
                        <w:rFonts w:ascii="Times New Roman" w:hAnsi="Times New Roman" w:cs="Times New Roman"/>
                        <w:sz w:val="18"/>
                        <w:szCs w:val="18"/>
                      </w:rPr>
                      <w:t>7.0+5.0</w:t>
                    </w:r>
                    <w:r w:rsidRPr="00B04906">
                      <w:rPr>
                        <w:rFonts w:ascii="Times New Roman" w:cs="Times New Roman"/>
                        <w:sz w:val="18"/>
                        <w:szCs w:val="18"/>
                      </w:rPr>
                      <w:t>）米地道</w:t>
                    </w:r>
                  </w:p>
                </w:tc>
                <w:tc>
                  <w:tcPr>
                    <w:tcW w:w="623" w:type="pct"/>
                    <w:vAlign w:val="center"/>
                  </w:tcPr>
                  <w:p w:rsidR="00BD3E15" w:rsidRPr="00B04906" w:rsidRDefault="00BD3E15" w:rsidP="00BD3E15">
                    <w:pPr>
                      <w:ind w:right="105"/>
                      <w:jc w:val="right"/>
                      <w:rPr>
                        <w:rFonts w:ascii="Times New Roman" w:hAnsi="Times New Roman" w:cs="Times New Roman"/>
                        <w:sz w:val="18"/>
                        <w:szCs w:val="18"/>
                      </w:rPr>
                    </w:pPr>
                    <w:r w:rsidRPr="00B04906">
                      <w:rPr>
                        <w:rFonts w:ascii="Times New Roman" w:hAnsi="Times New Roman" w:cs="Times New Roman"/>
                        <w:sz w:val="18"/>
                        <w:szCs w:val="18"/>
                      </w:rPr>
                      <w:t>16,535,358</w:t>
                    </w:r>
                  </w:p>
                </w:tc>
                <w:tc>
                  <w:tcPr>
                    <w:tcW w:w="59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16,535,358</w:t>
                    </w:r>
                  </w:p>
                </w:tc>
                <w:tc>
                  <w:tcPr>
                    <w:tcW w:w="589"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15,705,955</w:t>
                    </w:r>
                  </w:p>
                </w:tc>
                <w:tc>
                  <w:tcPr>
                    <w:tcW w:w="59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2"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15,705,955</w:t>
                    </w:r>
                  </w:p>
                </w:tc>
              </w:tr>
            </w:sdtContent>
          </w:sdt>
          <w:sdt>
            <w:sdtPr>
              <w:rPr>
                <w:rFonts w:ascii="Times New Roman" w:hAnsi="Times New Roman" w:cs="Times New Roman"/>
                <w:sz w:val="18"/>
                <w:szCs w:val="18"/>
              </w:rPr>
              <w:alias w:val="在建工程情况明细"/>
              <w:tag w:val="_GBC_5f073fecf2ff4f9ba33e687f80450c77"/>
              <w:id w:val="953762896"/>
              <w:lock w:val="sdtLocked"/>
            </w:sdtPr>
            <w:sdtContent>
              <w:tr w:rsidR="00BD3E15" w:rsidRPr="00B04906" w:rsidTr="00BD3E15">
                <w:trPr>
                  <w:cantSplit/>
                  <w:jc w:val="center"/>
                </w:trPr>
                <w:tc>
                  <w:tcPr>
                    <w:tcW w:w="1388" w:type="pct"/>
                  </w:tcPr>
                  <w:p w:rsidR="00BD3E15" w:rsidRPr="00B04906" w:rsidRDefault="00BD3E15" w:rsidP="00BD3E15">
                    <w:pPr>
                      <w:rPr>
                        <w:rFonts w:ascii="Times New Roman" w:hAnsi="Times New Roman" w:cs="Times New Roman"/>
                        <w:sz w:val="18"/>
                        <w:szCs w:val="18"/>
                      </w:rPr>
                    </w:pPr>
                    <w:r w:rsidRPr="00B04906">
                      <w:rPr>
                        <w:rFonts w:ascii="Times New Roman" w:cs="Times New Roman"/>
                        <w:sz w:val="18"/>
                        <w:szCs w:val="18"/>
                      </w:rPr>
                      <w:t>大朗货场电力设施设备更新及增容</w:t>
                    </w:r>
                  </w:p>
                </w:tc>
                <w:tc>
                  <w:tcPr>
                    <w:tcW w:w="623" w:type="pct"/>
                    <w:vAlign w:val="center"/>
                  </w:tcPr>
                  <w:p w:rsidR="00BD3E15" w:rsidRPr="00B04906" w:rsidRDefault="00BD3E15" w:rsidP="00BD3E15">
                    <w:pPr>
                      <w:ind w:right="105"/>
                      <w:jc w:val="right"/>
                      <w:rPr>
                        <w:rFonts w:ascii="Times New Roman" w:hAnsi="Times New Roman" w:cs="Times New Roman"/>
                        <w:sz w:val="18"/>
                        <w:szCs w:val="18"/>
                      </w:rPr>
                    </w:pPr>
                    <w:r w:rsidRPr="00B04906">
                      <w:rPr>
                        <w:rFonts w:ascii="Times New Roman" w:hAnsi="Times New Roman" w:cs="Times New Roman"/>
                        <w:sz w:val="18"/>
                        <w:szCs w:val="18"/>
                      </w:rPr>
                      <w:t>16,300,859</w:t>
                    </w:r>
                  </w:p>
                </w:tc>
                <w:tc>
                  <w:tcPr>
                    <w:tcW w:w="59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16,300,859</w:t>
                    </w:r>
                  </w:p>
                </w:tc>
                <w:tc>
                  <w:tcPr>
                    <w:tcW w:w="589"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16,300,859</w:t>
                    </w:r>
                  </w:p>
                </w:tc>
                <w:tc>
                  <w:tcPr>
                    <w:tcW w:w="59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2"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16,300,859</w:t>
                    </w:r>
                  </w:p>
                </w:tc>
              </w:tr>
            </w:sdtContent>
          </w:sdt>
          <w:sdt>
            <w:sdtPr>
              <w:rPr>
                <w:rFonts w:ascii="Times New Roman" w:hAnsi="Times New Roman" w:cs="Times New Roman"/>
                <w:sz w:val="18"/>
                <w:szCs w:val="18"/>
              </w:rPr>
              <w:alias w:val="在建工程情况明细"/>
              <w:tag w:val="_GBC_5f073fecf2ff4f9ba33e687f80450c77"/>
              <w:id w:val="953762897"/>
              <w:lock w:val="sdtLocked"/>
            </w:sdtPr>
            <w:sdtContent>
              <w:tr w:rsidR="00BD3E15" w:rsidRPr="00B04906" w:rsidTr="00BD3E15">
                <w:trPr>
                  <w:cantSplit/>
                  <w:jc w:val="center"/>
                </w:trPr>
                <w:tc>
                  <w:tcPr>
                    <w:tcW w:w="1388" w:type="pct"/>
                  </w:tcPr>
                  <w:p w:rsidR="00BD3E15" w:rsidRPr="00B04906" w:rsidRDefault="00BD3E15" w:rsidP="00BD3E15">
                    <w:pPr>
                      <w:rPr>
                        <w:rFonts w:ascii="Times New Roman" w:hAnsi="Times New Roman" w:cs="Times New Roman"/>
                        <w:sz w:val="18"/>
                        <w:szCs w:val="18"/>
                      </w:rPr>
                    </w:pPr>
                    <w:r w:rsidRPr="00B04906">
                      <w:rPr>
                        <w:rFonts w:ascii="Times New Roman" w:cs="Times New Roman"/>
                        <w:sz w:val="18"/>
                        <w:szCs w:val="18"/>
                      </w:rPr>
                      <w:t>广州东电务综合楼改造</w:t>
                    </w:r>
                  </w:p>
                </w:tc>
                <w:tc>
                  <w:tcPr>
                    <w:tcW w:w="623" w:type="pct"/>
                    <w:vAlign w:val="center"/>
                  </w:tcPr>
                  <w:p w:rsidR="00BD3E15" w:rsidRPr="00B04906" w:rsidRDefault="00BD3E15" w:rsidP="00BD3E15">
                    <w:pPr>
                      <w:ind w:right="105"/>
                      <w:jc w:val="right"/>
                      <w:rPr>
                        <w:rFonts w:ascii="Times New Roman" w:hAnsi="Times New Roman" w:cs="Times New Roman"/>
                        <w:sz w:val="18"/>
                        <w:szCs w:val="18"/>
                      </w:rPr>
                    </w:pPr>
                    <w:r w:rsidRPr="00B04906">
                      <w:rPr>
                        <w:rFonts w:ascii="Times New Roman" w:hAnsi="Times New Roman" w:cs="Times New Roman"/>
                        <w:sz w:val="18"/>
                        <w:szCs w:val="18"/>
                      </w:rPr>
                      <w:t>15,676,041</w:t>
                    </w:r>
                  </w:p>
                </w:tc>
                <w:tc>
                  <w:tcPr>
                    <w:tcW w:w="59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15,676,041</w:t>
                    </w:r>
                  </w:p>
                </w:tc>
                <w:tc>
                  <w:tcPr>
                    <w:tcW w:w="589"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15,571,305</w:t>
                    </w:r>
                  </w:p>
                </w:tc>
                <w:tc>
                  <w:tcPr>
                    <w:tcW w:w="59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2"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15,571,305</w:t>
                    </w:r>
                  </w:p>
                </w:tc>
              </w:tr>
            </w:sdtContent>
          </w:sdt>
          <w:sdt>
            <w:sdtPr>
              <w:rPr>
                <w:rFonts w:ascii="Times New Roman" w:hAnsi="Times New Roman" w:cs="Times New Roman"/>
                <w:sz w:val="18"/>
                <w:szCs w:val="18"/>
              </w:rPr>
              <w:alias w:val="在建工程情况明细"/>
              <w:tag w:val="_GBC_5f073fecf2ff4f9ba33e687f80450c77"/>
              <w:id w:val="953762898"/>
              <w:lock w:val="sdtLocked"/>
            </w:sdtPr>
            <w:sdtContent>
              <w:tr w:rsidR="00BD3E15" w:rsidRPr="00B04906" w:rsidTr="00BD3E15">
                <w:trPr>
                  <w:cantSplit/>
                  <w:jc w:val="center"/>
                </w:trPr>
                <w:tc>
                  <w:tcPr>
                    <w:tcW w:w="1388" w:type="pct"/>
                  </w:tcPr>
                  <w:p w:rsidR="00BD3E15" w:rsidRPr="00B04906" w:rsidRDefault="00BD3E15" w:rsidP="00BD3E15">
                    <w:pPr>
                      <w:rPr>
                        <w:rFonts w:ascii="Times New Roman" w:hAnsi="Times New Roman" w:cs="Times New Roman"/>
                        <w:sz w:val="18"/>
                        <w:szCs w:val="18"/>
                      </w:rPr>
                    </w:pPr>
                    <w:r w:rsidRPr="00B04906">
                      <w:rPr>
                        <w:rFonts w:ascii="Times New Roman" w:cs="Times New Roman"/>
                        <w:sz w:val="18"/>
                        <w:szCs w:val="18"/>
                      </w:rPr>
                      <w:t>广州东至新塘信号改造及配套工程</w:t>
                    </w:r>
                  </w:p>
                </w:tc>
                <w:tc>
                  <w:tcPr>
                    <w:tcW w:w="623" w:type="pct"/>
                    <w:vAlign w:val="center"/>
                  </w:tcPr>
                  <w:p w:rsidR="00BD3E15" w:rsidRPr="00B04906" w:rsidRDefault="00BD3E15" w:rsidP="00BD3E15">
                    <w:pPr>
                      <w:ind w:right="105"/>
                      <w:jc w:val="right"/>
                      <w:rPr>
                        <w:rFonts w:ascii="Times New Roman" w:hAnsi="Times New Roman" w:cs="Times New Roman"/>
                        <w:sz w:val="18"/>
                        <w:szCs w:val="18"/>
                      </w:rPr>
                    </w:pPr>
                    <w:r w:rsidRPr="00B04906">
                      <w:rPr>
                        <w:rFonts w:ascii="Times New Roman" w:hAnsi="Times New Roman" w:cs="Times New Roman"/>
                        <w:sz w:val="18"/>
                        <w:szCs w:val="18"/>
                      </w:rPr>
                      <w:t>14,792,340</w:t>
                    </w:r>
                  </w:p>
                </w:tc>
                <w:tc>
                  <w:tcPr>
                    <w:tcW w:w="59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14,792,340</w:t>
                    </w:r>
                  </w:p>
                </w:tc>
                <w:tc>
                  <w:tcPr>
                    <w:tcW w:w="589"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 -</w:t>
                    </w:r>
                  </w:p>
                </w:tc>
                <w:tc>
                  <w:tcPr>
                    <w:tcW w:w="59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2"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w:t>
                    </w:r>
                  </w:p>
                </w:tc>
              </w:tr>
            </w:sdtContent>
          </w:sdt>
          <w:sdt>
            <w:sdtPr>
              <w:rPr>
                <w:rFonts w:ascii="Times New Roman" w:hAnsi="Times New Roman" w:cs="Times New Roman"/>
                <w:sz w:val="18"/>
                <w:szCs w:val="18"/>
              </w:rPr>
              <w:alias w:val="在建工程情况明细"/>
              <w:tag w:val="_GBC_5f073fecf2ff4f9ba33e687f80450c77"/>
              <w:id w:val="953762899"/>
              <w:lock w:val="sdtLocked"/>
            </w:sdtPr>
            <w:sdtContent>
              <w:tr w:rsidR="00BD3E15" w:rsidRPr="00B04906" w:rsidTr="00BD3E15">
                <w:trPr>
                  <w:cantSplit/>
                  <w:jc w:val="center"/>
                </w:trPr>
                <w:tc>
                  <w:tcPr>
                    <w:tcW w:w="1388" w:type="pct"/>
                  </w:tcPr>
                  <w:p w:rsidR="00BD3E15" w:rsidRPr="00B04906" w:rsidRDefault="00BD3E15" w:rsidP="00BD3E15">
                    <w:pPr>
                      <w:rPr>
                        <w:rFonts w:ascii="Times New Roman" w:hAnsi="Times New Roman" w:cs="Times New Roman"/>
                        <w:sz w:val="18"/>
                        <w:szCs w:val="18"/>
                      </w:rPr>
                    </w:pPr>
                    <w:proofErr w:type="gramStart"/>
                    <w:r w:rsidRPr="00B04906">
                      <w:rPr>
                        <w:rFonts w:ascii="Times New Roman" w:cs="Times New Roman"/>
                        <w:sz w:val="18"/>
                        <w:szCs w:val="18"/>
                      </w:rPr>
                      <w:t>广坪地区</w:t>
                    </w:r>
                    <w:proofErr w:type="gramEnd"/>
                    <w:r w:rsidRPr="00B04906">
                      <w:rPr>
                        <w:rFonts w:ascii="Times New Roman" w:cs="Times New Roman"/>
                        <w:sz w:val="18"/>
                        <w:szCs w:val="18"/>
                      </w:rPr>
                      <w:t>铁路综合计算机网与数据通信网两网融合建设</w:t>
                    </w:r>
                  </w:p>
                </w:tc>
                <w:tc>
                  <w:tcPr>
                    <w:tcW w:w="623" w:type="pct"/>
                    <w:vAlign w:val="center"/>
                  </w:tcPr>
                  <w:p w:rsidR="00BD3E15" w:rsidRPr="00B04906" w:rsidRDefault="00BD3E15" w:rsidP="00BD3E15">
                    <w:pPr>
                      <w:ind w:right="105"/>
                      <w:jc w:val="right"/>
                      <w:rPr>
                        <w:rFonts w:ascii="Times New Roman" w:hAnsi="Times New Roman" w:cs="Times New Roman"/>
                        <w:sz w:val="18"/>
                        <w:szCs w:val="18"/>
                      </w:rPr>
                    </w:pPr>
                    <w:r w:rsidRPr="00B04906">
                      <w:rPr>
                        <w:rFonts w:ascii="Times New Roman" w:hAnsi="Times New Roman" w:cs="Times New Roman"/>
                        <w:sz w:val="18"/>
                        <w:szCs w:val="18"/>
                      </w:rPr>
                      <w:t>13,741,746</w:t>
                    </w:r>
                  </w:p>
                </w:tc>
                <w:tc>
                  <w:tcPr>
                    <w:tcW w:w="59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13,741,746</w:t>
                    </w:r>
                  </w:p>
                </w:tc>
                <w:tc>
                  <w:tcPr>
                    <w:tcW w:w="589"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10,023,149</w:t>
                    </w:r>
                  </w:p>
                </w:tc>
                <w:tc>
                  <w:tcPr>
                    <w:tcW w:w="59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2"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10,023,149</w:t>
                    </w:r>
                  </w:p>
                </w:tc>
              </w:tr>
            </w:sdtContent>
          </w:sdt>
          <w:sdt>
            <w:sdtPr>
              <w:rPr>
                <w:rFonts w:ascii="Times New Roman" w:hAnsi="Times New Roman" w:cs="Times New Roman"/>
                <w:sz w:val="18"/>
                <w:szCs w:val="18"/>
              </w:rPr>
              <w:alias w:val="在建工程情况明细"/>
              <w:tag w:val="_GBC_5f073fecf2ff4f9ba33e687f80450c77"/>
              <w:id w:val="953762900"/>
              <w:lock w:val="sdtLocked"/>
            </w:sdtPr>
            <w:sdtContent>
              <w:tr w:rsidR="00BD3E15" w:rsidRPr="00B04906" w:rsidTr="00BD3E15">
                <w:trPr>
                  <w:cantSplit/>
                  <w:jc w:val="center"/>
                </w:trPr>
                <w:tc>
                  <w:tcPr>
                    <w:tcW w:w="1388" w:type="pct"/>
                  </w:tcPr>
                  <w:p w:rsidR="00BD3E15" w:rsidRPr="00B04906" w:rsidRDefault="00BD3E15" w:rsidP="00BD3E15">
                    <w:pPr>
                      <w:rPr>
                        <w:rFonts w:ascii="Times New Roman" w:hAnsi="Times New Roman" w:cs="Times New Roman"/>
                        <w:sz w:val="18"/>
                        <w:szCs w:val="18"/>
                      </w:rPr>
                    </w:pPr>
                    <w:r w:rsidRPr="00B04906">
                      <w:rPr>
                        <w:rFonts w:ascii="Times New Roman" w:cs="Times New Roman"/>
                        <w:sz w:val="18"/>
                        <w:szCs w:val="18"/>
                      </w:rPr>
                      <w:t>广州站外电源增容工程</w:t>
                    </w:r>
                  </w:p>
                </w:tc>
                <w:tc>
                  <w:tcPr>
                    <w:tcW w:w="623" w:type="pct"/>
                    <w:vAlign w:val="center"/>
                  </w:tcPr>
                  <w:p w:rsidR="00BD3E15" w:rsidRPr="00B04906" w:rsidRDefault="00BD3E15" w:rsidP="00BD3E15">
                    <w:pPr>
                      <w:ind w:right="105"/>
                      <w:jc w:val="right"/>
                      <w:rPr>
                        <w:rFonts w:ascii="Times New Roman" w:hAnsi="Times New Roman" w:cs="Times New Roman"/>
                        <w:sz w:val="18"/>
                        <w:szCs w:val="18"/>
                      </w:rPr>
                    </w:pPr>
                    <w:r w:rsidRPr="00B04906">
                      <w:rPr>
                        <w:rFonts w:ascii="Times New Roman" w:hAnsi="Times New Roman" w:cs="Times New Roman"/>
                        <w:sz w:val="18"/>
                        <w:szCs w:val="18"/>
                      </w:rPr>
                      <w:t>12,928,323</w:t>
                    </w:r>
                  </w:p>
                </w:tc>
                <w:tc>
                  <w:tcPr>
                    <w:tcW w:w="59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12,928,323</w:t>
                    </w:r>
                  </w:p>
                </w:tc>
                <w:tc>
                  <w:tcPr>
                    <w:tcW w:w="589"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12,928,323</w:t>
                    </w:r>
                  </w:p>
                </w:tc>
                <w:tc>
                  <w:tcPr>
                    <w:tcW w:w="59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2"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12,928,323</w:t>
                    </w:r>
                  </w:p>
                </w:tc>
              </w:tr>
            </w:sdtContent>
          </w:sdt>
          <w:sdt>
            <w:sdtPr>
              <w:rPr>
                <w:rFonts w:ascii="Times New Roman" w:hAnsi="Times New Roman" w:cs="Times New Roman"/>
                <w:sz w:val="18"/>
                <w:szCs w:val="18"/>
              </w:rPr>
              <w:alias w:val="在建工程情况明细"/>
              <w:tag w:val="_GBC_5f073fecf2ff4f9ba33e687f80450c77"/>
              <w:id w:val="953762901"/>
              <w:lock w:val="sdtLocked"/>
            </w:sdtPr>
            <w:sdtContent>
              <w:tr w:rsidR="00BD3E15" w:rsidRPr="00B04906" w:rsidTr="00BD3E15">
                <w:trPr>
                  <w:cantSplit/>
                  <w:jc w:val="center"/>
                </w:trPr>
                <w:tc>
                  <w:tcPr>
                    <w:tcW w:w="1388" w:type="pct"/>
                  </w:tcPr>
                  <w:p w:rsidR="00BD3E15" w:rsidRPr="00B04906" w:rsidRDefault="00BD3E15" w:rsidP="00BD3E15">
                    <w:pPr>
                      <w:rPr>
                        <w:rFonts w:ascii="Times New Roman" w:hAnsi="Times New Roman" w:cs="Times New Roman"/>
                        <w:sz w:val="18"/>
                        <w:szCs w:val="18"/>
                      </w:rPr>
                    </w:pPr>
                    <w:r w:rsidRPr="00B04906">
                      <w:rPr>
                        <w:rFonts w:ascii="Times New Roman" w:cs="Times New Roman"/>
                        <w:sz w:val="18"/>
                        <w:szCs w:val="18"/>
                      </w:rPr>
                      <w:t>广州至广州北区段防护栅栏改造</w:t>
                    </w:r>
                  </w:p>
                </w:tc>
                <w:tc>
                  <w:tcPr>
                    <w:tcW w:w="623" w:type="pct"/>
                    <w:vAlign w:val="center"/>
                  </w:tcPr>
                  <w:p w:rsidR="00BD3E15" w:rsidRPr="00B04906" w:rsidRDefault="00BD3E15" w:rsidP="00BD3E15">
                    <w:pPr>
                      <w:ind w:right="105"/>
                      <w:jc w:val="right"/>
                      <w:rPr>
                        <w:rFonts w:ascii="Times New Roman" w:hAnsi="Times New Roman" w:cs="Times New Roman"/>
                        <w:sz w:val="18"/>
                        <w:szCs w:val="18"/>
                      </w:rPr>
                    </w:pPr>
                    <w:r w:rsidRPr="00B04906">
                      <w:rPr>
                        <w:rFonts w:ascii="Times New Roman" w:hAnsi="Times New Roman" w:cs="Times New Roman"/>
                        <w:sz w:val="18"/>
                        <w:szCs w:val="18"/>
                      </w:rPr>
                      <w:t>6,146,565</w:t>
                    </w:r>
                  </w:p>
                </w:tc>
                <w:tc>
                  <w:tcPr>
                    <w:tcW w:w="59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6,146,565</w:t>
                    </w:r>
                  </w:p>
                </w:tc>
                <w:tc>
                  <w:tcPr>
                    <w:tcW w:w="589"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 -</w:t>
                    </w:r>
                  </w:p>
                </w:tc>
                <w:tc>
                  <w:tcPr>
                    <w:tcW w:w="59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w:t>
                    </w:r>
                  </w:p>
                </w:tc>
                <w:tc>
                  <w:tcPr>
                    <w:tcW w:w="602"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w:t>
                    </w:r>
                  </w:p>
                </w:tc>
              </w:tr>
            </w:sdtContent>
          </w:sdt>
          <w:sdt>
            <w:sdtPr>
              <w:rPr>
                <w:rFonts w:ascii="Times New Roman" w:hAnsi="Times New Roman" w:cs="Times New Roman"/>
                <w:sz w:val="18"/>
                <w:szCs w:val="18"/>
              </w:rPr>
              <w:alias w:val="在建工程情况明细"/>
              <w:tag w:val="_GBC_5f073fecf2ff4f9ba33e687f80450c77"/>
              <w:id w:val="953762902"/>
              <w:lock w:val="sdtLocked"/>
            </w:sdtPr>
            <w:sdtContent>
              <w:tr w:rsidR="00BD3E15" w:rsidRPr="00B04906" w:rsidTr="00BD3E15">
                <w:trPr>
                  <w:cantSplit/>
                  <w:jc w:val="center"/>
                </w:trPr>
                <w:tc>
                  <w:tcPr>
                    <w:tcW w:w="1388" w:type="pct"/>
                  </w:tcPr>
                  <w:p w:rsidR="00BD3E15" w:rsidRPr="00B04906" w:rsidRDefault="00BD3E15" w:rsidP="00BD3E15">
                    <w:pPr>
                      <w:rPr>
                        <w:rFonts w:ascii="Times New Roman" w:hAnsi="Times New Roman" w:cs="Times New Roman"/>
                        <w:sz w:val="18"/>
                        <w:szCs w:val="18"/>
                      </w:rPr>
                    </w:pPr>
                    <w:r w:rsidRPr="00B04906">
                      <w:rPr>
                        <w:rFonts w:ascii="Times New Roman" w:cs="Times New Roman"/>
                        <w:sz w:val="18"/>
                        <w:szCs w:val="18"/>
                      </w:rPr>
                      <w:t>其他</w:t>
                    </w:r>
                  </w:p>
                </w:tc>
                <w:tc>
                  <w:tcPr>
                    <w:tcW w:w="623" w:type="pct"/>
                    <w:vAlign w:val="center"/>
                  </w:tcPr>
                  <w:p w:rsidR="00BD3E15" w:rsidRPr="00B04906" w:rsidRDefault="00BD3E15" w:rsidP="00BD3E15">
                    <w:pPr>
                      <w:ind w:right="105"/>
                      <w:jc w:val="right"/>
                      <w:rPr>
                        <w:rFonts w:ascii="Times New Roman" w:hAnsi="Times New Roman" w:cs="Times New Roman"/>
                        <w:sz w:val="18"/>
                        <w:szCs w:val="18"/>
                      </w:rPr>
                    </w:pPr>
                    <w:r w:rsidRPr="00B04906">
                      <w:rPr>
                        <w:rFonts w:ascii="Times New Roman" w:hAnsi="Times New Roman" w:cs="Times New Roman"/>
                        <w:sz w:val="18"/>
                        <w:szCs w:val="18"/>
                      </w:rPr>
                      <w:t>316,418,917</w:t>
                    </w:r>
                  </w:p>
                </w:tc>
                <w:tc>
                  <w:tcPr>
                    <w:tcW w:w="59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(15,455,876)</w:t>
                    </w:r>
                  </w:p>
                </w:tc>
                <w:tc>
                  <w:tcPr>
                    <w:tcW w:w="606" w:type="pct"/>
                    <w:vAlign w:val="center"/>
                  </w:tcPr>
                  <w:p w:rsidR="00BD3E15" w:rsidRPr="00B04906" w:rsidRDefault="00BD3E15" w:rsidP="00BD3E15">
                    <w:pPr>
                      <w:ind w:right="73"/>
                      <w:jc w:val="right"/>
                      <w:rPr>
                        <w:rFonts w:ascii="Times New Roman" w:hAnsi="Times New Roman" w:cs="Times New Roman"/>
                        <w:sz w:val="18"/>
                        <w:szCs w:val="18"/>
                      </w:rPr>
                    </w:pPr>
                    <w:r w:rsidRPr="00B04906">
                      <w:rPr>
                        <w:rFonts w:ascii="Times New Roman" w:hAnsi="Times New Roman" w:cs="Times New Roman"/>
                        <w:sz w:val="18"/>
                        <w:szCs w:val="18"/>
                      </w:rPr>
                      <w:t>300,963,041</w:t>
                    </w:r>
                  </w:p>
                </w:tc>
                <w:tc>
                  <w:tcPr>
                    <w:tcW w:w="589"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197,281,938</w:t>
                    </w:r>
                  </w:p>
                </w:tc>
                <w:tc>
                  <w:tcPr>
                    <w:tcW w:w="59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(15,455,876)</w:t>
                    </w:r>
                  </w:p>
                </w:tc>
                <w:tc>
                  <w:tcPr>
                    <w:tcW w:w="602"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181,826,062</w:t>
                    </w:r>
                  </w:p>
                </w:tc>
              </w:tr>
            </w:sdtContent>
          </w:sdt>
          <w:tr w:rsidR="00BD3E15" w:rsidRPr="00B04906" w:rsidTr="00BD3E15">
            <w:trPr>
              <w:cantSplit/>
              <w:jc w:val="center"/>
            </w:trPr>
            <w:sdt>
              <w:sdtPr>
                <w:rPr>
                  <w:rFonts w:ascii="Times New Roman" w:hAnsi="Times New Roman" w:cs="Times New Roman"/>
                  <w:sz w:val="18"/>
                  <w:szCs w:val="18"/>
                </w:rPr>
                <w:tag w:val="_PLD_fb8a9351bc5144ab907a84376899a536"/>
                <w:id w:val="953762903"/>
                <w:lock w:val="sdtLocked"/>
              </w:sdtPr>
              <w:sdtContent>
                <w:tc>
                  <w:tcPr>
                    <w:tcW w:w="1388" w:type="pct"/>
                    <w:vAlign w:val="center"/>
                  </w:tcPr>
                  <w:p w:rsidR="00BD3E15" w:rsidRPr="00B04906" w:rsidRDefault="00BD3E15" w:rsidP="00BD3E15">
                    <w:pPr>
                      <w:jc w:val="center"/>
                      <w:rPr>
                        <w:rFonts w:ascii="Times New Roman" w:hAnsi="Times New Roman" w:cs="Times New Roman"/>
                        <w:sz w:val="18"/>
                        <w:szCs w:val="18"/>
                      </w:rPr>
                    </w:pPr>
                    <w:r w:rsidRPr="00B04906">
                      <w:rPr>
                        <w:rFonts w:ascii="Times New Roman" w:cs="Times New Roman"/>
                        <w:sz w:val="18"/>
                        <w:szCs w:val="18"/>
                      </w:rPr>
                      <w:t>合计</w:t>
                    </w:r>
                  </w:p>
                </w:tc>
              </w:sdtContent>
            </w:sdt>
            <w:tc>
              <w:tcPr>
                <w:tcW w:w="623"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2,160,114,681</w:t>
                </w:r>
              </w:p>
            </w:tc>
            <w:tc>
              <w:tcPr>
                <w:tcW w:w="59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(15,455,876)</w:t>
                </w:r>
              </w:p>
            </w:tc>
            <w:tc>
              <w:tcPr>
                <w:tcW w:w="60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2,144,658,805</w:t>
                </w:r>
              </w:p>
            </w:tc>
            <w:tc>
              <w:tcPr>
                <w:tcW w:w="589"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1,843,827,926</w:t>
                </w:r>
              </w:p>
            </w:tc>
            <w:tc>
              <w:tcPr>
                <w:tcW w:w="596"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(15,455,876)</w:t>
                </w:r>
              </w:p>
            </w:tc>
            <w:tc>
              <w:tcPr>
                <w:tcW w:w="602" w:type="pct"/>
                <w:vAlign w:val="center"/>
              </w:tcPr>
              <w:p w:rsidR="00BD3E15" w:rsidRPr="00B04906" w:rsidRDefault="00BD3E15" w:rsidP="00BD3E15">
                <w:pPr>
                  <w:jc w:val="right"/>
                  <w:rPr>
                    <w:rFonts w:ascii="Times New Roman" w:hAnsi="Times New Roman" w:cs="Times New Roman"/>
                    <w:sz w:val="18"/>
                    <w:szCs w:val="18"/>
                  </w:rPr>
                </w:pPr>
                <w:r w:rsidRPr="00B04906">
                  <w:rPr>
                    <w:rFonts w:ascii="Times New Roman" w:hAnsi="Times New Roman" w:cs="Times New Roman"/>
                    <w:sz w:val="18"/>
                    <w:szCs w:val="18"/>
                  </w:rPr>
                  <w:t>1,828,372,050</w:t>
                </w:r>
              </w:p>
            </w:tc>
          </w:tr>
        </w:tbl>
        <w:p w:rsidR="00B410D5" w:rsidRPr="00B04906" w:rsidRDefault="00CC3BFB" w:rsidP="00B04906"/>
      </w:sdtContent>
    </w:sdt>
    <w:sdt>
      <w:sdtPr>
        <w:rPr>
          <w:rFonts w:ascii="宋体" w:hAnsi="宋体" w:cs="宋体" w:hint="eastAsia"/>
          <w:b w:val="0"/>
          <w:bCs w:val="0"/>
          <w:kern w:val="0"/>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rPr>
      </w:sdtEndPr>
      <w:sdtContent>
        <w:p w:rsidR="00B410D5" w:rsidRPr="00B04906" w:rsidRDefault="00B04906" w:rsidP="00847BDF">
          <w:pPr>
            <w:pStyle w:val="4"/>
            <w:numPr>
              <w:ilvl w:val="0"/>
              <w:numId w:val="26"/>
            </w:numPr>
            <w:tabs>
              <w:tab w:val="left" w:pos="588"/>
            </w:tabs>
            <w:rPr>
              <w:rFonts w:ascii="宋体" w:hAnsi="宋体"/>
              <w:b w:val="0"/>
              <w:szCs w:val="21"/>
            </w:rPr>
          </w:pPr>
          <w:r w:rsidRPr="00B04906">
            <w:rPr>
              <w:rFonts w:ascii="宋体" w:hAnsi="宋体" w:hint="eastAsia"/>
              <w:b w:val="0"/>
              <w:szCs w:val="21"/>
            </w:rPr>
            <w:t>在建工程项目变动</w:t>
          </w:r>
        </w:p>
        <w:sdt>
          <w:sdtPr>
            <w:alias w:val="是否适用：重要在建工程项目本期变动情况[双击切换]"/>
            <w:tag w:val="_GBC_ec2dd768673145d4bb9d3c31a6fa701a"/>
            <w:id w:val="2119639636"/>
            <w:lock w:val="sdtContentLocked"/>
            <w:placeholder>
              <w:docPart w:val="GBC22222222222222222222222222222"/>
            </w:placeholder>
          </w:sdtPr>
          <w:sdtContent>
            <w:p w:rsidR="00B410D5" w:rsidRDefault="00CC3BFB">
              <w:r>
                <w:fldChar w:fldCharType="begin"/>
              </w:r>
              <w:r w:rsidR="00B04906">
                <w:instrText xml:space="preserve"> MACROBUTTON  SnrToggleCheckbox √适用 </w:instrText>
              </w:r>
              <w:r>
                <w:fldChar w:fldCharType="end"/>
              </w:r>
              <w:r>
                <w:fldChar w:fldCharType="begin"/>
              </w:r>
              <w:r w:rsidR="00B04906">
                <w:instrText xml:space="preserve"> MACROBUTTON  SnrToggleCheckbox □不适用 </w:instrText>
              </w:r>
              <w:r>
                <w:fldChar w:fldCharType="end"/>
              </w:r>
            </w:p>
          </w:sdtContent>
        </w:sdt>
        <w:p w:rsidR="00B410D5" w:rsidRDefault="007A3504">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6132" w:type="pct"/>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987"/>
            <w:gridCol w:w="1202"/>
            <w:gridCol w:w="1097"/>
            <w:gridCol w:w="962"/>
            <w:gridCol w:w="1035"/>
            <w:gridCol w:w="1155"/>
            <w:gridCol w:w="1697"/>
            <w:gridCol w:w="705"/>
            <w:gridCol w:w="537"/>
            <w:gridCol w:w="532"/>
          </w:tblGrid>
          <w:tr w:rsidR="00BD3E15" w:rsidRPr="00BD3E15" w:rsidTr="00124E81">
            <w:trPr>
              <w:cantSplit/>
              <w:jc w:val="center"/>
            </w:trPr>
            <w:sdt>
              <w:sdtPr>
                <w:rPr>
                  <w:rFonts w:ascii="Times New Roman" w:hAnsi="Times New Roman" w:cs="Times New Roman"/>
                  <w:sz w:val="18"/>
                  <w:szCs w:val="18"/>
                </w:rPr>
                <w:tag w:val="_PLD_911d5911af294d4f9d2b6b16b5f6c08b"/>
                <w:id w:val="953764295"/>
                <w:lock w:val="sdtLocked"/>
              </w:sdtPr>
              <w:sdtContent>
                <w:tc>
                  <w:tcPr>
                    <w:tcW w:w="911" w:type="pct"/>
                    <w:shd w:val="clear" w:color="auto" w:fill="auto"/>
                    <w:vAlign w:val="center"/>
                  </w:tcPr>
                  <w:p w:rsidR="00BD3E15" w:rsidRPr="00BD3E15" w:rsidRDefault="00BD3E15" w:rsidP="00BD3E15">
                    <w:pPr>
                      <w:ind w:right="105"/>
                      <w:jc w:val="center"/>
                      <w:rPr>
                        <w:rFonts w:ascii="Times New Roman" w:hAnsi="Times New Roman" w:cs="Times New Roman"/>
                        <w:sz w:val="18"/>
                        <w:szCs w:val="18"/>
                      </w:rPr>
                    </w:pPr>
                    <w:r w:rsidRPr="00BD3E15">
                      <w:rPr>
                        <w:rFonts w:ascii="Times New Roman" w:hAnsi="Times New Roman" w:cs="Times New Roman"/>
                        <w:sz w:val="18"/>
                        <w:szCs w:val="18"/>
                      </w:rPr>
                      <w:t>项目名称</w:t>
                    </w:r>
                  </w:p>
                </w:tc>
              </w:sdtContent>
            </w:sdt>
            <w:sdt>
              <w:sdtPr>
                <w:rPr>
                  <w:rFonts w:ascii="Times New Roman" w:hAnsi="Times New Roman" w:cs="Times New Roman"/>
                  <w:sz w:val="18"/>
                  <w:szCs w:val="18"/>
                </w:rPr>
                <w:tag w:val="_PLD_667404be40294d63b853abf58a9d185f"/>
                <w:id w:val="953764296"/>
                <w:lock w:val="sdtLocked"/>
              </w:sdtPr>
              <w:sdtContent>
                <w:tc>
                  <w:tcPr>
                    <w:tcW w:w="551" w:type="pct"/>
                    <w:shd w:val="clear" w:color="auto" w:fill="auto"/>
                    <w:vAlign w:val="center"/>
                  </w:tcPr>
                  <w:p w:rsidR="00BD3E15" w:rsidRPr="00BD3E15" w:rsidRDefault="00BD3E15" w:rsidP="00BD3E15">
                    <w:pPr>
                      <w:ind w:right="105"/>
                      <w:jc w:val="center"/>
                      <w:rPr>
                        <w:rFonts w:ascii="Times New Roman" w:hAnsi="Times New Roman" w:cs="Times New Roman"/>
                        <w:sz w:val="18"/>
                        <w:szCs w:val="18"/>
                      </w:rPr>
                    </w:pPr>
                    <w:r w:rsidRPr="00BD3E15">
                      <w:rPr>
                        <w:rFonts w:ascii="Times New Roman" w:hAnsi="Times New Roman" w:cs="Times New Roman"/>
                        <w:sz w:val="18"/>
                        <w:szCs w:val="18"/>
                      </w:rPr>
                      <w:t>预算数</w:t>
                    </w:r>
                  </w:p>
                </w:tc>
              </w:sdtContent>
            </w:sdt>
            <w:sdt>
              <w:sdtPr>
                <w:rPr>
                  <w:rFonts w:ascii="Times New Roman" w:hAnsi="Times New Roman" w:cs="Times New Roman"/>
                  <w:sz w:val="18"/>
                  <w:szCs w:val="18"/>
                </w:rPr>
                <w:tag w:val="_PLD_25c75ebdcb434964b5f5e8b512151b0b"/>
                <w:id w:val="953764297"/>
                <w:lock w:val="sdtLocked"/>
              </w:sdtPr>
              <w:sdtContent>
                <w:tc>
                  <w:tcPr>
                    <w:tcW w:w="503" w:type="pct"/>
                    <w:shd w:val="clear" w:color="auto" w:fill="auto"/>
                    <w:vAlign w:val="center"/>
                  </w:tcPr>
                  <w:p w:rsidR="00BD3E15" w:rsidRPr="00BD3E15" w:rsidRDefault="00BD3E15" w:rsidP="00BD3E15">
                    <w:pPr>
                      <w:ind w:right="105"/>
                      <w:jc w:val="center"/>
                      <w:rPr>
                        <w:rFonts w:ascii="Times New Roman" w:hAnsi="Times New Roman" w:cs="Times New Roman"/>
                        <w:sz w:val="18"/>
                        <w:szCs w:val="18"/>
                      </w:rPr>
                    </w:pPr>
                    <w:r w:rsidRPr="00BD3E15">
                      <w:rPr>
                        <w:rFonts w:ascii="Times New Roman" w:hAnsi="Times New Roman" w:cs="Times New Roman"/>
                        <w:sz w:val="18"/>
                        <w:szCs w:val="18"/>
                      </w:rPr>
                      <w:t>期初</w:t>
                    </w:r>
                  </w:p>
                  <w:p w:rsidR="00BD3E15" w:rsidRPr="00BD3E15" w:rsidRDefault="00BD3E15" w:rsidP="00BD3E15">
                    <w:pPr>
                      <w:ind w:right="105"/>
                      <w:jc w:val="center"/>
                      <w:rPr>
                        <w:rFonts w:ascii="Times New Roman" w:hAnsi="Times New Roman" w:cs="Times New Roman"/>
                        <w:sz w:val="18"/>
                        <w:szCs w:val="18"/>
                      </w:rPr>
                    </w:pPr>
                    <w:r w:rsidRPr="00BD3E15">
                      <w:rPr>
                        <w:rFonts w:ascii="Times New Roman" w:hAnsi="Times New Roman" w:cs="Times New Roman"/>
                        <w:sz w:val="18"/>
                        <w:szCs w:val="18"/>
                      </w:rPr>
                      <w:t>余额</w:t>
                    </w:r>
                  </w:p>
                </w:tc>
              </w:sdtContent>
            </w:sdt>
            <w:tc>
              <w:tcPr>
                <w:tcW w:w="441" w:type="pct"/>
                <w:shd w:val="clear" w:color="auto" w:fill="auto"/>
                <w:vAlign w:val="center"/>
              </w:tcPr>
              <w:p w:rsidR="00BD3E15" w:rsidRPr="00BD3E15" w:rsidRDefault="00BD3E15" w:rsidP="00BD3E15">
                <w:pPr>
                  <w:ind w:right="105"/>
                  <w:jc w:val="center"/>
                  <w:rPr>
                    <w:rFonts w:ascii="Times New Roman" w:hAnsi="Times New Roman" w:cs="Times New Roman"/>
                    <w:sz w:val="18"/>
                    <w:szCs w:val="18"/>
                  </w:rPr>
                </w:pPr>
                <w:r w:rsidRPr="00BD3E15">
                  <w:rPr>
                    <w:rFonts w:ascii="Times New Roman" w:hAnsi="Times New Roman" w:cs="Times New Roman"/>
                    <w:sz w:val="18"/>
                    <w:szCs w:val="18"/>
                  </w:rPr>
                  <w:t>大修转入</w:t>
                </w:r>
              </w:p>
            </w:tc>
            <w:sdt>
              <w:sdtPr>
                <w:rPr>
                  <w:rFonts w:ascii="Times New Roman" w:hAnsi="Times New Roman" w:cs="Times New Roman"/>
                  <w:sz w:val="18"/>
                  <w:szCs w:val="18"/>
                </w:rPr>
                <w:tag w:val="_PLD_0117182ae7e24536a0996423ddcfa5f0"/>
                <w:id w:val="953764298"/>
                <w:lock w:val="sdtLocked"/>
              </w:sdtPr>
              <w:sdtContent>
                <w:tc>
                  <w:tcPr>
                    <w:tcW w:w="474" w:type="pct"/>
                    <w:shd w:val="clear" w:color="auto" w:fill="auto"/>
                    <w:vAlign w:val="center"/>
                  </w:tcPr>
                  <w:p w:rsidR="00BD3E15" w:rsidRPr="00BD3E15" w:rsidRDefault="00BD3E15" w:rsidP="00BD3E15">
                    <w:pPr>
                      <w:ind w:right="105"/>
                      <w:jc w:val="center"/>
                      <w:rPr>
                        <w:rFonts w:ascii="Times New Roman" w:hAnsi="Times New Roman" w:cs="Times New Roman"/>
                        <w:sz w:val="18"/>
                        <w:szCs w:val="18"/>
                      </w:rPr>
                    </w:pPr>
                    <w:r w:rsidRPr="00BD3E15">
                      <w:rPr>
                        <w:rFonts w:ascii="Times New Roman" w:hAnsi="Times New Roman" w:cs="Times New Roman"/>
                        <w:sz w:val="18"/>
                        <w:szCs w:val="18"/>
                      </w:rPr>
                      <w:t>本期增加金额</w:t>
                    </w:r>
                  </w:p>
                </w:tc>
              </w:sdtContent>
            </w:sdt>
            <w:sdt>
              <w:sdtPr>
                <w:rPr>
                  <w:rFonts w:ascii="Times New Roman" w:hAnsi="Times New Roman" w:cs="Times New Roman"/>
                  <w:sz w:val="18"/>
                  <w:szCs w:val="18"/>
                </w:rPr>
                <w:tag w:val="_PLD_6db4feaec90f4eeeb4ed5fb04d298657"/>
                <w:id w:val="953764299"/>
                <w:lock w:val="sdtLocked"/>
              </w:sdtPr>
              <w:sdtContent>
                <w:tc>
                  <w:tcPr>
                    <w:tcW w:w="529" w:type="pct"/>
                    <w:shd w:val="clear" w:color="auto" w:fill="auto"/>
                    <w:vAlign w:val="center"/>
                  </w:tcPr>
                  <w:p w:rsidR="00BD3E15" w:rsidRPr="00BD3E15" w:rsidRDefault="00BD3E15" w:rsidP="00BD3E15">
                    <w:pPr>
                      <w:ind w:right="73"/>
                      <w:jc w:val="center"/>
                      <w:rPr>
                        <w:rFonts w:ascii="Times New Roman" w:hAnsi="Times New Roman" w:cs="Times New Roman"/>
                        <w:sz w:val="18"/>
                        <w:szCs w:val="18"/>
                      </w:rPr>
                    </w:pPr>
                    <w:r w:rsidRPr="00BD3E15">
                      <w:rPr>
                        <w:rFonts w:ascii="Times New Roman" w:hAnsi="Times New Roman" w:cs="Times New Roman"/>
                        <w:sz w:val="18"/>
                        <w:szCs w:val="18"/>
                      </w:rPr>
                      <w:t>本期转入固定资产金额</w:t>
                    </w:r>
                  </w:p>
                </w:tc>
              </w:sdtContent>
            </w:sdt>
            <w:sdt>
              <w:sdtPr>
                <w:rPr>
                  <w:rFonts w:ascii="Times New Roman" w:hAnsi="Times New Roman" w:cs="Times New Roman"/>
                  <w:sz w:val="18"/>
                  <w:szCs w:val="18"/>
                </w:rPr>
                <w:tag w:val="_PLD_7954fe4b89f644d29865af249dfe8c3f"/>
                <w:id w:val="953764300"/>
                <w:lock w:val="sdtLocked"/>
              </w:sdtPr>
              <w:sdtContent>
                <w:tc>
                  <w:tcPr>
                    <w:tcW w:w="778" w:type="pct"/>
                    <w:vAlign w:val="center"/>
                  </w:tcPr>
                  <w:p w:rsidR="00BD3E15" w:rsidRPr="00BD3E15" w:rsidRDefault="00BD3E15" w:rsidP="00BD3E15">
                    <w:pPr>
                      <w:jc w:val="center"/>
                      <w:rPr>
                        <w:rFonts w:ascii="Times New Roman" w:hAnsi="Times New Roman" w:cs="Times New Roman"/>
                        <w:sz w:val="18"/>
                        <w:szCs w:val="18"/>
                      </w:rPr>
                    </w:pPr>
                    <w:r w:rsidRPr="00BD3E15">
                      <w:rPr>
                        <w:rFonts w:ascii="Times New Roman" w:hAnsi="Times New Roman" w:cs="Times New Roman"/>
                        <w:sz w:val="18"/>
                        <w:szCs w:val="18"/>
                      </w:rPr>
                      <w:t>期末</w:t>
                    </w:r>
                  </w:p>
                  <w:p w:rsidR="00BD3E15" w:rsidRPr="00BD3E15" w:rsidRDefault="00BD3E15" w:rsidP="00BD3E15">
                    <w:pPr>
                      <w:jc w:val="center"/>
                      <w:rPr>
                        <w:rFonts w:ascii="Times New Roman" w:hAnsi="Times New Roman" w:cs="Times New Roman"/>
                        <w:sz w:val="18"/>
                        <w:szCs w:val="18"/>
                      </w:rPr>
                    </w:pPr>
                    <w:r w:rsidRPr="00BD3E15">
                      <w:rPr>
                        <w:rFonts w:ascii="Times New Roman" w:hAnsi="Times New Roman" w:cs="Times New Roman"/>
                        <w:sz w:val="18"/>
                        <w:szCs w:val="18"/>
                      </w:rPr>
                      <w:t>余额</w:t>
                    </w:r>
                  </w:p>
                </w:tc>
              </w:sdtContent>
            </w:sdt>
            <w:sdt>
              <w:sdtPr>
                <w:rPr>
                  <w:rFonts w:ascii="Times New Roman" w:hAnsi="Times New Roman" w:cs="Times New Roman"/>
                  <w:sz w:val="18"/>
                  <w:szCs w:val="18"/>
                </w:rPr>
                <w:tag w:val="_PLD_d9aa12b28eda4362b90372032218ea1a"/>
                <w:id w:val="953764301"/>
                <w:lock w:val="sdtLocked"/>
              </w:sdtPr>
              <w:sdtContent>
                <w:tc>
                  <w:tcPr>
                    <w:tcW w:w="323" w:type="pct"/>
                    <w:shd w:val="clear" w:color="auto" w:fill="auto"/>
                    <w:vAlign w:val="center"/>
                  </w:tcPr>
                  <w:p w:rsidR="00BD3E15" w:rsidRPr="00BD3E15" w:rsidRDefault="00BD3E15" w:rsidP="00BD3E15">
                    <w:pPr>
                      <w:jc w:val="center"/>
                      <w:rPr>
                        <w:rFonts w:ascii="Times New Roman" w:hAnsi="Times New Roman" w:cs="Times New Roman"/>
                        <w:sz w:val="18"/>
                        <w:szCs w:val="18"/>
                      </w:rPr>
                    </w:pPr>
                    <w:r w:rsidRPr="00BD3E15">
                      <w:rPr>
                        <w:rFonts w:ascii="Times New Roman" w:hAnsi="Times New Roman" w:cs="Times New Roman"/>
                        <w:sz w:val="18"/>
                        <w:szCs w:val="18"/>
                      </w:rPr>
                      <w:t>工程累计投入占预算比例</w:t>
                    </w:r>
                    <w:r w:rsidRPr="00BD3E15">
                      <w:rPr>
                        <w:rFonts w:ascii="Times New Roman" w:hAnsi="Times New Roman" w:cs="Times New Roman"/>
                        <w:sz w:val="18"/>
                        <w:szCs w:val="18"/>
                      </w:rPr>
                      <w:t>(%)</w:t>
                    </w:r>
                  </w:p>
                </w:tc>
              </w:sdtContent>
            </w:sdt>
            <w:sdt>
              <w:sdtPr>
                <w:rPr>
                  <w:rFonts w:ascii="Times New Roman" w:hAnsi="Times New Roman" w:cs="Times New Roman"/>
                  <w:sz w:val="18"/>
                  <w:szCs w:val="18"/>
                </w:rPr>
                <w:tag w:val="_PLD_9e610c25eba14177abc9b359511cb935"/>
                <w:id w:val="953764302"/>
                <w:lock w:val="sdtLocked"/>
              </w:sdtPr>
              <w:sdtContent>
                <w:tc>
                  <w:tcPr>
                    <w:tcW w:w="246" w:type="pct"/>
                    <w:shd w:val="clear" w:color="auto" w:fill="auto"/>
                    <w:vAlign w:val="center"/>
                  </w:tcPr>
                  <w:p w:rsidR="00BD3E15" w:rsidRPr="00BD3E15" w:rsidRDefault="00BD3E15" w:rsidP="00BD3E15">
                    <w:pPr>
                      <w:jc w:val="center"/>
                      <w:rPr>
                        <w:rFonts w:ascii="Times New Roman" w:hAnsi="Times New Roman" w:cs="Times New Roman"/>
                        <w:sz w:val="18"/>
                        <w:szCs w:val="18"/>
                      </w:rPr>
                    </w:pPr>
                    <w:r w:rsidRPr="00BD3E15">
                      <w:rPr>
                        <w:rFonts w:ascii="Times New Roman" w:hAnsi="Times New Roman" w:cs="Times New Roman"/>
                        <w:sz w:val="18"/>
                        <w:szCs w:val="18"/>
                      </w:rPr>
                      <w:t>工程进度</w:t>
                    </w:r>
                  </w:p>
                </w:tc>
              </w:sdtContent>
            </w:sdt>
            <w:sdt>
              <w:sdtPr>
                <w:rPr>
                  <w:rFonts w:ascii="Times New Roman" w:hAnsi="Times New Roman" w:cs="Times New Roman"/>
                  <w:sz w:val="18"/>
                  <w:szCs w:val="18"/>
                </w:rPr>
                <w:tag w:val="_PLD_39440674746d4382a4f99328187752a9"/>
                <w:id w:val="953764303"/>
                <w:lock w:val="sdtLocked"/>
              </w:sdtPr>
              <w:sdtContent>
                <w:tc>
                  <w:tcPr>
                    <w:tcW w:w="244" w:type="pct"/>
                    <w:shd w:val="clear" w:color="auto" w:fill="auto"/>
                    <w:vAlign w:val="center"/>
                  </w:tcPr>
                  <w:p w:rsidR="00BD3E15" w:rsidRPr="00BD3E15" w:rsidRDefault="00BD3E15" w:rsidP="00BD3E15">
                    <w:pPr>
                      <w:jc w:val="center"/>
                      <w:rPr>
                        <w:rFonts w:ascii="Times New Roman" w:hAnsi="Times New Roman" w:cs="Times New Roman"/>
                        <w:sz w:val="18"/>
                        <w:szCs w:val="18"/>
                      </w:rPr>
                    </w:pPr>
                    <w:r w:rsidRPr="00BD3E15">
                      <w:rPr>
                        <w:rFonts w:ascii="Times New Roman" w:hAnsi="Times New Roman" w:cs="Times New Roman"/>
                        <w:sz w:val="18"/>
                        <w:szCs w:val="18"/>
                      </w:rPr>
                      <w:t>资金来源</w:t>
                    </w:r>
                  </w:p>
                </w:tc>
              </w:sdtContent>
            </w:sdt>
          </w:tr>
          <w:sdt>
            <w:sdtPr>
              <w:rPr>
                <w:rFonts w:ascii="Times New Roman" w:hAnsi="Times New Roman" w:cs="Times New Roman"/>
                <w:sz w:val="18"/>
                <w:szCs w:val="18"/>
              </w:rPr>
              <w:alias w:val="在建工程明细"/>
              <w:tag w:val="_GBC_b84d9018f52b45beabeca7c2371cdc18"/>
              <w:id w:val="953764305"/>
              <w:lock w:val="sdtLocked"/>
            </w:sdtPr>
            <w:sdtContent>
              <w:tr w:rsidR="00BD3E15" w:rsidRPr="00BD3E15" w:rsidTr="00124E81">
                <w:trPr>
                  <w:cantSplit/>
                  <w:jc w:val="center"/>
                </w:trPr>
                <w:tc>
                  <w:tcPr>
                    <w:tcW w:w="911" w:type="pct"/>
                    <w:shd w:val="clear" w:color="auto" w:fill="auto"/>
                  </w:tcPr>
                  <w:p w:rsidR="00BD3E15" w:rsidRPr="00BD3E15" w:rsidRDefault="00BD3E15" w:rsidP="00BD3E15">
                    <w:pPr>
                      <w:ind w:right="105"/>
                      <w:rPr>
                        <w:rFonts w:ascii="Times New Roman" w:hAnsi="Times New Roman" w:cs="Times New Roman"/>
                        <w:sz w:val="18"/>
                        <w:szCs w:val="18"/>
                      </w:rPr>
                    </w:pPr>
                    <w:r w:rsidRPr="00BD3E15">
                      <w:rPr>
                        <w:rFonts w:ascii="Times New Roman" w:hAnsi="Times New Roman" w:cs="Times New Roman"/>
                        <w:sz w:val="18"/>
                        <w:szCs w:val="18"/>
                      </w:rPr>
                      <w:t>京广线广州至坪石段</w:t>
                    </w:r>
                    <w:r w:rsidRPr="00BD3E15">
                      <w:rPr>
                        <w:rFonts w:ascii="Times New Roman" w:hAnsi="Times New Roman" w:cs="Times New Roman"/>
                        <w:sz w:val="18"/>
                        <w:szCs w:val="18"/>
                      </w:rPr>
                      <w:t>UM71</w:t>
                    </w:r>
                    <w:r w:rsidRPr="00BD3E15">
                      <w:rPr>
                        <w:rFonts w:ascii="Times New Roman" w:hAnsi="Times New Roman" w:cs="Times New Roman"/>
                        <w:sz w:val="18"/>
                        <w:szCs w:val="18"/>
                      </w:rPr>
                      <w:t>自动闭塞及计算机</w:t>
                    </w:r>
                    <w:proofErr w:type="gramStart"/>
                    <w:r w:rsidRPr="00BD3E15">
                      <w:rPr>
                        <w:rFonts w:ascii="Times New Roman" w:hAnsi="Times New Roman" w:cs="Times New Roman"/>
                        <w:sz w:val="18"/>
                        <w:szCs w:val="18"/>
                      </w:rPr>
                      <w:t>联锁</w:t>
                    </w:r>
                    <w:proofErr w:type="gramEnd"/>
                    <w:r w:rsidRPr="00BD3E15">
                      <w:rPr>
                        <w:rFonts w:ascii="Times New Roman" w:hAnsi="Times New Roman" w:cs="Times New Roman"/>
                        <w:sz w:val="18"/>
                        <w:szCs w:val="18"/>
                      </w:rPr>
                      <w:t>改造</w:t>
                    </w:r>
                  </w:p>
                </w:tc>
                <w:tc>
                  <w:tcPr>
                    <w:tcW w:w="551" w:type="pct"/>
                    <w:shd w:val="clear" w:color="auto" w:fill="auto"/>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726,510,000</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371,728,444</w:t>
                    </w:r>
                  </w:p>
                </w:tc>
                <w:sdt>
                  <w:sdtPr>
                    <w:rPr>
                      <w:rFonts w:ascii="Times New Roman" w:hAnsi="Times New Roman" w:cs="Times New Roman"/>
                      <w:sz w:val="18"/>
                      <w:szCs w:val="18"/>
                    </w:rPr>
                    <w:alias w:val="大修转入"/>
                    <w:tag w:val="_GBC_97e2808f9ded492aac575636a1a3372e"/>
                    <w:id w:val="953764304"/>
                    <w:lock w:val="sdtLocked"/>
                  </w:sdtPr>
                  <w:sdtContent>
                    <w:tc>
                      <w:tcPr>
                        <w:tcW w:w="441"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 -  </w:t>
                        </w:r>
                      </w:p>
                    </w:tc>
                  </w:sdtContent>
                </w:sdt>
                <w:tc>
                  <w:tcPr>
                    <w:tcW w:w="474"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37,756,254</w:t>
                    </w:r>
                  </w:p>
                </w:tc>
                <w:tc>
                  <w:tcPr>
                    <w:tcW w:w="529"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 -</w:t>
                    </w: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409,484,698</w:t>
                    </w:r>
                  </w:p>
                </w:tc>
                <w:tc>
                  <w:tcPr>
                    <w:tcW w:w="32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56%</w:t>
                    </w:r>
                  </w:p>
                </w:tc>
                <w:tc>
                  <w:tcPr>
                    <w:tcW w:w="246"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56%</w:t>
                    </w:r>
                  </w:p>
                </w:tc>
                <w:tc>
                  <w:tcPr>
                    <w:tcW w:w="244"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53764307"/>
              <w:lock w:val="sdtLocked"/>
            </w:sdtPr>
            <w:sdtContent>
              <w:tr w:rsidR="00BD3E15" w:rsidRPr="00BD3E15" w:rsidTr="00124E81">
                <w:trPr>
                  <w:cantSplit/>
                  <w:jc w:val="center"/>
                </w:trPr>
                <w:tc>
                  <w:tcPr>
                    <w:tcW w:w="911" w:type="pct"/>
                    <w:shd w:val="clear" w:color="auto" w:fill="auto"/>
                  </w:tcPr>
                  <w:p w:rsidR="00BD3E15" w:rsidRPr="00BD3E15" w:rsidRDefault="00BD3E15" w:rsidP="00BD3E15">
                    <w:pPr>
                      <w:ind w:right="105"/>
                      <w:rPr>
                        <w:rFonts w:ascii="Times New Roman" w:hAnsi="Times New Roman" w:cs="Times New Roman"/>
                        <w:sz w:val="18"/>
                        <w:szCs w:val="18"/>
                      </w:rPr>
                    </w:pPr>
                    <w:r w:rsidRPr="00BD3E15">
                      <w:rPr>
                        <w:rFonts w:ascii="Times New Roman" w:hAnsi="Times New Roman" w:cs="Times New Roman"/>
                        <w:sz w:val="18"/>
                        <w:szCs w:val="18"/>
                      </w:rPr>
                      <w:t>京广线坪石至广州段牵引供电系统适应性改造</w:t>
                    </w:r>
                  </w:p>
                </w:tc>
                <w:tc>
                  <w:tcPr>
                    <w:tcW w:w="551" w:type="pct"/>
                    <w:shd w:val="clear" w:color="auto" w:fill="auto"/>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584,988,000</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338,901,776</w:t>
                    </w:r>
                  </w:p>
                </w:tc>
                <w:sdt>
                  <w:sdtPr>
                    <w:rPr>
                      <w:rFonts w:ascii="Times New Roman" w:hAnsi="Times New Roman" w:cs="Times New Roman"/>
                      <w:sz w:val="18"/>
                      <w:szCs w:val="18"/>
                    </w:rPr>
                    <w:alias w:val="大修转入"/>
                    <w:tag w:val="_GBC_97e2808f9ded492aac575636a1a3372e"/>
                    <w:id w:val="953764306"/>
                    <w:lock w:val="sdtLocked"/>
                  </w:sdtPr>
                  <w:sdtContent>
                    <w:tc>
                      <w:tcPr>
                        <w:tcW w:w="441"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 -  </w:t>
                        </w:r>
                      </w:p>
                    </w:tc>
                  </w:sdtContent>
                </w:sdt>
                <w:tc>
                  <w:tcPr>
                    <w:tcW w:w="474"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39,697,158</w:t>
                    </w:r>
                  </w:p>
                </w:tc>
                <w:tc>
                  <w:tcPr>
                    <w:tcW w:w="529"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 -</w:t>
                    </w: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378,598,934</w:t>
                    </w:r>
                  </w:p>
                </w:tc>
                <w:tc>
                  <w:tcPr>
                    <w:tcW w:w="32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65%</w:t>
                    </w:r>
                  </w:p>
                </w:tc>
                <w:tc>
                  <w:tcPr>
                    <w:tcW w:w="246"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65%</w:t>
                    </w:r>
                  </w:p>
                </w:tc>
                <w:tc>
                  <w:tcPr>
                    <w:tcW w:w="244"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53764309"/>
              <w:lock w:val="sdtLocked"/>
            </w:sdtPr>
            <w:sdtContent>
              <w:tr w:rsidR="00BD3E15" w:rsidRPr="00BD3E15" w:rsidTr="00124E81">
                <w:trPr>
                  <w:cantSplit/>
                  <w:jc w:val="center"/>
                </w:trPr>
                <w:tc>
                  <w:tcPr>
                    <w:tcW w:w="911" w:type="pct"/>
                    <w:shd w:val="clear" w:color="auto" w:fill="auto"/>
                  </w:tcPr>
                  <w:p w:rsidR="00BD3E15" w:rsidRPr="00BD3E15" w:rsidRDefault="00BD3E15" w:rsidP="00BD3E15">
                    <w:pPr>
                      <w:ind w:right="105"/>
                      <w:rPr>
                        <w:rFonts w:ascii="Times New Roman" w:hAnsi="Times New Roman" w:cs="Times New Roman"/>
                        <w:sz w:val="18"/>
                        <w:szCs w:val="18"/>
                      </w:rPr>
                    </w:pPr>
                    <w:r w:rsidRPr="00BD3E15">
                      <w:rPr>
                        <w:rFonts w:ascii="Times New Roman" w:hAnsi="Times New Roman" w:cs="Times New Roman"/>
                        <w:sz w:val="18"/>
                        <w:szCs w:val="18"/>
                      </w:rPr>
                      <w:t>广州北车辆段扩建工程</w:t>
                    </w:r>
                  </w:p>
                </w:tc>
                <w:tc>
                  <w:tcPr>
                    <w:tcW w:w="551" w:type="pct"/>
                    <w:shd w:val="clear" w:color="auto" w:fill="auto"/>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376,000,000</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166,626,156</w:t>
                    </w:r>
                  </w:p>
                </w:tc>
                <w:sdt>
                  <w:sdtPr>
                    <w:rPr>
                      <w:rFonts w:ascii="Times New Roman" w:hAnsi="Times New Roman" w:cs="Times New Roman"/>
                      <w:sz w:val="18"/>
                      <w:szCs w:val="18"/>
                    </w:rPr>
                    <w:alias w:val="大修转入"/>
                    <w:tag w:val="_GBC_97e2808f9ded492aac575636a1a3372e"/>
                    <w:id w:val="953764308"/>
                    <w:lock w:val="sdtLocked"/>
                  </w:sdtPr>
                  <w:sdtContent>
                    <w:tc>
                      <w:tcPr>
                        <w:tcW w:w="441"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 -  </w:t>
                        </w:r>
                      </w:p>
                    </w:tc>
                  </w:sdtContent>
                </w:sdt>
                <w:tc>
                  <w:tcPr>
                    <w:tcW w:w="474"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66,388,216</w:t>
                    </w:r>
                  </w:p>
                </w:tc>
                <w:tc>
                  <w:tcPr>
                    <w:tcW w:w="529"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 -</w:t>
                    </w: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233,014,372</w:t>
                    </w:r>
                  </w:p>
                </w:tc>
                <w:tc>
                  <w:tcPr>
                    <w:tcW w:w="32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62%</w:t>
                    </w:r>
                  </w:p>
                </w:tc>
                <w:tc>
                  <w:tcPr>
                    <w:tcW w:w="246"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62%</w:t>
                    </w:r>
                  </w:p>
                </w:tc>
                <w:tc>
                  <w:tcPr>
                    <w:tcW w:w="244"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53764311"/>
              <w:lock w:val="sdtLocked"/>
            </w:sdtPr>
            <w:sdtContent>
              <w:tr w:rsidR="00BD3E15" w:rsidRPr="00BD3E15" w:rsidTr="00124E81">
                <w:trPr>
                  <w:cantSplit/>
                  <w:jc w:val="center"/>
                </w:trPr>
                <w:tc>
                  <w:tcPr>
                    <w:tcW w:w="911" w:type="pct"/>
                    <w:shd w:val="clear" w:color="auto" w:fill="auto"/>
                  </w:tcPr>
                  <w:p w:rsidR="00BD3E15" w:rsidRPr="00BD3E15" w:rsidRDefault="00BD3E15" w:rsidP="00BD3E15">
                    <w:pPr>
                      <w:ind w:right="105"/>
                      <w:rPr>
                        <w:rFonts w:ascii="Times New Roman" w:hAnsi="Times New Roman" w:cs="Times New Roman"/>
                        <w:sz w:val="18"/>
                        <w:szCs w:val="18"/>
                      </w:rPr>
                    </w:pPr>
                    <w:r w:rsidRPr="00BD3E15">
                      <w:rPr>
                        <w:rFonts w:ascii="Times New Roman" w:hAnsi="Times New Roman" w:cs="Times New Roman"/>
                        <w:sz w:val="18"/>
                        <w:szCs w:val="18"/>
                      </w:rPr>
                      <w:t>广深</w:t>
                    </w:r>
                    <w:r w:rsidRPr="00BD3E15">
                      <w:rPr>
                        <w:rFonts w:ascii="Times New Roman" w:hAnsi="Times New Roman" w:cs="Times New Roman"/>
                        <w:sz w:val="18"/>
                        <w:szCs w:val="18"/>
                      </w:rPr>
                      <w:t>Ⅲ</w:t>
                    </w:r>
                    <w:r w:rsidRPr="00BD3E15">
                      <w:rPr>
                        <w:rFonts w:ascii="Times New Roman" w:hAnsi="Times New Roman" w:cs="Times New Roman"/>
                        <w:sz w:val="18"/>
                        <w:szCs w:val="18"/>
                      </w:rPr>
                      <w:t>、</w:t>
                    </w:r>
                    <w:r w:rsidRPr="00BD3E15">
                      <w:rPr>
                        <w:rFonts w:ascii="Times New Roman" w:hAnsi="Times New Roman" w:cs="Times New Roman"/>
                        <w:sz w:val="18"/>
                        <w:szCs w:val="18"/>
                      </w:rPr>
                      <w:t>Ⅳ</w:t>
                    </w:r>
                    <w:r w:rsidRPr="00BD3E15">
                      <w:rPr>
                        <w:rFonts w:ascii="Times New Roman" w:hAnsi="Times New Roman" w:cs="Times New Roman"/>
                        <w:sz w:val="18"/>
                        <w:szCs w:val="18"/>
                      </w:rPr>
                      <w:t>线广州东至新塘段改建工程</w:t>
                    </w:r>
                  </w:p>
                </w:tc>
                <w:tc>
                  <w:tcPr>
                    <w:tcW w:w="551" w:type="pct"/>
                    <w:shd w:val="clear" w:color="auto" w:fill="auto"/>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363,830,000</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268,454,013</w:t>
                    </w:r>
                  </w:p>
                </w:tc>
                <w:sdt>
                  <w:sdtPr>
                    <w:rPr>
                      <w:rFonts w:ascii="Times New Roman" w:hAnsi="Times New Roman" w:cs="Times New Roman"/>
                      <w:sz w:val="18"/>
                      <w:szCs w:val="18"/>
                    </w:rPr>
                    <w:alias w:val="大修转入"/>
                    <w:tag w:val="_GBC_97e2808f9ded492aac575636a1a3372e"/>
                    <w:id w:val="953764310"/>
                    <w:lock w:val="sdtLocked"/>
                  </w:sdtPr>
                  <w:sdtContent>
                    <w:tc>
                      <w:tcPr>
                        <w:tcW w:w="441"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 -  </w:t>
                        </w:r>
                      </w:p>
                    </w:tc>
                  </w:sdtContent>
                </w:sdt>
                <w:tc>
                  <w:tcPr>
                    <w:tcW w:w="474"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8,104,305</w:t>
                    </w:r>
                  </w:p>
                </w:tc>
                <w:tc>
                  <w:tcPr>
                    <w:tcW w:w="529"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 -</w:t>
                    </w: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276,558,318</w:t>
                    </w:r>
                  </w:p>
                </w:tc>
                <w:tc>
                  <w:tcPr>
                    <w:tcW w:w="32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76%</w:t>
                    </w:r>
                  </w:p>
                </w:tc>
                <w:tc>
                  <w:tcPr>
                    <w:tcW w:w="246"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76%</w:t>
                    </w:r>
                  </w:p>
                </w:tc>
                <w:tc>
                  <w:tcPr>
                    <w:tcW w:w="244"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53764313"/>
              <w:lock w:val="sdtLocked"/>
            </w:sdtPr>
            <w:sdtContent>
              <w:tr w:rsidR="00BD3E15" w:rsidRPr="00BD3E15" w:rsidTr="00124E81">
                <w:trPr>
                  <w:cantSplit/>
                  <w:jc w:val="center"/>
                </w:trPr>
                <w:tc>
                  <w:tcPr>
                    <w:tcW w:w="911" w:type="pct"/>
                    <w:shd w:val="clear" w:color="auto" w:fill="auto"/>
                  </w:tcPr>
                  <w:p w:rsidR="00BD3E15" w:rsidRPr="00BD3E15" w:rsidRDefault="00BD3E15" w:rsidP="00BD3E15">
                    <w:pPr>
                      <w:ind w:right="105"/>
                      <w:rPr>
                        <w:rFonts w:ascii="Times New Roman" w:hAnsi="Times New Roman" w:cs="Times New Roman"/>
                        <w:sz w:val="18"/>
                        <w:szCs w:val="18"/>
                      </w:rPr>
                    </w:pPr>
                    <w:r w:rsidRPr="00BD3E15">
                      <w:rPr>
                        <w:rFonts w:ascii="Times New Roman" w:hAnsi="Times New Roman" w:cs="Times New Roman"/>
                        <w:sz w:val="18"/>
                        <w:szCs w:val="18"/>
                      </w:rPr>
                      <w:t>广州地区石</w:t>
                    </w:r>
                    <w:proofErr w:type="gramStart"/>
                    <w:r w:rsidRPr="00BD3E15">
                      <w:rPr>
                        <w:rFonts w:ascii="Times New Roman" w:hAnsi="Times New Roman" w:cs="Times New Roman"/>
                        <w:sz w:val="18"/>
                        <w:szCs w:val="18"/>
                      </w:rPr>
                      <w:t>牌职工公</w:t>
                    </w:r>
                    <w:proofErr w:type="gramEnd"/>
                    <w:r w:rsidRPr="00BD3E15">
                      <w:rPr>
                        <w:rFonts w:ascii="Times New Roman" w:hAnsi="Times New Roman" w:cs="Times New Roman"/>
                        <w:sz w:val="18"/>
                        <w:szCs w:val="18"/>
                      </w:rPr>
                      <w:t>租房建设</w:t>
                    </w:r>
                  </w:p>
                </w:tc>
                <w:tc>
                  <w:tcPr>
                    <w:tcW w:w="551" w:type="pct"/>
                    <w:shd w:val="clear" w:color="auto" w:fill="auto"/>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350,000,000</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166,360,944</w:t>
                    </w:r>
                  </w:p>
                </w:tc>
                <w:sdt>
                  <w:sdtPr>
                    <w:rPr>
                      <w:rFonts w:ascii="Times New Roman" w:hAnsi="Times New Roman" w:cs="Times New Roman"/>
                      <w:sz w:val="18"/>
                      <w:szCs w:val="18"/>
                    </w:rPr>
                    <w:alias w:val="大修转入"/>
                    <w:tag w:val="_GBC_97e2808f9ded492aac575636a1a3372e"/>
                    <w:id w:val="953764312"/>
                    <w:lock w:val="sdtLocked"/>
                  </w:sdtPr>
                  <w:sdtContent>
                    <w:tc>
                      <w:tcPr>
                        <w:tcW w:w="441"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 -  </w:t>
                        </w:r>
                      </w:p>
                    </w:tc>
                  </w:sdtContent>
                </w:sdt>
                <w:tc>
                  <w:tcPr>
                    <w:tcW w:w="474"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2,660,862</w:t>
                    </w:r>
                  </w:p>
                </w:tc>
                <w:tc>
                  <w:tcPr>
                    <w:tcW w:w="529"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 -</w:t>
                    </w: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169,021,806</w:t>
                    </w:r>
                  </w:p>
                </w:tc>
                <w:tc>
                  <w:tcPr>
                    <w:tcW w:w="32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48%</w:t>
                    </w:r>
                  </w:p>
                </w:tc>
                <w:tc>
                  <w:tcPr>
                    <w:tcW w:w="246"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48%</w:t>
                    </w:r>
                  </w:p>
                </w:tc>
                <w:tc>
                  <w:tcPr>
                    <w:tcW w:w="244"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53764315"/>
              <w:lock w:val="sdtLocked"/>
            </w:sdtPr>
            <w:sdtContent>
              <w:tr w:rsidR="00BD3E15" w:rsidRPr="00BD3E15" w:rsidTr="00124E81">
                <w:trPr>
                  <w:cantSplit/>
                  <w:jc w:val="center"/>
                </w:trPr>
                <w:tc>
                  <w:tcPr>
                    <w:tcW w:w="911" w:type="pct"/>
                    <w:shd w:val="clear" w:color="auto" w:fill="auto"/>
                  </w:tcPr>
                  <w:p w:rsidR="00BD3E15" w:rsidRPr="00BD3E15" w:rsidRDefault="00BD3E15" w:rsidP="00BD3E15">
                    <w:pPr>
                      <w:ind w:right="105"/>
                      <w:rPr>
                        <w:rFonts w:ascii="Times New Roman" w:hAnsi="Times New Roman" w:cs="Times New Roman"/>
                        <w:sz w:val="18"/>
                        <w:szCs w:val="18"/>
                      </w:rPr>
                    </w:pPr>
                    <w:r w:rsidRPr="00BD3E15">
                      <w:rPr>
                        <w:rFonts w:ascii="Times New Roman" w:hAnsi="Times New Roman" w:cs="Times New Roman"/>
                        <w:sz w:val="18"/>
                        <w:szCs w:val="18"/>
                      </w:rPr>
                      <w:t>广州棠溪</w:t>
                    </w:r>
                    <w:proofErr w:type="gramStart"/>
                    <w:r w:rsidRPr="00BD3E15">
                      <w:rPr>
                        <w:rFonts w:ascii="Times New Roman" w:hAnsi="Times New Roman" w:cs="Times New Roman"/>
                        <w:sz w:val="18"/>
                        <w:szCs w:val="18"/>
                      </w:rPr>
                      <w:t>等站跨京广</w:t>
                    </w:r>
                    <w:proofErr w:type="gramEnd"/>
                    <w:r w:rsidRPr="00BD3E15">
                      <w:rPr>
                        <w:rFonts w:ascii="Times New Roman" w:hAnsi="Times New Roman" w:cs="Times New Roman"/>
                        <w:sz w:val="18"/>
                        <w:szCs w:val="18"/>
                      </w:rPr>
                      <w:t>高</w:t>
                    </w:r>
                    <w:proofErr w:type="gramStart"/>
                    <w:r w:rsidRPr="00BD3E15">
                      <w:rPr>
                        <w:rFonts w:ascii="Times New Roman" w:hAnsi="Times New Roman" w:cs="Times New Roman"/>
                        <w:sz w:val="18"/>
                        <w:szCs w:val="18"/>
                      </w:rPr>
                      <w:t>铁开行动</w:t>
                    </w:r>
                    <w:proofErr w:type="gramEnd"/>
                    <w:r w:rsidRPr="00BD3E15">
                      <w:rPr>
                        <w:rFonts w:ascii="Times New Roman" w:hAnsi="Times New Roman" w:cs="Times New Roman"/>
                        <w:sz w:val="18"/>
                        <w:szCs w:val="18"/>
                      </w:rPr>
                      <w:t>车组</w:t>
                    </w:r>
                    <w:r w:rsidRPr="00BD3E15">
                      <w:rPr>
                        <w:rFonts w:ascii="Times New Roman" w:hAnsi="Times New Roman" w:cs="Times New Roman"/>
                        <w:sz w:val="18"/>
                        <w:szCs w:val="18"/>
                      </w:rPr>
                      <w:t>C2</w:t>
                    </w:r>
                    <w:r w:rsidRPr="00BD3E15">
                      <w:rPr>
                        <w:rFonts w:ascii="Times New Roman" w:hAnsi="Times New Roman" w:cs="Times New Roman"/>
                        <w:sz w:val="18"/>
                        <w:szCs w:val="18"/>
                      </w:rPr>
                      <w:t>列控贯通改造工程</w:t>
                    </w:r>
                  </w:p>
                </w:tc>
                <w:tc>
                  <w:tcPr>
                    <w:tcW w:w="551" w:type="pct"/>
                    <w:shd w:val="clear" w:color="auto" w:fill="auto"/>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83,000,000</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46,016,004</w:t>
                    </w:r>
                  </w:p>
                </w:tc>
                <w:sdt>
                  <w:sdtPr>
                    <w:rPr>
                      <w:rFonts w:ascii="Times New Roman" w:hAnsi="Times New Roman" w:cs="Times New Roman"/>
                      <w:sz w:val="18"/>
                      <w:szCs w:val="18"/>
                    </w:rPr>
                    <w:alias w:val="大修转入"/>
                    <w:tag w:val="_GBC_97e2808f9ded492aac575636a1a3372e"/>
                    <w:id w:val="953764314"/>
                    <w:lock w:val="sdtLocked"/>
                  </w:sdtPr>
                  <w:sdtContent>
                    <w:tc>
                      <w:tcPr>
                        <w:tcW w:w="441"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 -  </w:t>
                        </w:r>
                      </w:p>
                    </w:tc>
                  </w:sdtContent>
                </w:sdt>
                <w:tc>
                  <w:tcPr>
                    <w:tcW w:w="474"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6,136,120</w:t>
                    </w:r>
                  </w:p>
                </w:tc>
                <w:tc>
                  <w:tcPr>
                    <w:tcW w:w="529"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 -</w:t>
                    </w: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52,152,124</w:t>
                    </w:r>
                  </w:p>
                </w:tc>
                <w:tc>
                  <w:tcPr>
                    <w:tcW w:w="32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63%</w:t>
                    </w:r>
                  </w:p>
                </w:tc>
                <w:tc>
                  <w:tcPr>
                    <w:tcW w:w="246"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63%</w:t>
                    </w:r>
                  </w:p>
                </w:tc>
                <w:tc>
                  <w:tcPr>
                    <w:tcW w:w="244"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53764317"/>
              <w:lock w:val="sdtLocked"/>
            </w:sdtPr>
            <w:sdtContent>
              <w:tr w:rsidR="00BD3E15" w:rsidRPr="00BD3E15" w:rsidTr="00124E81">
                <w:trPr>
                  <w:cantSplit/>
                  <w:jc w:val="center"/>
                </w:trPr>
                <w:tc>
                  <w:tcPr>
                    <w:tcW w:w="911" w:type="pct"/>
                    <w:shd w:val="clear" w:color="auto" w:fill="auto"/>
                  </w:tcPr>
                  <w:p w:rsidR="00BD3E15" w:rsidRPr="00BD3E15" w:rsidRDefault="00BD3E15" w:rsidP="00BD3E15">
                    <w:pPr>
                      <w:ind w:right="105"/>
                      <w:rPr>
                        <w:rFonts w:ascii="Times New Roman" w:hAnsi="Times New Roman" w:cs="Times New Roman"/>
                        <w:sz w:val="18"/>
                        <w:szCs w:val="18"/>
                      </w:rPr>
                    </w:pPr>
                    <w:proofErr w:type="gramStart"/>
                    <w:r w:rsidRPr="00BD3E15">
                      <w:rPr>
                        <w:rFonts w:ascii="Times New Roman" w:hAnsi="Times New Roman" w:cs="Times New Roman"/>
                        <w:sz w:val="18"/>
                        <w:szCs w:val="18"/>
                      </w:rPr>
                      <w:t>京广线广坪段</w:t>
                    </w:r>
                    <w:proofErr w:type="gramEnd"/>
                    <w:r w:rsidRPr="00BD3E15">
                      <w:rPr>
                        <w:rFonts w:ascii="Times New Roman" w:hAnsi="Times New Roman" w:cs="Times New Roman"/>
                        <w:sz w:val="18"/>
                        <w:szCs w:val="18"/>
                      </w:rPr>
                      <w:t>CTC</w:t>
                    </w:r>
                    <w:r w:rsidRPr="00BD3E15">
                      <w:rPr>
                        <w:rFonts w:ascii="Times New Roman" w:hAnsi="Times New Roman" w:cs="Times New Roman"/>
                        <w:sz w:val="18"/>
                        <w:szCs w:val="18"/>
                      </w:rPr>
                      <w:t>系统建设</w:t>
                    </w:r>
                  </w:p>
                </w:tc>
                <w:tc>
                  <w:tcPr>
                    <w:tcW w:w="551" w:type="pct"/>
                    <w:shd w:val="clear" w:color="auto" w:fill="auto"/>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74,713,300</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27,060,661</w:t>
                    </w:r>
                  </w:p>
                </w:tc>
                <w:sdt>
                  <w:sdtPr>
                    <w:rPr>
                      <w:rFonts w:ascii="Times New Roman" w:hAnsi="Times New Roman" w:cs="Times New Roman"/>
                      <w:sz w:val="18"/>
                      <w:szCs w:val="18"/>
                    </w:rPr>
                    <w:alias w:val="大修转入"/>
                    <w:tag w:val="_GBC_97e2808f9ded492aac575636a1a3372e"/>
                    <w:id w:val="953764316"/>
                    <w:lock w:val="sdtLocked"/>
                  </w:sdtPr>
                  <w:sdtContent>
                    <w:tc>
                      <w:tcPr>
                        <w:tcW w:w="441"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 -  </w:t>
                        </w:r>
                      </w:p>
                    </w:tc>
                  </w:sdtContent>
                </w:sdt>
                <w:tc>
                  <w:tcPr>
                    <w:tcW w:w="474"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1,711,169</w:t>
                    </w:r>
                  </w:p>
                </w:tc>
                <w:tc>
                  <w:tcPr>
                    <w:tcW w:w="529"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 -</w:t>
                    </w: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28,771,830</w:t>
                    </w:r>
                  </w:p>
                </w:tc>
                <w:tc>
                  <w:tcPr>
                    <w:tcW w:w="32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39%</w:t>
                    </w:r>
                  </w:p>
                </w:tc>
                <w:tc>
                  <w:tcPr>
                    <w:tcW w:w="246"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39%</w:t>
                    </w:r>
                  </w:p>
                </w:tc>
                <w:tc>
                  <w:tcPr>
                    <w:tcW w:w="244"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53764319"/>
              <w:lock w:val="sdtLocked"/>
            </w:sdtPr>
            <w:sdtContent>
              <w:tr w:rsidR="00BD3E15" w:rsidRPr="00BD3E15" w:rsidTr="00124E81">
                <w:trPr>
                  <w:cantSplit/>
                  <w:jc w:val="center"/>
                </w:trPr>
                <w:tc>
                  <w:tcPr>
                    <w:tcW w:w="911" w:type="pct"/>
                    <w:shd w:val="clear" w:color="auto" w:fill="auto"/>
                  </w:tcPr>
                  <w:p w:rsidR="00BD3E15" w:rsidRPr="00BD3E15" w:rsidRDefault="00BD3E15" w:rsidP="00BD3E15">
                    <w:pPr>
                      <w:ind w:right="105"/>
                      <w:rPr>
                        <w:rFonts w:ascii="Times New Roman" w:hAnsi="Times New Roman" w:cs="Times New Roman"/>
                        <w:sz w:val="18"/>
                        <w:szCs w:val="18"/>
                      </w:rPr>
                    </w:pPr>
                    <w:proofErr w:type="gramStart"/>
                    <w:r w:rsidRPr="00BD3E15">
                      <w:rPr>
                        <w:rFonts w:ascii="Times New Roman" w:hAnsi="Times New Roman" w:cs="Times New Roman"/>
                        <w:sz w:val="18"/>
                        <w:szCs w:val="18"/>
                      </w:rPr>
                      <w:t>广坪段</w:t>
                    </w:r>
                    <w:proofErr w:type="gramEnd"/>
                    <w:r w:rsidRPr="00BD3E15">
                      <w:rPr>
                        <w:rFonts w:ascii="Times New Roman" w:hAnsi="Times New Roman" w:cs="Times New Roman"/>
                        <w:sz w:val="18"/>
                        <w:szCs w:val="18"/>
                      </w:rPr>
                      <w:t>车站非联锁道岔改造</w:t>
                    </w:r>
                  </w:p>
                </w:tc>
                <w:tc>
                  <w:tcPr>
                    <w:tcW w:w="551" w:type="pct"/>
                    <w:shd w:val="clear" w:color="auto" w:fill="auto"/>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72,407,200</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15,730,461</w:t>
                    </w:r>
                  </w:p>
                </w:tc>
                <w:sdt>
                  <w:sdtPr>
                    <w:rPr>
                      <w:rFonts w:ascii="Times New Roman" w:hAnsi="Times New Roman" w:cs="Times New Roman"/>
                      <w:sz w:val="18"/>
                      <w:szCs w:val="18"/>
                    </w:rPr>
                    <w:alias w:val="大修转入"/>
                    <w:tag w:val="_GBC_97e2808f9ded492aac575636a1a3372e"/>
                    <w:id w:val="953764318"/>
                    <w:lock w:val="sdtLocked"/>
                  </w:sdtPr>
                  <w:sdtContent>
                    <w:tc>
                      <w:tcPr>
                        <w:tcW w:w="441"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 -  </w:t>
                        </w:r>
                      </w:p>
                    </w:tc>
                  </w:sdtContent>
                </w:sdt>
                <w:tc>
                  <w:tcPr>
                    <w:tcW w:w="474"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6,084,205</w:t>
                    </w:r>
                  </w:p>
                </w:tc>
                <w:tc>
                  <w:tcPr>
                    <w:tcW w:w="529"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 -</w:t>
                    </w: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21,814,666</w:t>
                    </w:r>
                  </w:p>
                </w:tc>
                <w:tc>
                  <w:tcPr>
                    <w:tcW w:w="32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30%</w:t>
                    </w:r>
                  </w:p>
                </w:tc>
                <w:tc>
                  <w:tcPr>
                    <w:tcW w:w="246"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30%</w:t>
                    </w:r>
                  </w:p>
                </w:tc>
                <w:tc>
                  <w:tcPr>
                    <w:tcW w:w="244"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53764321"/>
              <w:lock w:val="sdtLocked"/>
            </w:sdtPr>
            <w:sdtContent>
              <w:tr w:rsidR="00BD3E15" w:rsidRPr="00BD3E15" w:rsidTr="00124E81">
                <w:trPr>
                  <w:cantSplit/>
                  <w:jc w:val="center"/>
                </w:trPr>
                <w:tc>
                  <w:tcPr>
                    <w:tcW w:w="911" w:type="pct"/>
                    <w:shd w:val="clear" w:color="auto" w:fill="auto"/>
                  </w:tcPr>
                  <w:p w:rsidR="00BD3E15" w:rsidRPr="00BD3E15" w:rsidRDefault="00BD3E15" w:rsidP="00BD3E15">
                    <w:pPr>
                      <w:ind w:right="105"/>
                      <w:rPr>
                        <w:rFonts w:ascii="Times New Roman" w:hAnsi="Times New Roman" w:cs="Times New Roman"/>
                        <w:sz w:val="18"/>
                        <w:szCs w:val="18"/>
                      </w:rPr>
                    </w:pPr>
                    <w:r w:rsidRPr="00BD3E15">
                      <w:rPr>
                        <w:rFonts w:ascii="Times New Roman" w:hAnsi="Times New Roman" w:cs="Times New Roman"/>
                        <w:sz w:val="18"/>
                        <w:szCs w:val="18"/>
                      </w:rPr>
                      <w:t>大朗货场新建货</w:t>
                    </w:r>
                    <w:r w:rsidRPr="00BD3E15">
                      <w:rPr>
                        <w:rFonts w:ascii="Times New Roman" w:hAnsi="Times New Roman" w:cs="Times New Roman"/>
                        <w:sz w:val="18"/>
                        <w:szCs w:val="18"/>
                      </w:rPr>
                      <w:t>7</w:t>
                    </w:r>
                    <w:r w:rsidRPr="00BD3E15">
                      <w:rPr>
                        <w:rFonts w:ascii="Times New Roman" w:hAnsi="Times New Roman" w:cs="Times New Roman"/>
                        <w:sz w:val="18"/>
                        <w:szCs w:val="18"/>
                      </w:rPr>
                      <w:t>、货</w:t>
                    </w:r>
                    <w:r w:rsidRPr="00BD3E15">
                      <w:rPr>
                        <w:rFonts w:ascii="Times New Roman" w:hAnsi="Times New Roman" w:cs="Times New Roman"/>
                        <w:sz w:val="18"/>
                        <w:szCs w:val="18"/>
                      </w:rPr>
                      <w:t>8</w:t>
                    </w:r>
                    <w:r w:rsidRPr="00BD3E15">
                      <w:rPr>
                        <w:rFonts w:ascii="Times New Roman" w:hAnsi="Times New Roman" w:cs="Times New Roman"/>
                        <w:sz w:val="18"/>
                        <w:szCs w:val="18"/>
                      </w:rPr>
                      <w:t>道及相关工程</w:t>
                    </w:r>
                  </w:p>
                </w:tc>
                <w:tc>
                  <w:tcPr>
                    <w:tcW w:w="551" w:type="pct"/>
                    <w:shd w:val="clear" w:color="auto" w:fill="auto"/>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55,081,200</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40,207,361</w:t>
                    </w:r>
                  </w:p>
                </w:tc>
                <w:sdt>
                  <w:sdtPr>
                    <w:rPr>
                      <w:rFonts w:ascii="Times New Roman" w:hAnsi="Times New Roman" w:cs="Times New Roman"/>
                      <w:sz w:val="18"/>
                      <w:szCs w:val="18"/>
                    </w:rPr>
                    <w:alias w:val="大修转入"/>
                    <w:tag w:val="_GBC_97e2808f9ded492aac575636a1a3372e"/>
                    <w:id w:val="953764320"/>
                    <w:lock w:val="sdtLocked"/>
                  </w:sdtPr>
                  <w:sdtContent>
                    <w:tc>
                      <w:tcPr>
                        <w:tcW w:w="441"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 -  </w:t>
                        </w:r>
                      </w:p>
                    </w:tc>
                  </w:sdtContent>
                </w:sdt>
                <w:tc>
                  <w:tcPr>
                    <w:tcW w:w="474"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138,841</w:t>
                    </w:r>
                  </w:p>
                </w:tc>
                <w:tc>
                  <w:tcPr>
                    <w:tcW w:w="529"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 -</w:t>
                    </w: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40,346,202</w:t>
                    </w:r>
                  </w:p>
                </w:tc>
                <w:tc>
                  <w:tcPr>
                    <w:tcW w:w="32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73%</w:t>
                    </w:r>
                  </w:p>
                </w:tc>
                <w:tc>
                  <w:tcPr>
                    <w:tcW w:w="246"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73%</w:t>
                    </w:r>
                  </w:p>
                </w:tc>
                <w:tc>
                  <w:tcPr>
                    <w:tcW w:w="244"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53764323"/>
              <w:lock w:val="sdtLocked"/>
            </w:sdtPr>
            <w:sdtContent>
              <w:tr w:rsidR="00BD3E15" w:rsidRPr="00BD3E15" w:rsidTr="00124E81">
                <w:trPr>
                  <w:cantSplit/>
                  <w:jc w:val="center"/>
                </w:trPr>
                <w:tc>
                  <w:tcPr>
                    <w:tcW w:w="911" w:type="pct"/>
                    <w:shd w:val="clear" w:color="auto" w:fill="auto"/>
                  </w:tcPr>
                  <w:p w:rsidR="00BD3E15" w:rsidRPr="00BD3E15" w:rsidRDefault="00BD3E15" w:rsidP="00BD3E15">
                    <w:pPr>
                      <w:ind w:right="105"/>
                      <w:rPr>
                        <w:rFonts w:ascii="Times New Roman" w:hAnsi="Times New Roman" w:cs="Times New Roman"/>
                        <w:sz w:val="18"/>
                        <w:szCs w:val="18"/>
                      </w:rPr>
                    </w:pPr>
                    <w:r w:rsidRPr="00BD3E15">
                      <w:rPr>
                        <w:rFonts w:ascii="Times New Roman" w:hAnsi="Times New Roman" w:cs="Times New Roman"/>
                        <w:sz w:val="18"/>
                        <w:szCs w:val="18"/>
                      </w:rPr>
                      <w:t>江高镇货场南货区扩建</w:t>
                    </w:r>
                  </w:p>
                </w:tc>
                <w:tc>
                  <w:tcPr>
                    <w:tcW w:w="551" w:type="pct"/>
                    <w:shd w:val="clear" w:color="auto" w:fill="auto"/>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53,613,500</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39,854,093</w:t>
                    </w:r>
                  </w:p>
                </w:tc>
                <w:sdt>
                  <w:sdtPr>
                    <w:rPr>
                      <w:rFonts w:ascii="Times New Roman" w:hAnsi="Times New Roman" w:cs="Times New Roman"/>
                      <w:sz w:val="18"/>
                      <w:szCs w:val="18"/>
                    </w:rPr>
                    <w:alias w:val="大修转入"/>
                    <w:tag w:val="_GBC_97e2808f9ded492aac575636a1a3372e"/>
                    <w:id w:val="953764322"/>
                    <w:lock w:val="sdtLocked"/>
                  </w:sdtPr>
                  <w:sdtContent>
                    <w:tc>
                      <w:tcPr>
                        <w:tcW w:w="441"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 -  </w:t>
                        </w:r>
                      </w:p>
                    </w:tc>
                  </w:sdtContent>
                </w:sdt>
                <w:tc>
                  <w:tcPr>
                    <w:tcW w:w="474"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27,623</w:t>
                    </w:r>
                  </w:p>
                </w:tc>
                <w:tc>
                  <w:tcPr>
                    <w:tcW w:w="529"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 -</w:t>
                    </w: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39,881,716</w:t>
                    </w:r>
                  </w:p>
                </w:tc>
                <w:tc>
                  <w:tcPr>
                    <w:tcW w:w="32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74%</w:t>
                    </w:r>
                  </w:p>
                </w:tc>
                <w:tc>
                  <w:tcPr>
                    <w:tcW w:w="246"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74%</w:t>
                    </w:r>
                  </w:p>
                </w:tc>
                <w:tc>
                  <w:tcPr>
                    <w:tcW w:w="244"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53764325"/>
              <w:lock w:val="sdtLocked"/>
            </w:sdtPr>
            <w:sdtContent>
              <w:tr w:rsidR="00BD3E15" w:rsidRPr="00BD3E15" w:rsidTr="00124E81">
                <w:trPr>
                  <w:cantSplit/>
                  <w:jc w:val="center"/>
                </w:trPr>
                <w:tc>
                  <w:tcPr>
                    <w:tcW w:w="911" w:type="pct"/>
                    <w:shd w:val="clear" w:color="auto" w:fill="auto"/>
                  </w:tcPr>
                  <w:p w:rsidR="00BD3E15" w:rsidRPr="00BD3E15" w:rsidRDefault="00BD3E15" w:rsidP="00BD3E15">
                    <w:pPr>
                      <w:ind w:right="105"/>
                      <w:rPr>
                        <w:rFonts w:ascii="Times New Roman" w:hAnsi="Times New Roman" w:cs="Times New Roman"/>
                        <w:sz w:val="18"/>
                        <w:szCs w:val="18"/>
                      </w:rPr>
                    </w:pPr>
                    <w:r w:rsidRPr="00BD3E15">
                      <w:rPr>
                        <w:rFonts w:ascii="Times New Roman" w:hAnsi="Times New Roman" w:cs="Times New Roman"/>
                        <w:sz w:val="18"/>
                        <w:szCs w:val="18"/>
                      </w:rPr>
                      <w:t>京广线大瑶山隧道群接触网设备改造工程</w:t>
                    </w:r>
                  </w:p>
                </w:tc>
                <w:tc>
                  <w:tcPr>
                    <w:tcW w:w="551" w:type="pct"/>
                    <w:shd w:val="clear" w:color="auto" w:fill="auto"/>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46,458,899</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45,065,132</w:t>
                    </w:r>
                  </w:p>
                </w:tc>
                <w:sdt>
                  <w:sdtPr>
                    <w:rPr>
                      <w:rFonts w:ascii="Times New Roman" w:hAnsi="Times New Roman" w:cs="Times New Roman"/>
                      <w:sz w:val="18"/>
                      <w:szCs w:val="18"/>
                    </w:rPr>
                    <w:alias w:val="大修转入"/>
                    <w:tag w:val="_GBC_97e2808f9ded492aac575636a1a3372e"/>
                    <w:id w:val="953764324"/>
                    <w:lock w:val="sdtLocked"/>
                  </w:sdtPr>
                  <w:sdtContent>
                    <w:tc>
                      <w:tcPr>
                        <w:tcW w:w="441"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 -  </w:t>
                        </w:r>
                      </w:p>
                    </w:tc>
                  </w:sdtContent>
                </w:sdt>
                <w:tc>
                  <w:tcPr>
                    <w:tcW w:w="474"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12,729</w:t>
                    </w:r>
                  </w:p>
                </w:tc>
                <w:tc>
                  <w:tcPr>
                    <w:tcW w:w="529"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 -</w:t>
                    </w: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45,077,861</w:t>
                    </w:r>
                  </w:p>
                </w:tc>
                <w:tc>
                  <w:tcPr>
                    <w:tcW w:w="32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97%</w:t>
                    </w:r>
                  </w:p>
                </w:tc>
                <w:tc>
                  <w:tcPr>
                    <w:tcW w:w="246"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97%</w:t>
                    </w:r>
                  </w:p>
                </w:tc>
                <w:tc>
                  <w:tcPr>
                    <w:tcW w:w="244"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53764327"/>
              <w:lock w:val="sdtLocked"/>
            </w:sdtPr>
            <w:sdtContent>
              <w:tr w:rsidR="00BD3E15" w:rsidRPr="00BD3E15" w:rsidTr="00124E81">
                <w:trPr>
                  <w:cantSplit/>
                  <w:jc w:val="center"/>
                </w:trPr>
                <w:tc>
                  <w:tcPr>
                    <w:tcW w:w="911" w:type="pct"/>
                    <w:shd w:val="clear" w:color="auto" w:fill="auto"/>
                  </w:tcPr>
                  <w:p w:rsidR="00BD3E15" w:rsidRPr="00BD3E15" w:rsidRDefault="00BD3E15" w:rsidP="00BD3E15">
                    <w:pPr>
                      <w:ind w:right="105"/>
                      <w:rPr>
                        <w:rFonts w:ascii="Times New Roman" w:hAnsi="Times New Roman" w:cs="Times New Roman"/>
                        <w:sz w:val="18"/>
                        <w:szCs w:val="18"/>
                      </w:rPr>
                    </w:pPr>
                    <w:proofErr w:type="gramStart"/>
                    <w:r w:rsidRPr="00BD3E15">
                      <w:rPr>
                        <w:rFonts w:ascii="Times New Roman" w:hAnsi="Times New Roman" w:cs="Times New Roman"/>
                        <w:sz w:val="18"/>
                        <w:szCs w:val="18"/>
                      </w:rPr>
                      <w:t>广坪地区</w:t>
                    </w:r>
                    <w:proofErr w:type="gramEnd"/>
                    <w:r w:rsidRPr="00BD3E15">
                      <w:rPr>
                        <w:rFonts w:ascii="Times New Roman" w:hAnsi="Times New Roman" w:cs="Times New Roman"/>
                        <w:sz w:val="18"/>
                        <w:szCs w:val="18"/>
                      </w:rPr>
                      <w:t>铁路综合计算机网与数据通信网两网融合建设</w:t>
                    </w:r>
                  </w:p>
                </w:tc>
                <w:tc>
                  <w:tcPr>
                    <w:tcW w:w="551" w:type="pct"/>
                    <w:shd w:val="clear" w:color="auto" w:fill="auto"/>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40,000,000</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10,023,149</w:t>
                    </w:r>
                  </w:p>
                </w:tc>
                <w:sdt>
                  <w:sdtPr>
                    <w:rPr>
                      <w:rFonts w:ascii="Times New Roman" w:hAnsi="Times New Roman" w:cs="Times New Roman"/>
                      <w:sz w:val="18"/>
                      <w:szCs w:val="18"/>
                    </w:rPr>
                    <w:alias w:val="大修转入"/>
                    <w:tag w:val="_GBC_97e2808f9ded492aac575636a1a3372e"/>
                    <w:id w:val="953764326"/>
                    <w:lock w:val="sdtLocked"/>
                  </w:sdtPr>
                  <w:sdtContent>
                    <w:tc>
                      <w:tcPr>
                        <w:tcW w:w="441"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 -  </w:t>
                        </w:r>
                      </w:p>
                    </w:tc>
                  </w:sdtContent>
                </w:sdt>
                <w:tc>
                  <w:tcPr>
                    <w:tcW w:w="474"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3,718,597</w:t>
                    </w:r>
                  </w:p>
                </w:tc>
                <w:tc>
                  <w:tcPr>
                    <w:tcW w:w="529"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 -</w:t>
                    </w: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13,741,746</w:t>
                    </w:r>
                  </w:p>
                </w:tc>
                <w:tc>
                  <w:tcPr>
                    <w:tcW w:w="32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34%</w:t>
                    </w:r>
                  </w:p>
                </w:tc>
                <w:tc>
                  <w:tcPr>
                    <w:tcW w:w="246"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34%</w:t>
                    </w:r>
                  </w:p>
                </w:tc>
                <w:tc>
                  <w:tcPr>
                    <w:tcW w:w="244"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53764329"/>
              <w:lock w:val="sdtLocked"/>
            </w:sdtPr>
            <w:sdtContent>
              <w:tr w:rsidR="00BD3E15" w:rsidRPr="00BD3E15" w:rsidTr="00124E81">
                <w:trPr>
                  <w:cantSplit/>
                  <w:jc w:val="center"/>
                </w:trPr>
                <w:tc>
                  <w:tcPr>
                    <w:tcW w:w="911" w:type="pct"/>
                    <w:shd w:val="clear" w:color="auto" w:fill="auto"/>
                  </w:tcPr>
                  <w:p w:rsidR="00BD3E15" w:rsidRPr="00BD3E15" w:rsidRDefault="00BD3E15" w:rsidP="00BD3E15">
                    <w:pPr>
                      <w:ind w:right="105"/>
                      <w:rPr>
                        <w:rFonts w:ascii="Times New Roman" w:hAnsi="Times New Roman" w:cs="Times New Roman"/>
                        <w:sz w:val="18"/>
                        <w:szCs w:val="18"/>
                      </w:rPr>
                    </w:pPr>
                    <w:r w:rsidRPr="00BD3E15">
                      <w:rPr>
                        <w:rFonts w:ascii="Times New Roman" w:hAnsi="Times New Roman" w:cs="Times New Roman"/>
                        <w:sz w:val="18"/>
                        <w:szCs w:val="18"/>
                      </w:rPr>
                      <w:t>吉山工</w:t>
                    </w:r>
                    <w:proofErr w:type="gramStart"/>
                    <w:r w:rsidRPr="00BD3E15">
                      <w:rPr>
                        <w:rFonts w:ascii="Times New Roman" w:hAnsi="Times New Roman" w:cs="Times New Roman"/>
                        <w:sz w:val="18"/>
                        <w:szCs w:val="18"/>
                      </w:rPr>
                      <w:t>务</w:t>
                    </w:r>
                    <w:proofErr w:type="gramEnd"/>
                    <w:r w:rsidRPr="00BD3E15">
                      <w:rPr>
                        <w:rFonts w:ascii="Times New Roman" w:hAnsi="Times New Roman" w:cs="Times New Roman"/>
                        <w:sz w:val="18"/>
                        <w:szCs w:val="18"/>
                      </w:rPr>
                      <w:t>轨料基地建设</w:t>
                    </w:r>
                  </w:p>
                </w:tc>
                <w:tc>
                  <w:tcPr>
                    <w:tcW w:w="551" w:type="pct"/>
                    <w:shd w:val="clear" w:color="auto" w:fill="auto"/>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38,210,300</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28,097,157</w:t>
                    </w:r>
                  </w:p>
                </w:tc>
                <w:sdt>
                  <w:sdtPr>
                    <w:rPr>
                      <w:rFonts w:ascii="Times New Roman" w:hAnsi="Times New Roman" w:cs="Times New Roman"/>
                      <w:sz w:val="18"/>
                      <w:szCs w:val="18"/>
                    </w:rPr>
                    <w:alias w:val="大修转入"/>
                    <w:tag w:val="_GBC_97e2808f9ded492aac575636a1a3372e"/>
                    <w:id w:val="953764328"/>
                    <w:lock w:val="sdtLocked"/>
                  </w:sdtPr>
                  <w:sdtContent>
                    <w:tc>
                      <w:tcPr>
                        <w:tcW w:w="441"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w:t>
                        </w:r>
                      </w:p>
                    </w:tc>
                  </w:sdtContent>
                </w:sdt>
                <w:tc>
                  <w:tcPr>
                    <w:tcW w:w="474"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113,208</w:t>
                    </w:r>
                  </w:p>
                </w:tc>
                <w:tc>
                  <w:tcPr>
                    <w:tcW w:w="529"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28,210,365</w:t>
                    </w:r>
                  </w:p>
                </w:tc>
                <w:tc>
                  <w:tcPr>
                    <w:tcW w:w="32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74%</w:t>
                    </w:r>
                  </w:p>
                </w:tc>
                <w:tc>
                  <w:tcPr>
                    <w:tcW w:w="246"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74%</w:t>
                    </w:r>
                  </w:p>
                </w:tc>
                <w:tc>
                  <w:tcPr>
                    <w:tcW w:w="244"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53764331"/>
              <w:lock w:val="sdtLocked"/>
            </w:sdtPr>
            <w:sdtContent>
              <w:tr w:rsidR="00BD3E15" w:rsidRPr="00BD3E15" w:rsidTr="00124E81">
                <w:trPr>
                  <w:cantSplit/>
                  <w:jc w:val="center"/>
                </w:trPr>
                <w:tc>
                  <w:tcPr>
                    <w:tcW w:w="911" w:type="pct"/>
                    <w:shd w:val="clear" w:color="auto" w:fill="auto"/>
                  </w:tcPr>
                  <w:p w:rsidR="00BD3E15" w:rsidRPr="00BD3E15" w:rsidRDefault="00BD3E15" w:rsidP="00BD3E15">
                    <w:pPr>
                      <w:ind w:right="105"/>
                      <w:rPr>
                        <w:rFonts w:ascii="Times New Roman" w:hAnsi="Times New Roman" w:cs="Times New Roman"/>
                        <w:sz w:val="18"/>
                        <w:szCs w:val="18"/>
                      </w:rPr>
                    </w:pPr>
                    <w:r w:rsidRPr="00BD3E15">
                      <w:rPr>
                        <w:rFonts w:ascii="Times New Roman" w:hAnsi="Times New Roman" w:cs="Times New Roman"/>
                        <w:sz w:val="18"/>
                        <w:szCs w:val="18"/>
                      </w:rPr>
                      <w:t>广州东站平面及流线优化改造工程</w:t>
                    </w:r>
                  </w:p>
                </w:tc>
                <w:tc>
                  <w:tcPr>
                    <w:tcW w:w="551" w:type="pct"/>
                    <w:shd w:val="clear" w:color="auto" w:fill="auto"/>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35,658,100</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21,914,195</w:t>
                    </w:r>
                  </w:p>
                </w:tc>
                <w:sdt>
                  <w:sdtPr>
                    <w:rPr>
                      <w:rFonts w:ascii="Times New Roman" w:hAnsi="Times New Roman" w:cs="Times New Roman"/>
                      <w:sz w:val="18"/>
                      <w:szCs w:val="18"/>
                    </w:rPr>
                    <w:alias w:val="大修转入"/>
                    <w:tag w:val="_GBC_97e2808f9ded492aac575636a1a3372e"/>
                    <w:id w:val="953764330"/>
                    <w:lock w:val="sdtLocked"/>
                  </w:sdtPr>
                  <w:sdtContent>
                    <w:tc>
                      <w:tcPr>
                        <w:tcW w:w="441"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w:t>
                        </w:r>
                      </w:p>
                    </w:tc>
                  </w:sdtContent>
                </w:sdt>
                <w:tc>
                  <w:tcPr>
                    <w:tcW w:w="474"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2,727,445</w:t>
                    </w:r>
                  </w:p>
                </w:tc>
                <w:tc>
                  <w:tcPr>
                    <w:tcW w:w="529"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24,641,640</w:t>
                    </w:r>
                  </w:p>
                </w:tc>
                <w:tc>
                  <w:tcPr>
                    <w:tcW w:w="32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69%</w:t>
                    </w:r>
                  </w:p>
                </w:tc>
                <w:tc>
                  <w:tcPr>
                    <w:tcW w:w="246"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69%</w:t>
                    </w:r>
                  </w:p>
                </w:tc>
                <w:tc>
                  <w:tcPr>
                    <w:tcW w:w="244"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53764333"/>
              <w:lock w:val="sdtLocked"/>
            </w:sdtPr>
            <w:sdtContent>
              <w:tr w:rsidR="00BD3E15" w:rsidRPr="00BD3E15" w:rsidTr="00124E81">
                <w:trPr>
                  <w:cantSplit/>
                  <w:jc w:val="center"/>
                </w:trPr>
                <w:tc>
                  <w:tcPr>
                    <w:tcW w:w="911" w:type="pct"/>
                    <w:shd w:val="clear" w:color="auto" w:fill="auto"/>
                  </w:tcPr>
                  <w:p w:rsidR="00BD3E15" w:rsidRPr="00BD3E15" w:rsidRDefault="00BD3E15" w:rsidP="00BD3E15">
                    <w:pPr>
                      <w:ind w:right="105"/>
                      <w:rPr>
                        <w:rFonts w:ascii="Times New Roman" w:hAnsi="Times New Roman" w:cs="Times New Roman"/>
                        <w:sz w:val="18"/>
                        <w:szCs w:val="18"/>
                      </w:rPr>
                    </w:pPr>
                    <w:r w:rsidRPr="00BD3E15">
                      <w:rPr>
                        <w:rFonts w:ascii="Times New Roman" w:hAnsi="Times New Roman" w:cs="Times New Roman"/>
                        <w:sz w:val="18"/>
                        <w:szCs w:val="18"/>
                      </w:rPr>
                      <w:t>广州东至新塘信号改造及配套工程</w:t>
                    </w:r>
                  </w:p>
                </w:tc>
                <w:tc>
                  <w:tcPr>
                    <w:tcW w:w="551" w:type="pct"/>
                    <w:shd w:val="clear" w:color="auto" w:fill="auto"/>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30,000,000</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w:t>
                    </w:r>
                  </w:p>
                </w:tc>
                <w:sdt>
                  <w:sdtPr>
                    <w:rPr>
                      <w:rFonts w:ascii="Times New Roman" w:hAnsi="Times New Roman" w:cs="Times New Roman"/>
                      <w:sz w:val="18"/>
                      <w:szCs w:val="18"/>
                    </w:rPr>
                    <w:alias w:val="大修转入"/>
                    <w:tag w:val="_GBC_97e2808f9ded492aac575636a1a3372e"/>
                    <w:id w:val="953764332"/>
                    <w:lock w:val="sdtLocked"/>
                  </w:sdtPr>
                  <w:sdtContent>
                    <w:tc>
                      <w:tcPr>
                        <w:tcW w:w="441"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w:t>
                        </w:r>
                      </w:p>
                    </w:tc>
                  </w:sdtContent>
                </w:sdt>
                <w:tc>
                  <w:tcPr>
                    <w:tcW w:w="474"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14,792,340</w:t>
                    </w:r>
                  </w:p>
                </w:tc>
                <w:tc>
                  <w:tcPr>
                    <w:tcW w:w="529"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14,792,340</w:t>
                    </w:r>
                  </w:p>
                </w:tc>
                <w:tc>
                  <w:tcPr>
                    <w:tcW w:w="32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49%</w:t>
                    </w:r>
                  </w:p>
                </w:tc>
                <w:tc>
                  <w:tcPr>
                    <w:tcW w:w="246"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49%</w:t>
                    </w:r>
                  </w:p>
                </w:tc>
                <w:tc>
                  <w:tcPr>
                    <w:tcW w:w="244"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53764335"/>
              <w:lock w:val="sdtLocked"/>
            </w:sdtPr>
            <w:sdtContent>
              <w:tr w:rsidR="00BD3E15" w:rsidRPr="00BD3E15" w:rsidTr="00124E81">
                <w:trPr>
                  <w:cantSplit/>
                  <w:jc w:val="center"/>
                </w:trPr>
                <w:tc>
                  <w:tcPr>
                    <w:tcW w:w="911" w:type="pct"/>
                    <w:shd w:val="clear" w:color="auto" w:fill="auto"/>
                  </w:tcPr>
                  <w:p w:rsidR="00BD3E15" w:rsidRPr="00BD3E15" w:rsidRDefault="00BD3E15" w:rsidP="00BD3E15">
                    <w:pPr>
                      <w:ind w:right="105"/>
                      <w:rPr>
                        <w:rFonts w:ascii="Times New Roman" w:hAnsi="Times New Roman" w:cs="Times New Roman"/>
                        <w:sz w:val="18"/>
                        <w:szCs w:val="18"/>
                      </w:rPr>
                    </w:pPr>
                    <w:r w:rsidRPr="00BD3E15">
                      <w:rPr>
                        <w:rFonts w:ascii="Times New Roman" w:hAnsi="Times New Roman" w:cs="Times New Roman"/>
                        <w:sz w:val="18"/>
                        <w:szCs w:val="18"/>
                      </w:rPr>
                      <w:t>大朗货场电力设施设备更新及增容</w:t>
                    </w:r>
                  </w:p>
                </w:tc>
                <w:tc>
                  <w:tcPr>
                    <w:tcW w:w="551" w:type="pct"/>
                    <w:shd w:val="clear" w:color="auto" w:fill="auto"/>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25,547,200</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16,300,859</w:t>
                    </w:r>
                  </w:p>
                </w:tc>
                <w:sdt>
                  <w:sdtPr>
                    <w:rPr>
                      <w:rFonts w:ascii="Times New Roman" w:hAnsi="Times New Roman" w:cs="Times New Roman"/>
                      <w:sz w:val="18"/>
                      <w:szCs w:val="18"/>
                    </w:rPr>
                    <w:alias w:val="大修转入"/>
                    <w:tag w:val="_GBC_97e2808f9ded492aac575636a1a3372e"/>
                    <w:id w:val="953764334"/>
                    <w:lock w:val="sdtLocked"/>
                  </w:sdtPr>
                  <w:sdtContent>
                    <w:tc>
                      <w:tcPr>
                        <w:tcW w:w="441"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w:t>
                        </w:r>
                      </w:p>
                    </w:tc>
                  </w:sdtContent>
                </w:sdt>
                <w:tc>
                  <w:tcPr>
                    <w:tcW w:w="474"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w:t>
                    </w:r>
                  </w:p>
                </w:tc>
                <w:tc>
                  <w:tcPr>
                    <w:tcW w:w="529"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16,300,859</w:t>
                    </w:r>
                  </w:p>
                </w:tc>
                <w:tc>
                  <w:tcPr>
                    <w:tcW w:w="32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64%</w:t>
                    </w:r>
                  </w:p>
                </w:tc>
                <w:tc>
                  <w:tcPr>
                    <w:tcW w:w="246"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64%</w:t>
                    </w:r>
                  </w:p>
                </w:tc>
                <w:tc>
                  <w:tcPr>
                    <w:tcW w:w="244"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53764337"/>
              <w:lock w:val="sdtLocked"/>
            </w:sdtPr>
            <w:sdtContent>
              <w:tr w:rsidR="00BD3E15" w:rsidRPr="00BD3E15" w:rsidTr="00124E81">
                <w:trPr>
                  <w:cantSplit/>
                  <w:jc w:val="center"/>
                </w:trPr>
                <w:tc>
                  <w:tcPr>
                    <w:tcW w:w="911" w:type="pct"/>
                    <w:shd w:val="clear" w:color="auto" w:fill="auto"/>
                  </w:tcPr>
                  <w:p w:rsidR="00BD3E15" w:rsidRPr="00BD3E15" w:rsidRDefault="00BD3E15" w:rsidP="00BD3E15">
                    <w:pPr>
                      <w:ind w:right="105"/>
                      <w:rPr>
                        <w:rFonts w:ascii="Times New Roman" w:hAnsi="Times New Roman" w:cs="Times New Roman"/>
                        <w:sz w:val="18"/>
                        <w:szCs w:val="18"/>
                      </w:rPr>
                    </w:pPr>
                    <w:r w:rsidRPr="00BD3E15">
                      <w:rPr>
                        <w:rFonts w:ascii="Times New Roman" w:hAnsi="Times New Roman" w:cs="Times New Roman"/>
                        <w:sz w:val="18"/>
                        <w:szCs w:val="18"/>
                      </w:rPr>
                      <w:t>樟木头新建</w:t>
                    </w:r>
                    <w:r w:rsidRPr="00BD3E15">
                      <w:rPr>
                        <w:rFonts w:ascii="Times New Roman" w:hAnsi="Times New Roman" w:cs="Times New Roman"/>
                        <w:sz w:val="18"/>
                        <w:szCs w:val="18"/>
                      </w:rPr>
                      <w:t>K101+821 1-</w:t>
                    </w:r>
                    <w:r w:rsidRPr="00BD3E15">
                      <w:rPr>
                        <w:rFonts w:ascii="Times New Roman" w:hAnsi="Times New Roman" w:cs="Times New Roman"/>
                        <w:sz w:val="18"/>
                        <w:szCs w:val="18"/>
                      </w:rPr>
                      <w:t>（</w:t>
                    </w:r>
                    <w:r w:rsidRPr="00BD3E15">
                      <w:rPr>
                        <w:rFonts w:ascii="Times New Roman" w:hAnsi="Times New Roman" w:cs="Times New Roman"/>
                        <w:sz w:val="18"/>
                        <w:szCs w:val="18"/>
                      </w:rPr>
                      <w:t>7.0+5.0</w:t>
                    </w:r>
                    <w:r w:rsidRPr="00BD3E15">
                      <w:rPr>
                        <w:rFonts w:ascii="Times New Roman" w:hAnsi="Times New Roman" w:cs="Times New Roman"/>
                        <w:sz w:val="18"/>
                        <w:szCs w:val="18"/>
                      </w:rPr>
                      <w:t>）米地道</w:t>
                    </w:r>
                  </w:p>
                </w:tc>
                <w:tc>
                  <w:tcPr>
                    <w:tcW w:w="551" w:type="pct"/>
                    <w:shd w:val="clear" w:color="auto" w:fill="auto"/>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20,855,500</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15,705,955</w:t>
                    </w:r>
                  </w:p>
                </w:tc>
                <w:sdt>
                  <w:sdtPr>
                    <w:rPr>
                      <w:rFonts w:ascii="Times New Roman" w:hAnsi="Times New Roman" w:cs="Times New Roman"/>
                      <w:sz w:val="18"/>
                      <w:szCs w:val="18"/>
                    </w:rPr>
                    <w:alias w:val="大修转入"/>
                    <w:tag w:val="_GBC_97e2808f9ded492aac575636a1a3372e"/>
                    <w:id w:val="953764336"/>
                    <w:lock w:val="sdtLocked"/>
                  </w:sdtPr>
                  <w:sdtContent>
                    <w:tc>
                      <w:tcPr>
                        <w:tcW w:w="441"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w:t>
                        </w:r>
                      </w:p>
                    </w:tc>
                  </w:sdtContent>
                </w:sdt>
                <w:tc>
                  <w:tcPr>
                    <w:tcW w:w="474"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829,403</w:t>
                    </w:r>
                  </w:p>
                </w:tc>
                <w:tc>
                  <w:tcPr>
                    <w:tcW w:w="529"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16,535,358</w:t>
                    </w:r>
                  </w:p>
                </w:tc>
                <w:tc>
                  <w:tcPr>
                    <w:tcW w:w="32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79%</w:t>
                    </w:r>
                  </w:p>
                </w:tc>
                <w:tc>
                  <w:tcPr>
                    <w:tcW w:w="246"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79%</w:t>
                    </w:r>
                  </w:p>
                </w:tc>
                <w:tc>
                  <w:tcPr>
                    <w:tcW w:w="244"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53764339"/>
              <w:lock w:val="sdtLocked"/>
            </w:sdtPr>
            <w:sdtContent>
              <w:tr w:rsidR="00BD3E15" w:rsidRPr="00BD3E15" w:rsidTr="00124E81">
                <w:trPr>
                  <w:cantSplit/>
                  <w:jc w:val="center"/>
                </w:trPr>
                <w:tc>
                  <w:tcPr>
                    <w:tcW w:w="911" w:type="pct"/>
                    <w:shd w:val="clear" w:color="auto" w:fill="auto"/>
                  </w:tcPr>
                  <w:p w:rsidR="00BD3E15" w:rsidRPr="00BD3E15" w:rsidRDefault="00BD3E15" w:rsidP="00BD3E15">
                    <w:pPr>
                      <w:ind w:right="105"/>
                      <w:rPr>
                        <w:rFonts w:ascii="Times New Roman" w:hAnsi="Times New Roman" w:cs="Times New Roman"/>
                        <w:sz w:val="18"/>
                        <w:szCs w:val="18"/>
                      </w:rPr>
                    </w:pPr>
                    <w:r w:rsidRPr="00BD3E15">
                      <w:rPr>
                        <w:rFonts w:ascii="Times New Roman" w:hAnsi="Times New Roman" w:cs="Times New Roman"/>
                        <w:sz w:val="18"/>
                        <w:szCs w:val="18"/>
                      </w:rPr>
                      <w:t>广州东电务综合楼改造</w:t>
                    </w:r>
                  </w:p>
                </w:tc>
                <w:tc>
                  <w:tcPr>
                    <w:tcW w:w="551" w:type="pct"/>
                    <w:shd w:val="clear" w:color="auto" w:fill="auto"/>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19,870,900</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15,571,305</w:t>
                    </w:r>
                  </w:p>
                </w:tc>
                <w:sdt>
                  <w:sdtPr>
                    <w:rPr>
                      <w:rFonts w:ascii="Times New Roman" w:hAnsi="Times New Roman" w:cs="Times New Roman"/>
                      <w:sz w:val="18"/>
                      <w:szCs w:val="18"/>
                    </w:rPr>
                    <w:alias w:val="大修转入"/>
                    <w:tag w:val="_GBC_97e2808f9ded492aac575636a1a3372e"/>
                    <w:id w:val="953764338"/>
                    <w:lock w:val="sdtLocked"/>
                  </w:sdtPr>
                  <w:sdtContent>
                    <w:tc>
                      <w:tcPr>
                        <w:tcW w:w="441"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w:t>
                        </w:r>
                      </w:p>
                    </w:tc>
                  </w:sdtContent>
                </w:sdt>
                <w:tc>
                  <w:tcPr>
                    <w:tcW w:w="474"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104,736</w:t>
                    </w:r>
                  </w:p>
                </w:tc>
                <w:tc>
                  <w:tcPr>
                    <w:tcW w:w="529"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15,676,041</w:t>
                    </w:r>
                  </w:p>
                </w:tc>
                <w:tc>
                  <w:tcPr>
                    <w:tcW w:w="32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79%</w:t>
                    </w:r>
                  </w:p>
                </w:tc>
                <w:tc>
                  <w:tcPr>
                    <w:tcW w:w="246"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79%</w:t>
                    </w:r>
                  </w:p>
                </w:tc>
                <w:tc>
                  <w:tcPr>
                    <w:tcW w:w="244"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53764341"/>
              <w:lock w:val="sdtLocked"/>
            </w:sdtPr>
            <w:sdtContent>
              <w:tr w:rsidR="00BD3E15" w:rsidRPr="00BD3E15" w:rsidTr="00124E81">
                <w:trPr>
                  <w:cantSplit/>
                  <w:jc w:val="center"/>
                </w:trPr>
                <w:tc>
                  <w:tcPr>
                    <w:tcW w:w="911" w:type="pct"/>
                    <w:shd w:val="clear" w:color="auto" w:fill="auto"/>
                  </w:tcPr>
                  <w:p w:rsidR="00BD3E15" w:rsidRPr="00BD3E15" w:rsidRDefault="00BD3E15" w:rsidP="00BD3E15">
                    <w:pPr>
                      <w:ind w:right="105"/>
                      <w:rPr>
                        <w:rFonts w:ascii="Times New Roman" w:hAnsi="Times New Roman" w:cs="Times New Roman"/>
                        <w:sz w:val="18"/>
                        <w:szCs w:val="18"/>
                      </w:rPr>
                    </w:pPr>
                    <w:r w:rsidRPr="00BD3E15">
                      <w:rPr>
                        <w:rFonts w:ascii="Times New Roman" w:hAnsi="Times New Roman" w:cs="Times New Roman"/>
                        <w:sz w:val="18"/>
                        <w:szCs w:val="18"/>
                      </w:rPr>
                      <w:t>广州站外电源增容工程</w:t>
                    </w:r>
                  </w:p>
                </w:tc>
                <w:tc>
                  <w:tcPr>
                    <w:tcW w:w="551" w:type="pct"/>
                    <w:shd w:val="clear" w:color="auto" w:fill="auto"/>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16,691,800</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12,928,323</w:t>
                    </w:r>
                  </w:p>
                </w:tc>
                <w:sdt>
                  <w:sdtPr>
                    <w:rPr>
                      <w:rFonts w:ascii="Times New Roman" w:hAnsi="Times New Roman" w:cs="Times New Roman"/>
                      <w:sz w:val="18"/>
                      <w:szCs w:val="18"/>
                    </w:rPr>
                    <w:alias w:val="大修转入"/>
                    <w:tag w:val="_GBC_97e2808f9ded492aac575636a1a3372e"/>
                    <w:id w:val="953764340"/>
                    <w:lock w:val="sdtLocked"/>
                  </w:sdtPr>
                  <w:sdtContent>
                    <w:tc>
                      <w:tcPr>
                        <w:tcW w:w="441"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w:t>
                        </w:r>
                      </w:p>
                    </w:tc>
                  </w:sdtContent>
                </w:sdt>
                <w:tc>
                  <w:tcPr>
                    <w:tcW w:w="474"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w:t>
                    </w:r>
                  </w:p>
                </w:tc>
                <w:tc>
                  <w:tcPr>
                    <w:tcW w:w="529"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12,928,323</w:t>
                    </w:r>
                  </w:p>
                </w:tc>
                <w:tc>
                  <w:tcPr>
                    <w:tcW w:w="32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77%</w:t>
                    </w:r>
                  </w:p>
                </w:tc>
                <w:tc>
                  <w:tcPr>
                    <w:tcW w:w="246"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77%</w:t>
                    </w:r>
                  </w:p>
                </w:tc>
                <w:tc>
                  <w:tcPr>
                    <w:tcW w:w="244"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53764343"/>
              <w:lock w:val="sdtLocked"/>
            </w:sdtPr>
            <w:sdtContent>
              <w:tr w:rsidR="00BD3E15" w:rsidRPr="00BD3E15" w:rsidTr="00124E81">
                <w:trPr>
                  <w:cantSplit/>
                  <w:jc w:val="center"/>
                </w:trPr>
                <w:tc>
                  <w:tcPr>
                    <w:tcW w:w="911" w:type="pct"/>
                    <w:shd w:val="clear" w:color="auto" w:fill="auto"/>
                  </w:tcPr>
                  <w:p w:rsidR="00BD3E15" w:rsidRPr="00BD3E15" w:rsidRDefault="00BD3E15" w:rsidP="00BD3E15">
                    <w:pPr>
                      <w:ind w:right="105"/>
                      <w:rPr>
                        <w:rFonts w:ascii="Times New Roman" w:hAnsi="Times New Roman" w:cs="Times New Roman"/>
                        <w:sz w:val="18"/>
                        <w:szCs w:val="18"/>
                      </w:rPr>
                    </w:pPr>
                    <w:r w:rsidRPr="00BD3E15">
                      <w:rPr>
                        <w:rFonts w:ascii="Times New Roman" w:hAnsi="Times New Roman" w:cs="Times New Roman"/>
                        <w:sz w:val="18"/>
                        <w:szCs w:val="18"/>
                      </w:rPr>
                      <w:t>广州至广州北区段防护栅栏改造</w:t>
                    </w:r>
                  </w:p>
                </w:tc>
                <w:tc>
                  <w:tcPr>
                    <w:tcW w:w="551" w:type="pct"/>
                    <w:shd w:val="clear" w:color="auto" w:fill="auto"/>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8,559,400</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w:t>
                    </w:r>
                  </w:p>
                </w:tc>
                <w:sdt>
                  <w:sdtPr>
                    <w:rPr>
                      <w:rFonts w:ascii="Times New Roman" w:hAnsi="Times New Roman" w:cs="Times New Roman"/>
                      <w:sz w:val="18"/>
                      <w:szCs w:val="18"/>
                    </w:rPr>
                    <w:alias w:val="大修转入"/>
                    <w:tag w:val="_GBC_97e2808f9ded492aac575636a1a3372e"/>
                    <w:id w:val="953764342"/>
                    <w:lock w:val="sdtLocked"/>
                  </w:sdtPr>
                  <w:sdtContent>
                    <w:tc>
                      <w:tcPr>
                        <w:tcW w:w="441"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w:t>
                        </w:r>
                      </w:p>
                    </w:tc>
                  </w:sdtContent>
                </w:sdt>
                <w:tc>
                  <w:tcPr>
                    <w:tcW w:w="474"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6,146,565</w:t>
                    </w:r>
                  </w:p>
                </w:tc>
                <w:tc>
                  <w:tcPr>
                    <w:tcW w:w="529"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6,146,565</w:t>
                    </w:r>
                  </w:p>
                </w:tc>
                <w:tc>
                  <w:tcPr>
                    <w:tcW w:w="32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72%</w:t>
                    </w:r>
                  </w:p>
                </w:tc>
                <w:tc>
                  <w:tcPr>
                    <w:tcW w:w="246"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72%</w:t>
                    </w:r>
                  </w:p>
                </w:tc>
                <w:tc>
                  <w:tcPr>
                    <w:tcW w:w="244"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53764347"/>
              <w:lock w:val="sdtLocked"/>
            </w:sdtPr>
            <w:sdtContent>
              <w:tr w:rsidR="00BD3E15" w:rsidRPr="00BD3E15" w:rsidTr="00124E81">
                <w:trPr>
                  <w:cantSplit/>
                  <w:jc w:val="center"/>
                </w:trPr>
                <w:tc>
                  <w:tcPr>
                    <w:tcW w:w="911" w:type="pct"/>
                    <w:shd w:val="clear" w:color="auto" w:fill="auto"/>
                  </w:tcPr>
                  <w:p w:rsidR="00BD3E15" w:rsidRPr="00BD3E15" w:rsidRDefault="00BD3E15" w:rsidP="00BD3E15">
                    <w:pPr>
                      <w:ind w:right="105"/>
                      <w:rPr>
                        <w:rFonts w:ascii="Times New Roman" w:hAnsi="Times New Roman" w:cs="Times New Roman"/>
                        <w:sz w:val="18"/>
                        <w:szCs w:val="18"/>
                      </w:rPr>
                    </w:pPr>
                    <w:r w:rsidRPr="00BD3E15">
                      <w:rPr>
                        <w:rFonts w:ascii="Times New Roman" w:hAnsi="Times New Roman" w:cs="Times New Roman"/>
                        <w:sz w:val="18"/>
                        <w:szCs w:val="18"/>
                      </w:rPr>
                      <w:t>大修工程</w:t>
                    </w:r>
                  </w:p>
                </w:tc>
                <w:tc>
                  <w:tcPr>
                    <w:tcW w:w="551" w:type="pct"/>
                    <w:shd w:val="clear" w:color="auto" w:fill="auto"/>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4,616,815</w:t>
                    </w:r>
                  </w:p>
                </w:tc>
                <w:sdt>
                  <w:sdtPr>
                    <w:rPr>
                      <w:rFonts w:ascii="Times New Roman" w:hAnsi="Times New Roman" w:cs="Times New Roman"/>
                      <w:sz w:val="18"/>
                      <w:szCs w:val="18"/>
                    </w:rPr>
                    <w:alias w:val="大修转入"/>
                    <w:tag w:val="_GBC_97e2808f9ded492aac575636a1a3372e"/>
                    <w:id w:val="953764346"/>
                    <w:lock w:val="sdtLocked"/>
                  </w:sdtPr>
                  <w:sdtContent>
                    <w:tc>
                      <w:tcPr>
                        <w:tcW w:w="441"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304,507,520</w:t>
                        </w:r>
                      </w:p>
                    </w:tc>
                  </w:sdtContent>
                </w:sdt>
                <w:tc>
                  <w:tcPr>
                    <w:tcW w:w="474" w:type="pct"/>
                    <w:shd w:val="clear" w:color="auto" w:fill="auto"/>
                    <w:vAlign w:val="center"/>
                  </w:tcPr>
                  <w:p w:rsidR="00BD3E15" w:rsidRPr="00A5643C" w:rsidRDefault="00BD3E15" w:rsidP="00BD3E15">
                    <w:pPr>
                      <w:ind w:right="73"/>
                      <w:jc w:val="right"/>
                      <w:rPr>
                        <w:rFonts w:ascii="Times New Roman" w:hAnsi="Times New Roman" w:cs="Times New Roman"/>
                        <w:sz w:val="18"/>
                        <w:szCs w:val="18"/>
                      </w:rPr>
                    </w:pPr>
                    <w:r w:rsidRPr="00A5643C">
                      <w:rPr>
                        <w:rFonts w:ascii="Times New Roman" w:hAnsi="Times New Roman" w:cs="Times New Roman"/>
                        <w:sz w:val="18"/>
                        <w:szCs w:val="18"/>
                      </w:rPr>
                      <w:t>55,380,745</w:t>
                    </w:r>
                  </w:p>
                </w:tc>
                <w:tc>
                  <w:tcPr>
                    <w:tcW w:w="529" w:type="pct"/>
                    <w:shd w:val="clear" w:color="auto" w:fill="auto"/>
                    <w:vAlign w:val="center"/>
                  </w:tcPr>
                  <w:p w:rsidR="00BD3E15" w:rsidRPr="00A5643C" w:rsidRDefault="00BD3E15" w:rsidP="00BD3E15">
                    <w:pPr>
                      <w:ind w:right="73"/>
                      <w:jc w:val="right"/>
                      <w:rPr>
                        <w:rFonts w:ascii="Times New Roman" w:hAnsi="Times New Roman" w:cs="Times New Roman"/>
                        <w:sz w:val="18"/>
                        <w:szCs w:val="18"/>
                      </w:rPr>
                    </w:pPr>
                    <w:r w:rsidRPr="00A5643C">
                      <w:rPr>
                        <w:rFonts w:ascii="Times New Roman" w:hAnsi="Times New Roman" w:cs="Times New Roman"/>
                        <w:sz w:val="18"/>
                        <w:szCs w:val="18"/>
                      </w:rPr>
                      <w:t>(298,265,239)</w:t>
                    </w: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66,239,841</w:t>
                    </w:r>
                  </w:p>
                </w:tc>
                <w:tc>
                  <w:tcPr>
                    <w:tcW w:w="323" w:type="pct"/>
                    <w:shd w:val="clear" w:color="auto" w:fill="auto"/>
                    <w:vAlign w:val="center"/>
                  </w:tcPr>
                  <w:p w:rsidR="00BD3E15" w:rsidRPr="00BD3E15" w:rsidRDefault="00BD3E15" w:rsidP="00BD3E15">
                    <w:pPr>
                      <w:jc w:val="right"/>
                      <w:rPr>
                        <w:rFonts w:ascii="Times New Roman" w:hAnsi="Times New Roman" w:cs="Times New Roman"/>
                        <w:sz w:val="18"/>
                        <w:szCs w:val="18"/>
                      </w:rPr>
                    </w:pPr>
                  </w:p>
                </w:tc>
                <w:tc>
                  <w:tcPr>
                    <w:tcW w:w="246" w:type="pct"/>
                    <w:shd w:val="clear" w:color="auto" w:fill="auto"/>
                    <w:vAlign w:val="center"/>
                  </w:tcPr>
                  <w:p w:rsidR="00BD3E15" w:rsidRPr="00BD3E15" w:rsidRDefault="00BD3E15" w:rsidP="00BD3E15">
                    <w:pPr>
                      <w:jc w:val="right"/>
                      <w:rPr>
                        <w:rFonts w:ascii="Times New Roman" w:hAnsi="Times New Roman" w:cs="Times New Roman"/>
                        <w:sz w:val="18"/>
                        <w:szCs w:val="18"/>
                      </w:rPr>
                    </w:pPr>
                  </w:p>
                </w:tc>
                <w:tc>
                  <w:tcPr>
                    <w:tcW w:w="244" w:type="pct"/>
                    <w:shd w:val="clear" w:color="auto" w:fill="auto"/>
                    <w:vAlign w:val="center"/>
                  </w:tcPr>
                  <w:p w:rsidR="00BD3E15" w:rsidRPr="00BD3E15" w:rsidRDefault="00BD3E15" w:rsidP="00BD3E15">
                    <w:pPr>
                      <w:jc w:val="right"/>
                      <w:rPr>
                        <w:rFonts w:ascii="Times New Roman" w:hAnsi="Times New Roman" w:cs="Times New Roman"/>
                        <w:sz w:val="18"/>
                        <w:szCs w:val="18"/>
                      </w:rPr>
                    </w:pPr>
                  </w:p>
                </w:tc>
              </w:tr>
            </w:sdtContent>
          </w:sdt>
          <w:sdt>
            <w:sdtPr>
              <w:rPr>
                <w:rFonts w:ascii="Times New Roman" w:hAnsi="Times New Roman" w:cs="Times New Roman"/>
                <w:sz w:val="18"/>
                <w:szCs w:val="18"/>
              </w:rPr>
              <w:alias w:val="在建工程明细"/>
              <w:tag w:val="_GBC_b84d9018f52b45beabeca7c2371cdc18"/>
              <w:id w:val="953764349"/>
              <w:lock w:val="sdtLocked"/>
            </w:sdtPr>
            <w:sdtContent>
              <w:tr w:rsidR="00BD3E15" w:rsidRPr="00BD3E15" w:rsidTr="00124E81">
                <w:trPr>
                  <w:cantSplit/>
                  <w:jc w:val="center"/>
                </w:trPr>
                <w:tc>
                  <w:tcPr>
                    <w:tcW w:w="911" w:type="pct"/>
                    <w:shd w:val="clear" w:color="auto" w:fill="auto"/>
                  </w:tcPr>
                  <w:p w:rsidR="00BD3E15" w:rsidRPr="00BD3E15" w:rsidRDefault="00BD3E15" w:rsidP="00BD3E15">
                    <w:pPr>
                      <w:ind w:right="105"/>
                      <w:rPr>
                        <w:rFonts w:ascii="Times New Roman" w:hAnsi="Times New Roman" w:cs="Times New Roman"/>
                        <w:sz w:val="18"/>
                        <w:szCs w:val="18"/>
                      </w:rPr>
                    </w:pPr>
                    <w:r w:rsidRPr="00BD3E15">
                      <w:rPr>
                        <w:rFonts w:ascii="Times New Roman" w:hAnsi="Times New Roman" w:cs="Times New Roman"/>
                        <w:sz w:val="18"/>
                        <w:szCs w:val="18"/>
                      </w:rPr>
                      <w:t>其他</w:t>
                    </w:r>
                  </w:p>
                </w:tc>
                <w:tc>
                  <w:tcPr>
                    <w:tcW w:w="551" w:type="pct"/>
                    <w:shd w:val="clear" w:color="auto" w:fill="auto"/>
                    <w:vAlign w:val="center"/>
                  </w:tcPr>
                  <w:p w:rsidR="00BD3E15" w:rsidRPr="00BD3E15" w:rsidRDefault="00BD3E15" w:rsidP="00BD3E15">
                    <w:pPr>
                      <w:ind w:right="105"/>
                      <w:jc w:val="right"/>
                      <w:rPr>
                        <w:rFonts w:ascii="Times New Roman" w:hAnsi="Times New Roman" w:cs="Times New Roman"/>
                        <w:sz w:val="18"/>
                        <w:szCs w:val="18"/>
                      </w:rPr>
                    </w:pPr>
                    <w:r w:rsidRPr="00BD3E15">
                      <w:rPr>
                        <w:rFonts w:ascii="Times New Roman" w:hAnsi="Times New Roman" w:cs="Times New Roman"/>
                        <w:sz w:val="18"/>
                        <w:szCs w:val="18"/>
                      </w:rPr>
                      <w:t>-</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192,665,123</w:t>
                    </w:r>
                  </w:p>
                </w:tc>
                <w:sdt>
                  <w:sdtPr>
                    <w:rPr>
                      <w:rFonts w:ascii="Times New Roman" w:hAnsi="Times New Roman" w:cs="Times New Roman"/>
                      <w:sz w:val="18"/>
                      <w:szCs w:val="18"/>
                    </w:rPr>
                    <w:alias w:val="大修转入"/>
                    <w:tag w:val="_GBC_97e2808f9ded492aac575636a1a3372e"/>
                    <w:id w:val="953764348"/>
                    <w:lock w:val="sdtLocked"/>
                  </w:sdtPr>
                  <w:sdtContent>
                    <w:tc>
                      <w:tcPr>
                        <w:tcW w:w="441" w:type="pct"/>
                        <w:shd w:val="clear" w:color="auto" w:fill="auto"/>
                        <w:vAlign w:val="center"/>
                      </w:tcPr>
                      <w:p w:rsidR="00BD3E15" w:rsidRPr="00BD3E15" w:rsidRDefault="008B5569" w:rsidP="00BD3E15">
                        <w:pPr>
                          <w:jc w:val="right"/>
                          <w:rPr>
                            <w:rFonts w:ascii="Times New Roman" w:hAnsi="Times New Roman" w:cs="Times New Roman"/>
                            <w:sz w:val="18"/>
                            <w:szCs w:val="18"/>
                          </w:rPr>
                        </w:pPr>
                        <w:r>
                          <w:rPr>
                            <w:rFonts w:ascii="Times New Roman" w:hAnsi="Times New Roman" w:cs="Times New Roman" w:hint="eastAsia"/>
                            <w:sz w:val="18"/>
                            <w:szCs w:val="18"/>
                          </w:rPr>
                          <w:t>-</w:t>
                        </w:r>
                        <w:r w:rsidR="00BD3E15" w:rsidRPr="00BD3E15">
                          <w:rPr>
                            <w:rFonts w:ascii="Times New Roman" w:hAnsi="Times New Roman" w:cs="Times New Roman"/>
                            <w:sz w:val="18"/>
                            <w:szCs w:val="18"/>
                          </w:rPr>
                          <w:t> </w:t>
                        </w:r>
                      </w:p>
                    </w:tc>
                  </w:sdtContent>
                </w:sdt>
                <w:tc>
                  <w:tcPr>
                    <w:tcW w:w="474" w:type="pct"/>
                    <w:shd w:val="clear" w:color="auto" w:fill="auto"/>
                    <w:vAlign w:val="center"/>
                  </w:tcPr>
                  <w:p w:rsidR="00BD3E15" w:rsidRPr="00A5643C" w:rsidRDefault="00A5643C" w:rsidP="00BD3E15">
                    <w:pPr>
                      <w:ind w:right="73"/>
                      <w:jc w:val="right"/>
                      <w:rPr>
                        <w:rFonts w:ascii="Times New Roman" w:hAnsi="Times New Roman" w:cs="Times New Roman"/>
                        <w:sz w:val="18"/>
                        <w:szCs w:val="18"/>
                      </w:rPr>
                    </w:pPr>
                    <w:r w:rsidRPr="00A5643C">
                      <w:rPr>
                        <w:rFonts w:ascii="Times New Roman" w:hAnsi="Times New Roman" w:cs="Times New Roman"/>
                        <w:color w:val="000000" w:themeColor="text1"/>
                        <w:sz w:val="18"/>
                        <w:szCs w:val="18"/>
                      </w:rPr>
                      <w:t>92,943,996</w:t>
                    </w:r>
                  </w:p>
                </w:tc>
                <w:tc>
                  <w:tcPr>
                    <w:tcW w:w="529" w:type="pct"/>
                    <w:shd w:val="clear" w:color="auto" w:fill="auto"/>
                    <w:vAlign w:val="center"/>
                  </w:tcPr>
                  <w:p w:rsidR="00BD3E15" w:rsidRPr="00A5643C" w:rsidRDefault="00A5643C" w:rsidP="00BD3E15">
                    <w:pPr>
                      <w:ind w:right="73"/>
                      <w:jc w:val="right"/>
                      <w:rPr>
                        <w:rFonts w:ascii="Times New Roman" w:hAnsi="Times New Roman" w:cs="Times New Roman"/>
                        <w:sz w:val="18"/>
                        <w:szCs w:val="18"/>
                      </w:rPr>
                    </w:pPr>
                    <w:r w:rsidRPr="00A5643C">
                      <w:rPr>
                        <w:rFonts w:ascii="Times New Roman" w:hAnsi="Times New Roman" w:cs="Times New Roman"/>
                        <w:color w:val="000000" w:themeColor="text1"/>
                        <w:sz w:val="18"/>
                        <w:szCs w:val="18"/>
                      </w:rPr>
                      <w:t>(35,430,043)</w:t>
                    </w: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250,179,076</w:t>
                    </w:r>
                  </w:p>
                </w:tc>
                <w:tc>
                  <w:tcPr>
                    <w:tcW w:w="323" w:type="pct"/>
                    <w:shd w:val="clear" w:color="auto" w:fill="auto"/>
                    <w:vAlign w:val="center"/>
                  </w:tcPr>
                  <w:p w:rsidR="00BD3E15" w:rsidRPr="00BD3E15" w:rsidRDefault="00BD3E15" w:rsidP="00BD3E15">
                    <w:pPr>
                      <w:jc w:val="right"/>
                      <w:rPr>
                        <w:rFonts w:ascii="Times New Roman" w:hAnsi="Times New Roman" w:cs="Times New Roman"/>
                        <w:sz w:val="18"/>
                        <w:szCs w:val="18"/>
                      </w:rPr>
                    </w:pPr>
                  </w:p>
                </w:tc>
                <w:tc>
                  <w:tcPr>
                    <w:tcW w:w="246" w:type="pct"/>
                    <w:shd w:val="clear" w:color="auto" w:fill="auto"/>
                    <w:vAlign w:val="center"/>
                  </w:tcPr>
                  <w:p w:rsidR="00BD3E15" w:rsidRPr="00BD3E15" w:rsidRDefault="00BD3E15" w:rsidP="00BD3E15">
                    <w:pPr>
                      <w:jc w:val="right"/>
                      <w:rPr>
                        <w:rFonts w:ascii="Times New Roman" w:hAnsi="Times New Roman" w:cs="Times New Roman"/>
                        <w:sz w:val="18"/>
                        <w:szCs w:val="18"/>
                      </w:rPr>
                    </w:pPr>
                  </w:p>
                </w:tc>
                <w:tc>
                  <w:tcPr>
                    <w:tcW w:w="244" w:type="pct"/>
                    <w:shd w:val="clear" w:color="auto" w:fill="auto"/>
                    <w:vAlign w:val="center"/>
                  </w:tcPr>
                  <w:p w:rsidR="00BD3E15" w:rsidRPr="00BD3E15" w:rsidRDefault="00BD3E15" w:rsidP="00BD3E15">
                    <w:pPr>
                      <w:jc w:val="right"/>
                      <w:rPr>
                        <w:rFonts w:ascii="Times New Roman" w:hAnsi="Times New Roman" w:cs="Times New Roman"/>
                        <w:sz w:val="18"/>
                        <w:szCs w:val="18"/>
                      </w:rPr>
                    </w:pPr>
                  </w:p>
                </w:tc>
              </w:tr>
            </w:sdtContent>
          </w:sdt>
          <w:tr w:rsidR="00BD3E15" w:rsidRPr="00BD3E15" w:rsidTr="00124E81">
            <w:trPr>
              <w:cantSplit/>
              <w:jc w:val="center"/>
            </w:trPr>
            <w:sdt>
              <w:sdtPr>
                <w:rPr>
                  <w:rFonts w:ascii="Times New Roman" w:hAnsi="Times New Roman" w:cs="Times New Roman"/>
                  <w:sz w:val="18"/>
                  <w:szCs w:val="18"/>
                </w:rPr>
                <w:tag w:val="_PLD_942a3001646f41f087960bab251b2bbb"/>
                <w:id w:val="953764350"/>
                <w:lock w:val="sdtLocked"/>
              </w:sdtPr>
              <w:sdtContent>
                <w:tc>
                  <w:tcPr>
                    <w:tcW w:w="911" w:type="pct"/>
                    <w:shd w:val="clear" w:color="auto" w:fill="auto"/>
                    <w:vAlign w:val="center"/>
                  </w:tcPr>
                  <w:p w:rsidR="00BD3E15" w:rsidRPr="00BD3E15" w:rsidRDefault="00BD3E15" w:rsidP="00BD3E15">
                    <w:pPr>
                      <w:ind w:right="105"/>
                      <w:jc w:val="center"/>
                      <w:rPr>
                        <w:rFonts w:ascii="Times New Roman" w:hAnsi="Times New Roman" w:cs="Times New Roman"/>
                        <w:sz w:val="18"/>
                        <w:szCs w:val="18"/>
                      </w:rPr>
                    </w:pPr>
                    <w:r w:rsidRPr="00BD3E15">
                      <w:rPr>
                        <w:rFonts w:ascii="Times New Roman" w:hAnsi="Times New Roman" w:cs="Times New Roman"/>
                        <w:sz w:val="18"/>
                        <w:szCs w:val="18"/>
                      </w:rPr>
                      <w:t>合计</w:t>
                    </w:r>
                  </w:p>
                </w:tc>
              </w:sdtContent>
            </w:sdt>
            <w:tc>
              <w:tcPr>
                <w:tcW w:w="551" w:type="pct"/>
                <w:shd w:val="clear" w:color="auto" w:fill="auto"/>
                <w:vAlign w:val="center"/>
              </w:tcPr>
              <w:p w:rsidR="00BD3E15" w:rsidRPr="00BD3E15" w:rsidRDefault="00CE3739" w:rsidP="00BD3E15">
                <w:pPr>
                  <w:ind w:right="105"/>
                  <w:jc w:val="right"/>
                  <w:rPr>
                    <w:rFonts w:ascii="Times New Roman" w:hAnsi="Times New Roman" w:cs="Times New Roman"/>
                    <w:sz w:val="18"/>
                    <w:szCs w:val="18"/>
                  </w:rPr>
                </w:pPr>
                <w:r>
                  <w:rPr>
                    <w:rFonts w:ascii="Times New Roman" w:hAnsi="Times New Roman" w:cs="Times New Roman"/>
                    <w:sz w:val="18"/>
                    <w:szCs w:val="18"/>
                  </w:rPr>
                  <w:t>3,021,995,299</w:t>
                </w:r>
              </w:p>
            </w:tc>
            <w:tc>
              <w:tcPr>
                <w:tcW w:w="503"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1,843,827,926</w:t>
                </w:r>
              </w:p>
            </w:tc>
            <w:tc>
              <w:tcPr>
                <w:tcW w:w="441" w:type="pct"/>
                <w:shd w:val="clear" w:color="auto" w:fill="auto"/>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304,507,520</w:t>
                </w:r>
              </w:p>
            </w:tc>
            <w:tc>
              <w:tcPr>
                <w:tcW w:w="474"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345,474,517</w:t>
                </w:r>
              </w:p>
            </w:tc>
            <w:tc>
              <w:tcPr>
                <w:tcW w:w="529" w:type="pct"/>
                <w:shd w:val="clear" w:color="auto" w:fill="auto"/>
                <w:vAlign w:val="center"/>
              </w:tcPr>
              <w:p w:rsidR="00BD3E15" w:rsidRPr="00BD3E15" w:rsidRDefault="00BD3E15" w:rsidP="00BD3E15">
                <w:pPr>
                  <w:ind w:right="73"/>
                  <w:jc w:val="right"/>
                  <w:rPr>
                    <w:rFonts w:ascii="Times New Roman" w:hAnsi="Times New Roman" w:cs="Times New Roman"/>
                    <w:sz w:val="18"/>
                    <w:szCs w:val="18"/>
                  </w:rPr>
                </w:pPr>
                <w:r w:rsidRPr="00BD3E15">
                  <w:rPr>
                    <w:rFonts w:ascii="Times New Roman" w:hAnsi="Times New Roman" w:cs="Times New Roman"/>
                    <w:sz w:val="18"/>
                    <w:szCs w:val="18"/>
                  </w:rPr>
                  <w:t>(333,695,282)</w:t>
                </w:r>
              </w:p>
            </w:tc>
            <w:tc>
              <w:tcPr>
                <w:tcW w:w="778" w:type="pct"/>
                <w:vAlign w:val="center"/>
              </w:tcPr>
              <w:p w:rsidR="00BD3E15" w:rsidRPr="00BD3E15" w:rsidRDefault="00BD3E15" w:rsidP="00BD3E15">
                <w:pPr>
                  <w:jc w:val="right"/>
                  <w:rPr>
                    <w:rFonts w:ascii="Times New Roman" w:hAnsi="Times New Roman" w:cs="Times New Roman"/>
                    <w:sz w:val="18"/>
                    <w:szCs w:val="18"/>
                  </w:rPr>
                </w:pPr>
                <w:r w:rsidRPr="00BD3E15">
                  <w:rPr>
                    <w:rFonts w:ascii="Times New Roman" w:hAnsi="Times New Roman" w:cs="Times New Roman"/>
                    <w:sz w:val="18"/>
                    <w:szCs w:val="18"/>
                  </w:rPr>
                  <w:t>2,160,114,681</w:t>
                </w:r>
              </w:p>
            </w:tc>
            <w:tc>
              <w:tcPr>
                <w:tcW w:w="323" w:type="pct"/>
                <w:shd w:val="clear" w:color="auto" w:fill="auto"/>
                <w:vAlign w:val="center"/>
              </w:tcPr>
              <w:p w:rsidR="00BD3E15" w:rsidRPr="00BD3E15" w:rsidRDefault="00BD3E15" w:rsidP="00BD3E15">
                <w:pPr>
                  <w:ind w:right="174"/>
                  <w:jc w:val="right"/>
                  <w:rPr>
                    <w:rFonts w:ascii="Times New Roman" w:hAnsi="Times New Roman" w:cs="Times New Roman"/>
                    <w:sz w:val="18"/>
                    <w:szCs w:val="18"/>
                  </w:rPr>
                </w:pPr>
                <w:r w:rsidRPr="00BD3E15">
                  <w:rPr>
                    <w:rFonts w:ascii="Times New Roman" w:hAnsi="Times New Roman" w:cs="Times New Roman"/>
                    <w:sz w:val="18"/>
                    <w:szCs w:val="18"/>
                  </w:rPr>
                  <w:t>/</w:t>
                </w:r>
              </w:p>
            </w:tc>
            <w:tc>
              <w:tcPr>
                <w:tcW w:w="246" w:type="pct"/>
                <w:shd w:val="clear" w:color="auto" w:fill="auto"/>
                <w:vAlign w:val="center"/>
              </w:tcPr>
              <w:p w:rsidR="00BD3E15" w:rsidRPr="00BD3E15" w:rsidRDefault="00BD3E15" w:rsidP="00BD3E15">
                <w:pPr>
                  <w:ind w:right="174"/>
                  <w:jc w:val="right"/>
                  <w:rPr>
                    <w:rFonts w:ascii="Times New Roman" w:hAnsi="Times New Roman" w:cs="Times New Roman"/>
                    <w:sz w:val="18"/>
                    <w:szCs w:val="18"/>
                  </w:rPr>
                </w:pPr>
                <w:r w:rsidRPr="00BD3E15">
                  <w:rPr>
                    <w:rFonts w:ascii="Times New Roman" w:hAnsi="Times New Roman" w:cs="Times New Roman"/>
                    <w:sz w:val="18"/>
                    <w:szCs w:val="18"/>
                  </w:rPr>
                  <w:t>/</w:t>
                </w:r>
              </w:p>
            </w:tc>
            <w:tc>
              <w:tcPr>
                <w:tcW w:w="244" w:type="pct"/>
                <w:shd w:val="clear" w:color="auto" w:fill="auto"/>
                <w:vAlign w:val="center"/>
              </w:tcPr>
              <w:p w:rsidR="00BD3E15" w:rsidRPr="00BD3E15" w:rsidRDefault="00BD3E15" w:rsidP="00BD3E15">
                <w:pPr>
                  <w:ind w:right="174"/>
                  <w:jc w:val="right"/>
                  <w:rPr>
                    <w:rFonts w:ascii="Times New Roman" w:hAnsi="Times New Roman" w:cs="Times New Roman"/>
                    <w:sz w:val="18"/>
                    <w:szCs w:val="18"/>
                  </w:rPr>
                </w:pPr>
                <w:r w:rsidRPr="00BD3E15">
                  <w:rPr>
                    <w:rFonts w:ascii="Times New Roman" w:hAnsi="Times New Roman" w:cs="Times New Roman"/>
                    <w:sz w:val="18"/>
                    <w:szCs w:val="18"/>
                  </w:rPr>
                  <w:t>/</w:t>
                </w:r>
              </w:p>
            </w:tc>
          </w:tr>
        </w:tbl>
        <w:p w:rsidR="00BD3E15" w:rsidRDefault="00BD3E15"/>
        <w:p w:rsidR="003523F0" w:rsidRPr="003523F0" w:rsidRDefault="003523F0" w:rsidP="003523F0">
          <w:pPr>
            <w:overflowPunct w:val="0"/>
            <w:rPr>
              <w:rFonts w:ascii="Times New Roman" w:hAnsi="Times New Roman" w:cs="Times New Roman"/>
            </w:rPr>
          </w:pPr>
          <w:r w:rsidRPr="003523F0">
            <w:rPr>
              <w:rFonts w:ascii="Times New Roman" w:hAnsi="Arial" w:cs="Times New Roman"/>
            </w:rPr>
            <w:t>于</w:t>
          </w:r>
          <w:r w:rsidRPr="003523F0">
            <w:rPr>
              <w:rFonts w:ascii="Times New Roman" w:hAnsi="Times New Roman" w:cs="Times New Roman"/>
            </w:rPr>
            <w:t>2019</w:t>
          </w:r>
          <w:r w:rsidRPr="003523F0">
            <w:rPr>
              <w:rFonts w:ascii="Times New Roman" w:hAnsi="Arial" w:cs="Times New Roman"/>
            </w:rPr>
            <w:t>年</w:t>
          </w:r>
          <w:r w:rsidRPr="003523F0">
            <w:rPr>
              <w:rFonts w:ascii="Times New Roman" w:hAnsi="Times New Roman" w:cs="Times New Roman"/>
            </w:rPr>
            <w:t>6</w:t>
          </w:r>
          <w:r w:rsidRPr="003523F0">
            <w:rPr>
              <w:rFonts w:ascii="Times New Roman" w:hAnsi="Arial" w:cs="Times New Roman"/>
            </w:rPr>
            <w:t>月</w:t>
          </w:r>
          <w:r w:rsidRPr="003523F0">
            <w:rPr>
              <w:rFonts w:ascii="Times New Roman" w:hAnsi="Times New Roman" w:cs="Times New Roman"/>
            </w:rPr>
            <w:t>30</w:t>
          </w:r>
          <w:r w:rsidRPr="003523F0">
            <w:rPr>
              <w:rFonts w:ascii="Times New Roman" w:hAnsi="Arial" w:cs="Times New Roman"/>
            </w:rPr>
            <w:t>日，本集团在建工程中无资本化的借款费用</w:t>
          </w:r>
          <w:r w:rsidRPr="003523F0">
            <w:rPr>
              <w:rFonts w:ascii="Times New Roman" w:hAnsi="Times New Roman" w:cs="Times New Roman"/>
            </w:rPr>
            <w:t>(2018</w:t>
          </w:r>
          <w:r w:rsidRPr="003523F0">
            <w:rPr>
              <w:rFonts w:ascii="Times New Roman" w:hAnsi="Arial" w:cs="Times New Roman"/>
            </w:rPr>
            <w:t>年</w:t>
          </w:r>
          <w:r w:rsidRPr="003523F0">
            <w:rPr>
              <w:rFonts w:ascii="Times New Roman" w:hAnsi="Times New Roman" w:cs="Times New Roman"/>
            </w:rPr>
            <w:t>12</w:t>
          </w:r>
          <w:r w:rsidRPr="003523F0">
            <w:rPr>
              <w:rFonts w:ascii="Times New Roman" w:hAnsi="Arial" w:cs="Times New Roman"/>
            </w:rPr>
            <w:t>月</w:t>
          </w:r>
          <w:r w:rsidRPr="003523F0">
            <w:rPr>
              <w:rFonts w:ascii="Times New Roman" w:hAnsi="Times New Roman" w:cs="Times New Roman"/>
            </w:rPr>
            <w:t>31</w:t>
          </w:r>
          <w:r w:rsidRPr="003523F0">
            <w:rPr>
              <w:rFonts w:ascii="Times New Roman" w:hAnsi="Arial" w:cs="Times New Roman"/>
            </w:rPr>
            <w:t>日：无</w:t>
          </w:r>
          <w:r w:rsidRPr="003523F0">
            <w:rPr>
              <w:rFonts w:ascii="Times New Roman" w:hAnsi="Times New Roman" w:cs="Times New Roman"/>
            </w:rPr>
            <w:t>)</w:t>
          </w:r>
          <w:r w:rsidRPr="003523F0">
            <w:rPr>
              <w:rFonts w:ascii="Times New Roman" w:hAnsi="Arial" w:cs="Times New Roman"/>
            </w:rPr>
            <w:t>。</w:t>
          </w:r>
        </w:p>
        <w:p w:rsidR="003523F0" w:rsidRPr="003523F0" w:rsidRDefault="003523F0" w:rsidP="003523F0">
          <w:pPr>
            <w:overflowPunct w:val="0"/>
            <w:autoSpaceDE w:val="0"/>
            <w:autoSpaceDN w:val="0"/>
            <w:rPr>
              <w:rFonts w:ascii="Times New Roman" w:hAnsi="Times New Roman" w:cs="Times New Roman"/>
            </w:rPr>
          </w:pPr>
        </w:p>
        <w:p w:rsidR="003523F0" w:rsidRPr="003523F0" w:rsidRDefault="003523F0" w:rsidP="003523F0">
          <w:pPr>
            <w:overflowPunct w:val="0"/>
            <w:autoSpaceDE w:val="0"/>
            <w:autoSpaceDN w:val="0"/>
            <w:rPr>
              <w:rFonts w:ascii="Times New Roman" w:hAnsi="Times New Roman" w:cs="Times New Roman"/>
            </w:rPr>
          </w:pPr>
          <w:r w:rsidRPr="003523F0">
            <w:rPr>
              <w:rFonts w:ascii="Times New Roman" w:hAnsi="Arial" w:cs="Times New Roman"/>
            </w:rPr>
            <w:t>在建工程的工程进度均以成本发生进度为基础进行估计。</w:t>
          </w:r>
        </w:p>
        <w:p w:rsidR="00B410D5" w:rsidRDefault="00CC3BFB">
          <w:pPr>
            <w:snapToGrid w:val="0"/>
            <w:spacing w:line="240" w:lineRule="atLeast"/>
            <w:rPr>
              <w:szCs w:val="21"/>
            </w:rPr>
          </w:pPr>
        </w:p>
      </w:sdtContent>
    </w:sdt>
    <w:p w:rsidR="003523F0" w:rsidRPr="003523F0" w:rsidRDefault="003523F0" w:rsidP="00847BDF">
      <w:pPr>
        <w:pStyle w:val="4"/>
        <w:numPr>
          <w:ilvl w:val="0"/>
          <w:numId w:val="26"/>
        </w:numPr>
        <w:tabs>
          <w:tab w:val="left" w:pos="588"/>
        </w:tabs>
        <w:rPr>
          <w:rFonts w:ascii="Arial" w:hAnsi="Arial" w:cs="Arial"/>
          <w:b w:val="0"/>
        </w:rPr>
      </w:pPr>
      <w:r w:rsidRPr="003523F0">
        <w:rPr>
          <w:rFonts w:ascii="Arial" w:hAnsi="Arial" w:cs="Arial"/>
          <w:b w:val="0"/>
        </w:rPr>
        <w:t>在建工程减值准备</w:t>
      </w:r>
      <w:bookmarkStart w:id="73" w:name="RANGE!B3:K9"/>
      <w:bookmarkEnd w:id="73"/>
    </w:p>
    <w:tbl>
      <w:tblPr>
        <w:tblW w:w="8801" w:type="dxa"/>
        <w:tblLayout w:type="fixed"/>
        <w:tblCellMar>
          <w:left w:w="0" w:type="dxa"/>
          <w:right w:w="0" w:type="dxa"/>
        </w:tblCellMar>
        <w:tblLook w:val="04A0"/>
      </w:tblPr>
      <w:tblGrid>
        <w:gridCol w:w="2271"/>
        <w:gridCol w:w="1266"/>
        <w:gridCol w:w="85"/>
        <w:gridCol w:w="1252"/>
        <w:gridCol w:w="85"/>
        <w:gridCol w:w="1242"/>
        <w:gridCol w:w="85"/>
        <w:gridCol w:w="1270"/>
        <w:gridCol w:w="85"/>
        <w:gridCol w:w="1160"/>
      </w:tblGrid>
      <w:tr w:rsidR="003523F0" w:rsidRPr="006A671E" w:rsidTr="003523F0">
        <w:trPr>
          <w:trHeight w:val="264"/>
        </w:trPr>
        <w:tc>
          <w:tcPr>
            <w:tcW w:w="2271" w:type="dxa"/>
            <w:tcBorders>
              <w:top w:val="nil"/>
              <w:left w:val="nil"/>
              <w:bottom w:val="nil"/>
              <w:right w:val="nil"/>
            </w:tcBorders>
            <w:shd w:val="clear" w:color="auto" w:fill="auto"/>
            <w:vAlign w:val="bottom"/>
            <w:hideMark/>
          </w:tcPr>
          <w:p w:rsidR="003523F0" w:rsidRPr="00F13676" w:rsidRDefault="003523F0" w:rsidP="003523F0">
            <w:pPr>
              <w:overflowPunct w:val="0"/>
              <w:rPr>
                <w:rFonts w:ascii="Times New Roman" w:hAnsi="Times New Roman" w:cs="Times New Roman"/>
              </w:rPr>
            </w:pPr>
          </w:p>
        </w:tc>
        <w:tc>
          <w:tcPr>
            <w:tcW w:w="1266" w:type="dxa"/>
            <w:tcBorders>
              <w:top w:val="nil"/>
              <w:left w:val="nil"/>
              <w:bottom w:val="nil"/>
              <w:right w:val="nil"/>
            </w:tcBorders>
            <w:shd w:val="clear" w:color="auto" w:fill="auto"/>
            <w:vAlign w:val="bottom"/>
            <w:hideMark/>
          </w:tcPr>
          <w:p w:rsidR="003523F0" w:rsidRPr="00F13676" w:rsidRDefault="003523F0" w:rsidP="00CB7122">
            <w:pPr>
              <w:overflowPunct w:val="0"/>
              <w:ind w:rightChars="50" w:right="105"/>
              <w:jc w:val="right"/>
              <w:rPr>
                <w:rFonts w:ascii="Times New Roman" w:hAnsi="Times New Roman" w:cs="Times New Roman"/>
                <w:color w:val="000000"/>
                <w:sz w:val="19"/>
                <w:szCs w:val="19"/>
              </w:rPr>
            </w:pPr>
            <w:r w:rsidRPr="00F13676">
              <w:rPr>
                <w:rFonts w:ascii="Times New Roman" w:hAnsi="Times New Roman" w:cs="Times New Roman"/>
                <w:color w:val="000000"/>
                <w:sz w:val="19"/>
                <w:szCs w:val="19"/>
              </w:rPr>
              <w:t>2018</w:t>
            </w:r>
            <w:r w:rsidRPr="00F13676">
              <w:rPr>
                <w:rFonts w:ascii="Times New Roman" w:hAnsi="Times New Roman" w:cs="Times New Roman"/>
                <w:color w:val="000000"/>
                <w:sz w:val="19"/>
                <w:szCs w:val="19"/>
              </w:rPr>
              <w:t>年</w:t>
            </w:r>
            <w:r w:rsidRPr="00F13676">
              <w:rPr>
                <w:rFonts w:ascii="Times New Roman" w:hAnsi="Times New Roman" w:cs="Times New Roman"/>
                <w:color w:val="000000"/>
                <w:sz w:val="19"/>
                <w:szCs w:val="19"/>
              </w:rPr>
              <w:br/>
              <w:t>12</w:t>
            </w:r>
            <w:r w:rsidRPr="00F13676">
              <w:rPr>
                <w:rFonts w:ascii="Times New Roman" w:hAnsi="Times New Roman" w:cs="Times New Roman"/>
                <w:color w:val="000000"/>
                <w:sz w:val="19"/>
                <w:szCs w:val="19"/>
              </w:rPr>
              <w:t>月</w:t>
            </w:r>
            <w:r w:rsidRPr="00F13676">
              <w:rPr>
                <w:rFonts w:ascii="Times New Roman" w:hAnsi="Times New Roman" w:cs="Times New Roman"/>
                <w:color w:val="000000"/>
                <w:sz w:val="19"/>
                <w:szCs w:val="19"/>
              </w:rPr>
              <w:t>31</w:t>
            </w:r>
            <w:r w:rsidRPr="00F13676">
              <w:rPr>
                <w:rFonts w:ascii="Times New Roman" w:hAnsi="Times New Roman" w:cs="Times New Roman"/>
                <w:color w:val="000000"/>
                <w:sz w:val="19"/>
                <w:szCs w:val="19"/>
              </w:rPr>
              <w:t>日</w:t>
            </w:r>
          </w:p>
        </w:tc>
        <w:tc>
          <w:tcPr>
            <w:tcW w:w="85" w:type="dxa"/>
            <w:tcBorders>
              <w:top w:val="nil"/>
              <w:left w:val="nil"/>
              <w:bottom w:val="nil"/>
              <w:right w:val="nil"/>
            </w:tcBorders>
            <w:shd w:val="clear" w:color="auto" w:fill="auto"/>
            <w:vAlign w:val="bottom"/>
            <w:hideMark/>
          </w:tcPr>
          <w:p w:rsidR="003523F0" w:rsidRPr="00F13676" w:rsidRDefault="003523F0" w:rsidP="00CB7122">
            <w:pPr>
              <w:overflowPunct w:val="0"/>
              <w:ind w:rightChars="50" w:right="105"/>
              <w:jc w:val="right"/>
              <w:rPr>
                <w:rFonts w:ascii="Times New Roman" w:hAnsi="Times New Roman" w:cs="Times New Roman"/>
                <w:color w:val="000000"/>
                <w:sz w:val="19"/>
                <w:szCs w:val="19"/>
              </w:rPr>
            </w:pPr>
          </w:p>
        </w:tc>
        <w:tc>
          <w:tcPr>
            <w:tcW w:w="1252" w:type="dxa"/>
            <w:tcBorders>
              <w:top w:val="nil"/>
              <w:left w:val="nil"/>
              <w:bottom w:val="nil"/>
              <w:right w:val="nil"/>
            </w:tcBorders>
            <w:shd w:val="clear" w:color="auto" w:fill="auto"/>
            <w:vAlign w:val="bottom"/>
            <w:hideMark/>
          </w:tcPr>
          <w:p w:rsidR="003523F0" w:rsidRPr="00F13676" w:rsidRDefault="003523F0" w:rsidP="00CB7122">
            <w:pPr>
              <w:overflowPunct w:val="0"/>
              <w:ind w:rightChars="50" w:right="105"/>
              <w:jc w:val="right"/>
              <w:rPr>
                <w:rFonts w:ascii="Times New Roman" w:hAnsi="Times New Roman" w:cs="Times New Roman"/>
                <w:color w:val="000000"/>
                <w:sz w:val="19"/>
                <w:szCs w:val="19"/>
              </w:rPr>
            </w:pPr>
            <w:r w:rsidRPr="00F13676">
              <w:rPr>
                <w:rFonts w:ascii="Times New Roman" w:hAnsi="Times New Roman" w:cs="Times New Roman"/>
                <w:color w:val="000000"/>
                <w:sz w:val="19"/>
                <w:szCs w:val="19"/>
              </w:rPr>
              <w:t>本</w:t>
            </w:r>
            <w:r w:rsidR="00F13676" w:rsidRPr="00F13676">
              <w:rPr>
                <w:rFonts w:ascii="Times New Roman" w:hAnsi="Times New Roman" w:cs="Times New Roman"/>
                <w:color w:val="000000"/>
                <w:sz w:val="19"/>
                <w:szCs w:val="19"/>
              </w:rPr>
              <w:t>期</w:t>
            </w:r>
            <w:r w:rsidRPr="00F13676">
              <w:rPr>
                <w:rFonts w:ascii="Times New Roman" w:hAnsi="Times New Roman" w:cs="Times New Roman"/>
                <w:color w:val="000000"/>
                <w:sz w:val="19"/>
                <w:szCs w:val="19"/>
              </w:rPr>
              <w:t>增加</w:t>
            </w:r>
          </w:p>
        </w:tc>
        <w:tc>
          <w:tcPr>
            <w:tcW w:w="85" w:type="dxa"/>
            <w:tcBorders>
              <w:top w:val="nil"/>
              <w:left w:val="nil"/>
              <w:bottom w:val="nil"/>
              <w:right w:val="nil"/>
            </w:tcBorders>
            <w:shd w:val="clear" w:color="auto" w:fill="auto"/>
            <w:vAlign w:val="bottom"/>
            <w:hideMark/>
          </w:tcPr>
          <w:p w:rsidR="003523F0" w:rsidRPr="00F13676" w:rsidRDefault="003523F0" w:rsidP="00CB7122">
            <w:pPr>
              <w:overflowPunct w:val="0"/>
              <w:ind w:rightChars="50" w:right="105"/>
              <w:jc w:val="right"/>
              <w:rPr>
                <w:rFonts w:ascii="Times New Roman" w:hAnsi="Times New Roman" w:cs="Times New Roman"/>
                <w:color w:val="000000"/>
                <w:sz w:val="19"/>
                <w:szCs w:val="19"/>
              </w:rPr>
            </w:pPr>
          </w:p>
        </w:tc>
        <w:tc>
          <w:tcPr>
            <w:tcW w:w="1242" w:type="dxa"/>
            <w:tcBorders>
              <w:top w:val="nil"/>
              <w:left w:val="nil"/>
              <w:bottom w:val="nil"/>
              <w:right w:val="nil"/>
            </w:tcBorders>
            <w:shd w:val="clear" w:color="auto" w:fill="auto"/>
            <w:vAlign w:val="bottom"/>
            <w:hideMark/>
          </w:tcPr>
          <w:p w:rsidR="003523F0" w:rsidRPr="00F13676" w:rsidRDefault="003523F0" w:rsidP="00CB7122">
            <w:pPr>
              <w:overflowPunct w:val="0"/>
              <w:ind w:rightChars="50" w:right="105"/>
              <w:jc w:val="right"/>
              <w:rPr>
                <w:rFonts w:ascii="Times New Roman" w:hAnsi="Times New Roman" w:cs="Times New Roman"/>
                <w:color w:val="000000"/>
                <w:sz w:val="19"/>
                <w:szCs w:val="19"/>
              </w:rPr>
            </w:pPr>
            <w:r w:rsidRPr="00F13676">
              <w:rPr>
                <w:rFonts w:ascii="Times New Roman" w:hAnsi="Times New Roman" w:cs="Times New Roman"/>
                <w:color w:val="000000"/>
                <w:sz w:val="19"/>
                <w:szCs w:val="19"/>
              </w:rPr>
              <w:t>本</w:t>
            </w:r>
            <w:r w:rsidR="00F13676" w:rsidRPr="00F13676">
              <w:rPr>
                <w:rFonts w:ascii="Times New Roman" w:hAnsi="Times New Roman" w:cs="Times New Roman"/>
                <w:color w:val="000000"/>
                <w:sz w:val="19"/>
                <w:szCs w:val="19"/>
              </w:rPr>
              <w:t>期</w:t>
            </w:r>
            <w:r w:rsidRPr="00F13676">
              <w:rPr>
                <w:rFonts w:ascii="Times New Roman" w:hAnsi="Times New Roman" w:cs="Times New Roman"/>
                <w:color w:val="000000"/>
                <w:sz w:val="19"/>
                <w:szCs w:val="19"/>
              </w:rPr>
              <w:t>减少</w:t>
            </w:r>
          </w:p>
        </w:tc>
        <w:tc>
          <w:tcPr>
            <w:tcW w:w="85" w:type="dxa"/>
            <w:tcBorders>
              <w:top w:val="nil"/>
              <w:left w:val="nil"/>
              <w:bottom w:val="nil"/>
              <w:right w:val="nil"/>
            </w:tcBorders>
            <w:shd w:val="clear" w:color="auto" w:fill="auto"/>
            <w:vAlign w:val="bottom"/>
            <w:hideMark/>
          </w:tcPr>
          <w:p w:rsidR="003523F0" w:rsidRPr="00F13676" w:rsidRDefault="003523F0" w:rsidP="00CB7122">
            <w:pPr>
              <w:overflowPunct w:val="0"/>
              <w:ind w:rightChars="50" w:right="105"/>
              <w:jc w:val="right"/>
              <w:rPr>
                <w:rFonts w:ascii="Times New Roman" w:hAnsi="Times New Roman" w:cs="Times New Roman"/>
                <w:color w:val="000000"/>
                <w:sz w:val="19"/>
                <w:szCs w:val="19"/>
              </w:rPr>
            </w:pPr>
          </w:p>
        </w:tc>
        <w:tc>
          <w:tcPr>
            <w:tcW w:w="1270" w:type="dxa"/>
            <w:tcBorders>
              <w:top w:val="nil"/>
              <w:left w:val="nil"/>
              <w:bottom w:val="nil"/>
              <w:right w:val="nil"/>
            </w:tcBorders>
            <w:shd w:val="clear" w:color="auto" w:fill="auto"/>
            <w:vAlign w:val="bottom"/>
            <w:hideMark/>
          </w:tcPr>
          <w:p w:rsidR="003523F0" w:rsidRPr="00F13676" w:rsidRDefault="003523F0" w:rsidP="00CB7122">
            <w:pPr>
              <w:overflowPunct w:val="0"/>
              <w:ind w:rightChars="50" w:right="105"/>
              <w:jc w:val="right"/>
              <w:rPr>
                <w:rFonts w:ascii="Times New Roman" w:hAnsi="Times New Roman" w:cs="Times New Roman"/>
                <w:color w:val="000000"/>
                <w:sz w:val="19"/>
                <w:szCs w:val="19"/>
              </w:rPr>
            </w:pPr>
            <w:r w:rsidRPr="00F13676">
              <w:rPr>
                <w:rFonts w:ascii="Times New Roman" w:hAnsi="Times New Roman" w:cs="Times New Roman"/>
                <w:color w:val="000000"/>
                <w:sz w:val="19"/>
                <w:szCs w:val="19"/>
              </w:rPr>
              <w:t>2019</w:t>
            </w:r>
            <w:r w:rsidRPr="00F13676">
              <w:rPr>
                <w:rFonts w:ascii="Times New Roman" w:hAnsi="Times New Roman" w:cs="Times New Roman"/>
                <w:color w:val="000000"/>
                <w:sz w:val="19"/>
                <w:szCs w:val="19"/>
              </w:rPr>
              <w:t>年</w:t>
            </w:r>
            <w:r w:rsidRPr="00F13676">
              <w:rPr>
                <w:rFonts w:ascii="Times New Roman" w:hAnsi="Times New Roman" w:cs="Times New Roman"/>
                <w:color w:val="000000"/>
                <w:sz w:val="19"/>
                <w:szCs w:val="19"/>
              </w:rPr>
              <w:br/>
              <w:t>6</w:t>
            </w:r>
            <w:r w:rsidRPr="00F13676">
              <w:rPr>
                <w:rFonts w:ascii="Times New Roman" w:hAnsi="Times New Roman" w:cs="Times New Roman"/>
                <w:color w:val="000000"/>
                <w:sz w:val="19"/>
                <w:szCs w:val="19"/>
              </w:rPr>
              <w:t>月</w:t>
            </w:r>
            <w:r w:rsidRPr="00F13676">
              <w:rPr>
                <w:rFonts w:ascii="Times New Roman" w:hAnsi="Times New Roman" w:cs="Times New Roman"/>
                <w:color w:val="000000"/>
                <w:sz w:val="19"/>
                <w:szCs w:val="19"/>
              </w:rPr>
              <w:t>30</w:t>
            </w:r>
            <w:r w:rsidRPr="00F13676">
              <w:rPr>
                <w:rFonts w:ascii="Times New Roman" w:hAnsi="Times New Roman" w:cs="Times New Roman"/>
                <w:color w:val="000000"/>
                <w:sz w:val="19"/>
                <w:szCs w:val="19"/>
              </w:rPr>
              <w:t>日</w:t>
            </w:r>
          </w:p>
        </w:tc>
        <w:tc>
          <w:tcPr>
            <w:tcW w:w="85" w:type="dxa"/>
            <w:tcBorders>
              <w:top w:val="nil"/>
              <w:left w:val="nil"/>
              <w:bottom w:val="nil"/>
              <w:right w:val="nil"/>
            </w:tcBorders>
            <w:shd w:val="clear" w:color="auto" w:fill="auto"/>
            <w:vAlign w:val="bottom"/>
            <w:hideMark/>
          </w:tcPr>
          <w:p w:rsidR="003523F0" w:rsidRPr="00F13676" w:rsidRDefault="003523F0" w:rsidP="00CB7122">
            <w:pPr>
              <w:overflowPunct w:val="0"/>
              <w:ind w:rightChars="50" w:right="105"/>
              <w:jc w:val="right"/>
              <w:rPr>
                <w:rFonts w:ascii="Times New Roman" w:hAnsi="Times New Roman" w:cs="Times New Roman"/>
                <w:color w:val="000000"/>
                <w:sz w:val="19"/>
                <w:szCs w:val="19"/>
              </w:rPr>
            </w:pPr>
          </w:p>
        </w:tc>
        <w:tc>
          <w:tcPr>
            <w:tcW w:w="1160" w:type="dxa"/>
            <w:tcBorders>
              <w:top w:val="nil"/>
              <w:left w:val="nil"/>
              <w:bottom w:val="nil"/>
              <w:right w:val="nil"/>
            </w:tcBorders>
            <w:shd w:val="clear" w:color="auto" w:fill="auto"/>
            <w:vAlign w:val="bottom"/>
            <w:hideMark/>
          </w:tcPr>
          <w:p w:rsidR="003523F0" w:rsidRPr="00F13676" w:rsidRDefault="003523F0" w:rsidP="00CB7122">
            <w:pPr>
              <w:overflowPunct w:val="0"/>
              <w:ind w:rightChars="50" w:right="105"/>
              <w:jc w:val="right"/>
              <w:rPr>
                <w:rFonts w:ascii="Times New Roman" w:hAnsi="Times New Roman" w:cs="Times New Roman"/>
                <w:color w:val="000000"/>
                <w:sz w:val="19"/>
                <w:szCs w:val="19"/>
              </w:rPr>
            </w:pPr>
            <w:r w:rsidRPr="00F13676">
              <w:rPr>
                <w:rFonts w:ascii="Times New Roman" w:hAnsi="Times New Roman" w:cs="Times New Roman"/>
                <w:color w:val="000000"/>
                <w:sz w:val="19"/>
                <w:szCs w:val="19"/>
              </w:rPr>
              <w:t>计提原因</w:t>
            </w:r>
          </w:p>
        </w:tc>
      </w:tr>
      <w:tr w:rsidR="003523F0" w:rsidRPr="006A671E" w:rsidTr="003523F0">
        <w:trPr>
          <w:trHeight w:val="264"/>
        </w:trPr>
        <w:tc>
          <w:tcPr>
            <w:tcW w:w="2271" w:type="dxa"/>
            <w:tcBorders>
              <w:top w:val="nil"/>
              <w:left w:val="nil"/>
              <w:bottom w:val="nil"/>
              <w:right w:val="nil"/>
            </w:tcBorders>
            <w:shd w:val="clear" w:color="auto" w:fill="auto"/>
            <w:vAlign w:val="bottom"/>
            <w:hideMark/>
          </w:tcPr>
          <w:p w:rsidR="003523F0" w:rsidRPr="00F13676" w:rsidRDefault="003523F0" w:rsidP="003523F0">
            <w:pPr>
              <w:overflowPunct w:val="0"/>
              <w:jc w:val="right"/>
              <w:rPr>
                <w:rFonts w:ascii="Times New Roman" w:hAnsi="Times New Roman" w:cs="Times New Roman"/>
                <w:color w:val="000000"/>
                <w:sz w:val="19"/>
                <w:szCs w:val="19"/>
              </w:rPr>
            </w:pPr>
          </w:p>
        </w:tc>
        <w:tc>
          <w:tcPr>
            <w:tcW w:w="1266" w:type="dxa"/>
            <w:tcBorders>
              <w:top w:val="nil"/>
              <w:left w:val="nil"/>
              <w:bottom w:val="nil"/>
              <w:right w:val="nil"/>
            </w:tcBorders>
            <w:shd w:val="clear" w:color="auto" w:fill="auto"/>
            <w:vAlign w:val="bottom"/>
            <w:hideMark/>
          </w:tcPr>
          <w:p w:rsidR="003523F0" w:rsidRPr="00F13676" w:rsidRDefault="003523F0" w:rsidP="00CB7122">
            <w:pPr>
              <w:tabs>
                <w:tab w:val="decimal" w:pos="1103"/>
              </w:tabs>
              <w:overflowPunct w:val="0"/>
              <w:ind w:rightChars="-23" w:right="-48"/>
              <w:rPr>
                <w:rFonts w:ascii="Times New Roman" w:hAnsi="Times New Roman" w:cs="Times New Roman"/>
                <w:color w:val="000000"/>
                <w:sz w:val="19"/>
                <w:szCs w:val="19"/>
              </w:rPr>
            </w:pPr>
          </w:p>
        </w:tc>
        <w:tc>
          <w:tcPr>
            <w:tcW w:w="85" w:type="dxa"/>
            <w:tcBorders>
              <w:top w:val="nil"/>
              <w:left w:val="nil"/>
              <w:bottom w:val="nil"/>
              <w:right w:val="nil"/>
            </w:tcBorders>
            <w:shd w:val="clear" w:color="auto" w:fill="auto"/>
            <w:vAlign w:val="bottom"/>
            <w:hideMark/>
          </w:tcPr>
          <w:p w:rsidR="003523F0" w:rsidRPr="00F13676" w:rsidRDefault="003523F0" w:rsidP="00CB7122">
            <w:pPr>
              <w:overflowPunct w:val="0"/>
              <w:ind w:rightChars="50" w:right="105"/>
              <w:jc w:val="right"/>
              <w:rPr>
                <w:rFonts w:ascii="Times New Roman" w:hAnsi="Times New Roman" w:cs="Times New Roman"/>
              </w:rPr>
            </w:pPr>
          </w:p>
        </w:tc>
        <w:tc>
          <w:tcPr>
            <w:tcW w:w="1252" w:type="dxa"/>
            <w:tcBorders>
              <w:top w:val="nil"/>
              <w:left w:val="nil"/>
              <w:bottom w:val="nil"/>
              <w:right w:val="nil"/>
            </w:tcBorders>
            <w:shd w:val="clear" w:color="auto" w:fill="auto"/>
            <w:vAlign w:val="bottom"/>
            <w:hideMark/>
          </w:tcPr>
          <w:p w:rsidR="003523F0" w:rsidRPr="00F13676" w:rsidRDefault="003523F0" w:rsidP="00CB7122">
            <w:pPr>
              <w:tabs>
                <w:tab w:val="decimal" w:pos="1103"/>
              </w:tabs>
              <w:overflowPunct w:val="0"/>
              <w:ind w:rightChars="-23" w:right="-48"/>
              <w:rPr>
                <w:rFonts w:ascii="Times New Roman" w:hAnsi="Times New Roman" w:cs="Times New Roman"/>
                <w:color w:val="000000"/>
                <w:sz w:val="19"/>
                <w:szCs w:val="19"/>
              </w:rPr>
            </w:pPr>
          </w:p>
        </w:tc>
        <w:tc>
          <w:tcPr>
            <w:tcW w:w="85" w:type="dxa"/>
            <w:tcBorders>
              <w:top w:val="nil"/>
              <w:left w:val="nil"/>
              <w:bottom w:val="nil"/>
              <w:right w:val="nil"/>
            </w:tcBorders>
            <w:shd w:val="clear" w:color="auto" w:fill="auto"/>
            <w:vAlign w:val="bottom"/>
            <w:hideMark/>
          </w:tcPr>
          <w:p w:rsidR="003523F0" w:rsidRPr="00F13676" w:rsidRDefault="003523F0" w:rsidP="00CB7122">
            <w:pPr>
              <w:overflowPunct w:val="0"/>
              <w:ind w:rightChars="50" w:right="105"/>
              <w:jc w:val="right"/>
              <w:rPr>
                <w:rFonts w:ascii="Times New Roman" w:hAnsi="Times New Roman" w:cs="Times New Roman"/>
              </w:rPr>
            </w:pPr>
          </w:p>
        </w:tc>
        <w:tc>
          <w:tcPr>
            <w:tcW w:w="1242" w:type="dxa"/>
            <w:tcBorders>
              <w:top w:val="nil"/>
              <w:left w:val="nil"/>
              <w:bottom w:val="nil"/>
              <w:right w:val="nil"/>
            </w:tcBorders>
            <w:shd w:val="clear" w:color="auto" w:fill="auto"/>
            <w:vAlign w:val="bottom"/>
            <w:hideMark/>
          </w:tcPr>
          <w:p w:rsidR="003523F0" w:rsidRPr="00F13676" w:rsidRDefault="003523F0" w:rsidP="00CB7122">
            <w:pPr>
              <w:tabs>
                <w:tab w:val="decimal" w:pos="1103"/>
              </w:tabs>
              <w:overflowPunct w:val="0"/>
              <w:ind w:rightChars="-23" w:right="-48"/>
              <w:rPr>
                <w:rFonts w:ascii="Times New Roman" w:hAnsi="Times New Roman" w:cs="Times New Roman"/>
                <w:color w:val="000000"/>
                <w:sz w:val="19"/>
                <w:szCs w:val="19"/>
              </w:rPr>
            </w:pPr>
          </w:p>
        </w:tc>
        <w:tc>
          <w:tcPr>
            <w:tcW w:w="85" w:type="dxa"/>
            <w:tcBorders>
              <w:top w:val="nil"/>
              <w:left w:val="nil"/>
              <w:bottom w:val="nil"/>
              <w:right w:val="nil"/>
            </w:tcBorders>
            <w:shd w:val="clear" w:color="auto" w:fill="auto"/>
            <w:vAlign w:val="bottom"/>
            <w:hideMark/>
          </w:tcPr>
          <w:p w:rsidR="003523F0" w:rsidRPr="00F13676" w:rsidRDefault="003523F0" w:rsidP="00CB7122">
            <w:pPr>
              <w:overflowPunct w:val="0"/>
              <w:ind w:rightChars="50" w:right="105"/>
              <w:jc w:val="right"/>
              <w:rPr>
                <w:rFonts w:ascii="Times New Roman" w:hAnsi="Times New Roman" w:cs="Times New Roman"/>
              </w:rPr>
            </w:pPr>
          </w:p>
        </w:tc>
        <w:tc>
          <w:tcPr>
            <w:tcW w:w="1270" w:type="dxa"/>
            <w:tcBorders>
              <w:top w:val="nil"/>
              <w:left w:val="nil"/>
              <w:bottom w:val="nil"/>
              <w:right w:val="nil"/>
            </w:tcBorders>
            <w:shd w:val="clear" w:color="auto" w:fill="auto"/>
            <w:vAlign w:val="bottom"/>
            <w:hideMark/>
          </w:tcPr>
          <w:p w:rsidR="003523F0" w:rsidRPr="00F13676" w:rsidRDefault="003523F0" w:rsidP="00CB7122">
            <w:pPr>
              <w:tabs>
                <w:tab w:val="decimal" w:pos="1103"/>
              </w:tabs>
              <w:overflowPunct w:val="0"/>
              <w:ind w:rightChars="-23" w:right="-48"/>
              <w:rPr>
                <w:rFonts w:ascii="Times New Roman" w:hAnsi="Times New Roman" w:cs="Times New Roman"/>
                <w:color w:val="000000"/>
                <w:sz w:val="19"/>
                <w:szCs w:val="19"/>
              </w:rPr>
            </w:pPr>
          </w:p>
        </w:tc>
        <w:tc>
          <w:tcPr>
            <w:tcW w:w="85" w:type="dxa"/>
            <w:tcBorders>
              <w:top w:val="nil"/>
              <w:left w:val="nil"/>
              <w:bottom w:val="nil"/>
              <w:right w:val="nil"/>
            </w:tcBorders>
            <w:shd w:val="clear" w:color="auto" w:fill="auto"/>
            <w:vAlign w:val="bottom"/>
            <w:hideMark/>
          </w:tcPr>
          <w:p w:rsidR="003523F0" w:rsidRPr="00F13676" w:rsidRDefault="003523F0" w:rsidP="00CB7122">
            <w:pPr>
              <w:overflowPunct w:val="0"/>
              <w:ind w:rightChars="50" w:right="105"/>
              <w:jc w:val="right"/>
              <w:rPr>
                <w:rFonts w:ascii="Times New Roman" w:hAnsi="Times New Roman" w:cs="Times New Roman"/>
              </w:rPr>
            </w:pPr>
          </w:p>
        </w:tc>
        <w:tc>
          <w:tcPr>
            <w:tcW w:w="1160" w:type="dxa"/>
            <w:tcBorders>
              <w:top w:val="nil"/>
              <w:left w:val="nil"/>
              <w:bottom w:val="nil"/>
              <w:right w:val="nil"/>
            </w:tcBorders>
            <w:shd w:val="clear" w:color="auto" w:fill="auto"/>
            <w:vAlign w:val="bottom"/>
            <w:hideMark/>
          </w:tcPr>
          <w:p w:rsidR="003523F0" w:rsidRPr="00F13676" w:rsidRDefault="003523F0" w:rsidP="00CB7122">
            <w:pPr>
              <w:overflowPunct w:val="0"/>
              <w:ind w:rightChars="50" w:right="105"/>
              <w:jc w:val="right"/>
              <w:rPr>
                <w:rFonts w:ascii="Times New Roman" w:hAnsi="Times New Roman" w:cs="Times New Roman"/>
              </w:rPr>
            </w:pPr>
          </w:p>
        </w:tc>
      </w:tr>
      <w:tr w:rsidR="003523F0" w:rsidRPr="006A671E" w:rsidTr="003523F0">
        <w:trPr>
          <w:trHeight w:val="264"/>
        </w:trPr>
        <w:tc>
          <w:tcPr>
            <w:tcW w:w="2271" w:type="dxa"/>
            <w:tcBorders>
              <w:top w:val="nil"/>
              <w:left w:val="nil"/>
              <w:bottom w:val="nil"/>
              <w:right w:val="nil"/>
            </w:tcBorders>
            <w:shd w:val="clear" w:color="auto" w:fill="auto"/>
            <w:vAlign w:val="bottom"/>
          </w:tcPr>
          <w:p w:rsidR="003523F0" w:rsidRPr="00F13676" w:rsidRDefault="003523F0" w:rsidP="003523F0">
            <w:pPr>
              <w:overflowPunct w:val="0"/>
              <w:rPr>
                <w:rFonts w:ascii="Times New Roman" w:hAnsi="Times New Roman" w:cs="Times New Roman"/>
                <w:color w:val="000000"/>
                <w:sz w:val="19"/>
                <w:szCs w:val="19"/>
              </w:rPr>
            </w:pPr>
            <w:r w:rsidRPr="00F13676">
              <w:rPr>
                <w:rFonts w:ascii="Times New Roman" w:hAnsi="Times New Roman" w:cs="Times New Roman"/>
                <w:color w:val="000000"/>
                <w:sz w:val="19"/>
                <w:szCs w:val="19"/>
              </w:rPr>
              <w:t>红海站场改造</w:t>
            </w:r>
          </w:p>
        </w:tc>
        <w:tc>
          <w:tcPr>
            <w:tcW w:w="1266" w:type="dxa"/>
            <w:tcBorders>
              <w:top w:val="nil"/>
              <w:left w:val="nil"/>
              <w:bottom w:val="nil"/>
              <w:right w:val="nil"/>
            </w:tcBorders>
            <w:shd w:val="clear" w:color="auto" w:fill="auto"/>
            <w:vAlign w:val="bottom"/>
          </w:tcPr>
          <w:p w:rsidR="003523F0" w:rsidRPr="00F13676" w:rsidRDefault="003523F0" w:rsidP="00CB7122">
            <w:pPr>
              <w:tabs>
                <w:tab w:val="decimal" w:pos="1269"/>
              </w:tabs>
              <w:overflowPunct w:val="0"/>
              <w:ind w:rightChars="-23" w:right="-48" w:hanging="140"/>
              <w:rPr>
                <w:rFonts w:ascii="Times New Roman" w:hAnsi="Times New Roman" w:cs="Times New Roman"/>
                <w:color w:val="000000"/>
                <w:sz w:val="19"/>
                <w:szCs w:val="19"/>
              </w:rPr>
            </w:pPr>
            <w:r w:rsidRPr="00F13676">
              <w:rPr>
                <w:rFonts w:ascii="Times New Roman" w:hAnsi="Times New Roman" w:cs="Times New Roman"/>
                <w:color w:val="000000"/>
                <w:sz w:val="19"/>
                <w:szCs w:val="19"/>
              </w:rPr>
              <w:t xml:space="preserve">6,359,047 </w:t>
            </w:r>
          </w:p>
        </w:tc>
        <w:tc>
          <w:tcPr>
            <w:tcW w:w="85"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rPr>
            </w:pPr>
          </w:p>
        </w:tc>
        <w:tc>
          <w:tcPr>
            <w:tcW w:w="1252" w:type="dxa"/>
            <w:tcBorders>
              <w:top w:val="nil"/>
              <w:left w:val="nil"/>
              <w:bottom w:val="nil"/>
              <w:right w:val="nil"/>
            </w:tcBorders>
            <w:shd w:val="clear" w:color="auto" w:fill="auto"/>
            <w:vAlign w:val="bottom"/>
          </w:tcPr>
          <w:p w:rsidR="003523F0" w:rsidRPr="00F13676" w:rsidRDefault="003523F0" w:rsidP="00CB7122">
            <w:pPr>
              <w:tabs>
                <w:tab w:val="decimal" w:pos="1103"/>
              </w:tabs>
              <w:overflowPunct w:val="0"/>
              <w:ind w:rightChars="-23" w:right="-48"/>
              <w:rPr>
                <w:rFonts w:ascii="Times New Roman" w:hAnsi="Times New Roman" w:cs="Times New Roman"/>
                <w:color w:val="000000"/>
                <w:sz w:val="19"/>
                <w:szCs w:val="19"/>
              </w:rPr>
            </w:pPr>
            <w:r w:rsidRPr="00F13676">
              <w:rPr>
                <w:rFonts w:ascii="Times New Roman" w:hAnsi="Times New Roman" w:cs="Times New Roman"/>
                <w:color w:val="000000"/>
                <w:sz w:val="19"/>
                <w:szCs w:val="19"/>
              </w:rPr>
              <w:t>-</w:t>
            </w:r>
          </w:p>
        </w:tc>
        <w:tc>
          <w:tcPr>
            <w:tcW w:w="85"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rPr>
            </w:pPr>
          </w:p>
        </w:tc>
        <w:tc>
          <w:tcPr>
            <w:tcW w:w="1242" w:type="dxa"/>
            <w:tcBorders>
              <w:top w:val="nil"/>
              <w:left w:val="nil"/>
              <w:bottom w:val="nil"/>
              <w:right w:val="nil"/>
            </w:tcBorders>
            <w:shd w:val="clear" w:color="auto" w:fill="auto"/>
            <w:vAlign w:val="bottom"/>
          </w:tcPr>
          <w:p w:rsidR="003523F0" w:rsidRPr="00F13676" w:rsidRDefault="003523F0" w:rsidP="00CB7122">
            <w:pPr>
              <w:tabs>
                <w:tab w:val="decimal" w:pos="1103"/>
              </w:tabs>
              <w:overflowPunct w:val="0"/>
              <w:ind w:rightChars="-23" w:right="-48"/>
              <w:rPr>
                <w:rFonts w:ascii="Times New Roman" w:hAnsi="Times New Roman" w:cs="Times New Roman"/>
                <w:color w:val="000000"/>
                <w:sz w:val="19"/>
                <w:szCs w:val="19"/>
              </w:rPr>
            </w:pPr>
            <w:r w:rsidRPr="00F13676">
              <w:rPr>
                <w:rFonts w:ascii="Times New Roman" w:hAnsi="Times New Roman" w:cs="Times New Roman"/>
                <w:color w:val="000000"/>
                <w:sz w:val="19"/>
                <w:szCs w:val="19"/>
              </w:rPr>
              <w:t>-</w:t>
            </w:r>
          </w:p>
        </w:tc>
        <w:tc>
          <w:tcPr>
            <w:tcW w:w="85"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rPr>
            </w:pPr>
          </w:p>
        </w:tc>
        <w:tc>
          <w:tcPr>
            <w:tcW w:w="1270" w:type="dxa"/>
            <w:tcBorders>
              <w:top w:val="nil"/>
              <w:left w:val="nil"/>
              <w:bottom w:val="nil"/>
              <w:right w:val="nil"/>
            </w:tcBorders>
            <w:shd w:val="clear" w:color="auto" w:fill="auto"/>
            <w:vAlign w:val="bottom"/>
          </w:tcPr>
          <w:p w:rsidR="003523F0" w:rsidRPr="00F13676" w:rsidRDefault="003523F0" w:rsidP="00CB7122">
            <w:pPr>
              <w:tabs>
                <w:tab w:val="decimal" w:pos="1226"/>
              </w:tabs>
              <w:overflowPunct w:val="0"/>
              <w:ind w:rightChars="-23" w:right="-48"/>
              <w:rPr>
                <w:rFonts w:ascii="Times New Roman" w:hAnsi="Times New Roman" w:cs="Times New Roman"/>
                <w:color w:val="000000"/>
                <w:sz w:val="19"/>
                <w:szCs w:val="19"/>
              </w:rPr>
            </w:pPr>
            <w:r w:rsidRPr="00F13676">
              <w:rPr>
                <w:rFonts w:ascii="Times New Roman" w:hAnsi="Times New Roman" w:cs="Times New Roman"/>
                <w:color w:val="000000"/>
                <w:sz w:val="19"/>
                <w:szCs w:val="19"/>
              </w:rPr>
              <w:t xml:space="preserve">6,359,047 </w:t>
            </w:r>
          </w:p>
        </w:tc>
        <w:tc>
          <w:tcPr>
            <w:tcW w:w="85"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rPr>
            </w:pPr>
          </w:p>
        </w:tc>
        <w:tc>
          <w:tcPr>
            <w:tcW w:w="1160"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rPr>
            </w:pPr>
            <w:r w:rsidRPr="00F13676">
              <w:rPr>
                <w:rFonts w:ascii="Times New Roman" w:hAnsi="Times New Roman" w:cs="Times New Roman"/>
                <w:color w:val="000000"/>
                <w:sz w:val="19"/>
                <w:szCs w:val="19"/>
              </w:rPr>
              <w:t>工程终止</w:t>
            </w:r>
          </w:p>
        </w:tc>
      </w:tr>
      <w:tr w:rsidR="003523F0" w:rsidRPr="006A671E" w:rsidTr="003523F0">
        <w:trPr>
          <w:trHeight w:val="264"/>
        </w:trPr>
        <w:tc>
          <w:tcPr>
            <w:tcW w:w="2271" w:type="dxa"/>
            <w:tcBorders>
              <w:top w:val="nil"/>
              <w:left w:val="nil"/>
              <w:bottom w:val="nil"/>
              <w:right w:val="nil"/>
            </w:tcBorders>
            <w:shd w:val="clear" w:color="auto" w:fill="auto"/>
            <w:vAlign w:val="bottom"/>
          </w:tcPr>
          <w:p w:rsidR="003523F0" w:rsidRPr="00F13676" w:rsidRDefault="003523F0" w:rsidP="003523F0">
            <w:pPr>
              <w:overflowPunct w:val="0"/>
              <w:ind w:left="142" w:hanging="142"/>
              <w:rPr>
                <w:rFonts w:ascii="Times New Roman" w:hAnsi="Times New Roman" w:cs="Times New Roman"/>
                <w:color w:val="000000"/>
                <w:sz w:val="19"/>
                <w:szCs w:val="19"/>
              </w:rPr>
            </w:pPr>
            <w:r w:rsidRPr="00F13676">
              <w:rPr>
                <w:rFonts w:ascii="Times New Roman" w:hAnsi="Times New Roman" w:cs="Times New Roman"/>
                <w:color w:val="000000"/>
                <w:sz w:val="19"/>
                <w:szCs w:val="19"/>
              </w:rPr>
              <w:t>广深线深圳站广州东广州站视频接入工程</w:t>
            </w:r>
          </w:p>
        </w:tc>
        <w:tc>
          <w:tcPr>
            <w:tcW w:w="1266" w:type="dxa"/>
            <w:tcBorders>
              <w:top w:val="nil"/>
              <w:left w:val="nil"/>
              <w:bottom w:val="nil"/>
              <w:right w:val="nil"/>
            </w:tcBorders>
            <w:shd w:val="clear" w:color="auto" w:fill="auto"/>
            <w:vAlign w:val="bottom"/>
          </w:tcPr>
          <w:p w:rsidR="003523F0" w:rsidRPr="00F13676" w:rsidRDefault="003523F0" w:rsidP="00CB7122">
            <w:pPr>
              <w:tabs>
                <w:tab w:val="decimal" w:pos="1269"/>
              </w:tabs>
              <w:overflowPunct w:val="0"/>
              <w:ind w:rightChars="-23" w:right="-48" w:hanging="140"/>
              <w:rPr>
                <w:rFonts w:ascii="Times New Roman" w:hAnsi="Times New Roman" w:cs="Times New Roman"/>
                <w:color w:val="000000"/>
                <w:sz w:val="19"/>
                <w:szCs w:val="19"/>
              </w:rPr>
            </w:pPr>
            <w:r w:rsidRPr="00F13676">
              <w:rPr>
                <w:rFonts w:ascii="Times New Roman" w:hAnsi="Times New Roman" w:cs="Times New Roman"/>
                <w:color w:val="000000"/>
                <w:sz w:val="19"/>
                <w:szCs w:val="19"/>
              </w:rPr>
              <w:t xml:space="preserve">3,846,942 </w:t>
            </w:r>
          </w:p>
        </w:tc>
        <w:tc>
          <w:tcPr>
            <w:tcW w:w="85"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rPr>
            </w:pPr>
          </w:p>
        </w:tc>
        <w:tc>
          <w:tcPr>
            <w:tcW w:w="1252" w:type="dxa"/>
            <w:tcBorders>
              <w:top w:val="nil"/>
              <w:left w:val="nil"/>
              <w:bottom w:val="nil"/>
              <w:right w:val="nil"/>
            </w:tcBorders>
            <w:shd w:val="clear" w:color="auto" w:fill="auto"/>
            <w:vAlign w:val="bottom"/>
          </w:tcPr>
          <w:p w:rsidR="003523F0" w:rsidRPr="00F13676" w:rsidRDefault="003523F0" w:rsidP="00CB7122">
            <w:pPr>
              <w:tabs>
                <w:tab w:val="decimal" w:pos="1103"/>
              </w:tabs>
              <w:overflowPunct w:val="0"/>
              <w:ind w:rightChars="-23" w:right="-48"/>
              <w:rPr>
                <w:rFonts w:ascii="Times New Roman" w:hAnsi="Times New Roman" w:cs="Times New Roman"/>
                <w:color w:val="000000"/>
                <w:sz w:val="19"/>
                <w:szCs w:val="19"/>
              </w:rPr>
            </w:pPr>
            <w:r w:rsidRPr="00F13676">
              <w:rPr>
                <w:rFonts w:ascii="Times New Roman" w:hAnsi="Times New Roman" w:cs="Times New Roman"/>
                <w:color w:val="000000"/>
                <w:sz w:val="19"/>
                <w:szCs w:val="19"/>
              </w:rPr>
              <w:t>-</w:t>
            </w:r>
          </w:p>
        </w:tc>
        <w:tc>
          <w:tcPr>
            <w:tcW w:w="85"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rPr>
            </w:pPr>
          </w:p>
        </w:tc>
        <w:tc>
          <w:tcPr>
            <w:tcW w:w="1242" w:type="dxa"/>
            <w:tcBorders>
              <w:top w:val="nil"/>
              <w:left w:val="nil"/>
              <w:bottom w:val="nil"/>
              <w:right w:val="nil"/>
            </w:tcBorders>
            <w:shd w:val="clear" w:color="auto" w:fill="auto"/>
            <w:vAlign w:val="bottom"/>
          </w:tcPr>
          <w:p w:rsidR="003523F0" w:rsidRPr="00F13676" w:rsidRDefault="003523F0" w:rsidP="00CB7122">
            <w:pPr>
              <w:tabs>
                <w:tab w:val="decimal" w:pos="1103"/>
              </w:tabs>
              <w:overflowPunct w:val="0"/>
              <w:ind w:rightChars="-23" w:right="-48"/>
              <w:rPr>
                <w:rFonts w:ascii="Times New Roman" w:hAnsi="Times New Roman" w:cs="Times New Roman"/>
                <w:color w:val="000000"/>
                <w:sz w:val="19"/>
                <w:szCs w:val="19"/>
              </w:rPr>
            </w:pPr>
            <w:r w:rsidRPr="00F13676">
              <w:rPr>
                <w:rFonts w:ascii="Times New Roman" w:hAnsi="Times New Roman" w:cs="Times New Roman"/>
                <w:color w:val="000000"/>
                <w:sz w:val="19"/>
                <w:szCs w:val="19"/>
              </w:rPr>
              <w:t>-</w:t>
            </w:r>
          </w:p>
        </w:tc>
        <w:tc>
          <w:tcPr>
            <w:tcW w:w="85"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rPr>
            </w:pPr>
          </w:p>
        </w:tc>
        <w:tc>
          <w:tcPr>
            <w:tcW w:w="1270" w:type="dxa"/>
            <w:tcBorders>
              <w:top w:val="nil"/>
              <w:left w:val="nil"/>
              <w:bottom w:val="nil"/>
              <w:right w:val="nil"/>
            </w:tcBorders>
            <w:shd w:val="clear" w:color="auto" w:fill="auto"/>
            <w:vAlign w:val="bottom"/>
          </w:tcPr>
          <w:p w:rsidR="003523F0" w:rsidRPr="00F13676" w:rsidRDefault="003523F0" w:rsidP="00CB7122">
            <w:pPr>
              <w:tabs>
                <w:tab w:val="decimal" w:pos="1226"/>
              </w:tabs>
              <w:overflowPunct w:val="0"/>
              <w:ind w:rightChars="-23" w:right="-48"/>
              <w:rPr>
                <w:rFonts w:ascii="Times New Roman" w:hAnsi="Times New Roman" w:cs="Times New Roman"/>
                <w:color w:val="000000"/>
                <w:sz w:val="19"/>
                <w:szCs w:val="19"/>
              </w:rPr>
            </w:pPr>
            <w:r w:rsidRPr="00F13676">
              <w:rPr>
                <w:rFonts w:ascii="Times New Roman" w:hAnsi="Times New Roman" w:cs="Times New Roman"/>
                <w:color w:val="000000"/>
                <w:sz w:val="19"/>
                <w:szCs w:val="19"/>
              </w:rPr>
              <w:t xml:space="preserve">3,846,942 </w:t>
            </w:r>
          </w:p>
        </w:tc>
        <w:tc>
          <w:tcPr>
            <w:tcW w:w="85"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rPr>
            </w:pPr>
          </w:p>
        </w:tc>
        <w:tc>
          <w:tcPr>
            <w:tcW w:w="1160"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color w:val="000000"/>
                <w:sz w:val="19"/>
                <w:szCs w:val="19"/>
              </w:rPr>
            </w:pPr>
            <w:r w:rsidRPr="00F13676">
              <w:rPr>
                <w:rFonts w:ascii="Times New Roman" w:hAnsi="Times New Roman" w:cs="Times New Roman"/>
                <w:color w:val="000000"/>
                <w:sz w:val="19"/>
                <w:szCs w:val="19"/>
              </w:rPr>
              <w:t>工程终止</w:t>
            </w:r>
          </w:p>
        </w:tc>
      </w:tr>
      <w:tr w:rsidR="003523F0" w:rsidRPr="006A671E" w:rsidTr="003523F0">
        <w:trPr>
          <w:trHeight w:val="264"/>
        </w:trPr>
        <w:tc>
          <w:tcPr>
            <w:tcW w:w="2271" w:type="dxa"/>
            <w:tcBorders>
              <w:top w:val="nil"/>
              <w:left w:val="nil"/>
              <w:bottom w:val="nil"/>
              <w:right w:val="nil"/>
            </w:tcBorders>
            <w:shd w:val="clear" w:color="auto" w:fill="auto"/>
            <w:vAlign w:val="bottom"/>
          </w:tcPr>
          <w:p w:rsidR="003523F0" w:rsidRPr="00F13676" w:rsidRDefault="003523F0" w:rsidP="003523F0">
            <w:pPr>
              <w:overflowPunct w:val="0"/>
              <w:rPr>
                <w:rFonts w:ascii="Times New Roman" w:hAnsi="Times New Roman" w:cs="Times New Roman"/>
                <w:color w:val="000000"/>
                <w:sz w:val="19"/>
                <w:szCs w:val="19"/>
              </w:rPr>
            </w:pPr>
            <w:bookmarkStart w:id="74" w:name="OLE_LINK48"/>
            <w:r w:rsidRPr="00F13676">
              <w:rPr>
                <w:rFonts w:ascii="Times New Roman" w:hAnsi="Times New Roman" w:cs="Times New Roman"/>
                <w:color w:val="000000"/>
                <w:sz w:val="19"/>
                <w:szCs w:val="19"/>
              </w:rPr>
              <w:t>增城火车站综合服务大楼</w:t>
            </w:r>
            <w:bookmarkEnd w:id="74"/>
          </w:p>
        </w:tc>
        <w:tc>
          <w:tcPr>
            <w:tcW w:w="1266" w:type="dxa"/>
            <w:tcBorders>
              <w:top w:val="nil"/>
              <w:left w:val="nil"/>
              <w:bottom w:val="nil"/>
              <w:right w:val="nil"/>
            </w:tcBorders>
            <w:shd w:val="clear" w:color="auto" w:fill="auto"/>
            <w:vAlign w:val="bottom"/>
          </w:tcPr>
          <w:p w:rsidR="003523F0" w:rsidRPr="00F13676" w:rsidRDefault="003523F0" w:rsidP="00CB7122">
            <w:pPr>
              <w:tabs>
                <w:tab w:val="decimal" w:pos="1269"/>
              </w:tabs>
              <w:overflowPunct w:val="0"/>
              <w:ind w:rightChars="-23" w:right="-48" w:hanging="140"/>
              <w:rPr>
                <w:rFonts w:ascii="Times New Roman" w:hAnsi="Times New Roman" w:cs="Times New Roman"/>
                <w:color w:val="000000"/>
                <w:sz w:val="19"/>
                <w:szCs w:val="19"/>
              </w:rPr>
            </w:pPr>
            <w:r w:rsidRPr="00F13676">
              <w:rPr>
                <w:rFonts w:ascii="Times New Roman" w:hAnsi="Times New Roman" w:cs="Times New Roman"/>
                <w:color w:val="000000"/>
                <w:sz w:val="19"/>
                <w:szCs w:val="19"/>
              </w:rPr>
              <w:t xml:space="preserve">2,434,400 </w:t>
            </w:r>
          </w:p>
        </w:tc>
        <w:tc>
          <w:tcPr>
            <w:tcW w:w="85"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rPr>
            </w:pPr>
          </w:p>
        </w:tc>
        <w:tc>
          <w:tcPr>
            <w:tcW w:w="1252" w:type="dxa"/>
            <w:tcBorders>
              <w:top w:val="nil"/>
              <w:left w:val="nil"/>
              <w:bottom w:val="nil"/>
              <w:right w:val="nil"/>
            </w:tcBorders>
            <w:shd w:val="clear" w:color="auto" w:fill="auto"/>
            <w:vAlign w:val="bottom"/>
          </w:tcPr>
          <w:p w:rsidR="003523F0" w:rsidRPr="00F13676" w:rsidRDefault="003523F0" w:rsidP="00CB7122">
            <w:pPr>
              <w:tabs>
                <w:tab w:val="decimal" w:pos="1103"/>
              </w:tabs>
              <w:overflowPunct w:val="0"/>
              <w:ind w:rightChars="-23" w:right="-48"/>
              <w:rPr>
                <w:rFonts w:ascii="Times New Roman" w:hAnsi="Times New Roman" w:cs="Times New Roman"/>
                <w:color w:val="000000"/>
                <w:sz w:val="19"/>
                <w:szCs w:val="19"/>
              </w:rPr>
            </w:pPr>
            <w:r w:rsidRPr="00F13676">
              <w:rPr>
                <w:rFonts w:ascii="Times New Roman" w:hAnsi="Times New Roman" w:cs="Times New Roman"/>
                <w:color w:val="000000"/>
                <w:sz w:val="19"/>
                <w:szCs w:val="19"/>
              </w:rPr>
              <w:t>-</w:t>
            </w:r>
          </w:p>
        </w:tc>
        <w:tc>
          <w:tcPr>
            <w:tcW w:w="85"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rPr>
            </w:pPr>
          </w:p>
        </w:tc>
        <w:tc>
          <w:tcPr>
            <w:tcW w:w="1242" w:type="dxa"/>
            <w:tcBorders>
              <w:top w:val="nil"/>
              <w:left w:val="nil"/>
              <w:bottom w:val="nil"/>
              <w:right w:val="nil"/>
            </w:tcBorders>
            <w:shd w:val="clear" w:color="auto" w:fill="auto"/>
            <w:vAlign w:val="bottom"/>
          </w:tcPr>
          <w:p w:rsidR="003523F0" w:rsidRPr="00F13676" w:rsidRDefault="003523F0" w:rsidP="00CB7122">
            <w:pPr>
              <w:tabs>
                <w:tab w:val="decimal" w:pos="1103"/>
              </w:tabs>
              <w:overflowPunct w:val="0"/>
              <w:ind w:rightChars="-23" w:right="-48"/>
              <w:rPr>
                <w:rFonts w:ascii="Times New Roman" w:hAnsi="Times New Roman" w:cs="Times New Roman"/>
                <w:color w:val="000000"/>
                <w:sz w:val="19"/>
                <w:szCs w:val="19"/>
              </w:rPr>
            </w:pPr>
            <w:r w:rsidRPr="00F13676">
              <w:rPr>
                <w:rFonts w:ascii="Times New Roman" w:hAnsi="Times New Roman" w:cs="Times New Roman"/>
                <w:color w:val="000000"/>
                <w:sz w:val="19"/>
                <w:szCs w:val="19"/>
              </w:rPr>
              <w:t>-</w:t>
            </w:r>
          </w:p>
        </w:tc>
        <w:tc>
          <w:tcPr>
            <w:tcW w:w="85"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rPr>
            </w:pPr>
          </w:p>
        </w:tc>
        <w:tc>
          <w:tcPr>
            <w:tcW w:w="1270" w:type="dxa"/>
            <w:tcBorders>
              <w:top w:val="nil"/>
              <w:left w:val="nil"/>
              <w:bottom w:val="nil"/>
              <w:right w:val="nil"/>
            </w:tcBorders>
            <w:shd w:val="clear" w:color="auto" w:fill="auto"/>
            <w:vAlign w:val="bottom"/>
          </w:tcPr>
          <w:p w:rsidR="003523F0" w:rsidRPr="00F13676" w:rsidRDefault="003523F0" w:rsidP="00CB7122">
            <w:pPr>
              <w:tabs>
                <w:tab w:val="decimal" w:pos="1226"/>
              </w:tabs>
              <w:overflowPunct w:val="0"/>
              <w:ind w:rightChars="-23" w:right="-48"/>
              <w:rPr>
                <w:rFonts w:ascii="Times New Roman" w:hAnsi="Times New Roman" w:cs="Times New Roman"/>
                <w:color w:val="000000"/>
                <w:sz w:val="19"/>
                <w:szCs w:val="19"/>
              </w:rPr>
            </w:pPr>
            <w:r w:rsidRPr="00F13676">
              <w:rPr>
                <w:rFonts w:ascii="Times New Roman" w:hAnsi="Times New Roman" w:cs="Times New Roman"/>
                <w:color w:val="000000"/>
                <w:sz w:val="19"/>
                <w:szCs w:val="19"/>
              </w:rPr>
              <w:t xml:space="preserve">2,434,400 </w:t>
            </w:r>
          </w:p>
        </w:tc>
        <w:tc>
          <w:tcPr>
            <w:tcW w:w="85"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rPr>
            </w:pPr>
          </w:p>
        </w:tc>
        <w:tc>
          <w:tcPr>
            <w:tcW w:w="1160"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rPr>
            </w:pPr>
            <w:r w:rsidRPr="00F13676">
              <w:rPr>
                <w:rFonts w:ascii="Times New Roman" w:hAnsi="Times New Roman" w:cs="Times New Roman"/>
                <w:color w:val="000000"/>
                <w:sz w:val="19"/>
                <w:szCs w:val="19"/>
              </w:rPr>
              <w:t>工程终止</w:t>
            </w:r>
          </w:p>
        </w:tc>
      </w:tr>
      <w:tr w:rsidR="003523F0" w:rsidRPr="006A671E" w:rsidTr="003523F0">
        <w:trPr>
          <w:trHeight w:val="264"/>
        </w:trPr>
        <w:tc>
          <w:tcPr>
            <w:tcW w:w="2271" w:type="dxa"/>
            <w:tcBorders>
              <w:top w:val="nil"/>
              <w:left w:val="nil"/>
              <w:bottom w:val="nil"/>
              <w:right w:val="nil"/>
            </w:tcBorders>
            <w:shd w:val="clear" w:color="auto" w:fill="auto"/>
            <w:vAlign w:val="bottom"/>
          </w:tcPr>
          <w:p w:rsidR="003523F0" w:rsidRPr="00F13676" w:rsidRDefault="003523F0" w:rsidP="003523F0">
            <w:pPr>
              <w:overflowPunct w:val="0"/>
              <w:ind w:left="142" w:hanging="142"/>
              <w:rPr>
                <w:rFonts w:ascii="Times New Roman" w:hAnsi="Times New Roman" w:cs="Times New Roman"/>
                <w:color w:val="000000"/>
                <w:sz w:val="19"/>
                <w:szCs w:val="19"/>
              </w:rPr>
            </w:pPr>
            <w:r w:rsidRPr="00F13676">
              <w:rPr>
                <w:rFonts w:ascii="Times New Roman" w:hAnsi="Times New Roman" w:cs="Times New Roman"/>
                <w:color w:val="000000"/>
                <w:sz w:val="19"/>
                <w:szCs w:val="19"/>
              </w:rPr>
              <w:t>广州北车辆段新建轴承、</w:t>
            </w:r>
            <w:r w:rsidRPr="00F13676">
              <w:rPr>
                <w:rFonts w:ascii="Times New Roman" w:hAnsi="Times New Roman" w:cs="Times New Roman"/>
                <w:color w:val="000000"/>
                <w:sz w:val="19"/>
                <w:szCs w:val="19"/>
              </w:rPr>
              <w:t xml:space="preserve"> </w:t>
            </w:r>
            <w:r w:rsidRPr="00F13676">
              <w:rPr>
                <w:rFonts w:ascii="Times New Roman" w:hAnsi="Times New Roman" w:cs="Times New Roman"/>
                <w:color w:val="000000"/>
                <w:sz w:val="19"/>
                <w:szCs w:val="19"/>
              </w:rPr>
              <w:t>配件检修中心</w:t>
            </w:r>
          </w:p>
        </w:tc>
        <w:tc>
          <w:tcPr>
            <w:tcW w:w="1266" w:type="dxa"/>
            <w:tcBorders>
              <w:top w:val="nil"/>
              <w:left w:val="nil"/>
              <w:bottom w:val="nil"/>
              <w:right w:val="nil"/>
            </w:tcBorders>
            <w:shd w:val="clear" w:color="auto" w:fill="auto"/>
            <w:vAlign w:val="bottom"/>
          </w:tcPr>
          <w:p w:rsidR="003523F0" w:rsidRPr="00F13676" w:rsidRDefault="003523F0" w:rsidP="00CB7122">
            <w:pPr>
              <w:tabs>
                <w:tab w:val="decimal" w:pos="1269"/>
              </w:tabs>
              <w:overflowPunct w:val="0"/>
              <w:ind w:rightChars="-23" w:right="-48" w:hanging="140"/>
              <w:rPr>
                <w:rFonts w:ascii="Times New Roman" w:hAnsi="Times New Roman" w:cs="Times New Roman"/>
                <w:color w:val="000000"/>
                <w:sz w:val="19"/>
                <w:szCs w:val="19"/>
              </w:rPr>
            </w:pPr>
            <w:r w:rsidRPr="00F13676">
              <w:rPr>
                <w:rFonts w:ascii="Times New Roman" w:hAnsi="Times New Roman" w:cs="Times New Roman"/>
                <w:color w:val="000000"/>
                <w:sz w:val="19"/>
                <w:szCs w:val="19"/>
              </w:rPr>
              <w:t xml:space="preserve">1,815,487 </w:t>
            </w:r>
          </w:p>
        </w:tc>
        <w:tc>
          <w:tcPr>
            <w:tcW w:w="85"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rPr>
            </w:pPr>
          </w:p>
        </w:tc>
        <w:tc>
          <w:tcPr>
            <w:tcW w:w="1252" w:type="dxa"/>
            <w:tcBorders>
              <w:top w:val="nil"/>
              <w:left w:val="nil"/>
              <w:bottom w:val="nil"/>
              <w:right w:val="nil"/>
            </w:tcBorders>
            <w:shd w:val="clear" w:color="auto" w:fill="auto"/>
            <w:vAlign w:val="bottom"/>
          </w:tcPr>
          <w:p w:rsidR="003523F0" w:rsidRPr="00F13676" w:rsidRDefault="003523F0" w:rsidP="00CB7122">
            <w:pPr>
              <w:tabs>
                <w:tab w:val="decimal" w:pos="1103"/>
              </w:tabs>
              <w:overflowPunct w:val="0"/>
              <w:ind w:rightChars="-23" w:right="-48"/>
              <w:rPr>
                <w:rFonts w:ascii="Times New Roman" w:hAnsi="Times New Roman" w:cs="Times New Roman"/>
                <w:color w:val="000000"/>
                <w:sz w:val="19"/>
                <w:szCs w:val="19"/>
              </w:rPr>
            </w:pPr>
            <w:r w:rsidRPr="00F13676">
              <w:rPr>
                <w:rFonts w:ascii="Times New Roman" w:hAnsi="Times New Roman" w:cs="Times New Roman"/>
                <w:color w:val="000000"/>
                <w:sz w:val="19"/>
                <w:szCs w:val="19"/>
              </w:rPr>
              <w:t>-</w:t>
            </w:r>
          </w:p>
        </w:tc>
        <w:tc>
          <w:tcPr>
            <w:tcW w:w="85"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rPr>
            </w:pPr>
          </w:p>
        </w:tc>
        <w:tc>
          <w:tcPr>
            <w:tcW w:w="1242" w:type="dxa"/>
            <w:tcBorders>
              <w:top w:val="nil"/>
              <w:left w:val="nil"/>
              <w:bottom w:val="nil"/>
              <w:right w:val="nil"/>
            </w:tcBorders>
            <w:shd w:val="clear" w:color="auto" w:fill="auto"/>
            <w:vAlign w:val="bottom"/>
          </w:tcPr>
          <w:p w:rsidR="003523F0" w:rsidRPr="00F13676" w:rsidRDefault="003523F0" w:rsidP="00CB7122">
            <w:pPr>
              <w:tabs>
                <w:tab w:val="decimal" w:pos="1103"/>
              </w:tabs>
              <w:overflowPunct w:val="0"/>
              <w:ind w:rightChars="-23" w:right="-48"/>
              <w:rPr>
                <w:rFonts w:ascii="Times New Roman" w:hAnsi="Times New Roman" w:cs="Times New Roman"/>
                <w:color w:val="000000"/>
                <w:sz w:val="19"/>
                <w:szCs w:val="19"/>
              </w:rPr>
            </w:pPr>
            <w:r w:rsidRPr="00F13676">
              <w:rPr>
                <w:rFonts w:ascii="Times New Roman" w:hAnsi="Times New Roman" w:cs="Times New Roman"/>
                <w:color w:val="000000"/>
                <w:sz w:val="19"/>
                <w:szCs w:val="19"/>
              </w:rPr>
              <w:t>-</w:t>
            </w:r>
          </w:p>
        </w:tc>
        <w:tc>
          <w:tcPr>
            <w:tcW w:w="85"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rPr>
            </w:pPr>
          </w:p>
        </w:tc>
        <w:tc>
          <w:tcPr>
            <w:tcW w:w="1270" w:type="dxa"/>
            <w:tcBorders>
              <w:top w:val="nil"/>
              <w:left w:val="nil"/>
              <w:bottom w:val="nil"/>
              <w:right w:val="nil"/>
            </w:tcBorders>
            <w:shd w:val="clear" w:color="auto" w:fill="auto"/>
            <w:vAlign w:val="bottom"/>
          </w:tcPr>
          <w:p w:rsidR="003523F0" w:rsidRPr="00F13676" w:rsidRDefault="003523F0" w:rsidP="00CB7122">
            <w:pPr>
              <w:tabs>
                <w:tab w:val="decimal" w:pos="1226"/>
              </w:tabs>
              <w:overflowPunct w:val="0"/>
              <w:ind w:rightChars="-23" w:right="-48"/>
              <w:rPr>
                <w:rFonts w:ascii="Times New Roman" w:hAnsi="Times New Roman" w:cs="Times New Roman"/>
                <w:color w:val="000000"/>
                <w:sz w:val="19"/>
                <w:szCs w:val="19"/>
              </w:rPr>
            </w:pPr>
            <w:r w:rsidRPr="00F13676">
              <w:rPr>
                <w:rFonts w:ascii="Times New Roman" w:hAnsi="Times New Roman" w:cs="Times New Roman"/>
                <w:color w:val="000000"/>
                <w:sz w:val="19"/>
                <w:szCs w:val="19"/>
              </w:rPr>
              <w:t xml:space="preserve">1,815,487 </w:t>
            </w:r>
          </w:p>
        </w:tc>
        <w:tc>
          <w:tcPr>
            <w:tcW w:w="85"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rPr>
            </w:pPr>
          </w:p>
        </w:tc>
        <w:tc>
          <w:tcPr>
            <w:tcW w:w="1160"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color w:val="000000"/>
                <w:sz w:val="19"/>
                <w:szCs w:val="19"/>
              </w:rPr>
            </w:pPr>
            <w:r w:rsidRPr="00F13676">
              <w:rPr>
                <w:rFonts w:ascii="Times New Roman" w:hAnsi="Times New Roman" w:cs="Times New Roman"/>
                <w:color w:val="000000"/>
                <w:sz w:val="19"/>
                <w:szCs w:val="19"/>
              </w:rPr>
              <w:t>工程终止</w:t>
            </w:r>
          </w:p>
        </w:tc>
      </w:tr>
      <w:tr w:rsidR="003523F0" w:rsidRPr="006A671E" w:rsidTr="003523F0">
        <w:trPr>
          <w:trHeight w:val="264"/>
        </w:trPr>
        <w:tc>
          <w:tcPr>
            <w:tcW w:w="2271" w:type="dxa"/>
            <w:tcBorders>
              <w:top w:val="nil"/>
              <w:left w:val="nil"/>
              <w:bottom w:val="nil"/>
              <w:right w:val="nil"/>
            </w:tcBorders>
            <w:shd w:val="clear" w:color="auto" w:fill="auto"/>
            <w:vAlign w:val="bottom"/>
          </w:tcPr>
          <w:p w:rsidR="003523F0" w:rsidRPr="00F13676" w:rsidRDefault="003523F0" w:rsidP="003523F0">
            <w:pPr>
              <w:tabs>
                <w:tab w:val="decimal" w:pos="1226"/>
                <w:tab w:val="decimal" w:pos="1269"/>
              </w:tabs>
              <w:overflowPunct w:val="0"/>
              <w:ind w:right="-292"/>
              <w:rPr>
                <w:rFonts w:ascii="Times New Roman" w:hAnsi="Times New Roman" w:cs="Times New Roman"/>
                <w:color w:val="000000"/>
                <w:sz w:val="19"/>
                <w:szCs w:val="19"/>
              </w:rPr>
            </w:pPr>
            <w:r w:rsidRPr="00F13676">
              <w:rPr>
                <w:rFonts w:ascii="Times New Roman" w:hAnsi="Times New Roman" w:cs="Times New Roman"/>
                <w:color w:val="000000"/>
                <w:sz w:val="19"/>
                <w:szCs w:val="19"/>
              </w:rPr>
              <w:t>塘头厦货仓</w:t>
            </w:r>
          </w:p>
        </w:tc>
        <w:tc>
          <w:tcPr>
            <w:tcW w:w="1266" w:type="dxa"/>
            <w:tcBorders>
              <w:top w:val="nil"/>
              <w:left w:val="nil"/>
              <w:bottom w:val="single" w:sz="4" w:space="0" w:color="auto"/>
              <w:right w:val="nil"/>
            </w:tcBorders>
            <w:shd w:val="clear" w:color="auto" w:fill="auto"/>
            <w:vAlign w:val="bottom"/>
          </w:tcPr>
          <w:p w:rsidR="003523F0" w:rsidRPr="00F13676" w:rsidRDefault="003523F0" w:rsidP="00CB7122">
            <w:pPr>
              <w:tabs>
                <w:tab w:val="decimal" w:pos="1269"/>
              </w:tabs>
              <w:overflowPunct w:val="0"/>
              <w:ind w:rightChars="-23" w:right="-48" w:hanging="140"/>
              <w:rPr>
                <w:rFonts w:ascii="Times New Roman" w:hAnsi="Times New Roman" w:cs="Times New Roman"/>
                <w:color w:val="000000"/>
                <w:sz w:val="19"/>
                <w:szCs w:val="19"/>
              </w:rPr>
            </w:pPr>
            <w:r w:rsidRPr="00F13676">
              <w:rPr>
                <w:rFonts w:ascii="Times New Roman" w:hAnsi="Times New Roman" w:cs="Times New Roman"/>
                <w:color w:val="000000"/>
                <w:sz w:val="19"/>
                <w:szCs w:val="19"/>
              </w:rPr>
              <w:t xml:space="preserve">1,000,000 </w:t>
            </w:r>
          </w:p>
        </w:tc>
        <w:tc>
          <w:tcPr>
            <w:tcW w:w="85"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color w:val="000000"/>
                <w:sz w:val="19"/>
                <w:szCs w:val="19"/>
              </w:rPr>
            </w:pPr>
          </w:p>
        </w:tc>
        <w:tc>
          <w:tcPr>
            <w:tcW w:w="1252" w:type="dxa"/>
            <w:tcBorders>
              <w:top w:val="nil"/>
              <w:left w:val="nil"/>
              <w:bottom w:val="single" w:sz="4" w:space="0" w:color="auto"/>
              <w:right w:val="nil"/>
            </w:tcBorders>
            <w:shd w:val="clear" w:color="auto" w:fill="auto"/>
            <w:vAlign w:val="bottom"/>
          </w:tcPr>
          <w:p w:rsidR="003523F0" w:rsidRPr="00F13676" w:rsidRDefault="003523F0" w:rsidP="00CB7122">
            <w:pPr>
              <w:tabs>
                <w:tab w:val="decimal" w:pos="1103"/>
              </w:tabs>
              <w:overflowPunct w:val="0"/>
              <w:ind w:rightChars="-23" w:right="-48"/>
              <w:rPr>
                <w:rFonts w:ascii="Times New Roman" w:hAnsi="Times New Roman" w:cs="Times New Roman"/>
                <w:color w:val="000000"/>
                <w:sz w:val="19"/>
                <w:szCs w:val="19"/>
              </w:rPr>
            </w:pPr>
            <w:r w:rsidRPr="00F13676">
              <w:rPr>
                <w:rFonts w:ascii="Times New Roman" w:hAnsi="Times New Roman" w:cs="Times New Roman"/>
                <w:color w:val="000000"/>
                <w:sz w:val="19"/>
                <w:szCs w:val="19"/>
              </w:rPr>
              <w:t>-</w:t>
            </w:r>
          </w:p>
        </w:tc>
        <w:tc>
          <w:tcPr>
            <w:tcW w:w="85"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color w:val="000000"/>
                <w:sz w:val="19"/>
                <w:szCs w:val="19"/>
              </w:rPr>
            </w:pPr>
          </w:p>
        </w:tc>
        <w:tc>
          <w:tcPr>
            <w:tcW w:w="1242" w:type="dxa"/>
            <w:tcBorders>
              <w:top w:val="nil"/>
              <w:left w:val="nil"/>
              <w:bottom w:val="single" w:sz="4" w:space="0" w:color="auto"/>
              <w:right w:val="nil"/>
            </w:tcBorders>
            <w:shd w:val="clear" w:color="auto" w:fill="auto"/>
            <w:vAlign w:val="bottom"/>
          </w:tcPr>
          <w:p w:rsidR="003523F0" w:rsidRPr="00F13676" w:rsidRDefault="003523F0" w:rsidP="00CB7122">
            <w:pPr>
              <w:tabs>
                <w:tab w:val="decimal" w:pos="1103"/>
              </w:tabs>
              <w:overflowPunct w:val="0"/>
              <w:ind w:rightChars="-23" w:right="-48"/>
              <w:rPr>
                <w:rFonts w:ascii="Times New Roman" w:hAnsi="Times New Roman" w:cs="Times New Roman"/>
                <w:color w:val="000000"/>
                <w:sz w:val="19"/>
                <w:szCs w:val="19"/>
              </w:rPr>
            </w:pPr>
            <w:r w:rsidRPr="00F13676">
              <w:rPr>
                <w:rFonts w:ascii="Times New Roman" w:hAnsi="Times New Roman" w:cs="Times New Roman"/>
                <w:color w:val="000000"/>
                <w:sz w:val="19"/>
                <w:szCs w:val="19"/>
              </w:rPr>
              <w:t>-</w:t>
            </w:r>
          </w:p>
        </w:tc>
        <w:tc>
          <w:tcPr>
            <w:tcW w:w="85" w:type="dxa"/>
            <w:tcBorders>
              <w:top w:val="nil"/>
              <w:left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color w:val="000000"/>
                <w:sz w:val="19"/>
                <w:szCs w:val="19"/>
              </w:rPr>
            </w:pPr>
          </w:p>
        </w:tc>
        <w:tc>
          <w:tcPr>
            <w:tcW w:w="1270" w:type="dxa"/>
            <w:tcBorders>
              <w:top w:val="nil"/>
              <w:left w:val="nil"/>
              <w:bottom w:val="single" w:sz="4" w:space="0" w:color="auto"/>
              <w:right w:val="nil"/>
            </w:tcBorders>
            <w:shd w:val="clear" w:color="auto" w:fill="auto"/>
            <w:vAlign w:val="bottom"/>
          </w:tcPr>
          <w:p w:rsidR="003523F0" w:rsidRPr="00F13676" w:rsidRDefault="003523F0" w:rsidP="00CB7122">
            <w:pPr>
              <w:tabs>
                <w:tab w:val="decimal" w:pos="1226"/>
              </w:tabs>
              <w:overflowPunct w:val="0"/>
              <w:ind w:rightChars="-23" w:right="-48"/>
              <w:rPr>
                <w:rFonts w:ascii="Times New Roman" w:hAnsi="Times New Roman" w:cs="Times New Roman"/>
                <w:color w:val="000000"/>
                <w:sz w:val="19"/>
                <w:szCs w:val="19"/>
              </w:rPr>
            </w:pPr>
            <w:r w:rsidRPr="00F13676">
              <w:rPr>
                <w:rFonts w:ascii="Times New Roman" w:hAnsi="Times New Roman" w:cs="Times New Roman"/>
                <w:color w:val="000000"/>
                <w:sz w:val="19"/>
                <w:szCs w:val="19"/>
              </w:rPr>
              <w:t xml:space="preserve">1,000,000 </w:t>
            </w:r>
          </w:p>
        </w:tc>
        <w:tc>
          <w:tcPr>
            <w:tcW w:w="85"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color w:val="000000"/>
                <w:sz w:val="19"/>
                <w:szCs w:val="19"/>
              </w:rPr>
            </w:pPr>
          </w:p>
        </w:tc>
        <w:tc>
          <w:tcPr>
            <w:tcW w:w="1160" w:type="dxa"/>
            <w:tcBorders>
              <w:top w:val="nil"/>
              <w:left w:val="nil"/>
              <w:bottom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color w:val="000000"/>
                <w:sz w:val="19"/>
                <w:szCs w:val="19"/>
              </w:rPr>
            </w:pPr>
            <w:r w:rsidRPr="00F13676">
              <w:rPr>
                <w:rFonts w:ascii="Times New Roman" w:hAnsi="Times New Roman" w:cs="Times New Roman"/>
                <w:color w:val="000000"/>
                <w:sz w:val="19"/>
                <w:szCs w:val="19"/>
              </w:rPr>
              <w:t>工程终止</w:t>
            </w:r>
          </w:p>
        </w:tc>
      </w:tr>
      <w:tr w:rsidR="003523F0" w:rsidRPr="006A671E" w:rsidTr="003523F0">
        <w:trPr>
          <w:trHeight w:val="276"/>
        </w:trPr>
        <w:tc>
          <w:tcPr>
            <w:tcW w:w="2271" w:type="dxa"/>
            <w:tcBorders>
              <w:top w:val="nil"/>
              <w:left w:val="nil"/>
              <w:bottom w:val="nil"/>
              <w:right w:val="nil"/>
            </w:tcBorders>
            <w:shd w:val="clear" w:color="auto" w:fill="auto"/>
            <w:vAlign w:val="bottom"/>
            <w:hideMark/>
          </w:tcPr>
          <w:p w:rsidR="003523F0" w:rsidRPr="00F13676" w:rsidRDefault="003523F0" w:rsidP="003523F0">
            <w:pPr>
              <w:overflowPunct w:val="0"/>
              <w:jc w:val="right"/>
              <w:rPr>
                <w:rFonts w:ascii="Times New Roman" w:hAnsi="Times New Roman" w:cs="Times New Roman"/>
              </w:rPr>
            </w:pPr>
          </w:p>
        </w:tc>
        <w:tc>
          <w:tcPr>
            <w:tcW w:w="1266" w:type="dxa"/>
            <w:tcBorders>
              <w:top w:val="single" w:sz="4" w:space="0" w:color="auto"/>
              <w:left w:val="nil"/>
              <w:bottom w:val="single" w:sz="12" w:space="0" w:color="auto"/>
              <w:right w:val="nil"/>
            </w:tcBorders>
            <w:shd w:val="clear" w:color="auto" w:fill="auto"/>
            <w:vAlign w:val="bottom"/>
            <w:hideMark/>
          </w:tcPr>
          <w:p w:rsidR="003523F0" w:rsidRPr="00F13676" w:rsidRDefault="003523F0" w:rsidP="00CB7122">
            <w:pPr>
              <w:tabs>
                <w:tab w:val="decimal" w:pos="1269"/>
              </w:tabs>
              <w:overflowPunct w:val="0"/>
              <w:ind w:rightChars="-23" w:right="-48" w:hanging="140"/>
              <w:rPr>
                <w:rFonts w:ascii="Times New Roman" w:hAnsi="Times New Roman" w:cs="Times New Roman"/>
                <w:color w:val="000000"/>
                <w:sz w:val="19"/>
                <w:szCs w:val="19"/>
              </w:rPr>
            </w:pPr>
            <w:r w:rsidRPr="00F13676">
              <w:rPr>
                <w:rFonts w:ascii="Times New Roman" w:hAnsi="Times New Roman" w:cs="Times New Roman"/>
                <w:color w:val="000000"/>
                <w:sz w:val="19"/>
                <w:szCs w:val="19"/>
              </w:rPr>
              <w:t xml:space="preserve">15,455,876 </w:t>
            </w:r>
          </w:p>
        </w:tc>
        <w:tc>
          <w:tcPr>
            <w:tcW w:w="85" w:type="dxa"/>
            <w:tcBorders>
              <w:top w:val="nil"/>
              <w:left w:val="nil"/>
              <w:bottom w:val="nil"/>
              <w:right w:val="nil"/>
            </w:tcBorders>
            <w:shd w:val="clear" w:color="auto" w:fill="auto"/>
            <w:vAlign w:val="bottom"/>
            <w:hideMark/>
          </w:tcPr>
          <w:p w:rsidR="003523F0" w:rsidRPr="00F13676" w:rsidRDefault="003523F0" w:rsidP="00CB7122">
            <w:pPr>
              <w:overflowPunct w:val="0"/>
              <w:ind w:rightChars="50" w:right="105"/>
              <w:jc w:val="right"/>
              <w:rPr>
                <w:rFonts w:ascii="Times New Roman" w:hAnsi="Times New Roman" w:cs="Times New Roman"/>
                <w:color w:val="000000"/>
                <w:sz w:val="19"/>
                <w:szCs w:val="19"/>
              </w:rPr>
            </w:pPr>
          </w:p>
        </w:tc>
        <w:tc>
          <w:tcPr>
            <w:tcW w:w="1252" w:type="dxa"/>
            <w:tcBorders>
              <w:top w:val="single" w:sz="4" w:space="0" w:color="auto"/>
              <w:left w:val="nil"/>
              <w:bottom w:val="single" w:sz="12" w:space="0" w:color="auto"/>
              <w:right w:val="nil"/>
            </w:tcBorders>
            <w:shd w:val="clear" w:color="auto" w:fill="auto"/>
            <w:vAlign w:val="bottom"/>
          </w:tcPr>
          <w:p w:rsidR="003523F0" w:rsidRPr="00F13676" w:rsidRDefault="003523F0" w:rsidP="00CB7122">
            <w:pPr>
              <w:tabs>
                <w:tab w:val="decimal" w:pos="1103"/>
              </w:tabs>
              <w:overflowPunct w:val="0"/>
              <w:ind w:rightChars="-23" w:right="-48"/>
              <w:rPr>
                <w:rFonts w:ascii="Times New Roman" w:hAnsi="Times New Roman" w:cs="Times New Roman"/>
                <w:color w:val="000000"/>
                <w:sz w:val="19"/>
                <w:szCs w:val="19"/>
              </w:rPr>
            </w:pPr>
            <w:r w:rsidRPr="00F13676">
              <w:rPr>
                <w:rFonts w:ascii="Times New Roman" w:hAnsi="Times New Roman" w:cs="Times New Roman"/>
                <w:color w:val="000000"/>
                <w:sz w:val="19"/>
                <w:szCs w:val="19"/>
              </w:rPr>
              <w:t>-</w:t>
            </w:r>
          </w:p>
        </w:tc>
        <w:tc>
          <w:tcPr>
            <w:tcW w:w="85" w:type="dxa"/>
            <w:tcBorders>
              <w:top w:val="nil"/>
              <w:left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color w:val="000000"/>
                <w:sz w:val="19"/>
                <w:szCs w:val="19"/>
              </w:rPr>
            </w:pPr>
          </w:p>
        </w:tc>
        <w:tc>
          <w:tcPr>
            <w:tcW w:w="1242" w:type="dxa"/>
            <w:tcBorders>
              <w:top w:val="single" w:sz="4" w:space="0" w:color="auto"/>
              <w:left w:val="nil"/>
              <w:bottom w:val="single" w:sz="12" w:space="0" w:color="auto"/>
              <w:right w:val="nil"/>
            </w:tcBorders>
            <w:shd w:val="clear" w:color="auto" w:fill="auto"/>
            <w:vAlign w:val="bottom"/>
          </w:tcPr>
          <w:p w:rsidR="003523F0" w:rsidRPr="00F13676" w:rsidRDefault="003523F0" w:rsidP="00CB7122">
            <w:pPr>
              <w:tabs>
                <w:tab w:val="decimal" w:pos="1103"/>
              </w:tabs>
              <w:overflowPunct w:val="0"/>
              <w:ind w:rightChars="-23" w:right="-48"/>
              <w:rPr>
                <w:rFonts w:ascii="Times New Roman" w:hAnsi="Times New Roman" w:cs="Times New Roman"/>
                <w:color w:val="000000"/>
                <w:sz w:val="19"/>
                <w:szCs w:val="19"/>
              </w:rPr>
            </w:pPr>
            <w:r w:rsidRPr="00F13676">
              <w:rPr>
                <w:rFonts w:ascii="Times New Roman" w:hAnsi="Times New Roman" w:cs="Times New Roman"/>
                <w:color w:val="000000"/>
                <w:sz w:val="19"/>
                <w:szCs w:val="19"/>
              </w:rPr>
              <w:t>-</w:t>
            </w:r>
          </w:p>
        </w:tc>
        <w:tc>
          <w:tcPr>
            <w:tcW w:w="85" w:type="dxa"/>
            <w:tcBorders>
              <w:top w:val="nil"/>
              <w:left w:val="nil"/>
              <w:right w:val="nil"/>
            </w:tcBorders>
            <w:shd w:val="clear" w:color="auto" w:fill="auto"/>
            <w:vAlign w:val="bottom"/>
          </w:tcPr>
          <w:p w:rsidR="003523F0" w:rsidRPr="00F13676" w:rsidRDefault="003523F0" w:rsidP="00CB7122">
            <w:pPr>
              <w:overflowPunct w:val="0"/>
              <w:ind w:rightChars="50" w:right="105"/>
              <w:jc w:val="right"/>
              <w:rPr>
                <w:rFonts w:ascii="Times New Roman" w:hAnsi="Times New Roman" w:cs="Times New Roman"/>
                <w:color w:val="000000"/>
                <w:sz w:val="19"/>
                <w:szCs w:val="19"/>
              </w:rPr>
            </w:pPr>
          </w:p>
        </w:tc>
        <w:tc>
          <w:tcPr>
            <w:tcW w:w="1270" w:type="dxa"/>
            <w:tcBorders>
              <w:top w:val="single" w:sz="4" w:space="0" w:color="auto"/>
              <w:left w:val="nil"/>
              <w:bottom w:val="single" w:sz="12" w:space="0" w:color="auto"/>
              <w:right w:val="nil"/>
            </w:tcBorders>
            <w:shd w:val="clear" w:color="auto" w:fill="auto"/>
            <w:vAlign w:val="bottom"/>
          </w:tcPr>
          <w:p w:rsidR="003523F0" w:rsidRPr="00F13676" w:rsidRDefault="003523F0" w:rsidP="00CB7122">
            <w:pPr>
              <w:tabs>
                <w:tab w:val="decimal" w:pos="1226"/>
              </w:tabs>
              <w:overflowPunct w:val="0"/>
              <w:ind w:rightChars="-23" w:right="-48"/>
              <w:rPr>
                <w:rFonts w:ascii="Times New Roman" w:hAnsi="Times New Roman" w:cs="Times New Roman"/>
                <w:color w:val="000000"/>
                <w:sz w:val="19"/>
                <w:szCs w:val="19"/>
              </w:rPr>
            </w:pPr>
            <w:r w:rsidRPr="00F13676">
              <w:rPr>
                <w:rFonts w:ascii="Times New Roman" w:hAnsi="Times New Roman" w:cs="Times New Roman"/>
                <w:color w:val="000000"/>
                <w:sz w:val="19"/>
                <w:szCs w:val="19"/>
              </w:rPr>
              <w:t xml:space="preserve">15,455,876 </w:t>
            </w:r>
          </w:p>
        </w:tc>
        <w:tc>
          <w:tcPr>
            <w:tcW w:w="85" w:type="dxa"/>
            <w:tcBorders>
              <w:top w:val="nil"/>
              <w:left w:val="nil"/>
              <w:bottom w:val="nil"/>
              <w:right w:val="nil"/>
            </w:tcBorders>
            <w:shd w:val="clear" w:color="auto" w:fill="auto"/>
            <w:vAlign w:val="bottom"/>
            <w:hideMark/>
          </w:tcPr>
          <w:p w:rsidR="003523F0" w:rsidRPr="00F13676" w:rsidRDefault="003523F0" w:rsidP="00CB7122">
            <w:pPr>
              <w:overflowPunct w:val="0"/>
              <w:ind w:rightChars="50" w:right="105"/>
              <w:jc w:val="right"/>
              <w:rPr>
                <w:rFonts w:ascii="Times New Roman" w:hAnsi="Times New Roman" w:cs="Times New Roman"/>
                <w:color w:val="000000"/>
                <w:sz w:val="19"/>
                <w:szCs w:val="19"/>
              </w:rPr>
            </w:pPr>
          </w:p>
        </w:tc>
        <w:tc>
          <w:tcPr>
            <w:tcW w:w="1160" w:type="dxa"/>
            <w:tcBorders>
              <w:top w:val="nil"/>
              <w:left w:val="nil"/>
              <w:bottom w:val="nil"/>
              <w:right w:val="nil"/>
            </w:tcBorders>
            <w:shd w:val="clear" w:color="auto" w:fill="auto"/>
            <w:vAlign w:val="bottom"/>
            <w:hideMark/>
          </w:tcPr>
          <w:p w:rsidR="003523F0" w:rsidRPr="00F13676" w:rsidRDefault="003523F0" w:rsidP="00CB7122">
            <w:pPr>
              <w:overflowPunct w:val="0"/>
              <w:ind w:rightChars="50" w:right="105"/>
              <w:jc w:val="right"/>
              <w:rPr>
                <w:rFonts w:ascii="Times New Roman" w:hAnsi="Times New Roman" w:cs="Times New Roman"/>
              </w:rPr>
            </w:pPr>
          </w:p>
        </w:tc>
      </w:tr>
    </w:tbl>
    <w:p w:rsidR="00B410D5" w:rsidRDefault="00B410D5">
      <w:pPr>
        <w:rPr>
          <w:szCs w:val="21"/>
        </w:rPr>
      </w:pPr>
    </w:p>
    <w:sdt>
      <w:sdtPr>
        <w:rPr>
          <w:rFonts w:ascii="宋体" w:hAnsi="宋体" w:cs="宋体" w:hint="eastAsia"/>
          <w:b w:val="0"/>
          <w:bCs w:val="0"/>
          <w:kern w:val="0"/>
          <w:szCs w:val="21"/>
        </w:rPr>
        <w:alias w:val="模块:使用权资产"/>
        <w:tag w:val="_SEC_42126bf96c7241e38ff33aae0d98dae2"/>
        <w:id w:val="-330380314"/>
        <w:lock w:val="sdtLocked"/>
        <w:placeholder>
          <w:docPart w:val="GBC22222222222222222222222222222"/>
        </w:placeholder>
      </w:sdtPr>
      <w:sdtEndPr>
        <w:rPr>
          <w:szCs w:val="24"/>
        </w:rPr>
      </w:sdtEndPr>
      <w:sdtContent>
        <w:p w:rsidR="00C80475" w:rsidRDefault="00C80475" w:rsidP="000A33A0">
          <w:pPr>
            <w:pStyle w:val="3"/>
            <w:numPr>
              <w:ilvl w:val="0"/>
              <w:numId w:val="15"/>
            </w:numPr>
            <w:tabs>
              <w:tab w:val="left" w:pos="504"/>
            </w:tabs>
            <w:rPr>
              <w:szCs w:val="21"/>
            </w:rPr>
          </w:pPr>
          <w:r>
            <w:rPr>
              <w:rFonts w:hint="eastAsia"/>
              <w:szCs w:val="21"/>
            </w:rPr>
            <w:t>使用权资产</w:t>
          </w:r>
        </w:p>
        <w:bookmarkStart w:id="75" w:name="_Hlk11679747" w:displacedByCustomXml="next"/>
        <w:sdt>
          <w:sdtPr>
            <w:alias w:val="是否适用：使用权资产[双击切换]"/>
            <w:tag w:val="_GBC_3ac132175b304712af4889ae3914ef7d"/>
            <w:id w:val="-818801923"/>
            <w:lock w:val="sdtContentLocked"/>
            <w:placeholder>
              <w:docPart w:val="GBC22222222222222222222222222222"/>
            </w:placeholder>
          </w:sdtPr>
          <w:sdtContent>
            <w:p w:rsidR="00C80475" w:rsidRDefault="00CC3BFB">
              <w:r>
                <w:fldChar w:fldCharType="begin"/>
              </w:r>
              <w:r w:rsidR="00C80475">
                <w:instrText xml:space="preserve"> MACROBUTTON  SnrToggleCheckbox √适用 </w:instrText>
              </w:r>
              <w:r>
                <w:fldChar w:fldCharType="end"/>
              </w:r>
              <w:r>
                <w:fldChar w:fldCharType="begin"/>
              </w:r>
              <w:r w:rsidR="00C80475">
                <w:instrText xml:space="preserve"> MACROBUTTON  SnrToggleCheckbox □不适用 </w:instrText>
              </w:r>
              <w:r>
                <w:fldChar w:fldCharType="end"/>
              </w:r>
            </w:p>
          </w:sdtContent>
        </w:sdt>
        <w:tbl>
          <w:tblPr>
            <w:tblW w:w="9011" w:type="dxa"/>
            <w:jc w:val="center"/>
            <w:tblInd w:w="534" w:type="dxa"/>
            <w:tblLayout w:type="fixed"/>
            <w:tblCellMar>
              <w:left w:w="28" w:type="dxa"/>
              <w:right w:w="28" w:type="dxa"/>
            </w:tblCellMar>
            <w:tblLook w:val="04A0"/>
          </w:tblPr>
          <w:tblGrid>
            <w:gridCol w:w="912"/>
            <w:gridCol w:w="1107"/>
            <w:gridCol w:w="77"/>
            <w:gridCol w:w="1120"/>
            <w:gridCol w:w="76"/>
            <w:gridCol w:w="1440"/>
            <w:gridCol w:w="76"/>
            <w:gridCol w:w="1152"/>
            <w:gridCol w:w="85"/>
            <w:gridCol w:w="1536"/>
            <w:gridCol w:w="84"/>
            <w:gridCol w:w="1346"/>
          </w:tblGrid>
          <w:tr w:rsidR="00C80475" w:rsidRPr="00E84A3C" w:rsidTr="00676B34">
            <w:trPr>
              <w:trHeight w:val="264"/>
              <w:jc w:val="center"/>
            </w:trPr>
            <w:tc>
              <w:tcPr>
                <w:tcW w:w="912" w:type="dxa"/>
                <w:vMerge w:val="restart"/>
                <w:tcBorders>
                  <w:top w:val="nil"/>
                  <w:left w:val="nil"/>
                  <w:bottom w:val="nil"/>
                  <w:right w:val="nil"/>
                </w:tcBorders>
                <w:shd w:val="clear" w:color="auto" w:fill="auto"/>
                <w:vAlign w:val="bottom"/>
                <w:hideMark/>
              </w:tcPr>
              <w:p w:rsidR="00C80475" w:rsidRPr="0048015C" w:rsidRDefault="00C80475" w:rsidP="00CB7122">
                <w:pPr>
                  <w:overflowPunct w:val="0"/>
                  <w:ind w:leftChars="100" w:left="210" w:rightChars="50" w:right="105"/>
                  <w:jc w:val="right"/>
                  <w:rPr>
                    <w:rFonts w:ascii="Times New Roman" w:hAnsi="Times New Roman" w:cs="Times New Roman"/>
                    <w:sz w:val="18"/>
                    <w:szCs w:val="18"/>
                  </w:rPr>
                </w:pPr>
              </w:p>
            </w:tc>
            <w:tc>
              <w:tcPr>
                <w:tcW w:w="1107" w:type="dxa"/>
                <w:tcBorders>
                  <w:top w:val="nil"/>
                  <w:left w:val="nil"/>
                  <w:bottom w:val="nil"/>
                  <w:right w:val="nil"/>
                </w:tcBorders>
                <w:shd w:val="clear" w:color="auto" w:fill="auto"/>
                <w:vAlign w:val="bottom"/>
                <w:hideMark/>
              </w:tcPr>
              <w:p w:rsidR="00C80475" w:rsidRPr="0048015C" w:rsidRDefault="00C80475" w:rsidP="00CB7122">
                <w:pPr>
                  <w:overflowPunct w:val="0"/>
                  <w:ind w:rightChars="50" w:right="105"/>
                  <w:jc w:val="right"/>
                  <w:rPr>
                    <w:rFonts w:ascii="Times New Roman" w:hAnsi="Times New Roman" w:cs="Times New Roman"/>
                    <w:color w:val="000000"/>
                    <w:sz w:val="18"/>
                    <w:szCs w:val="18"/>
                  </w:rPr>
                </w:pPr>
                <w:r w:rsidRPr="0048015C">
                  <w:rPr>
                    <w:rFonts w:ascii="Times New Roman" w:hAnsi="Times New Roman" w:cs="Times New Roman"/>
                    <w:color w:val="000000"/>
                    <w:sz w:val="18"/>
                    <w:szCs w:val="18"/>
                  </w:rPr>
                  <w:t>2018</w:t>
                </w:r>
                <w:r w:rsidRPr="0048015C">
                  <w:rPr>
                    <w:rFonts w:ascii="Times New Roman" w:hAnsi="Arial" w:cs="Times New Roman"/>
                    <w:color w:val="000000"/>
                    <w:sz w:val="18"/>
                    <w:szCs w:val="18"/>
                  </w:rPr>
                  <w:t>年</w:t>
                </w:r>
              </w:p>
            </w:tc>
            <w:tc>
              <w:tcPr>
                <w:tcW w:w="77" w:type="dxa"/>
                <w:vMerge w:val="restart"/>
                <w:tcBorders>
                  <w:top w:val="nil"/>
                  <w:left w:val="nil"/>
                  <w:bottom w:val="nil"/>
                  <w:right w:val="nil"/>
                </w:tcBorders>
                <w:shd w:val="clear" w:color="auto" w:fill="auto"/>
                <w:vAlign w:val="bottom"/>
                <w:hideMark/>
              </w:tcPr>
              <w:p w:rsidR="00C80475" w:rsidRPr="0048015C" w:rsidRDefault="00C80475" w:rsidP="00CB7122">
                <w:pPr>
                  <w:overflowPunct w:val="0"/>
                  <w:ind w:rightChars="50" w:right="105"/>
                  <w:jc w:val="right"/>
                  <w:rPr>
                    <w:rFonts w:ascii="Times New Roman" w:hAnsi="Times New Roman" w:cs="Times New Roman"/>
                    <w:color w:val="000000"/>
                    <w:sz w:val="18"/>
                    <w:szCs w:val="18"/>
                  </w:rPr>
                </w:pPr>
              </w:p>
            </w:tc>
            <w:tc>
              <w:tcPr>
                <w:tcW w:w="1120" w:type="dxa"/>
                <w:tcBorders>
                  <w:top w:val="nil"/>
                  <w:left w:val="nil"/>
                  <w:bottom w:val="nil"/>
                  <w:right w:val="nil"/>
                </w:tcBorders>
              </w:tcPr>
              <w:p w:rsidR="00C80475" w:rsidRPr="0048015C" w:rsidRDefault="00C80475" w:rsidP="00CB7122">
                <w:pPr>
                  <w:overflowPunct w:val="0"/>
                  <w:ind w:rightChars="50" w:right="105"/>
                  <w:jc w:val="right"/>
                  <w:rPr>
                    <w:rFonts w:ascii="Times New Roman" w:hAnsi="Times New Roman" w:cs="Times New Roman"/>
                    <w:color w:val="000000"/>
                    <w:sz w:val="18"/>
                    <w:szCs w:val="18"/>
                  </w:rPr>
                </w:pPr>
                <w:r w:rsidRPr="0048015C">
                  <w:rPr>
                    <w:rFonts w:ascii="Times New Roman" w:hAnsi="Arial" w:cs="Times New Roman"/>
                    <w:color w:val="000000"/>
                    <w:sz w:val="18"/>
                    <w:szCs w:val="18"/>
                  </w:rPr>
                  <w:t>会计政策</w:t>
                </w:r>
              </w:p>
            </w:tc>
            <w:tc>
              <w:tcPr>
                <w:tcW w:w="76" w:type="dxa"/>
                <w:tcBorders>
                  <w:top w:val="nil"/>
                  <w:left w:val="nil"/>
                  <w:bottom w:val="nil"/>
                  <w:right w:val="nil"/>
                </w:tcBorders>
              </w:tcPr>
              <w:p w:rsidR="00C80475" w:rsidRPr="0048015C" w:rsidRDefault="00C80475" w:rsidP="00CB7122">
                <w:pPr>
                  <w:overflowPunct w:val="0"/>
                  <w:ind w:rightChars="50" w:right="105"/>
                  <w:jc w:val="right"/>
                  <w:rPr>
                    <w:rFonts w:ascii="Times New Roman" w:hAnsi="Times New Roman" w:cs="Times New Roman"/>
                    <w:color w:val="000000"/>
                    <w:sz w:val="18"/>
                    <w:szCs w:val="18"/>
                  </w:rPr>
                </w:pPr>
              </w:p>
            </w:tc>
            <w:tc>
              <w:tcPr>
                <w:tcW w:w="1440" w:type="dxa"/>
                <w:tcBorders>
                  <w:top w:val="nil"/>
                  <w:left w:val="nil"/>
                  <w:bottom w:val="nil"/>
                  <w:right w:val="nil"/>
                </w:tcBorders>
                <w:vAlign w:val="bottom"/>
              </w:tcPr>
              <w:p w:rsidR="00C80475" w:rsidRPr="0048015C" w:rsidRDefault="00C80475" w:rsidP="00CB7122">
                <w:pPr>
                  <w:overflowPunct w:val="0"/>
                  <w:ind w:rightChars="50" w:right="105"/>
                  <w:jc w:val="right"/>
                  <w:rPr>
                    <w:rFonts w:ascii="Times New Roman" w:hAnsi="Times New Roman" w:cs="Times New Roman"/>
                    <w:color w:val="000000"/>
                    <w:sz w:val="18"/>
                    <w:szCs w:val="18"/>
                  </w:rPr>
                </w:pPr>
                <w:r w:rsidRPr="0048015C">
                  <w:rPr>
                    <w:rFonts w:ascii="Times New Roman" w:hAnsi="Times New Roman" w:cs="Times New Roman"/>
                    <w:color w:val="000000"/>
                    <w:sz w:val="18"/>
                    <w:szCs w:val="18"/>
                  </w:rPr>
                  <w:t>2019</w:t>
                </w:r>
                <w:r w:rsidRPr="0048015C">
                  <w:rPr>
                    <w:rFonts w:ascii="Times New Roman" w:hAnsi="Arial" w:cs="Times New Roman"/>
                    <w:color w:val="000000"/>
                    <w:sz w:val="18"/>
                    <w:szCs w:val="18"/>
                  </w:rPr>
                  <w:t>年</w:t>
                </w:r>
              </w:p>
            </w:tc>
            <w:tc>
              <w:tcPr>
                <w:tcW w:w="76" w:type="dxa"/>
                <w:tcBorders>
                  <w:top w:val="nil"/>
                  <w:left w:val="nil"/>
                  <w:bottom w:val="nil"/>
                  <w:right w:val="nil"/>
                </w:tcBorders>
              </w:tcPr>
              <w:p w:rsidR="00C80475" w:rsidRPr="0048015C" w:rsidRDefault="00C80475" w:rsidP="00CB7122">
                <w:pPr>
                  <w:overflowPunct w:val="0"/>
                  <w:ind w:rightChars="50" w:right="105"/>
                  <w:jc w:val="right"/>
                  <w:rPr>
                    <w:rFonts w:ascii="Times New Roman" w:hAnsi="Times New Roman" w:cs="Times New Roman"/>
                    <w:color w:val="000000"/>
                    <w:sz w:val="18"/>
                    <w:szCs w:val="18"/>
                  </w:rPr>
                </w:pPr>
              </w:p>
            </w:tc>
            <w:tc>
              <w:tcPr>
                <w:tcW w:w="1152" w:type="dxa"/>
                <w:vMerge w:val="restart"/>
                <w:tcBorders>
                  <w:top w:val="nil"/>
                  <w:left w:val="nil"/>
                  <w:bottom w:val="nil"/>
                  <w:right w:val="nil"/>
                </w:tcBorders>
                <w:shd w:val="clear" w:color="auto" w:fill="auto"/>
                <w:vAlign w:val="bottom"/>
                <w:hideMark/>
              </w:tcPr>
              <w:p w:rsidR="00C80475" w:rsidRPr="0048015C" w:rsidRDefault="00C80475" w:rsidP="00CB7122">
                <w:pPr>
                  <w:overflowPunct w:val="0"/>
                  <w:ind w:rightChars="50" w:right="105"/>
                  <w:jc w:val="right"/>
                  <w:rPr>
                    <w:rFonts w:ascii="Times New Roman" w:hAnsi="Times New Roman" w:cs="Times New Roman"/>
                    <w:color w:val="000000"/>
                    <w:sz w:val="18"/>
                    <w:szCs w:val="18"/>
                  </w:rPr>
                </w:pPr>
                <w:r w:rsidRPr="0048015C">
                  <w:rPr>
                    <w:rFonts w:ascii="Times New Roman" w:hAnsi="Arial" w:cs="Times New Roman"/>
                    <w:color w:val="000000"/>
                    <w:sz w:val="18"/>
                    <w:szCs w:val="18"/>
                  </w:rPr>
                  <w:t>本</w:t>
                </w:r>
                <w:r>
                  <w:rPr>
                    <w:rFonts w:ascii="Times New Roman" w:hAnsi="Arial" w:cs="Times New Roman" w:hint="eastAsia"/>
                    <w:color w:val="000000"/>
                    <w:sz w:val="18"/>
                    <w:szCs w:val="18"/>
                  </w:rPr>
                  <w:t>期</w:t>
                </w:r>
                <w:r w:rsidRPr="0048015C">
                  <w:rPr>
                    <w:rFonts w:ascii="Times New Roman" w:hAnsi="Arial" w:cs="Times New Roman"/>
                    <w:color w:val="000000"/>
                    <w:sz w:val="18"/>
                    <w:szCs w:val="18"/>
                  </w:rPr>
                  <w:t>增加</w:t>
                </w:r>
              </w:p>
            </w:tc>
            <w:tc>
              <w:tcPr>
                <w:tcW w:w="85" w:type="dxa"/>
                <w:vMerge w:val="restart"/>
                <w:tcBorders>
                  <w:top w:val="nil"/>
                  <w:left w:val="nil"/>
                  <w:bottom w:val="nil"/>
                  <w:right w:val="nil"/>
                </w:tcBorders>
                <w:shd w:val="clear" w:color="auto" w:fill="auto"/>
                <w:vAlign w:val="bottom"/>
                <w:hideMark/>
              </w:tcPr>
              <w:p w:rsidR="00C80475" w:rsidRPr="0048015C" w:rsidRDefault="00C80475" w:rsidP="00CB7122">
                <w:pPr>
                  <w:overflowPunct w:val="0"/>
                  <w:ind w:rightChars="50" w:right="105"/>
                  <w:jc w:val="right"/>
                  <w:rPr>
                    <w:rFonts w:ascii="Times New Roman" w:hAnsi="Times New Roman" w:cs="Times New Roman"/>
                    <w:color w:val="000000"/>
                    <w:sz w:val="18"/>
                    <w:szCs w:val="18"/>
                  </w:rPr>
                </w:pPr>
              </w:p>
            </w:tc>
            <w:tc>
              <w:tcPr>
                <w:tcW w:w="1536" w:type="dxa"/>
                <w:vMerge w:val="restart"/>
                <w:tcBorders>
                  <w:top w:val="nil"/>
                  <w:left w:val="nil"/>
                  <w:bottom w:val="nil"/>
                  <w:right w:val="nil"/>
                </w:tcBorders>
                <w:shd w:val="clear" w:color="auto" w:fill="auto"/>
                <w:vAlign w:val="bottom"/>
                <w:hideMark/>
              </w:tcPr>
              <w:p w:rsidR="00C80475" w:rsidRPr="0048015C" w:rsidRDefault="00C80475" w:rsidP="00CB7122">
                <w:pPr>
                  <w:overflowPunct w:val="0"/>
                  <w:ind w:rightChars="50" w:right="105"/>
                  <w:jc w:val="right"/>
                  <w:rPr>
                    <w:rFonts w:ascii="Times New Roman" w:hAnsi="Times New Roman" w:cs="Times New Roman"/>
                    <w:color w:val="000000"/>
                    <w:sz w:val="18"/>
                    <w:szCs w:val="18"/>
                  </w:rPr>
                </w:pPr>
                <w:r w:rsidRPr="0048015C">
                  <w:rPr>
                    <w:rFonts w:ascii="Times New Roman" w:hAnsi="Arial" w:cs="Times New Roman"/>
                    <w:color w:val="000000"/>
                    <w:sz w:val="18"/>
                    <w:szCs w:val="18"/>
                  </w:rPr>
                  <w:t>本</w:t>
                </w:r>
                <w:r>
                  <w:rPr>
                    <w:rFonts w:ascii="Times New Roman" w:hAnsi="Arial" w:cs="Times New Roman" w:hint="eastAsia"/>
                    <w:color w:val="000000"/>
                    <w:sz w:val="18"/>
                    <w:szCs w:val="18"/>
                  </w:rPr>
                  <w:t>期</w:t>
                </w:r>
                <w:r w:rsidRPr="0048015C">
                  <w:rPr>
                    <w:rFonts w:ascii="Times New Roman" w:hAnsi="Arial" w:cs="Times New Roman"/>
                    <w:color w:val="000000"/>
                    <w:sz w:val="18"/>
                    <w:szCs w:val="18"/>
                  </w:rPr>
                  <w:t>摊销</w:t>
                </w:r>
              </w:p>
            </w:tc>
            <w:tc>
              <w:tcPr>
                <w:tcW w:w="84" w:type="dxa"/>
                <w:vMerge w:val="restart"/>
                <w:tcBorders>
                  <w:top w:val="nil"/>
                  <w:left w:val="nil"/>
                  <w:bottom w:val="nil"/>
                  <w:right w:val="nil"/>
                </w:tcBorders>
                <w:shd w:val="clear" w:color="auto" w:fill="auto"/>
                <w:vAlign w:val="bottom"/>
                <w:hideMark/>
              </w:tcPr>
              <w:p w:rsidR="00C80475" w:rsidRPr="0048015C" w:rsidRDefault="00C80475" w:rsidP="00CB7122">
                <w:pPr>
                  <w:overflowPunct w:val="0"/>
                  <w:ind w:rightChars="50" w:right="105"/>
                  <w:jc w:val="right"/>
                  <w:rPr>
                    <w:rFonts w:ascii="Times New Roman" w:hAnsi="Times New Roman" w:cs="Times New Roman"/>
                    <w:color w:val="000000"/>
                    <w:sz w:val="18"/>
                    <w:szCs w:val="18"/>
                  </w:rPr>
                </w:pPr>
              </w:p>
            </w:tc>
            <w:tc>
              <w:tcPr>
                <w:tcW w:w="1346" w:type="dxa"/>
                <w:tcBorders>
                  <w:top w:val="nil"/>
                  <w:left w:val="nil"/>
                  <w:bottom w:val="nil"/>
                  <w:right w:val="nil"/>
                </w:tcBorders>
                <w:shd w:val="clear" w:color="auto" w:fill="auto"/>
                <w:vAlign w:val="bottom"/>
                <w:hideMark/>
              </w:tcPr>
              <w:p w:rsidR="00C80475" w:rsidRPr="0048015C" w:rsidRDefault="00C80475" w:rsidP="00CB7122">
                <w:pPr>
                  <w:overflowPunct w:val="0"/>
                  <w:ind w:rightChars="50" w:right="105"/>
                  <w:jc w:val="right"/>
                  <w:rPr>
                    <w:rFonts w:ascii="Times New Roman" w:hAnsi="Times New Roman" w:cs="Times New Roman"/>
                    <w:color w:val="000000"/>
                    <w:sz w:val="18"/>
                    <w:szCs w:val="18"/>
                  </w:rPr>
                </w:pPr>
                <w:r w:rsidRPr="0048015C">
                  <w:rPr>
                    <w:rFonts w:ascii="Times New Roman" w:hAnsi="Times New Roman" w:cs="Times New Roman"/>
                    <w:color w:val="000000"/>
                    <w:sz w:val="18"/>
                    <w:szCs w:val="18"/>
                  </w:rPr>
                  <w:t>2019</w:t>
                </w:r>
                <w:r w:rsidRPr="0048015C">
                  <w:rPr>
                    <w:rFonts w:ascii="Times New Roman" w:hAnsi="Arial" w:cs="Times New Roman"/>
                    <w:color w:val="000000"/>
                    <w:sz w:val="18"/>
                    <w:szCs w:val="18"/>
                  </w:rPr>
                  <w:t>年</w:t>
                </w:r>
              </w:p>
            </w:tc>
          </w:tr>
          <w:tr w:rsidR="00C80475" w:rsidRPr="00E84A3C" w:rsidTr="00676B34">
            <w:trPr>
              <w:trHeight w:val="264"/>
              <w:jc w:val="center"/>
            </w:trPr>
            <w:tc>
              <w:tcPr>
                <w:tcW w:w="912" w:type="dxa"/>
                <w:vMerge/>
                <w:tcBorders>
                  <w:top w:val="nil"/>
                  <w:left w:val="nil"/>
                  <w:bottom w:val="nil"/>
                  <w:right w:val="nil"/>
                </w:tcBorders>
                <w:vAlign w:val="bottom"/>
                <w:hideMark/>
              </w:tcPr>
              <w:p w:rsidR="00C80475" w:rsidRPr="0048015C" w:rsidRDefault="00C80475" w:rsidP="00CB7122">
                <w:pPr>
                  <w:overflowPunct w:val="0"/>
                  <w:ind w:rightChars="50" w:right="105"/>
                  <w:jc w:val="right"/>
                  <w:rPr>
                    <w:rFonts w:ascii="Times New Roman" w:hAnsi="Times New Roman" w:cs="Times New Roman"/>
                    <w:sz w:val="18"/>
                    <w:szCs w:val="18"/>
                  </w:rPr>
                </w:pPr>
              </w:p>
            </w:tc>
            <w:tc>
              <w:tcPr>
                <w:tcW w:w="1107" w:type="dxa"/>
                <w:tcBorders>
                  <w:top w:val="nil"/>
                  <w:left w:val="nil"/>
                  <w:bottom w:val="nil"/>
                  <w:right w:val="nil"/>
                </w:tcBorders>
                <w:shd w:val="clear" w:color="auto" w:fill="auto"/>
                <w:vAlign w:val="bottom"/>
                <w:hideMark/>
              </w:tcPr>
              <w:p w:rsidR="00C80475" w:rsidRPr="0048015C" w:rsidRDefault="00C80475" w:rsidP="00CB7122">
                <w:pPr>
                  <w:overflowPunct w:val="0"/>
                  <w:ind w:rightChars="50" w:right="105"/>
                  <w:jc w:val="right"/>
                  <w:rPr>
                    <w:rFonts w:ascii="Times New Roman" w:hAnsi="Times New Roman" w:cs="Times New Roman"/>
                    <w:color w:val="000000"/>
                    <w:sz w:val="18"/>
                    <w:szCs w:val="18"/>
                  </w:rPr>
                </w:pPr>
                <w:r w:rsidRPr="0048015C">
                  <w:rPr>
                    <w:rFonts w:ascii="Times New Roman" w:hAnsi="Times New Roman" w:cs="Times New Roman"/>
                    <w:color w:val="000000"/>
                    <w:sz w:val="18"/>
                    <w:szCs w:val="18"/>
                  </w:rPr>
                  <w:t>12</w:t>
                </w:r>
                <w:r w:rsidRPr="0048015C">
                  <w:rPr>
                    <w:rFonts w:ascii="Times New Roman" w:hAnsi="Arial" w:cs="Times New Roman"/>
                    <w:color w:val="000000"/>
                    <w:sz w:val="18"/>
                    <w:szCs w:val="18"/>
                  </w:rPr>
                  <w:t>月</w:t>
                </w:r>
                <w:r w:rsidRPr="0048015C">
                  <w:rPr>
                    <w:rFonts w:ascii="Times New Roman" w:hAnsi="Times New Roman" w:cs="Times New Roman"/>
                    <w:color w:val="000000"/>
                    <w:sz w:val="18"/>
                    <w:szCs w:val="18"/>
                  </w:rPr>
                  <w:t>31</w:t>
                </w:r>
                <w:r w:rsidRPr="0048015C">
                  <w:rPr>
                    <w:rFonts w:ascii="Times New Roman" w:hAnsi="Arial" w:cs="Times New Roman"/>
                    <w:color w:val="000000"/>
                    <w:sz w:val="18"/>
                    <w:szCs w:val="18"/>
                  </w:rPr>
                  <w:t>日</w:t>
                </w:r>
              </w:p>
            </w:tc>
            <w:tc>
              <w:tcPr>
                <w:tcW w:w="77" w:type="dxa"/>
                <w:vMerge/>
                <w:tcBorders>
                  <w:top w:val="nil"/>
                  <w:left w:val="nil"/>
                  <w:bottom w:val="nil"/>
                  <w:right w:val="nil"/>
                </w:tcBorders>
                <w:vAlign w:val="bottom"/>
                <w:hideMark/>
              </w:tcPr>
              <w:p w:rsidR="00C80475" w:rsidRPr="0048015C" w:rsidRDefault="00C80475" w:rsidP="00CB7122">
                <w:pPr>
                  <w:overflowPunct w:val="0"/>
                  <w:ind w:rightChars="50" w:right="105"/>
                  <w:jc w:val="right"/>
                  <w:rPr>
                    <w:rFonts w:ascii="Times New Roman" w:hAnsi="Times New Roman" w:cs="Times New Roman"/>
                    <w:color w:val="000000"/>
                    <w:sz w:val="18"/>
                    <w:szCs w:val="18"/>
                  </w:rPr>
                </w:pPr>
              </w:p>
            </w:tc>
            <w:tc>
              <w:tcPr>
                <w:tcW w:w="1120" w:type="dxa"/>
                <w:tcBorders>
                  <w:top w:val="nil"/>
                  <w:left w:val="nil"/>
                  <w:bottom w:val="nil"/>
                  <w:right w:val="nil"/>
                </w:tcBorders>
              </w:tcPr>
              <w:p w:rsidR="00C80475" w:rsidRPr="0048015C" w:rsidRDefault="00C80475" w:rsidP="00CB7122">
                <w:pPr>
                  <w:overflowPunct w:val="0"/>
                  <w:ind w:rightChars="50" w:right="105"/>
                  <w:jc w:val="right"/>
                  <w:rPr>
                    <w:rFonts w:ascii="Times New Roman" w:hAnsi="Times New Roman" w:cs="Times New Roman"/>
                    <w:color w:val="000000"/>
                    <w:sz w:val="18"/>
                    <w:szCs w:val="18"/>
                  </w:rPr>
                </w:pPr>
                <w:r w:rsidRPr="0048015C">
                  <w:rPr>
                    <w:rFonts w:ascii="Times New Roman" w:hAnsi="Arial" w:cs="Times New Roman"/>
                    <w:color w:val="000000"/>
                    <w:sz w:val="18"/>
                    <w:szCs w:val="18"/>
                  </w:rPr>
                  <w:t>变更</w:t>
                </w:r>
              </w:p>
            </w:tc>
            <w:tc>
              <w:tcPr>
                <w:tcW w:w="76" w:type="dxa"/>
                <w:tcBorders>
                  <w:top w:val="nil"/>
                  <w:left w:val="nil"/>
                  <w:bottom w:val="nil"/>
                  <w:right w:val="nil"/>
                </w:tcBorders>
              </w:tcPr>
              <w:p w:rsidR="00C80475" w:rsidRPr="0048015C" w:rsidRDefault="00C80475" w:rsidP="00CB7122">
                <w:pPr>
                  <w:overflowPunct w:val="0"/>
                  <w:ind w:rightChars="50" w:right="105"/>
                  <w:jc w:val="right"/>
                  <w:rPr>
                    <w:rFonts w:ascii="Times New Roman" w:hAnsi="Times New Roman" w:cs="Times New Roman"/>
                    <w:color w:val="000000"/>
                    <w:sz w:val="18"/>
                    <w:szCs w:val="18"/>
                  </w:rPr>
                </w:pPr>
              </w:p>
            </w:tc>
            <w:tc>
              <w:tcPr>
                <w:tcW w:w="1440" w:type="dxa"/>
                <w:tcBorders>
                  <w:top w:val="nil"/>
                  <w:left w:val="nil"/>
                  <w:bottom w:val="nil"/>
                  <w:right w:val="nil"/>
                </w:tcBorders>
                <w:vAlign w:val="bottom"/>
              </w:tcPr>
              <w:p w:rsidR="00C80475" w:rsidRPr="0048015C" w:rsidRDefault="00C80475" w:rsidP="00CB7122">
                <w:pPr>
                  <w:overflowPunct w:val="0"/>
                  <w:ind w:rightChars="50" w:right="105"/>
                  <w:jc w:val="right"/>
                  <w:rPr>
                    <w:rFonts w:ascii="Times New Roman" w:hAnsi="Times New Roman" w:cs="Times New Roman"/>
                    <w:color w:val="000000"/>
                    <w:sz w:val="18"/>
                    <w:szCs w:val="18"/>
                  </w:rPr>
                </w:pPr>
                <w:r w:rsidRPr="0048015C">
                  <w:rPr>
                    <w:rFonts w:ascii="Times New Roman" w:hAnsi="Times New Roman" w:cs="Times New Roman"/>
                    <w:color w:val="000000"/>
                    <w:sz w:val="18"/>
                    <w:szCs w:val="18"/>
                  </w:rPr>
                  <w:t>1</w:t>
                </w:r>
                <w:r w:rsidRPr="0048015C">
                  <w:rPr>
                    <w:rFonts w:ascii="Times New Roman" w:hAnsi="Arial" w:cs="Times New Roman"/>
                    <w:color w:val="000000"/>
                    <w:sz w:val="18"/>
                    <w:szCs w:val="18"/>
                  </w:rPr>
                  <w:t>月</w:t>
                </w:r>
                <w:r w:rsidRPr="0048015C">
                  <w:rPr>
                    <w:rFonts w:ascii="Times New Roman" w:hAnsi="Times New Roman" w:cs="Times New Roman"/>
                    <w:color w:val="000000"/>
                    <w:sz w:val="18"/>
                    <w:szCs w:val="18"/>
                  </w:rPr>
                  <w:t>1</w:t>
                </w:r>
                <w:r w:rsidRPr="0048015C">
                  <w:rPr>
                    <w:rFonts w:ascii="Times New Roman" w:hAnsi="Arial" w:cs="Times New Roman"/>
                    <w:color w:val="000000"/>
                    <w:sz w:val="18"/>
                    <w:szCs w:val="18"/>
                  </w:rPr>
                  <w:t>日</w:t>
                </w:r>
              </w:p>
            </w:tc>
            <w:tc>
              <w:tcPr>
                <w:tcW w:w="76" w:type="dxa"/>
                <w:tcBorders>
                  <w:top w:val="nil"/>
                  <w:left w:val="nil"/>
                  <w:bottom w:val="nil"/>
                  <w:right w:val="nil"/>
                </w:tcBorders>
              </w:tcPr>
              <w:p w:rsidR="00C80475" w:rsidRPr="0048015C" w:rsidRDefault="00C80475" w:rsidP="00CB7122">
                <w:pPr>
                  <w:overflowPunct w:val="0"/>
                  <w:ind w:rightChars="50" w:right="105"/>
                  <w:jc w:val="right"/>
                  <w:rPr>
                    <w:rFonts w:ascii="Times New Roman" w:hAnsi="Times New Roman" w:cs="Times New Roman"/>
                    <w:color w:val="000000"/>
                    <w:sz w:val="18"/>
                    <w:szCs w:val="18"/>
                  </w:rPr>
                </w:pPr>
              </w:p>
            </w:tc>
            <w:tc>
              <w:tcPr>
                <w:tcW w:w="1152" w:type="dxa"/>
                <w:vMerge/>
                <w:tcBorders>
                  <w:top w:val="nil"/>
                  <w:left w:val="nil"/>
                  <w:bottom w:val="nil"/>
                  <w:right w:val="nil"/>
                </w:tcBorders>
                <w:vAlign w:val="bottom"/>
                <w:hideMark/>
              </w:tcPr>
              <w:p w:rsidR="00C80475" w:rsidRPr="0048015C" w:rsidRDefault="00C80475" w:rsidP="00CB7122">
                <w:pPr>
                  <w:overflowPunct w:val="0"/>
                  <w:ind w:rightChars="50" w:right="105"/>
                  <w:jc w:val="right"/>
                  <w:rPr>
                    <w:rFonts w:ascii="Times New Roman" w:hAnsi="Times New Roman" w:cs="Times New Roman"/>
                    <w:color w:val="000000"/>
                    <w:sz w:val="18"/>
                    <w:szCs w:val="18"/>
                  </w:rPr>
                </w:pPr>
              </w:p>
            </w:tc>
            <w:tc>
              <w:tcPr>
                <w:tcW w:w="85" w:type="dxa"/>
                <w:vMerge/>
                <w:tcBorders>
                  <w:top w:val="nil"/>
                  <w:left w:val="nil"/>
                  <w:bottom w:val="nil"/>
                  <w:right w:val="nil"/>
                </w:tcBorders>
                <w:vAlign w:val="bottom"/>
                <w:hideMark/>
              </w:tcPr>
              <w:p w:rsidR="00C80475" w:rsidRPr="0048015C" w:rsidRDefault="00C80475" w:rsidP="00CB7122">
                <w:pPr>
                  <w:overflowPunct w:val="0"/>
                  <w:ind w:rightChars="50" w:right="105"/>
                  <w:jc w:val="right"/>
                  <w:rPr>
                    <w:rFonts w:ascii="Times New Roman" w:hAnsi="Times New Roman" w:cs="Times New Roman"/>
                    <w:color w:val="000000"/>
                    <w:sz w:val="18"/>
                    <w:szCs w:val="18"/>
                  </w:rPr>
                </w:pPr>
              </w:p>
            </w:tc>
            <w:tc>
              <w:tcPr>
                <w:tcW w:w="1536" w:type="dxa"/>
                <w:vMerge/>
                <w:tcBorders>
                  <w:top w:val="nil"/>
                  <w:left w:val="nil"/>
                  <w:bottom w:val="nil"/>
                  <w:right w:val="nil"/>
                </w:tcBorders>
                <w:vAlign w:val="bottom"/>
                <w:hideMark/>
              </w:tcPr>
              <w:p w:rsidR="00C80475" w:rsidRPr="0048015C" w:rsidRDefault="00C80475" w:rsidP="00CB7122">
                <w:pPr>
                  <w:overflowPunct w:val="0"/>
                  <w:ind w:rightChars="50" w:right="105"/>
                  <w:jc w:val="right"/>
                  <w:rPr>
                    <w:rFonts w:ascii="Times New Roman" w:hAnsi="Times New Roman" w:cs="Times New Roman"/>
                    <w:color w:val="000000"/>
                    <w:sz w:val="18"/>
                    <w:szCs w:val="18"/>
                  </w:rPr>
                </w:pPr>
              </w:p>
            </w:tc>
            <w:tc>
              <w:tcPr>
                <w:tcW w:w="84" w:type="dxa"/>
                <w:vMerge/>
                <w:tcBorders>
                  <w:top w:val="nil"/>
                  <w:left w:val="nil"/>
                  <w:bottom w:val="nil"/>
                  <w:right w:val="nil"/>
                </w:tcBorders>
                <w:vAlign w:val="bottom"/>
                <w:hideMark/>
              </w:tcPr>
              <w:p w:rsidR="00C80475" w:rsidRPr="0048015C" w:rsidRDefault="00C80475" w:rsidP="00CB7122">
                <w:pPr>
                  <w:overflowPunct w:val="0"/>
                  <w:ind w:rightChars="50" w:right="105"/>
                  <w:jc w:val="right"/>
                  <w:rPr>
                    <w:rFonts w:ascii="Times New Roman" w:hAnsi="Times New Roman" w:cs="Times New Roman"/>
                    <w:color w:val="000000"/>
                    <w:sz w:val="18"/>
                    <w:szCs w:val="18"/>
                  </w:rPr>
                </w:pPr>
              </w:p>
            </w:tc>
            <w:tc>
              <w:tcPr>
                <w:tcW w:w="1346" w:type="dxa"/>
                <w:tcBorders>
                  <w:top w:val="nil"/>
                  <w:left w:val="nil"/>
                  <w:bottom w:val="nil"/>
                  <w:right w:val="nil"/>
                </w:tcBorders>
                <w:shd w:val="clear" w:color="auto" w:fill="auto"/>
                <w:vAlign w:val="bottom"/>
                <w:hideMark/>
              </w:tcPr>
              <w:p w:rsidR="00C80475" w:rsidRPr="0048015C" w:rsidRDefault="00C80475" w:rsidP="00CB7122">
                <w:pPr>
                  <w:overflowPunct w:val="0"/>
                  <w:ind w:rightChars="50" w:right="105"/>
                  <w:jc w:val="right"/>
                  <w:rPr>
                    <w:rFonts w:ascii="Times New Roman" w:hAnsi="Times New Roman" w:cs="Times New Roman"/>
                    <w:color w:val="000000"/>
                    <w:sz w:val="18"/>
                    <w:szCs w:val="18"/>
                  </w:rPr>
                </w:pPr>
                <w:r w:rsidRPr="0048015C">
                  <w:rPr>
                    <w:rFonts w:ascii="Times New Roman" w:hAnsi="Times New Roman" w:cs="Times New Roman"/>
                    <w:color w:val="000000"/>
                    <w:sz w:val="18"/>
                    <w:szCs w:val="18"/>
                  </w:rPr>
                  <w:t>6</w:t>
                </w:r>
                <w:r w:rsidRPr="0048015C">
                  <w:rPr>
                    <w:rFonts w:ascii="Times New Roman" w:hAnsi="Arial" w:cs="Times New Roman"/>
                    <w:color w:val="000000"/>
                    <w:sz w:val="18"/>
                    <w:szCs w:val="18"/>
                  </w:rPr>
                  <w:t>月</w:t>
                </w:r>
                <w:r w:rsidRPr="0048015C">
                  <w:rPr>
                    <w:rFonts w:ascii="Times New Roman" w:hAnsi="Times New Roman" w:cs="Times New Roman"/>
                    <w:color w:val="000000"/>
                    <w:sz w:val="18"/>
                    <w:szCs w:val="18"/>
                  </w:rPr>
                  <w:t>30</w:t>
                </w:r>
                <w:r w:rsidRPr="0048015C">
                  <w:rPr>
                    <w:rFonts w:ascii="Times New Roman" w:hAnsi="Arial" w:cs="Times New Roman"/>
                    <w:color w:val="000000"/>
                    <w:sz w:val="18"/>
                    <w:szCs w:val="18"/>
                  </w:rPr>
                  <w:t>日</w:t>
                </w:r>
              </w:p>
            </w:tc>
          </w:tr>
          <w:tr w:rsidR="00C80475" w:rsidRPr="00E84A3C" w:rsidTr="00676B34">
            <w:trPr>
              <w:trHeight w:val="264"/>
              <w:jc w:val="center"/>
            </w:trPr>
            <w:tc>
              <w:tcPr>
                <w:tcW w:w="912" w:type="dxa"/>
                <w:tcBorders>
                  <w:top w:val="nil"/>
                  <w:left w:val="nil"/>
                  <w:bottom w:val="nil"/>
                  <w:right w:val="nil"/>
                </w:tcBorders>
                <w:shd w:val="clear" w:color="auto" w:fill="auto"/>
                <w:vAlign w:val="bottom"/>
              </w:tcPr>
              <w:p w:rsidR="00C80475" w:rsidRPr="0048015C" w:rsidRDefault="00C80475" w:rsidP="00CB7122">
                <w:pPr>
                  <w:overflowPunct w:val="0"/>
                  <w:ind w:rightChars="50" w:right="105"/>
                  <w:jc w:val="right"/>
                  <w:rPr>
                    <w:rFonts w:ascii="Times New Roman" w:hAnsi="Times New Roman" w:cs="Times New Roman"/>
                    <w:color w:val="000000"/>
                    <w:sz w:val="18"/>
                    <w:szCs w:val="18"/>
                  </w:rPr>
                </w:pPr>
              </w:p>
            </w:tc>
            <w:tc>
              <w:tcPr>
                <w:tcW w:w="1107" w:type="dxa"/>
                <w:tcBorders>
                  <w:top w:val="nil"/>
                  <w:left w:val="nil"/>
                  <w:right w:val="nil"/>
                </w:tcBorders>
                <w:shd w:val="clear" w:color="auto" w:fill="auto"/>
                <w:vAlign w:val="bottom"/>
              </w:tcPr>
              <w:p w:rsidR="00C80475" w:rsidRPr="0048015C" w:rsidRDefault="00C80475" w:rsidP="00CB7122">
                <w:pPr>
                  <w:tabs>
                    <w:tab w:val="decimal" w:pos="1433"/>
                  </w:tabs>
                  <w:overflowPunct w:val="0"/>
                  <w:ind w:rightChars="-14" w:right="-29"/>
                  <w:rPr>
                    <w:rFonts w:ascii="Times New Roman" w:hAnsi="Times New Roman" w:cs="Times New Roman"/>
                    <w:color w:val="000000"/>
                    <w:sz w:val="18"/>
                    <w:szCs w:val="18"/>
                  </w:rPr>
                </w:pPr>
              </w:p>
            </w:tc>
            <w:tc>
              <w:tcPr>
                <w:tcW w:w="77" w:type="dxa"/>
                <w:tcBorders>
                  <w:top w:val="nil"/>
                  <w:left w:val="nil"/>
                  <w:right w:val="nil"/>
                </w:tcBorders>
                <w:shd w:val="clear" w:color="auto" w:fill="auto"/>
                <w:vAlign w:val="bottom"/>
              </w:tcPr>
              <w:p w:rsidR="00C80475" w:rsidRPr="0048015C" w:rsidRDefault="00C80475" w:rsidP="00CB7122">
                <w:pPr>
                  <w:overflowPunct w:val="0"/>
                  <w:ind w:rightChars="50" w:right="105"/>
                  <w:jc w:val="right"/>
                  <w:rPr>
                    <w:rFonts w:ascii="Times New Roman" w:hAnsi="Times New Roman" w:cs="Times New Roman"/>
                    <w:sz w:val="18"/>
                    <w:szCs w:val="18"/>
                  </w:rPr>
                </w:pPr>
              </w:p>
            </w:tc>
            <w:tc>
              <w:tcPr>
                <w:tcW w:w="1120" w:type="dxa"/>
                <w:tcBorders>
                  <w:top w:val="nil"/>
                  <w:left w:val="nil"/>
                  <w:right w:val="nil"/>
                </w:tcBorders>
              </w:tcPr>
              <w:p w:rsidR="00C80475" w:rsidRPr="0048015C" w:rsidRDefault="00C80475" w:rsidP="00C80475">
                <w:pPr>
                  <w:tabs>
                    <w:tab w:val="decimal" w:pos="1455"/>
                  </w:tabs>
                  <w:overflowPunct w:val="0"/>
                  <w:ind w:rightChars="45" w:right="94"/>
                  <w:rPr>
                    <w:rFonts w:ascii="Times New Roman" w:hAnsi="Times New Roman" w:cs="Times New Roman"/>
                    <w:color w:val="000000"/>
                    <w:sz w:val="18"/>
                    <w:szCs w:val="18"/>
                  </w:rPr>
                </w:pPr>
                <w:r w:rsidRPr="0048015C">
                  <w:rPr>
                    <w:rFonts w:ascii="Times New Roman" w:hAnsi="Arial" w:cs="Times New Roman"/>
                    <w:color w:val="000000"/>
                    <w:sz w:val="18"/>
                    <w:szCs w:val="18"/>
                  </w:rPr>
                  <w:t>附注二</w:t>
                </w:r>
                <w:r w:rsidRPr="0048015C">
                  <w:rPr>
                    <w:rFonts w:ascii="Times New Roman" w:hAnsi="Times New Roman" w:cs="Times New Roman"/>
                    <w:color w:val="000000"/>
                    <w:sz w:val="18"/>
                    <w:szCs w:val="18"/>
                  </w:rPr>
                  <w:t>(2</w:t>
                </w:r>
                <w:r w:rsidR="00352291">
                  <w:rPr>
                    <w:rFonts w:ascii="Times New Roman" w:hAnsi="Times New Roman" w:cs="Times New Roman" w:hint="eastAsia"/>
                    <w:color w:val="000000"/>
                    <w:sz w:val="18"/>
                    <w:szCs w:val="18"/>
                  </w:rPr>
                  <w:t>9</w:t>
                </w:r>
                <w:r w:rsidRPr="0048015C">
                  <w:rPr>
                    <w:rFonts w:ascii="Times New Roman" w:hAnsi="Times New Roman" w:cs="Times New Roman"/>
                    <w:color w:val="000000"/>
                    <w:sz w:val="18"/>
                    <w:szCs w:val="18"/>
                  </w:rPr>
                  <w:t>)</w:t>
                </w:r>
              </w:p>
            </w:tc>
            <w:tc>
              <w:tcPr>
                <w:tcW w:w="76" w:type="dxa"/>
                <w:tcBorders>
                  <w:top w:val="nil"/>
                  <w:left w:val="nil"/>
                  <w:right w:val="nil"/>
                </w:tcBorders>
              </w:tcPr>
              <w:p w:rsidR="00C80475" w:rsidRPr="0048015C" w:rsidRDefault="00C80475" w:rsidP="00CB7122">
                <w:pPr>
                  <w:tabs>
                    <w:tab w:val="decimal" w:pos="1455"/>
                  </w:tabs>
                  <w:overflowPunct w:val="0"/>
                  <w:ind w:rightChars="-14" w:right="-29"/>
                  <w:rPr>
                    <w:rFonts w:ascii="Times New Roman" w:hAnsi="Times New Roman" w:cs="Times New Roman"/>
                    <w:color w:val="000000"/>
                    <w:sz w:val="18"/>
                    <w:szCs w:val="18"/>
                  </w:rPr>
                </w:pPr>
              </w:p>
            </w:tc>
            <w:tc>
              <w:tcPr>
                <w:tcW w:w="1440" w:type="dxa"/>
                <w:tcBorders>
                  <w:top w:val="nil"/>
                  <w:left w:val="nil"/>
                  <w:right w:val="nil"/>
                </w:tcBorders>
              </w:tcPr>
              <w:p w:rsidR="00C80475" w:rsidRPr="0048015C" w:rsidRDefault="00C80475" w:rsidP="00CB7122">
                <w:pPr>
                  <w:tabs>
                    <w:tab w:val="decimal" w:pos="1455"/>
                  </w:tabs>
                  <w:overflowPunct w:val="0"/>
                  <w:ind w:rightChars="-14" w:right="-29"/>
                  <w:rPr>
                    <w:rFonts w:ascii="Times New Roman" w:hAnsi="Times New Roman" w:cs="Times New Roman"/>
                    <w:color w:val="000000"/>
                    <w:sz w:val="18"/>
                    <w:szCs w:val="18"/>
                  </w:rPr>
                </w:pPr>
              </w:p>
            </w:tc>
            <w:tc>
              <w:tcPr>
                <w:tcW w:w="76" w:type="dxa"/>
                <w:tcBorders>
                  <w:top w:val="nil"/>
                  <w:left w:val="nil"/>
                  <w:right w:val="nil"/>
                </w:tcBorders>
              </w:tcPr>
              <w:p w:rsidR="00C80475" w:rsidRPr="0048015C" w:rsidRDefault="00C80475" w:rsidP="00CB7122">
                <w:pPr>
                  <w:tabs>
                    <w:tab w:val="decimal" w:pos="1455"/>
                  </w:tabs>
                  <w:overflowPunct w:val="0"/>
                  <w:ind w:rightChars="-14" w:right="-29"/>
                  <w:rPr>
                    <w:rFonts w:ascii="Times New Roman" w:hAnsi="Times New Roman" w:cs="Times New Roman"/>
                    <w:color w:val="000000"/>
                    <w:sz w:val="18"/>
                    <w:szCs w:val="18"/>
                  </w:rPr>
                </w:pPr>
              </w:p>
            </w:tc>
            <w:tc>
              <w:tcPr>
                <w:tcW w:w="1152" w:type="dxa"/>
                <w:tcBorders>
                  <w:top w:val="nil"/>
                  <w:left w:val="nil"/>
                  <w:right w:val="nil"/>
                </w:tcBorders>
                <w:shd w:val="clear" w:color="auto" w:fill="auto"/>
                <w:vAlign w:val="bottom"/>
              </w:tcPr>
              <w:p w:rsidR="00C80475" w:rsidRPr="0048015C" w:rsidRDefault="00C80475" w:rsidP="00CB7122">
                <w:pPr>
                  <w:tabs>
                    <w:tab w:val="decimal" w:pos="1455"/>
                  </w:tabs>
                  <w:overflowPunct w:val="0"/>
                  <w:ind w:rightChars="-14" w:right="-29"/>
                  <w:rPr>
                    <w:rFonts w:ascii="Times New Roman" w:hAnsi="Times New Roman" w:cs="Times New Roman"/>
                    <w:color w:val="000000"/>
                    <w:sz w:val="18"/>
                    <w:szCs w:val="18"/>
                  </w:rPr>
                </w:pPr>
              </w:p>
            </w:tc>
            <w:tc>
              <w:tcPr>
                <w:tcW w:w="85" w:type="dxa"/>
                <w:tcBorders>
                  <w:top w:val="nil"/>
                  <w:left w:val="nil"/>
                  <w:right w:val="nil"/>
                </w:tcBorders>
                <w:shd w:val="clear" w:color="auto" w:fill="auto"/>
                <w:vAlign w:val="bottom"/>
              </w:tcPr>
              <w:p w:rsidR="00C80475" w:rsidRPr="0048015C" w:rsidRDefault="00C80475" w:rsidP="00CB7122">
                <w:pPr>
                  <w:overflowPunct w:val="0"/>
                  <w:ind w:rightChars="50" w:right="105"/>
                  <w:jc w:val="right"/>
                  <w:rPr>
                    <w:rFonts w:ascii="Times New Roman" w:hAnsi="Times New Roman" w:cs="Times New Roman"/>
                    <w:sz w:val="18"/>
                    <w:szCs w:val="18"/>
                  </w:rPr>
                </w:pPr>
              </w:p>
            </w:tc>
            <w:tc>
              <w:tcPr>
                <w:tcW w:w="1536" w:type="dxa"/>
                <w:tcBorders>
                  <w:top w:val="nil"/>
                  <w:left w:val="nil"/>
                  <w:right w:val="nil"/>
                </w:tcBorders>
                <w:shd w:val="clear" w:color="auto" w:fill="auto"/>
                <w:vAlign w:val="bottom"/>
              </w:tcPr>
              <w:p w:rsidR="00C80475" w:rsidRPr="0048015C" w:rsidRDefault="00C80475" w:rsidP="00CB7122">
                <w:pPr>
                  <w:tabs>
                    <w:tab w:val="decimal" w:pos="1455"/>
                  </w:tabs>
                  <w:overflowPunct w:val="0"/>
                  <w:ind w:rightChars="-14" w:right="-29"/>
                  <w:rPr>
                    <w:rFonts w:ascii="Times New Roman" w:hAnsi="Times New Roman" w:cs="Times New Roman"/>
                    <w:color w:val="000000"/>
                    <w:sz w:val="18"/>
                    <w:szCs w:val="18"/>
                  </w:rPr>
                </w:pPr>
              </w:p>
            </w:tc>
            <w:tc>
              <w:tcPr>
                <w:tcW w:w="84" w:type="dxa"/>
                <w:tcBorders>
                  <w:top w:val="nil"/>
                  <w:left w:val="nil"/>
                  <w:right w:val="nil"/>
                </w:tcBorders>
                <w:shd w:val="clear" w:color="auto" w:fill="auto"/>
                <w:vAlign w:val="bottom"/>
              </w:tcPr>
              <w:p w:rsidR="00C80475" w:rsidRPr="0048015C" w:rsidRDefault="00C80475" w:rsidP="00CB7122">
                <w:pPr>
                  <w:overflowPunct w:val="0"/>
                  <w:ind w:rightChars="50" w:right="105"/>
                  <w:jc w:val="right"/>
                  <w:rPr>
                    <w:rFonts w:ascii="Times New Roman" w:hAnsi="Times New Roman" w:cs="Times New Roman"/>
                    <w:sz w:val="18"/>
                    <w:szCs w:val="18"/>
                  </w:rPr>
                </w:pPr>
              </w:p>
            </w:tc>
            <w:tc>
              <w:tcPr>
                <w:tcW w:w="1346" w:type="dxa"/>
                <w:tcBorders>
                  <w:top w:val="nil"/>
                  <w:left w:val="nil"/>
                  <w:right w:val="nil"/>
                </w:tcBorders>
                <w:shd w:val="clear" w:color="auto" w:fill="auto"/>
                <w:vAlign w:val="bottom"/>
              </w:tcPr>
              <w:p w:rsidR="00C80475" w:rsidRPr="0048015C" w:rsidRDefault="00C80475" w:rsidP="00CB7122">
                <w:pPr>
                  <w:tabs>
                    <w:tab w:val="decimal" w:pos="1442"/>
                  </w:tabs>
                  <w:overflowPunct w:val="0"/>
                  <w:ind w:rightChars="-14" w:right="-29"/>
                  <w:rPr>
                    <w:rFonts w:ascii="Times New Roman" w:hAnsi="Times New Roman" w:cs="Times New Roman"/>
                    <w:color w:val="000000"/>
                    <w:sz w:val="18"/>
                    <w:szCs w:val="18"/>
                  </w:rPr>
                </w:pPr>
              </w:p>
            </w:tc>
          </w:tr>
          <w:tr w:rsidR="00C80475" w:rsidRPr="00E84A3C" w:rsidTr="00676B34">
            <w:trPr>
              <w:trHeight w:val="264"/>
              <w:jc w:val="center"/>
            </w:trPr>
            <w:tc>
              <w:tcPr>
                <w:tcW w:w="912" w:type="dxa"/>
                <w:tcBorders>
                  <w:top w:val="nil"/>
                  <w:left w:val="nil"/>
                  <w:bottom w:val="nil"/>
                  <w:right w:val="nil"/>
                </w:tcBorders>
                <w:shd w:val="clear" w:color="auto" w:fill="auto"/>
                <w:vAlign w:val="bottom"/>
                <w:hideMark/>
              </w:tcPr>
              <w:p w:rsidR="00C80475" w:rsidRPr="0048015C" w:rsidRDefault="00C80475" w:rsidP="00CB7122">
                <w:pPr>
                  <w:overflowPunct w:val="0"/>
                  <w:ind w:rightChars="50" w:right="105"/>
                  <w:jc w:val="right"/>
                  <w:rPr>
                    <w:rFonts w:ascii="Times New Roman" w:hAnsi="Times New Roman" w:cs="Times New Roman"/>
                    <w:color w:val="000000"/>
                    <w:sz w:val="18"/>
                    <w:szCs w:val="18"/>
                  </w:rPr>
                </w:pPr>
              </w:p>
            </w:tc>
            <w:tc>
              <w:tcPr>
                <w:tcW w:w="1107" w:type="dxa"/>
                <w:tcBorders>
                  <w:top w:val="nil"/>
                  <w:left w:val="nil"/>
                  <w:right w:val="nil"/>
                </w:tcBorders>
                <w:shd w:val="clear" w:color="auto" w:fill="auto"/>
                <w:vAlign w:val="bottom"/>
                <w:hideMark/>
              </w:tcPr>
              <w:p w:rsidR="00C80475" w:rsidRPr="0048015C" w:rsidRDefault="00C80475" w:rsidP="00CB7122">
                <w:pPr>
                  <w:tabs>
                    <w:tab w:val="decimal" w:pos="1433"/>
                  </w:tabs>
                  <w:overflowPunct w:val="0"/>
                  <w:ind w:rightChars="-14" w:right="-29"/>
                  <w:rPr>
                    <w:rFonts w:ascii="Times New Roman" w:hAnsi="Times New Roman" w:cs="Times New Roman"/>
                    <w:color w:val="000000"/>
                    <w:sz w:val="18"/>
                    <w:szCs w:val="18"/>
                  </w:rPr>
                </w:pPr>
              </w:p>
            </w:tc>
            <w:tc>
              <w:tcPr>
                <w:tcW w:w="77" w:type="dxa"/>
                <w:tcBorders>
                  <w:top w:val="nil"/>
                  <w:left w:val="nil"/>
                  <w:right w:val="nil"/>
                </w:tcBorders>
                <w:shd w:val="clear" w:color="auto" w:fill="auto"/>
                <w:vAlign w:val="bottom"/>
                <w:hideMark/>
              </w:tcPr>
              <w:p w:rsidR="00C80475" w:rsidRPr="0048015C" w:rsidRDefault="00C80475" w:rsidP="00CB7122">
                <w:pPr>
                  <w:overflowPunct w:val="0"/>
                  <w:ind w:rightChars="50" w:right="105"/>
                  <w:jc w:val="right"/>
                  <w:rPr>
                    <w:rFonts w:ascii="Times New Roman" w:hAnsi="Times New Roman" w:cs="Times New Roman"/>
                    <w:sz w:val="18"/>
                    <w:szCs w:val="18"/>
                  </w:rPr>
                </w:pPr>
              </w:p>
            </w:tc>
            <w:tc>
              <w:tcPr>
                <w:tcW w:w="1120" w:type="dxa"/>
                <w:tcBorders>
                  <w:top w:val="nil"/>
                  <w:left w:val="nil"/>
                  <w:right w:val="nil"/>
                </w:tcBorders>
              </w:tcPr>
              <w:p w:rsidR="00C80475" w:rsidRPr="0048015C" w:rsidRDefault="00C80475" w:rsidP="00CB7122">
                <w:pPr>
                  <w:tabs>
                    <w:tab w:val="decimal" w:pos="1455"/>
                  </w:tabs>
                  <w:overflowPunct w:val="0"/>
                  <w:ind w:rightChars="-14" w:right="-29"/>
                  <w:rPr>
                    <w:rFonts w:ascii="Times New Roman" w:hAnsi="Times New Roman" w:cs="Times New Roman"/>
                    <w:color w:val="000000"/>
                    <w:sz w:val="18"/>
                    <w:szCs w:val="18"/>
                  </w:rPr>
                </w:pPr>
              </w:p>
            </w:tc>
            <w:tc>
              <w:tcPr>
                <w:tcW w:w="76" w:type="dxa"/>
                <w:tcBorders>
                  <w:top w:val="nil"/>
                  <w:left w:val="nil"/>
                  <w:right w:val="nil"/>
                </w:tcBorders>
              </w:tcPr>
              <w:p w:rsidR="00C80475" w:rsidRPr="0048015C" w:rsidRDefault="00C80475" w:rsidP="00CB7122">
                <w:pPr>
                  <w:tabs>
                    <w:tab w:val="decimal" w:pos="1455"/>
                  </w:tabs>
                  <w:overflowPunct w:val="0"/>
                  <w:ind w:rightChars="-14" w:right="-29"/>
                  <w:rPr>
                    <w:rFonts w:ascii="Times New Roman" w:hAnsi="Times New Roman" w:cs="Times New Roman"/>
                    <w:color w:val="000000"/>
                    <w:sz w:val="18"/>
                    <w:szCs w:val="18"/>
                  </w:rPr>
                </w:pPr>
              </w:p>
            </w:tc>
            <w:tc>
              <w:tcPr>
                <w:tcW w:w="1440" w:type="dxa"/>
                <w:tcBorders>
                  <w:top w:val="nil"/>
                  <w:left w:val="nil"/>
                  <w:right w:val="nil"/>
                </w:tcBorders>
              </w:tcPr>
              <w:p w:rsidR="00C80475" w:rsidRPr="0048015C" w:rsidRDefault="00C80475" w:rsidP="00CB7122">
                <w:pPr>
                  <w:tabs>
                    <w:tab w:val="decimal" w:pos="1455"/>
                  </w:tabs>
                  <w:overflowPunct w:val="0"/>
                  <w:ind w:rightChars="-14" w:right="-29"/>
                  <w:rPr>
                    <w:rFonts w:ascii="Times New Roman" w:hAnsi="Times New Roman" w:cs="Times New Roman"/>
                    <w:color w:val="000000"/>
                    <w:sz w:val="18"/>
                    <w:szCs w:val="18"/>
                  </w:rPr>
                </w:pPr>
              </w:p>
            </w:tc>
            <w:tc>
              <w:tcPr>
                <w:tcW w:w="76" w:type="dxa"/>
                <w:tcBorders>
                  <w:top w:val="nil"/>
                  <w:left w:val="nil"/>
                  <w:right w:val="nil"/>
                </w:tcBorders>
              </w:tcPr>
              <w:p w:rsidR="00C80475" w:rsidRPr="0048015C" w:rsidRDefault="00C80475" w:rsidP="00CB7122">
                <w:pPr>
                  <w:tabs>
                    <w:tab w:val="decimal" w:pos="1455"/>
                  </w:tabs>
                  <w:overflowPunct w:val="0"/>
                  <w:ind w:rightChars="-14" w:right="-29"/>
                  <w:rPr>
                    <w:rFonts w:ascii="Times New Roman" w:hAnsi="Times New Roman" w:cs="Times New Roman"/>
                    <w:color w:val="000000"/>
                    <w:sz w:val="18"/>
                    <w:szCs w:val="18"/>
                  </w:rPr>
                </w:pPr>
              </w:p>
            </w:tc>
            <w:tc>
              <w:tcPr>
                <w:tcW w:w="1152" w:type="dxa"/>
                <w:tcBorders>
                  <w:top w:val="nil"/>
                  <w:left w:val="nil"/>
                  <w:right w:val="nil"/>
                </w:tcBorders>
                <w:shd w:val="clear" w:color="auto" w:fill="auto"/>
                <w:vAlign w:val="bottom"/>
                <w:hideMark/>
              </w:tcPr>
              <w:p w:rsidR="00C80475" w:rsidRPr="0048015C" w:rsidRDefault="00C80475" w:rsidP="00CB7122">
                <w:pPr>
                  <w:tabs>
                    <w:tab w:val="decimal" w:pos="1455"/>
                  </w:tabs>
                  <w:overflowPunct w:val="0"/>
                  <w:ind w:rightChars="-14" w:right="-29"/>
                  <w:rPr>
                    <w:rFonts w:ascii="Times New Roman" w:hAnsi="Times New Roman" w:cs="Times New Roman"/>
                    <w:color w:val="000000"/>
                    <w:sz w:val="18"/>
                    <w:szCs w:val="18"/>
                  </w:rPr>
                </w:pPr>
              </w:p>
            </w:tc>
            <w:tc>
              <w:tcPr>
                <w:tcW w:w="85" w:type="dxa"/>
                <w:tcBorders>
                  <w:top w:val="nil"/>
                  <w:left w:val="nil"/>
                  <w:right w:val="nil"/>
                </w:tcBorders>
                <w:shd w:val="clear" w:color="auto" w:fill="auto"/>
                <w:vAlign w:val="bottom"/>
                <w:hideMark/>
              </w:tcPr>
              <w:p w:rsidR="00C80475" w:rsidRPr="0048015C" w:rsidRDefault="00C80475" w:rsidP="00CB7122">
                <w:pPr>
                  <w:overflowPunct w:val="0"/>
                  <w:ind w:rightChars="50" w:right="105"/>
                  <w:jc w:val="right"/>
                  <w:rPr>
                    <w:rFonts w:ascii="Times New Roman" w:hAnsi="Times New Roman" w:cs="Times New Roman"/>
                    <w:sz w:val="18"/>
                    <w:szCs w:val="18"/>
                  </w:rPr>
                </w:pPr>
              </w:p>
            </w:tc>
            <w:tc>
              <w:tcPr>
                <w:tcW w:w="1536" w:type="dxa"/>
                <w:tcBorders>
                  <w:top w:val="nil"/>
                  <w:left w:val="nil"/>
                  <w:right w:val="nil"/>
                </w:tcBorders>
                <w:shd w:val="clear" w:color="auto" w:fill="auto"/>
                <w:vAlign w:val="bottom"/>
                <w:hideMark/>
              </w:tcPr>
              <w:p w:rsidR="00C80475" w:rsidRPr="0048015C" w:rsidRDefault="00C80475" w:rsidP="00CB7122">
                <w:pPr>
                  <w:tabs>
                    <w:tab w:val="decimal" w:pos="1455"/>
                  </w:tabs>
                  <w:overflowPunct w:val="0"/>
                  <w:ind w:rightChars="-14" w:right="-29"/>
                  <w:rPr>
                    <w:rFonts w:ascii="Times New Roman" w:hAnsi="Times New Roman" w:cs="Times New Roman"/>
                    <w:color w:val="000000"/>
                    <w:sz w:val="18"/>
                    <w:szCs w:val="18"/>
                  </w:rPr>
                </w:pPr>
              </w:p>
            </w:tc>
            <w:tc>
              <w:tcPr>
                <w:tcW w:w="84" w:type="dxa"/>
                <w:tcBorders>
                  <w:top w:val="nil"/>
                  <w:left w:val="nil"/>
                  <w:right w:val="nil"/>
                </w:tcBorders>
                <w:shd w:val="clear" w:color="auto" w:fill="auto"/>
                <w:vAlign w:val="bottom"/>
                <w:hideMark/>
              </w:tcPr>
              <w:p w:rsidR="00C80475" w:rsidRPr="0048015C" w:rsidRDefault="00C80475" w:rsidP="00CB7122">
                <w:pPr>
                  <w:overflowPunct w:val="0"/>
                  <w:ind w:rightChars="50" w:right="105"/>
                  <w:jc w:val="right"/>
                  <w:rPr>
                    <w:rFonts w:ascii="Times New Roman" w:hAnsi="Times New Roman" w:cs="Times New Roman"/>
                    <w:sz w:val="18"/>
                    <w:szCs w:val="18"/>
                  </w:rPr>
                </w:pPr>
              </w:p>
            </w:tc>
            <w:tc>
              <w:tcPr>
                <w:tcW w:w="1346" w:type="dxa"/>
                <w:tcBorders>
                  <w:top w:val="nil"/>
                  <w:left w:val="nil"/>
                  <w:right w:val="nil"/>
                </w:tcBorders>
                <w:shd w:val="clear" w:color="auto" w:fill="auto"/>
                <w:vAlign w:val="bottom"/>
                <w:hideMark/>
              </w:tcPr>
              <w:p w:rsidR="00C80475" w:rsidRPr="0048015C" w:rsidRDefault="00C80475" w:rsidP="00CB7122">
                <w:pPr>
                  <w:tabs>
                    <w:tab w:val="decimal" w:pos="1442"/>
                  </w:tabs>
                  <w:overflowPunct w:val="0"/>
                  <w:ind w:rightChars="-14" w:right="-29"/>
                  <w:rPr>
                    <w:rFonts w:ascii="Times New Roman" w:hAnsi="Times New Roman" w:cs="Times New Roman"/>
                    <w:color w:val="000000"/>
                    <w:sz w:val="18"/>
                    <w:szCs w:val="18"/>
                  </w:rPr>
                </w:pPr>
              </w:p>
            </w:tc>
          </w:tr>
          <w:tr w:rsidR="00C80475" w:rsidRPr="0029067E" w:rsidTr="00676B34">
            <w:trPr>
              <w:trHeight w:val="276"/>
              <w:jc w:val="center"/>
            </w:trPr>
            <w:tc>
              <w:tcPr>
                <w:tcW w:w="912" w:type="dxa"/>
                <w:tcBorders>
                  <w:top w:val="nil"/>
                  <w:left w:val="nil"/>
                  <w:bottom w:val="nil"/>
                  <w:right w:val="nil"/>
                </w:tcBorders>
                <w:shd w:val="clear" w:color="auto" w:fill="auto"/>
                <w:vAlign w:val="bottom"/>
                <w:hideMark/>
              </w:tcPr>
              <w:p w:rsidR="00C80475" w:rsidRPr="0048015C" w:rsidRDefault="00C80475" w:rsidP="00C80475">
                <w:pPr>
                  <w:overflowPunct w:val="0"/>
                  <w:ind w:rightChars="50" w:right="105"/>
                  <w:rPr>
                    <w:rFonts w:ascii="Times New Roman" w:hAnsi="Times New Roman" w:cs="Times New Roman"/>
                    <w:color w:val="000000"/>
                    <w:sz w:val="18"/>
                    <w:szCs w:val="18"/>
                  </w:rPr>
                </w:pPr>
                <w:r>
                  <w:rPr>
                    <w:rFonts w:ascii="Arial" w:hAnsi="Arial" w:cs="Arial" w:hint="eastAsia"/>
                    <w:color w:val="000000"/>
                    <w:sz w:val="18"/>
                    <w:szCs w:val="18"/>
                  </w:rPr>
                  <w:t>租赁土地</w:t>
                </w:r>
              </w:p>
            </w:tc>
            <w:tc>
              <w:tcPr>
                <w:tcW w:w="1107" w:type="dxa"/>
                <w:tcBorders>
                  <w:left w:val="nil"/>
                  <w:bottom w:val="single" w:sz="4" w:space="0" w:color="auto"/>
                  <w:right w:val="nil"/>
                </w:tcBorders>
                <w:shd w:val="clear" w:color="auto" w:fill="auto"/>
                <w:vAlign w:val="bottom"/>
                <w:hideMark/>
              </w:tcPr>
              <w:p w:rsidR="00C80475" w:rsidRPr="0048015C" w:rsidRDefault="00C80475" w:rsidP="00CB7122">
                <w:pPr>
                  <w:tabs>
                    <w:tab w:val="decimal" w:pos="1381"/>
                  </w:tabs>
                  <w:overflowPunct w:val="0"/>
                  <w:ind w:rightChars="-18" w:right="-38"/>
                  <w:rPr>
                    <w:rFonts w:ascii="Times New Roman" w:hAnsi="Times New Roman" w:cs="Times New Roman"/>
                    <w:color w:val="000000"/>
                  </w:rPr>
                </w:pPr>
                <w:r w:rsidRPr="0048015C">
                  <w:rPr>
                    <w:rFonts w:ascii="Times New Roman" w:hAnsi="Times New Roman" w:cs="Times New Roman"/>
                    <w:color w:val="000000"/>
                  </w:rPr>
                  <w:t>--</w:t>
                </w:r>
              </w:p>
            </w:tc>
            <w:tc>
              <w:tcPr>
                <w:tcW w:w="77" w:type="dxa"/>
                <w:tcBorders>
                  <w:left w:val="nil"/>
                  <w:right w:val="nil"/>
                </w:tcBorders>
                <w:shd w:val="clear" w:color="auto" w:fill="auto"/>
                <w:vAlign w:val="bottom"/>
                <w:hideMark/>
              </w:tcPr>
              <w:p w:rsidR="00C80475" w:rsidRPr="0048015C" w:rsidRDefault="00C80475" w:rsidP="00CB7122">
                <w:pPr>
                  <w:tabs>
                    <w:tab w:val="decimal" w:pos="1381"/>
                  </w:tabs>
                  <w:overflowPunct w:val="0"/>
                  <w:ind w:rightChars="-18" w:right="-38"/>
                  <w:jc w:val="right"/>
                  <w:rPr>
                    <w:rFonts w:ascii="Times New Roman" w:hAnsi="Times New Roman" w:cs="Times New Roman"/>
                    <w:color w:val="000000"/>
                  </w:rPr>
                </w:pPr>
              </w:p>
            </w:tc>
            <w:tc>
              <w:tcPr>
                <w:tcW w:w="1120" w:type="dxa"/>
                <w:tcBorders>
                  <w:left w:val="nil"/>
                  <w:bottom w:val="single" w:sz="4" w:space="0" w:color="auto"/>
                  <w:right w:val="nil"/>
                </w:tcBorders>
                <w:vAlign w:val="bottom"/>
              </w:tcPr>
              <w:p w:rsidR="00C80475" w:rsidRPr="0048015C" w:rsidRDefault="00C80475" w:rsidP="00CB7122">
                <w:pPr>
                  <w:tabs>
                    <w:tab w:val="decimal" w:pos="990"/>
                  </w:tabs>
                  <w:overflowPunct w:val="0"/>
                  <w:ind w:left="78" w:rightChars="-107" w:right="-225" w:hanging="42"/>
                  <w:rPr>
                    <w:rFonts w:ascii="Times New Roman" w:hAnsi="Times New Roman" w:cs="Times New Roman"/>
                    <w:sz w:val="18"/>
                    <w:szCs w:val="18"/>
                  </w:rPr>
                </w:pPr>
                <w:r w:rsidRPr="0048015C">
                  <w:rPr>
                    <w:rFonts w:ascii="Times New Roman" w:hAnsi="Times New Roman" w:cs="Times New Roman"/>
                    <w:sz w:val="18"/>
                    <w:szCs w:val="18"/>
                  </w:rPr>
                  <w:t>1,177,245,455</w:t>
                </w:r>
              </w:p>
            </w:tc>
            <w:tc>
              <w:tcPr>
                <w:tcW w:w="76" w:type="dxa"/>
                <w:tcBorders>
                  <w:left w:val="nil"/>
                  <w:right w:val="nil"/>
                </w:tcBorders>
                <w:vAlign w:val="bottom"/>
              </w:tcPr>
              <w:p w:rsidR="00C80475" w:rsidRPr="0048015C" w:rsidRDefault="00C80475" w:rsidP="00CB7122">
                <w:pPr>
                  <w:tabs>
                    <w:tab w:val="decimal" w:pos="1455"/>
                  </w:tabs>
                  <w:overflowPunct w:val="0"/>
                  <w:ind w:rightChars="-14" w:right="-29"/>
                  <w:rPr>
                    <w:rFonts w:ascii="Times New Roman" w:hAnsi="Times New Roman" w:cs="Times New Roman"/>
                    <w:sz w:val="18"/>
                    <w:szCs w:val="18"/>
                  </w:rPr>
                </w:pPr>
              </w:p>
            </w:tc>
            <w:tc>
              <w:tcPr>
                <w:tcW w:w="1440" w:type="dxa"/>
                <w:tcBorders>
                  <w:left w:val="nil"/>
                  <w:bottom w:val="single" w:sz="4" w:space="0" w:color="auto"/>
                  <w:right w:val="nil"/>
                </w:tcBorders>
                <w:vAlign w:val="bottom"/>
              </w:tcPr>
              <w:p w:rsidR="00C80475" w:rsidRPr="0048015C" w:rsidRDefault="00C80475" w:rsidP="00CB7122">
                <w:pPr>
                  <w:tabs>
                    <w:tab w:val="decimal" w:pos="1227"/>
                  </w:tabs>
                  <w:overflowPunct w:val="0"/>
                  <w:ind w:left="-248" w:rightChars="37" w:right="78" w:hanging="23"/>
                  <w:jc w:val="right"/>
                  <w:rPr>
                    <w:rFonts w:ascii="Times New Roman" w:hAnsi="Times New Roman" w:cs="Times New Roman"/>
                    <w:sz w:val="18"/>
                    <w:szCs w:val="18"/>
                  </w:rPr>
                </w:pPr>
                <w:r w:rsidRPr="0048015C">
                  <w:rPr>
                    <w:rFonts w:ascii="Times New Roman" w:hAnsi="Times New Roman" w:cs="Times New Roman"/>
                    <w:sz w:val="18"/>
                    <w:szCs w:val="18"/>
                  </w:rPr>
                  <w:t>1,177,245,455</w:t>
                </w:r>
              </w:p>
            </w:tc>
            <w:tc>
              <w:tcPr>
                <w:tcW w:w="76" w:type="dxa"/>
                <w:tcBorders>
                  <w:left w:val="nil"/>
                  <w:right w:val="nil"/>
                </w:tcBorders>
              </w:tcPr>
              <w:p w:rsidR="00C80475" w:rsidRPr="0048015C" w:rsidRDefault="00C80475" w:rsidP="00CB7122">
                <w:pPr>
                  <w:overflowPunct w:val="0"/>
                  <w:ind w:rightChars="50" w:right="105"/>
                  <w:jc w:val="right"/>
                  <w:rPr>
                    <w:rFonts w:ascii="Times New Roman" w:hAnsi="Times New Roman" w:cs="Times New Roman"/>
                    <w:color w:val="000000"/>
                    <w:sz w:val="18"/>
                    <w:szCs w:val="18"/>
                  </w:rPr>
                </w:pPr>
              </w:p>
            </w:tc>
            <w:tc>
              <w:tcPr>
                <w:tcW w:w="1152" w:type="dxa"/>
                <w:tcBorders>
                  <w:left w:val="nil"/>
                  <w:bottom w:val="single" w:sz="4" w:space="0" w:color="auto"/>
                  <w:right w:val="nil"/>
                </w:tcBorders>
                <w:shd w:val="clear" w:color="auto" w:fill="auto"/>
                <w:vAlign w:val="bottom"/>
              </w:tcPr>
              <w:p w:rsidR="00C80475" w:rsidRPr="0048015C" w:rsidRDefault="00C80475" w:rsidP="00CB7122">
                <w:pPr>
                  <w:overflowPunct w:val="0"/>
                  <w:ind w:rightChars="23" w:right="48"/>
                  <w:jc w:val="right"/>
                  <w:rPr>
                    <w:rFonts w:ascii="Times New Roman" w:hAnsi="Times New Roman" w:cs="Times New Roman"/>
                    <w:color w:val="000000"/>
                    <w:sz w:val="18"/>
                    <w:szCs w:val="18"/>
                  </w:rPr>
                </w:pPr>
                <w:r w:rsidRPr="0048015C">
                  <w:rPr>
                    <w:rFonts w:ascii="Times New Roman" w:hAnsi="Times New Roman" w:cs="Times New Roman"/>
                    <w:color w:val="000000"/>
                    <w:sz w:val="18"/>
                    <w:szCs w:val="18"/>
                  </w:rPr>
                  <w:t>-</w:t>
                </w:r>
              </w:p>
            </w:tc>
            <w:tc>
              <w:tcPr>
                <w:tcW w:w="85" w:type="dxa"/>
                <w:tcBorders>
                  <w:left w:val="nil"/>
                  <w:right w:val="nil"/>
                </w:tcBorders>
                <w:shd w:val="clear" w:color="auto" w:fill="auto"/>
                <w:vAlign w:val="bottom"/>
              </w:tcPr>
              <w:p w:rsidR="00C80475" w:rsidRPr="0048015C" w:rsidRDefault="00C80475" w:rsidP="00CB7122">
                <w:pPr>
                  <w:overflowPunct w:val="0"/>
                  <w:ind w:rightChars="50" w:right="105"/>
                  <w:jc w:val="right"/>
                  <w:rPr>
                    <w:rFonts w:ascii="Times New Roman" w:hAnsi="Times New Roman" w:cs="Times New Roman"/>
                    <w:color w:val="000000"/>
                    <w:sz w:val="18"/>
                    <w:szCs w:val="18"/>
                  </w:rPr>
                </w:pPr>
              </w:p>
            </w:tc>
            <w:tc>
              <w:tcPr>
                <w:tcW w:w="1536" w:type="dxa"/>
                <w:tcBorders>
                  <w:left w:val="nil"/>
                  <w:bottom w:val="single" w:sz="4" w:space="0" w:color="auto"/>
                  <w:right w:val="nil"/>
                </w:tcBorders>
                <w:shd w:val="clear" w:color="auto" w:fill="auto"/>
                <w:vAlign w:val="bottom"/>
              </w:tcPr>
              <w:p w:rsidR="00C80475" w:rsidRPr="0048015C" w:rsidRDefault="00C80475" w:rsidP="00CB7122">
                <w:pPr>
                  <w:overflowPunct w:val="0"/>
                  <w:ind w:rightChars="50" w:right="105"/>
                  <w:jc w:val="right"/>
                  <w:rPr>
                    <w:rFonts w:ascii="Times New Roman" w:hAnsi="Times New Roman" w:cs="Times New Roman"/>
                    <w:color w:val="000000"/>
                    <w:sz w:val="18"/>
                    <w:szCs w:val="18"/>
                  </w:rPr>
                </w:pPr>
                <w:r w:rsidRPr="0048015C">
                  <w:rPr>
                    <w:rFonts w:ascii="Times New Roman" w:hAnsi="Times New Roman" w:cs="Times New Roman"/>
                    <w:color w:val="000000"/>
                    <w:sz w:val="18"/>
                    <w:szCs w:val="18"/>
                  </w:rPr>
                  <w:t>(6,688,895)</w:t>
                </w:r>
              </w:p>
            </w:tc>
            <w:tc>
              <w:tcPr>
                <w:tcW w:w="84" w:type="dxa"/>
                <w:tcBorders>
                  <w:left w:val="nil"/>
                  <w:right w:val="nil"/>
                </w:tcBorders>
                <w:shd w:val="clear" w:color="auto" w:fill="auto"/>
                <w:vAlign w:val="bottom"/>
              </w:tcPr>
              <w:p w:rsidR="00C80475" w:rsidRPr="0048015C" w:rsidRDefault="00C80475" w:rsidP="00CB7122">
                <w:pPr>
                  <w:overflowPunct w:val="0"/>
                  <w:ind w:rightChars="50" w:right="105"/>
                  <w:jc w:val="right"/>
                  <w:rPr>
                    <w:rFonts w:ascii="Times New Roman" w:hAnsi="Times New Roman" w:cs="Times New Roman"/>
                    <w:color w:val="000000"/>
                    <w:sz w:val="18"/>
                    <w:szCs w:val="18"/>
                  </w:rPr>
                </w:pPr>
              </w:p>
            </w:tc>
            <w:tc>
              <w:tcPr>
                <w:tcW w:w="1346" w:type="dxa"/>
                <w:tcBorders>
                  <w:left w:val="nil"/>
                  <w:bottom w:val="single" w:sz="4" w:space="0" w:color="auto"/>
                  <w:right w:val="nil"/>
                </w:tcBorders>
                <w:shd w:val="clear" w:color="auto" w:fill="auto"/>
                <w:vAlign w:val="bottom"/>
              </w:tcPr>
              <w:p w:rsidR="00C80475" w:rsidRPr="0048015C" w:rsidRDefault="00C80475" w:rsidP="00FA64B3">
                <w:pPr>
                  <w:tabs>
                    <w:tab w:val="decimal" w:pos="1259"/>
                  </w:tabs>
                  <w:overflowPunct w:val="0"/>
                  <w:ind w:rightChars="-5" w:right="-10"/>
                  <w:rPr>
                    <w:rFonts w:ascii="Times New Roman" w:hAnsi="Times New Roman" w:cs="Times New Roman"/>
                    <w:sz w:val="18"/>
                    <w:szCs w:val="18"/>
                  </w:rPr>
                </w:pPr>
                <w:r w:rsidRPr="0048015C">
                  <w:rPr>
                    <w:rFonts w:ascii="Times New Roman" w:hAnsi="Times New Roman" w:cs="Times New Roman"/>
                    <w:sz w:val="18"/>
                    <w:szCs w:val="18"/>
                  </w:rPr>
                  <w:t>1,170,556,560</w:t>
                </w:r>
              </w:p>
            </w:tc>
          </w:tr>
        </w:tbl>
        <w:p w:rsidR="00C80475" w:rsidRDefault="00C80475">
          <w:pPr>
            <w:autoSpaceDE w:val="0"/>
            <w:autoSpaceDN w:val="0"/>
            <w:adjustRightInd w:val="0"/>
            <w:rPr>
              <w:szCs w:val="21"/>
            </w:rPr>
          </w:pPr>
        </w:p>
        <w:p w:rsidR="00C80475" w:rsidRPr="00C80475" w:rsidRDefault="00C80475" w:rsidP="00C80475">
          <w:pPr>
            <w:overflowPunct w:val="0"/>
            <w:rPr>
              <w:rFonts w:ascii="Times New Roman" w:hAnsi="Times New Roman" w:cs="Times New Roman"/>
            </w:rPr>
          </w:pPr>
          <w:r w:rsidRPr="00C80475">
            <w:rPr>
              <w:rFonts w:ascii="Times New Roman" w:hAnsi="Arial" w:cs="Times New Roman"/>
            </w:rPr>
            <w:t>于</w:t>
          </w:r>
          <w:r w:rsidRPr="00C80475">
            <w:rPr>
              <w:rFonts w:ascii="Times New Roman" w:hAnsi="Times New Roman" w:cs="Times New Roman"/>
            </w:rPr>
            <w:t>2004</w:t>
          </w:r>
          <w:r w:rsidRPr="00C80475">
            <w:rPr>
              <w:rFonts w:ascii="Times New Roman" w:hAnsi="Arial" w:cs="Times New Roman"/>
            </w:rPr>
            <w:t>年</w:t>
          </w:r>
          <w:r w:rsidRPr="00C80475">
            <w:rPr>
              <w:rFonts w:ascii="Times New Roman" w:hAnsi="Times New Roman" w:cs="Times New Roman"/>
            </w:rPr>
            <w:t>11</w:t>
          </w:r>
          <w:r w:rsidRPr="00C80475">
            <w:rPr>
              <w:rFonts w:ascii="Times New Roman" w:hAnsi="Arial" w:cs="Times New Roman"/>
            </w:rPr>
            <w:t>月</w:t>
          </w:r>
          <w:r w:rsidRPr="00C80475">
            <w:rPr>
              <w:rFonts w:ascii="Times New Roman" w:hAnsi="Times New Roman" w:cs="Times New Roman"/>
            </w:rPr>
            <w:t>15</w:t>
          </w:r>
          <w:r w:rsidRPr="00C80475">
            <w:rPr>
              <w:rFonts w:ascii="Times New Roman" w:hAnsi="Arial" w:cs="Times New Roman"/>
            </w:rPr>
            <w:t>日，本集团与广铁集团就租赁所收购的羊城铁路资产所附着土地的土地使用权签订了一项协议。该协议于</w:t>
          </w:r>
          <w:r w:rsidRPr="00C80475">
            <w:rPr>
              <w:rFonts w:ascii="Times New Roman" w:hAnsi="Times New Roman" w:cs="Times New Roman"/>
            </w:rPr>
            <w:t>2007</w:t>
          </w:r>
          <w:r w:rsidRPr="00C80475">
            <w:rPr>
              <w:rFonts w:ascii="Times New Roman" w:hAnsi="Arial" w:cs="Times New Roman"/>
            </w:rPr>
            <w:t>年</w:t>
          </w:r>
          <w:r w:rsidRPr="00C80475">
            <w:rPr>
              <w:rFonts w:ascii="Times New Roman" w:hAnsi="Times New Roman" w:cs="Times New Roman"/>
            </w:rPr>
            <w:t>1</w:t>
          </w:r>
          <w:r w:rsidRPr="00C80475">
            <w:rPr>
              <w:rFonts w:ascii="Times New Roman" w:hAnsi="Arial" w:cs="Times New Roman"/>
            </w:rPr>
            <w:t>月</w:t>
          </w:r>
          <w:r w:rsidRPr="00C80475">
            <w:rPr>
              <w:rFonts w:ascii="Times New Roman" w:hAnsi="Times New Roman" w:cs="Times New Roman"/>
            </w:rPr>
            <w:t>1</w:t>
          </w:r>
          <w:r w:rsidRPr="00C80475">
            <w:rPr>
              <w:rFonts w:ascii="Times New Roman" w:hAnsi="Arial" w:cs="Times New Roman"/>
            </w:rPr>
            <w:t>日收购羊城铁路业务完成后生效，租赁期限为</w:t>
          </w:r>
          <w:r w:rsidRPr="00C80475">
            <w:rPr>
              <w:rFonts w:ascii="Times New Roman" w:hAnsi="Times New Roman" w:cs="Times New Roman"/>
            </w:rPr>
            <w:t>20</w:t>
          </w:r>
          <w:r w:rsidRPr="00C80475">
            <w:rPr>
              <w:rFonts w:ascii="Times New Roman" w:hAnsi="Arial" w:cs="Times New Roman"/>
            </w:rPr>
            <w:t>年，若本集团需要可续签。于</w:t>
          </w:r>
          <w:r w:rsidRPr="00C80475">
            <w:rPr>
              <w:rFonts w:ascii="Times New Roman" w:hAnsi="Times New Roman" w:cs="Times New Roman"/>
            </w:rPr>
            <w:t>2019</w:t>
          </w:r>
          <w:r w:rsidRPr="00C80475">
            <w:rPr>
              <w:rFonts w:ascii="Times New Roman" w:hAnsi="Arial" w:cs="Times New Roman"/>
            </w:rPr>
            <w:t>年</w:t>
          </w:r>
          <w:r w:rsidRPr="00C80475">
            <w:rPr>
              <w:rFonts w:ascii="Times New Roman" w:hAnsi="Times New Roman" w:cs="Times New Roman"/>
            </w:rPr>
            <w:t>1</w:t>
          </w:r>
          <w:r w:rsidRPr="00C80475">
            <w:rPr>
              <w:rFonts w:ascii="Times New Roman" w:hAnsi="Arial" w:cs="Times New Roman"/>
            </w:rPr>
            <w:t>月</w:t>
          </w:r>
          <w:r w:rsidRPr="00C80475">
            <w:rPr>
              <w:rFonts w:ascii="Times New Roman" w:hAnsi="Times New Roman" w:cs="Times New Roman"/>
            </w:rPr>
            <w:t>1</w:t>
          </w:r>
          <w:r w:rsidRPr="00C80475">
            <w:rPr>
              <w:rFonts w:ascii="Times New Roman" w:hAnsi="Arial" w:cs="Times New Roman"/>
            </w:rPr>
            <w:t>日，附着于相应资产之上的固定资产的预计使用寿命仍剩余</w:t>
          </w:r>
          <w:r w:rsidRPr="00C80475">
            <w:rPr>
              <w:rFonts w:ascii="Times New Roman" w:hAnsi="Times New Roman" w:cs="Times New Roman"/>
            </w:rPr>
            <w:t>88</w:t>
          </w:r>
          <w:r w:rsidRPr="00C80475">
            <w:rPr>
              <w:rFonts w:ascii="Times New Roman" w:hAnsi="Arial" w:cs="Times New Roman"/>
            </w:rPr>
            <w:t>年，本集团预期将在此类固定资产的预计使用寿命内行使续租选择权继续租赁相应土地，并以此为基础确定租赁期</w:t>
          </w:r>
          <w:r w:rsidRPr="00C80475">
            <w:rPr>
              <w:rFonts w:ascii="Times New Roman" w:hAnsi="Times New Roman" w:cs="Times New Roman"/>
            </w:rPr>
            <w:t>(</w:t>
          </w:r>
          <w:r w:rsidRPr="00C80475">
            <w:rPr>
              <w:rFonts w:ascii="Times New Roman" w:hAnsi="Arial" w:cs="Times New Roman"/>
            </w:rPr>
            <w:t>附注二</w:t>
          </w:r>
          <w:r w:rsidR="00352291">
            <w:rPr>
              <w:rFonts w:ascii="Times New Roman" w:hAnsi="Times New Roman" w:cs="Times New Roman"/>
            </w:rPr>
            <w:t>(2</w:t>
          </w:r>
          <w:r w:rsidR="00352291">
            <w:rPr>
              <w:rFonts w:ascii="Times New Roman" w:hAnsi="Times New Roman" w:cs="Times New Roman" w:hint="eastAsia"/>
            </w:rPr>
            <w:t>9</w:t>
          </w:r>
          <w:r w:rsidRPr="00C80475">
            <w:rPr>
              <w:rFonts w:ascii="Times New Roman" w:hAnsi="Times New Roman" w:cs="Times New Roman"/>
            </w:rPr>
            <w:t>(b)))</w:t>
          </w:r>
          <w:r w:rsidRPr="00C80475">
            <w:rPr>
              <w:rFonts w:ascii="Times New Roman" w:hAnsi="Arial" w:cs="Times New Roman"/>
            </w:rPr>
            <w:t>。</w:t>
          </w:r>
        </w:p>
        <w:p w:rsidR="00C80475" w:rsidRDefault="00CC3BFB">
          <w:pPr>
            <w:autoSpaceDE w:val="0"/>
            <w:autoSpaceDN w:val="0"/>
            <w:adjustRightInd w:val="0"/>
            <w:rPr>
              <w:szCs w:val="21"/>
            </w:rPr>
          </w:pPr>
        </w:p>
      </w:sdtContent>
    </w:sdt>
    <w:bookmarkEnd w:id="75"/>
    <w:p w:rsidR="00B410D5" w:rsidRDefault="007A3504" w:rsidP="000A33A0">
      <w:pPr>
        <w:pStyle w:val="3"/>
        <w:numPr>
          <w:ilvl w:val="0"/>
          <w:numId w:val="15"/>
        </w:numPr>
        <w:tabs>
          <w:tab w:val="left" w:pos="504"/>
        </w:tabs>
        <w:rPr>
          <w:rFonts w:ascii="宋体" w:hAnsi="宋体"/>
          <w:szCs w:val="21"/>
        </w:rPr>
      </w:pPr>
      <w:r>
        <w:rPr>
          <w:rFonts w:ascii="宋体" w:hAnsi="宋体" w:hint="eastAsia"/>
          <w:szCs w:val="21"/>
        </w:rPr>
        <w:t>无形资产</w:t>
      </w:r>
    </w:p>
    <w:p w:rsidR="00B410D5" w:rsidRDefault="00CC3BFB">
      <w:sdt>
        <w:sdtPr>
          <w:rPr>
            <w:rFonts w:hint="eastAsia"/>
          </w:rPr>
          <w:alias w:val="是否适用：无形资产情况[双击切换]"/>
          <w:tag w:val="_GBC_0882d05501f84259b91efc5f2eae98cf"/>
          <w:id w:val="1955586946"/>
          <w:lock w:val="sdtContentLocked"/>
          <w:placeholder>
            <w:docPart w:val="GBC22222222222222222222222222222"/>
          </w:placeholder>
        </w:sdtPr>
        <w:sdtContent>
          <w:r>
            <w:fldChar w:fldCharType="begin"/>
          </w:r>
          <w:r w:rsidR="006E61D1">
            <w:instrText xml:space="preserve"> MACROBUTTON  SnrToggleCheckbox √适用 </w:instrText>
          </w:r>
          <w:r>
            <w:fldChar w:fldCharType="end"/>
          </w:r>
          <w:r>
            <w:fldChar w:fldCharType="begin"/>
          </w:r>
          <w:r w:rsidR="006E61D1">
            <w:instrText xml:space="preserve"> MACROBUTTON  SnrToggleCheckbox □不适用 </w:instrText>
          </w:r>
          <w:r>
            <w:fldChar w:fldCharType="end"/>
          </w:r>
        </w:sdtContent>
      </w:sdt>
    </w:p>
    <w:sdt>
      <w:sdtPr>
        <w:rPr>
          <w:rFonts w:hint="eastAsia"/>
          <w:b/>
          <w:bCs/>
          <w:szCs w:val="21"/>
        </w:rPr>
        <w:alias w:val="模块:无形资产情况"/>
        <w:tag w:val="_GBC_799ffdb131784d33a2db94a85018c927"/>
        <w:id w:val="1005404203"/>
        <w:lock w:val="sdtLocked"/>
        <w:placeholder>
          <w:docPart w:val="GBC22222222222222222222222222222"/>
        </w:placeholder>
      </w:sdtPr>
      <w:sdtEndPr>
        <w:rPr>
          <w:rFonts w:hint="default"/>
          <w:b w:val="0"/>
          <w:bCs w:val="0"/>
        </w:rPr>
      </w:sdtEndPr>
      <w:sdtContent>
        <w:p w:rsidR="00B410D5" w:rsidRDefault="007A3504">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8"/>
            <w:gridCol w:w="2049"/>
            <w:gridCol w:w="2061"/>
            <w:gridCol w:w="2271"/>
          </w:tblGrid>
          <w:tr w:rsidR="006E61D1" w:rsidRPr="006E61D1" w:rsidTr="00FA64B3">
            <w:trPr>
              <w:trHeight w:val="284"/>
            </w:trPr>
            <w:sdt>
              <w:sdtPr>
                <w:rPr>
                  <w:rFonts w:ascii="Times New Roman" w:hAnsi="Times New Roman" w:cs="Times New Roman"/>
                  <w:szCs w:val="21"/>
                </w:rPr>
                <w:tag w:val="_PLD_16e062da10ef4301a1526b8633f88a31"/>
                <w:id w:val="882457572"/>
                <w:lock w:val="sdtLocked"/>
              </w:sdtPr>
              <w:sdtContent>
                <w:tc>
                  <w:tcPr>
                    <w:tcW w:w="1474" w:type="pct"/>
                    <w:shd w:val="clear" w:color="auto" w:fill="auto"/>
                    <w:vAlign w:val="center"/>
                  </w:tcPr>
                  <w:p w:rsidR="006E61D1" w:rsidRPr="006E61D1" w:rsidRDefault="006E61D1" w:rsidP="00FA64B3">
                    <w:pPr>
                      <w:jc w:val="center"/>
                      <w:rPr>
                        <w:rFonts w:ascii="Times New Roman" w:hAnsi="Times New Roman" w:cs="Times New Roman"/>
                        <w:szCs w:val="21"/>
                      </w:rPr>
                    </w:pPr>
                    <w:r w:rsidRPr="006E61D1">
                      <w:rPr>
                        <w:rFonts w:ascii="Times New Roman" w:cs="Times New Roman"/>
                        <w:szCs w:val="21"/>
                      </w:rPr>
                      <w:t>项目</w:t>
                    </w:r>
                  </w:p>
                </w:tc>
              </w:sdtContent>
            </w:sdt>
            <w:sdt>
              <w:sdtPr>
                <w:rPr>
                  <w:rFonts w:ascii="Times New Roman" w:hAnsi="Times New Roman" w:cs="Times New Roman"/>
                  <w:szCs w:val="21"/>
                </w:rPr>
                <w:tag w:val="_PLD_8b465b50cb10415c8931fdb66ee29ca3"/>
                <w:id w:val="882457573"/>
                <w:lock w:val="sdtLocked"/>
              </w:sdtPr>
              <w:sdtContent>
                <w:tc>
                  <w:tcPr>
                    <w:tcW w:w="1132" w:type="pct"/>
                    <w:shd w:val="clear" w:color="auto" w:fill="auto"/>
                    <w:vAlign w:val="center"/>
                  </w:tcPr>
                  <w:p w:rsidR="006E61D1" w:rsidRPr="006E61D1" w:rsidRDefault="006E61D1" w:rsidP="00FA64B3">
                    <w:pPr>
                      <w:jc w:val="center"/>
                      <w:rPr>
                        <w:rFonts w:ascii="Times New Roman" w:hAnsi="Times New Roman" w:cs="Times New Roman"/>
                        <w:szCs w:val="21"/>
                      </w:rPr>
                    </w:pPr>
                    <w:r w:rsidRPr="006E61D1">
                      <w:rPr>
                        <w:rFonts w:ascii="Times New Roman" w:cs="Times New Roman"/>
                        <w:szCs w:val="21"/>
                      </w:rPr>
                      <w:t>土地使用权</w:t>
                    </w:r>
                  </w:p>
                </w:tc>
              </w:sdtContent>
            </w:sdt>
            <w:sdt>
              <w:sdtPr>
                <w:rPr>
                  <w:rFonts w:ascii="Times New Roman" w:hAnsi="Times New Roman" w:cs="Times New Roman"/>
                  <w:szCs w:val="21"/>
                </w:rPr>
                <w:alias w:val="无形资产明细－项目"/>
                <w:tag w:val="_GBC_ee2531f58c0a420e83919cd1efe46139"/>
                <w:id w:val="882457574"/>
                <w:lock w:val="sdtLocked"/>
              </w:sdtPr>
              <w:sdtContent>
                <w:tc>
                  <w:tcPr>
                    <w:tcW w:w="1139" w:type="pct"/>
                    <w:shd w:val="clear" w:color="auto" w:fill="auto"/>
                    <w:vAlign w:val="center"/>
                  </w:tcPr>
                  <w:p w:rsidR="006E61D1" w:rsidRPr="006E61D1" w:rsidRDefault="006E61D1" w:rsidP="00FA64B3">
                    <w:pPr>
                      <w:jc w:val="center"/>
                      <w:rPr>
                        <w:rFonts w:ascii="Times New Roman" w:hAnsi="Times New Roman" w:cs="Times New Roman"/>
                        <w:szCs w:val="21"/>
                      </w:rPr>
                    </w:pPr>
                    <w:r w:rsidRPr="006E61D1">
                      <w:rPr>
                        <w:rFonts w:ascii="Times New Roman" w:hAnsi="Arial" w:cs="Times New Roman"/>
                        <w:color w:val="000000"/>
                        <w:szCs w:val="21"/>
                      </w:rPr>
                      <w:t>电脑软件</w:t>
                    </w:r>
                  </w:p>
                </w:tc>
              </w:sdtContent>
            </w:sdt>
            <w:sdt>
              <w:sdtPr>
                <w:rPr>
                  <w:rFonts w:ascii="Times New Roman" w:hAnsi="Times New Roman" w:cs="Times New Roman"/>
                  <w:szCs w:val="21"/>
                </w:rPr>
                <w:tag w:val="_PLD_57620ddc57e34012a99d49f2280a99e2"/>
                <w:id w:val="882457575"/>
                <w:lock w:val="sdtLocked"/>
              </w:sdtPr>
              <w:sdtContent>
                <w:tc>
                  <w:tcPr>
                    <w:tcW w:w="1255" w:type="pct"/>
                    <w:shd w:val="clear" w:color="auto" w:fill="auto"/>
                    <w:vAlign w:val="center"/>
                  </w:tcPr>
                  <w:p w:rsidR="006E61D1" w:rsidRPr="006E61D1" w:rsidRDefault="006E61D1" w:rsidP="00FA64B3">
                    <w:pPr>
                      <w:jc w:val="center"/>
                      <w:rPr>
                        <w:rFonts w:ascii="Times New Roman" w:hAnsi="Times New Roman" w:cs="Times New Roman"/>
                        <w:szCs w:val="21"/>
                      </w:rPr>
                    </w:pPr>
                    <w:r w:rsidRPr="006E61D1">
                      <w:rPr>
                        <w:rFonts w:ascii="Times New Roman" w:cs="Times New Roman"/>
                        <w:szCs w:val="21"/>
                      </w:rPr>
                      <w:t>合计</w:t>
                    </w:r>
                  </w:p>
                </w:tc>
              </w:sdtContent>
            </w:sdt>
          </w:tr>
          <w:tr w:rsidR="006E61D1" w:rsidRPr="006E61D1" w:rsidTr="00FA64B3">
            <w:trPr>
              <w:trHeight w:val="284"/>
            </w:trPr>
            <w:sdt>
              <w:sdtPr>
                <w:rPr>
                  <w:rFonts w:ascii="Times New Roman" w:hAnsi="Times New Roman" w:cs="Times New Roman"/>
                  <w:szCs w:val="21"/>
                </w:rPr>
                <w:tag w:val="_PLD_97ce5956782c457c89e9607c943b01d4"/>
                <w:id w:val="882457576"/>
                <w:lock w:val="sdtLocked"/>
              </w:sdtPr>
              <w:sdtContent>
                <w:tc>
                  <w:tcPr>
                    <w:tcW w:w="1474" w:type="pct"/>
                    <w:shd w:val="clear" w:color="auto" w:fill="auto"/>
                    <w:vAlign w:val="center"/>
                  </w:tcPr>
                  <w:p w:rsidR="006E61D1" w:rsidRPr="006E61D1" w:rsidRDefault="006E61D1" w:rsidP="00FA64B3">
                    <w:pPr>
                      <w:rPr>
                        <w:rFonts w:ascii="Times New Roman" w:hAnsi="Times New Roman" w:cs="Times New Roman"/>
                        <w:szCs w:val="21"/>
                      </w:rPr>
                    </w:pPr>
                    <w:r w:rsidRPr="006E61D1">
                      <w:rPr>
                        <w:rFonts w:ascii="Times New Roman" w:cs="Times New Roman"/>
                        <w:szCs w:val="21"/>
                      </w:rPr>
                      <w:t>一、账面原值</w:t>
                    </w:r>
                  </w:p>
                </w:tc>
              </w:sdtContent>
            </w:sdt>
            <w:tc>
              <w:tcPr>
                <w:tcW w:w="1132" w:type="pct"/>
                <w:shd w:val="clear" w:color="auto" w:fill="auto"/>
              </w:tcPr>
              <w:p w:rsidR="006E61D1" w:rsidRPr="006E61D1" w:rsidRDefault="006E61D1" w:rsidP="00FA64B3">
                <w:pPr>
                  <w:rPr>
                    <w:rFonts w:ascii="Times New Roman" w:hAnsi="Times New Roman" w:cs="Times New Roman"/>
                    <w:szCs w:val="21"/>
                  </w:rPr>
                </w:pPr>
              </w:p>
            </w:tc>
            <w:tc>
              <w:tcPr>
                <w:tcW w:w="1139" w:type="pct"/>
                <w:shd w:val="clear" w:color="auto" w:fill="auto"/>
              </w:tcPr>
              <w:p w:rsidR="006E61D1" w:rsidRPr="006E61D1" w:rsidRDefault="006E61D1" w:rsidP="00FA64B3">
                <w:pPr>
                  <w:rPr>
                    <w:rFonts w:ascii="Times New Roman" w:hAnsi="Times New Roman" w:cs="Times New Roman"/>
                    <w:szCs w:val="21"/>
                  </w:rPr>
                </w:pPr>
              </w:p>
            </w:tc>
            <w:tc>
              <w:tcPr>
                <w:tcW w:w="1255" w:type="pct"/>
                <w:shd w:val="clear" w:color="auto" w:fill="auto"/>
              </w:tcPr>
              <w:p w:rsidR="006E61D1" w:rsidRPr="006E61D1" w:rsidRDefault="006E61D1" w:rsidP="00FA64B3">
                <w:pPr>
                  <w:rPr>
                    <w:rFonts w:ascii="Times New Roman" w:hAnsi="Times New Roman" w:cs="Times New Roman"/>
                    <w:szCs w:val="21"/>
                  </w:rPr>
                </w:pPr>
              </w:p>
            </w:tc>
          </w:tr>
          <w:tr w:rsidR="006E61D1" w:rsidRPr="006E61D1" w:rsidTr="00FA64B3">
            <w:trPr>
              <w:trHeight w:val="284"/>
            </w:trPr>
            <w:sdt>
              <w:sdtPr>
                <w:rPr>
                  <w:rFonts w:ascii="Times New Roman" w:hAnsi="Times New Roman" w:cs="Times New Roman"/>
                  <w:szCs w:val="21"/>
                </w:rPr>
                <w:tag w:val="_PLD_3ece69191bc64684a4f52dc219040125"/>
                <w:id w:val="882457577"/>
                <w:lock w:val="sdtLocked"/>
              </w:sdtPr>
              <w:sdtContent>
                <w:tc>
                  <w:tcPr>
                    <w:tcW w:w="1474" w:type="pct"/>
                    <w:shd w:val="clear" w:color="auto" w:fill="auto"/>
                    <w:vAlign w:val="center"/>
                  </w:tcPr>
                  <w:p w:rsidR="006E61D1" w:rsidRPr="006E61D1" w:rsidRDefault="006E61D1" w:rsidP="00FA64B3">
                    <w:pPr>
                      <w:rPr>
                        <w:rFonts w:ascii="Times New Roman" w:hAnsi="Times New Roman" w:cs="Times New Roman"/>
                        <w:szCs w:val="21"/>
                      </w:rPr>
                    </w:pPr>
                    <w:r w:rsidRPr="006E61D1">
                      <w:rPr>
                        <w:rFonts w:ascii="Times New Roman" w:hAnsi="Times New Roman" w:cs="Times New Roman"/>
                        <w:szCs w:val="21"/>
                      </w:rPr>
                      <w:t xml:space="preserve">    1.</w:t>
                    </w:r>
                    <w:r w:rsidRPr="006E61D1">
                      <w:rPr>
                        <w:rFonts w:ascii="Times New Roman" w:cs="Times New Roman"/>
                        <w:szCs w:val="21"/>
                      </w:rPr>
                      <w:t>期初余额</w:t>
                    </w:r>
                  </w:p>
                </w:tc>
              </w:sdtContent>
            </w:sdt>
            <w:tc>
              <w:tcPr>
                <w:tcW w:w="1132" w:type="pct"/>
                <w:shd w:val="clear" w:color="auto" w:fill="auto"/>
                <w:vAlign w:val="center"/>
              </w:tcPr>
              <w:p w:rsidR="006E61D1" w:rsidRPr="006E61D1" w:rsidRDefault="006E61D1" w:rsidP="00CB7122">
                <w:pPr>
                  <w:tabs>
                    <w:tab w:val="decimal" w:pos="1355"/>
                  </w:tabs>
                  <w:overflowPunct w:val="0"/>
                  <w:ind w:rightChars="-11" w:right="-23"/>
                  <w:jc w:val="right"/>
                  <w:rPr>
                    <w:rFonts w:ascii="Times New Roman" w:hAnsi="Times New Roman" w:cs="Times New Roman"/>
                    <w:color w:val="000000"/>
                    <w:szCs w:val="21"/>
                  </w:rPr>
                </w:pPr>
                <w:r w:rsidRPr="006E61D1">
                  <w:rPr>
                    <w:rFonts w:ascii="Times New Roman" w:hAnsi="Times New Roman" w:cs="Times New Roman"/>
                    <w:color w:val="000000"/>
                    <w:szCs w:val="21"/>
                  </w:rPr>
                  <w:t>2,388,326,111</w:t>
                </w:r>
              </w:p>
            </w:tc>
            <w:tc>
              <w:tcPr>
                <w:tcW w:w="1139" w:type="pct"/>
                <w:shd w:val="clear" w:color="auto" w:fill="auto"/>
                <w:vAlign w:val="center"/>
              </w:tcPr>
              <w:p w:rsidR="006E61D1" w:rsidRPr="006E61D1" w:rsidRDefault="006E61D1" w:rsidP="00CB7122">
                <w:pPr>
                  <w:tabs>
                    <w:tab w:val="decimal" w:pos="1295"/>
                  </w:tabs>
                  <w:overflowPunct w:val="0"/>
                  <w:ind w:rightChars="-11" w:right="-23"/>
                  <w:jc w:val="right"/>
                  <w:rPr>
                    <w:rFonts w:ascii="Times New Roman" w:hAnsi="Times New Roman" w:cs="Times New Roman"/>
                    <w:color w:val="000000"/>
                    <w:szCs w:val="21"/>
                  </w:rPr>
                </w:pPr>
                <w:r w:rsidRPr="006E61D1">
                  <w:rPr>
                    <w:rFonts w:ascii="Times New Roman" w:hAnsi="Times New Roman" w:cs="Times New Roman"/>
                    <w:color w:val="000000"/>
                    <w:szCs w:val="21"/>
                  </w:rPr>
                  <w:t>14,836,628</w:t>
                </w:r>
              </w:p>
            </w:tc>
            <w:tc>
              <w:tcPr>
                <w:tcW w:w="1255" w:type="pct"/>
                <w:shd w:val="clear" w:color="auto" w:fill="auto"/>
                <w:vAlign w:val="center"/>
              </w:tcPr>
              <w:p w:rsidR="006E61D1" w:rsidRPr="006E61D1" w:rsidRDefault="006E61D1" w:rsidP="00CB7122">
                <w:pPr>
                  <w:tabs>
                    <w:tab w:val="decimal" w:pos="1356"/>
                  </w:tabs>
                  <w:overflowPunct w:val="0"/>
                  <w:ind w:rightChars="-11" w:right="-23"/>
                  <w:jc w:val="right"/>
                  <w:rPr>
                    <w:rFonts w:ascii="Times New Roman" w:hAnsi="Times New Roman" w:cs="Times New Roman"/>
                    <w:color w:val="000000"/>
                    <w:szCs w:val="21"/>
                  </w:rPr>
                </w:pPr>
                <w:r w:rsidRPr="006E61D1">
                  <w:rPr>
                    <w:rFonts w:ascii="Times New Roman" w:hAnsi="Times New Roman" w:cs="Times New Roman"/>
                    <w:color w:val="000000"/>
                    <w:szCs w:val="21"/>
                  </w:rPr>
                  <w:t>2,403,162,739</w:t>
                </w:r>
              </w:p>
            </w:tc>
          </w:tr>
          <w:tr w:rsidR="006E61D1" w:rsidRPr="006E61D1" w:rsidTr="00FA64B3">
            <w:trPr>
              <w:trHeight w:val="284"/>
            </w:trPr>
            <w:sdt>
              <w:sdtPr>
                <w:rPr>
                  <w:rFonts w:ascii="Times New Roman" w:hAnsi="Times New Roman" w:cs="Times New Roman"/>
                  <w:szCs w:val="21"/>
                </w:rPr>
                <w:tag w:val="_PLD_619b832ec5e340dc899fb93538a5459d"/>
                <w:id w:val="882457578"/>
                <w:lock w:val="sdtLocked"/>
              </w:sdtPr>
              <w:sdtContent>
                <w:tc>
                  <w:tcPr>
                    <w:tcW w:w="1474" w:type="pct"/>
                    <w:shd w:val="clear" w:color="auto" w:fill="auto"/>
                    <w:vAlign w:val="center"/>
                  </w:tcPr>
                  <w:p w:rsidR="006E61D1" w:rsidRPr="006E61D1" w:rsidRDefault="006E61D1" w:rsidP="00CB7122">
                    <w:pPr>
                      <w:ind w:firstLineChars="200" w:firstLine="420"/>
                      <w:rPr>
                        <w:rFonts w:ascii="Times New Roman" w:hAnsi="Times New Roman" w:cs="Times New Roman"/>
                        <w:szCs w:val="21"/>
                      </w:rPr>
                    </w:pPr>
                    <w:r w:rsidRPr="006E61D1">
                      <w:rPr>
                        <w:rFonts w:ascii="Times New Roman" w:hAnsi="Times New Roman" w:cs="Times New Roman"/>
                        <w:szCs w:val="21"/>
                      </w:rPr>
                      <w:t>2.</w:t>
                    </w:r>
                    <w:r w:rsidRPr="006E61D1">
                      <w:rPr>
                        <w:rFonts w:ascii="Times New Roman" w:cs="Times New Roman"/>
                        <w:szCs w:val="21"/>
                      </w:rPr>
                      <w:t>本期增加金额</w:t>
                    </w:r>
                  </w:p>
                </w:tc>
              </w:sdtContent>
            </w:sdt>
            <w:tc>
              <w:tcPr>
                <w:tcW w:w="1132" w:type="pct"/>
                <w:shd w:val="clear" w:color="auto" w:fill="auto"/>
                <w:vAlign w:val="center"/>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w:t>
                </w:r>
              </w:p>
            </w:tc>
            <w:tc>
              <w:tcPr>
                <w:tcW w:w="1139" w:type="pct"/>
                <w:shd w:val="clear" w:color="auto" w:fill="auto"/>
                <w:vAlign w:val="center"/>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w:t>
                </w:r>
              </w:p>
            </w:tc>
            <w:tc>
              <w:tcPr>
                <w:tcW w:w="1255" w:type="pct"/>
                <w:shd w:val="clear" w:color="auto" w:fill="auto"/>
                <w:vAlign w:val="center"/>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w:t>
                </w:r>
              </w:p>
            </w:tc>
          </w:tr>
          <w:tr w:rsidR="006E61D1" w:rsidRPr="006E61D1" w:rsidTr="00FA64B3">
            <w:trPr>
              <w:trHeight w:val="284"/>
            </w:trPr>
            <w:sdt>
              <w:sdtPr>
                <w:rPr>
                  <w:rFonts w:ascii="Times New Roman" w:hAnsi="Times New Roman" w:cs="Times New Roman"/>
                  <w:szCs w:val="21"/>
                </w:rPr>
                <w:tag w:val="_PLD_e2ff397d9d9a4a48baa098333a2effda"/>
                <w:id w:val="882457579"/>
                <w:lock w:val="sdtLocked"/>
              </w:sdtPr>
              <w:sdtContent>
                <w:tc>
                  <w:tcPr>
                    <w:tcW w:w="1474" w:type="pct"/>
                    <w:shd w:val="clear" w:color="auto" w:fill="auto"/>
                    <w:vAlign w:val="center"/>
                  </w:tcPr>
                  <w:p w:rsidR="006E61D1" w:rsidRPr="006E61D1" w:rsidRDefault="006E61D1" w:rsidP="00FA64B3">
                    <w:pPr>
                      <w:rPr>
                        <w:rFonts w:ascii="Times New Roman" w:hAnsi="Times New Roman" w:cs="Times New Roman"/>
                        <w:szCs w:val="21"/>
                      </w:rPr>
                    </w:pPr>
                    <w:r w:rsidRPr="006E61D1">
                      <w:rPr>
                        <w:rFonts w:ascii="Times New Roman" w:hAnsi="Times New Roman" w:cs="Times New Roman"/>
                        <w:szCs w:val="21"/>
                      </w:rPr>
                      <w:t xml:space="preserve">    3.</w:t>
                    </w:r>
                    <w:r w:rsidRPr="006E61D1">
                      <w:rPr>
                        <w:rFonts w:ascii="Times New Roman" w:cs="Times New Roman"/>
                        <w:szCs w:val="21"/>
                      </w:rPr>
                      <w:t>本期减少金额</w:t>
                    </w:r>
                  </w:p>
                </w:tc>
              </w:sdtContent>
            </w:sdt>
            <w:tc>
              <w:tcPr>
                <w:tcW w:w="1132" w:type="pct"/>
                <w:shd w:val="clear" w:color="auto" w:fill="auto"/>
                <w:vAlign w:val="center"/>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w:t>
                </w:r>
              </w:p>
            </w:tc>
            <w:tc>
              <w:tcPr>
                <w:tcW w:w="1139" w:type="pct"/>
                <w:shd w:val="clear" w:color="auto" w:fill="auto"/>
                <w:vAlign w:val="center"/>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w:t>
                </w:r>
              </w:p>
            </w:tc>
            <w:tc>
              <w:tcPr>
                <w:tcW w:w="1255" w:type="pct"/>
                <w:shd w:val="clear" w:color="auto" w:fill="auto"/>
                <w:vAlign w:val="center"/>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w:t>
                </w:r>
              </w:p>
            </w:tc>
          </w:tr>
          <w:tr w:rsidR="006E61D1" w:rsidRPr="006E61D1" w:rsidTr="00FA64B3">
            <w:trPr>
              <w:trHeight w:val="284"/>
            </w:trPr>
            <w:sdt>
              <w:sdtPr>
                <w:rPr>
                  <w:rFonts w:ascii="Times New Roman" w:hAnsi="Times New Roman" w:cs="Times New Roman"/>
                  <w:szCs w:val="21"/>
                </w:rPr>
                <w:tag w:val="_PLD_4f7e6faa1a2a40ff9644db9d2bcd8070"/>
                <w:id w:val="882457580"/>
                <w:lock w:val="sdtLocked"/>
              </w:sdtPr>
              <w:sdtContent>
                <w:tc>
                  <w:tcPr>
                    <w:tcW w:w="1474" w:type="pct"/>
                    <w:shd w:val="clear" w:color="auto" w:fill="auto"/>
                    <w:vAlign w:val="center"/>
                  </w:tcPr>
                  <w:p w:rsidR="006E61D1" w:rsidRPr="006E61D1" w:rsidRDefault="006E61D1" w:rsidP="00FA64B3">
                    <w:pPr>
                      <w:rPr>
                        <w:rFonts w:ascii="Times New Roman" w:hAnsi="Times New Roman" w:cs="Times New Roman"/>
                        <w:szCs w:val="21"/>
                      </w:rPr>
                    </w:pPr>
                    <w:r w:rsidRPr="006E61D1">
                      <w:rPr>
                        <w:rFonts w:ascii="Times New Roman" w:hAnsi="Times New Roman" w:cs="Times New Roman"/>
                        <w:szCs w:val="21"/>
                      </w:rPr>
                      <w:t xml:space="preserve">    4.</w:t>
                    </w:r>
                    <w:r w:rsidRPr="006E61D1">
                      <w:rPr>
                        <w:rFonts w:ascii="Times New Roman" w:cs="Times New Roman"/>
                        <w:szCs w:val="21"/>
                      </w:rPr>
                      <w:t>期末余额</w:t>
                    </w:r>
                  </w:p>
                </w:tc>
              </w:sdtContent>
            </w:sdt>
            <w:tc>
              <w:tcPr>
                <w:tcW w:w="1132" w:type="pct"/>
                <w:shd w:val="clear" w:color="auto" w:fill="auto"/>
                <w:vAlign w:val="center"/>
              </w:tcPr>
              <w:p w:rsidR="006E61D1" w:rsidRPr="006E61D1" w:rsidRDefault="006E61D1" w:rsidP="00CB7122">
                <w:pPr>
                  <w:tabs>
                    <w:tab w:val="decimal" w:pos="1355"/>
                  </w:tabs>
                  <w:overflowPunct w:val="0"/>
                  <w:ind w:rightChars="-11" w:right="-23"/>
                  <w:jc w:val="right"/>
                  <w:rPr>
                    <w:rFonts w:ascii="Times New Roman" w:hAnsi="Times New Roman" w:cs="Times New Roman"/>
                    <w:color w:val="000000"/>
                    <w:szCs w:val="21"/>
                  </w:rPr>
                </w:pPr>
                <w:r w:rsidRPr="006E61D1">
                  <w:rPr>
                    <w:rFonts w:ascii="Times New Roman" w:hAnsi="Times New Roman" w:cs="Times New Roman"/>
                    <w:color w:val="000000"/>
                    <w:szCs w:val="21"/>
                  </w:rPr>
                  <w:t>2,388,326,111</w:t>
                </w:r>
              </w:p>
            </w:tc>
            <w:tc>
              <w:tcPr>
                <w:tcW w:w="1139" w:type="pct"/>
                <w:shd w:val="clear" w:color="auto" w:fill="auto"/>
                <w:vAlign w:val="center"/>
              </w:tcPr>
              <w:p w:rsidR="006E61D1" w:rsidRPr="006E61D1" w:rsidRDefault="006E61D1" w:rsidP="00CB7122">
                <w:pPr>
                  <w:tabs>
                    <w:tab w:val="decimal" w:pos="1295"/>
                  </w:tabs>
                  <w:overflowPunct w:val="0"/>
                  <w:ind w:rightChars="-11" w:right="-23"/>
                  <w:jc w:val="right"/>
                  <w:rPr>
                    <w:rFonts w:ascii="Times New Roman" w:hAnsi="Times New Roman" w:cs="Times New Roman"/>
                    <w:color w:val="000000"/>
                    <w:szCs w:val="21"/>
                  </w:rPr>
                </w:pPr>
                <w:r w:rsidRPr="006E61D1">
                  <w:rPr>
                    <w:rFonts w:ascii="Times New Roman" w:hAnsi="Times New Roman" w:cs="Times New Roman"/>
                    <w:color w:val="000000"/>
                    <w:szCs w:val="21"/>
                  </w:rPr>
                  <w:t>14,836,628</w:t>
                </w:r>
              </w:p>
            </w:tc>
            <w:tc>
              <w:tcPr>
                <w:tcW w:w="1255" w:type="pct"/>
                <w:shd w:val="clear" w:color="auto" w:fill="auto"/>
                <w:vAlign w:val="center"/>
              </w:tcPr>
              <w:p w:rsidR="006E61D1" w:rsidRPr="006E61D1" w:rsidRDefault="006E61D1" w:rsidP="00CB7122">
                <w:pPr>
                  <w:tabs>
                    <w:tab w:val="decimal" w:pos="1356"/>
                  </w:tabs>
                  <w:overflowPunct w:val="0"/>
                  <w:ind w:rightChars="-11" w:right="-23"/>
                  <w:jc w:val="right"/>
                  <w:rPr>
                    <w:rFonts w:ascii="Times New Roman" w:hAnsi="Times New Roman" w:cs="Times New Roman"/>
                    <w:color w:val="000000"/>
                    <w:szCs w:val="21"/>
                  </w:rPr>
                </w:pPr>
                <w:r w:rsidRPr="006E61D1">
                  <w:rPr>
                    <w:rFonts w:ascii="Times New Roman" w:hAnsi="Times New Roman" w:cs="Times New Roman"/>
                    <w:color w:val="000000"/>
                    <w:szCs w:val="21"/>
                  </w:rPr>
                  <w:t>2,403,162,739</w:t>
                </w:r>
              </w:p>
            </w:tc>
          </w:tr>
          <w:tr w:rsidR="006E61D1" w:rsidRPr="006E61D1" w:rsidTr="00FA64B3">
            <w:trPr>
              <w:trHeight w:val="284"/>
            </w:trPr>
            <w:sdt>
              <w:sdtPr>
                <w:rPr>
                  <w:rFonts w:ascii="Times New Roman" w:hAnsi="Times New Roman" w:cs="Times New Roman"/>
                  <w:szCs w:val="21"/>
                </w:rPr>
                <w:tag w:val="_PLD_3d92ef615d3b41e5abb58e018e2db72b"/>
                <w:id w:val="882457581"/>
                <w:lock w:val="sdtLocked"/>
              </w:sdtPr>
              <w:sdtContent>
                <w:tc>
                  <w:tcPr>
                    <w:tcW w:w="1474" w:type="pct"/>
                    <w:shd w:val="clear" w:color="auto" w:fill="auto"/>
                    <w:vAlign w:val="center"/>
                  </w:tcPr>
                  <w:p w:rsidR="006E61D1" w:rsidRPr="006E61D1" w:rsidRDefault="006E61D1" w:rsidP="00FA64B3">
                    <w:pPr>
                      <w:rPr>
                        <w:rFonts w:ascii="Times New Roman" w:hAnsi="Times New Roman" w:cs="Times New Roman"/>
                        <w:szCs w:val="21"/>
                      </w:rPr>
                    </w:pPr>
                    <w:r w:rsidRPr="006E61D1">
                      <w:rPr>
                        <w:rFonts w:ascii="Times New Roman" w:cs="Times New Roman"/>
                        <w:szCs w:val="21"/>
                      </w:rPr>
                      <w:t>二、累计摊销</w:t>
                    </w:r>
                  </w:p>
                </w:tc>
              </w:sdtContent>
            </w:sdt>
            <w:tc>
              <w:tcPr>
                <w:tcW w:w="1132" w:type="pct"/>
                <w:shd w:val="clear" w:color="auto" w:fill="auto"/>
              </w:tcPr>
              <w:p w:rsidR="006E61D1" w:rsidRPr="006E61D1" w:rsidRDefault="006E61D1" w:rsidP="00FA64B3">
                <w:pPr>
                  <w:jc w:val="right"/>
                  <w:rPr>
                    <w:rFonts w:ascii="Times New Roman" w:hAnsi="Times New Roman" w:cs="Times New Roman"/>
                    <w:szCs w:val="21"/>
                  </w:rPr>
                </w:pPr>
              </w:p>
            </w:tc>
            <w:tc>
              <w:tcPr>
                <w:tcW w:w="1139" w:type="pct"/>
                <w:shd w:val="clear" w:color="auto" w:fill="auto"/>
              </w:tcPr>
              <w:p w:rsidR="006E61D1" w:rsidRPr="006E61D1" w:rsidRDefault="006E61D1" w:rsidP="00FA64B3">
                <w:pPr>
                  <w:jc w:val="right"/>
                  <w:rPr>
                    <w:rFonts w:ascii="Times New Roman" w:hAnsi="Times New Roman" w:cs="Times New Roman"/>
                    <w:szCs w:val="21"/>
                  </w:rPr>
                </w:pPr>
              </w:p>
            </w:tc>
            <w:tc>
              <w:tcPr>
                <w:tcW w:w="1255" w:type="pct"/>
                <w:shd w:val="clear" w:color="auto" w:fill="auto"/>
              </w:tcPr>
              <w:p w:rsidR="006E61D1" w:rsidRPr="006E61D1" w:rsidRDefault="006E61D1" w:rsidP="00FA64B3">
                <w:pPr>
                  <w:jc w:val="right"/>
                  <w:rPr>
                    <w:rFonts w:ascii="Times New Roman" w:hAnsi="Times New Roman" w:cs="Times New Roman"/>
                    <w:szCs w:val="21"/>
                  </w:rPr>
                </w:pPr>
              </w:p>
            </w:tc>
          </w:tr>
          <w:tr w:rsidR="006E61D1" w:rsidRPr="006E61D1" w:rsidTr="00FA64B3">
            <w:trPr>
              <w:trHeight w:val="284"/>
            </w:trPr>
            <w:sdt>
              <w:sdtPr>
                <w:rPr>
                  <w:rFonts w:ascii="Times New Roman" w:hAnsi="Times New Roman" w:cs="Times New Roman"/>
                  <w:szCs w:val="21"/>
                </w:rPr>
                <w:tag w:val="_PLD_193e5febfa90446ca630ebb42ca96e06"/>
                <w:id w:val="882457582"/>
                <w:lock w:val="sdtLocked"/>
              </w:sdtPr>
              <w:sdtContent>
                <w:tc>
                  <w:tcPr>
                    <w:tcW w:w="1474" w:type="pct"/>
                    <w:shd w:val="clear" w:color="auto" w:fill="auto"/>
                    <w:vAlign w:val="center"/>
                  </w:tcPr>
                  <w:p w:rsidR="006E61D1" w:rsidRPr="006E61D1" w:rsidRDefault="006E61D1" w:rsidP="00CB7122">
                    <w:pPr>
                      <w:ind w:firstLineChars="200" w:firstLine="420"/>
                      <w:rPr>
                        <w:rFonts w:ascii="Times New Roman" w:hAnsi="Times New Roman" w:cs="Times New Roman"/>
                        <w:szCs w:val="21"/>
                      </w:rPr>
                    </w:pPr>
                    <w:r w:rsidRPr="006E61D1">
                      <w:rPr>
                        <w:rFonts w:ascii="Times New Roman" w:hAnsi="Times New Roman" w:cs="Times New Roman"/>
                        <w:szCs w:val="21"/>
                      </w:rPr>
                      <w:t>1.</w:t>
                    </w:r>
                    <w:r w:rsidRPr="006E61D1">
                      <w:rPr>
                        <w:rFonts w:ascii="Times New Roman" w:cs="Times New Roman"/>
                        <w:szCs w:val="21"/>
                      </w:rPr>
                      <w:t>期初余额</w:t>
                    </w:r>
                  </w:p>
                </w:tc>
              </w:sdtContent>
            </w:sdt>
            <w:tc>
              <w:tcPr>
                <w:tcW w:w="1132" w:type="pct"/>
                <w:shd w:val="clear" w:color="auto" w:fill="auto"/>
                <w:vAlign w:val="center"/>
              </w:tcPr>
              <w:p w:rsidR="006E61D1" w:rsidRPr="006E61D1" w:rsidRDefault="006E61D1" w:rsidP="00CB7122">
                <w:pPr>
                  <w:tabs>
                    <w:tab w:val="decimal" w:pos="1355"/>
                  </w:tabs>
                  <w:overflowPunct w:val="0"/>
                  <w:ind w:rightChars="-11" w:right="-23"/>
                  <w:jc w:val="right"/>
                  <w:rPr>
                    <w:rFonts w:ascii="Times New Roman" w:hAnsi="Times New Roman" w:cs="Times New Roman"/>
                    <w:color w:val="000000"/>
                    <w:szCs w:val="21"/>
                  </w:rPr>
                </w:pPr>
                <w:r w:rsidRPr="006E61D1">
                  <w:rPr>
                    <w:rFonts w:ascii="Times New Roman" w:hAnsi="Times New Roman" w:cs="Times New Roman"/>
                    <w:color w:val="000000"/>
                    <w:szCs w:val="21"/>
                  </w:rPr>
                  <w:t>463,829,643</w:t>
                </w:r>
              </w:p>
            </w:tc>
            <w:tc>
              <w:tcPr>
                <w:tcW w:w="1139" w:type="pct"/>
                <w:shd w:val="clear" w:color="auto" w:fill="auto"/>
                <w:vAlign w:val="center"/>
              </w:tcPr>
              <w:p w:rsidR="006E61D1" w:rsidRPr="006E61D1" w:rsidRDefault="006E61D1" w:rsidP="00CB7122">
                <w:pPr>
                  <w:tabs>
                    <w:tab w:val="decimal" w:pos="1295"/>
                  </w:tabs>
                  <w:overflowPunct w:val="0"/>
                  <w:ind w:rightChars="-11" w:right="-23"/>
                  <w:jc w:val="right"/>
                  <w:rPr>
                    <w:rFonts w:ascii="Times New Roman" w:hAnsi="Times New Roman" w:cs="Times New Roman"/>
                    <w:color w:val="000000"/>
                    <w:szCs w:val="21"/>
                  </w:rPr>
                </w:pPr>
                <w:r w:rsidRPr="006E61D1">
                  <w:rPr>
                    <w:rFonts w:ascii="Times New Roman" w:hAnsi="Times New Roman" w:cs="Times New Roman"/>
                    <w:color w:val="000000"/>
                    <w:szCs w:val="21"/>
                  </w:rPr>
                  <w:t>13,846,743</w:t>
                </w:r>
              </w:p>
            </w:tc>
            <w:tc>
              <w:tcPr>
                <w:tcW w:w="1255" w:type="pct"/>
                <w:shd w:val="clear" w:color="auto" w:fill="auto"/>
                <w:vAlign w:val="center"/>
              </w:tcPr>
              <w:p w:rsidR="006E61D1" w:rsidRPr="006E61D1" w:rsidRDefault="006E61D1" w:rsidP="00CB7122">
                <w:pPr>
                  <w:tabs>
                    <w:tab w:val="decimal" w:pos="1356"/>
                  </w:tabs>
                  <w:overflowPunct w:val="0"/>
                  <w:ind w:rightChars="-11" w:right="-23"/>
                  <w:jc w:val="right"/>
                  <w:rPr>
                    <w:rFonts w:ascii="Times New Roman" w:hAnsi="Times New Roman" w:cs="Times New Roman"/>
                    <w:color w:val="000000"/>
                    <w:szCs w:val="21"/>
                  </w:rPr>
                </w:pPr>
                <w:r w:rsidRPr="006E61D1">
                  <w:rPr>
                    <w:rFonts w:ascii="Times New Roman" w:hAnsi="Times New Roman" w:cs="Times New Roman"/>
                    <w:color w:val="000000"/>
                    <w:szCs w:val="21"/>
                  </w:rPr>
                  <w:t>477,676,386</w:t>
                </w:r>
              </w:p>
            </w:tc>
          </w:tr>
          <w:tr w:rsidR="006E61D1" w:rsidRPr="006E61D1" w:rsidTr="00FA64B3">
            <w:trPr>
              <w:trHeight w:val="284"/>
            </w:trPr>
            <w:sdt>
              <w:sdtPr>
                <w:rPr>
                  <w:rFonts w:ascii="Times New Roman" w:hAnsi="Times New Roman" w:cs="Times New Roman"/>
                  <w:szCs w:val="21"/>
                </w:rPr>
                <w:tag w:val="_PLD_1002de94b721483c99b3b05a42a37601"/>
                <w:id w:val="882457583"/>
                <w:lock w:val="sdtLocked"/>
              </w:sdtPr>
              <w:sdtContent>
                <w:tc>
                  <w:tcPr>
                    <w:tcW w:w="1474" w:type="pct"/>
                    <w:shd w:val="clear" w:color="auto" w:fill="auto"/>
                    <w:vAlign w:val="center"/>
                  </w:tcPr>
                  <w:p w:rsidR="006E61D1" w:rsidRPr="006E61D1" w:rsidRDefault="006E61D1" w:rsidP="00CB7122">
                    <w:pPr>
                      <w:ind w:firstLineChars="200" w:firstLine="420"/>
                      <w:rPr>
                        <w:rFonts w:ascii="Times New Roman" w:hAnsi="Times New Roman" w:cs="Times New Roman"/>
                        <w:szCs w:val="21"/>
                      </w:rPr>
                    </w:pPr>
                    <w:r w:rsidRPr="006E61D1">
                      <w:rPr>
                        <w:rFonts w:ascii="Times New Roman" w:hAnsi="Times New Roman" w:cs="Times New Roman"/>
                        <w:szCs w:val="21"/>
                      </w:rPr>
                      <w:t>2.</w:t>
                    </w:r>
                    <w:r w:rsidRPr="006E61D1">
                      <w:rPr>
                        <w:rFonts w:ascii="Times New Roman" w:cs="Times New Roman"/>
                        <w:szCs w:val="21"/>
                      </w:rPr>
                      <w:t>本期增加金额</w:t>
                    </w:r>
                  </w:p>
                </w:tc>
              </w:sdtContent>
            </w:sdt>
            <w:tc>
              <w:tcPr>
                <w:tcW w:w="1132" w:type="pct"/>
                <w:shd w:val="clear" w:color="auto" w:fill="auto"/>
                <w:vAlign w:val="center"/>
              </w:tcPr>
              <w:p w:rsidR="006E61D1" w:rsidRPr="006E61D1" w:rsidRDefault="006E61D1" w:rsidP="00CB7122">
                <w:pPr>
                  <w:tabs>
                    <w:tab w:val="decimal" w:pos="1355"/>
                  </w:tabs>
                  <w:overflowPunct w:val="0"/>
                  <w:ind w:rightChars="-11" w:right="-23"/>
                  <w:jc w:val="right"/>
                  <w:rPr>
                    <w:rFonts w:ascii="Times New Roman" w:hAnsi="Times New Roman" w:cs="Times New Roman"/>
                    <w:color w:val="000000"/>
                    <w:szCs w:val="21"/>
                  </w:rPr>
                </w:pPr>
                <w:r w:rsidRPr="006E61D1">
                  <w:rPr>
                    <w:rFonts w:ascii="Times New Roman" w:hAnsi="Times New Roman" w:cs="Times New Roman"/>
                    <w:color w:val="000000"/>
                    <w:szCs w:val="21"/>
                  </w:rPr>
                  <w:t>25,973,518</w:t>
                </w:r>
              </w:p>
            </w:tc>
            <w:tc>
              <w:tcPr>
                <w:tcW w:w="1139" w:type="pct"/>
                <w:shd w:val="clear" w:color="auto" w:fill="auto"/>
                <w:vAlign w:val="center"/>
              </w:tcPr>
              <w:p w:rsidR="006E61D1" w:rsidRPr="006E61D1" w:rsidRDefault="006E61D1" w:rsidP="00CB7122">
                <w:pPr>
                  <w:tabs>
                    <w:tab w:val="decimal" w:pos="1295"/>
                  </w:tabs>
                  <w:overflowPunct w:val="0"/>
                  <w:ind w:rightChars="-11" w:right="-23"/>
                  <w:jc w:val="right"/>
                  <w:rPr>
                    <w:rFonts w:ascii="Times New Roman" w:hAnsi="Times New Roman" w:cs="Times New Roman"/>
                    <w:color w:val="000000"/>
                    <w:szCs w:val="21"/>
                  </w:rPr>
                </w:pPr>
                <w:r w:rsidRPr="006E61D1">
                  <w:rPr>
                    <w:rFonts w:ascii="Times New Roman" w:hAnsi="Times New Roman" w:cs="Times New Roman"/>
                    <w:color w:val="000000"/>
                    <w:szCs w:val="21"/>
                  </w:rPr>
                  <w:t>179,512</w:t>
                </w:r>
              </w:p>
            </w:tc>
            <w:tc>
              <w:tcPr>
                <w:tcW w:w="1255" w:type="pct"/>
                <w:shd w:val="clear" w:color="auto" w:fill="auto"/>
                <w:vAlign w:val="center"/>
              </w:tcPr>
              <w:p w:rsidR="006E61D1" w:rsidRPr="006E61D1" w:rsidRDefault="006E61D1" w:rsidP="00CB7122">
                <w:pPr>
                  <w:tabs>
                    <w:tab w:val="decimal" w:pos="1356"/>
                  </w:tabs>
                  <w:overflowPunct w:val="0"/>
                  <w:ind w:rightChars="-11" w:right="-23"/>
                  <w:jc w:val="right"/>
                  <w:rPr>
                    <w:rFonts w:ascii="Times New Roman" w:hAnsi="Times New Roman" w:cs="Times New Roman"/>
                    <w:color w:val="000000"/>
                    <w:szCs w:val="21"/>
                  </w:rPr>
                </w:pPr>
                <w:r w:rsidRPr="006E61D1">
                  <w:rPr>
                    <w:rFonts w:ascii="Times New Roman" w:hAnsi="Times New Roman" w:cs="Times New Roman"/>
                    <w:color w:val="000000"/>
                    <w:szCs w:val="21"/>
                  </w:rPr>
                  <w:t>26,153,030</w:t>
                </w:r>
              </w:p>
            </w:tc>
          </w:tr>
          <w:tr w:rsidR="006E61D1" w:rsidRPr="006E61D1" w:rsidTr="00FA64B3">
            <w:trPr>
              <w:trHeight w:val="284"/>
            </w:trPr>
            <w:sdt>
              <w:sdtPr>
                <w:rPr>
                  <w:rFonts w:ascii="Times New Roman" w:hAnsi="Times New Roman" w:cs="Times New Roman"/>
                  <w:szCs w:val="21"/>
                </w:rPr>
                <w:tag w:val="_PLD_8a3c7c560c054537b4caae539fe46c59"/>
                <w:id w:val="882457584"/>
                <w:lock w:val="sdtLocked"/>
              </w:sdtPr>
              <w:sdtContent>
                <w:tc>
                  <w:tcPr>
                    <w:tcW w:w="1474" w:type="pct"/>
                    <w:shd w:val="clear" w:color="auto" w:fill="auto"/>
                    <w:vAlign w:val="center"/>
                  </w:tcPr>
                  <w:p w:rsidR="006E61D1" w:rsidRPr="006E61D1" w:rsidRDefault="006E61D1" w:rsidP="00CB7122">
                    <w:pPr>
                      <w:ind w:firstLineChars="300" w:firstLine="630"/>
                      <w:rPr>
                        <w:rFonts w:ascii="Times New Roman" w:hAnsi="Times New Roman" w:cs="Times New Roman"/>
                        <w:szCs w:val="21"/>
                      </w:rPr>
                    </w:pPr>
                    <w:r w:rsidRPr="006E61D1">
                      <w:rPr>
                        <w:rFonts w:ascii="Times New Roman" w:cs="Times New Roman"/>
                        <w:szCs w:val="21"/>
                      </w:rPr>
                      <w:t>（</w:t>
                    </w:r>
                    <w:r w:rsidRPr="006E61D1">
                      <w:rPr>
                        <w:rFonts w:ascii="Times New Roman" w:hAnsi="Times New Roman" w:cs="Times New Roman"/>
                        <w:szCs w:val="21"/>
                      </w:rPr>
                      <w:t>1</w:t>
                    </w:r>
                    <w:r w:rsidRPr="006E61D1">
                      <w:rPr>
                        <w:rFonts w:ascii="Times New Roman" w:cs="Times New Roman"/>
                        <w:szCs w:val="21"/>
                      </w:rPr>
                      <w:t>）计提</w:t>
                    </w:r>
                  </w:p>
                </w:tc>
              </w:sdtContent>
            </w:sdt>
            <w:tc>
              <w:tcPr>
                <w:tcW w:w="1132" w:type="pct"/>
                <w:shd w:val="clear" w:color="auto" w:fill="auto"/>
                <w:vAlign w:val="center"/>
              </w:tcPr>
              <w:p w:rsidR="006E61D1" w:rsidRPr="006E61D1" w:rsidRDefault="006E61D1" w:rsidP="00CB7122">
                <w:pPr>
                  <w:tabs>
                    <w:tab w:val="decimal" w:pos="1355"/>
                  </w:tabs>
                  <w:overflowPunct w:val="0"/>
                  <w:ind w:rightChars="-11" w:right="-23"/>
                  <w:jc w:val="right"/>
                  <w:rPr>
                    <w:rFonts w:ascii="Times New Roman" w:hAnsi="Times New Roman" w:cs="Times New Roman"/>
                    <w:color w:val="000000"/>
                    <w:szCs w:val="21"/>
                  </w:rPr>
                </w:pPr>
                <w:r w:rsidRPr="006E61D1">
                  <w:rPr>
                    <w:rFonts w:ascii="Times New Roman" w:hAnsi="Times New Roman" w:cs="Times New Roman"/>
                    <w:color w:val="000000"/>
                    <w:szCs w:val="21"/>
                  </w:rPr>
                  <w:t>25,973,518</w:t>
                </w:r>
              </w:p>
            </w:tc>
            <w:tc>
              <w:tcPr>
                <w:tcW w:w="1139" w:type="pct"/>
                <w:shd w:val="clear" w:color="auto" w:fill="auto"/>
                <w:vAlign w:val="center"/>
              </w:tcPr>
              <w:p w:rsidR="006E61D1" w:rsidRPr="006E61D1" w:rsidRDefault="006E61D1" w:rsidP="00CB7122">
                <w:pPr>
                  <w:tabs>
                    <w:tab w:val="decimal" w:pos="1295"/>
                  </w:tabs>
                  <w:overflowPunct w:val="0"/>
                  <w:ind w:rightChars="-11" w:right="-23"/>
                  <w:jc w:val="right"/>
                  <w:rPr>
                    <w:rFonts w:ascii="Times New Roman" w:hAnsi="Times New Roman" w:cs="Times New Roman"/>
                    <w:color w:val="000000"/>
                    <w:szCs w:val="21"/>
                  </w:rPr>
                </w:pPr>
                <w:r w:rsidRPr="006E61D1">
                  <w:rPr>
                    <w:rFonts w:ascii="Times New Roman" w:hAnsi="Times New Roman" w:cs="Times New Roman"/>
                    <w:color w:val="000000"/>
                    <w:szCs w:val="21"/>
                  </w:rPr>
                  <w:t>179,512</w:t>
                </w:r>
              </w:p>
            </w:tc>
            <w:tc>
              <w:tcPr>
                <w:tcW w:w="1255" w:type="pct"/>
                <w:shd w:val="clear" w:color="auto" w:fill="auto"/>
                <w:vAlign w:val="center"/>
              </w:tcPr>
              <w:p w:rsidR="006E61D1" w:rsidRPr="006E61D1" w:rsidRDefault="006E61D1" w:rsidP="00CB7122">
                <w:pPr>
                  <w:tabs>
                    <w:tab w:val="decimal" w:pos="1356"/>
                  </w:tabs>
                  <w:overflowPunct w:val="0"/>
                  <w:ind w:rightChars="-11" w:right="-23"/>
                  <w:jc w:val="right"/>
                  <w:rPr>
                    <w:rFonts w:ascii="Times New Roman" w:hAnsi="Times New Roman" w:cs="Times New Roman"/>
                    <w:color w:val="000000"/>
                    <w:szCs w:val="21"/>
                  </w:rPr>
                </w:pPr>
                <w:r w:rsidRPr="006E61D1">
                  <w:rPr>
                    <w:rFonts w:ascii="Times New Roman" w:hAnsi="Times New Roman" w:cs="Times New Roman"/>
                    <w:color w:val="000000"/>
                    <w:szCs w:val="21"/>
                  </w:rPr>
                  <w:t>26,153,030</w:t>
                </w:r>
              </w:p>
            </w:tc>
          </w:tr>
          <w:tr w:rsidR="006E61D1" w:rsidRPr="006E61D1" w:rsidTr="00FA64B3">
            <w:trPr>
              <w:trHeight w:val="284"/>
            </w:trPr>
            <w:sdt>
              <w:sdtPr>
                <w:rPr>
                  <w:rFonts w:ascii="Times New Roman" w:hAnsi="Times New Roman" w:cs="Times New Roman"/>
                  <w:szCs w:val="21"/>
                </w:rPr>
                <w:tag w:val="_PLD_915cb31bb4224f868e630c1166a0d717"/>
                <w:id w:val="882457585"/>
                <w:lock w:val="sdtLocked"/>
              </w:sdtPr>
              <w:sdtContent>
                <w:tc>
                  <w:tcPr>
                    <w:tcW w:w="1474" w:type="pct"/>
                    <w:shd w:val="clear" w:color="auto" w:fill="auto"/>
                    <w:vAlign w:val="center"/>
                  </w:tcPr>
                  <w:p w:rsidR="006E61D1" w:rsidRPr="006E61D1" w:rsidRDefault="006E61D1" w:rsidP="00CB7122">
                    <w:pPr>
                      <w:ind w:firstLineChars="200" w:firstLine="420"/>
                      <w:rPr>
                        <w:rFonts w:ascii="Times New Roman" w:hAnsi="Times New Roman" w:cs="Times New Roman"/>
                        <w:szCs w:val="21"/>
                      </w:rPr>
                    </w:pPr>
                    <w:r w:rsidRPr="006E61D1">
                      <w:rPr>
                        <w:rFonts w:ascii="Times New Roman" w:hAnsi="Times New Roman" w:cs="Times New Roman"/>
                        <w:szCs w:val="21"/>
                      </w:rPr>
                      <w:t>3.</w:t>
                    </w:r>
                    <w:r w:rsidRPr="006E61D1">
                      <w:rPr>
                        <w:rFonts w:ascii="Times New Roman" w:cs="Times New Roman"/>
                        <w:szCs w:val="21"/>
                      </w:rPr>
                      <w:t>本期减少金额</w:t>
                    </w:r>
                  </w:p>
                </w:tc>
              </w:sdtContent>
            </w:sdt>
            <w:tc>
              <w:tcPr>
                <w:tcW w:w="1132" w:type="pct"/>
                <w:shd w:val="clear" w:color="auto" w:fill="auto"/>
                <w:vAlign w:val="center"/>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w:t>
                </w:r>
              </w:p>
            </w:tc>
            <w:tc>
              <w:tcPr>
                <w:tcW w:w="1139" w:type="pct"/>
                <w:shd w:val="clear" w:color="auto" w:fill="auto"/>
                <w:vAlign w:val="center"/>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w:t>
                </w:r>
              </w:p>
            </w:tc>
            <w:tc>
              <w:tcPr>
                <w:tcW w:w="1255" w:type="pct"/>
                <w:shd w:val="clear" w:color="auto" w:fill="auto"/>
                <w:vAlign w:val="center"/>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w:t>
                </w:r>
              </w:p>
            </w:tc>
          </w:tr>
          <w:tr w:rsidR="006E61D1" w:rsidRPr="006E61D1" w:rsidTr="00FA64B3">
            <w:trPr>
              <w:trHeight w:val="284"/>
            </w:trPr>
            <w:sdt>
              <w:sdtPr>
                <w:rPr>
                  <w:rFonts w:ascii="Times New Roman" w:hAnsi="Times New Roman" w:cs="Times New Roman"/>
                  <w:szCs w:val="21"/>
                </w:rPr>
                <w:tag w:val="_PLD_6b52e77de021464b99b9a2d55cb6dc5b"/>
                <w:id w:val="882457586"/>
                <w:lock w:val="sdtLocked"/>
              </w:sdtPr>
              <w:sdtContent>
                <w:tc>
                  <w:tcPr>
                    <w:tcW w:w="1474" w:type="pct"/>
                    <w:shd w:val="clear" w:color="auto" w:fill="auto"/>
                    <w:vAlign w:val="center"/>
                  </w:tcPr>
                  <w:p w:rsidR="006E61D1" w:rsidRPr="006E61D1" w:rsidRDefault="006E61D1" w:rsidP="00CB7122">
                    <w:pPr>
                      <w:ind w:firstLineChars="200" w:firstLine="420"/>
                      <w:rPr>
                        <w:rFonts w:ascii="Times New Roman" w:hAnsi="Times New Roman" w:cs="Times New Roman"/>
                        <w:szCs w:val="21"/>
                      </w:rPr>
                    </w:pPr>
                    <w:r w:rsidRPr="006E61D1">
                      <w:rPr>
                        <w:rFonts w:ascii="Times New Roman" w:hAnsi="Times New Roman" w:cs="Times New Roman"/>
                        <w:szCs w:val="21"/>
                      </w:rPr>
                      <w:t>4.</w:t>
                    </w:r>
                    <w:r w:rsidRPr="006E61D1">
                      <w:rPr>
                        <w:rFonts w:ascii="Times New Roman" w:cs="Times New Roman"/>
                        <w:szCs w:val="21"/>
                      </w:rPr>
                      <w:t>期末余额</w:t>
                    </w:r>
                  </w:p>
                </w:tc>
              </w:sdtContent>
            </w:sdt>
            <w:tc>
              <w:tcPr>
                <w:tcW w:w="1132" w:type="pct"/>
                <w:shd w:val="clear" w:color="auto" w:fill="auto"/>
                <w:vAlign w:val="center"/>
              </w:tcPr>
              <w:p w:rsidR="006E61D1" w:rsidRPr="006E61D1" w:rsidRDefault="006E61D1" w:rsidP="00CB7122">
                <w:pPr>
                  <w:tabs>
                    <w:tab w:val="decimal" w:pos="1355"/>
                  </w:tabs>
                  <w:overflowPunct w:val="0"/>
                  <w:ind w:rightChars="-11" w:right="-23"/>
                  <w:jc w:val="right"/>
                  <w:rPr>
                    <w:rFonts w:ascii="Times New Roman" w:hAnsi="Times New Roman" w:cs="Times New Roman"/>
                    <w:color w:val="000000"/>
                    <w:szCs w:val="21"/>
                  </w:rPr>
                </w:pPr>
                <w:r w:rsidRPr="006E61D1">
                  <w:rPr>
                    <w:rFonts w:ascii="Times New Roman" w:hAnsi="Times New Roman" w:cs="Times New Roman"/>
                    <w:color w:val="000000"/>
                    <w:szCs w:val="21"/>
                  </w:rPr>
                  <w:t>489,803,161</w:t>
                </w:r>
              </w:p>
            </w:tc>
            <w:tc>
              <w:tcPr>
                <w:tcW w:w="1139" w:type="pct"/>
                <w:shd w:val="clear" w:color="auto" w:fill="auto"/>
                <w:vAlign w:val="center"/>
              </w:tcPr>
              <w:p w:rsidR="006E61D1" w:rsidRPr="006E61D1" w:rsidRDefault="006E61D1" w:rsidP="00CB7122">
                <w:pPr>
                  <w:tabs>
                    <w:tab w:val="decimal" w:pos="1295"/>
                  </w:tabs>
                  <w:overflowPunct w:val="0"/>
                  <w:ind w:rightChars="-11" w:right="-23"/>
                  <w:jc w:val="right"/>
                  <w:rPr>
                    <w:rFonts w:ascii="Times New Roman" w:hAnsi="Times New Roman" w:cs="Times New Roman"/>
                    <w:color w:val="000000"/>
                    <w:szCs w:val="21"/>
                  </w:rPr>
                </w:pPr>
                <w:r w:rsidRPr="006E61D1">
                  <w:rPr>
                    <w:rFonts w:ascii="Times New Roman" w:hAnsi="Times New Roman" w:cs="Times New Roman"/>
                    <w:color w:val="000000"/>
                    <w:szCs w:val="21"/>
                  </w:rPr>
                  <w:t>14,026,255</w:t>
                </w:r>
              </w:p>
            </w:tc>
            <w:tc>
              <w:tcPr>
                <w:tcW w:w="1255" w:type="pct"/>
                <w:shd w:val="clear" w:color="auto" w:fill="auto"/>
                <w:vAlign w:val="center"/>
              </w:tcPr>
              <w:p w:rsidR="006E61D1" w:rsidRPr="006E61D1" w:rsidRDefault="006E61D1" w:rsidP="00CB7122">
                <w:pPr>
                  <w:tabs>
                    <w:tab w:val="decimal" w:pos="1356"/>
                  </w:tabs>
                  <w:overflowPunct w:val="0"/>
                  <w:ind w:rightChars="-11" w:right="-23"/>
                  <w:jc w:val="right"/>
                  <w:rPr>
                    <w:rFonts w:ascii="Times New Roman" w:hAnsi="Times New Roman" w:cs="Times New Roman"/>
                    <w:color w:val="000000"/>
                    <w:szCs w:val="21"/>
                  </w:rPr>
                </w:pPr>
                <w:r w:rsidRPr="006E61D1">
                  <w:rPr>
                    <w:rFonts w:ascii="Times New Roman" w:hAnsi="Times New Roman" w:cs="Times New Roman"/>
                    <w:color w:val="000000"/>
                    <w:szCs w:val="21"/>
                  </w:rPr>
                  <w:t>503,829,416</w:t>
                </w:r>
              </w:p>
            </w:tc>
          </w:tr>
          <w:tr w:rsidR="006E61D1" w:rsidRPr="006E61D1" w:rsidTr="00FA64B3">
            <w:trPr>
              <w:trHeight w:val="284"/>
            </w:trPr>
            <w:sdt>
              <w:sdtPr>
                <w:rPr>
                  <w:rFonts w:ascii="Times New Roman" w:hAnsi="Times New Roman" w:cs="Times New Roman"/>
                  <w:szCs w:val="21"/>
                </w:rPr>
                <w:tag w:val="_PLD_100d3bc56cc142c1b30c3998528f8af2"/>
                <w:id w:val="882457587"/>
                <w:lock w:val="sdtLocked"/>
              </w:sdtPr>
              <w:sdtContent>
                <w:tc>
                  <w:tcPr>
                    <w:tcW w:w="1474" w:type="pct"/>
                    <w:shd w:val="clear" w:color="auto" w:fill="auto"/>
                    <w:vAlign w:val="center"/>
                  </w:tcPr>
                  <w:p w:rsidR="006E61D1" w:rsidRPr="006E61D1" w:rsidRDefault="006E61D1" w:rsidP="00FA64B3">
                    <w:pPr>
                      <w:rPr>
                        <w:rFonts w:ascii="Times New Roman" w:hAnsi="Times New Roman" w:cs="Times New Roman"/>
                        <w:szCs w:val="21"/>
                      </w:rPr>
                    </w:pPr>
                    <w:r w:rsidRPr="006E61D1">
                      <w:rPr>
                        <w:rFonts w:ascii="Times New Roman" w:cs="Times New Roman"/>
                        <w:szCs w:val="21"/>
                      </w:rPr>
                      <w:t>三、减值准备</w:t>
                    </w:r>
                  </w:p>
                </w:tc>
              </w:sdtContent>
            </w:sdt>
            <w:tc>
              <w:tcPr>
                <w:tcW w:w="1132" w:type="pct"/>
                <w:shd w:val="clear" w:color="auto" w:fill="auto"/>
              </w:tcPr>
              <w:p w:rsidR="006E61D1" w:rsidRPr="006E61D1" w:rsidRDefault="006E61D1" w:rsidP="00FA64B3">
                <w:pPr>
                  <w:jc w:val="right"/>
                  <w:rPr>
                    <w:rFonts w:ascii="Times New Roman" w:hAnsi="Times New Roman" w:cs="Times New Roman"/>
                    <w:szCs w:val="21"/>
                  </w:rPr>
                </w:pPr>
              </w:p>
            </w:tc>
            <w:tc>
              <w:tcPr>
                <w:tcW w:w="1139" w:type="pct"/>
                <w:shd w:val="clear" w:color="auto" w:fill="auto"/>
              </w:tcPr>
              <w:p w:rsidR="006E61D1" w:rsidRPr="006E61D1" w:rsidRDefault="006E61D1" w:rsidP="00FA64B3">
                <w:pPr>
                  <w:jc w:val="right"/>
                  <w:rPr>
                    <w:rFonts w:ascii="Times New Roman" w:hAnsi="Times New Roman" w:cs="Times New Roman"/>
                    <w:szCs w:val="21"/>
                  </w:rPr>
                </w:pPr>
              </w:p>
            </w:tc>
            <w:tc>
              <w:tcPr>
                <w:tcW w:w="1255" w:type="pct"/>
                <w:shd w:val="clear" w:color="auto" w:fill="auto"/>
              </w:tcPr>
              <w:p w:rsidR="006E61D1" w:rsidRPr="006E61D1" w:rsidRDefault="006E61D1" w:rsidP="00FA64B3">
                <w:pPr>
                  <w:jc w:val="right"/>
                  <w:rPr>
                    <w:rFonts w:ascii="Times New Roman" w:hAnsi="Times New Roman" w:cs="Times New Roman"/>
                    <w:szCs w:val="21"/>
                  </w:rPr>
                </w:pPr>
              </w:p>
            </w:tc>
          </w:tr>
          <w:tr w:rsidR="006E61D1" w:rsidRPr="006E61D1" w:rsidTr="00FA64B3">
            <w:trPr>
              <w:trHeight w:val="284"/>
            </w:trPr>
            <w:sdt>
              <w:sdtPr>
                <w:rPr>
                  <w:rFonts w:ascii="Times New Roman" w:hAnsi="Times New Roman" w:cs="Times New Roman"/>
                  <w:szCs w:val="21"/>
                </w:rPr>
                <w:tag w:val="_PLD_420f955ca82e4f579c5533e44e7054ff"/>
                <w:id w:val="882457588"/>
                <w:lock w:val="sdtLocked"/>
              </w:sdtPr>
              <w:sdtContent>
                <w:tc>
                  <w:tcPr>
                    <w:tcW w:w="1474" w:type="pct"/>
                    <w:shd w:val="clear" w:color="auto" w:fill="auto"/>
                    <w:vAlign w:val="center"/>
                  </w:tcPr>
                  <w:p w:rsidR="006E61D1" w:rsidRPr="006E61D1" w:rsidRDefault="006E61D1" w:rsidP="00CB7122">
                    <w:pPr>
                      <w:ind w:firstLineChars="200" w:firstLine="420"/>
                      <w:rPr>
                        <w:rFonts w:ascii="Times New Roman" w:hAnsi="Times New Roman" w:cs="Times New Roman"/>
                        <w:szCs w:val="21"/>
                      </w:rPr>
                    </w:pPr>
                    <w:r w:rsidRPr="006E61D1">
                      <w:rPr>
                        <w:rFonts w:ascii="Times New Roman" w:hAnsi="Times New Roman" w:cs="Times New Roman"/>
                        <w:szCs w:val="21"/>
                      </w:rPr>
                      <w:t>1.</w:t>
                    </w:r>
                    <w:r w:rsidRPr="006E61D1">
                      <w:rPr>
                        <w:rFonts w:ascii="Times New Roman" w:cs="Times New Roman"/>
                        <w:szCs w:val="21"/>
                      </w:rPr>
                      <w:t>期初余额</w:t>
                    </w:r>
                  </w:p>
                </w:tc>
              </w:sdtContent>
            </w:sdt>
            <w:tc>
              <w:tcPr>
                <w:tcW w:w="1132" w:type="pct"/>
                <w:shd w:val="clear" w:color="auto" w:fill="auto"/>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w:t>
                </w:r>
              </w:p>
            </w:tc>
            <w:tc>
              <w:tcPr>
                <w:tcW w:w="1139" w:type="pct"/>
                <w:shd w:val="clear" w:color="auto" w:fill="auto"/>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w:t>
                </w:r>
              </w:p>
            </w:tc>
            <w:tc>
              <w:tcPr>
                <w:tcW w:w="1255" w:type="pct"/>
                <w:shd w:val="clear" w:color="auto" w:fill="auto"/>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w:t>
                </w:r>
              </w:p>
            </w:tc>
          </w:tr>
          <w:tr w:rsidR="006E61D1" w:rsidRPr="006E61D1" w:rsidTr="00FA64B3">
            <w:trPr>
              <w:trHeight w:val="284"/>
            </w:trPr>
            <w:sdt>
              <w:sdtPr>
                <w:rPr>
                  <w:rFonts w:ascii="Times New Roman" w:hAnsi="Times New Roman" w:cs="Times New Roman"/>
                  <w:szCs w:val="21"/>
                </w:rPr>
                <w:tag w:val="_PLD_7efb2ccf9b504b529547ebac5b8ce675"/>
                <w:id w:val="882457589"/>
                <w:lock w:val="sdtLocked"/>
              </w:sdtPr>
              <w:sdtContent>
                <w:tc>
                  <w:tcPr>
                    <w:tcW w:w="1474" w:type="pct"/>
                    <w:shd w:val="clear" w:color="auto" w:fill="auto"/>
                    <w:vAlign w:val="center"/>
                  </w:tcPr>
                  <w:p w:rsidR="006E61D1" w:rsidRPr="006E61D1" w:rsidRDefault="006E61D1" w:rsidP="00CB7122">
                    <w:pPr>
                      <w:ind w:firstLineChars="200" w:firstLine="420"/>
                      <w:rPr>
                        <w:rFonts w:ascii="Times New Roman" w:hAnsi="Times New Roman" w:cs="Times New Roman"/>
                        <w:szCs w:val="21"/>
                      </w:rPr>
                    </w:pPr>
                    <w:r w:rsidRPr="006E61D1">
                      <w:rPr>
                        <w:rFonts w:ascii="Times New Roman" w:hAnsi="Times New Roman" w:cs="Times New Roman"/>
                        <w:szCs w:val="21"/>
                      </w:rPr>
                      <w:t>2.</w:t>
                    </w:r>
                    <w:r w:rsidRPr="006E61D1">
                      <w:rPr>
                        <w:rFonts w:ascii="Times New Roman" w:cs="Times New Roman"/>
                        <w:szCs w:val="21"/>
                      </w:rPr>
                      <w:t>本期增加金额</w:t>
                    </w:r>
                  </w:p>
                </w:tc>
              </w:sdtContent>
            </w:sdt>
            <w:tc>
              <w:tcPr>
                <w:tcW w:w="1132" w:type="pct"/>
                <w:shd w:val="clear" w:color="auto" w:fill="auto"/>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w:t>
                </w:r>
              </w:p>
            </w:tc>
            <w:tc>
              <w:tcPr>
                <w:tcW w:w="1139" w:type="pct"/>
                <w:shd w:val="clear" w:color="auto" w:fill="auto"/>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w:t>
                </w:r>
              </w:p>
            </w:tc>
            <w:tc>
              <w:tcPr>
                <w:tcW w:w="1255" w:type="pct"/>
                <w:shd w:val="clear" w:color="auto" w:fill="auto"/>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w:t>
                </w:r>
              </w:p>
            </w:tc>
          </w:tr>
          <w:tr w:rsidR="006E61D1" w:rsidRPr="006E61D1" w:rsidTr="00FA64B3">
            <w:trPr>
              <w:trHeight w:val="284"/>
            </w:trPr>
            <w:sdt>
              <w:sdtPr>
                <w:rPr>
                  <w:rFonts w:ascii="Times New Roman" w:hAnsi="Times New Roman" w:cs="Times New Roman"/>
                  <w:szCs w:val="21"/>
                </w:rPr>
                <w:tag w:val="_PLD_80ddaa0f1cfd432483c808ea875d3645"/>
                <w:id w:val="882457590"/>
                <w:lock w:val="sdtLocked"/>
              </w:sdtPr>
              <w:sdtContent>
                <w:tc>
                  <w:tcPr>
                    <w:tcW w:w="1474" w:type="pct"/>
                    <w:shd w:val="clear" w:color="auto" w:fill="auto"/>
                    <w:vAlign w:val="center"/>
                  </w:tcPr>
                  <w:p w:rsidR="006E61D1" w:rsidRPr="006E61D1" w:rsidRDefault="006E61D1" w:rsidP="00CB7122">
                    <w:pPr>
                      <w:ind w:firstLineChars="200" w:firstLine="420"/>
                      <w:rPr>
                        <w:rFonts w:ascii="Times New Roman" w:hAnsi="Times New Roman" w:cs="Times New Roman"/>
                        <w:szCs w:val="21"/>
                      </w:rPr>
                    </w:pPr>
                    <w:r w:rsidRPr="006E61D1">
                      <w:rPr>
                        <w:rFonts w:ascii="Times New Roman" w:hAnsi="Times New Roman" w:cs="Times New Roman"/>
                        <w:szCs w:val="21"/>
                      </w:rPr>
                      <w:t>3.</w:t>
                    </w:r>
                    <w:r w:rsidRPr="006E61D1">
                      <w:rPr>
                        <w:rFonts w:ascii="Times New Roman" w:cs="Times New Roman"/>
                        <w:szCs w:val="21"/>
                      </w:rPr>
                      <w:t>本期减少金额</w:t>
                    </w:r>
                  </w:p>
                </w:tc>
              </w:sdtContent>
            </w:sdt>
            <w:tc>
              <w:tcPr>
                <w:tcW w:w="1132" w:type="pct"/>
                <w:shd w:val="clear" w:color="auto" w:fill="auto"/>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w:t>
                </w:r>
              </w:p>
            </w:tc>
            <w:tc>
              <w:tcPr>
                <w:tcW w:w="1139" w:type="pct"/>
                <w:shd w:val="clear" w:color="auto" w:fill="auto"/>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w:t>
                </w:r>
              </w:p>
            </w:tc>
            <w:tc>
              <w:tcPr>
                <w:tcW w:w="1255" w:type="pct"/>
                <w:shd w:val="clear" w:color="auto" w:fill="auto"/>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w:t>
                </w:r>
              </w:p>
            </w:tc>
          </w:tr>
          <w:tr w:rsidR="006E61D1" w:rsidRPr="006E61D1" w:rsidTr="00FA64B3">
            <w:trPr>
              <w:trHeight w:val="284"/>
            </w:trPr>
            <w:sdt>
              <w:sdtPr>
                <w:rPr>
                  <w:rFonts w:ascii="Times New Roman" w:hAnsi="Times New Roman" w:cs="Times New Roman"/>
                  <w:szCs w:val="21"/>
                </w:rPr>
                <w:tag w:val="_PLD_4a919606beac465fb30f547b86305b00"/>
                <w:id w:val="882457591"/>
                <w:lock w:val="sdtLocked"/>
              </w:sdtPr>
              <w:sdtContent>
                <w:tc>
                  <w:tcPr>
                    <w:tcW w:w="1474" w:type="pct"/>
                    <w:shd w:val="clear" w:color="auto" w:fill="auto"/>
                    <w:vAlign w:val="center"/>
                  </w:tcPr>
                  <w:p w:rsidR="006E61D1" w:rsidRPr="006E61D1" w:rsidRDefault="006E61D1" w:rsidP="00CB7122">
                    <w:pPr>
                      <w:ind w:firstLineChars="200" w:firstLine="420"/>
                      <w:rPr>
                        <w:rFonts w:ascii="Times New Roman" w:hAnsi="Times New Roman" w:cs="Times New Roman"/>
                        <w:szCs w:val="21"/>
                      </w:rPr>
                    </w:pPr>
                    <w:r w:rsidRPr="006E61D1">
                      <w:rPr>
                        <w:rFonts w:ascii="Times New Roman" w:hAnsi="Times New Roman" w:cs="Times New Roman"/>
                        <w:szCs w:val="21"/>
                      </w:rPr>
                      <w:t>4.</w:t>
                    </w:r>
                    <w:r w:rsidRPr="006E61D1">
                      <w:rPr>
                        <w:rFonts w:ascii="Times New Roman" w:cs="Times New Roman"/>
                        <w:szCs w:val="21"/>
                      </w:rPr>
                      <w:t>期末余额</w:t>
                    </w:r>
                  </w:p>
                </w:tc>
              </w:sdtContent>
            </w:sdt>
            <w:tc>
              <w:tcPr>
                <w:tcW w:w="1132" w:type="pct"/>
                <w:shd w:val="clear" w:color="auto" w:fill="auto"/>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w:t>
                </w:r>
              </w:p>
            </w:tc>
            <w:tc>
              <w:tcPr>
                <w:tcW w:w="1139" w:type="pct"/>
                <w:shd w:val="clear" w:color="auto" w:fill="auto"/>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w:t>
                </w:r>
              </w:p>
            </w:tc>
            <w:tc>
              <w:tcPr>
                <w:tcW w:w="1255" w:type="pct"/>
                <w:shd w:val="clear" w:color="auto" w:fill="auto"/>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w:t>
                </w:r>
              </w:p>
            </w:tc>
          </w:tr>
          <w:tr w:rsidR="006E61D1" w:rsidRPr="006E61D1" w:rsidTr="00FA64B3">
            <w:trPr>
              <w:trHeight w:val="284"/>
            </w:trPr>
            <w:sdt>
              <w:sdtPr>
                <w:rPr>
                  <w:rFonts w:ascii="Times New Roman" w:hAnsi="Times New Roman" w:cs="Times New Roman"/>
                  <w:szCs w:val="21"/>
                </w:rPr>
                <w:tag w:val="_PLD_77aceef1b70d43c0846f7e8f529b7784"/>
                <w:id w:val="882457592"/>
                <w:lock w:val="sdtLocked"/>
              </w:sdtPr>
              <w:sdtContent>
                <w:tc>
                  <w:tcPr>
                    <w:tcW w:w="1474" w:type="pct"/>
                    <w:shd w:val="clear" w:color="auto" w:fill="auto"/>
                    <w:vAlign w:val="center"/>
                  </w:tcPr>
                  <w:p w:rsidR="006E61D1" w:rsidRPr="006E61D1" w:rsidRDefault="006E61D1" w:rsidP="00FA64B3">
                    <w:pPr>
                      <w:rPr>
                        <w:rFonts w:ascii="Times New Roman" w:hAnsi="Times New Roman" w:cs="Times New Roman"/>
                        <w:szCs w:val="21"/>
                      </w:rPr>
                    </w:pPr>
                    <w:r w:rsidRPr="006E61D1">
                      <w:rPr>
                        <w:rFonts w:ascii="Times New Roman" w:cs="Times New Roman"/>
                        <w:szCs w:val="21"/>
                      </w:rPr>
                      <w:t>四、账面价值</w:t>
                    </w:r>
                  </w:p>
                </w:tc>
              </w:sdtContent>
            </w:sdt>
            <w:tc>
              <w:tcPr>
                <w:tcW w:w="1132" w:type="pct"/>
                <w:shd w:val="clear" w:color="auto" w:fill="auto"/>
              </w:tcPr>
              <w:p w:rsidR="006E61D1" w:rsidRPr="006E61D1" w:rsidRDefault="006E61D1" w:rsidP="00FA64B3">
                <w:pPr>
                  <w:jc w:val="right"/>
                  <w:rPr>
                    <w:rFonts w:ascii="Times New Roman" w:hAnsi="Times New Roman" w:cs="Times New Roman"/>
                    <w:szCs w:val="21"/>
                  </w:rPr>
                </w:pPr>
              </w:p>
            </w:tc>
            <w:tc>
              <w:tcPr>
                <w:tcW w:w="1139" w:type="pct"/>
                <w:shd w:val="clear" w:color="auto" w:fill="auto"/>
              </w:tcPr>
              <w:p w:rsidR="006E61D1" w:rsidRPr="006E61D1" w:rsidRDefault="006E61D1" w:rsidP="00FA64B3">
                <w:pPr>
                  <w:jc w:val="right"/>
                  <w:rPr>
                    <w:rFonts w:ascii="Times New Roman" w:hAnsi="Times New Roman" w:cs="Times New Roman"/>
                    <w:szCs w:val="21"/>
                  </w:rPr>
                </w:pPr>
              </w:p>
            </w:tc>
            <w:tc>
              <w:tcPr>
                <w:tcW w:w="1255" w:type="pct"/>
                <w:shd w:val="clear" w:color="auto" w:fill="auto"/>
              </w:tcPr>
              <w:p w:rsidR="006E61D1" w:rsidRPr="006E61D1" w:rsidRDefault="006E61D1" w:rsidP="00FA64B3">
                <w:pPr>
                  <w:jc w:val="right"/>
                  <w:rPr>
                    <w:rFonts w:ascii="Times New Roman" w:hAnsi="Times New Roman" w:cs="Times New Roman"/>
                    <w:szCs w:val="21"/>
                  </w:rPr>
                </w:pPr>
              </w:p>
            </w:tc>
          </w:tr>
          <w:tr w:rsidR="006E61D1" w:rsidRPr="006E61D1" w:rsidTr="00FA64B3">
            <w:trPr>
              <w:trHeight w:val="284"/>
            </w:trPr>
            <w:sdt>
              <w:sdtPr>
                <w:rPr>
                  <w:rFonts w:ascii="Times New Roman" w:hAnsi="Times New Roman" w:cs="Times New Roman"/>
                  <w:szCs w:val="21"/>
                </w:rPr>
                <w:tag w:val="_PLD_7b3cabd4024540c8bf9dc83469ecf7d4"/>
                <w:id w:val="882457593"/>
                <w:lock w:val="sdtLocked"/>
              </w:sdtPr>
              <w:sdtContent>
                <w:tc>
                  <w:tcPr>
                    <w:tcW w:w="1474" w:type="pct"/>
                    <w:shd w:val="clear" w:color="auto" w:fill="auto"/>
                    <w:vAlign w:val="center"/>
                  </w:tcPr>
                  <w:p w:rsidR="006E61D1" w:rsidRPr="006E61D1" w:rsidRDefault="006E61D1" w:rsidP="00FA64B3">
                    <w:pPr>
                      <w:rPr>
                        <w:rFonts w:ascii="Times New Roman" w:hAnsi="Times New Roman" w:cs="Times New Roman"/>
                        <w:szCs w:val="21"/>
                      </w:rPr>
                    </w:pPr>
                    <w:r w:rsidRPr="006E61D1">
                      <w:rPr>
                        <w:rFonts w:ascii="Times New Roman" w:hAnsi="Times New Roman" w:cs="Times New Roman"/>
                        <w:szCs w:val="21"/>
                      </w:rPr>
                      <w:t xml:space="preserve">    1.</w:t>
                    </w:r>
                    <w:r w:rsidRPr="006E61D1">
                      <w:rPr>
                        <w:rFonts w:ascii="Times New Roman" w:cs="Times New Roman"/>
                        <w:szCs w:val="21"/>
                      </w:rPr>
                      <w:t>期末账面价值</w:t>
                    </w:r>
                  </w:p>
                </w:tc>
              </w:sdtContent>
            </w:sdt>
            <w:tc>
              <w:tcPr>
                <w:tcW w:w="1132" w:type="pct"/>
                <w:shd w:val="clear" w:color="auto" w:fill="auto"/>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1,898,522,950</w:t>
                </w:r>
              </w:p>
            </w:tc>
            <w:tc>
              <w:tcPr>
                <w:tcW w:w="1139" w:type="pct"/>
                <w:shd w:val="clear" w:color="auto" w:fill="auto"/>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810,373</w:t>
                </w:r>
              </w:p>
            </w:tc>
            <w:tc>
              <w:tcPr>
                <w:tcW w:w="1255" w:type="pct"/>
                <w:shd w:val="clear" w:color="auto" w:fill="auto"/>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1,899,333,323</w:t>
                </w:r>
              </w:p>
            </w:tc>
          </w:tr>
          <w:tr w:rsidR="006E61D1" w:rsidRPr="006E61D1" w:rsidTr="00FA64B3">
            <w:trPr>
              <w:trHeight w:val="284"/>
            </w:trPr>
            <w:sdt>
              <w:sdtPr>
                <w:rPr>
                  <w:rFonts w:ascii="Times New Roman" w:hAnsi="Times New Roman" w:cs="Times New Roman"/>
                  <w:szCs w:val="21"/>
                </w:rPr>
                <w:tag w:val="_PLD_04cb9e53cf0d4d8b83570453ac161e64"/>
                <w:id w:val="882457594"/>
                <w:lock w:val="sdtLocked"/>
              </w:sdtPr>
              <w:sdtContent>
                <w:tc>
                  <w:tcPr>
                    <w:tcW w:w="1474" w:type="pct"/>
                    <w:shd w:val="clear" w:color="auto" w:fill="auto"/>
                    <w:vAlign w:val="center"/>
                  </w:tcPr>
                  <w:p w:rsidR="006E61D1" w:rsidRPr="006E61D1" w:rsidRDefault="006E61D1" w:rsidP="00FA64B3">
                    <w:pPr>
                      <w:rPr>
                        <w:rFonts w:ascii="Times New Roman" w:hAnsi="Times New Roman" w:cs="Times New Roman"/>
                        <w:szCs w:val="21"/>
                      </w:rPr>
                    </w:pPr>
                    <w:r w:rsidRPr="006E61D1">
                      <w:rPr>
                        <w:rFonts w:ascii="Times New Roman" w:hAnsi="Times New Roman" w:cs="Times New Roman"/>
                        <w:szCs w:val="21"/>
                      </w:rPr>
                      <w:t xml:space="preserve">    2.</w:t>
                    </w:r>
                    <w:r w:rsidRPr="006E61D1">
                      <w:rPr>
                        <w:rFonts w:ascii="Times New Roman" w:cs="Times New Roman"/>
                        <w:szCs w:val="21"/>
                      </w:rPr>
                      <w:t>期初账面价值</w:t>
                    </w:r>
                  </w:p>
                </w:tc>
              </w:sdtContent>
            </w:sdt>
            <w:tc>
              <w:tcPr>
                <w:tcW w:w="1132" w:type="pct"/>
                <w:shd w:val="clear" w:color="auto" w:fill="auto"/>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1,924,496,468</w:t>
                </w:r>
              </w:p>
            </w:tc>
            <w:tc>
              <w:tcPr>
                <w:tcW w:w="1139" w:type="pct"/>
                <w:shd w:val="clear" w:color="auto" w:fill="auto"/>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989,885</w:t>
                </w:r>
              </w:p>
            </w:tc>
            <w:tc>
              <w:tcPr>
                <w:tcW w:w="1255" w:type="pct"/>
                <w:shd w:val="clear" w:color="auto" w:fill="auto"/>
              </w:tcPr>
              <w:p w:rsidR="006E61D1" w:rsidRPr="006E61D1" w:rsidRDefault="006E61D1" w:rsidP="00FA64B3">
                <w:pPr>
                  <w:jc w:val="right"/>
                  <w:rPr>
                    <w:rFonts w:ascii="Times New Roman" w:hAnsi="Times New Roman" w:cs="Times New Roman"/>
                    <w:szCs w:val="21"/>
                  </w:rPr>
                </w:pPr>
                <w:r w:rsidRPr="006E61D1">
                  <w:rPr>
                    <w:rFonts w:ascii="Times New Roman" w:hAnsi="Times New Roman" w:cs="Times New Roman"/>
                    <w:szCs w:val="21"/>
                  </w:rPr>
                  <w:t>1,925,486,353</w:t>
                </w:r>
              </w:p>
            </w:tc>
          </w:tr>
        </w:tbl>
        <w:p w:rsidR="006E61D1" w:rsidRDefault="006E61D1"/>
        <w:p w:rsidR="006E61D1" w:rsidRPr="006E61D1" w:rsidRDefault="006E61D1" w:rsidP="006E61D1">
          <w:pPr>
            <w:overflowPunct w:val="0"/>
            <w:rPr>
              <w:rFonts w:ascii="Times New Roman" w:hAnsi="Times New Roman" w:cs="Times New Roman"/>
            </w:rPr>
          </w:pPr>
          <w:r w:rsidRPr="006E61D1">
            <w:rPr>
              <w:rFonts w:ascii="Times New Roman" w:hAnsi="Arial" w:cs="Times New Roman"/>
            </w:rPr>
            <w:t>截至</w:t>
          </w:r>
          <w:r w:rsidRPr="006E61D1">
            <w:rPr>
              <w:rFonts w:ascii="Times New Roman" w:hAnsi="Times New Roman" w:cs="Times New Roman"/>
            </w:rPr>
            <w:t>2019</w:t>
          </w:r>
          <w:r w:rsidRPr="006E61D1">
            <w:rPr>
              <w:rFonts w:ascii="Times New Roman" w:hAnsi="Arial" w:cs="Times New Roman"/>
            </w:rPr>
            <w:t>年</w:t>
          </w:r>
          <w:r w:rsidRPr="006E61D1">
            <w:rPr>
              <w:rFonts w:ascii="Times New Roman" w:hAnsi="Times New Roman" w:cs="Times New Roman"/>
            </w:rPr>
            <w:t>6</w:t>
          </w:r>
          <w:r w:rsidRPr="006E61D1">
            <w:rPr>
              <w:rFonts w:ascii="Times New Roman" w:hAnsi="Arial" w:cs="Times New Roman"/>
            </w:rPr>
            <w:t>月</w:t>
          </w:r>
          <w:r w:rsidRPr="006E61D1">
            <w:rPr>
              <w:rFonts w:ascii="Times New Roman" w:hAnsi="Times New Roman" w:cs="Times New Roman"/>
            </w:rPr>
            <w:t>30</w:t>
          </w:r>
          <w:r w:rsidRPr="006E61D1">
            <w:rPr>
              <w:rFonts w:ascii="Times New Roman" w:hAnsi="Arial" w:cs="Times New Roman"/>
            </w:rPr>
            <w:t>日</w:t>
          </w:r>
          <w:proofErr w:type="gramStart"/>
          <w:r w:rsidRPr="006E61D1">
            <w:rPr>
              <w:rFonts w:ascii="Times New Roman" w:hAnsi="Arial" w:cs="Times New Roman"/>
            </w:rPr>
            <w:t>止</w:t>
          </w:r>
          <w:proofErr w:type="gramEnd"/>
          <w:r w:rsidRPr="006E61D1">
            <w:rPr>
              <w:rFonts w:ascii="Times New Roman" w:hAnsi="Times New Roman" w:cs="Times New Roman"/>
            </w:rPr>
            <w:t>6</w:t>
          </w:r>
          <w:r w:rsidRPr="006E61D1">
            <w:rPr>
              <w:rFonts w:ascii="Times New Roman" w:hAnsi="Arial" w:cs="Times New Roman"/>
            </w:rPr>
            <w:t>个月期间无形资产的摊销金额为</w:t>
          </w:r>
          <w:r w:rsidRPr="006E61D1">
            <w:rPr>
              <w:rFonts w:ascii="Times New Roman" w:hAnsi="Times New Roman" w:cs="Times New Roman"/>
            </w:rPr>
            <w:t>26,153,030</w:t>
          </w:r>
          <w:r w:rsidRPr="006E61D1">
            <w:rPr>
              <w:rFonts w:ascii="Times New Roman" w:hAnsi="Arial" w:cs="Times New Roman"/>
            </w:rPr>
            <w:t>元</w:t>
          </w:r>
          <w:r w:rsidRPr="006E61D1">
            <w:rPr>
              <w:rFonts w:ascii="Times New Roman" w:hAnsi="Times New Roman" w:cs="Times New Roman"/>
            </w:rPr>
            <w:t>(</w:t>
          </w:r>
          <w:r w:rsidRPr="006E61D1">
            <w:rPr>
              <w:rFonts w:ascii="Times New Roman" w:hAnsi="Arial" w:cs="Times New Roman"/>
            </w:rPr>
            <w:t>截至</w:t>
          </w:r>
          <w:r w:rsidRPr="006E61D1">
            <w:rPr>
              <w:rFonts w:ascii="Times New Roman" w:hAnsi="Times New Roman" w:cs="Times New Roman"/>
            </w:rPr>
            <w:t>2018</w:t>
          </w:r>
          <w:r w:rsidRPr="006E61D1">
            <w:rPr>
              <w:rFonts w:ascii="Times New Roman" w:hAnsi="Arial" w:cs="Times New Roman"/>
            </w:rPr>
            <w:t>年</w:t>
          </w:r>
          <w:r w:rsidRPr="006E61D1">
            <w:rPr>
              <w:rFonts w:ascii="Times New Roman" w:hAnsi="Times New Roman" w:cs="Times New Roman"/>
            </w:rPr>
            <w:t>6</w:t>
          </w:r>
          <w:r w:rsidRPr="006E61D1">
            <w:rPr>
              <w:rFonts w:ascii="Times New Roman" w:hAnsi="Arial" w:cs="Times New Roman"/>
            </w:rPr>
            <w:t>月</w:t>
          </w:r>
          <w:r w:rsidRPr="006E61D1">
            <w:rPr>
              <w:rFonts w:ascii="Times New Roman" w:hAnsi="Times New Roman" w:cs="Times New Roman"/>
            </w:rPr>
            <w:t>30</w:t>
          </w:r>
          <w:r w:rsidRPr="006E61D1">
            <w:rPr>
              <w:rFonts w:ascii="Times New Roman" w:hAnsi="Arial" w:cs="Times New Roman"/>
            </w:rPr>
            <w:t>日</w:t>
          </w:r>
          <w:proofErr w:type="gramStart"/>
          <w:r w:rsidRPr="006E61D1">
            <w:rPr>
              <w:rFonts w:ascii="Times New Roman" w:hAnsi="Arial" w:cs="Times New Roman"/>
            </w:rPr>
            <w:t>止</w:t>
          </w:r>
          <w:proofErr w:type="gramEnd"/>
          <w:r w:rsidRPr="006E61D1">
            <w:rPr>
              <w:rFonts w:ascii="Times New Roman" w:hAnsi="Times New Roman" w:cs="Times New Roman"/>
            </w:rPr>
            <w:t>6</w:t>
          </w:r>
          <w:r w:rsidRPr="006E61D1">
            <w:rPr>
              <w:rFonts w:ascii="Times New Roman" w:hAnsi="Arial" w:cs="Times New Roman"/>
            </w:rPr>
            <w:t>个月期间：</w:t>
          </w:r>
          <w:r w:rsidRPr="006E61D1">
            <w:rPr>
              <w:rFonts w:ascii="Times New Roman" w:hAnsi="Times New Roman" w:cs="Times New Roman"/>
            </w:rPr>
            <w:t>27,044,718</w:t>
          </w:r>
          <w:r w:rsidRPr="006E61D1">
            <w:rPr>
              <w:rFonts w:ascii="Times New Roman" w:hAnsi="Arial" w:cs="Times New Roman"/>
            </w:rPr>
            <w:t>元</w:t>
          </w:r>
          <w:r w:rsidRPr="006E61D1">
            <w:rPr>
              <w:rFonts w:ascii="Times New Roman" w:hAnsi="Times New Roman" w:cs="Times New Roman"/>
            </w:rPr>
            <w:t>)</w:t>
          </w:r>
          <w:r w:rsidRPr="006E61D1">
            <w:rPr>
              <w:rFonts w:ascii="Times New Roman" w:hAnsi="Arial" w:cs="Times New Roman"/>
            </w:rPr>
            <w:t>。</w:t>
          </w:r>
        </w:p>
        <w:p w:rsidR="00B410D5" w:rsidRDefault="00CC3BFB">
          <w:pPr>
            <w:snapToGrid w:val="0"/>
            <w:spacing w:line="240" w:lineRule="atLeast"/>
            <w:rPr>
              <w:szCs w:val="21"/>
            </w:rPr>
          </w:pPr>
        </w:p>
      </w:sdtContent>
    </w:sdt>
    <w:sdt>
      <w:sdtPr>
        <w:rPr>
          <w:rFonts w:ascii="宋体" w:hAnsi="宋体" w:cs="宋体" w:hint="eastAsia"/>
          <w:b w:val="0"/>
          <w:bCs w:val="0"/>
          <w:kern w:val="0"/>
          <w:szCs w:val="21"/>
        </w:rPr>
        <w:alias w:val="模块:未办妥产权证书的土地使用权情况："/>
        <w:tag w:val="_GBC_0daf5d1e7172402ab885ca5e5b78a389"/>
        <w:id w:val="-2031486805"/>
        <w:lock w:val="sdtLocked"/>
        <w:placeholder>
          <w:docPart w:val="GBC22222222222222222222222222222"/>
        </w:placeholder>
      </w:sdtPr>
      <w:sdtContent>
        <w:p w:rsidR="00C80475" w:rsidRPr="006E61D1" w:rsidRDefault="00C80475" w:rsidP="00847BDF">
          <w:pPr>
            <w:pStyle w:val="4"/>
            <w:numPr>
              <w:ilvl w:val="0"/>
              <w:numId w:val="27"/>
            </w:numPr>
            <w:tabs>
              <w:tab w:val="left" w:pos="602"/>
            </w:tabs>
            <w:rPr>
              <w:b w:val="0"/>
              <w:szCs w:val="21"/>
            </w:rPr>
          </w:pPr>
          <w:r w:rsidRPr="006E61D1">
            <w:rPr>
              <w:rFonts w:hint="eastAsia"/>
              <w:b w:val="0"/>
              <w:szCs w:val="21"/>
            </w:rPr>
            <w:t>未办妥产权证书的土地使用权情况</w:t>
          </w:r>
        </w:p>
        <w:sdt>
          <w:sdtPr>
            <w:alias w:val="是否适用：未办妥产权证书的土地使用权情况[双击切换]"/>
            <w:tag w:val="_GBC_e8ff0641401a44f19fe64ad31dc15c58"/>
            <w:id w:val="-1419554773"/>
            <w:lock w:val="sdtContentLocked"/>
            <w:placeholder>
              <w:docPart w:val="GBC22222222222222222222222222222"/>
            </w:placeholder>
          </w:sdtPr>
          <w:sdtContent>
            <w:p w:rsidR="00C80475" w:rsidRDefault="00CC3BFB">
              <w:r>
                <w:fldChar w:fldCharType="begin"/>
              </w:r>
              <w:r w:rsidR="00C80475">
                <w:instrText xml:space="preserve"> MACROBUTTON  SnrToggleCheckbox √适用 </w:instrText>
              </w:r>
              <w:r>
                <w:fldChar w:fldCharType="end"/>
              </w:r>
              <w:r>
                <w:fldChar w:fldCharType="begin"/>
              </w:r>
              <w:r w:rsidR="00C80475">
                <w:instrText xml:space="preserve"> MACROBUTTON  SnrToggleCheckbox □不适用 </w:instrText>
              </w:r>
              <w:r>
                <w:fldChar w:fldCharType="end"/>
              </w:r>
            </w:p>
          </w:sdtContent>
        </w:sdt>
        <w:p w:rsidR="00C80475" w:rsidRPr="006E61D1" w:rsidRDefault="00C80475" w:rsidP="006E61D1">
          <w:pPr>
            <w:rPr>
              <w:rFonts w:ascii="Times New Roman" w:hAnsi="Times New Roman" w:cs="Times New Roman"/>
            </w:rPr>
          </w:pPr>
          <w:r w:rsidRPr="006E61D1">
            <w:rPr>
              <w:rFonts w:ascii="Times New Roman" w:hAnsi="Arial" w:cs="Times New Roman"/>
            </w:rPr>
            <w:t>于</w:t>
          </w:r>
          <w:r w:rsidRPr="006E61D1">
            <w:rPr>
              <w:rFonts w:ascii="Times New Roman" w:hAnsi="Times New Roman" w:cs="Times New Roman"/>
            </w:rPr>
            <w:t>2019</w:t>
          </w:r>
          <w:r w:rsidRPr="006E61D1">
            <w:rPr>
              <w:rFonts w:ascii="Times New Roman" w:hAnsi="Arial" w:cs="Times New Roman"/>
            </w:rPr>
            <w:t>年</w:t>
          </w:r>
          <w:r w:rsidRPr="006E61D1">
            <w:rPr>
              <w:rFonts w:ascii="Times New Roman" w:hAnsi="Times New Roman" w:cs="Times New Roman"/>
            </w:rPr>
            <w:t>6</w:t>
          </w:r>
          <w:r w:rsidRPr="006E61D1">
            <w:rPr>
              <w:rFonts w:ascii="Times New Roman" w:hAnsi="Arial" w:cs="Times New Roman"/>
            </w:rPr>
            <w:t>月</w:t>
          </w:r>
          <w:r w:rsidRPr="006E61D1">
            <w:rPr>
              <w:rFonts w:ascii="Times New Roman" w:hAnsi="Times New Roman" w:cs="Times New Roman"/>
            </w:rPr>
            <w:t>30</w:t>
          </w:r>
          <w:r w:rsidRPr="006E61D1">
            <w:rPr>
              <w:rFonts w:ascii="Times New Roman" w:hAnsi="Arial" w:cs="Times New Roman"/>
            </w:rPr>
            <w:t>日，账面价值为</w:t>
          </w:r>
          <w:r w:rsidRPr="006E61D1">
            <w:rPr>
              <w:rFonts w:ascii="Times New Roman" w:hAnsi="Times New Roman" w:cs="Times New Roman"/>
            </w:rPr>
            <w:t>57,787,572</w:t>
          </w:r>
          <w:r w:rsidRPr="006E61D1">
            <w:rPr>
              <w:rFonts w:ascii="Times New Roman" w:hAnsi="Arial" w:cs="Times New Roman"/>
            </w:rPr>
            <w:t>元的土地使用权由于</w:t>
          </w:r>
          <w:r w:rsidRPr="006E61D1">
            <w:rPr>
              <w:rFonts w:ascii="Times New Roman" w:hAnsi="Arial" w:cs="Times New Roman"/>
              <w:lang w:val="en-GB"/>
            </w:rPr>
            <w:t>以前年度的资产收购或业务重组取得但尚未过户至本集团</w:t>
          </w:r>
          <w:r w:rsidRPr="006E61D1">
            <w:rPr>
              <w:rFonts w:ascii="Times New Roman" w:hAnsi="Times New Roman" w:cs="Times New Roman"/>
            </w:rPr>
            <w:t>(2018</w:t>
          </w:r>
          <w:r w:rsidRPr="006E61D1">
            <w:rPr>
              <w:rFonts w:ascii="Times New Roman" w:hAnsi="Arial" w:cs="Times New Roman"/>
            </w:rPr>
            <w:t>年</w:t>
          </w:r>
          <w:r w:rsidRPr="006E61D1">
            <w:rPr>
              <w:rFonts w:ascii="Times New Roman" w:hAnsi="Times New Roman" w:cs="Times New Roman"/>
            </w:rPr>
            <w:t>12</w:t>
          </w:r>
          <w:r w:rsidRPr="006E61D1">
            <w:rPr>
              <w:rFonts w:ascii="Times New Roman" w:hAnsi="Arial" w:cs="Times New Roman"/>
            </w:rPr>
            <w:t>月</w:t>
          </w:r>
          <w:r w:rsidRPr="006E61D1">
            <w:rPr>
              <w:rFonts w:ascii="Times New Roman" w:hAnsi="Times New Roman" w:cs="Times New Roman"/>
            </w:rPr>
            <w:t>31</w:t>
          </w:r>
          <w:r w:rsidRPr="006E61D1">
            <w:rPr>
              <w:rFonts w:ascii="Times New Roman" w:hAnsi="Arial" w:cs="Times New Roman"/>
            </w:rPr>
            <w:t>日：账面价值为</w:t>
          </w:r>
          <w:r w:rsidRPr="006E61D1">
            <w:rPr>
              <w:rFonts w:ascii="Times New Roman" w:hAnsi="Times New Roman" w:cs="Times New Roman"/>
            </w:rPr>
            <w:t>58,898,439</w:t>
          </w:r>
          <w:r w:rsidRPr="006E61D1">
            <w:rPr>
              <w:rFonts w:ascii="Times New Roman" w:hAnsi="Arial" w:cs="Times New Roman"/>
            </w:rPr>
            <w:t>元</w:t>
          </w:r>
          <w:r w:rsidRPr="006E61D1">
            <w:rPr>
              <w:rFonts w:ascii="Times New Roman" w:hAnsi="Times New Roman" w:cs="Times New Roman"/>
            </w:rPr>
            <w:t>)</w:t>
          </w:r>
          <w:r w:rsidRPr="006E61D1">
            <w:rPr>
              <w:rFonts w:ascii="Times New Roman" w:hAnsi="Arial" w:cs="Times New Roman"/>
              <w:lang w:val="en-GB"/>
            </w:rPr>
            <w:t>；账面价值为</w:t>
          </w:r>
          <w:r w:rsidRPr="006E61D1">
            <w:rPr>
              <w:rFonts w:ascii="Times New Roman" w:hAnsi="Times New Roman" w:cs="Times New Roman"/>
              <w:lang w:val="en-GB"/>
            </w:rPr>
            <w:t>1,214,128,324</w:t>
          </w:r>
          <w:r w:rsidRPr="006E61D1">
            <w:rPr>
              <w:rFonts w:ascii="Times New Roman" w:hAnsi="Arial" w:cs="Times New Roman"/>
            </w:rPr>
            <w:t>元的土地使用权</w:t>
          </w:r>
          <w:r w:rsidRPr="006E61D1">
            <w:rPr>
              <w:rFonts w:ascii="Times New Roman" w:hAnsi="Times New Roman" w:cs="Times New Roman"/>
            </w:rPr>
            <w:t>(2018</w:t>
          </w:r>
          <w:r w:rsidRPr="006E61D1">
            <w:rPr>
              <w:rFonts w:ascii="Times New Roman" w:hAnsi="Arial" w:cs="Times New Roman"/>
            </w:rPr>
            <w:t>年</w:t>
          </w:r>
          <w:r w:rsidRPr="006E61D1">
            <w:rPr>
              <w:rFonts w:ascii="Times New Roman" w:hAnsi="Times New Roman" w:cs="Times New Roman"/>
            </w:rPr>
            <w:t>12</w:t>
          </w:r>
          <w:r w:rsidRPr="006E61D1">
            <w:rPr>
              <w:rFonts w:ascii="Times New Roman" w:hAnsi="Arial" w:cs="Times New Roman"/>
            </w:rPr>
            <w:t>月</w:t>
          </w:r>
          <w:r w:rsidRPr="006E61D1">
            <w:rPr>
              <w:rFonts w:ascii="Times New Roman" w:hAnsi="Times New Roman" w:cs="Times New Roman"/>
            </w:rPr>
            <w:t>31</w:t>
          </w:r>
          <w:r w:rsidRPr="006E61D1">
            <w:rPr>
              <w:rFonts w:ascii="Times New Roman" w:hAnsi="Arial" w:cs="Times New Roman"/>
            </w:rPr>
            <w:t>日：账面价值为</w:t>
          </w:r>
          <w:r w:rsidRPr="006E61D1">
            <w:rPr>
              <w:rFonts w:ascii="Times New Roman" w:hAnsi="Times New Roman" w:cs="Times New Roman"/>
            </w:rPr>
            <w:t>1,227,819,934</w:t>
          </w:r>
          <w:r w:rsidRPr="006E61D1">
            <w:rPr>
              <w:rFonts w:ascii="Times New Roman" w:hAnsi="Arial" w:cs="Times New Roman"/>
            </w:rPr>
            <w:t>元</w:t>
          </w:r>
          <w:r w:rsidRPr="006E61D1">
            <w:rPr>
              <w:rFonts w:ascii="Times New Roman" w:hAnsi="Times New Roman" w:cs="Times New Roman"/>
            </w:rPr>
            <w:t>)</w:t>
          </w:r>
          <w:r w:rsidRPr="006E61D1">
            <w:rPr>
              <w:rFonts w:ascii="Times New Roman" w:hAnsi="Arial" w:cs="Times New Roman"/>
            </w:rPr>
            <w:t>因涉及的土地报建及竣工资料不完整尚未办妥产权证书。</w:t>
          </w:r>
        </w:p>
        <w:p w:rsidR="00C80475" w:rsidRDefault="00C80475" w:rsidP="006E61D1"/>
        <w:p w:rsidR="00C80475" w:rsidRDefault="00C80475">
          <w:pPr>
            <w:jc w:val="right"/>
          </w:pPr>
          <w:r>
            <w:rPr>
              <w:rFonts w:hint="eastAsia"/>
            </w:rPr>
            <w:t>单位:</w:t>
          </w:r>
          <w:sdt>
            <w:sdtPr>
              <w:rPr>
                <w:rFonts w:hint="eastAsia"/>
              </w:rPr>
              <w:alias w:val="单位：财务附注：未办妥产权证书的土地使用权情况"/>
              <w:tag w:val="_GBC_6d7518e23389454d8aa2c26272e90959"/>
              <w:id w:val="13618604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办妥产权证书的土地使用权情况"/>
              <w:tag w:val="_GBC_27007ebda6594c4a9f41f6d4effd1d62"/>
              <w:id w:val="329291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1341"/>
            <w:gridCol w:w="1355"/>
            <w:gridCol w:w="1274"/>
            <w:gridCol w:w="1276"/>
            <w:gridCol w:w="2693"/>
          </w:tblGrid>
          <w:tr w:rsidR="00C80475" w:rsidRPr="00C80475" w:rsidTr="00C80475">
            <w:trPr>
              <w:jc w:val="center"/>
            </w:trPr>
            <w:sdt>
              <w:sdtPr>
                <w:rPr>
                  <w:rFonts w:ascii="Times New Roman" w:hAnsi="Times New Roman" w:cs="Times New Roman"/>
                  <w:sz w:val="18"/>
                  <w:szCs w:val="18"/>
                </w:rPr>
                <w:tag w:val="_PLD_4efb019848394f1b84d6df16ceb61a30"/>
                <w:id w:val="351821634"/>
                <w:lock w:val="sdtLocked"/>
              </w:sdtPr>
              <w:sdtContent>
                <w:tc>
                  <w:tcPr>
                    <w:tcW w:w="676" w:type="pct"/>
                    <w:vMerge w:val="restart"/>
                    <w:shd w:val="clear" w:color="auto" w:fill="auto"/>
                    <w:vAlign w:val="center"/>
                  </w:tcPr>
                  <w:p w:rsidR="00C80475" w:rsidRPr="00C80475" w:rsidRDefault="00C80475" w:rsidP="0084615D">
                    <w:pPr>
                      <w:jc w:val="center"/>
                      <w:rPr>
                        <w:rFonts w:ascii="Times New Roman" w:hAnsi="Times New Roman" w:cs="Times New Roman"/>
                        <w:sz w:val="18"/>
                        <w:szCs w:val="18"/>
                      </w:rPr>
                    </w:pPr>
                    <w:r w:rsidRPr="00C80475">
                      <w:rPr>
                        <w:rFonts w:ascii="Times New Roman" w:hAnsi="Times New Roman" w:cs="Times New Roman"/>
                        <w:sz w:val="18"/>
                        <w:szCs w:val="18"/>
                      </w:rPr>
                      <w:t>项目</w:t>
                    </w:r>
                  </w:p>
                </w:tc>
              </w:sdtContent>
            </w:sdt>
            <w:tc>
              <w:tcPr>
                <w:tcW w:w="1468" w:type="pct"/>
                <w:gridSpan w:val="2"/>
                <w:shd w:val="clear" w:color="auto" w:fill="auto"/>
                <w:vAlign w:val="center"/>
              </w:tcPr>
              <w:p w:rsidR="00C80475" w:rsidRPr="00C80475" w:rsidRDefault="00C80475" w:rsidP="0084615D">
                <w:pPr>
                  <w:jc w:val="center"/>
                  <w:rPr>
                    <w:rFonts w:ascii="Times New Roman" w:hAnsi="Times New Roman" w:cs="Times New Roman"/>
                    <w:sz w:val="18"/>
                    <w:szCs w:val="18"/>
                  </w:rPr>
                </w:pPr>
                <w:r w:rsidRPr="00C80475">
                  <w:rPr>
                    <w:rFonts w:ascii="Times New Roman" w:hAnsi="Times New Roman" w:cs="Times New Roman"/>
                    <w:sz w:val="18"/>
                    <w:szCs w:val="18"/>
                  </w:rPr>
                  <w:t>2019</w:t>
                </w:r>
                <w:r w:rsidRPr="00C80475">
                  <w:rPr>
                    <w:rFonts w:ascii="Times New Roman" w:hAnsi="Arial" w:cs="Times New Roman"/>
                    <w:sz w:val="18"/>
                    <w:szCs w:val="18"/>
                  </w:rPr>
                  <w:t>年</w:t>
                </w:r>
                <w:r w:rsidRPr="00C80475">
                  <w:rPr>
                    <w:rFonts w:ascii="Times New Roman" w:hAnsi="Times New Roman" w:cs="Times New Roman"/>
                    <w:sz w:val="18"/>
                    <w:szCs w:val="18"/>
                  </w:rPr>
                  <w:t>6</w:t>
                </w:r>
                <w:r w:rsidRPr="00C80475">
                  <w:rPr>
                    <w:rFonts w:ascii="Times New Roman" w:hAnsi="Arial" w:cs="Times New Roman"/>
                    <w:sz w:val="18"/>
                    <w:szCs w:val="18"/>
                  </w:rPr>
                  <w:t>月</w:t>
                </w:r>
                <w:r w:rsidRPr="00C80475">
                  <w:rPr>
                    <w:rFonts w:ascii="Times New Roman" w:hAnsi="Times New Roman" w:cs="Times New Roman"/>
                    <w:sz w:val="18"/>
                    <w:szCs w:val="18"/>
                  </w:rPr>
                  <w:t>31</w:t>
                </w:r>
                <w:r w:rsidRPr="00C80475">
                  <w:rPr>
                    <w:rFonts w:ascii="Times New Roman" w:hAnsi="Arial" w:cs="Times New Roman"/>
                    <w:sz w:val="18"/>
                    <w:szCs w:val="18"/>
                  </w:rPr>
                  <w:t>日</w:t>
                </w:r>
              </w:p>
            </w:tc>
            <w:tc>
              <w:tcPr>
                <w:tcW w:w="1389" w:type="pct"/>
                <w:gridSpan w:val="2"/>
                <w:shd w:val="clear" w:color="auto" w:fill="auto"/>
                <w:vAlign w:val="center"/>
              </w:tcPr>
              <w:p w:rsidR="00C80475" w:rsidRPr="00C80475" w:rsidRDefault="00C80475" w:rsidP="0084615D">
                <w:pPr>
                  <w:jc w:val="center"/>
                  <w:rPr>
                    <w:rFonts w:ascii="Times New Roman" w:hAnsi="Times New Roman" w:cs="Times New Roman"/>
                    <w:sz w:val="18"/>
                    <w:szCs w:val="18"/>
                  </w:rPr>
                </w:pPr>
                <w:r w:rsidRPr="00C80475">
                  <w:rPr>
                    <w:rFonts w:ascii="Times New Roman" w:hAnsi="Times New Roman" w:cs="Times New Roman"/>
                    <w:sz w:val="18"/>
                    <w:szCs w:val="18"/>
                  </w:rPr>
                  <w:t>2018</w:t>
                </w:r>
                <w:r w:rsidRPr="00C80475">
                  <w:rPr>
                    <w:rFonts w:ascii="Times New Roman" w:hAnsi="Arial" w:cs="Times New Roman"/>
                    <w:sz w:val="18"/>
                    <w:szCs w:val="18"/>
                  </w:rPr>
                  <w:t>年</w:t>
                </w:r>
                <w:r w:rsidRPr="00C80475">
                  <w:rPr>
                    <w:rFonts w:ascii="Times New Roman" w:hAnsi="Times New Roman" w:cs="Times New Roman"/>
                    <w:sz w:val="18"/>
                    <w:szCs w:val="18"/>
                  </w:rPr>
                  <w:t>12</w:t>
                </w:r>
                <w:r w:rsidRPr="00C80475">
                  <w:rPr>
                    <w:rFonts w:ascii="Times New Roman" w:hAnsi="Arial" w:cs="Times New Roman"/>
                    <w:sz w:val="18"/>
                    <w:szCs w:val="18"/>
                  </w:rPr>
                  <w:t>月</w:t>
                </w:r>
                <w:r w:rsidRPr="00C80475">
                  <w:rPr>
                    <w:rFonts w:ascii="Times New Roman" w:hAnsi="Times New Roman" w:cs="Times New Roman"/>
                    <w:sz w:val="18"/>
                    <w:szCs w:val="18"/>
                  </w:rPr>
                  <w:t>31</w:t>
                </w:r>
                <w:r w:rsidRPr="00C80475">
                  <w:rPr>
                    <w:rFonts w:ascii="Times New Roman" w:hAnsi="Arial" w:cs="Times New Roman"/>
                    <w:sz w:val="18"/>
                    <w:szCs w:val="18"/>
                  </w:rPr>
                  <w:t>日</w:t>
                </w:r>
              </w:p>
            </w:tc>
            <w:sdt>
              <w:sdtPr>
                <w:rPr>
                  <w:rFonts w:ascii="Times New Roman" w:hAnsi="Times New Roman" w:cs="Times New Roman"/>
                  <w:sz w:val="18"/>
                  <w:szCs w:val="18"/>
                </w:rPr>
                <w:tag w:val="_PLD_f1c8cdf0044a4f9199725c6ef167bb29"/>
                <w:id w:val="351821636"/>
                <w:lock w:val="sdtLocked"/>
              </w:sdtPr>
              <w:sdtContent>
                <w:tc>
                  <w:tcPr>
                    <w:tcW w:w="1467" w:type="pct"/>
                    <w:vMerge w:val="restart"/>
                    <w:shd w:val="clear" w:color="auto" w:fill="auto"/>
                    <w:vAlign w:val="center"/>
                  </w:tcPr>
                  <w:p w:rsidR="00C80475" w:rsidRPr="00C80475" w:rsidRDefault="00C80475" w:rsidP="0084615D">
                    <w:pPr>
                      <w:jc w:val="center"/>
                      <w:rPr>
                        <w:rFonts w:ascii="Times New Roman" w:hAnsi="Times New Roman" w:cs="Times New Roman"/>
                        <w:sz w:val="18"/>
                        <w:szCs w:val="18"/>
                      </w:rPr>
                    </w:pPr>
                    <w:r w:rsidRPr="00C80475">
                      <w:rPr>
                        <w:rFonts w:ascii="Times New Roman" w:hAnsi="Times New Roman" w:cs="Times New Roman"/>
                        <w:sz w:val="18"/>
                        <w:szCs w:val="18"/>
                      </w:rPr>
                      <w:t>未办妥产权证书的原因</w:t>
                    </w:r>
                  </w:p>
                </w:tc>
              </w:sdtContent>
            </w:sdt>
          </w:tr>
          <w:tr w:rsidR="00C80475" w:rsidRPr="00C80475" w:rsidTr="00C80475">
            <w:trPr>
              <w:jc w:val="center"/>
            </w:trPr>
            <w:tc>
              <w:tcPr>
                <w:tcW w:w="676" w:type="pct"/>
                <w:vMerge/>
                <w:shd w:val="clear" w:color="auto" w:fill="auto"/>
                <w:vAlign w:val="center"/>
              </w:tcPr>
              <w:p w:rsidR="00C80475" w:rsidRPr="00C80475" w:rsidRDefault="00C80475" w:rsidP="0084615D">
                <w:pPr>
                  <w:jc w:val="center"/>
                  <w:rPr>
                    <w:rFonts w:ascii="Times New Roman" w:hAnsi="Times New Roman" w:cs="Times New Roman"/>
                    <w:sz w:val="18"/>
                    <w:szCs w:val="18"/>
                  </w:rPr>
                </w:pPr>
              </w:p>
            </w:tc>
            <w:tc>
              <w:tcPr>
                <w:tcW w:w="730" w:type="pct"/>
                <w:shd w:val="clear" w:color="auto" w:fill="auto"/>
                <w:vAlign w:val="center"/>
              </w:tcPr>
              <w:p w:rsidR="00C80475" w:rsidRPr="00C80475" w:rsidRDefault="00C80475" w:rsidP="0084615D">
                <w:pPr>
                  <w:jc w:val="center"/>
                  <w:rPr>
                    <w:rFonts w:ascii="Times New Roman" w:hAnsi="Times New Roman" w:cs="Times New Roman"/>
                    <w:sz w:val="18"/>
                    <w:szCs w:val="18"/>
                  </w:rPr>
                </w:pPr>
                <w:r w:rsidRPr="00C80475">
                  <w:rPr>
                    <w:rFonts w:ascii="Times New Roman" w:hAnsi="Times New Roman" w:cs="Times New Roman"/>
                    <w:sz w:val="18"/>
                    <w:szCs w:val="18"/>
                  </w:rPr>
                  <w:t>账面原值</w:t>
                </w:r>
              </w:p>
            </w:tc>
            <w:sdt>
              <w:sdtPr>
                <w:rPr>
                  <w:rFonts w:ascii="Times New Roman" w:hAnsi="Times New Roman" w:cs="Times New Roman"/>
                  <w:sz w:val="18"/>
                  <w:szCs w:val="18"/>
                </w:rPr>
                <w:tag w:val="_PLD_dd62230db4d04e378a4a470f0f0ef863"/>
                <w:id w:val="351821635"/>
                <w:lock w:val="sdtLocked"/>
              </w:sdtPr>
              <w:sdtContent>
                <w:tc>
                  <w:tcPr>
                    <w:tcW w:w="737" w:type="pct"/>
                    <w:shd w:val="clear" w:color="auto" w:fill="auto"/>
                    <w:vAlign w:val="center"/>
                  </w:tcPr>
                  <w:p w:rsidR="00C80475" w:rsidRPr="00C80475" w:rsidRDefault="00C80475" w:rsidP="0084615D">
                    <w:pPr>
                      <w:jc w:val="center"/>
                      <w:rPr>
                        <w:rFonts w:ascii="Times New Roman" w:hAnsi="Times New Roman" w:cs="Times New Roman"/>
                        <w:sz w:val="18"/>
                        <w:szCs w:val="18"/>
                      </w:rPr>
                    </w:pPr>
                    <w:r w:rsidRPr="00C80475">
                      <w:rPr>
                        <w:rFonts w:ascii="Times New Roman" w:hAnsi="Times New Roman" w:cs="Times New Roman"/>
                        <w:sz w:val="18"/>
                        <w:szCs w:val="18"/>
                      </w:rPr>
                      <w:t>账面价值</w:t>
                    </w:r>
                  </w:p>
                </w:tc>
              </w:sdtContent>
            </w:sdt>
            <w:tc>
              <w:tcPr>
                <w:tcW w:w="694" w:type="pct"/>
                <w:shd w:val="clear" w:color="auto" w:fill="auto"/>
                <w:vAlign w:val="center"/>
              </w:tcPr>
              <w:p w:rsidR="00C80475" w:rsidRPr="00C80475" w:rsidRDefault="00C80475" w:rsidP="0084615D">
                <w:pPr>
                  <w:jc w:val="center"/>
                  <w:rPr>
                    <w:rFonts w:ascii="Times New Roman" w:hAnsi="Times New Roman" w:cs="Times New Roman"/>
                    <w:sz w:val="18"/>
                    <w:szCs w:val="18"/>
                  </w:rPr>
                </w:pPr>
                <w:r w:rsidRPr="00C80475">
                  <w:rPr>
                    <w:rFonts w:ascii="Times New Roman" w:hAnsi="Times New Roman" w:cs="Times New Roman"/>
                    <w:sz w:val="18"/>
                    <w:szCs w:val="18"/>
                  </w:rPr>
                  <w:t>账面原值</w:t>
                </w:r>
              </w:p>
            </w:tc>
            <w:tc>
              <w:tcPr>
                <w:tcW w:w="695" w:type="pct"/>
                <w:shd w:val="clear" w:color="auto" w:fill="auto"/>
                <w:vAlign w:val="center"/>
              </w:tcPr>
              <w:p w:rsidR="00C80475" w:rsidRPr="00C80475" w:rsidRDefault="00C80475" w:rsidP="0084615D">
                <w:pPr>
                  <w:jc w:val="center"/>
                  <w:rPr>
                    <w:rFonts w:ascii="Times New Roman" w:hAnsi="Times New Roman" w:cs="Times New Roman"/>
                    <w:sz w:val="18"/>
                    <w:szCs w:val="18"/>
                  </w:rPr>
                </w:pPr>
                <w:r w:rsidRPr="00C80475">
                  <w:rPr>
                    <w:rFonts w:ascii="Times New Roman" w:hAnsi="Times New Roman" w:cs="Times New Roman"/>
                    <w:sz w:val="18"/>
                    <w:szCs w:val="18"/>
                  </w:rPr>
                  <w:t>账面价值</w:t>
                </w:r>
              </w:p>
            </w:tc>
            <w:tc>
              <w:tcPr>
                <w:tcW w:w="1467" w:type="pct"/>
                <w:vMerge/>
                <w:shd w:val="clear" w:color="auto" w:fill="auto"/>
                <w:vAlign w:val="center"/>
              </w:tcPr>
              <w:p w:rsidR="00C80475" w:rsidRPr="00C80475" w:rsidRDefault="00C80475" w:rsidP="0084615D">
                <w:pPr>
                  <w:jc w:val="center"/>
                  <w:rPr>
                    <w:rFonts w:ascii="Times New Roman" w:hAnsi="Times New Roman" w:cs="Times New Roman"/>
                    <w:sz w:val="18"/>
                    <w:szCs w:val="18"/>
                  </w:rPr>
                </w:pPr>
              </w:p>
            </w:tc>
          </w:tr>
          <w:sdt>
            <w:sdtPr>
              <w:rPr>
                <w:rFonts w:ascii="Times New Roman" w:hAnsi="Times New Roman" w:cs="Times New Roman"/>
                <w:sz w:val="18"/>
                <w:szCs w:val="18"/>
              </w:rPr>
              <w:alias w:val="未办妥产权证书的土地使用权情况明细"/>
              <w:tag w:val="_GBC_109499b5d2b34860aa856972401fcb6e"/>
              <w:id w:val="351821640"/>
              <w:lock w:val="sdtLocked"/>
            </w:sdtPr>
            <w:sdtContent>
              <w:tr w:rsidR="00C80475" w:rsidRPr="00C80475" w:rsidTr="00C80475">
                <w:trPr>
                  <w:jc w:val="center"/>
                </w:trPr>
                <w:tc>
                  <w:tcPr>
                    <w:tcW w:w="676" w:type="pct"/>
                    <w:shd w:val="clear" w:color="auto" w:fill="auto"/>
                    <w:vAlign w:val="center"/>
                  </w:tcPr>
                  <w:p w:rsidR="00C80475" w:rsidRPr="00C80475" w:rsidRDefault="00C80475" w:rsidP="0084615D">
                    <w:pPr>
                      <w:rPr>
                        <w:rFonts w:ascii="Times New Roman" w:hAnsi="Times New Roman" w:cs="Times New Roman"/>
                        <w:sz w:val="18"/>
                        <w:szCs w:val="18"/>
                      </w:rPr>
                    </w:pPr>
                    <w:r w:rsidRPr="00C80475">
                      <w:rPr>
                        <w:rFonts w:ascii="Times New Roman" w:hAnsi="Times New Roman" w:cs="Times New Roman"/>
                        <w:color w:val="000000"/>
                        <w:sz w:val="18"/>
                        <w:szCs w:val="18"/>
                      </w:rPr>
                      <w:t>与广深四线运营相关的土地使用权</w:t>
                    </w:r>
                  </w:p>
                </w:tc>
                <w:sdt>
                  <w:sdtPr>
                    <w:rPr>
                      <w:rFonts w:ascii="Times New Roman" w:hAnsi="Times New Roman" w:cs="Times New Roman"/>
                      <w:sz w:val="18"/>
                      <w:szCs w:val="18"/>
                    </w:rPr>
                    <w:alias w:val="账面原值"/>
                    <w:tag w:val="_GBC_51002c4635cc4c5f972f2a311d7013ef"/>
                    <w:id w:val="351821637"/>
                    <w:lock w:val="sdtLocked"/>
                  </w:sdtPr>
                  <w:sdtContent>
                    <w:tc>
                      <w:tcPr>
                        <w:tcW w:w="730" w:type="pct"/>
                        <w:shd w:val="clear" w:color="auto" w:fill="auto"/>
                        <w:vAlign w:val="center"/>
                      </w:tcPr>
                      <w:p w:rsidR="00C80475" w:rsidRPr="00C80475" w:rsidRDefault="00C80475" w:rsidP="00C80475">
                        <w:pPr>
                          <w:jc w:val="right"/>
                          <w:rPr>
                            <w:rFonts w:ascii="Times New Roman" w:hAnsi="Times New Roman" w:cs="Times New Roman"/>
                            <w:sz w:val="18"/>
                            <w:szCs w:val="18"/>
                          </w:rPr>
                        </w:pPr>
                        <w:r w:rsidRPr="00C80475">
                          <w:rPr>
                            <w:rFonts w:ascii="Times New Roman" w:hAnsi="Times New Roman" w:cs="Times New Roman"/>
                            <w:sz w:val="18"/>
                            <w:szCs w:val="18"/>
                          </w:rPr>
                          <w:t>  1,293,073,877</w:t>
                        </w:r>
                      </w:p>
                    </w:tc>
                  </w:sdtContent>
                </w:sdt>
                <w:tc>
                  <w:tcPr>
                    <w:tcW w:w="737" w:type="pct"/>
                    <w:shd w:val="clear" w:color="auto" w:fill="auto"/>
                    <w:vAlign w:val="center"/>
                  </w:tcPr>
                  <w:p w:rsidR="00C80475" w:rsidRPr="00C80475" w:rsidRDefault="00C80475" w:rsidP="00C80475">
                    <w:pPr>
                      <w:jc w:val="right"/>
                      <w:rPr>
                        <w:rFonts w:ascii="Times New Roman" w:hAnsi="Times New Roman" w:cs="Times New Roman"/>
                        <w:color w:val="000000"/>
                        <w:sz w:val="18"/>
                        <w:szCs w:val="18"/>
                      </w:rPr>
                    </w:pPr>
                    <w:r w:rsidRPr="00C80475">
                      <w:rPr>
                        <w:rFonts w:ascii="Times New Roman" w:hAnsi="Times New Roman" w:cs="Times New Roman"/>
                        <w:sz w:val="18"/>
                        <w:szCs w:val="18"/>
                      </w:rPr>
                      <w:t>1,214,128,324</w:t>
                    </w:r>
                  </w:p>
                </w:tc>
                <w:sdt>
                  <w:sdtPr>
                    <w:rPr>
                      <w:rFonts w:ascii="Times New Roman" w:hAnsi="Times New Roman" w:cs="Times New Roman"/>
                      <w:sz w:val="18"/>
                      <w:szCs w:val="18"/>
                    </w:rPr>
                    <w:alias w:val="原值"/>
                    <w:tag w:val="_GBC_96ed50608677403a9c2bc23db14f5254"/>
                    <w:id w:val="351821638"/>
                    <w:lock w:val="sdtLocked"/>
                  </w:sdtPr>
                  <w:sdtContent>
                    <w:tc>
                      <w:tcPr>
                        <w:tcW w:w="694" w:type="pct"/>
                        <w:shd w:val="clear" w:color="auto" w:fill="auto"/>
                        <w:vAlign w:val="center"/>
                      </w:tcPr>
                      <w:p w:rsidR="00C80475" w:rsidRPr="00C80475" w:rsidRDefault="00C80475" w:rsidP="00C80475">
                        <w:pPr>
                          <w:jc w:val="right"/>
                          <w:rPr>
                            <w:rFonts w:ascii="Times New Roman" w:hAnsi="Times New Roman" w:cs="Times New Roman"/>
                            <w:sz w:val="18"/>
                            <w:szCs w:val="18"/>
                          </w:rPr>
                        </w:pPr>
                        <w:r w:rsidRPr="00C80475">
                          <w:rPr>
                            <w:rFonts w:ascii="Times New Roman" w:hAnsi="Times New Roman" w:cs="Times New Roman"/>
                            <w:sz w:val="18"/>
                            <w:szCs w:val="18"/>
                          </w:rPr>
                          <w:t>1,293,073,877</w:t>
                        </w:r>
                      </w:p>
                    </w:tc>
                  </w:sdtContent>
                </w:sdt>
                <w:sdt>
                  <w:sdtPr>
                    <w:rPr>
                      <w:rFonts w:ascii="Times New Roman" w:hAnsi="Times New Roman" w:cs="Times New Roman"/>
                      <w:sz w:val="18"/>
                      <w:szCs w:val="18"/>
                    </w:rPr>
                    <w:alias w:val="净值"/>
                    <w:tag w:val="_GBC_08e80c0ee04840e7ad7a14db3cd522fd"/>
                    <w:id w:val="351821639"/>
                    <w:lock w:val="sdtLocked"/>
                  </w:sdtPr>
                  <w:sdtContent>
                    <w:tc>
                      <w:tcPr>
                        <w:tcW w:w="695" w:type="pct"/>
                        <w:shd w:val="clear" w:color="auto" w:fill="auto"/>
                        <w:vAlign w:val="center"/>
                      </w:tcPr>
                      <w:p w:rsidR="00C80475" w:rsidRPr="00C80475" w:rsidRDefault="00C80475" w:rsidP="00C80475">
                        <w:pPr>
                          <w:jc w:val="right"/>
                          <w:rPr>
                            <w:rFonts w:ascii="Times New Roman" w:hAnsi="Times New Roman" w:cs="Times New Roman"/>
                            <w:sz w:val="18"/>
                            <w:szCs w:val="18"/>
                          </w:rPr>
                        </w:pPr>
                        <w:r w:rsidRPr="00C80475">
                          <w:rPr>
                            <w:rFonts w:ascii="Times New Roman" w:hAnsi="Times New Roman" w:cs="Times New Roman"/>
                            <w:sz w:val="18"/>
                            <w:szCs w:val="18"/>
                          </w:rPr>
                          <w:t>1,227,819,934</w:t>
                        </w:r>
                      </w:p>
                    </w:tc>
                  </w:sdtContent>
                </w:sdt>
                <w:tc>
                  <w:tcPr>
                    <w:tcW w:w="1467" w:type="pct"/>
                    <w:shd w:val="clear" w:color="auto" w:fill="auto"/>
                    <w:vAlign w:val="center"/>
                  </w:tcPr>
                  <w:p w:rsidR="00C80475" w:rsidRPr="00C80475" w:rsidRDefault="00C80475" w:rsidP="0084615D">
                    <w:pPr>
                      <w:rPr>
                        <w:rFonts w:ascii="Times New Roman" w:hAnsi="Times New Roman" w:cs="Times New Roman"/>
                        <w:sz w:val="18"/>
                        <w:szCs w:val="18"/>
                      </w:rPr>
                    </w:pPr>
                    <w:r w:rsidRPr="00C80475">
                      <w:rPr>
                        <w:rFonts w:ascii="Times New Roman" w:hAnsi="Times New Roman" w:cs="Times New Roman"/>
                        <w:sz w:val="18"/>
                        <w:szCs w:val="18"/>
                      </w:rPr>
                      <w:t>由于广深四线跨度长，涵盖的地区较多，因此本集团在办理相关手续时的协调难度加大，权证办理的推进速度较为缓慢。</w:t>
                    </w:r>
                  </w:p>
                </w:tc>
              </w:tr>
            </w:sdtContent>
          </w:sdt>
        </w:tbl>
        <w:p w:rsidR="00C80475" w:rsidRDefault="00C80475"/>
        <w:p w:rsidR="00C80475" w:rsidRPr="006E61D1" w:rsidRDefault="00C80475" w:rsidP="006E61D1">
          <w:pPr>
            <w:spacing w:line="280" w:lineRule="exact"/>
            <w:rPr>
              <w:rFonts w:ascii="Times New Roman" w:hAnsi="Times New Roman" w:cs="Times New Roman"/>
            </w:rPr>
          </w:pPr>
          <w:r w:rsidRPr="006E61D1">
            <w:rPr>
              <w:rFonts w:ascii="Times New Roman" w:hAnsi="Arial" w:cs="Times New Roman"/>
            </w:rPr>
            <w:t>经咨询本公司的法律顾问后，管理层认为本集团办理该等土地使用权证将不存在实质性的法律</w:t>
          </w:r>
          <w:r w:rsidRPr="006E61D1">
            <w:rPr>
              <w:rFonts w:ascii="Times New Roman" w:hAnsi="Arial" w:cs="Times New Roman"/>
              <w:lang w:val="en-AU"/>
            </w:rPr>
            <w:t>障碍，对本集团的正常营运亦不会构成重大影响。</w:t>
          </w:r>
        </w:p>
        <w:p w:rsidR="00C80475" w:rsidRPr="006E61D1" w:rsidRDefault="00C80475" w:rsidP="006E61D1">
          <w:pPr>
            <w:overflowPunct w:val="0"/>
            <w:spacing w:line="280" w:lineRule="exact"/>
            <w:ind w:right="-247"/>
            <w:rPr>
              <w:rFonts w:ascii="Times New Roman" w:hAnsi="Times New Roman" w:cs="Times New Roman"/>
              <w:lang w:val="en-AU"/>
            </w:rPr>
          </w:pPr>
        </w:p>
        <w:p w:rsidR="00C80475" w:rsidRDefault="00C80475" w:rsidP="006E61D1">
          <w:pPr>
            <w:snapToGrid w:val="0"/>
            <w:spacing w:line="240" w:lineRule="atLeast"/>
            <w:rPr>
              <w:rFonts w:ascii="Times New Roman" w:hAnsi="Arial" w:cs="Times New Roman"/>
              <w:lang w:val="en-AU"/>
            </w:rPr>
          </w:pPr>
          <w:r w:rsidRPr="006E61D1">
            <w:rPr>
              <w:rFonts w:ascii="Times New Roman" w:hAnsi="Arial" w:cs="Times New Roman"/>
              <w:lang w:val="en-AU"/>
            </w:rPr>
            <w:t>于</w:t>
          </w:r>
          <w:r w:rsidRPr="006E61D1">
            <w:rPr>
              <w:rFonts w:ascii="Times New Roman" w:hAnsi="Times New Roman" w:cs="Times New Roman"/>
              <w:lang w:val="en-AU"/>
            </w:rPr>
            <w:t>2019</w:t>
          </w:r>
          <w:r w:rsidRPr="006E61D1">
            <w:rPr>
              <w:rFonts w:ascii="Times New Roman" w:hAnsi="Arial" w:cs="Times New Roman"/>
              <w:lang w:val="en-AU"/>
            </w:rPr>
            <w:t>年</w:t>
          </w:r>
          <w:r w:rsidRPr="006E61D1">
            <w:rPr>
              <w:rFonts w:ascii="Times New Roman" w:hAnsi="Times New Roman" w:cs="Times New Roman"/>
              <w:lang w:val="en-AU"/>
            </w:rPr>
            <w:t>6</w:t>
          </w:r>
          <w:r w:rsidRPr="006E61D1">
            <w:rPr>
              <w:rFonts w:ascii="Times New Roman" w:hAnsi="Arial" w:cs="Times New Roman"/>
              <w:lang w:val="en-AU"/>
            </w:rPr>
            <w:t>月</w:t>
          </w:r>
          <w:r w:rsidRPr="006E61D1">
            <w:rPr>
              <w:rFonts w:ascii="Times New Roman" w:hAnsi="Times New Roman" w:cs="Times New Roman"/>
              <w:lang w:val="en-AU"/>
            </w:rPr>
            <w:t>30</w:t>
          </w:r>
          <w:r w:rsidRPr="006E61D1">
            <w:rPr>
              <w:rFonts w:ascii="Times New Roman" w:hAnsi="Arial" w:cs="Times New Roman"/>
              <w:lang w:val="en-AU"/>
            </w:rPr>
            <w:t>日，本集团无需对无形资产计提减值准备</w:t>
          </w:r>
          <w:r w:rsidRPr="006E61D1">
            <w:rPr>
              <w:rFonts w:ascii="Times New Roman" w:hAnsi="Times New Roman" w:cs="Times New Roman"/>
              <w:lang w:val="en-AU"/>
            </w:rPr>
            <w:t>(2018</w:t>
          </w:r>
          <w:r w:rsidRPr="006E61D1">
            <w:rPr>
              <w:rFonts w:ascii="Times New Roman" w:hAnsi="Arial" w:cs="Times New Roman"/>
              <w:lang w:val="en-AU"/>
            </w:rPr>
            <w:t>年</w:t>
          </w:r>
          <w:r w:rsidRPr="006E61D1">
            <w:rPr>
              <w:rFonts w:ascii="Times New Roman" w:hAnsi="Times New Roman" w:cs="Times New Roman"/>
              <w:lang w:val="en-AU"/>
            </w:rPr>
            <w:t>12</w:t>
          </w:r>
          <w:r w:rsidRPr="006E61D1">
            <w:rPr>
              <w:rFonts w:ascii="Times New Roman" w:hAnsi="Arial" w:cs="Times New Roman"/>
              <w:lang w:val="en-AU"/>
            </w:rPr>
            <w:t>月</w:t>
          </w:r>
          <w:r w:rsidRPr="006E61D1">
            <w:rPr>
              <w:rFonts w:ascii="Times New Roman" w:hAnsi="Times New Roman" w:cs="Times New Roman"/>
              <w:lang w:val="en-AU"/>
            </w:rPr>
            <w:t>31</w:t>
          </w:r>
          <w:r w:rsidRPr="006E61D1">
            <w:rPr>
              <w:rFonts w:ascii="Times New Roman" w:hAnsi="Arial" w:cs="Times New Roman"/>
              <w:lang w:val="en-AU"/>
            </w:rPr>
            <w:t>日：无</w:t>
          </w:r>
          <w:r w:rsidRPr="006E61D1">
            <w:rPr>
              <w:rFonts w:ascii="Times New Roman" w:hAnsi="Times New Roman" w:cs="Times New Roman"/>
              <w:lang w:val="en-AU"/>
            </w:rPr>
            <w:t>)</w:t>
          </w:r>
          <w:r w:rsidRPr="006E61D1">
            <w:rPr>
              <w:rFonts w:ascii="Times New Roman" w:hAnsi="Arial" w:cs="Times New Roman"/>
              <w:lang w:val="en-AU"/>
            </w:rPr>
            <w:t>。</w:t>
          </w:r>
        </w:p>
        <w:p w:rsidR="00B410D5" w:rsidRDefault="00CC3BFB" w:rsidP="006E61D1">
          <w:pPr>
            <w:snapToGrid w:val="0"/>
            <w:spacing w:line="240" w:lineRule="atLeast"/>
            <w:rPr>
              <w:szCs w:val="21"/>
            </w:rPr>
          </w:pPr>
        </w:p>
      </w:sdtContent>
    </w:sdt>
    <w:p w:rsidR="00B410D5" w:rsidRDefault="007A3504" w:rsidP="000A33A0">
      <w:pPr>
        <w:pStyle w:val="3"/>
        <w:numPr>
          <w:ilvl w:val="0"/>
          <w:numId w:val="15"/>
        </w:numPr>
        <w:tabs>
          <w:tab w:val="left" w:pos="504"/>
        </w:tabs>
        <w:rPr>
          <w:rFonts w:ascii="宋体" w:hAnsi="宋体"/>
          <w:szCs w:val="21"/>
        </w:rPr>
      </w:pPr>
      <w:r>
        <w:rPr>
          <w:rFonts w:ascii="宋体" w:hAnsi="宋体" w:hint="eastAsia"/>
          <w:szCs w:val="21"/>
        </w:rPr>
        <w:t>商誉</w:t>
      </w:r>
    </w:p>
    <w:sdt>
      <w:sdtPr>
        <w:rPr>
          <w:rFonts w:hint="eastAsia"/>
          <w:b/>
          <w:bCs/>
        </w:rPr>
        <w:alias w:val="模块:商誉账面原值"/>
        <w:tag w:val="_SEC_0d13253f4b004ecdaea8960cfb92cf26"/>
        <w:id w:val="809365238"/>
        <w:lock w:val="sdtLocked"/>
        <w:placeholder>
          <w:docPart w:val="GBC22222222222222222222222222222"/>
        </w:placeholder>
      </w:sdtPr>
      <w:sdtEndPr>
        <w:rPr>
          <w:b w:val="0"/>
          <w:bCs w:val="0"/>
        </w:rPr>
      </w:sdtEndPr>
      <w:sdtContent>
        <w:sdt>
          <w:sdtPr>
            <w:alias w:val="是否适用：商誉账面原值[双击切换]"/>
            <w:tag w:val="_GBC_e2a869d440cf4b7f9f592f3e22cea85d"/>
            <w:id w:val="818697632"/>
            <w:lock w:val="sdtContentLocked"/>
            <w:placeholder>
              <w:docPart w:val="GBC22222222222222222222222222222"/>
            </w:placeholder>
          </w:sdtPr>
          <w:sdtContent>
            <w:p w:rsidR="00B410D5" w:rsidRDefault="00CC3BFB">
              <w:r>
                <w:fldChar w:fldCharType="begin"/>
              </w:r>
              <w:r w:rsidR="00ED0D58">
                <w:instrText xml:space="preserve"> MACROBUTTON  SnrToggleCheckbox √适用 </w:instrText>
              </w:r>
              <w:r>
                <w:fldChar w:fldCharType="end"/>
              </w:r>
              <w:r>
                <w:fldChar w:fldCharType="begin"/>
              </w:r>
              <w:r w:rsidR="00ED0D58">
                <w:instrText xml:space="preserve"> MACROBUTTON  SnrToggleCheckbox □不适用 </w:instrText>
              </w:r>
              <w:r>
                <w:fldChar w:fldCharType="end"/>
              </w:r>
            </w:p>
          </w:sdtContent>
        </w:sdt>
        <w:p w:rsidR="00ED0D58" w:rsidRDefault="007A3504">
          <w:pPr>
            <w:jc w:val="right"/>
            <w:rPr>
              <w:szCs w:val="21"/>
            </w:rPr>
          </w:pPr>
          <w:r>
            <w:rPr>
              <w:rFonts w:hint="eastAsia"/>
              <w:szCs w:val="21"/>
            </w:rPr>
            <w:t>单位：</w:t>
          </w:r>
          <w:sdt>
            <w:sdtPr>
              <w:rPr>
                <w:rFonts w:hint="eastAsia"/>
                <w:szCs w:val="21"/>
              </w:rPr>
              <w:alias w:val="单位：财务附注：商誉"/>
              <w:tag w:val="_GBC_4797b6084eb24fe79f24d181640f3283"/>
              <w:id w:val="-7851850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商誉"/>
              <w:tag w:val="_GBC_7cd9149d9bea4da8974b80b14b1c0e44"/>
              <w:id w:val="-9997318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1"/>
            <w:gridCol w:w="1558"/>
            <w:gridCol w:w="1844"/>
            <w:gridCol w:w="1558"/>
            <w:gridCol w:w="1428"/>
          </w:tblGrid>
          <w:tr w:rsidR="00ED0D58" w:rsidRPr="00ED0D58" w:rsidTr="00ED0D58">
            <w:trPr>
              <w:trHeight w:val="284"/>
              <w:jc w:val="center"/>
            </w:trPr>
            <w:sdt>
              <w:sdtPr>
                <w:rPr>
                  <w:rFonts w:ascii="Times New Roman" w:hAnsi="Times New Roman" w:cs="Times New Roman"/>
                </w:rPr>
                <w:tag w:val="_PLD_b248be5460bf4bb299c4579815256238"/>
                <w:id w:val="90598397"/>
                <w:lock w:val="sdtLocked"/>
              </w:sdtPr>
              <w:sdtContent>
                <w:tc>
                  <w:tcPr>
                    <w:tcW w:w="1470" w:type="pct"/>
                    <w:vMerge w:val="restart"/>
                    <w:shd w:val="clear" w:color="auto" w:fill="auto"/>
                    <w:vAlign w:val="center"/>
                  </w:tcPr>
                  <w:p w:rsidR="00ED0D58" w:rsidRPr="00ED0D58" w:rsidRDefault="00ED0D58" w:rsidP="00FA64B3">
                    <w:pPr>
                      <w:autoSpaceDE w:val="0"/>
                      <w:autoSpaceDN w:val="0"/>
                      <w:adjustRightInd w:val="0"/>
                      <w:snapToGrid w:val="0"/>
                      <w:jc w:val="center"/>
                      <w:rPr>
                        <w:rFonts w:ascii="Times New Roman" w:hAnsi="Times New Roman" w:cs="Times New Roman"/>
                        <w:szCs w:val="21"/>
                      </w:rPr>
                    </w:pPr>
                    <w:r w:rsidRPr="00ED0D58">
                      <w:rPr>
                        <w:rFonts w:ascii="Times New Roman" w:cs="Times New Roman"/>
                        <w:szCs w:val="21"/>
                      </w:rPr>
                      <w:t>被投资单位名称或形成商誉的事项</w:t>
                    </w:r>
                  </w:p>
                </w:tc>
              </w:sdtContent>
            </w:sdt>
            <w:sdt>
              <w:sdtPr>
                <w:rPr>
                  <w:rFonts w:ascii="Times New Roman" w:hAnsi="Times New Roman" w:cs="Times New Roman"/>
                </w:rPr>
                <w:tag w:val="_PLD_a25f69a57b624da887f74ab27a20ba0b"/>
                <w:id w:val="555737337"/>
                <w:lock w:val="sdtLocked"/>
              </w:sdtPr>
              <w:sdtContent>
                <w:tc>
                  <w:tcPr>
                    <w:tcW w:w="861" w:type="pct"/>
                    <w:vMerge w:val="restart"/>
                    <w:shd w:val="clear" w:color="auto" w:fill="auto"/>
                    <w:vAlign w:val="center"/>
                  </w:tcPr>
                  <w:p w:rsidR="00ED0D58" w:rsidRPr="00ED0D58" w:rsidRDefault="00ED0D58" w:rsidP="00FA64B3">
                    <w:pPr>
                      <w:autoSpaceDE w:val="0"/>
                      <w:autoSpaceDN w:val="0"/>
                      <w:adjustRightInd w:val="0"/>
                      <w:snapToGrid w:val="0"/>
                      <w:jc w:val="center"/>
                      <w:rPr>
                        <w:rFonts w:ascii="Times New Roman" w:hAnsi="Times New Roman" w:cs="Times New Roman"/>
                        <w:szCs w:val="21"/>
                      </w:rPr>
                    </w:pPr>
                    <w:r w:rsidRPr="00ED0D58">
                      <w:rPr>
                        <w:rFonts w:ascii="Times New Roman" w:cs="Times New Roman"/>
                        <w:szCs w:val="21"/>
                      </w:rPr>
                      <w:t>期初余额</w:t>
                    </w:r>
                  </w:p>
                </w:tc>
              </w:sdtContent>
            </w:sdt>
            <w:sdt>
              <w:sdtPr>
                <w:rPr>
                  <w:rFonts w:ascii="Times New Roman" w:hAnsi="Times New Roman" w:cs="Times New Roman"/>
                </w:rPr>
                <w:tag w:val="_PLD_c348d952dc8b438289897d2014b7d310"/>
                <w:id w:val="298495912"/>
                <w:lock w:val="sdtLocked"/>
              </w:sdtPr>
              <w:sdtContent>
                <w:tc>
                  <w:tcPr>
                    <w:tcW w:w="1019" w:type="pct"/>
                    <w:shd w:val="clear" w:color="auto" w:fill="auto"/>
                    <w:vAlign w:val="center"/>
                  </w:tcPr>
                  <w:p w:rsidR="00ED0D58" w:rsidRPr="00ED0D58" w:rsidRDefault="00ED0D58" w:rsidP="00FA64B3">
                    <w:pPr>
                      <w:autoSpaceDE w:val="0"/>
                      <w:autoSpaceDN w:val="0"/>
                      <w:adjustRightInd w:val="0"/>
                      <w:snapToGrid w:val="0"/>
                      <w:jc w:val="center"/>
                      <w:rPr>
                        <w:rFonts w:ascii="Times New Roman" w:hAnsi="Times New Roman" w:cs="Times New Roman"/>
                        <w:szCs w:val="21"/>
                      </w:rPr>
                    </w:pPr>
                    <w:r w:rsidRPr="00ED0D58">
                      <w:rPr>
                        <w:rFonts w:ascii="Times New Roman" w:cs="Times New Roman"/>
                        <w:szCs w:val="21"/>
                      </w:rPr>
                      <w:t>本期增加</w:t>
                    </w:r>
                  </w:p>
                </w:tc>
              </w:sdtContent>
            </w:sdt>
            <w:sdt>
              <w:sdtPr>
                <w:rPr>
                  <w:rFonts w:ascii="Times New Roman" w:hAnsi="Times New Roman" w:cs="Times New Roman"/>
                </w:rPr>
                <w:tag w:val="_PLD_5560c6ea7650430a8c304ee861d4bc25"/>
                <w:id w:val="840975030"/>
                <w:lock w:val="sdtLocked"/>
              </w:sdtPr>
              <w:sdtContent>
                <w:tc>
                  <w:tcPr>
                    <w:tcW w:w="861" w:type="pct"/>
                    <w:shd w:val="clear" w:color="auto" w:fill="auto"/>
                    <w:vAlign w:val="center"/>
                  </w:tcPr>
                  <w:p w:rsidR="00ED0D58" w:rsidRPr="00ED0D58" w:rsidRDefault="00ED0D58" w:rsidP="00FA64B3">
                    <w:pPr>
                      <w:autoSpaceDE w:val="0"/>
                      <w:autoSpaceDN w:val="0"/>
                      <w:adjustRightInd w:val="0"/>
                      <w:snapToGrid w:val="0"/>
                      <w:jc w:val="center"/>
                      <w:rPr>
                        <w:rFonts w:ascii="Times New Roman" w:hAnsi="Times New Roman" w:cs="Times New Roman"/>
                        <w:szCs w:val="21"/>
                      </w:rPr>
                    </w:pPr>
                    <w:r w:rsidRPr="00ED0D58">
                      <w:rPr>
                        <w:rFonts w:ascii="Times New Roman" w:cs="Times New Roman"/>
                        <w:szCs w:val="21"/>
                      </w:rPr>
                      <w:t>本期减少</w:t>
                    </w:r>
                  </w:p>
                </w:tc>
              </w:sdtContent>
            </w:sdt>
            <w:sdt>
              <w:sdtPr>
                <w:rPr>
                  <w:rFonts w:ascii="Times New Roman" w:hAnsi="Times New Roman" w:cs="Times New Roman"/>
                </w:rPr>
                <w:tag w:val="_PLD_075635973edd4d94a997d2ed78e56d8b"/>
                <w:id w:val="-1921865737"/>
                <w:lock w:val="sdtLocked"/>
              </w:sdtPr>
              <w:sdtContent>
                <w:tc>
                  <w:tcPr>
                    <w:tcW w:w="789" w:type="pct"/>
                    <w:vMerge w:val="restart"/>
                    <w:shd w:val="clear" w:color="auto" w:fill="auto"/>
                    <w:vAlign w:val="center"/>
                  </w:tcPr>
                  <w:p w:rsidR="00ED0D58" w:rsidRPr="00ED0D58" w:rsidRDefault="00ED0D58" w:rsidP="00FA64B3">
                    <w:pPr>
                      <w:autoSpaceDE w:val="0"/>
                      <w:autoSpaceDN w:val="0"/>
                      <w:adjustRightInd w:val="0"/>
                      <w:snapToGrid w:val="0"/>
                      <w:jc w:val="center"/>
                      <w:rPr>
                        <w:rFonts w:ascii="Times New Roman" w:hAnsi="Times New Roman" w:cs="Times New Roman"/>
                        <w:szCs w:val="21"/>
                      </w:rPr>
                    </w:pPr>
                    <w:r w:rsidRPr="00ED0D58">
                      <w:rPr>
                        <w:rFonts w:ascii="Times New Roman" w:cs="Times New Roman"/>
                        <w:szCs w:val="21"/>
                      </w:rPr>
                      <w:t>期末余额</w:t>
                    </w:r>
                  </w:p>
                </w:tc>
              </w:sdtContent>
            </w:sdt>
          </w:tr>
          <w:tr w:rsidR="00ED0D58" w:rsidRPr="00ED0D58" w:rsidTr="00ED0D58">
            <w:trPr>
              <w:trHeight w:val="535"/>
              <w:jc w:val="center"/>
            </w:trPr>
            <w:tc>
              <w:tcPr>
                <w:tcW w:w="1470" w:type="pct"/>
                <w:vMerge/>
                <w:shd w:val="clear" w:color="auto" w:fill="auto"/>
              </w:tcPr>
              <w:p w:rsidR="00ED0D58" w:rsidRPr="00ED0D58" w:rsidRDefault="00ED0D58" w:rsidP="00FA64B3">
                <w:pPr>
                  <w:autoSpaceDE w:val="0"/>
                  <w:autoSpaceDN w:val="0"/>
                  <w:adjustRightInd w:val="0"/>
                  <w:snapToGrid w:val="0"/>
                  <w:jc w:val="center"/>
                  <w:rPr>
                    <w:rFonts w:ascii="Times New Roman" w:hAnsi="Times New Roman" w:cs="Times New Roman"/>
                    <w:szCs w:val="21"/>
                  </w:rPr>
                </w:pPr>
              </w:p>
            </w:tc>
            <w:tc>
              <w:tcPr>
                <w:tcW w:w="861" w:type="pct"/>
                <w:vMerge/>
                <w:shd w:val="clear" w:color="auto" w:fill="auto"/>
              </w:tcPr>
              <w:p w:rsidR="00ED0D58" w:rsidRPr="00ED0D58" w:rsidRDefault="00ED0D58" w:rsidP="00FA64B3">
                <w:pPr>
                  <w:autoSpaceDE w:val="0"/>
                  <w:autoSpaceDN w:val="0"/>
                  <w:adjustRightInd w:val="0"/>
                  <w:snapToGrid w:val="0"/>
                  <w:jc w:val="center"/>
                  <w:rPr>
                    <w:rFonts w:ascii="Times New Roman" w:hAnsi="Times New Roman" w:cs="Times New Roman"/>
                    <w:szCs w:val="21"/>
                  </w:rPr>
                </w:pPr>
              </w:p>
            </w:tc>
            <w:sdt>
              <w:sdtPr>
                <w:rPr>
                  <w:rFonts w:ascii="Times New Roman" w:hAnsi="Times New Roman" w:cs="Times New Roman"/>
                </w:rPr>
                <w:tag w:val="_PLD_1553ab7e041e4cd0bdd59c30d303dc84"/>
                <w:id w:val="581965760"/>
                <w:lock w:val="sdtLocked"/>
              </w:sdtPr>
              <w:sdtContent>
                <w:tc>
                  <w:tcPr>
                    <w:tcW w:w="1019" w:type="pct"/>
                    <w:shd w:val="clear" w:color="auto" w:fill="auto"/>
                    <w:vAlign w:val="center"/>
                  </w:tcPr>
                  <w:p w:rsidR="00ED0D58" w:rsidRPr="00ED0D58" w:rsidRDefault="00ED0D58" w:rsidP="00FA64B3">
                    <w:pPr>
                      <w:autoSpaceDE w:val="0"/>
                      <w:autoSpaceDN w:val="0"/>
                      <w:adjustRightInd w:val="0"/>
                      <w:snapToGrid w:val="0"/>
                      <w:jc w:val="center"/>
                      <w:rPr>
                        <w:rFonts w:ascii="Times New Roman" w:hAnsi="Times New Roman" w:cs="Times New Roman"/>
                        <w:szCs w:val="21"/>
                      </w:rPr>
                    </w:pPr>
                    <w:r w:rsidRPr="00ED0D58">
                      <w:rPr>
                        <w:rFonts w:ascii="Times New Roman" w:cs="Times New Roman"/>
                        <w:szCs w:val="21"/>
                      </w:rPr>
                      <w:t>企业合并形成的</w:t>
                    </w:r>
                  </w:p>
                </w:tc>
              </w:sdtContent>
            </w:sdt>
            <w:sdt>
              <w:sdtPr>
                <w:rPr>
                  <w:rFonts w:ascii="Times New Roman" w:hAnsi="Times New Roman" w:cs="Times New Roman"/>
                </w:rPr>
                <w:tag w:val="_PLD_52f6eef41a0247f195c94af6823a4b67"/>
                <w:id w:val="1813141147"/>
                <w:lock w:val="sdtLocked"/>
              </w:sdtPr>
              <w:sdtContent>
                <w:tc>
                  <w:tcPr>
                    <w:tcW w:w="861" w:type="pct"/>
                    <w:shd w:val="clear" w:color="auto" w:fill="auto"/>
                    <w:vAlign w:val="center"/>
                  </w:tcPr>
                  <w:p w:rsidR="00ED0D58" w:rsidRPr="00ED0D58" w:rsidRDefault="00ED0D58" w:rsidP="00FA64B3">
                    <w:pPr>
                      <w:autoSpaceDE w:val="0"/>
                      <w:autoSpaceDN w:val="0"/>
                      <w:adjustRightInd w:val="0"/>
                      <w:snapToGrid w:val="0"/>
                      <w:jc w:val="center"/>
                      <w:rPr>
                        <w:rFonts w:ascii="Times New Roman" w:hAnsi="Times New Roman" w:cs="Times New Roman"/>
                        <w:szCs w:val="21"/>
                      </w:rPr>
                    </w:pPr>
                    <w:r w:rsidRPr="00ED0D58">
                      <w:rPr>
                        <w:rFonts w:ascii="Times New Roman" w:cs="Times New Roman"/>
                        <w:szCs w:val="21"/>
                      </w:rPr>
                      <w:t>处置</w:t>
                    </w:r>
                  </w:p>
                </w:tc>
              </w:sdtContent>
            </w:sdt>
            <w:tc>
              <w:tcPr>
                <w:tcW w:w="789" w:type="pct"/>
                <w:vMerge/>
                <w:shd w:val="clear" w:color="auto" w:fill="auto"/>
              </w:tcPr>
              <w:p w:rsidR="00ED0D58" w:rsidRPr="00ED0D58" w:rsidRDefault="00ED0D58" w:rsidP="00FA64B3">
                <w:pPr>
                  <w:autoSpaceDE w:val="0"/>
                  <w:autoSpaceDN w:val="0"/>
                  <w:adjustRightInd w:val="0"/>
                  <w:snapToGrid w:val="0"/>
                  <w:jc w:val="center"/>
                  <w:rPr>
                    <w:rFonts w:ascii="Times New Roman" w:hAnsi="Times New Roman" w:cs="Times New Roman"/>
                    <w:szCs w:val="21"/>
                  </w:rPr>
                </w:pPr>
              </w:p>
            </w:tc>
          </w:tr>
          <w:sdt>
            <w:sdtPr>
              <w:rPr>
                <w:rFonts w:ascii="Times New Roman" w:hAnsi="Times New Roman" w:cs="Times New Roman"/>
                <w:szCs w:val="21"/>
              </w:rPr>
              <w:alias w:val="商誉明细"/>
              <w:tag w:val="_GBC_916c5c3712e44d7db6b8c9e16bcf5865"/>
              <w:id w:val="234741894"/>
              <w:lock w:val="sdtLocked"/>
            </w:sdtPr>
            <w:sdtContent>
              <w:tr w:rsidR="00ED0D58" w:rsidRPr="00ED0D58" w:rsidTr="00ED0D58">
                <w:trPr>
                  <w:trHeight w:val="338"/>
                  <w:jc w:val="center"/>
                </w:trPr>
                <w:tc>
                  <w:tcPr>
                    <w:tcW w:w="1470" w:type="pct"/>
                    <w:shd w:val="clear" w:color="auto" w:fill="auto"/>
                  </w:tcPr>
                  <w:p w:rsidR="00ED0D58" w:rsidRPr="00ED0D58" w:rsidRDefault="00ED0D58" w:rsidP="00FA64B3">
                    <w:pPr>
                      <w:autoSpaceDE w:val="0"/>
                      <w:autoSpaceDN w:val="0"/>
                      <w:adjustRightInd w:val="0"/>
                      <w:snapToGrid w:val="0"/>
                      <w:rPr>
                        <w:rFonts w:ascii="Times New Roman" w:hAnsi="Times New Roman" w:cs="Times New Roman"/>
                        <w:szCs w:val="21"/>
                      </w:rPr>
                    </w:pPr>
                    <w:r w:rsidRPr="00ED0D58">
                      <w:rPr>
                        <w:rFonts w:ascii="Times New Roman" w:hAnsi="Arial" w:cs="Times New Roman"/>
                        <w:snapToGrid w:val="0"/>
                      </w:rPr>
                      <w:t>本集团于</w:t>
                    </w:r>
                    <w:r w:rsidRPr="00ED0D58">
                      <w:rPr>
                        <w:rFonts w:ascii="Times New Roman" w:hAnsi="Times New Roman" w:cs="Times New Roman"/>
                        <w:snapToGrid w:val="0"/>
                      </w:rPr>
                      <w:t>2007</w:t>
                    </w:r>
                    <w:r w:rsidRPr="00ED0D58">
                      <w:rPr>
                        <w:rFonts w:ascii="Times New Roman" w:hAnsi="Arial" w:cs="Times New Roman"/>
                        <w:snapToGrid w:val="0"/>
                      </w:rPr>
                      <w:t>年</w:t>
                    </w:r>
                    <w:r w:rsidRPr="00ED0D58">
                      <w:rPr>
                        <w:rFonts w:ascii="Times New Roman" w:hAnsi="Times New Roman" w:cs="Times New Roman"/>
                        <w:snapToGrid w:val="0"/>
                      </w:rPr>
                      <w:t>1</w:t>
                    </w:r>
                    <w:r w:rsidRPr="00ED0D58">
                      <w:rPr>
                        <w:rFonts w:ascii="Times New Roman" w:hAnsi="Arial" w:cs="Times New Roman"/>
                        <w:snapToGrid w:val="0"/>
                      </w:rPr>
                      <w:t>月</w:t>
                    </w:r>
                    <w:r w:rsidRPr="00ED0D58">
                      <w:rPr>
                        <w:rFonts w:ascii="Times New Roman" w:hAnsi="Times New Roman" w:cs="Times New Roman"/>
                        <w:snapToGrid w:val="0"/>
                      </w:rPr>
                      <w:t>1</w:t>
                    </w:r>
                    <w:r w:rsidRPr="00ED0D58">
                      <w:rPr>
                        <w:rFonts w:ascii="Times New Roman" w:hAnsi="Arial" w:cs="Times New Roman"/>
                        <w:snapToGrid w:val="0"/>
                      </w:rPr>
                      <w:t>日收购羊城铁路业务时形成</w:t>
                    </w:r>
                  </w:p>
                </w:tc>
                <w:tc>
                  <w:tcPr>
                    <w:tcW w:w="861" w:type="pct"/>
                    <w:shd w:val="clear" w:color="auto" w:fill="auto"/>
                    <w:vAlign w:val="center"/>
                  </w:tcPr>
                  <w:p w:rsidR="00ED0D58" w:rsidRPr="00ED0D58" w:rsidRDefault="00ED0D58" w:rsidP="00ED0D58">
                    <w:pPr>
                      <w:autoSpaceDE w:val="0"/>
                      <w:autoSpaceDN w:val="0"/>
                      <w:adjustRightInd w:val="0"/>
                      <w:snapToGrid w:val="0"/>
                      <w:jc w:val="right"/>
                      <w:rPr>
                        <w:rFonts w:ascii="Times New Roman" w:hAnsi="Times New Roman" w:cs="Times New Roman"/>
                        <w:szCs w:val="21"/>
                      </w:rPr>
                    </w:pPr>
                    <w:r w:rsidRPr="00ED0D58">
                      <w:rPr>
                        <w:rFonts w:ascii="Times New Roman" w:hAnsi="Times New Roman" w:cs="Times New Roman"/>
                        <w:color w:val="000000"/>
                      </w:rPr>
                      <w:t>281,254,606</w:t>
                    </w:r>
                  </w:p>
                </w:tc>
                <w:tc>
                  <w:tcPr>
                    <w:tcW w:w="1019" w:type="pct"/>
                    <w:shd w:val="clear" w:color="auto" w:fill="auto"/>
                    <w:vAlign w:val="center"/>
                  </w:tcPr>
                  <w:p w:rsidR="00ED0D58" w:rsidRPr="00ED0D58" w:rsidRDefault="00ED0D58" w:rsidP="00ED0D58">
                    <w:pPr>
                      <w:autoSpaceDE w:val="0"/>
                      <w:autoSpaceDN w:val="0"/>
                      <w:adjustRightInd w:val="0"/>
                      <w:snapToGrid w:val="0"/>
                      <w:jc w:val="right"/>
                      <w:rPr>
                        <w:rFonts w:ascii="Times New Roman" w:hAnsi="Times New Roman" w:cs="Times New Roman"/>
                        <w:szCs w:val="21"/>
                      </w:rPr>
                    </w:pPr>
                    <w:r w:rsidRPr="00ED0D58">
                      <w:rPr>
                        <w:rFonts w:ascii="Times New Roman" w:hAnsi="Times New Roman" w:cs="Times New Roman"/>
                        <w:szCs w:val="21"/>
                      </w:rPr>
                      <w:t>-</w:t>
                    </w:r>
                  </w:p>
                </w:tc>
                <w:tc>
                  <w:tcPr>
                    <w:tcW w:w="861" w:type="pct"/>
                    <w:shd w:val="clear" w:color="auto" w:fill="auto"/>
                    <w:vAlign w:val="center"/>
                  </w:tcPr>
                  <w:p w:rsidR="00ED0D58" w:rsidRPr="00ED0D58" w:rsidRDefault="00ED0D58" w:rsidP="00ED0D58">
                    <w:pPr>
                      <w:autoSpaceDE w:val="0"/>
                      <w:autoSpaceDN w:val="0"/>
                      <w:adjustRightInd w:val="0"/>
                      <w:snapToGrid w:val="0"/>
                      <w:jc w:val="right"/>
                      <w:rPr>
                        <w:rFonts w:ascii="Times New Roman" w:hAnsi="Times New Roman" w:cs="Times New Roman"/>
                        <w:szCs w:val="21"/>
                      </w:rPr>
                    </w:pPr>
                    <w:r w:rsidRPr="00ED0D58">
                      <w:rPr>
                        <w:rFonts w:ascii="Times New Roman" w:hAnsi="Times New Roman" w:cs="Times New Roman"/>
                        <w:szCs w:val="21"/>
                      </w:rPr>
                      <w:t>-</w:t>
                    </w:r>
                  </w:p>
                </w:tc>
                <w:tc>
                  <w:tcPr>
                    <w:tcW w:w="789" w:type="pct"/>
                    <w:shd w:val="clear" w:color="auto" w:fill="auto"/>
                    <w:vAlign w:val="center"/>
                  </w:tcPr>
                  <w:p w:rsidR="00ED0D58" w:rsidRPr="00ED0D58" w:rsidRDefault="00ED0D58" w:rsidP="00ED0D58">
                    <w:pPr>
                      <w:autoSpaceDE w:val="0"/>
                      <w:autoSpaceDN w:val="0"/>
                      <w:adjustRightInd w:val="0"/>
                      <w:snapToGrid w:val="0"/>
                      <w:jc w:val="right"/>
                      <w:rPr>
                        <w:rFonts w:ascii="Times New Roman" w:hAnsi="Times New Roman" w:cs="Times New Roman"/>
                        <w:szCs w:val="21"/>
                      </w:rPr>
                    </w:pPr>
                    <w:r w:rsidRPr="00ED0D58">
                      <w:rPr>
                        <w:rFonts w:ascii="Times New Roman" w:hAnsi="Times New Roman" w:cs="Times New Roman"/>
                        <w:color w:val="000000"/>
                      </w:rPr>
                      <w:t>281,254,606</w:t>
                    </w:r>
                  </w:p>
                </w:tc>
              </w:tr>
            </w:sdtContent>
          </w:sdt>
          <w:tr w:rsidR="00ED0D58" w:rsidRPr="00ED0D58" w:rsidTr="00ED0D58">
            <w:trPr>
              <w:trHeight w:val="296"/>
              <w:jc w:val="center"/>
            </w:trPr>
            <w:sdt>
              <w:sdtPr>
                <w:rPr>
                  <w:rFonts w:ascii="Times New Roman" w:hAnsi="Times New Roman" w:cs="Times New Roman"/>
                </w:rPr>
                <w:tag w:val="_PLD_e45c45262afc495e90b6033bd7a17ec4"/>
                <w:id w:val="-647358663"/>
                <w:lock w:val="sdtLocked"/>
              </w:sdtPr>
              <w:sdtContent>
                <w:tc>
                  <w:tcPr>
                    <w:tcW w:w="1470" w:type="pct"/>
                    <w:shd w:val="clear" w:color="auto" w:fill="auto"/>
                    <w:vAlign w:val="center"/>
                  </w:tcPr>
                  <w:p w:rsidR="00ED0D58" w:rsidRPr="00ED0D58" w:rsidRDefault="00ED0D58" w:rsidP="00FA64B3">
                    <w:pPr>
                      <w:autoSpaceDE w:val="0"/>
                      <w:autoSpaceDN w:val="0"/>
                      <w:adjustRightInd w:val="0"/>
                      <w:snapToGrid w:val="0"/>
                      <w:jc w:val="center"/>
                      <w:rPr>
                        <w:rFonts w:ascii="Times New Roman" w:hAnsi="Times New Roman" w:cs="Times New Roman"/>
                        <w:szCs w:val="21"/>
                        <w:u w:val="double"/>
                      </w:rPr>
                    </w:pPr>
                    <w:r w:rsidRPr="00ED0D58">
                      <w:rPr>
                        <w:rFonts w:ascii="Times New Roman" w:cs="Times New Roman"/>
                        <w:szCs w:val="21"/>
                      </w:rPr>
                      <w:t>合计</w:t>
                    </w:r>
                  </w:p>
                </w:tc>
              </w:sdtContent>
            </w:sdt>
            <w:tc>
              <w:tcPr>
                <w:tcW w:w="861" w:type="pct"/>
                <w:shd w:val="clear" w:color="auto" w:fill="auto"/>
                <w:vAlign w:val="center"/>
              </w:tcPr>
              <w:p w:rsidR="00ED0D58" w:rsidRPr="00ED0D58" w:rsidRDefault="00ED0D58" w:rsidP="00ED0D58">
                <w:pPr>
                  <w:jc w:val="right"/>
                  <w:rPr>
                    <w:rFonts w:ascii="Times New Roman" w:hAnsi="Times New Roman" w:cs="Times New Roman"/>
                  </w:rPr>
                </w:pPr>
                <w:r w:rsidRPr="00ED0D58">
                  <w:rPr>
                    <w:rFonts w:ascii="Times New Roman" w:hAnsi="Times New Roman" w:cs="Times New Roman"/>
                    <w:color w:val="000000"/>
                  </w:rPr>
                  <w:t>281,254,606</w:t>
                </w:r>
              </w:p>
            </w:tc>
            <w:tc>
              <w:tcPr>
                <w:tcW w:w="1019" w:type="pct"/>
                <w:shd w:val="clear" w:color="auto" w:fill="auto"/>
                <w:vAlign w:val="center"/>
              </w:tcPr>
              <w:p w:rsidR="00ED0D58" w:rsidRPr="00ED0D58" w:rsidRDefault="00ED0D58" w:rsidP="00ED0D58">
                <w:pPr>
                  <w:jc w:val="right"/>
                  <w:rPr>
                    <w:rFonts w:ascii="Times New Roman" w:hAnsi="Times New Roman" w:cs="Times New Roman"/>
                  </w:rPr>
                </w:pPr>
                <w:r w:rsidRPr="00ED0D58">
                  <w:rPr>
                    <w:rFonts w:ascii="Times New Roman" w:hAnsi="Times New Roman" w:cs="Times New Roman"/>
                  </w:rPr>
                  <w:t>-</w:t>
                </w:r>
              </w:p>
            </w:tc>
            <w:tc>
              <w:tcPr>
                <w:tcW w:w="861" w:type="pct"/>
                <w:shd w:val="clear" w:color="auto" w:fill="auto"/>
                <w:vAlign w:val="center"/>
              </w:tcPr>
              <w:p w:rsidR="00ED0D58" w:rsidRPr="00ED0D58" w:rsidRDefault="00ED0D58" w:rsidP="00ED0D58">
                <w:pPr>
                  <w:jc w:val="right"/>
                  <w:rPr>
                    <w:rFonts w:ascii="Times New Roman" w:hAnsi="Times New Roman" w:cs="Times New Roman"/>
                  </w:rPr>
                </w:pPr>
                <w:r w:rsidRPr="00ED0D58">
                  <w:rPr>
                    <w:rFonts w:ascii="Times New Roman" w:hAnsi="Times New Roman" w:cs="Times New Roman"/>
                  </w:rPr>
                  <w:t>-</w:t>
                </w:r>
              </w:p>
            </w:tc>
            <w:tc>
              <w:tcPr>
                <w:tcW w:w="789" w:type="pct"/>
                <w:shd w:val="clear" w:color="auto" w:fill="auto"/>
                <w:vAlign w:val="center"/>
              </w:tcPr>
              <w:p w:rsidR="00ED0D58" w:rsidRPr="00ED0D58" w:rsidRDefault="00ED0D58" w:rsidP="00ED0D58">
                <w:pPr>
                  <w:jc w:val="right"/>
                  <w:rPr>
                    <w:rFonts w:ascii="Times New Roman" w:hAnsi="Times New Roman" w:cs="Times New Roman"/>
                  </w:rPr>
                </w:pPr>
                <w:r w:rsidRPr="00ED0D58">
                  <w:rPr>
                    <w:rFonts w:ascii="Times New Roman" w:hAnsi="Times New Roman" w:cs="Times New Roman"/>
                    <w:color w:val="000000"/>
                  </w:rPr>
                  <w:t>281,254,606</w:t>
                </w:r>
              </w:p>
            </w:tc>
          </w:tr>
        </w:tbl>
        <w:p w:rsidR="00ED0D58" w:rsidRDefault="00ED0D58"/>
        <w:tbl>
          <w:tblPr>
            <w:tblW w:w="8648" w:type="dxa"/>
            <w:tblCellMar>
              <w:left w:w="28" w:type="dxa"/>
              <w:right w:w="28" w:type="dxa"/>
            </w:tblCellMar>
            <w:tblLook w:val="04A0"/>
          </w:tblPr>
          <w:tblGrid>
            <w:gridCol w:w="6180"/>
            <w:gridCol w:w="144"/>
            <w:gridCol w:w="2324"/>
          </w:tblGrid>
          <w:tr w:rsidR="00ED0D58" w:rsidRPr="00ED0D58" w:rsidTr="00FA64B3">
            <w:trPr>
              <w:trHeight w:val="264"/>
            </w:trPr>
            <w:tc>
              <w:tcPr>
                <w:tcW w:w="6180" w:type="dxa"/>
                <w:tcBorders>
                  <w:top w:val="nil"/>
                  <w:left w:val="nil"/>
                  <w:bottom w:val="nil"/>
                  <w:right w:val="nil"/>
                </w:tcBorders>
                <w:shd w:val="clear" w:color="auto" w:fill="auto"/>
                <w:vAlign w:val="bottom"/>
                <w:hideMark/>
              </w:tcPr>
              <w:p w:rsidR="00ED0D58" w:rsidRPr="00ED0D58" w:rsidRDefault="00ED0D58" w:rsidP="00FA64B3">
                <w:pPr>
                  <w:overflowPunct w:val="0"/>
                  <w:rPr>
                    <w:rFonts w:ascii="Times New Roman" w:hAnsi="Times New Roman" w:cs="Times New Roman"/>
                  </w:rPr>
                </w:pPr>
              </w:p>
            </w:tc>
            <w:tc>
              <w:tcPr>
                <w:tcW w:w="144" w:type="dxa"/>
                <w:tcBorders>
                  <w:top w:val="nil"/>
                  <w:left w:val="nil"/>
                  <w:bottom w:val="nil"/>
                  <w:right w:val="nil"/>
                </w:tcBorders>
                <w:shd w:val="clear" w:color="auto" w:fill="auto"/>
                <w:vAlign w:val="bottom"/>
                <w:hideMark/>
              </w:tcPr>
              <w:p w:rsidR="00ED0D58" w:rsidRPr="00ED0D58" w:rsidRDefault="00ED0D58" w:rsidP="00FA64B3">
                <w:pPr>
                  <w:overflowPunct w:val="0"/>
                  <w:rPr>
                    <w:rFonts w:ascii="Times New Roman" w:hAnsi="Times New Roman" w:cs="Times New Roman"/>
                  </w:rPr>
                </w:pPr>
              </w:p>
            </w:tc>
            <w:tc>
              <w:tcPr>
                <w:tcW w:w="2324" w:type="dxa"/>
                <w:tcBorders>
                  <w:top w:val="nil"/>
                  <w:left w:val="nil"/>
                  <w:bottom w:val="nil"/>
                  <w:right w:val="nil"/>
                </w:tcBorders>
                <w:shd w:val="clear" w:color="auto" w:fill="auto"/>
                <w:vAlign w:val="bottom"/>
                <w:hideMark/>
              </w:tcPr>
              <w:p w:rsidR="00ED0D58" w:rsidRPr="00ED0D58" w:rsidRDefault="00ED0D58" w:rsidP="00FA64B3">
                <w:pPr>
                  <w:overflowPunct w:val="0"/>
                  <w:ind w:right="87"/>
                  <w:jc w:val="right"/>
                  <w:rPr>
                    <w:rFonts w:ascii="Times New Roman" w:hAnsi="Times New Roman" w:cs="Times New Roman"/>
                    <w:color w:val="000000"/>
                  </w:rPr>
                </w:pPr>
                <w:r w:rsidRPr="00ED0D58">
                  <w:rPr>
                    <w:rFonts w:ascii="Times New Roman" w:hAnsi="Arial" w:cs="Times New Roman"/>
                    <w:color w:val="000000"/>
                  </w:rPr>
                  <w:t>商誉</w:t>
                </w:r>
              </w:p>
            </w:tc>
          </w:tr>
          <w:tr w:rsidR="00ED0D58" w:rsidRPr="00ED0D58" w:rsidTr="00FA64B3">
            <w:trPr>
              <w:trHeight w:val="264"/>
            </w:trPr>
            <w:tc>
              <w:tcPr>
                <w:tcW w:w="6180" w:type="dxa"/>
                <w:tcBorders>
                  <w:top w:val="nil"/>
                  <w:left w:val="nil"/>
                  <w:bottom w:val="nil"/>
                  <w:right w:val="nil"/>
                </w:tcBorders>
                <w:shd w:val="clear" w:color="auto" w:fill="auto"/>
                <w:vAlign w:val="bottom"/>
                <w:hideMark/>
              </w:tcPr>
              <w:p w:rsidR="00ED0D58" w:rsidRPr="00ED0D58" w:rsidRDefault="00ED0D58" w:rsidP="00FA64B3">
                <w:pPr>
                  <w:overflowPunct w:val="0"/>
                  <w:jc w:val="right"/>
                  <w:rPr>
                    <w:rFonts w:ascii="Times New Roman" w:hAnsi="Times New Roman" w:cs="Times New Roman"/>
                    <w:color w:val="000000"/>
                  </w:rPr>
                </w:pPr>
              </w:p>
            </w:tc>
            <w:tc>
              <w:tcPr>
                <w:tcW w:w="144" w:type="dxa"/>
                <w:tcBorders>
                  <w:top w:val="nil"/>
                  <w:left w:val="nil"/>
                  <w:bottom w:val="nil"/>
                  <w:right w:val="nil"/>
                </w:tcBorders>
                <w:shd w:val="clear" w:color="auto" w:fill="auto"/>
                <w:vAlign w:val="bottom"/>
                <w:hideMark/>
              </w:tcPr>
              <w:p w:rsidR="00ED0D58" w:rsidRPr="00ED0D58" w:rsidRDefault="00ED0D58" w:rsidP="00FA64B3">
                <w:pPr>
                  <w:overflowPunct w:val="0"/>
                  <w:rPr>
                    <w:rFonts w:ascii="Times New Roman" w:hAnsi="Times New Roman" w:cs="Times New Roman"/>
                  </w:rPr>
                </w:pPr>
              </w:p>
            </w:tc>
            <w:tc>
              <w:tcPr>
                <w:tcW w:w="2324" w:type="dxa"/>
                <w:tcBorders>
                  <w:top w:val="nil"/>
                  <w:left w:val="nil"/>
                  <w:right w:val="nil"/>
                </w:tcBorders>
                <w:shd w:val="clear" w:color="auto" w:fill="auto"/>
                <w:vAlign w:val="bottom"/>
                <w:hideMark/>
              </w:tcPr>
              <w:p w:rsidR="00ED0D58" w:rsidRPr="00ED0D58" w:rsidRDefault="00ED0D58" w:rsidP="00FA64B3">
                <w:pPr>
                  <w:overflowPunct w:val="0"/>
                  <w:rPr>
                    <w:rFonts w:ascii="Times New Roman" w:hAnsi="Times New Roman" w:cs="Times New Roman"/>
                  </w:rPr>
                </w:pPr>
              </w:p>
            </w:tc>
          </w:tr>
          <w:tr w:rsidR="00ED0D58" w:rsidRPr="00ED0D58" w:rsidTr="00FA64B3">
            <w:trPr>
              <w:trHeight w:val="276"/>
            </w:trPr>
            <w:tc>
              <w:tcPr>
                <w:tcW w:w="6180" w:type="dxa"/>
                <w:tcBorders>
                  <w:top w:val="nil"/>
                  <w:left w:val="nil"/>
                  <w:bottom w:val="nil"/>
                  <w:right w:val="nil"/>
                </w:tcBorders>
                <w:shd w:val="clear" w:color="auto" w:fill="auto"/>
                <w:vAlign w:val="bottom"/>
                <w:hideMark/>
              </w:tcPr>
              <w:p w:rsidR="00ED0D58" w:rsidRPr="00ED0D58" w:rsidRDefault="00ED0D58" w:rsidP="00FA64B3">
                <w:pPr>
                  <w:overflowPunct w:val="0"/>
                  <w:rPr>
                    <w:rFonts w:ascii="Times New Roman" w:hAnsi="Times New Roman" w:cs="Times New Roman"/>
                    <w:color w:val="000000"/>
                  </w:rPr>
                </w:pPr>
                <w:r w:rsidRPr="00ED0D58">
                  <w:rPr>
                    <w:rFonts w:ascii="Times New Roman" w:hAnsi="Times New Roman" w:cs="Times New Roman"/>
                    <w:color w:val="000000"/>
                  </w:rPr>
                  <w:t>2019</w:t>
                </w:r>
                <w:r w:rsidRPr="00ED0D58">
                  <w:rPr>
                    <w:rFonts w:ascii="Times New Roman" w:hAnsi="Arial" w:cs="Times New Roman"/>
                    <w:color w:val="000000"/>
                  </w:rPr>
                  <w:t>年</w:t>
                </w:r>
                <w:r w:rsidRPr="00ED0D58">
                  <w:rPr>
                    <w:rFonts w:ascii="Times New Roman" w:hAnsi="Times New Roman" w:cs="Times New Roman"/>
                    <w:color w:val="000000"/>
                  </w:rPr>
                  <w:t>6</w:t>
                </w:r>
                <w:r w:rsidRPr="00ED0D58">
                  <w:rPr>
                    <w:rFonts w:ascii="Times New Roman" w:hAnsi="Arial" w:cs="Times New Roman"/>
                    <w:color w:val="000000"/>
                  </w:rPr>
                  <w:t>月</w:t>
                </w:r>
                <w:r w:rsidRPr="00ED0D58">
                  <w:rPr>
                    <w:rFonts w:ascii="Times New Roman" w:hAnsi="Times New Roman" w:cs="Times New Roman"/>
                    <w:color w:val="000000"/>
                  </w:rPr>
                  <w:t>30</w:t>
                </w:r>
                <w:r w:rsidRPr="00ED0D58">
                  <w:rPr>
                    <w:rFonts w:ascii="Times New Roman" w:hAnsi="Arial" w:cs="Times New Roman"/>
                    <w:color w:val="000000"/>
                  </w:rPr>
                  <w:t>日及</w:t>
                </w:r>
                <w:r w:rsidRPr="00ED0D58">
                  <w:rPr>
                    <w:rFonts w:ascii="Times New Roman" w:hAnsi="Times New Roman" w:cs="Times New Roman"/>
                    <w:color w:val="000000"/>
                  </w:rPr>
                  <w:t>2018</w:t>
                </w:r>
                <w:r w:rsidRPr="00ED0D58">
                  <w:rPr>
                    <w:rFonts w:ascii="Times New Roman" w:hAnsi="Arial" w:cs="Times New Roman"/>
                    <w:color w:val="000000"/>
                  </w:rPr>
                  <w:t>年</w:t>
                </w:r>
                <w:r w:rsidRPr="00ED0D58">
                  <w:rPr>
                    <w:rFonts w:ascii="Times New Roman" w:hAnsi="Times New Roman" w:cs="Times New Roman"/>
                    <w:color w:val="000000"/>
                  </w:rPr>
                  <w:t>12</w:t>
                </w:r>
                <w:r w:rsidRPr="00ED0D58">
                  <w:rPr>
                    <w:rFonts w:ascii="Times New Roman" w:hAnsi="Arial" w:cs="Times New Roman"/>
                    <w:color w:val="000000"/>
                  </w:rPr>
                  <w:t>月</w:t>
                </w:r>
                <w:r w:rsidRPr="00ED0D58">
                  <w:rPr>
                    <w:rFonts w:ascii="Times New Roman" w:hAnsi="Times New Roman" w:cs="Times New Roman"/>
                    <w:color w:val="000000"/>
                  </w:rPr>
                  <w:t>31</w:t>
                </w:r>
                <w:r w:rsidRPr="00ED0D58">
                  <w:rPr>
                    <w:rFonts w:ascii="Times New Roman" w:hAnsi="Arial" w:cs="Times New Roman"/>
                    <w:color w:val="000000"/>
                  </w:rPr>
                  <w:t>日</w:t>
                </w:r>
              </w:p>
            </w:tc>
            <w:tc>
              <w:tcPr>
                <w:tcW w:w="144" w:type="dxa"/>
                <w:tcBorders>
                  <w:top w:val="nil"/>
                  <w:left w:val="nil"/>
                  <w:bottom w:val="nil"/>
                  <w:right w:val="nil"/>
                </w:tcBorders>
                <w:shd w:val="clear" w:color="auto" w:fill="auto"/>
                <w:vAlign w:val="bottom"/>
                <w:hideMark/>
              </w:tcPr>
              <w:p w:rsidR="00ED0D58" w:rsidRPr="00ED0D58" w:rsidRDefault="00ED0D58" w:rsidP="00FA64B3">
                <w:pPr>
                  <w:overflowPunct w:val="0"/>
                  <w:rPr>
                    <w:rFonts w:ascii="Times New Roman" w:hAnsi="Times New Roman" w:cs="Times New Roman"/>
                    <w:color w:val="000000"/>
                  </w:rPr>
                </w:pPr>
              </w:p>
            </w:tc>
            <w:tc>
              <w:tcPr>
                <w:tcW w:w="2324" w:type="dxa"/>
                <w:tcBorders>
                  <w:top w:val="nil"/>
                  <w:left w:val="nil"/>
                  <w:bottom w:val="single" w:sz="12" w:space="0" w:color="auto"/>
                  <w:right w:val="nil"/>
                </w:tcBorders>
                <w:shd w:val="clear" w:color="auto" w:fill="auto"/>
                <w:vAlign w:val="bottom"/>
                <w:hideMark/>
              </w:tcPr>
              <w:p w:rsidR="00ED0D58" w:rsidRPr="00ED0D58" w:rsidRDefault="00ED0D58" w:rsidP="00FA64B3">
                <w:pPr>
                  <w:tabs>
                    <w:tab w:val="decimal" w:pos="2173"/>
                  </w:tabs>
                  <w:overflowPunct w:val="0"/>
                  <w:ind w:right="-31"/>
                  <w:rPr>
                    <w:rFonts w:ascii="Times New Roman" w:hAnsi="Times New Roman" w:cs="Times New Roman"/>
                    <w:color w:val="000000"/>
                  </w:rPr>
                </w:pPr>
                <w:r w:rsidRPr="00ED0D58">
                  <w:rPr>
                    <w:rFonts w:ascii="Times New Roman" w:hAnsi="Times New Roman" w:cs="Times New Roman"/>
                    <w:color w:val="000000"/>
                  </w:rPr>
                  <w:t>281,254,606</w:t>
                </w:r>
              </w:p>
            </w:tc>
          </w:tr>
        </w:tbl>
        <w:p w:rsidR="00ED0D58" w:rsidRPr="00ED0D58" w:rsidRDefault="00ED0D58" w:rsidP="00ED0D58">
          <w:pPr>
            <w:tabs>
              <w:tab w:val="decimal" w:pos="-302"/>
            </w:tabs>
            <w:overflowPunct w:val="0"/>
            <w:rPr>
              <w:rFonts w:ascii="Times New Roman" w:hAnsi="Times New Roman" w:cs="Times New Roman"/>
              <w:snapToGrid w:val="0"/>
            </w:rPr>
          </w:pPr>
        </w:p>
        <w:p w:rsidR="00ED0D58" w:rsidRPr="00ED0D58" w:rsidRDefault="00ED0D58" w:rsidP="00ED0D58">
          <w:pPr>
            <w:pStyle w:val="a9"/>
            <w:tabs>
              <w:tab w:val="decimal" w:pos="0"/>
            </w:tabs>
            <w:overflowPunct w:val="0"/>
            <w:ind w:firstLineChars="0" w:firstLine="0"/>
            <w:rPr>
              <w:rFonts w:ascii="Times New Roman" w:hAnsi="Times New Roman"/>
              <w:snapToGrid w:val="0"/>
            </w:rPr>
          </w:pPr>
          <w:r w:rsidRPr="00ED0D58">
            <w:rPr>
              <w:rFonts w:ascii="Times New Roman" w:hAnsi="Arial"/>
              <w:snapToGrid w:val="0"/>
            </w:rPr>
            <w:t>于</w:t>
          </w:r>
          <w:r w:rsidRPr="00ED0D58">
            <w:rPr>
              <w:rFonts w:ascii="Times New Roman" w:hAnsi="Times New Roman"/>
              <w:snapToGrid w:val="0"/>
            </w:rPr>
            <w:t>2019</w:t>
          </w:r>
          <w:r w:rsidRPr="00ED0D58">
            <w:rPr>
              <w:rFonts w:ascii="Times New Roman" w:hAnsi="Arial"/>
              <w:snapToGrid w:val="0"/>
            </w:rPr>
            <w:t>年</w:t>
          </w:r>
          <w:r w:rsidRPr="00ED0D58">
            <w:rPr>
              <w:rFonts w:ascii="Times New Roman" w:hAnsi="Times New Roman"/>
              <w:snapToGrid w:val="0"/>
            </w:rPr>
            <w:t>6</w:t>
          </w:r>
          <w:r w:rsidRPr="00ED0D58">
            <w:rPr>
              <w:rFonts w:ascii="Times New Roman" w:hAnsi="Arial"/>
              <w:snapToGrid w:val="0"/>
            </w:rPr>
            <w:t>月</w:t>
          </w:r>
          <w:r w:rsidRPr="00ED0D58">
            <w:rPr>
              <w:rFonts w:ascii="Times New Roman" w:hAnsi="Times New Roman"/>
              <w:snapToGrid w:val="0"/>
            </w:rPr>
            <w:t>30</w:t>
          </w:r>
          <w:r w:rsidRPr="00ED0D58">
            <w:rPr>
              <w:rFonts w:ascii="Times New Roman" w:hAnsi="Arial"/>
              <w:snapToGrid w:val="0"/>
            </w:rPr>
            <w:t>日及</w:t>
          </w:r>
          <w:r w:rsidRPr="00ED0D58">
            <w:rPr>
              <w:rFonts w:ascii="Times New Roman" w:hAnsi="Times New Roman"/>
              <w:snapToGrid w:val="0"/>
            </w:rPr>
            <w:t>2018</w:t>
          </w:r>
          <w:r w:rsidRPr="00ED0D58">
            <w:rPr>
              <w:rFonts w:ascii="Times New Roman" w:hAnsi="Arial"/>
              <w:snapToGrid w:val="0"/>
            </w:rPr>
            <w:t>年</w:t>
          </w:r>
          <w:r w:rsidRPr="00ED0D58">
            <w:rPr>
              <w:rFonts w:ascii="Times New Roman" w:hAnsi="Times New Roman"/>
              <w:snapToGrid w:val="0"/>
            </w:rPr>
            <w:t>12</w:t>
          </w:r>
          <w:r w:rsidRPr="00ED0D58">
            <w:rPr>
              <w:rFonts w:ascii="Times New Roman" w:hAnsi="Arial"/>
              <w:snapToGrid w:val="0"/>
            </w:rPr>
            <w:t>月</w:t>
          </w:r>
          <w:r w:rsidRPr="00ED0D58">
            <w:rPr>
              <w:rFonts w:ascii="Times New Roman" w:hAnsi="Times New Roman"/>
              <w:snapToGrid w:val="0"/>
            </w:rPr>
            <w:t>31</w:t>
          </w:r>
          <w:r w:rsidRPr="00ED0D58">
            <w:rPr>
              <w:rFonts w:ascii="Times New Roman" w:hAnsi="Arial"/>
              <w:snapToGrid w:val="0"/>
            </w:rPr>
            <w:t>日的商誉系本集团于</w:t>
          </w:r>
          <w:r w:rsidRPr="00ED0D58">
            <w:rPr>
              <w:rFonts w:ascii="Times New Roman" w:hAnsi="Times New Roman"/>
              <w:snapToGrid w:val="0"/>
            </w:rPr>
            <w:t>2007</w:t>
          </w:r>
          <w:r w:rsidRPr="00ED0D58">
            <w:rPr>
              <w:rFonts w:ascii="Times New Roman" w:hAnsi="Arial"/>
              <w:snapToGrid w:val="0"/>
            </w:rPr>
            <w:t>年</w:t>
          </w:r>
          <w:r w:rsidRPr="00ED0D58">
            <w:rPr>
              <w:rFonts w:ascii="Times New Roman" w:hAnsi="Times New Roman"/>
              <w:snapToGrid w:val="0"/>
            </w:rPr>
            <w:t>1</w:t>
          </w:r>
          <w:r w:rsidRPr="00ED0D58">
            <w:rPr>
              <w:rFonts w:ascii="Times New Roman" w:hAnsi="Arial"/>
              <w:snapToGrid w:val="0"/>
            </w:rPr>
            <w:t>月</w:t>
          </w:r>
          <w:r w:rsidRPr="00ED0D58">
            <w:rPr>
              <w:rFonts w:ascii="Times New Roman" w:hAnsi="Times New Roman"/>
              <w:snapToGrid w:val="0"/>
            </w:rPr>
            <w:t>1</w:t>
          </w:r>
          <w:r w:rsidRPr="00ED0D58">
            <w:rPr>
              <w:rFonts w:ascii="Times New Roman" w:hAnsi="Arial"/>
              <w:snapToGrid w:val="0"/>
            </w:rPr>
            <w:t>日收购羊城铁路业务时形成。</w:t>
          </w:r>
        </w:p>
        <w:p w:rsidR="00B410D5" w:rsidRPr="00ED0D58" w:rsidRDefault="00CC3BFB" w:rsidP="00ED0D58"/>
      </w:sdtContent>
    </w:sdt>
    <w:sdt>
      <w:sdtPr>
        <w:rPr>
          <w:rFonts w:ascii="宋体" w:hAnsi="宋体" w:cs="宋体" w:hint="eastAsia"/>
          <w:b w:val="0"/>
          <w:bCs w:val="0"/>
          <w:kern w:val="0"/>
          <w:szCs w:val="21"/>
        </w:rPr>
        <w:alias w:val="模块:长期待摊费用"/>
        <w:tag w:val="_GBC_c7f901dce89846cbbbab6c51c3213a6f"/>
        <w:id w:val="69938020"/>
        <w:lock w:val="sdtLocked"/>
        <w:placeholder>
          <w:docPart w:val="GBC22222222222222222222222222222"/>
        </w:placeholder>
      </w:sdtPr>
      <w:sdtEndPr>
        <w:rPr>
          <w:rFonts w:cstheme="minorBidi" w:hint="default"/>
          <w:kern w:val="2"/>
        </w:rPr>
      </w:sdtEndPr>
      <w:sdtContent>
        <w:p w:rsidR="00B410D5" w:rsidRDefault="007A3504" w:rsidP="000A33A0">
          <w:pPr>
            <w:pStyle w:val="3"/>
            <w:numPr>
              <w:ilvl w:val="0"/>
              <w:numId w:val="15"/>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ContentLocked"/>
            <w:placeholder>
              <w:docPart w:val="GBC22222222222222222222222222222"/>
            </w:placeholder>
          </w:sdtPr>
          <w:sdtContent>
            <w:p w:rsidR="00B410D5" w:rsidRDefault="00CC3BFB">
              <w:r>
                <w:fldChar w:fldCharType="begin"/>
              </w:r>
              <w:r w:rsidR="008C20FB">
                <w:instrText xml:space="preserve"> MACROBUTTON  SnrToggleCheckbox √适用 </w:instrText>
              </w:r>
              <w:r>
                <w:fldChar w:fldCharType="end"/>
              </w:r>
              <w:r>
                <w:fldChar w:fldCharType="begin"/>
              </w:r>
              <w:r w:rsidR="008C20FB">
                <w:instrText xml:space="preserve"> MACROBUTTON  SnrToggleCheckbox □不适用 </w:instrText>
              </w:r>
              <w:r>
                <w:fldChar w:fldCharType="end"/>
              </w:r>
            </w:p>
          </w:sdtContent>
        </w:sdt>
        <w:p w:rsidR="00B410D5" w:rsidRDefault="007A3504">
          <w:pPr>
            <w:jc w:val="right"/>
            <w:rPr>
              <w:szCs w:val="21"/>
            </w:rPr>
          </w:pPr>
          <w:r>
            <w:rPr>
              <w:rFonts w:hint="eastAsia"/>
              <w:szCs w:val="21"/>
            </w:rPr>
            <w:t>单位：</w:t>
          </w:r>
          <w:sdt>
            <w:sdtPr>
              <w:rPr>
                <w:rFonts w:hint="eastAsia"/>
                <w:szCs w:val="21"/>
              </w:rPr>
              <w:alias w:val="单位：财务附注：长期待摊费用"/>
              <w:tag w:val="_GBC_aa74f67aac374e54a7768a8434ab0c08"/>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长期待摊费用"/>
              <w:tag w:val="_GBC_767b9b701cf8425c9d588b0398c42e90"/>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1"/>
            <w:gridCol w:w="1801"/>
            <w:gridCol w:w="1801"/>
            <w:gridCol w:w="1801"/>
            <w:gridCol w:w="1895"/>
          </w:tblGrid>
          <w:tr w:rsidR="008C20FB" w:rsidRPr="008C20FB" w:rsidTr="00FA64B3">
            <w:sdt>
              <w:sdtPr>
                <w:rPr>
                  <w:rFonts w:ascii="Times New Roman" w:hAnsi="Times New Roman" w:cs="Times New Roman"/>
                </w:rPr>
                <w:tag w:val="_PLD_20e665ce568e49a5aa1c687384d611b3"/>
                <w:id w:val="882458955"/>
                <w:lock w:val="sdtLocked"/>
              </w:sdtPr>
              <w:sdtContent>
                <w:tc>
                  <w:tcPr>
                    <w:tcW w:w="968" w:type="pct"/>
                    <w:shd w:val="clear" w:color="auto" w:fill="auto"/>
                    <w:vAlign w:val="center"/>
                  </w:tcPr>
                  <w:p w:rsidR="008C20FB" w:rsidRPr="008C20FB" w:rsidRDefault="008C20FB" w:rsidP="00FA64B3">
                    <w:pPr>
                      <w:jc w:val="center"/>
                      <w:rPr>
                        <w:rFonts w:ascii="Times New Roman" w:hAnsi="Times New Roman" w:cs="Times New Roman"/>
                        <w:szCs w:val="21"/>
                      </w:rPr>
                    </w:pPr>
                    <w:r w:rsidRPr="008C20FB">
                      <w:rPr>
                        <w:rFonts w:ascii="Times New Roman" w:hAnsi="Times New Roman" w:cs="Times New Roman"/>
                        <w:szCs w:val="21"/>
                      </w:rPr>
                      <w:t>项目</w:t>
                    </w:r>
                  </w:p>
                </w:tc>
              </w:sdtContent>
            </w:sdt>
            <w:sdt>
              <w:sdtPr>
                <w:rPr>
                  <w:rFonts w:ascii="Times New Roman" w:hAnsi="Times New Roman" w:cs="Times New Roman"/>
                </w:rPr>
                <w:tag w:val="_PLD_e3597a5d560b48d59d41cd3dc72b1a3a"/>
                <w:id w:val="882458956"/>
                <w:lock w:val="sdtLocked"/>
              </w:sdtPr>
              <w:sdtContent>
                <w:tc>
                  <w:tcPr>
                    <w:tcW w:w="995" w:type="pct"/>
                    <w:shd w:val="clear" w:color="auto" w:fill="auto"/>
                    <w:vAlign w:val="center"/>
                  </w:tcPr>
                  <w:p w:rsidR="008C20FB" w:rsidRPr="008C20FB" w:rsidRDefault="008C20FB" w:rsidP="00FA64B3">
                    <w:pPr>
                      <w:jc w:val="center"/>
                      <w:rPr>
                        <w:rFonts w:ascii="Times New Roman" w:hAnsi="Times New Roman" w:cs="Times New Roman"/>
                        <w:szCs w:val="21"/>
                      </w:rPr>
                    </w:pPr>
                    <w:r w:rsidRPr="008C20FB">
                      <w:rPr>
                        <w:rFonts w:ascii="Times New Roman" w:hAnsi="Times New Roman" w:cs="Times New Roman"/>
                        <w:szCs w:val="21"/>
                      </w:rPr>
                      <w:t>期初余额</w:t>
                    </w:r>
                  </w:p>
                </w:tc>
              </w:sdtContent>
            </w:sdt>
            <w:sdt>
              <w:sdtPr>
                <w:rPr>
                  <w:rFonts w:ascii="Times New Roman" w:hAnsi="Times New Roman" w:cs="Times New Roman"/>
                </w:rPr>
                <w:tag w:val="_PLD_2edffaf8b24b489e97f2d4a6a5ec5711"/>
                <w:id w:val="882458957"/>
                <w:lock w:val="sdtLocked"/>
              </w:sdtPr>
              <w:sdtContent>
                <w:tc>
                  <w:tcPr>
                    <w:tcW w:w="995" w:type="pct"/>
                    <w:shd w:val="clear" w:color="auto" w:fill="auto"/>
                    <w:vAlign w:val="center"/>
                  </w:tcPr>
                  <w:p w:rsidR="008C20FB" w:rsidRPr="008C20FB" w:rsidRDefault="008C20FB" w:rsidP="00FA64B3">
                    <w:pPr>
                      <w:jc w:val="center"/>
                      <w:rPr>
                        <w:rFonts w:ascii="Times New Roman" w:hAnsi="Times New Roman" w:cs="Times New Roman"/>
                        <w:szCs w:val="21"/>
                      </w:rPr>
                    </w:pPr>
                    <w:r w:rsidRPr="008C20FB">
                      <w:rPr>
                        <w:rFonts w:ascii="Times New Roman" w:hAnsi="Times New Roman" w:cs="Times New Roman"/>
                        <w:szCs w:val="21"/>
                      </w:rPr>
                      <w:t>本期增加金额</w:t>
                    </w:r>
                  </w:p>
                </w:tc>
              </w:sdtContent>
            </w:sdt>
            <w:sdt>
              <w:sdtPr>
                <w:rPr>
                  <w:rFonts w:ascii="Times New Roman" w:hAnsi="Times New Roman" w:cs="Times New Roman"/>
                </w:rPr>
                <w:tag w:val="_PLD_f6bc6a07519e4f6cab5889776aa0ecbd"/>
                <w:id w:val="882458958"/>
                <w:lock w:val="sdtLocked"/>
              </w:sdtPr>
              <w:sdtContent>
                <w:tc>
                  <w:tcPr>
                    <w:tcW w:w="995" w:type="pct"/>
                    <w:shd w:val="clear" w:color="auto" w:fill="auto"/>
                    <w:vAlign w:val="center"/>
                  </w:tcPr>
                  <w:p w:rsidR="008C20FB" w:rsidRPr="008C20FB" w:rsidRDefault="008C20FB" w:rsidP="00FA64B3">
                    <w:pPr>
                      <w:jc w:val="center"/>
                      <w:rPr>
                        <w:rFonts w:ascii="Times New Roman" w:hAnsi="Times New Roman" w:cs="Times New Roman"/>
                        <w:szCs w:val="21"/>
                      </w:rPr>
                    </w:pPr>
                    <w:r w:rsidRPr="008C20FB">
                      <w:rPr>
                        <w:rFonts w:ascii="Times New Roman" w:hAnsi="Times New Roman" w:cs="Times New Roman"/>
                        <w:szCs w:val="21"/>
                      </w:rPr>
                      <w:t>本期摊销金额</w:t>
                    </w:r>
                  </w:p>
                </w:tc>
              </w:sdtContent>
            </w:sdt>
            <w:sdt>
              <w:sdtPr>
                <w:rPr>
                  <w:rFonts w:ascii="Times New Roman" w:hAnsi="Times New Roman" w:cs="Times New Roman"/>
                </w:rPr>
                <w:tag w:val="_PLD_dab738986fbc4bd7b942faf77cb39605"/>
                <w:id w:val="882458959"/>
                <w:lock w:val="sdtLocked"/>
              </w:sdtPr>
              <w:sdtContent>
                <w:tc>
                  <w:tcPr>
                    <w:tcW w:w="1047" w:type="pct"/>
                    <w:shd w:val="clear" w:color="auto" w:fill="auto"/>
                    <w:vAlign w:val="center"/>
                  </w:tcPr>
                  <w:p w:rsidR="008C20FB" w:rsidRPr="008C20FB" w:rsidRDefault="008C20FB" w:rsidP="00FA64B3">
                    <w:pPr>
                      <w:jc w:val="center"/>
                      <w:rPr>
                        <w:rFonts w:ascii="Times New Roman" w:hAnsi="Times New Roman" w:cs="Times New Roman"/>
                        <w:szCs w:val="21"/>
                      </w:rPr>
                    </w:pPr>
                    <w:r w:rsidRPr="008C20FB">
                      <w:rPr>
                        <w:rFonts w:ascii="Times New Roman" w:hAnsi="Times New Roman" w:cs="Times New Roman"/>
                        <w:szCs w:val="21"/>
                      </w:rPr>
                      <w:t>期末余额</w:t>
                    </w:r>
                  </w:p>
                </w:tc>
              </w:sdtContent>
            </w:sdt>
          </w:tr>
          <w:sdt>
            <w:sdtPr>
              <w:rPr>
                <w:rFonts w:ascii="Times New Roman" w:hAnsi="Times New Roman" w:cs="Times New Roman"/>
                <w:szCs w:val="21"/>
              </w:rPr>
              <w:alias w:val="长期待摊费用明细"/>
              <w:tag w:val="_GBC_68b20aeabd8c4ce8bf5df712206206af"/>
              <w:id w:val="882458960"/>
              <w:lock w:val="sdtLocked"/>
            </w:sdtPr>
            <w:sdtContent>
              <w:tr w:rsidR="008C20FB" w:rsidRPr="008C20FB" w:rsidTr="00FA64B3">
                <w:tc>
                  <w:tcPr>
                    <w:tcW w:w="968" w:type="pct"/>
                    <w:shd w:val="clear" w:color="auto" w:fill="auto"/>
                  </w:tcPr>
                  <w:p w:rsidR="008C20FB" w:rsidRPr="008C20FB" w:rsidRDefault="008C20FB" w:rsidP="00FA64B3">
                    <w:pPr>
                      <w:rPr>
                        <w:rFonts w:ascii="Times New Roman" w:hAnsi="Times New Roman" w:cs="Times New Roman"/>
                        <w:szCs w:val="21"/>
                      </w:rPr>
                    </w:pPr>
                    <w:r w:rsidRPr="008C20FB">
                      <w:rPr>
                        <w:rFonts w:ascii="Times New Roman" w:hAnsi="Times New Roman" w:cs="Times New Roman"/>
                      </w:rPr>
                      <w:t>职工制服</w:t>
                    </w:r>
                  </w:p>
                </w:tc>
                <w:tc>
                  <w:tcPr>
                    <w:tcW w:w="995" w:type="pct"/>
                    <w:shd w:val="clear" w:color="auto" w:fill="auto"/>
                  </w:tcPr>
                  <w:p w:rsidR="008C20FB" w:rsidRPr="008C20FB" w:rsidRDefault="008C20FB" w:rsidP="00FA64B3">
                    <w:pPr>
                      <w:jc w:val="right"/>
                      <w:rPr>
                        <w:rFonts w:ascii="Times New Roman" w:hAnsi="Times New Roman" w:cs="Times New Roman"/>
                        <w:szCs w:val="21"/>
                      </w:rPr>
                    </w:pPr>
                    <w:r w:rsidRPr="008C20FB">
                      <w:rPr>
                        <w:rFonts w:ascii="Times New Roman" w:hAnsi="Times New Roman" w:cs="Times New Roman"/>
                      </w:rPr>
                      <w:t>46,614,399</w:t>
                    </w:r>
                  </w:p>
                </w:tc>
                <w:tc>
                  <w:tcPr>
                    <w:tcW w:w="995" w:type="pct"/>
                    <w:shd w:val="clear" w:color="auto" w:fill="auto"/>
                    <w:vAlign w:val="bottom"/>
                  </w:tcPr>
                  <w:p w:rsidR="008C20FB" w:rsidRPr="008C20FB" w:rsidRDefault="008C20FB" w:rsidP="00D82D91">
                    <w:pPr>
                      <w:jc w:val="right"/>
                      <w:rPr>
                        <w:rFonts w:ascii="Times New Roman" w:hAnsi="Times New Roman" w:cs="Times New Roman"/>
                        <w:color w:val="000000"/>
                      </w:rPr>
                    </w:pPr>
                    <w:r w:rsidRPr="008C20FB">
                      <w:rPr>
                        <w:rFonts w:ascii="Times New Roman" w:hAnsi="Times New Roman" w:cs="Times New Roman"/>
                        <w:color w:val="000000"/>
                      </w:rPr>
                      <w:t>712,62</w:t>
                    </w:r>
                    <w:r w:rsidR="00D82D91">
                      <w:rPr>
                        <w:rFonts w:ascii="Times New Roman" w:hAnsi="Times New Roman" w:cs="Times New Roman" w:hint="eastAsia"/>
                        <w:color w:val="000000"/>
                      </w:rPr>
                      <w:t>3</w:t>
                    </w:r>
                  </w:p>
                </w:tc>
                <w:tc>
                  <w:tcPr>
                    <w:tcW w:w="995" w:type="pct"/>
                    <w:shd w:val="clear" w:color="auto" w:fill="auto"/>
                  </w:tcPr>
                  <w:p w:rsidR="008C20FB" w:rsidRPr="008C20FB" w:rsidRDefault="008C20FB" w:rsidP="00D82D91">
                    <w:pPr>
                      <w:jc w:val="right"/>
                      <w:rPr>
                        <w:rFonts w:ascii="Times New Roman" w:hAnsi="Times New Roman" w:cs="Times New Roman"/>
                        <w:szCs w:val="21"/>
                      </w:rPr>
                    </w:pPr>
                    <w:r w:rsidRPr="008C20FB">
                      <w:rPr>
                        <w:rFonts w:ascii="Times New Roman" w:hAnsi="Times New Roman" w:cs="Times New Roman"/>
                        <w:color w:val="000000"/>
                      </w:rPr>
                      <w:t>7,704,38</w:t>
                    </w:r>
                    <w:r w:rsidR="00D82D91">
                      <w:rPr>
                        <w:rFonts w:ascii="Times New Roman" w:hAnsi="Times New Roman" w:cs="Times New Roman" w:hint="eastAsia"/>
                        <w:color w:val="000000"/>
                      </w:rPr>
                      <w:t>6</w:t>
                    </w:r>
                  </w:p>
                </w:tc>
                <w:tc>
                  <w:tcPr>
                    <w:tcW w:w="1047" w:type="pct"/>
                    <w:shd w:val="clear" w:color="auto" w:fill="auto"/>
                  </w:tcPr>
                  <w:p w:rsidR="008C20FB" w:rsidRPr="008C20FB" w:rsidRDefault="008C20FB" w:rsidP="00FA64B3">
                    <w:pPr>
                      <w:jc w:val="right"/>
                      <w:rPr>
                        <w:rFonts w:ascii="Times New Roman" w:hAnsi="Times New Roman" w:cs="Times New Roman"/>
                        <w:szCs w:val="21"/>
                      </w:rPr>
                    </w:pPr>
                    <w:r w:rsidRPr="008C20FB">
                      <w:rPr>
                        <w:rFonts w:ascii="Times New Roman" w:hAnsi="Times New Roman" w:cs="Times New Roman"/>
                        <w:color w:val="000000"/>
                      </w:rPr>
                      <w:t>39,622,636</w:t>
                    </w:r>
                  </w:p>
                </w:tc>
              </w:tr>
            </w:sdtContent>
          </w:sdt>
          <w:tr w:rsidR="008C20FB" w:rsidRPr="008C20FB" w:rsidTr="00FA64B3">
            <w:sdt>
              <w:sdtPr>
                <w:rPr>
                  <w:rFonts w:ascii="Times New Roman" w:hAnsi="Times New Roman" w:cs="Times New Roman"/>
                </w:rPr>
                <w:tag w:val="_PLD_bd1d6a8046344014824f3cd45e5475be"/>
                <w:id w:val="882458961"/>
                <w:lock w:val="sdtLocked"/>
              </w:sdtPr>
              <w:sdtContent>
                <w:tc>
                  <w:tcPr>
                    <w:tcW w:w="968" w:type="pct"/>
                    <w:shd w:val="clear" w:color="auto" w:fill="auto"/>
                    <w:vAlign w:val="center"/>
                  </w:tcPr>
                  <w:p w:rsidR="008C20FB" w:rsidRPr="008C20FB" w:rsidRDefault="008C20FB" w:rsidP="00FA64B3">
                    <w:pPr>
                      <w:jc w:val="center"/>
                      <w:rPr>
                        <w:rFonts w:ascii="Times New Roman" w:hAnsi="Times New Roman" w:cs="Times New Roman"/>
                        <w:szCs w:val="21"/>
                      </w:rPr>
                    </w:pPr>
                    <w:r w:rsidRPr="008C20FB">
                      <w:rPr>
                        <w:rFonts w:ascii="Times New Roman" w:hAnsi="Times New Roman" w:cs="Times New Roman"/>
                        <w:szCs w:val="21"/>
                      </w:rPr>
                      <w:t>合计</w:t>
                    </w:r>
                  </w:p>
                </w:tc>
              </w:sdtContent>
            </w:sdt>
            <w:tc>
              <w:tcPr>
                <w:tcW w:w="995" w:type="pct"/>
                <w:shd w:val="clear" w:color="auto" w:fill="auto"/>
              </w:tcPr>
              <w:p w:rsidR="008C20FB" w:rsidRPr="008C20FB" w:rsidRDefault="008C20FB" w:rsidP="00FA64B3">
                <w:pPr>
                  <w:jc w:val="right"/>
                  <w:rPr>
                    <w:rFonts w:ascii="Times New Roman" w:hAnsi="Times New Roman" w:cs="Times New Roman"/>
                    <w:szCs w:val="21"/>
                  </w:rPr>
                </w:pPr>
                <w:r w:rsidRPr="008C20FB">
                  <w:rPr>
                    <w:rFonts w:ascii="Times New Roman" w:hAnsi="Times New Roman" w:cs="Times New Roman"/>
                  </w:rPr>
                  <w:t>46,614,399</w:t>
                </w:r>
              </w:p>
            </w:tc>
            <w:tc>
              <w:tcPr>
                <w:tcW w:w="995" w:type="pct"/>
                <w:shd w:val="clear" w:color="auto" w:fill="auto"/>
              </w:tcPr>
              <w:p w:rsidR="008C20FB" w:rsidRPr="008C20FB" w:rsidRDefault="008C20FB" w:rsidP="00D82D91">
                <w:pPr>
                  <w:jc w:val="right"/>
                  <w:rPr>
                    <w:rFonts w:ascii="Times New Roman" w:hAnsi="Times New Roman" w:cs="Times New Roman"/>
                    <w:szCs w:val="21"/>
                  </w:rPr>
                </w:pPr>
                <w:r w:rsidRPr="008C20FB">
                  <w:rPr>
                    <w:rFonts w:ascii="Times New Roman" w:hAnsi="Times New Roman" w:cs="Times New Roman"/>
                  </w:rPr>
                  <w:t>712,62</w:t>
                </w:r>
                <w:r w:rsidR="00D82D91">
                  <w:rPr>
                    <w:rFonts w:ascii="Times New Roman" w:hAnsi="Times New Roman" w:cs="Times New Roman" w:hint="eastAsia"/>
                  </w:rPr>
                  <w:t>3</w:t>
                </w:r>
              </w:p>
            </w:tc>
            <w:tc>
              <w:tcPr>
                <w:tcW w:w="995" w:type="pct"/>
                <w:shd w:val="clear" w:color="auto" w:fill="auto"/>
              </w:tcPr>
              <w:p w:rsidR="008C20FB" w:rsidRPr="008C20FB" w:rsidRDefault="00D82D91" w:rsidP="00FA64B3">
                <w:pPr>
                  <w:jc w:val="right"/>
                  <w:rPr>
                    <w:rFonts w:ascii="Times New Roman" w:hAnsi="Times New Roman" w:cs="Times New Roman"/>
                    <w:szCs w:val="21"/>
                  </w:rPr>
                </w:pPr>
                <w:r w:rsidRPr="008C20FB">
                  <w:rPr>
                    <w:rFonts w:ascii="Times New Roman" w:hAnsi="Times New Roman" w:cs="Times New Roman"/>
                    <w:color w:val="000000"/>
                  </w:rPr>
                  <w:t>7,704,38</w:t>
                </w:r>
                <w:r>
                  <w:rPr>
                    <w:rFonts w:ascii="Times New Roman" w:hAnsi="Times New Roman" w:cs="Times New Roman" w:hint="eastAsia"/>
                    <w:color w:val="000000"/>
                  </w:rPr>
                  <w:t>6</w:t>
                </w:r>
              </w:p>
            </w:tc>
            <w:tc>
              <w:tcPr>
                <w:tcW w:w="1047" w:type="pct"/>
                <w:shd w:val="clear" w:color="auto" w:fill="auto"/>
              </w:tcPr>
              <w:p w:rsidR="008C20FB" w:rsidRPr="008C20FB" w:rsidRDefault="008C20FB" w:rsidP="00FA64B3">
                <w:pPr>
                  <w:jc w:val="right"/>
                  <w:rPr>
                    <w:rFonts w:ascii="Times New Roman" w:hAnsi="Times New Roman" w:cs="Times New Roman"/>
                    <w:szCs w:val="21"/>
                  </w:rPr>
                </w:pPr>
                <w:r w:rsidRPr="008C20FB">
                  <w:rPr>
                    <w:rFonts w:ascii="Times New Roman" w:hAnsi="Times New Roman" w:cs="Times New Roman"/>
                  </w:rPr>
                  <w:t>39,622,636</w:t>
                </w:r>
              </w:p>
            </w:tc>
          </w:tr>
        </w:tbl>
        <w:p w:rsidR="008C20FB" w:rsidRDefault="00CC3BFB"/>
      </w:sdtContent>
    </w:sdt>
    <w:sdt>
      <w:sdtPr>
        <w:rPr>
          <w:rFonts w:ascii="宋体" w:hAnsi="宋体" w:cs="宋体" w:hint="eastAsia"/>
          <w:b w:val="0"/>
          <w:bCs w:val="0"/>
          <w:kern w:val="0"/>
          <w:szCs w:val="21"/>
        </w:rPr>
        <w:alias w:val="模块:未经抵销的递延所得税资产"/>
        <w:tag w:val="_SEC_24cb6110bf5143448478343c289c754e"/>
        <w:id w:val="381765064"/>
        <w:lock w:val="sdtLocked"/>
        <w:placeholder>
          <w:docPart w:val="GBC22222222222222222222222222222"/>
        </w:placeholder>
      </w:sdtPr>
      <w:sdtEndPr>
        <w:rPr>
          <w:szCs w:val="24"/>
        </w:rPr>
      </w:sdtEndPr>
      <w:sdtContent>
        <w:p w:rsidR="00B410D5" w:rsidRDefault="007A3504" w:rsidP="000A33A0">
          <w:pPr>
            <w:pStyle w:val="3"/>
            <w:numPr>
              <w:ilvl w:val="0"/>
              <w:numId w:val="15"/>
            </w:numPr>
            <w:tabs>
              <w:tab w:val="left" w:pos="504"/>
            </w:tabs>
            <w:rPr>
              <w:rFonts w:ascii="宋体" w:hAnsi="宋体"/>
              <w:szCs w:val="21"/>
            </w:rPr>
          </w:pPr>
          <w:r>
            <w:rPr>
              <w:rFonts w:ascii="宋体" w:hAnsi="宋体" w:hint="eastAsia"/>
              <w:szCs w:val="21"/>
            </w:rPr>
            <w:t>递延所得税资产/ 递延所得税负债</w:t>
          </w:r>
        </w:p>
        <w:p w:rsidR="00B410D5" w:rsidRPr="00FA64B3" w:rsidRDefault="007A3504" w:rsidP="00847BDF">
          <w:pPr>
            <w:pStyle w:val="4"/>
            <w:numPr>
              <w:ilvl w:val="0"/>
              <w:numId w:val="28"/>
            </w:numPr>
            <w:tabs>
              <w:tab w:val="left" w:pos="588"/>
              <w:tab w:val="left" w:pos="616"/>
            </w:tabs>
            <w:rPr>
              <w:b w:val="0"/>
            </w:rPr>
          </w:pPr>
          <w:bookmarkStart w:id="76" w:name="_Toc215903151"/>
          <w:r w:rsidRPr="00FA64B3">
            <w:rPr>
              <w:rFonts w:hint="eastAsia"/>
              <w:b w:val="0"/>
            </w:rPr>
            <w:t>未经</w:t>
          </w:r>
          <w:proofErr w:type="gramStart"/>
          <w:r w:rsidRPr="00FA64B3">
            <w:rPr>
              <w:rFonts w:hint="eastAsia"/>
              <w:b w:val="0"/>
            </w:rPr>
            <w:t>抵销</w:t>
          </w:r>
          <w:proofErr w:type="gramEnd"/>
          <w:r w:rsidRPr="00FA64B3">
            <w:rPr>
              <w:rFonts w:hint="eastAsia"/>
              <w:b w:val="0"/>
            </w:rPr>
            <w:t>的递延所得税资产</w:t>
          </w:r>
        </w:p>
        <w:sdt>
          <w:sdtPr>
            <w:alias w:val="是否适用：未经抵销的递延所得税资产[双击切换]"/>
            <w:tag w:val="_GBC_fc6e77974a404dc3bef5fc386ae4e1e7"/>
            <w:id w:val="2104451866"/>
            <w:lock w:val="sdtContentLocked"/>
            <w:placeholder>
              <w:docPart w:val="GBC22222222222222222222222222222"/>
            </w:placeholder>
          </w:sdtPr>
          <w:sdtContent>
            <w:p w:rsidR="00B410D5" w:rsidRDefault="00CC3BFB">
              <w:r>
                <w:fldChar w:fldCharType="begin"/>
              </w:r>
              <w:r w:rsidR="00FA64B3">
                <w:instrText xml:space="preserve"> MACROBUTTON  SnrToggleCheckbox √适用 </w:instrText>
              </w:r>
              <w:r>
                <w:fldChar w:fldCharType="end"/>
              </w:r>
              <w:r>
                <w:fldChar w:fldCharType="begin"/>
              </w:r>
              <w:r w:rsidR="00FA64B3">
                <w:instrText xml:space="preserve"> MACROBUTTON  SnrToggleCheckbox □不适用 </w:instrText>
              </w:r>
              <w:r>
                <w:fldChar w:fldCharType="end"/>
              </w:r>
            </w:p>
          </w:sdtContent>
        </w:sdt>
        <w:p w:rsidR="00FA64B3" w:rsidRDefault="007A3504">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bookmarkEnd w:id="76"/>
          <w:sdt>
            <w:sdtPr>
              <w:rPr>
                <w:rFonts w:hint="eastAsia"/>
                <w:szCs w:val="21"/>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1560"/>
            <w:gridCol w:w="1559"/>
            <w:gridCol w:w="1559"/>
            <w:gridCol w:w="1430"/>
          </w:tblGrid>
          <w:tr w:rsidR="00FA64B3" w:rsidRPr="00FA64B3" w:rsidTr="00FA64B3">
            <w:trPr>
              <w:trHeight w:val="285"/>
            </w:trPr>
            <w:sdt>
              <w:sdtPr>
                <w:rPr>
                  <w:rFonts w:ascii="Times New Roman" w:hAnsi="Times New Roman" w:cs="Times New Roman"/>
                  <w:szCs w:val="21"/>
                </w:rPr>
                <w:tag w:val="_PLD_e45101b3a01946f19f22657bb959574e"/>
                <w:id w:val="882459693"/>
                <w:lock w:val="sdtLocked"/>
              </w:sdtPr>
              <w:sdtContent>
                <w:tc>
                  <w:tcPr>
                    <w:tcW w:w="1626" w:type="pct"/>
                    <w:vMerge w:val="restart"/>
                    <w:shd w:val="clear" w:color="auto" w:fill="auto"/>
                    <w:vAlign w:val="center"/>
                  </w:tcPr>
                  <w:p w:rsidR="00FA64B3" w:rsidRPr="00FA64B3" w:rsidRDefault="00FA64B3" w:rsidP="00FA64B3">
                    <w:pPr>
                      <w:jc w:val="center"/>
                      <w:rPr>
                        <w:rFonts w:ascii="Times New Roman" w:hAnsi="Times New Roman" w:cs="Times New Roman"/>
                        <w:szCs w:val="21"/>
                      </w:rPr>
                    </w:pPr>
                    <w:r w:rsidRPr="00FA64B3">
                      <w:rPr>
                        <w:rFonts w:ascii="Times New Roman" w:cs="Times New Roman"/>
                        <w:szCs w:val="21"/>
                      </w:rPr>
                      <w:t>项目</w:t>
                    </w:r>
                  </w:p>
                </w:tc>
              </w:sdtContent>
            </w:sdt>
            <w:sdt>
              <w:sdtPr>
                <w:rPr>
                  <w:rFonts w:ascii="Times New Roman" w:hAnsi="Times New Roman" w:cs="Times New Roman"/>
                  <w:szCs w:val="21"/>
                </w:rPr>
                <w:tag w:val="_PLD_dd892ffecd234c819059bf10f71b1910"/>
                <w:id w:val="882459694"/>
                <w:lock w:val="sdtLocked"/>
              </w:sdtPr>
              <w:sdtContent>
                <w:tc>
                  <w:tcPr>
                    <w:tcW w:w="1723" w:type="pct"/>
                    <w:gridSpan w:val="2"/>
                    <w:shd w:val="clear" w:color="auto" w:fill="auto"/>
                    <w:vAlign w:val="center"/>
                  </w:tcPr>
                  <w:p w:rsidR="00FA64B3" w:rsidRPr="00FA64B3" w:rsidRDefault="00FA64B3" w:rsidP="00FA64B3">
                    <w:pPr>
                      <w:jc w:val="center"/>
                      <w:rPr>
                        <w:rFonts w:ascii="Times New Roman" w:hAnsi="Times New Roman" w:cs="Times New Roman"/>
                        <w:szCs w:val="21"/>
                      </w:rPr>
                    </w:pPr>
                    <w:r w:rsidRPr="00FA64B3">
                      <w:rPr>
                        <w:rFonts w:ascii="Times New Roman" w:cs="Times New Roman"/>
                        <w:szCs w:val="21"/>
                      </w:rPr>
                      <w:t>期末余额</w:t>
                    </w:r>
                  </w:p>
                </w:tc>
              </w:sdtContent>
            </w:sdt>
            <w:sdt>
              <w:sdtPr>
                <w:rPr>
                  <w:rFonts w:ascii="Times New Roman" w:hAnsi="Times New Roman" w:cs="Times New Roman"/>
                  <w:szCs w:val="21"/>
                </w:rPr>
                <w:tag w:val="_PLD_be855fcb002344d6ae2c74083e90b1c1"/>
                <w:id w:val="882459695"/>
                <w:lock w:val="sdtLocked"/>
              </w:sdtPr>
              <w:sdtContent>
                <w:tc>
                  <w:tcPr>
                    <w:tcW w:w="1651" w:type="pct"/>
                    <w:gridSpan w:val="2"/>
                    <w:shd w:val="clear" w:color="auto" w:fill="auto"/>
                    <w:vAlign w:val="center"/>
                  </w:tcPr>
                  <w:p w:rsidR="00FA64B3" w:rsidRPr="00FA64B3" w:rsidRDefault="00FA64B3" w:rsidP="00FA64B3">
                    <w:pPr>
                      <w:jc w:val="center"/>
                      <w:rPr>
                        <w:rFonts w:ascii="Times New Roman" w:hAnsi="Times New Roman" w:cs="Times New Roman"/>
                        <w:szCs w:val="21"/>
                      </w:rPr>
                    </w:pPr>
                    <w:r w:rsidRPr="00FA64B3">
                      <w:rPr>
                        <w:rFonts w:ascii="Times New Roman" w:cs="Times New Roman"/>
                        <w:szCs w:val="21"/>
                      </w:rPr>
                      <w:t>期初余额</w:t>
                    </w:r>
                  </w:p>
                </w:tc>
              </w:sdtContent>
            </w:sdt>
          </w:tr>
          <w:tr w:rsidR="00FA64B3" w:rsidRPr="00FA64B3" w:rsidTr="00FA64B3">
            <w:trPr>
              <w:trHeight w:val="285"/>
            </w:trPr>
            <w:tc>
              <w:tcPr>
                <w:tcW w:w="1626" w:type="pct"/>
                <w:vMerge/>
                <w:shd w:val="clear" w:color="auto" w:fill="auto"/>
                <w:vAlign w:val="center"/>
              </w:tcPr>
              <w:p w:rsidR="00FA64B3" w:rsidRPr="00FA64B3" w:rsidRDefault="00FA64B3" w:rsidP="00FA64B3">
                <w:pPr>
                  <w:jc w:val="center"/>
                  <w:rPr>
                    <w:rFonts w:ascii="Times New Roman" w:hAnsi="Times New Roman" w:cs="Times New Roman"/>
                    <w:b/>
                    <w:szCs w:val="21"/>
                  </w:rPr>
                </w:pPr>
              </w:p>
            </w:tc>
            <w:sdt>
              <w:sdtPr>
                <w:rPr>
                  <w:rFonts w:ascii="Times New Roman" w:hAnsi="Times New Roman" w:cs="Times New Roman"/>
                  <w:szCs w:val="21"/>
                </w:rPr>
                <w:tag w:val="_PLD_c82eb64547054aa39a1b7bfe7c532e2e"/>
                <w:id w:val="882459696"/>
                <w:lock w:val="sdtLocked"/>
              </w:sdtPr>
              <w:sdtContent>
                <w:tc>
                  <w:tcPr>
                    <w:tcW w:w="862" w:type="pct"/>
                    <w:shd w:val="clear" w:color="auto" w:fill="auto"/>
                    <w:vAlign w:val="center"/>
                  </w:tcPr>
                  <w:p w:rsidR="00FA64B3" w:rsidRPr="00FA64B3" w:rsidRDefault="00FA64B3" w:rsidP="00FA64B3">
                    <w:pPr>
                      <w:jc w:val="center"/>
                      <w:rPr>
                        <w:rFonts w:ascii="Times New Roman" w:hAnsi="Times New Roman" w:cs="Times New Roman"/>
                        <w:szCs w:val="21"/>
                      </w:rPr>
                    </w:pPr>
                    <w:r w:rsidRPr="00FA64B3">
                      <w:rPr>
                        <w:rFonts w:ascii="Times New Roman" w:cs="Times New Roman"/>
                        <w:szCs w:val="21"/>
                      </w:rPr>
                      <w:t>可抵扣暂时性差异</w:t>
                    </w:r>
                  </w:p>
                </w:tc>
              </w:sdtContent>
            </w:sdt>
            <w:sdt>
              <w:sdtPr>
                <w:rPr>
                  <w:rFonts w:ascii="Times New Roman" w:hAnsi="Times New Roman" w:cs="Times New Roman"/>
                  <w:szCs w:val="21"/>
                </w:rPr>
                <w:tag w:val="_PLD_ad2e47975c52486d8bfc7fec079252de"/>
                <w:id w:val="882459697"/>
                <w:lock w:val="sdtLocked"/>
              </w:sdtPr>
              <w:sdtContent>
                <w:tc>
                  <w:tcPr>
                    <w:tcW w:w="861" w:type="pct"/>
                    <w:shd w:val="clear" w:color="auto" w:fill="auto"/>
                    <w:vAlign w:val="center"/>
                  </w:tcPr>
                  <w:p w:rsidR="00FA64B3" w:rsidRPr="00FA64B3" w:rsidRDefault="00FA64B3" w:rsidP="00FA64B3">
                    <w:pPr>
                      <w:jc w:val="center"/>
                      <w:rPr>
                        <w:rFonts w:ascii="Times New Roman" w:hAnsi="Times New Roman" w:cs="Times New Roman"/>
                        <w:szCs w:val="21"/>
                      </w:rPr>
                    </w:pPr>
                    <w:r w:rsidRPr="00FA64B3">
                      <w:rPr>
                        <w:rFonts w:ascii="Times New Roman" w:cs="Times New Roman"/>
                        <w:szCs w:val="21"/>
                      </w:rPr>
                      <w:t>递延所得税</w:t>
                    </w:r>
                  </w:p>
                  <w:p w:rsidR="00FA64B3" w:rsidRPr="00FA64B3" w:rsidRDefault="00FA64B3" w:rsidP="00FA64B3">
                    <w:pPr>
                      <w:jc w:val="center"/>
                      <w:rPr>
                        <w:rFonts w:ascii="Times New Roman" w:hAnsi="Times New Roman" w:cs="Times New Roman"/>
                        <w:szCs w:val="21"/>
                      </w:rPr>
                    </w:pPr>
                    <w:r w:rsidRPr="00FA64B3">
                      <w:rPr>
                        <w:rFonts w:ascii="Times New Roman" w:cs="Times New Roman"/>
                        <w:szCs w:val="21"/>
                      </w:rPr>
                      <w:t>资产</w:t>
                    </w:r>
                  </w:p>
                </w:tc>
              </w:sdtContent>
            </w:sdt>
            <w:sdt>
              <w:sdtPr>
                <w:rPr>
                  <w:rFonts w:ascii="Times New Roman" w:hAnsi="Times New Roman" w:cs="Times New Roman"/>
                  <w:szCs w:val="21"/>
                </w:rPr>
                <w:tag w:val="_PLD_0e0e7aabb5f8432ea9da8b4066b2e897"/>
                <w:id w:val="882459698"/>
                <w:lock w:val="sdtLocked"/>
              </w:sdtPr>
              <w:sdtContent>
                <w:tc>
                  <w:tcPr>
                    <w:tcW w:w="861" w:type="pct"/>
                    <w:shd w:val="clear" w:color="auto" w:fill="auto"/>
                    <w:vAlign w:val="center"/>
                  </w:tcPr>
                  <w:p w:rsidR="00FA64B3" w:rsidRPr="00FA64B3" w:rsidRDefault="00FA64B3" w:rsidP="00FA64B3">
                    <w:pPr>
                      <w:jc w:val="center"/>
                      <w:rPr>
                        <w:rFonts w:ascii="Times New Roman" w:hAnsi="Times New Roman" w:cs="Times New Roman"/>
                        <w:szCs w:val="21"/>
                      </w:rPr>
                    </w:pPr>
                    <w:r w:rsidRPr="00FA64B3">
                      <w:rPr>
                        <w:rFonts w:ascii="Times New Roman" w:cs="Times New Roman"/>
                        <w:szCs w:val="21"/>
                      </w:rPr>
                      <w:t>可抵扣暂时性差异</w:t>
                    </w:r>
                  </w:p>
                </w:tc>
              </w:sdtContent>
            </w:sdt>
            <w:sdt>
              <w:sdtPr>
                <w:rPr>
                  <w:rFonts w:ascii="Times New Roman" w:hAnsi="Times New Roman" w:cs="Times New Roman"/>
                  <w:szCs w:val="21"/>
                </w:rPr>
                <w:tag w:val="_PLD_34147e3346eb4b24b314e0dadaab6983"/>
                <w:id w:val="882459699"/>
                <w:lock w:val="sdtLocked"/>
              </w:sdtPr>
              <w:sdtContent>
                <w:tc>
                  <w:tcPr>
                    <w:tcW w:w="790" w:type="pct"/>
                    <w:shd w:val="clear" w:color="auto" w:fill="auto"/>
                    <w:vAlign w:val="center"/>
                  </w:tcPr>
                  <w:p w:rsidR="00FA64B3" w:rsidRPr="00FA64B3" w:rsidRDefault="00FA64B3" w:rsidP="00FA64B3">
                    <w:pPr>
                      <w:jc w:val="center"/>
                      <w:rPr>
                        <w:rFonts w:ascii="Times New Roman" w:hAnsi="Times New Roman" w:cs="Times New Roman"/>
                        <w:szCs w:val="21"/>
                      </w:rPr>
                    </w:pPr>
                    <w:r w:rsidRPr="00FA64B3">
                      <w:rPr>
                        <w:rFonts w:ascii="Times New Roman" w:cs="Times New Roman"/>
                        <w:szCs w:val="21"/>
                      </w:rPr>
                      <w:t>递延所得税</w:t>
                    </w:r>
                  </w:p>
                  <w:p w:rsidR="00FA64B3" w:rsidRPr="00FA64B3" w:rsidRDefault="00FA64B3" w:rsidP="00FA64B3">
                    <w:pPr>
                      <w:jc w:val="center"/>
                      <w:rPr>
                        <w:rFonts w:ascii="Times New Roman" w:hAnsi="Times New Roman" w:cs="Times New Roman"/>
                        <w:szCs w:val="21"/>
                      </w:rPr>
                    </w:pPr>
                    <w:r w:rsidRPr="00FA64B3">
                      <w:rPr>
                        <w:rFonts w:ascii="Times New Roman" w:cs="Times New Roman"/>
                        <w:szCs w:val="21"/>
                      </w:rPr>
                      <w:t>资产</w:t>
                    </w:r>
                  </w:p>
                </w:tc>
              </w:sdtContent>
            </w:sdt>
          </w:tr>
          <w:sdt>
            <w:sdtPr>
              <w:rPr>
                <w:rFonts w:ascii="Times New Roman" w:hAnsi="Times New Roman" w:cs="Times New Roman"/>
                <w:szCs w:val="21"/>
              </w:rPr>
              <w:alias w:val="递延所得税资产明细"/>
              <w:tag w:val="_GBC_78d44848a87d4473a54948d3e2adbb46"/>
              <w:id w:val="882459700"/>
              <w:lock w:val="sdtLocked"/>
            </w:sdtPr>
            <w:sdtContent>
              <w:tr w:rsidR="00FA64B3" w:rsidRPr="00FA64B3" w:rsidTr="00FA64B3">
                <w:trPr>
                  <w:trHeight w:val="285"/>
                </w:trPr>
                <w:tc>
                  <w:tcPr>
                    <w:tcW w:w="1626" w:type="pct"/>
                    <w:shd w:val="clear" w:color="auto" w:fill="auto"/>
                    <w:vAlign w:val="center"/>
                  </w:tcPr>
                  <w:p w:rsidR="00FA64B3" w:rsidRPr="00FA64B3" w:rsidRDefault="00FA64B3" w:rsidP="00FA64B3">
                    <w:pPr>
                      <w:rPr>
                        <w:rFonts w:ascii="Times New Roman" w:hAnsi="Times New Roman" w:cs="Times New Roman"/>
                        <w:szCs w:val="21"/>
                      </w:rPr>
                    </w:pPr>
                    <w:r w:rsidRPr="00FA64B3">
                      <w:rPr>
                        <w:rFonts w:ascii="Times New Roman" w:hAnsi="Arial" w:cs="Times New Roman"/>
                        <w:color w:val="000000"/>
                        <w:szCs w:val="21"/>
                      </w:rPr>
                      <w:t>政府收储土地预收的补偿金</w:t>
                    </w:r>
                  </w:p>
                </w:tc>
                <w:tc>
                  <w:tcPr>
                    <w:tcW w:w="862"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717,594,550</w:t>
                    </w:r>
                  </w:p>
                </w:tc>
                <w:tc>
                  <w:tcPr>
                    <w:tcW w:w="861"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179,398,637</w:t>
                    </w:r>
                  </w:p>
                </w:tc>
                <w:tc>
                  <w:tcPr>
                    <w:tcW w:w="861"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587,122,814</w:t>
                    </w:r>
                  </w:p>
                </w:tc>
                <w:tc>
                  <w:tcPr>
                    <w:tcW w:w="790"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146,780,703</w:t>
                    </w:r>
                  </w:p>
                </w:tc>
              </w:tr>
            </w:sdtContent>
          </w:sdt>
          <w:tr w:rsidR="00FA64B3" w:rsidRPr="00FA64B3" w:rsidTr="00FA64B3">
            <w:trPr>
              <w:trHeight w:val="285"/>
            </w:trPr>
            <w:sdt>
              <w:sdtPr>
                <w:rPr>
                  <w:rFonts w:ascii="Times New Roman" w:hAnsi="Times New Roman" w:cs="Times New Roman"/>
                  <w:szCs w:val="21"/>
                </w:rPr>
                <w:tag w:val="_PLD_1bf7e1aa06884192bd26302547776324"/>
                <w:id w:val="882459701"/>
                <w:lock w:val="sdtLocked"/>
              </w:sdtPr>
              <w:sdtContent>
                <w:tc>
                  <w:tcPr>
                    <w:tcW w:w="1626" w:type="pct"/>
                    <w:shd w:val="clear" w:color="auto" w:fill="auto"/>
                    <w:vAlign w:val="center"/>
                  </w:tcPr>
                  <w:p w:rsidR="00FA64B3" w:rsidRPr="00FA64B3" w:rsidRDefault="00FA64B3" w:rsidP="00FA64B3">
                    <w:pPr>
                      <w:rPr>
                        <w:rFonts w:ascii="Times New Roman" w:hAnsi="Times New Roman" w:cs="Times New Roman"/>
                        <w:szCs w:val="21"/>
                      </w:rPr>
                    </w:pPr>
                    <w:r w:rsidRPr="00FA64B3">
                      <w:rPr>
                        <w:rFonts w:ascii="Times New Roman" w:cs="Times New Roman"/>
                        <w:szCs w:val="21"/>
                      </w:rPr>
                      <w:t>资产减值准备</w:t>
                    </w:r>
                  </w:p>
                </w:tc>
              </w:sdtContent>
            </w:sdt>
            <w:tc>
              <w:tcPr>
                <w:tcW w:w="862"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134,996,824</w:t>
                </w:r>
              </w:p>
            </w:tc>
            <w:tc>
              <w:tcPr>
                <w:tcW w:w="861"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33,749,206</w:t>
                </w:r>
              </w:p>
            </w:tc>
            <w:tc>
              <w:tcPr>
                <w:tcW w:w="861"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135,004,224</w:t>
                </w:r>
              </w:p>
            </w:tc>
            <w:tc>
              <w:tcPr>
                <w:tcW w:w="790"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33,751,056</w:t>
                </w:r>
              </w:p>
            </w:tc>
          </w:tr>
          <w:sdt>
            <w:sdtPr>
              <w:rPr>
                <w:rFonts w:ascii="Times New Roman" w:hAnsi="Times New Roman" w:cs="Times New Roman"/>
                <w:szCs w:val="21"/>
              </w:rPr>
              <w:alias w:val="递延所得税资产明细"/>
              <w:tag w:val="_GBC_78d44848a87d4473a54948d3e2adbb46"/>
              <w:id w:val="882459702"/>
              <w:lock w:val="sdtLocked"/>
            </w:sdtPr>
            <w:sdtContent>
              <w:tr w:rsidR="00FA64B3" w:rsidRPr="00FA64B3" w:rsidTr="00FA64B3">
                <w:trPr>
                  <w:trHeight w:val="285"/>
                </w:trPr>
                <w:tc>
                  <w:tcPr>
                    <w:tcW w:w="1626" w:type="pct"/>
                    <w:shd w:val="clear" w:color="auto" w:fill="auto"/>
                    <w:vAlign w:val="center"/>
                  </w:tcPr>
                  <w:p w:rsidR="00FA64B3" w:rsidRPr="00FA64B3" w:rsidRDefault="00FA64B3" w:rsidP="00FA64B3">
                    <w:pPr>
                      <w:rPr>
                        <w:rFonts w:ascii="Times New Roman" w:hAnsi="Times New Roman" w:cs="Times New Roman"/>
                        <w:szCs w:val="21"/>
                      </w:rPr>
                    </w:pPr>
                    <w:r w:rsidRPr="00FA64B3">
                      <w:rPr>
                        <w:rFonts w:ascii="Times New Roman" w:cs="Times New Roman"/>
                        <w:szCs w:val="21"/>
                      </w:rPr>
                      <w:t>计提的职工教育经费</w:t>
                    </w:r>
                  </w:p>
                </w:tc>
                <w:tc>
                  <w:tcPr>
                    <w:tcW w:w="862"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201,156,512</w:t>
                    </w:r>
                  </w:p>
                </w:tc>
                <w:tc>
                  <w:tcPr>
                    <w:tcW w:w="861"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50,289,128</w:t>
                    </w:r>
                  </w:p>
                </w:tc>
                <w:tc>
                  <w:tcPr>
                    <w:tcW w:w="861"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182,960,828</w:t>
                    </w:r>
                  </w:p>
                </w:tc>
                <w:tc>
                  <w:tcPr>
                    <w:tcW w:w="790"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45,740,207</w:t>
                    </w:r>
                  </w:p>
                </w:tc>
              </w:tr>
            </w:sdtContent>
          </w:sdt>
          <w:sdt>
            <w:sdtPr>
              <w:rPr>
                <w:rFonts w:ascii="Times New Roman" w:hAnsi="Times New Roman" w:cs="Times New Roman"/>
                <w:szCs w:val="21"/>
              </w:rPr>
              <w:alias w:val="递延所得税资产明细"/>
              <w:tag w:val="_GBC_78d44848a87d4473a54948d3e2adbb46"/>
              <w:id w:val="882459703"/>
              <w:lock w:val="sdtLocked"/>
            </w:sdtPr>
            <w:sdtContent>
              <w:tr w:rsidR="00FA64B3" w:rsidRPr="00FA64B3" w:rsidTr="00FA64B3">
                <w:trPr>
                  <w:trHeight w:val="285"/>
                </w:trPr>
                <w:tc>
                  <w:tcPr>
                    <w:tcW w:w="1626" w:type="pct"/>
                    <w:shd w:val="clear" w:color="auto" w:fill="auto"/>
                    <w:vAlign w:val="center"/>
                  </w:tcPr>
                  <w:p w:rsidR="00FA64B3" w:rsidRPr="00FA64B3" w:rsidRDefault="00FA64B3" w:rsidP="00FA64B3">
                    <w:pPr>
                      <w:rPr>
                        <w:rFonts w:ascii="Times New Roman" w:hAnsi="Times New Roman" w:cs="Times New Roman"/>
                        <w:szCs w:val="21"/>
                      </w:rPr>
                    </w:pPr>
                    <w:r w:rsidRPr="00FA64B3">
                      <w:rPr>
                        <w:rFonts w:ascii="Times New Roman" w:cs="Times New Roman"/>
                        <w:szCs w:val="21"/>
                      </w:rPr>
                      <w:t>政府补助</w:t>
                    </w:r>
                  </w:p>
                </w:tc>
                <w:tc>
                  <w:tcPr>
                    <w:tcW w:w="862"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94,647,306</w:t>
                    </w:r>
                  </w:p>
                </w:tc>
                <w:tc>
                  <w:tcPr>
                    <w:tcW w:w="861"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23,661,827</w:t>
                    </w:r>
                  </w:p>
                </w:tc>
                <w:tc>
                  <w:tcPr>
                    <w:tcW w:w="861"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101,717,402</w:t>
                    </w:r>
                  </w:p>
                </w:tc>
                <w:tc>
                  <w:tcPr>
                    <w:tcW w:w="790"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25,429,351</w:t>
                    </w:r>
                  </w:p>
                </w:tc>
              </w:tr>
            </w:sdtContent>
          </w:sdt>
          <w:sdt>
            <w:sdtPr>
              <w:rPr>
                <w:rFonts w:ascii="Times New Roman" w:hAnsi="Times New Roman" w:cs="Times New Roman"/>
                <w:szCs w:val="21"/>
              </w:rPr>
              <w:alias w:val="递延所得税资产明细"/>
              <w:tag w:val="_GBC_78d44848a87d4473a54948d3e2adbb46"/>
              <w:id w:val="882459704"/>
              <w:lock w:val="sdtLocked"/>
            </w:sdtPr>
            <w:sdtContent>
              <w:tr w:rsidR="00FA64B3" w:rsidRPr="00FA64B3" w:rsidTr="00FA64B3">
                <w:trPr>
                  <w:trHeight w:val="285"/>
                </w:trPr>
                <w:tc>
                  <w:tcPr>
                    <w:tcW w:w="1626" w:type="pct"/>
                    <w:shd w:val="clear" w:color="auto" w:fill="auto"/>
                    <w:vAlign w:val="center"/>
                  </w:tcPr>
                  <w:p w:rsidR="00FA64B3" w:rsidRPr="00FA64B3" w:rsidRDefault="00FA64B3" w:rsidP="00FA64B3">
                    <w:pPr>
                      <w:rPr>
                        <w:rFonts w:ascii="Times New Roman" w:hAnsi="Times New Roman" w:cs="Times New Roman"/>
                        <w:szCs w:val="21"/>
                      </w:rPr>
                    </w:pPr>
                    <w:r w:rsidRPr="00FA64B3">
                      <w:rPr>
                        <w:rFonts w:ascii="Times New Roman" w:cs="Times New Roman"/>
                        <w:szCs w:val="21"/>
                      </w:rPr>
                      <w:t>未报批的固定资产处置损失</w:t>
                    </w:r>
                  </w:p>
                </w:tc>
                <w:tc>
                  <w:tcPr>
                    <w:tcW w:w="862"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55,267,035</w:t>
                    </w:r>
                  </w:p>
                </w:tc>
                <w:tc>
                  <w:tcPr>
                    <w:tcW w:w="861"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13,816,759</w:t>
                    </w:r>
                  </w:p>
                </w:tc>
                <w:tc>
                  <w:tcPr>
                    <w:tcW w:w="861"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53,389,635</w:t>
                    </w:r>
                  </w:p>
                </w:tc>
                <w:tc>
                  <w:tcPr>
                    <w:tcW w:w="790"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13,347,409</w:t>
                    </w:r>
                  </w:p>
                </w:tc>
              </w:tr>
            </w:sdtContent>
          </w:sdt>
          <w:sdt>
            <w:sdtPr>
              <w:rPr>
                <w:rFonts w:ascii="Times New Roman" w:hAnsi="Times New Roman" w:cs="Times New Roman"/>
                <w:szCs w:val="21"/>
              </w:rPr>
              <w:alias w:val="递延所得税资产明细"/>
              <w:tag w:val="_GBC_78d44848a87d4473a54948d3e2adbb46"/>
              <w:id w:val="882459705"/>
              <w:lock w:val="sdtLocked"/>
            </w:sdtPr>
            <w:sdtContent>
              <w:tr w:rsidR="00FA64B3" w:rsidRPr="00FA64B3" w:rsidTr="00FA64B3">
                <w:trPr>
                  <w:trHeight w:val="285"/>
                </w:trPr>
                <w:tc>
                  <w:tcPr>
                    <w:tcW w:w="1626" w:type="pct"/>
                    <w:shd w:val="clear" w:color="auto" w:fill="auto"/>
                    <w:vAlign w:val="center"/>
                  </w:tcPr>
                  <w:p w:rsidR="00FA64B3" w:rsidRPr="00FA64B3" w:rsidRDefault="00FA64B3" w:rsidP="00FA64B3">
                    <w:pPr>
                      <w:rPr>
                        <w:rFonts w:ascii="Times New Roman" w:hAnsi="Times New Roman" w:cs="Times New Roman"/>
                        <w:szCs w:val="21"/>
                      </w:rPr>
                    </w:pPr>
                    <w:r w:rsidRPr="00FA64B3">
                      <w:rPr>
                        <w:rFonts w:ascii="Times New Roman" w:cs="Times New Roman"/>
                        <w:szCs w:val="21"/>
                      </w:rPr>
                      <w:t>党组织活动经费</w:t>
                    </w:r>
                  </w:p>
                </w:tc>
                <w:tc>
                  <w:tcPr>
                    <w:tcW w:w="862"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53,200,549</w:t>
                    </w:r>
                  </w:p>
                </w:tc>
                <w:tc>
                  <w:tcPr>
                    <w:tcW w:w="861"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13,300,137</w:t>
                    </w:r>
                  </w:p>
                </w:tc>
                <w:tc>
                  <w:tcPr>
                    <w:tcW w:w="861"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31,891,453</w:t>
                    </w:r>
                  </w:p>
                </w:tc>
                <w:tc>
                  <w:tcPr>
                    <w:tcW w:w="790"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7,972,863</w:t>
                    </w:r>
                  </w:p>
                </w:tc>
              </w:tr>
            </w:sdtContent>
          </w:sdt>
          <w:sdt>
            <w:sdtPr>
              <w:rPr>
                <w:rFonts w:ascii="Times New Roman" w:hAnsi="Times New Roman" w:cs="Times New Roman"/>
                <w:szCs w:val="21"/>
              </w:rPr>
              <w:alias w:val="递延所得税资产明细"/>
              <w:tag w:val="_GBC_78d44848a87d4473a54948d3e2adbb46"/>
              <w:id w:val="882459706"/>
              <w:lock w:val="sdtLocked"/>
            </w:sdtPr>
            <w:sdtContent>
              <w:tr w:rsidR="00FA64B3" w:rsidRPr="00FA64B3" w:rsidTr="00FA64B3">
                <w:trPr>
                  <w:trHeight w:val="285"/>
                </w:trPr>
                <w:tc>
                  <w:tcPr>
                    <w:tcW w:w="1626" w:type="pct"/>
                    <w:shd w:val="clear" w:color="auto" w:fill="auto"/>
                    <w:vAlign w:val="center"/>
                  </w:tcPr>
                  <w:p w:rsidR="00FA64B3" w:rsidRPr="00FA64B3" w:rsidRDefault="00FA64B3" w:rsidP="00FA64B3">
                    <w:pPr>
                      <w:rPr>
                        <w:rFonts w:ascii="Times New Roman" w:hAnsi="Times New Roman" w:cs="Times New Roman"/>
                        <w:szCs w:val="21"/>
                      </w:rPr>
                    </w:pPr>
                    <w:proofErr w:type="gramStart"/>
                    <w:r w:rsidRPr="00FA64B3">
                      <w:rPr>
                        <w:rFonts w:ascii="Times New Roman" w:cs="Times New Roman"/>
                        <w:szCs w:val="21"/>
                      </w:rPr>
                      <w:t>常旅客</w:t>
                    </w:r>
                    <w:proofErr w:type="gramEnd"/>
                    <w:r w:rsidRPr="00FA64B3">
                      <w:rPr>
                        <w:rFonts w:ascii="Times New Roman" w:cs="Times New Roman"/>
                        <w:szCs w:val="21"/>
                      </w:rPr>
                      <w:t>积分</w:t>
                    </w:r>
                  </w:p>
                </w:tc>
                <w:tc>
                  <w:tcPr>
                    <w:tcW w:w="862"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9,657,411</w:t>
                    </w:r>
                  </w:p>
                </w:tc>
                <w:tc>
                  <w:tcPr>
                    <w:tcW w:w="861"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2,414,353</w:t>
                    </w:r>
                  </w:p>
                </w:tc>
                <w:tc>
                  <w:tcPr>
                    <w:tcW w:w="861"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w:t>
                    </w:r>
                  </w:p>
                </w:tc>
                <w:tc>
                  <w:tcPr>
                    <w:tcW w:w="790"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w:t>
                    </w:r>
                  </w:p>
                </w:tc>
              </w:tr>
            </w:sdtContent>
          </w:sdt>
          <w:tr w:rsidR="00FA64B3" w:rsidRPr="00FA64B3" w:rsidTr="00FA64B3">
            <w:trPr>
              <w:trHeight w:val="285"/>
            </w:trPr>
            <w:sdt>
              <w:sdtPr>
                <w:rPr>
                  <w:rFonts w:ascii="Times New Roman" w:hAnsi="Times New Roman" w:cs="Times New Roman"/>
                  <w:szCs w:val="21"/>
                </w:rPr>
                <w:tag w:val="_PLD_aff9781bbd7249709be440b59752c5c2"/>
                <w:id w:val="882459707"/>
                <w:lock w:val="sdtLocked"/>
              </w:sdtPr>
              <w:sdtContent>
                <w:tc>
                  <w:tcPr>
                    <w:tcW w:w="1626" w:type="pct"/>
                    <w:shd w:val="clear" w:color="auto" w:fill="auto"/>
                    <w:vAlign w:val="center"/>
                  </w:tcPr>
                  <w:p w:rsidR="00FA64B3" w:rsidRPr="00FA64B3" w:rsidRDefault="00FA64B3" w:rsidP="00FA64B3">
                    <w:pPr>
                      <w:jc w:val="center"/>
                      <w:rPr>
                        <w:rFonts w:ascii="Times New Roman" w:hAnsi="Times New Roman" w:cs="Times New Roman"/>
                        <w:szCs w:val="21"/>
                      </w:rPr>
                    </w:pPr>
                    <w:r w:rsidRPr="00FA64B3">
                      <w:rPr>
                        <w:rFonts w:ascii="Times New Roman" w:cs="Times New Roman"/>
                        <w:szCs w:val="21"/>
                      </w:rPr>
                      <w:t>合计</w:t>
                    </w:r>
                  </w:p>
                </w:tc>
              </w:sdtContent>
            </w:sdt>
            <w:tc>
              <w:tcPr>
                <w:tcW w:w="862"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1,266,520,187</w:t>
                </w:r>
              </w:p>
            </w:tc>
            <w:tc>
              <w:tcPr>
                <w:tcW w:w="861"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316,630,047</w:t>
                </w:r>
              </w:p>
            </w:tc>
            <w:tc>
              <w:tcPr>
                <w:tcW w:w="861"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1,092,086,356</w:t>
                </w:r>
              </w:p>
            </w:tc>
            <w:tc>
              <w:tcPr>
                <w:tcW w:w="790" w:type="pct"/>
                <w:shd w:val="clear" w:color="auto" w:fill="auto"/>
                <w:vAlign w:val="center"/>
              </w:tcPr>
              <w:p w:rsidR="00FA64B3" w:rsidRPr="00FA64B3" w:rsidRDefault="00FA64B3" w:rsidP="00FA64B3">
                <w:pPr>
                  <w:jc w:val="right"/>
                  <w:rPr>
                    <w:rFonts w:ascii="Times New Roman" w:hAnsi="Times New Roman" w:cs="Times New Roman"/>
                    <w:szCs w:val="21"/>
                  </w:rPr>
                </w:pPr>
                <w:r w:rsidRPr="00FA64B3">
                  <w:rPr>
                    <w:rFonts w:ascii="Times New Roman" w:hAnsi="Times New Roman" w:cs="Times New Roman"/>
                    <w:szCs w:val="21"/>
                  </w:rPr>
                  <w:t>273,021,589</w:t>
                </w:r>
              </w:p>
            </w:tc>
          </w:tr>
        </w:tbl>
        <w:p w:rsidR="00FA64B3" w:rsidRDefault="00FA64B3"/>
        <w:tbl>
          <w:tblPr>
            <w:tblW w:w="0" w:type="auto"/>
            <w:tblLayout w:type="fixed"/>
            <w:tblCellMar>
              <w:left w:w="28" w:type="dxa"/>
              <w:right w:w="28" w:type="dxa"/>
            </w:tblCellMar>
            <w:tblLook w:val="04A0"/>
          </w:tblPr>
          <w:tblGrid>
            <w:gridCol w:w="2381"/>
            <w:gridCol w:w="341"/>
            <w:gridCol w:w="1541"/>
            <w:gridCol w:w="78"/>
            <w:gridCol w:w="1443"/>
            <w:gridCol w:w="78"/>
            <w:gridCol w:w="1445"/>
            <w:gridCol w:w="78"/>
            <w:gridCol w:w="1443"/>
          </w:tblGrid>
          <w:tr w:rsidR="00CA30B0" w:rsidRPr="006A671E" w:rsidTr="005E3FCA">
            <w:trPr>
              <w:trHeight w:val="264"/>
            </w:trPr>
            <w:tc>
              <w:tcPr>
                <w:tcW w:w="2381" w:type="dxa"/>
                <w:tcBorders>
                  <w:top w:val="nil"/>
                  <w:left w:val="nil"/>
                  <w:bottom w:val="nil"/>
                  <w:right w:val="nil"/>
                </w:tcBorders>
                <w:shd w:val="clear" w:color="auto" w:fill="auto"/>
                <w:vAlign w:val="bottom"/>
                <w:hideMark/>
              </w:tcPr>
              <w:p w:rsidR="00CA30B0" w:rsidRPr="00FA64B3" w:rsidRDefault="00CA30B0" w:rsidP="005E3FCA">
                <w:pPr>
                  <w:overflowPunct w:val="0"/>
                  <w:rPr>
                    <w:rFonts w:ascii="Times New Roman" w:hAnsi="Times New Roman" w:cs="Times New Roman"/>
                    <w:color w:val="000000"/>
                    <w:sz w:val="18"/>
                    <w:szCs w:val="18"/>
                  </w:rPr>
                </w:pPr>
                <w:r w:rsidRPr="00FA64B3">
                  <w:rPr>
                    <w:rFonts w:ascii="Times New Roman" w:hAnsi="Arial" w:cs="Times New Roman"/>
                    <w:color w:val="000000"/>
                    <w:sz w:val="18"/>
                    <w:szCs w:val="18"/>
                  </w:rPr>
                  <w:t>其中：</w:t>
                </w:r>
              </w:p>
            </w:tc>
            <w:tc>
              <w:tcPr>
                <w:tcW w:w="1882" w:type="dxa"/>
                <w:gridSpan w:val="2"/>
                <w:tcBorders>
                  <w:top w:val="nil"/>
                  <w:left w:val="nil"/>
                  <w:bottom w:val="nil"/>
                  <w:right w:val="nil"/>
                </w:tcBorders>
                <w:shd w:val="clear" w:color="auto" w:fill="auto"/>
                <w:vAlign w:val="bottom"/>
                <w:hideMark/>
              </w:tcPr>
              <w:p w:rsidR="00CA30B0" w:rsidRPr="00FA64B3" w:rsidRDefault="00CA30B0" w:rsidP="005E3FCA">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CA30B0" w:rsidRPr="00FA64B3" w:rsidRDefault="00CA30B0" w:rsidP="005E3FCA">
                <w:pPr>
                  <w:overflowPunct w:val="0"/>
                  <w:ind w:rightChars="50" w:right="105"/>
                  <w:jc w:val="right"/>
                  <w:rPr>
                    <w:rFonts w:ascii="Times New Roman" w:hAnsi="Times New Roman" w:cs="Times New Roman"/>
                    <w:color w:val="000000"/>
                    <w:sz w:val="18"/>
                    <w:szCs w:val="18"/>
                  </w:rPr>
                </w:pPr>
              </w:p>
            </w:tc>
            <w:tc>
              <w:tcPr>
                <w:tcW w:w="1443" w:type="dxa"/>
                <w:tcBorders>
                  <w:top w:val="nil"/>
                  <w:left w:val="nil"/>
                  <w:bottom w:val="nil"/>
                  <w:right w:val="nil"/>
                </w:tcBorders>
                <w:shd w:val="clear" w:color="auto" w:fill="auto"/>
                <w:vAlign w:val="bottom"/>
                <w:hideMark/>
              </w:tcPr>
              <w:p w:rsidR="00CA30B0" w:rsidRPr="00FA64B3" w:rsidRDefault="00CA30B0" w:rsidP="005E3FCA">
                <w:pPr>
                  <w:tabs>
                    <w:tab w:val="decimal" w:pos="1301"/>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CA30B0" w:rsidRPr="00FA64B3" w:rsidRDefault="00CA30B0" w:rsidP="005E3FCA">
                <w:pPr>
                  <w:overflowPunct w:val="0"/>
                  <w:ind w:rightChars="50" w:right="105"/>
                  <w:jc w:val="right"/>
                  <w:rPr>
                    <w:rFonts w:ascii="Times New Roman" w:hAnsi="Times New Roman" w:cs="Times New Roman"/>
                    <w:sz w:val="18"/>
                    <w:szCs w:val="18"/>
                  </w:rPr>
                </w:pPr>
              </w:p>
            </w:tc>
            <w:tc>
              <w:tcPr>
                <w:tcW w:w="1445" w:type="dxa"/>
                <w:tcBorders>
                  <w:top w:val="nil"/>
                  <w:left w:val="nil"/>
                  <w:bottom w:val="nil"/>
                  <w:right w:val="nil"/>
                </w:tcBorders>
                <w:shd w:val="clear" w:color="auto" w:fill="auto"/>
                <w:vAlign w:val="bottom"/>
                <w:hideMark/>
              </w:tcPr>
              <w:p w:rsidR="00CA30B0" w:rsidRPr="00FA64B3" w:rsidRDefault="00CA30B0" w:rsidP="005E3FCA">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CA30B0" w:rsidRPr="00FA64B3" w:rsidRDefault="00CA30B0" w:rsidP="005E3FCA">
                <w:pPr>
                  <w:overflowPunct w:val="0"/>
                  <w:ind w:rightChars="50" w:right="105"/>
                  <w:jc w:val="right"/>
                  <w:rPr>
                    <w:rFonts w:ascii="Times New Roman" w:hAnsi="Times New Roman" w:cs="Times New Roman"/>
                    <w:sz w:val="18"/>
                    <w:szCs w:val="18"/>
                  </w:rPr>
                </w:pPr>
              </w:p>
            </w:tc>
            <w:tc>
              <w:tcPr>
                <w:tcW w:w="1443" w:type="dxa"/>
                <w:tcBorders>
                  <w:top w:val="nil"/>
                  <w:left w:val="nil"/>
                  <w:bottom w:val="nil"/>
                  <w:right w:val="nil"/>
                </w:tcBorders>
                <w:shd w:val="clear" w:color="auto" w:fill="auto"/>
                <w:vAlign w:val="bottom"/>
                <w:hideMark/>
              </w:tcPr>
              <w:p w:rsidR="00CA30B0" w:rsidRPr="00FA64B3" w:rsidRDefault="00CA30B0" w:rsidP="005E3FCA">
                <w:pPr>
                  <w:tabs>
                    <w:tab w:val="decimal" w:pos="1300"/>
                  </w:tabs>
                  <w:overflowPunct w:val="0"/>
                  <w:ind w:rightChars="-18" w:right="-38"/>
                  <w:rPr>
                    <w:rFonts w:ascii="Times New Roman" w:hAnsi="Times New Roman" w:cs="Times New Roman"/>
                    <w:color w:val="000000"/>
                    <w:sz w:val="18"/>
                    <w:szCs w:val="18"/>
                  </w:rPr>
                </w:pPr>
              </w:p>
            </w:tc>
          </w:tr>
          <w:tr w:rsidR="00CA30B0" w:rsidRPr="006A671E" w:rsidTr="005E3FCA">
            <w:trPr>
              <w:trHeight w:val="264"/>
            </w:trPr>
            <w:tc>
              <w:tcPr>
                <w:tcW w:w="2722" w:type="dxa"/>
                <w:gridSpan w:val="2"/>
                <w:tcBorders>
                  <w:top w:val="nil"/>
                  <w:left w:val="nil"/>
                  <w:bottom w:val="nil"/>
                  <w:right w:val="nil"/>
                </w:tcBorders>
                <w:shd w:val="clear" w:color="auto" w:fill="auto"/>
                <w:vAlign w:val="bottom"/>
                <w:hideMark/>
              </w:tcPr>
              <w:p w:rsidR="00CA30B0" w:rsidRPr="00FA64B3" w:rsidRDefault="00CA30B0" w:rsidP="005E3FCA">
                <w:pPr>
                  <w:overflowPunct w:val="0"/>
                  <w:rPr>
                    <w:rFonts w:ascii="Times New Roman" w:hAnsi="Times New Roman" w:cs="Times New Roman"/>
                    <w:color w:val="000000"/>
                    <w:sz w:val="18"/>
                    <w:szCs w:val="18"/>
                  </w:rPr>
                </w:pPr>
                <w:r w:rsidRPr="00FA64B3">
                  <w:rPr>
                    <w:rFonts w:ascii="Times New Roman" w:hAnsi="Arial" w:cs="Times New Roman"/>
                    <w:color w:val="000000"/>
                    <w:sz w:val="18"/>
                    <w:szCs w:val="18"/>
                  </w:rPr>
                  <w:t>预计于</w:t>
                </w:r>
                <w:r w:rsidRPr="00FA64B3">
                  <w:rPr>
                    <w:rFonts w:ascii="Times New Roman" w:hAnsi="Times New Roman" w:cs="Times New Roman"/>
                    <w:color w:val="000000"/>
                    <w:sz w:val="18"/>
                    <w:szCs w:val="18"/>
                  </w:rPr>
                  <w:t>1</w:t>
                </w:r>
                <w:r w:rsidRPr="00FA64B3">
                  <w:rPr>
                    <w:rFonts w:ascii="Times New Roman" w:hAnsi="Arial" w:cs="Times New Roman"/>
                    <w:color w:val="000000"/>
                    <w:sz w:val="18"/>
                    <w:szCs w:val="18"/>
                  </w:rPr>
                  <w:t>年内</w:t>
                </w:r>
                <w:r w:rsidRPr="00FA64B3">
                  <w:rPr>
                    <w:rFonts w:ascii="Times New Roman" w:hAnsi="Times New Roman" w:cs="Times New Roman"/>
                    <w:color w:val="000000"/>
                    <w:sz w:val="18"/>
                    <w:szCs w:val="18"/>
                  </w:rPr>
                  <w:t>(</w:t>
                </w:r>
                <w:r w:rsidRPr="00FA64B3">
                  <w:rPr>
                    <w:rFonts w:ascii="Times New Roman" w:hAnsi="Arial" w:cs="Times New Roman"/>
                    <w:color w:val="000000"/>
                    <w:sz w:val="18"/>
                    <w:szCs w:val="18"/>
                  </w:rPr>
                  <w:t>含</w:t>
                </w:r>
                <w:r w:rsidRPr="00FA64B3">
                  <w:rPr>
                    <w:rFonts w:ascii="Times New Roman" w:hAnsi="Times New Roman" w:cs="Times New Roman"/>
                    <w:color w:val="000000"/>
                    <w:sz w:val="18"/>
                    <w:szCs w:val="18"/>
                  </w:rPr>
                  <w:t>1</w:t>
                </w:r>
                <w:r w:rsidRPr="00FA64B3">
                  <w:rPr>
                    <w:rFonts w:ascii="Times New Roman" w:hAnsi="Arial" w:cs="Times New Roman"/>
                    <w:color w:val="000000"/>
                    <w:sz w:val="18"/>
                    <w:szCs w:val="18"/>
                  </w:rPr>
                  <w:t>年</w:t>
                </w:r>
                <w:r w:rsidRPr="00FA64B3">
                  <w:rPr>
                    <w:rFonts w:ascii="Times New Roman" w:hAnsi="Times New Roman" w:cs="Times New Roman"/>
                    <w:color w:val="000000"/>
                    <w:sz w:val="18"/>
                    <w:szCs w:val="18"/>
                  </w:rPr>
                  <w:t>)</w:t>
                </w:r>
                <w:r w:rsidRPr="00FA64B3">
                  <w:rPr>
                    <w:rFonts w:ascii="Times New Roman" w:hAnsi="Arial" w:cs="Times New Roman"/>
                    <w:color w:val="000000"/>
                    <w:sz w:val="18"/>
                    <w:szCs w:val="18"/>
                  </w:rPr>
                  <w:t>转回的金额</w:t>
                </w:r>
              </w:p>
            </w:tc>
            <w:tc>
              <w:tcPr>
                <w:tcW w:w="1541" w:type="dxa"/>
                <w:tcBorders>
                  <w:top w:val="nil"/>
                  <w:left w:val="nil"/>
                  <w:bottom w:val="nil"/>
                  <w:right w:val="nil"/>
                </w:tcBorders>
                <w:shd w:val="clear" w:color="auto" w:fill="auto"/>
                <w:vAlign w:val="bottom"/>
              </w:tcPr>
              <w:p w:rsidR="00CA30B0" w:rsidRPr="00FA64B3" w:rsidRDefault="00CA30B0" w:rsidP="005E3FCA">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CA30B0" w:rsidRPr="00FA64B3" w:rsidRDefault="00CA30B0" w:rsidP="005E3FCA">
                <w:pPr>
                  <w:overflowPunct w:val="0"/>
                  <w:ind w:rightChars="50" w:right="105"/>
                  <w:jc w:val="right"/>
                  <w:rPr>
                    <w:rFonts w:ascii="Times New Roman" w:hAnsi="Times New Roman" w:cs="Times New Roman"/>
                    <w:color w:val="000000"/>
                    <w:sz w:val="18"/>
                    <w:szCs w:val="18"/>
                  </w:rPr>
                </w:pPr>
              </w:p>
            </w:tc>
            <w:tc>
              <w:tcPr>
                <w:tcW w:w="1443" w:type="dxa"/>
                <w:tcBorders>
                  <w:top w:val="nil"/>
                  <w:left w:val="nil"/>
                  <w:right w:val="nil"/>
                </w:tcBorders>
                <w:shd w:val="clear" w:color="auto" w:fill="auto"/>
                <w:vAlign w:val="bottom"/>
              </w:tcPr>
              <w:p w:rsidR="00CA30B0" w:rsidRPr="00FA64B3" w:rsidRDefault="00CA30B0" w:rsidP="005E3FCA">
                <w:pPr>
                  <w:tabs>
                    <w:tab w:val="decimal" w:pos="1301"/>
                  </w:tabs>
                  <w:overflowPunct w:val="0"/>
                  <w:ind w:rightChars="-18" w:right="-38"/>
                  <w:rPr>
                    <w:rFonts w:ascii="Times New Roman" w:hAnsi="Times New Roman" w:cs="Times New Roman"/>
                    <w:sz w:val="18"/>
                    <w:szCs w:val="18"/>
                  </w:rPr>
                </w:pPr>
                <w:r w:rsidRPr="00FA64B3">
                  <w:rPr>
                    <w:rFonts w:ascii="Times New Roman" w:hAnsi="Times New Roman" w:cs="Times New Roman"/>
                    <w:sz w:val="18"/>
                    <w:szCs w:val="18"/>
                  </w:rPr>
                  <w:t>179,946,527</w:t>
                </w:r>
              </w:p>
            </w:tc>
            <w:tc>
              <w:tcPr>
                <w:tcW w:w="78" w:type="dxa"/>
                <w:tcBorders>
                  <w:top w:val="nil"/>
                  <w:left w:val="nil"/>
                  <w:bottom w:val="nil"/>
                  <w:right w:val="nil"/>
                </w:tcBorders>
                <w:shd w:val="clear" w:color="auto" w:fill="auto"/>
                <w:vAlign w:val="bottom"/>
                <w:hideMark/>
              </w:tcPr>
              <w:p w:rsidR="00CA30B0" w:rsidRPr="00FA64B3" w:rsidRDefault="00CA30B0" w:rsidP="005E3FCA">
                <w:pPr>
                  <w:overflowPunct w:val="0"/>
                  <w:ind w:rightChars="50" w:right="105"/>
                  <w:jc w:val="right"/>
                  <w:rPr>
                    <w:rFonts w:ascii="Times New Roman" w:hAnsi="Times New Roman" w:cs="Times New Roman"/>
                    <w:sz w:val="18"/>
                    <w:szCs w:val="18"/>
                  </w:rPr>
                </w:pPr>
              </w:p>
            </w:tc>
            <w:tc>
              <w:tcPr>
                <w:tcW w:w="1445" w:type="dxa"/>
                <w:tcBorders>
                  <w:top w:val="nil"/>
                  <w:left w:val="nil"/>
                  <w:bottom w:val="nil"/>
                  <w:right w:val="nil"/>
                </w:tcBorders>
                <w:shd w:val="clear" w:color="auto" w:fill="auto"/>
                <w:vAlign w:val="bottom"/>
                <w:hideMark/>
              </w:tcPr>
              <w:p w:rsidR="00CA30B0" w:rsidRPr="00FA64B3" w:rsidRDefault="00CA30B0" w:rsidP="005E3FCA">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CA30B0" w:rsidRPr="00FA64B3" w:rsidRDefault="00CA30B0" w:rsidP="005E3FCA">
                <w:pPr>
                  <w:overflowPunct w:val="0"/>
                  <w:ind w:rightChars="50" w:right="105"/>
                  <w:jc w:val="right"/>
                  <w:rPr>
                    <w:rFonts w:ascii="Times New Roman" w:hAnsi="Times New Roman" w:cs="Times New Roman"/>
                    <w:sz w:val="18"/>
                    <w:szCs w:val="18"/>
                  </w:rPr>
                </w:pPr>
              </w:p>
            </w:tc>
            <w:tc>
              <w:tcPr>
                <w:tcW w:w="1443" w:type="dxa"/>
                <w:tcBorders>
                  <w:top w:val="nil"/>
                  <w:left w:val="nil"/>
                  <w:right w:val="nil"/>
                </w:tcBorders>
                <w:shd w:val="clear" w:color="auto" w:fill="auto"/>
                <w:vAlign w:val="bottom"/>
                <w:hideMark/>
              </w:tcPr>
              <w:p w:rsidR="00CA30B0" w:rsidRPr="00FA64B3" w:rsidRDefault="00CA30B0" w:rsidP="005E3FCA">
                <w:pPr>
                  <w:tabs>
                    <w:tab w:val="decimal" w:pos="1300"/>
                  </w:tabs>
                  <w:overflowPunct w:val="0"/>
                  <w:ind w:rightChars="-18" w:right="-38"/>
                  <w:rPr>
                    <w:rFonts w:ascii="Times New Roman" w:hAnsi="Times New Roman" w:cs="Times New Roman"/>
                    <w:color w:val="000000"/>
                    <w:sz w:val="18"/>
                    <w:szCs w:val="18"/>
                  </w:rPr>
                </w:pPr>
                <w:r w:rsidRPr="00FA64B3">
                  <w:rPr>
                    <w:rFonts w:ascii="Times New Roman" w:hAnsi="Times New Roman" w:cs="Times New Roman"/>
                    <w:color w:val="000000"/>
                    <w:sz w:val="18"/>
                    <w:szCs w:val="18"/>
                  </w:rPr>
                  <w:t>148,356,304</w:t>
                </w:r>
              </w:p>
            </w:tc>
          </w:tr>
          <w:tr w:rsidR="00CA30B0" w:rsidRPr="006A671E" w:rsidTr="005E3FCA">
            <w:trPr>
              <w:trHeight w:val="276"/>
            </w:trPr>
            <w:tc>
              <w:tcPr>
                <w:tcW w:w="2722" w:type="dxa"/>
                <w:gridSpan w:val="2"/>
                <w:tcBorders>
                  <w:top w:val="nil"/>
                  <w:left w:val="nil"/>
                  <w:bottom w:val="nil"/>
                  <w:right w:val="nil"/>
                </w:tcBorders>
                <w:shd w:val="clear" w:color="auto" w:fill="auto"/>
                <w:vAlign w:val="bottom"/>
                <w:hideMark/>
              </w:tcPr>
              <w:p w:rsidR="00CA30B0" w:rsidRPr="00FA64B3" w:rsidRDefault="00CA30B0" w:rsidP="005E3FCA">
                <w:pPr>
                  <w:overflowPunct w:val="0"/>
                  <w:rPr>
                    <w:rFonts w:ascii="Times New Roman" w:hAnsi="Times New Roman" w:cs="Times New Roman"/>
                    <w:color w:val="000000"/>
                    <w:sz w:val="18"/>
                    <w:szCs w:val="18"/>
                  </w:rPr>
                </w:pPr>
                <w:r w:rsidRPr="00FA64B3">
                  <w:rPr>
                    <w:rFonts w:ascii="Times New Roman" w:hAnsi="Arial" w:cs="Times New Roman"/>
                    <w:color w:val="000000"/>
                    <w:sz w:val="18"/>
                    <w:szCs w:val="18"/>
                  </w:rPr>
                  <w:t>预计于</w:t>
                </w:r>
                <w:r w:rsidRPr="00FA64B3">
                  <w:rPr>
                    <w:rFonts w:ascii="Times New Roman" w:hAnsi="Times New Roman" w:cs="Times New Roman"/>
                    <w:color w:val="000000"/>
                    <w:sz w:val="18"/>
                    <w:szCs w:val="18"/>
                  </w:rPr>
                  <w:t>1</w:t>
                </w:r>
                <w:r w:rsidRPr="00FA64B3">
                  <w:rPr>
                    <w:rFonts w:ascii="Times New Roman" w:hAnsi="Arial" w:cs="Times New Roman"/>
                    <w:color w:val="000000"/>
                    <w:sz w:val="18"/>
                    <w:szCs w:val="18"/>
                  </w:rPr>
                  <w:t>年后转回的金额</w:t>
                </w:r>
              </w:p>
            </w:tc>
            <w:tc>
              <w:tcPr>
                <w:tcW w:w="1541" w:type="dxa"/>
                <w:tcBorders>
                  <w:top w:val="nil"/>
                  <w:left w:val="nil"/>
                  <w:bottom w:val="nil"/>
                  <w:right w:val="nil"/>
                </w:tcBorders>
                <w:shd w:val="clear" w:color="auto" w:fill="auto"/>
                <w:vAlign w:val="bottom"/>
                <w:hideMark/>
              </w:tcPr>
              <w:p w:rsidR="00CA30B0" w:rsidRPr="00FA64B3" w:rsidRDefault="00CA30B0" w:rsidP="005E3FCA">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CA30B0" w:rsidRPr="00FA64B3" w:rsidRDefault="00CA30B0" w:rsidP="005E3FCA">
                <w:pPr>
                  <w:overflowPunct w:val="0"/>
                  <w:ind w:rightChars="50" w:right="105"/>
                  <w:jc w:val="right"/>
                  <w:rPr>
                    <w:rFonts w:ascii="Times New Roman" w:hAnsi="Times New Roman" w:cs="Times New Roman"/>
                    <w:color w:val="000000"/>
                    <w:sz w:val="18"/>
                    <w:szCs w:val="18"/>
                  </w:rPr>
                </w:pPr>
              </w:p>
            </w:tc>
            <w:tc>
              <w:tcPr>
                <w:tcW w:w="1443" w:type="dxa"/>
                <w:tcBorders>
                  <w:top w:val="nil"/>
                  <w:left w:val="nil"/>
                  <w:bottom w:val="single" w:sz="4" w:space="0" w:color="auto"/>
                  <w:right w:val="nil"/>
                </w:tcBorders>
                <w:shd w:val="clear" w:color="auto" w:fill="auto"/>
                <w:vAlign w:val="bottom"/>
              </w:tcPr>
              <w:p w:rsidR="00CA30B0" w:rsidRPr="00FA64B3" w:rsidRDefault="00CA30B0" w:rsidP="005E3FCA">
                <w:pPr>
                  <w:tabs>
                    <w:tab w:val="decimal" w:pos="1301"/>
                  </w:tabs>
                  <w:overflowPunct w:val="0"/>
                  <w:ind w:rightChars="-18" w:right="-38"/>
                  <w:rPr>
                    <w:rFonts w:ascii="Times New Roman" w:hAnsi="Times New Roman" w:cs="Times New Roman"/>
                    <w:sz w:val="18"/>
                    <w:szCs w:val="18"/>
                  </w:rPr>
                </w:pPr>
                <w:r w:rsidRPr="00FA64B3">
                  <w:rPr>
                    <w:rFonts w:ascii="Times New Roman" w:hAnsi="Times New Roman" w:cs="Times New Roman"/>
                    <w:sz w:val="18"/>
                    <w:szCs w:val="18"/>
                  </w:rPr>
                  <w:t>136,683,520</w:t>
                </w:r>
              </w:p>
            </w:tc>
            <w:tc>
              <w:tcPr>
                <w:tcW w:w="78" w:type="dxa"/>
                <w:tcBorders>
                  <w:top w:val="nil"/>
                  <w:left w:val="nil"/>
                  <w:bottom w:val="nil"/>
                  <w:right w:val="nil"/>
                </w:tcBorders>
                <w:shd w:val="clear" w:color="auto" w:fill="auto"/>
                <w:vAlign w:val="bottom"/>
                <w:hideMark/>
              </w:tcPr>
              <w:p w:rsidR="00CA30B0" w:rsidRPr="00FA64B3" w:rsidRDefault="00CA30B0" w:rsidP="005E3FCA">
                <w:pPr>
                  <w:overflowPunct w:val="0"/>
                  <w:ind w:rightChars="50" w:right="105"/>
                  <w:jc w:val="right"/>
                  <w:rPr>
                    <w:rFonts w:ascii="Times New Roman" w:hAnsi="Times New Roman" w:cs="Times New Roman"/>
                    <w:color w:val="000000"/>
                    <w:sz w:val="18"/>
                    <w:szCs w:val="18"/>
                  </w:rPr>
                </w:pPr>
              </w:p>
            </w:tc>
            <w:tc>
              <w:tcPr>
                <w:tcW w:w="1445" w:type="dxa"/>
                <w:tcBorders>
                  <w:top w:val="nil"/>
                  <w:left w:val="nil"/>
                  <w:bottom w:val="nil"/>
                  <w:right w:val="nil"/>
                </w:tcBorders>
                <w:shd w:val="clear" w:color="auto" w:fill="auto"/>
                <w:vAlign w:val="bottom"/>
                <w:hideMark/>
              </w:tcPr>
              <w:p w:rsidR="00CA30B0" w:rsidRPr="00FA64B3" w:rsidRDefault="00CA30B0" w:rsidP="005E3FCA">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CA30B0" w:rsidRPr="00FA64B3" w:rsidRDefault="00CA30B0" w:rsidP="005E3FCA">
                <w:pPr>
                  <w:overflowPunct w:val="0"/>
                  <w:ind w:rightChars="50" w:right="105"/>
                  <w:jc w:val="right"/>
                  <w:rPr>
                    <w:rFonts w:ascii="Times New Roman" w:hAnsi="Times New Roman" w:cs="Times New Roman"/>
                    <w:sz w:val="18"/>
                    <w:szCs w:val="18"/>
                  </w:rPr>
                </w:pPr>
              </w:p>
            </w:tc>
            <w:tc>
              <w:tcPr>
                <w:tcW w:w="1443" w:type="dxa"/>
                <w:tcBorders>
                  <w:top w:val="nil"/>
                  <w:left w:val="nil"/>
                  <w:bottom w:val="single" w:sz="4" w:space="0" w:color="auto"/>
                  <w:right w:val="nil"/>
                </w:tcBorders>
                <w:shd w:val="clear" w:color="auto" w:fill="auto"/>
                <w:vAlign w:val="bottom"/>
                <w:hideMark/>
              </w:tcPr>
              <w:p w:rsidR="00CA30B0" w:rsidRPr="00FA64B3" w:rsidRDefault="00CA30B0" w:rsidP="005E3FCA">
                <w:pPr>
                  <w:tabs>
                    <w:tab w:val="decimal" w:pos="1300"/>
                  </w:tabs>
                  <w:overflowPunct w:val="0"/>
                  <w:ind w:rightChars="-18" w:right="-38"/>
                  <w:rPr>
                    <w:rFonts w:ascii="Times New Roman" w:hAnsi="Times New Roman" w:cs="Times New Roman"/>
                    <w:color w:val="000000"/>
                    <w:sz w:val="18"/>
                    <w:szCs w:val="18"/>
                  </w:rPr>
                </w:pPr>
                <w:r w:rsidRPr="00FA64B3">
                  <w:rPr>
                    <w:rFonts w:ascii="Times New Roman" w:hAnsi="Times New Roman" w:cs="Times New Roman"/>
                    <w:color w:val="000000"/>
                    <w:sz w:val="18"/>
                    <w:szCs w:val="18"/>
                  </w:rPr>
                  <w:t>124,665,285</w:t>
                </w:r>
              </w:p>
            </w:tc>
          </w:tr>
          <w:tr w:rsidR="00CA30B0" w:rsidRPr="006A671E" w:rsidTr="005E3FCA">
            <w:trPr>
              <w:trHeight w:val="276"/>
            </w:trPr>
            <w:tc>
              <w:tcPr>
                <w:tcW w:w="2722" w:type="dxa"/>
                <w:gridSpan w:val="2"/>
                <w:tcBorders>
                  <w:top w:val="nil"/>
                  <w:left w:val="nil"/>
                  <w:bottom w:val="nil"/>
                  <w:right w:val="nil"/>
                </w:tcBorders>
                <w:shd w:val="clear" w:color="auto" w:fill="auto"/>
                <w:vAlign w:val="bottom"/>
                <w:hideMark/>
              </w:tcPr>
              <w:p w:rsidR="00CA30B0" w:rsidRPr="00FA64B3" w:rsidRDefault="00CA30B0" w:rsidP="005E3FCA">
                <w:pPr>
                  <w:overflowPunct w:val="0"/>
                  <w:jc w:val="right"/>
                  <w:rPr>
                    <w:rFonts w:ascii="Times New Roman" w:hAnsi="Times New Roman" w:cs="Times New Roman"/>
                    <w:color w:val="000000"/>
                    <w:sz w:val="18"/>
                    <w:szCs w:val="18"/>
                  </w:rPr>
                </w:pPr>
              </w:p>
            </w:tc>
            <w:tc>
              <w:tcPr>
                <w:tcW w:w="1541" w:type="dxa"/>
                <w:tcBorders>
                  <w:top w:val="nil"/>
                  <w:left w:val="nil"/>
                  <w:bottom w:val="nil"/>
                  <w:right w:val="nil"/>
                </w:tcBorders>
                <w:shd w:val="clear" w:color="auto" w:fill="auto"/>
                <w:vAlign w:val="bottom"/>
                <w:hideMark/>
              </w:tcPr>
              <w:p w:rsidR="00CA30B0" w:rsidRPr="00FA64B3" w:rsidRDefault="00CA30B0" w:rsidP="005E3FCA">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CA30B0" w:rsidRPr="00FA64B3" w:rsidRDefault="00CA30B0" w:rsidP="005E3FCA">
                <w:pPr>
                  <w:overflowPunct w:val="0"/>
                  <w:ind w:rightChars="50" w:right="105"/>
                  <w:jc w:val="right"/>
                  <w:rPr>
                    <w:rFonts w:ascii="Times New Roman" w:hAnsi="Times New Roman" w:cs="Times New Roman"/>
                    <w:color w:val="000000"/>
                    <w:sz w:val="18"/>
                    <w:szCs w:val="18"/>
                  </w:rPr>
                </w:pPr>
              </w:p>
            </w:tc>
            <w:tc>
              <w:tcPr>
                <w:tcW w:w="1443" w:type="dxa"/>
                <w:tcBorders>
                  <w:top w:val="single" w:sz="4" w:space="0" w:color="auto"/>
                  <w:left w:val="nil"/>
                  <w:bottom w:val="single" w:sz="12" w:space="0" w:color="auto"/>
                  <w:right w:val="nil"/>
                </w:tcBorders>
                <w:shd w:val="clear" w:color="auto" w:fill="auto"/>
                <w:vAlign w:val="bottom"/>
              </w:tcPr>
              <w:p w:rsidR="00CA30B0" w:rsidRPr="00FA64B3" w:rsidRDefault="00CA30B0" w:rsidP="005E3FCA">
                <w:pPr>
                  <w:tabs>
                    <w:tab w:val="decimal" w:pos="1301"/>
                  </w:tabs>
                  <w:overflowPunct w:val="0"/>
                  <w:ind w:rightChars="-18" w:right="-38"/>
                  <w:rPr>
                    <w:rFonts w:ascii="Times New Roman" w:hAnsi="Times New Roman" w:cs="Times New Roman"/>
                    <w:color w:val="000000"/>
                    <w:sz w:val="18"/>
                    <w:szCs w:val="18"/>
                  </w:rPr>
                </w:pPr>
                <w:r w:rsidRPr="00FA64B3">
                  <w:rPr>
                    <w:rFonts w:ascii="Times New Roman" w:hAnsi="Times New Roman" w:cs="Times New Roman"/>
                    <w:color w:val="000000"/>
                    <w:sz w:val="18"/>
                    <w:szCs w:val="18"/>
                  </w:rPr>
                  <w:t>316,630,047</w:t>
                </w:r>
              </w:p>
            </w:tc>
            <w:tc>
              <w:tcPr>
                <w:tcW w:w="78" w:type="dxa"/>
                <w:tcBorders>
                  <w:top w:val="nil"/>
                  <w:left w:val="nil"/>
                  <w:bottom w:val="nil"/>
                  <w:right w:val="nil"/>
                </w:tcBorders>
                <w:shd w:val="clear" w:color="auto" w:fill="auto"/>
                <w:vAlign w:val="bottom"/>
                <w:hideMark/>
              </w:tcPr>
              <w:p w:rsidR="00CA30B0" w:rsidRPr="00FA64B3" w:rsidRDefault="00CA30B0" w:rsidP="005E3FCA">
                <w:pPr>
                  <w:overflowPunct w:val="0"/>
                  <w:ind w:rightChars="50" w:right="105"/>
                  <w:jc w:val="right"/>
                  <w:rPr>
                    <w:rFonts w:ascii="Times New Roman" w:hAnsi="Times New Roman" w:cs="Times New Roman"/>
                    <w:color w:val="000000"/>
                    <w:sz w:val="18"/>
                    <w:szCs w:val="18"/>
                  </w:rPr>
                </w:pPr>
              </w:p>
            </w:tc>
            <w:tc>
              <w:tcPr>
                <w:tcW w:w="1445" w:type="dxa"/>
                <w:tcBorders>
                  <w:top w:val="nil"/>
                  <w:left w:val="nil"/>
                  <w:bottom w:val="nil"/>
                  <w:right w:val="nil"/>
                </w:tcBorders>
                <w:shd w:val="clear" w:color="auto" w:fill="auto"/>
                <w:vAlign w:val="bottom"/>
                <w:hideMark/>
              </w:tcPr>
              <w:p w:rsidR="00CA30B0" w:rsidRPr="00FA64B3" w:rsidRDefault="00CA30B0" w:rsidP="005E3FCA">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CA30B0" w:rsidRPr="00FA64B3" w:rsidRDefault="00CA30B0" w:rsidP="005E3FCA">
                <w:pPr>
                  <w:overflowPunct w:val="0"/>
                  <w:ind w:rightChars="50" w:right="105"/>
                  <w:jc w:val="right"/>
                  <w:rPr>
                    <w:rFonts w:ascii="Times New Roman" w:hAnsi="Times New Roman" w:cs="Times New Roman"/>
                    <w:sz w:val="18"/>
                    <w:szCs w:val="18"/>
                  </w:rPr>
                </w:pPr>
              </w:p>
            </w:tc>
            <w:tc>
              <w:tcPr>
                <w:tcW w:w="1443" w:type="dxa"/>
                <w:tcBorders>
                  <w:top w:val="single" w:sz="4" w:space="0" w:color="auto"/>
                  <w:left w:val="nil"/>
                  <w:bottom w:val="single" w:sz="12" w:space="0" w:color="auto"/>
                  <w:right w:val="nil"/>
                </w:tcBorders>
                <w:shd w:val="clear" w:color="auto" w:fill="auto"/>
                <w:vAlign w:val="bottom"/>
                <w:hideMark/>
              </w:tcPr>
              <w:p w:rsidR="00CA30B0" w:rsidRPr="00FA64B3" w:rsidRDefault="00CA30B0" w:rsidP="005E3FCA">
                <w:pPr>
                  <w:tabs>
                    <w:tab w:val="decimal" w:pos="1300"/>
                  </w:tabs>
                  <w:overflowPunct w:val="0"/>
                  <w:ind w:rightChars="-18" w:right="-38"/>
                  <w:rPr>
                    <w:rFonts w:ascii="Times New Roman" w:hAnsi="Times New Roman" w:cs="Times New Roman"/>
                    <w:color w:val="000000"/>
                    <w:sz w:val="18"/>
                    <w:szCs w:val="18"/>
                  </w:rPr>
                </w:pPr>
                <w:r w:rsidRPr="00FA64B3">
                  <w:rPr>
                    <w:rFonts w:ascii="Times New Roman" w:hAnsi="Times New Roman" w:cs="Times New Roman"/>
                    <w:color w:val="000000"/>
                    <w:sz w:val="18"/>
                    <w:szCs w:val="18"/>
                  </w:rPr>
                  <w:t>273,021,589</w:t>
                </w:r>
              </w:p>
            </w:tc>
          </w:tr>
        </w:tbl>
        <w:p w:rsidR="00B410D5" w:rsidRPr="00FA64B3" w:rsidRDefault="00CC3BFB" w:rsidP="00FA64B3"/>
      </w:sdtContent>
    </w:sdt>
    <w:bookmarkStart w:id="77" w:name="_Hlk11160621" w:displacedByCustomXml="next"/>
    <w:sdt>
      <w:sdtPr>
        <w:rPr>
          <w:rFonts w:ascii="宋体" w:hAnsi="宋体" w:cs="宋体" w:hint="eastAsia"/>
          <w:b w:val="0"/>
          <w:bCs w:val="0"/>
          <w:kern w:val="0"/>
          <w:szCs w:val="24"/>
        </w:rPr>
        <w:alias w:val="模块:未经抵销的递延所得税负债"/>
        <w:tag w:val="_SEC_022eb52f9e1542cbb5aaa5a287b8ee2a"/>
        <w:id w:val="1403949285"/>
        <w:lock w:val="sdtLocked"/>
        <w:placeholder>
          <w:docPart w:val="GBC22222222222222222222222222222"/>
        </w:placeholder>
      </w:sdtPr>
      <w:sdtContent>
        <w:p w:rsidR="00B410D5" w:rsidRPr="00FA64B3" w:rsidRDefault="007A3504" w:rsidP="00847BDF">
          <w:pPr>
            <w:pStyle w:val="4"/>
            <w:numPr>
              <w:ilvl w:val="0"/>
              <w:numId w:val="28"/>
            </w:numPr>
            <w:tabs>
              <w:tab w:val="left" w:pos="588"/>
              <w:tab w:val="left" w:pos="616"/>
            </w:tabs>
            <w:rPr>
              <w:b w:val="0"/>
            </w:rPr>
          </w:pPr>
          <w:r w:rsidRPr="00FA64B3">
            <w:rPr>
              <w:rFonts w:hint="eastAsia"/>
              <w:b w:val="0"/>
            </w:rPr>
            <w:t>未经</w:t>
          </w:r>
          <w:proofErr w:type="gramStart"/>
          <w:r w:rsidRPr="00FA64B3">
            <w:rPr>
              <w:rFonts w:hint="eastAsia"/>
              <w:b w:val="0"/>
            </w:rPr>
            <w:t>抵销</w:t>
          </w:r>
          <w:proofErr w:type="gramEnd"/>
          <w:r w:rsidRPr="00FA64B3">
            <w:rPr>
              <w:rFonts w:hint="eastAsia"/>
              <w:b w:val="0"/>
            </w:rPr>
            <w:t>的递延所得税负债</w:t>
          </w:r>
        </w:p>
        <w:sdt>
          <w:sdtPr>
            <w:alias w:val="是否适用：未经抵销的递延所得税负债[双击切换]"/>
            <w:tag w:val="_GBC_e9cf2825b61d4a9ca57e90c2ed017173"/>
            <w:id w:val="-114910279"/>
            <w:lock w:val="sdtContentLocked"/>
            <w:placeholder>
              <w:docPart w:val="GBC22222222222222222222222222222"/>
            </w:placeholder>
          </w:sdtPr>
          <w:sdtContent>
            <w:p w:rsidR="00B410D5" w:rsidRDefault="00CC3BFB">
              <w:r>
                <w:fldChar w:fldCharType="begin"/>
              </w:r>
              <w:r w:rsidR="00FA64B3">
                <w:instrText xml:space="preserve"> MACROBUTTON  SnrToggleCheckbox √适用 </w:instrText>
              </w:r>
              <w:r>
                <w:fldChar w:fldCharType="end"/>
              </w:r>
              <w:r>
                <w:fldChar w:fldCharType="begin"/>
              </w:r>
              <w:r w:rsidR="00FA64B3">
                <w:instrText xml:space="preserve"> MACROBUTTON  SnrToggleCheckbox □不适用 </w:instrText>
              </w:r>
              <w:r>
                <w:fldChar w:fldCharType="end"/>
              </w:r>
            </w:p>
          </w:sdtContent>
        </w:sdt>
        <w:p w:rsidR="00EF3252" w:rsidRDefault="007A3504">
          <w:pPr>
            <w:jc w:val="right"/>
          </w:pPr>
          <w:r>
            <w:rPr>
              <w:rFonts w:hint="eastAsia"/>
            </w:rPr>
            <w:t>单位：</w:t>
          </w:r>
          <w:sdt>
            <w:sdtPr>
              <w:rPr>
                <w:rFonts w:hint="eastAsia"/>
              </w:rPr>
              <w:alias w:val="单位：财务附注：未经抵销的递延所得税负债"/>
              <w:tag w:val="_GBC_7fa4a7048e284eb79ceb0dee5165516f"/>
              <w:id w:val="-20783507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304826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0"/>
            <w:gridCol w:w="1415"/>
            <w:gridCol w:w="1419"/>
            <w:gridCol w:w="1417"/>
            <w:gridCol w:w="1428"/>
          </w:tblGrid>
          <w:tr w:rsidR="00EF3252" w:rsidRPr="00EF3252" w:rsidTr="00EF3252">
            <w:trPr>
              <w:trHeight w:val="285"/>
            </w:trPr>
            <w:sdt>
              <w:sdtPr>
                <w:rPr>
                  <w:rFonts w:ascii="Times New Roman" w:hAnsi="Times New Roman" w:cs="Times New Roman"/>
                </w:rPr>
                <w:tag w:val="_PLD_66ef6111bb2d4b3792b581d6ff38c8d2"/>
                <w:id w:val="882460713"/>
                <w:lock w:val="sdtLocked"/>
              </w:sdtPr>
              <w:sdtContent>
                <w:tc>
                  <w:tcPr>
                    <w:tcW w:w="1862" w:type="pct"/>
                    <w:vMerge w:val="restart"/>
                    <w:shd w:val="clear" w:color="auto" w:fill="auto"/>
                    <w:vAlign w:val="center"/>
                  </w:tcPr>
                  <w:p w:rsidR="00EF3252" w:rsidRPr="00EF3252" w:rsidRDefault="00EF3252" w:rsidP="004F6A90">
                    <w:pPr>
                      <w:jc w:val="center"/>
                      <w:rPr>
                        <w:rFonts w:ascii="Times New Roman" w:hAnsi="Times New Roman" w:cs="Times New Roman"/>
                        <w:szCs w:val="21"/>
                      </w:rPr>
                    </w:pPr>
                    <w:r w:rsidRPr="00EF3252">
                      <w:rPr>
                        <w:rFonts w:ascii="Times New Roman" w:cs="Times New Roman"/>
                        <w:szCs w:val="21"/>
                      </w:rPr>
                      <w:t>项目</w:t>
                    </w:r>
                  </w:p>
                </w:tc>
              </w:sdtContent>
            </w:sdt>
            <w:sdt>
              <w:sdtPr>
                <w:rPr>
                  <w:rFonts w:ascii="Times New Roman" w:hAnsi="Times New Roman" w:cs="Times New Roman"/>
                </w:rPr>
                <w:tag w:val="_PLD_b850d4f63866495f80e69799c9ea1b37"/>
                <w:id w:val="882460714"/>
                <w:lock w:val="sdtLocked"/>
              </w:sdtPr>
              <w:sdtContent>
                <w:tc>
                  <w:tcPr>
                    <w:tcW w:w="1566" w:type="pct"/>
                    <w:gridSpan w:val="2"/>
                    <w:shd w:val="clear" w:color="auto" w:fill="auto"/>
                    <w:vAlign w:val="center"/>
                  </w:tcPr>
                  <w:p w:rsidR="00EF3252" w:rsidRPr="00EF3252" w:rsidRDefault="00EF3252" w:rsidP="004F6A90">
                    <w:pPr>
                      <w:jc w:val="center"/>
                      <w:rPr>
                        <w:rFonts w:ascii="Times New Roman" w:hAnsi="Times New Roman" w:cs="Times New Roman"/>
                        <w:szCs w:val="21"/>
                      </w:rPr>
                    </w:pPr>
                    <w:r w:rsidRPr="00EF3252">
                      <w:rPr>
                        <w:rFonts w:ascii="Times New Roman" w:cs="Times New Roman"/>
                        <w:szCs w:val="21"/>
                      </w:rPr>
                      <w:t>期末余额</w:t>
                    </w:r>
                  </w:p>
                </w:tc>
              </w:sdtContent>
            </w:sdt>
            <w:sdt>
              <w:sdtPr>
                <w:rPr>
                  <w:rFonts w:ascii="Times New Roman" w:hAnsi="Times New Roman" w:cs="Times New Roman"/>
                </w:rPr>
                <w:tag w:val="_PLD_951c3eee882c4aaa862f620814f6ce4e"/>
                <w:id w:val="882460715"/>
                <w:lock w:val="sdtLocked"/>
              </w:sdtPr>
              <w:sdtContent>
                <w:tc>
                  <w:tcPr>
                    <w:tcW w:w="1572" w:type="pct"/>
                    <w:gridSpan w:val="2"/>
                    <w:shd w:val="clear" w:color="auto" w:fill="auto"/>
                    <w:vAlign w:val="center"/>
                  </w:tcPr>
                  <w:p w:rsidR="00EF3252" w:rsidRPr="00EF3252" w:rsidRDefault="00EF3252" w:rsidP="004F6A90">
                    <w:pPr>
                      <w:jc w:val="center"/>
                      <w:rPr>
                        <w:rFonts w:ascii="Times New Roman" w:hAnsi="Times New Roman" w:cs="Times New Roman"/>
                        <w:szCs w:val="21"/>
                      </w:rPr>
                    </w:pPr>
                    <w:r w:rsidRPr="00EF3252">
                      <w:rPr>
                        <w:rFonts w:ascii="Times New Roman" w:cs="Times New Roman"/>
                        <w:szCs w:val="21"/>
                      </w:rPr>
                      <w:t>期初余额</w:t>
                    </w:r>
                  </w:p>
                </w:tc>
              </w:sdtContent>
            </w:sdt>
          </w:tr>
          <w:tr w:rsidR="00EF3252" w:rsidRPr="00EF3252" w:rsidTr="00EF3252">
            <w:trPr>
              <w:trHeight w:val="285"/>
            </w:trPr>
            <w:tc>
              <w:tcPr>
                <w:tcW w:w="1862" w:type="pct"/>
                <w:vMerge/>
                <w:shd w:val="clear" w:color="auto" w:fill="auto"/>
                <w:vAlign w:val="center"/>
              </w:tcPr>
              <w:p w:rsidR="00EF3252" w:rsidRPr="00EF3252" w:rsidRDefault="00EF3252" w:rsidP="004F6A90">
                <w:pPr>
                  <w:jc w:val="center"/>
                  <w:rPr>
                    <w:rFonts w:ascii="Times New Roman" w:hAnsi="Times New Roman" w:cs="Times New Roman"/>
                    <w:b/>
                    <w:szCs w:val="21"/>
                  </w:rPr>
                </w:pPr>
              </w:p>
            </w:tc>
            <w:sdt>
              <w:sdtPr>
                <w:rPr>
                  <w:rFonts w:ascii="Times New Roman" w:hAnsi="Times New Roman" w:cs="Times New Roman"/>
                </w:rPr>
                <w:tag w:val="_PLD_f33e3c528ff14a2bac81ec99970641f6"/>
                <w:id w:val="882460716"/>
                <w:lock w:val="sdtLocked"/>
              </w:sdtPr>
              <w:sdtContent>
                <w:tc>
                  <w:tcPr>
                    <w:tcW w:w="782" w:type="pct"/>
                    <w:shd w:val="clear" w:color="auto" w:fill="auto"/>
                    <w:vAlign w:val="center"/>
                  </w:tcPr>
                  <w:p w:rsidR="00EF3252" w:rsidRPr="00EF3252" w:rsidRDefault="00EF3252" w:rsidP="004F6A90">
                    <w:pPr>
                      <w:jc w:val="center"/>
                      <w:rPr>
                        <w:rFonts w:ascii="Times New Roman" w:hAnsi="Times New Roman" w:cs="Times New Roman"/>
                        <w:szCs w:val="21"/>
                      </w:rPr>
                    </w:pPr>
                    <w:r w:rsidRPr="00EF3252">
                      <w:rPr>
                        <w:rFonts w:ascii="Times New Roman" w:hAnsi="Arial" w:cs="Times New Roman"/>
                        <w:szCs w:val="21"/>
                      </w:rPr>
                      <w:t>应纳税暂时性差异</w:t>
                    </w:r>
                  </w:p>
                </w:tc>
              </w:sdtContent>
            </w:sdt>
            <w:sdt>
              <w:sdtPr>
                <w:rPr>
                  <w:rFonts w:ascii="Times New Roman" w:hAnsi="Times New Roman" w:cs="Times New Roman"/>
                </w:rPr>
                <w:tag w:val="_PLD_0cb734f9904e4a57a5107d601b9b38d1"/>
                <w:id w:val="882460717"/>
                <w:lock w:val="sdtLocked"/>
              </w:sdtPr>
              <w:sdtContent>
                <w:tc>
                  <w:tcPr>
                    <w:tcW w:w="784" w:type="pct"/>
                    <w:shd w:val="clear" w:color="auto" w:fill="auto"/>
                    <w:vAlign w:val="center"/>
                  </w:tcPr>
                  <w:p w:rsidR="00EF3252" w:rsidRPr="00EF3252" w:rsidRDefault="00EF3252" w:rsidP="004F6A90">
                    <w:pPr>
                      <w:jc w:val="center"/>
                      <w:rPr>
                        <w:rFonts w:ascii="Times New Roman" w:hAnsi="Times New Roman" w:cs="Times New Roman"/>
                        <w:szCs w:val="21"/>
                      </w:rPr>
                    </w:pPr>
                    <w:r w:rsidRPr="00EF3252">
                      <w:rPr>
                        <w:rFonts w:ascii="Times New Roman" w:cs="Times New Roman"/>
                        <w:szCs w:val="21"/>
                      </w:rPr>
                      <w:t>递延所得税</w:t>
                    </w:r>
                  </w:p>
                  <w:p w:rsidR="00EF3252" w:rsidRPr="00EF3252" w:rsidRDefault="00EF3252" w:rsidP="004F6A90">
                    <w:pPr>
                      <w:jc w:val="center"/>
                      <w:rPr>
                        <w:rFonts w:ascii="Times New Roman" w:hAnsi="Times New Roman" w:cs="Times New Roman"/>
                        <w:szCs w:val="21"/>
                      </w:rPr>
                    </w:pPr>
                    <w:r w:rsidRPr="00EF3252">
                      <w:rPr>
                        <w:rFonts w:ascii="Times New Roman" w:cs="Times New Roman"/>
                        <w:szCs w:val="21"/>
                      </w:rPr>
                      <w:t>负债</w:t>
                    </w:r>
                  </w:p>
                </w:tc>
              </w:sdtContent>
            </w:sdt>
            <w:sdt>
              <w:sdtPr>
                <w:rPr>
                  <w:rFonts w:ascii="Times New Roman" w:hAnsi="Times New Roman" w:cs="Times New Roman"/>
                </w:rPr>
                <w:tag w:val="_PLD_ddf3980c66a840e782386c14bb078052"/>
                <w:id w:val="882460718"/>
                <w:lock w:val="sdtLocked"/>
              </w:sdtPr>
              <w:sdtContent>
                <w:tc>
                  <w:tcPr>
                    <w:tcW w:w="783" w:type="pct"/>
                    <w:shd w:val="clear" w:color="auto" w:fill="auto"/>
                    <w:vAlign w:val="center"/>
                  </w:tcPr>
                  <w:p w:rsidR="00EF3252" w:rsidRPr="00EF3252" w:rsidRDefault="00EF3252" w:rsidP="004F6A90">
                    <w:pPr>
                      <w:jc w:val="center"/>
                      <w:rPr>
                        <w:rFonts w:ascii="Times New Roman" w:hAnsi="Times New Roman" w:cs="Times New Roman"/>
                        <w:szCs w:val="21"/>
                      </w:rPr>
                    </w:pPr>
                    <w:r w:rsidRPr="00EF3252">
                      <w:rPr>
                        <w:rFonts w:ascii="Times New Roman" w:hAnsi="Arial" w:cs="Times New Roman"/>
                        <w:szCs w:val="21"/>
                      </w:rPr>
                      <w:t>应纳税暂时性差异</w:t>
                    </w:r>
                  </w:p>
                </w:tc>
              </w:sdtContent>
            </w:sdt>
            <w:sdt>
              <w:sdtPr>
                <w:rPr>
                  <w:rFonts w:ascii="Times New Roman" w:hAnsi="Times New Roman" w:cs="Times New Roman"/>
                </w:rPr>
                <w:tag w:val="_PLD_590dc17e8304449fbff47c3b3cd45eb5"/>
                <w:id w:val="882460719"/>
                <w:lock w:val="sdtLocked"/>
              </w:sdtPr>
              <w:sdtContent>
                <w:tc>
                  <w:tcPr>
                    <w:tcW w:w="789" w:type="pct"/>
                    <w:shd w:val="clear" w:color="auto" w:fill="auto"/>
                    <w:vAlign w:val="center"/>
                  </w:tcPr>
                  <w:p w:rsidR="00EF3252" w:rsidRPr="00EF3252" w:rsidRDefault="00EF3252" w:rsidP="004F6A90">
                    <w:pPr>
                      <w:jc w:val="center"/>
                      <w:rPr>
                        <w:rFonts w:ascii="Times New Roman" w:hAnsi="Times New Roman" w:cs="Times New Roman"/>
                        <w:szCs w:val="21"/>
                      </w:rPr>
                    </w:pPr>
                    <w:r w:rsidRPr="00EF3252">
                      <w:rPr>
                        <w:rFonts w:ascii="Times New Roman" w:cs="Times New Roman"/>
                        <w:szCs w:val="21"/>
                      </w:rPr>
                      <w:t>递延所得税</w:t>
                    </w:r>
                  </w:p>
                  <w:p w:rsidR="00EF3252" w:rsidRPr="00EF3252" w:rsidRDefault="00EF3252" w:rsidP="004F6A90">
                    <w:pPr>
                      <w:jc w:val="center"/>
                      <w:rPr>
                        <w:rFonts w:ascii="Times New Roman" w:hAnsi="Times New Roman" w:cs="Times New Roman"/>
                        <w:szCs w:val="21"/>
                      </w:rPr>
                    </w:pPr>
                    <w:r w:rsidRPr="00EF3252">
                      <w:rPr>
                        <w:rFonts w:ascii="Times New Roman" w:cs="Times New Roman"/>
                        <w:szCs w:val="21"/>
                      </w:rPr>
                      <w:t>负债</w:t>
                    </w:r>
                  </w:p>
                </w:tc>
              </w:sdtContent>
            </w:sdt>
          </w:tr>
          <w:sdt>
            <w:sdtPr>
              <w:rPr>
                <w:rFonts w:ascii="Times New Roman" w:hAnsi="Times New Roman" w:cs="Times New Roman"/>
                <w:szCs w:val="21"/>
              </w:rPr>
              <w:alias w:val="递延所得税负债明细"/>
              <w:tag w:val="_GBC_b1614c80d1bd478fbd0f56aa84238e04"/>
              <w:id w:val="882460720"/>
              <w:lock w:val="sdtLocked"/>
            </w:sdtPr>
            <w:sdtContent>
              <w:tr w:rsidR="00EF3252" w:rsidRPr="00EF3252" w:rsidTr="00EF3252">
                <w:trPr>
                  <w:trHeight w:val="285"/>
                </w:trPr>
                <w:tc>
                  <w:tcPr>
                    <w:tcW w:w="1862" w:type="pct"/>
                    <w:shd w:val="clear" w:color="auto" w:fill="auto"/>
                    <w:vAlign w:val="center"/>
                  </w:tcPr>
                  <w:p w:rsidR="00EF3252" w:rsidRPr="00EF3252" w:rsidRDefault="00EF3252" w:rsidP="004F6A90">
                    <w:pPr>
                      <w:rPr>
                        <w:rFonts w:ascii="Times New Roman" w:hAnsi="Times New Roman" w:cs="Times New Roman"/>
                        <w:szCs w:val="21"/>
                      </w:rPr>
                    </w:pPr>
                    <w:r w:rsidRPr="00EF3252">
                      <w:rPr>
                        <w:rFonts w:ascii="Times New Roman" w:cs="Times New Roman"/>
                      </w:rPr>
                      <w:t>因收购羊城铁路业务产生的固定资产增值</w:t>
                    </w:r>
                  </w:p>
                </w:tc>
                <w:tc>
                  <w:tcPr>
                    <w:tcW w:w="782" w:type="pct"/>
                    <w:shd w:val="clear" w:color="auto" w:fill="auto"/>
                    <w:vAlign w:val="center"/>
                  </w:tcPr>
                  <w:p w:rsidR="00EF3252" w:rsidRPr="00EF3252" w:rsidRDefault="00EF3252" w:rsidP="00EF3252">
                    <w:pPr>
                      <w:jc w:val="right"/>
                      <w:rPr>
                        <w:rFonts w:ascii="Times New Roman" w:hAnsi="Times New Roman" w:cs="Times New Roman"/>
                        <w:szCs w:val="21"/>
                      </w:rPr>
                    </w:pPr>
                    <w:r w:rsidRPr="00EF3252">
                      <w:rPr>
                        <w:rFonts w:ascii="Times New Roman" w:hAnsi="Times New Roman" w:cs="Times New Roman"/>
                      </w:rPr>
                      <w:t>20,579,484</w:t>
                    </w:r>
                  </w:p>
                </w:tc>
                <w:tc>
                  <w:tcPr>
                    <w:tcW w:w="784" w:type="pct"/>
                    <w:shd w:val="clear" w:color="auto" w:fill="auto"/>
                    <w:vAlign w:val="center"/>
                  </w:tcPr>
                  <w:p w:rsidR="00EF3252" w:rsidRPr="00EF3252" w:rsidRDefault="00EF3252" w:rsidP="00EF3252">
                    <w:pPr>
                      <w:jc w:val="right"/>
                      <w:rPr>
                        <w:rFonts w:ascii="Times New Roman" w:hAnsi="Times New Roman" w:cs="Times New Roman"/>
                        <w:szCs w:val="21"/>
                      </w:rPr>
                    </w:pPr>
                    <w:r w:rsidRPr="00EF3252">
                      <w:rPr>
                        <w:rFonts w:ascii="Times New Roman" w:hAnsi="Times New Roman" w:cs="Times New Roman"/>
                      </w:rPr>
                      <w:t>5,144,871</w:t>
                    </w:r>
                  </w:p>
                </w:tc>
                <w:tc>
                  <w:tcPr>
                    <w:tcW w:w="783" w:type="pct"/>
                    <w:shd w:val="clear" w:color="auto" w:fill="auto"/>
                    <w:vAlign w:val="center"/>
                  </w:tcPr>
                  <w:p w:rsidR="00EF3252" w:rsidRPr="00EF3252" w:rsidRDefault="00EF3252" w:rsidP="00EF3252">
                    <w:pPr>
                      <w:jc w:val="right"/>
                      <w:rPr>
                        <w:rFonts w:ascii="Times New Roman" w:hAnsi="Times New Roman" w:cs="Times New Roman"/>
                        <w:szCs w:val="21"/>
                      </w:rPr>
                    </w:pPr>
                    <w:r w:rsidRPr="00EF3252">
                      <w:rPr>
                        <w:rFonts w:ascii="Times New Roman" w:hAnsi="Times New Roman" w:cs="Times New Roman"/>
                      </w:rPr>
                      <w:t>21,079,090</w:t>
                    </w:r>
                  </w:p>
                </w:tc>
                <w:tc>
                  <w:tcPr>
                    <w:tcW w:w="789" w:type="pct"/>
                    <w:shd w:val="clear" w:color="auto" w:fill="auto"/>
                    <w:vAlign w:val="center"/>
                  </w:tcPr>
                  <w:p w:rsidR="00EF3252" w:rsidRPr="00EF3252" w:rsidRDefault="00EF3252" w:rsidP="00EF3252">
                    <w:pPr>
                      <w:jc w:val="right"/>
                      <w:rPr>
                        <w:rFonts w:ascii="Times New Roman" w:hAnsi="Times New Roman" w:cs="Times New Roman"/>
                        <w:szCs w:val="21"/>
                      </w:rPr>
                    </w:pPr>
                    <w:r w:rsidRPr="00EF3252">
                      <w:rPr>
                        <w:rFonts w:ascii="Times New Roman" w:hAnsi="Times New Roman" w:cs="Times New Roman"/>
                      </w:rPr>
                      <w:t>5,269,772</w:t>
                    </w:r>
                  </w:p>
                </w:tc>
              </w:tr>
            </w:sdtContent>
          </w:sdt>
          <w:sdt>
            <w:sdtPr>
              <w:rPr>
                <w:rFonts w:ascii="Times New Roman" w:hAnsi="Times New Roman" w:cs="Times New Roman"/>
                <w:szCs w:val="21"/>
              </w:rPr>
              <w:alias w:val="递延所得税负债明细"/>
              <w:tag w:val="_GBC_b1614c80d1bd478fbd0f56aa84238e04"/>
              <w:id w:val="882460721"/>
              <w:lock w:val="sdtLocked"/>
            </w:sdtPr>
            <w:sdtContent>
              <w:tr w:rsidR="00EF3252" w:rsidRPr="00EF3252" w:rsidTr="00EF3252">
                <w:trPr>
                  <w:trHeight w:val="285"/>
                </w:trPr>
                <w:tc>
                  <w:tcPr>
                    <w:tcW w:w="1862" w:type="pct"/>
                    <w:shd w:val="clear" w:color="auto" w:fill="auto"/>
                    <w:vAlign w:val="center"/>
                  </w:tcPr>
                  <w:p w:rsidR="00EF3252" w:rsidRPr="00EF3252" w:rsidRDefault="00EF3252" w:rsidP="004F6A90">
                    <w:pPr>
                      <w:rPr>
                        <w:rFonts w:ascii="Times New Roman" w:hAnsi="Times New Roman" w:cs="Times New Roman"/>
                        <w:szCs w:val="21"/>
                      </w:rPr>
                    </w:pPr>
                    <w:r w:rsidRPr="00EF3252">
                      <w:rPr>
                        <w:rFonts w:ascii="Times New Roman" w:cs="Times New Roman"/>
                      </w:rPr>
                      <w:t>因收购增城</w:t>
                    </w:r>
                    <w:proofErr w:type="gramStart"/>
                    <w:r w:rsidRPr="00EF3252">
                      <w:rPr>
                        <w:rFonts w:ascii="Times New Roman" w:cs="Times New Roman"/>
                      </w:rPr>
                      <w:t>荔</w:t>
                    </w:r>
                    <w:proofErr w:type="gramEnd"/>
                    <w:r w:rsidRPr="00EF3252">
                      <w:rPr>
                        <w:rFonts w:ascii="Times New Roman" w:cs="Times New Roman"/>
                      </w:rPr>
                      <w:t>华股份有限公司</w:t>
                    </w:r>
                    <w:r w:rsidRPr="00EF3252">
                      <w:rPr>
                        <w:rFonts w:ascii="Times New Roman" w:hAnsi="Times New Roman" w:cs="Times New Roman"/>
                      </w:rPr>
                      <w:t>(“</w:t>
                    </w:r>
                    <w:r w:rsidRPr="00EF3252">
                      <w:rPr>
                        <w:rFonts w:ascii="Times New Roman" w:cs="Times New Roman"/>
                      </w:rPr>
                      <w:t>增城</w:t>
                    </w:r>
                    <w:proofErr w:type="gramStart"/>
                    <w:r w:rsidRPr="00EF3252">
                      <w:rPr>
                        <w:rFonts w:ascii="Times New Roman" w:cs="Times New Roman"/>
                      </w:rPr>
                      <w:t>荔</w:t>
                    </w:r>
                    <w:proofErr w:type="gramEnd"/>
                    <w:r w:rsidRPr="00EF3252">
                      <w:rPr>
                        <w:rFonts w:ascii="Times New Roman" w:cs="Times New Roman"/>
                      </w:rPr>
                      <w:t>华</w:t>
                    </w:r>
                    <w:r w:rsidRPr="00EF3252">
                      <w:rPr>
                        <w:rFonts w:ascii="Times New Roman" w:hAnsi="Times New Roman" w:cs="Times New Roman"/>
                      </w:rPr>
                      <w:t>”)</w:t>
                    </w:r>
                    <w:r w:rsidRPr="00EF3252">
                      <w:rPr>
                        <w:rFonts w:ascii="Times New Roman" w:cs="Times New Roman"/>
                      </w:rPr>
                      <w:t>产生的无形资产增值</w:t>
                    </w:r>
                  </w:p>
                </w:tc>
                <w:tc>
                  <w:tcPr>
                    <w:tcW w:w="782" w:type="pct"/>
                    <w:shd w:val="clear" w:color="auto" w:fill="auto"/>
                    <w:vAlign w:val="center"/>
                  </w:tcPr>
                  <w:p w:rsidR="00EF3252" w:rsidRPr="00EF3252" w:rsidRDefault="00EF3252" w:rsidP="00EF3252">
                    <w:pPr>
                      <w:jc w:val="right"/>
                      <w:rPr>
                        <w:rFonts w:ascii="Times New Roman" w:hAnsi="Times New Roman" w:cs="Times New Roman"/>
                        <w:szCs w:val="21"/>
                      </w:rPr>
                    </w:pPr>
                    <w:r w:rsidRPr="00EF3252">
                      <w:rPr>
                        <w:rFonts w:ascii="Times New Roman" w:hAnsi="Times New Roman" w:cs="Times New Roman"/>
                      </w:rPr>
                      <w:t>250,606,580</w:t>
                    </w:r>
                  </w:p>
                </w:tc>
                <w:tc>
                  <w:tcPr>
                    <w:tcW w:w="784" w:type="pct"/>
                    <w:shd w:val="clear" w:color="auto" w:fill="auto"/>
                    <w:vAlign w:val="center"/>
                  </w:tcPr>
                  <w:p w:rsidR="00EF3252" w:rsidRPr="00EF3252" w:rsidRDefault="00EF3252" w:rsidP="00EF3252">
                    <w:pPr>
                      <w:jc w:val="right"/>
                      <w:rPr>
                        <w:rFonts w:ascii="Times New Roman" w:hAnsi="Times New Roman" w:cs="Times New Roman"/>
                        <w:szCs w:val="21"/>
                      </w:rPr>
                    </w:pPr>
                    <w:r w:rsidRPr="00EF3252">
                      <w:rPr>
                        <w:rFonts w:ascii="Times New Roman" w:hAnsi="Times New Roman" w:cs="Times New Roman"/>
                      </w:rPr>
                      <w:t>62,651,645</w:t>
                    </w:r>
                  </w:p>
                </w:tc>
                <w:tc>
                  <w:tcPr>
                    <w:tcW w:w="783" w:type="pct"/>
                    <w:shd w:val="clear" w:color="auto" w:fill="auto"/>
                    <w:vAlign w:val="center"/>
                  </w:tcPr>
                  <w:p w:rsidR="00EF3252" w:rsidRPr="00EF3252" w:rsidRDefault="00EF3252" w:rsidP="00EF3252">
                    <w:pPr>
                      <w:jc w:val="right"/>
                      <w:rPr>
                        <w:rFonts w:ascii="Times New Roman" w:hAnsi="Times New Roman" w:cs="Times New Roman"/>
                        <w:szCs w:val="21"/>
                      </w:rPr>
                    </w:pPr>
                    <w:r w:rsidRPr="00EF3252">
                      <w:rPr>
                        <w:rFonts w:ascii="Times New Roman" w:hAnsi="Times New Roman" w:cs="Times New Roman"/>
                      </w:rPr>
                      <w:t>255,592,029</w:t>
                    </w:r>
                  </w:p>
                </w:tc>
                <w:tc>
                  <w:tcPr>
                    <w:tcW w:w="789" w:type="pct"/>
                    <w:shd w:val="clear" w:color="auto" w:fill="auto"/>
                    <w:vAlign w:val="center"/>
                  </w:tcPr>
                  <w:p w:rsidR="00EF3252" w:rsidRPr="00EF3252" w:rsidRDefault="00EF3252" w:rsidP="00EF3252">
                    <w:pPr>
                      <w:jc w:val="right"/>
                      <w:rPr>
                        <w:rFonts w:ascii="Times New Roman" w:hAnsi="Times New Roman" w:cs="Times New Roman"/>
                        <w:szCs w:val="21"/>
                      </w:rPr>
                    </w:pPr>
                    <w:r w:rsidRPr="00EF3252">
                      <w:rPr>
                        <w:rFonts w:ascii="Times New Roman" w:hAnsi="Times New Roman" w:cs="Times New Roman"/>
                      </w:rPr>
                      <w:t>63,898,007</w:t>
                    </w:r>
                  </w:p>
                </w:tc>
              </w:tr>
            </w:sdtContent>
          </w:sdt>
          <w:tr w:rsidR="00EF3252" w:rsidRPr="00EF3252" w:rsidTr="00EF3252">
            <w:trPr>
              <w:trHeight w:val="285"/>
            </w:trPr>
            <w:tc>
              <w:tcPr>
                <w:tcW w:w="1862" w:type="pct"/>
                <w:shd w:val="clear" w:color="auto" w:fill="auto"/>
              </w:tcPr>
              <w:sdt>
                <w:sdtPr>
                  <w:rPr>
                    <w:rFonts w:ascii="Times New Roman" w:hAnsi="Times New Roman" w:cs="Times New Roman"/>
                  </w:rPr>
                  <w:tag w:val="_PLD_c4d1e5f508084b6f99fe550210fa1b02"/>
                  <w:id w:val="882460722"/>
                  <w:lock w:val="sdtLocked"/>
                </w:sdtPr>
                <w:sdtContent>
                  <w:p w:rsidR="00EF3252" w:rsidRPr="00EF3252" w:rsidRDefault="00EF3252" w:rsidP="004F6A90">
                    <w:pPr>
                      <w:rPr>
                        <w:rFonts w:ascii="Times New Roman" w:hAnsi="Times New Roman" w:cs="Times New Roman"/>
                      </w:rPr>
                    </w:pPr>
                    <w:r w:rsidRPr="00EF3252">
                      <w:rPr>
                        <w:rFonts w:ascii="Times New Roman" w:cs="Times New Roman"/>
                      </w:rPr>
                      <w:t>其他权益工具投资公允价值变动</w:t>
                    </w:r>
                  </w:p>
                </w:sdtContent>
              </w:sdt>
            </w:tc>
            <w:tc>
              <w:tcPr>
                <w:tcW w:w="782" w:type="pct"/>
                <w:shd w:val="clear" w:color="auto" w:fill="auto"/>
                <w:vAlign w:val="center"/>
              </w:tcPr>
              <w:p w:rsidR="00EF3252" w:rsidRPr="00EF3252" w:rsidRDefault="00EF3252" w:rsidP="00EF3252">
                <w:pPr>
                  <w:jc w:val="right"/>
                  <w:rPr>
                    <w:rFonts w:ascii="Times New Roman" w:hAnsi="Times New Roman" w:cs="Times New Roman"/>
                    <w:szCs w:val="21"/>
                  </w:rPr>
                </w:pPr>
                <w:r w:rsidRPr="00EF3252">
                  <w:rPr>
                    <w:rFonts w:ascii="Times New Roman" w:hAnsi="Times New Roman" w:cs="Times New Roman"/>
                  </w:rPr>
                  <w:t>242,587,920</w:t>
                </w:r>
              </w:p>
            </w:tc>
            <w:tc>
              <w:tcPr>
                <w:tcW w:w="784" w:type="pct"/>
                <w:shd w:val="clear" w:color="auto" w:fill="auto"/>
                <w:vAlign w:val="center"/>
              </w:tcPr>
              <w:p w:rsidR="00EF3252" w:rsidRPr="00EF3252" w:rsidRDefault="00EF3252" w:rsidP="00EF3252">
                <w:pPr>
                  <w:jc w:val="right"/>
                  <w:rPr>
                    <w:rFonts w:ascii="Times New Roman" w:hAnsi="Times New Roman" w:cs="Times New Roman"/>
                    <w:szCs w:val="21"/>
                  </w:rPr>
                </w:pPr>
                <w:r w:rsidRPr="00EF3252">
                  <w:rPr>
                    <w:rFonts w:ascii="Times New Roman" w:hAnsi="Times New Roman" w:cs="Times New Roman"/>
                  </w:rPr>
                  <w:t>60,646,980</w:t>
                </w:r>
              </w:p>
            </w:tc>
            <w:tc>
              <w:tcPr>
                <w:tcW w:w="783" w:type="pct"/>
                <w:shd w:val="clear" w:color="auto" w:fill="auto"/>
                <w:vAlign w:val="center"/>
              </w:tcPr>
              <w:p w:rsidR="00EF3252" w:rsidRPr="00EF3252" w:rsidRDefault="00EF3252" w:rsidP="00EF3252">
                <w:pPr>
                  <w:jc w:val="right"/>
                  <w:rPr>
                    <w:rFonts w:ascii="Times New Roman" w:hAnsi="Times New Roman" w:cs="Times New Roman"/>
                    <w:szCs w:val="21"/>
                  </w:rPr>
                </w:pPr>
                <w:r w:rsidRPr="00EF3252">
                  <w:rPr>
                    <w:rFonts w:ascii="Times New Roman" w:hAnsi="Times New Roman" w:cs="Times New Roman"/>
                  </w:rPr>
                  <w:t>242,587,920</w:t>
                </w:r>
              </w:p>
            </w:tc>
            <w:tc>
              <w:tcPr>
                <w:tcW w:w="789" w:type="pct"/>
                <w:shd w:val="clear" w:color="auto" w:fill="auto"/>
                <w:vAlign w:val="center"/>
              </w:tcPr>
              <w:p w:rsidR="00EF3252" w:rsidRPr="00EF3252" w:rsidRDefault="00EF3252" w:rsidP="00EF3252">
                <w:pPr>
                  <w:jc w:val="right"/>
                  <w:rPr>
                    <w:rFonts w:ascii="Times New Roman" w:hAnsi="Times New Roman" w:cs="Times New Roman"/>
                    <w:szCs w:val="21"/>
                  </w:rPr>
                </w:pPr>
                <w:r w:rsidRPr="00EF3252">
                  <w:rPr>
                    <w:rFonts w:ascii="Times New Roman" w:hAnsi="Times New Roman" w:cs="Times New Roman"/>
                  </w:rPr>
                  <w:t>60,646,980</w:t>
                </w:r>
              </w:p>
            </w:tc>
          </w:tr>
          <w:sdt>
            <w:sdtPr>
              <w:rPr>
                <w:rFonts w:ascii="Times New Roman" w:hAnsi="Times New Roman" w:cs="Times New Roman"/>
                <w:szCs w:val="21"/>
              </w:rPr>
              <w:alias w:val="递延所得税负债明细"/>
              <w:tag w:val="_GBC_b1614c80d1bd478fbd0f56aa84238e04"/>
              <w:id w:val="882460723"/>
              <w:lock w:val="sdtLocked"/>
            </w:sdtPr>
            <w:sdtContent>
              <w:tr w:rsidR="00EF3252" w:rsidRPr="00EF3252" w:rsidTr="00EF3252">
                <w:trPr>
                  <w:trHeight w:val="285"/>
                </w:trPr>
                <w:tc>
                  <w:tcPr>
                    <w:tcW w:w="1862" w:type="pct"/>
                    <w:shd w:val="clear" w:color="auto" w:fill="auto"/>
                    <w:vAlign w:val="center"/>
                  </w:tcPr>
                  <w:p w:rsidR="00EF3252" w:rsidRPr="00EF3252" w:rsidRDefault="00EF3252" w:rsidP="004F6A90">
                    <w:pPr>
                      <w:rPr>
                        <w:rFonts w:ascii="Times New Roman" w:hAnsi="Times New Roman" w:cs="Times New Roman"/>
                        <w:szCs w:val="21"/>
                      </w:rPr>
                    </w:pPr>
                    <w:r w:rsidRPr="00EF3252">
                      <w:rPr>
                        <w:rFonts w:ascii="Times New Roman" w:cs="Times New Roman"/>
                        <w:szCs w:val="21"/>
                      </w:rPr>
                      <w:t>其他</w:t>
                    </w:r>
                  </w:p>
                </w:tc>
                <w:tc>
                  <w:tcPr>
                    <w:tcW w:w="782" w:type="pct"/>
                    <w:shd w:val="clear" w:color="auto" w:fill="auto"/>
                    <w:vAlign w:val="center"/>
                  </w:tcPr>
                  <w:p w:rsidR="00EF3252" w:rsidRPr="00EF3252" w:rsidRDefault="00EF3252" w:rsidP="00EF3252">
                    <w:pPr>
                      <w:jc w:val="right"/>
                      <w:rPr>
                        <w:rFonts w:ascii="Times New Roman" w:hAnsi="Times New Roman" w:cs="Times New Roman"/>
                        <w:szCs w:val="21"/>
                      </w:rPr>
                    </w:pPr>
                    <w:r w:rsidRPr="00EF3252">
                      <w:rPr>
                        <w:rFonts w:ascii="Times New Roman" w:hAnsi="Times New Roman" w:cs="Times New Roman"/>
                      </w:rPr>
                      <w:t>40,162,828</w:t>
                    </w:r>
                  </w:p>
                </w:tc>
                <w:tc>
                  <w:tcPr>
                    <w:tcW w:w="784" w:type="pct"/>
                    <w:shd w:val="clear" w:color="auto" w:fill="auto"/>
                    <w:vAlign w:val="center"/>
                  </w:tcPr>
                  <w:p w:rsidR="00EF3252" w:rsidRPr="00EF3252" w:rsidRDefault="00EF3252" w:rsidP="00EF3252">
                    <w:pPr>
                      <w:jc w:val="right"/>
                      <w:rPr>
                        <w:rFonts w:ascii="Times New Roman" w:hAnsi="Times New Roman" w:cs="Times New Roman"/>
                        <w:szCs w:val="21"/>
                      </w:rPr>
                    </w:pPr>
                    <w:r w:rsidRPr="00EF3252">
                      <w:rPr>
                        <w:rFonts w:ascii="Times New Roman" w:hAnsi="Times New Roman" w:cs="Times New Roman"/>
                      </w:rPr>
                      <w:t>10,040,707</w:t>
                    </w:r>
                  </w:p>
                </w:tc>
                <w:tc>
                  <w:tcPr>
                    <w:tcW w:w="783" w:type="pct"/>
                    <w:shd w:val="clear" w:color="auto" w:fill="auto"/>
                    <w:vAlign w:val="center"/>
                  </w:tcPr>
                  <w:p w:rsidR="00EF3252" w:rsidRPr="00EF3252" w:rsidRDefault="00EF3252" w:rsidP="00EF3252">
                    <w:pPr>
                      <w:jc w:val="right"/>
                      <w:rPr>
                        <w:rFonts w:ascii="Times New Roman" w:hAnsi="Times New Roman" w:cs="Times New Roman"/>
                        <w:szCs w:val="21"/>
                      </w:rPr>
                    </w:pPr>
                    <w:r w:rsidRPr="00EF3252">
                      <w:rPr>
                        <w:rFonts w:ascii="Times New Roman" w:hAnsi="Times New Roman" w:cs="Times New Roman"/>
                      </w:rPr>
                      <w:t>39,238,743</w:t>
                    </w:r>
                  </w:p>
                </w:tc>
                <w:tc>
                  <w:tcPr>
                    <w:tcW w:w="789" w:type="pct"/>
                    <w:shd w:val="clear" w:color="auto" w:fill="auto"/>
                    <w:vAlign w:val="center"/>
                  </w:tcPr>
                  <w:p w:rsidR="00EF3252" w:rsidRPr="00EF3252" w:rsidRDefault="00EF3252" w:rsidP="00EF3252">
                    <w:pPr>
                      <w:jc w:val="right"/>
                      <w:rPr>
                        <w:rFonts w:ascii="Times New Roman" w:hAnsi="Times New Roman" w:cs="Times New Roman"/>
                        <w:szCs w:val="21"/>
                      </w:rPr>
                    </w:pPr>
                    <w:r w:rsidRPr="00EF3252">
                      <w:rPr>
                        <w:rFonts w:ascii="Times New Roman" w:hAnsi="Times New Roman" w:cs="Times New Roman"/>
                      </w:rPr>
                      <w:t>9,809,686</w:t>
                    </w:r>
                  </w:p>
                </w:tc>
              </w:tr>
            </w:sdtContent>
          </w:sdt>
          <w:tr w:rsidR="00EF3252" w:rsidRPr="00EF3252" w:rsidTr="00EF3252">
            <w:trPr>
              <w:trHeight w:val="285"/>
            </w:trPr>
            <w:sdt>
              <w:sdtPr>
                <w:rPr>
                  <w:rFonts w:ascii="Times New Roman" w:hAnsi="Times New Roman" w:cs="Times New Roman"/>
                </w:rPr>
                <w:tag w:val="_PLD_382351978b994852b2d36dbea92fd0cc"/>
                <w:id w:val="882460724"/>
                <w:lock w:val="sdtLocked"/>
              </w:sdtPr>
              <w:sdtContent>
                <w:tc>
                  <w:tcPr>
                    <w:tcW w:w="1862" w:type="pct"/>
                    <w:shd w:val="clear" w:color="auto" w:fill="auto"/>
                    <w:vAlign w:val="center"/>
                  </w:tcPr>
                  <w:p w:rsidR="00EF3252" w:rsidRPr="00EF3252" w:rsidRDefault="00EF3252" w:rsidP="004F6A90">
                    <w:pPr>
                      <w:jc w:val="center"/>
                      <w:rPr>
                        <w:rFonts w:ascii="Times New Roman" w:hAnsi="Times New Roman" w:cs="Times New Roman"/>
                        <w:szCs w:val="21"/>
                      </w:rPr>
                    </w:pPr>
                    <w:r w:rsidRPr="00EF3252">
                      <w:rPr>
                        <w:rFonts w:ascii="Times New Roman" w:cs="Times New Roman"/>
                        <w:szCs w:val="21"/>
                      </w:rPr>
                      <w:t>合计</w:t>
                    </w:r>
                  </w:p>
                </w:tc>
              </w:sdtContent>
            </w:sdt>
            <w:tc>
              <w:tcPr>
                <w:tcW w:w="782" w:type="pct"/>
                <w:shd w:val="clear" w:color="auto" w:fill="auto"/>
                <w:vAlign w:val="center"/>
              </w:tcPr>
              <w:p w:rsidR="00EF3252" w:rsidRPr="00EF3252" w:rsidRDefault="00EF3252" w:rsidP="00EF3252">
                <w:pPr>
                  <w:jc w:val="right"/>
                  <w:rPr>
                    <w:rFonts w:ascii="Times New Roman" w:hAnsi="Times New Roman" w:cs="Times New Roman"/>
                  </w:rPr>
                </w:pPr>
                <w:r w:rsidRPr="00EF3252">
                  <w:rPr>
                    <w:rFonts w:ascii="Times New Roman" w:hAnsi="Times New Roman" w:cs="Times New Roman"/>
                  </w:rPr>
                  <w:t>553,936,812</w:t>
                </w:r>
              </w:p>
            </w:tc>
            <w:tc>
              <w:tcPr>
                <w:tcW w:w="784" w:type="pct"/>
                <w:shd w:val="clear" w:color="auto" w:fill="auto"/>
                <w:vAlign w:val="center"/>
              </w:tcPr>
              <w:p w:rsidR="00EF3252" w:rsidRPr="00EF3252" w:rsidRDefault="00EF3252" w:rsidP="00EF3252">
                <w:pPr>
                  <w:jc w:val="right"/>
                  <w:rPr>
                    <w:rFonts w:ascii="Times New Roman" w:hAnsi="Times New Roman" w:cs="Times New Roman"/>
                  </w:rPr>
                </w:pPr>
                <w:r w:rsidRPr="00EF3252">
                  <w:rPr>
                    <w:rFonts w:ascii="Times New Roman" w:hAnsi="Times New Roman" w:cs="Times New Roman"/>
                  </w:rPr>
                  <w:t>138,484,203</w:t>
                </w:r>
              </w:p>
            </w:tc>
            <w:tc>
              <w:tcPr>
                <w:tcW w:w="783" w:type="pct"/>
                <w:shd w:val="clear" w:color="auto" w:fill="auto"/>
                <w:vAlign w:val="center"/>
              </w:tcPr>
              <w:p w:rsidR="00EF3252" w:rsidRPr="00EF3252" w:rsidRDefault="00EF3252" w:rsidP="00EF3252">
                <w:pPr>
                  <w:jc w:val="right"/>
                  <w:rPr>
                    <w:rFonts w:ascii="Times New Roman" w:hAnsi="Times New Roman" w:cs="Times New Roman"/>
                  </w:rPr>
                </w:pPr>
                <w:r w:rsidRPr="00EF3252">
                  <w:rPr>
                    <w:rFonts w:ascii="Times New Roman" w:hAnsi="Times New Roman" w:cs="Times New Roman"/>
                  </w:rPr>
                  <w:t>558,497,782</w:t>
                </w:r>
              </w:p>
            </w:tc>
            <w:tc>
              <w:tcPr>
                <w:tcW w:w="789" w:type="pct"/>
                <w:shd w:val="clear" w:color="auto" w:fill="auto"/>
                <w:vAlign w:val="center"/>
              </w:tcPr>
              <w:p w:rsidR="00EF3252" w:rsidRPr="00EF3252" w:rsidRDefault="00EF3252" w:rsidP="00EF3252">
                <w:pPr>
                  <w:jc w:val="right"/>
                  <w:rPr>
                    <w:rFonts w:ascii="Times New Roman" w:hAnsi="Times New Roman" w:cs="Times New Roman"/>
                  </w:rPr>
                </w:pPr>
                <w:r w:rsidRPr="00EF3252">
                  <w:rPr>
                    <w:rFonts w:ascii="Times New Roman" w:hAnsi="Times New Roman" w:cs="Times New Roman"/>
                  </w:rPr>
                  <w:t>139,624,445</w:t>
                </w:r>
              </w:p>
            </w:tc>
          </w:tr>
        </w:tbl>
        <w:p w:rsidR="00EF3252" w:rsidRDefault="00EF3252"/>
        <w:tbl>
          <w:tblPr>
            <w:tblW w:w="0" w:type="auto"/>
            <w:tblLayout w:type="fixed"/>
            <w:tblCellMar>
              <w:left w:w="28" w:type="dxa"/>
              <w:right w:w="28" w:type="dxa"/>
            </w:tblCellMar>
            <w:tblLook w:val="04A0"/>
          </w:tblPr>
          <w:tblGrid>
            <w:gridCol w:w="2381"/>
            <w:gridCol w:w="341"/>
            <w:gridCol w:w="1541"/>
            <w:gridCol w:w="78"/>
            <w:gridCol w:w="1443"/>
            <w:gridCol w:w="78"/>
            <w:gridCol w:w="1445"/>
            <w:gridCol w:w="78"/>
            <w:gridCol w:w="1443"/>
          </w:tblGrid>
          <w:tr w:rsidR="008B5569" w:rsidRPr="006A671E" w:rsidTr="004A2439">
            <w:trPr>
              <w:trHeight w:val="264"/>
            </w:trPr>
            <w:tc>
              <w:tcPr>
                <w:tcW w:w="2381" w:type="dxa"/>
                <w:tcBorders>
                  <w:top w:val="nil"/>
                  <w:left w:val="nil"/>
                  <w:bottom w:val="nil"/>
                  <w:right w:val="nil"/>
                </w:tcBorders>
                <w:shd w:val="clear" w:color="auto" w:fill="auto"/>
                <w:vAlign w:val="bottom"/>
                <w:hideMark/>
              </w:tcPr>
              <w:p w:rsidR="008B5569" w:rsidRPr="00EF3252" w:rsidRDefault="008B5569" w:rsidP="004A2439">
                <w:pPr>
                  <w:overflowPunct w:val="0"/>
                  <w:rPr>
                    <w:rFonts w:ascii="Times New Roman" w:hAnsi="Times New Roman" w:cs="Times New Roman"/>
                    <w:color w:val="000000"/>
                    <w:sz w:val="18"/>
                    <w:szCs w:val="18"/>
                  </w:rPr>
                </w:pPr>
                <w:r w:rsidRPr="00EF3252">
                  <w:rPr>
                    <w:rFonts w:ascii="Times New Roman" w:hAnsi="Arial" w:cs="Times New Roman"/>
                    <w:color w:val="000000"/>
                    <w:sz w:val="18"/>
                    <w:szCs w:val="18"/>
                  </w:rPr>
                  <w:t>其中：</w:t>
                </w:r>
              </w:p>
            </w:tc>
            <w:tc>
              <w:tcPr>
                <w:tcW w:w="1882" w:type="dxa"/>
                <w:gridSpan w:val="2"/>
                <w:tcBorders>
                  <w:top w:val="nil"/>
                  <w:left w:val="nil"/>
                  <w:bottom w:val="nil"/>
                  <w:right w:val="nil"/>
                </w:tcBorders>
                <w:shd w:val="clear" w:color="auto" w:fill="auto"/>
                <w:vAlign w:val="bottom"/>
                <w:hideMark/>
              </w:tcPr>
              <w:p w:rsidR="008B5569" w:rsidRPr="00EF3252" w:rsidRDefault="008B5569" w:rsidP="004A2439">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8B5569" w:rsidRPr="00EF3252" w:rsidRDefault="008B5569" w:rsidP="004A2439">
                <w:pPr>
                  <w:overflowPunct w:val="0"/>
                  <w:ind w:rightChars="50" w:right="105"/>
                  <w:jc w:val="right"/>
                  <w:rPr>
                    <w:rFonts w:ascii="Times New Roman" w:hAnsi="Times New Roman" w:cs="Times New Roman"/>
                    <w:color w:val="000000"/>
                    <w:sz w:val="18"/>
                    <w:szCs w:val="18"/>
                  </w:rPr>
                </w:pPr>
              </w:p>
            </w:tc>
            <w:tc>
              <w:tcPr>
                <w:tcW w:w="1443" w:type="dxa"/>
                <w:tcBorders>
                  <w:top w:val="nil"/>
                  <w:left w:val="nil"/>
                  <w:bottom w:val="nil"/>
                  <w:right w:val="nil"/>
                </w:tcBorders>
                <w:shd w:val="clear" w:color="auto" w:fill="auto"/>
                <w:vAlign w:val="bottom"/>
                <w:hideMark/>
              </w:tcPr>
              <w:p w:rsidR="008B5569" w:rsidRPr="00EF3252" w:rsidRDefault="008B5569" w:rsidP="004A2439">
                <w:pPr>
                  <w:tabs>
                    <w:tab w:val="decimal" w:pos="1301"/>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8B5569" w:rsidRPr="00EF3252" w:rsidRDefault="008B5569" w:rsidP="004A2439">
                <w:pPr>
                  <w:overflowPunct w:val="0"/>
                  <w:ind w:rightChars="50" w:right="105"/>
                  <w:jc w:val="right"/>
                  <w:rPr>
                    <w:rFonts w:ascii="Times New Roman" w:hAnsi="Times New Roman" w:cs="Times New Roman"/>
                    <w:sz w:val="18"/>
                    <w:szCs w:val="18"/>
                  </w:rPr>
                </w:pPr>
              </w:p>
            </w:tc>
            <w:tc>
              <w:tcPr>
                <w:tcW w:w="1445" w:type="dxa"/>
                <w:tcBorders>
                  <w:top w:val="nil"/>
                  <w:left w:val="nil"/>
                  <w:bottom w:val="nil"/>
                  <w:right w:val="nil"/>
                </w:tcBorders>
                <w:shd w:val="clear" w:color="auto" w:fill="auto"/>
                <w:vAlign w:val="bottom"/>
                <w:hideMark/>
              </w:tcPr>
              <w:p w:rsidR="008B5569" w:rsidRPr="00EF3252" w:rsidRDefault="008B5569" w:rsidP="004A2439">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8B5569" w:rsidRPr="00EF3252" w:rsidRDefault="008B5569" w:rsidP="004A2439">
                <w:pPr>
                  <w:overflowPunct w:val="0"/>
                  <w:ind w:rightChars="50" w:right="105"/>
                  <w:jc w:val="right"/>
                  <w:rPr>
                    <w:rFonts w:ascii="Times New Roman" w:hAnsi="Times New Roman" w:cs="Times New Roman"/>
                    <w:sz w:val="18"/>
                    <w:szCs w:val="18"/>
                  </w:rPr>
                </w:pPr>
              </w:p>
            </w:tc>
            <w:tc>
              <w:tcPr>
                <w:tcW w:w="1443" w:type="dxa"/>
                <w:tcBorders>
                  <w:top w:val="nil"/>
                  <w:left w:val="nil"/>
                  <w:bottom w:val="nil"/>
                  <w:right w:val="nil"/>
                </w:tcBorders>
                <w:shd w:val="clear" w:color="auto" w:fill="auto"/>
                <w:vAlign w:val="bottom"/>
                <w:hideMark/>
              </w:tcPr>
              <w:p w:rsidR="008B5569" w:rsidRPr="00EF3252" w:rsidRDefault="008B5569" w:rsidP="004A2439">
                <w:pPr>
                  <w:tabs>
                    <w:tab w:val="decimal" w:pos="1300"/>
                  </w:tabs>
                  <w:overflowPunct w:val="0"/>
                  <w:ind w:rightChars="-18" w:right="-38"/>
                  <w:rPr>
                    <w:rFonts w:ascii="Times New Roman" w:hAnsi="Times New Roman" w:cs="Times New Roman"/>
                    <w:color w:val="000000"/>
                    <w:sz w:val="18"/>
                    <w:szCs w:val="18"/>
                  </w:rPr>
                </w:pPr>
              </w:p>
            </w:tc>
          </w:tr>
          <w:tr w:rsidR="008B5569" w:rsidRPr="006A671E" w:rsidTr="004A2439">
            <w:trPr>
              <w:trHeight w:val="264"/>
            </w:trPr>
            <w:tc>
              <w:tcPr>
                <w:tcW w:w="2722" w:type="dxa"/>
                <w:gridSpan w:val="2"/>
                <w:tcBorders>
                  <w:top w:val="nil"/>
                  <w:left w:val="nil"/>
                  <w:bottom w:val="nil"/>
                  <w:right w:val="nil"/>
                </w:tcBorders>
                <w:shd w:val="clear" w:color="auto" w:fill="auto"/>
                <w:vAlign w:val="bottom"/>
                <w:hideMark/>
              </w:tcPr>
              <w:p w:rsidR="008B5569" w:rsidRPr="00EF3252" w:rsidRDefault="008B5569" w:rsidP="004A2439">
                <w:pPr>
                  <w:overflowPunct w:val="0"/>
                  <w:rPr>
                    <w:rFonts w:ascii="Times New Roman" w:hAnsi="Times New Roman" w:cs="Times New Roman"/>
                    <w:color w:val="000000"/>
                    <w:sz w:val="18"/>
                    <w:szCs w:val="18"/>
                  </w:rPr>
                </w:pPr>
                <w:r w:rsidRPr="00EF3252">
                  <w:rPr>
                    <w:rFonts w:ascii="Times New Roman" w:hAnsi="Arial" w:cs="Times New Roman"/>
                    <w:color w:val="000000"/>
                    <w:sz w:val="18"/>
                    <w:szCs w:val="18"/>
                  </w:rPr>
                  <w:t>预计于</w:t>
                </w:r>
                <w:r w:rsidRPr="00EF3252">
                  <w:rPr>
                    <w:rFonts w:ascii="Times New Roman" w:hAnsi="Times New Roman" w:cs="Times New Roman"/>
                    <w:color w:val="000000"/>
                    <w:sz w:val="18"/>
                    <w:szCs w:val="18"/>
                  </w:rPr>
                  <w:t>1</w:t>
                </w:r>
                <w:r w:rsidRPr="00EF3252">
                  <w:rPr>
                    <w:rFonts w:ascii="Times New Roman" w:hAnsi="Arial" w:cs="Times New Roman"/>
                    <w:color w:val="000000"/>
                    <w:sz w:val="18"/>
                    <w:szCs w:val="18"/>
                  </w:rPr>
                  <w:t>年内</w:t>
                </w:r>
                <w:r w:rsidRPr="00EF3252">
                  <w:rPr>
                    <w:rFonts w:ascii="Times New Roman" w:hAnsi="Times New Roman" w:cs="Times New Roman"/>
                    <w:color w:val="000000"/>
                    <w:sz w:val="18"/>
                    <w:szCs w:val="18"/>
                  </w:rPr>
                  <w:t>(</w:t>
                </w:r>
                <w:r w:rsidRPr="00EF3252">
                  <w:rPr>
                    <w:rFonts w:ascii="Times New Roman" w:hAnsi="Arial" w:cs="Times New Roman"/>
                    <w:color w:val="000000"/>
                    <w:sz w:val="18"/>
                    <w:szCs w:val="18"/>
                  </w:rPr>
                  <w:t>含</w:t>
                </w:r>
                <w:r w:rsidRPr="00EF3252">
                  <w:rPr>
                    <w:rFonts w:ascii="Times New Roman" w:hAnsi="Times New Roman" w:cs="Times New Roman"/>
                    <w:color w:val="000000"/>
                    <w:sz w:val="18"/>
                    <w:szCs w:val="18"/>
                  </w:rPr>
                  <w:t>1</w:t>
                </w:r>
                <w:r w:rsidRPr="00EF3252">
                  <w:rPr>
                    <w:rFonts w:ascii="Times New Roman" w:hAnsi="Arial" w:cs="Times New Roman"/>
                    <w:color w:val="000000"/>
                    <w:sz w:val="18"/>
                    <w:szCs w:val="18"/>
                  </w:rPr>
                  <w:t>年</w:t>
                </w:r>
                <w:r w:rsidRPr="00EF3252">
                  <w:rPr>
                    <w:rFonts w:ascii="Times New Roman" w:hAnsi="Times New Roman" w:cs="Times New Roman"/>
                    <w:color w:val="000000"/>
                    <w:sz w:val="18"/>
                    <w:szCs w:val="18"/>
                  </w:rPr>
                  <w:t>)</w:t>
                </w:r>
                <w:r w:rsidRPr="00EF3252">
                  <w:rPr>
                    <w:rFonts w:ascii="Times New Roman" w:hAnsi="Arial" w:cs="Times New Roman"/>
                    <w:color w:val="000000"/>
                    <w:sz w:val="18"/>
                    <w:szCs w:val="18"/>
                  </w:rPr>
                  <w:t>转回的金额</w:t>
                </w:r>
              </w:p>
            </w:tc>
            <w:tc>
              <w:tcPr>
                <w:tcW w:w="1541" w:type="dxa"/>
                <w:tcBorders>
                  <w:top w:val="nil"/>
                  <w:left w:val="nil"/>
                  <w:bottom w:val="nil"/>
                  <w:right w:val="nil"/>
                </w:tcBorders>
                <w:shd w:val="clear" w:color="auto" w:fill="auto"/>
                <w:vAlign w:val="bottom"/>
              </w:tcPr>
              <w:p w:rsidR="008B5569" w:rsidRPr="00EF3252" w:rsidRDefault="008B5569" w:rsidP="004A2439">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8B5569" w:rsidRPr="00EF3252" w:rsidRDefault="008B5569" w:rsidP="004A2439">
                <w:pPr>
                  <w:overflowPunct w:val="0"/>
                  <w:ind w:rightChars="50" w:right="105"/>
                  <w:jc w:val="right"/>
                  <w:rPr>
                    <w:rFonts w:ascii="Times New Roman" w:hAnsi="Times New Roman" w:cs="Times New Roman"/>
                    <w:color w:val="000000"/>
                    <w:sz w:val="18"/>
                    <w:szCs w:val="18"/>
                  </w:rPr>
                </w:pPr>
              </w:p>
            </w:tc>
            <w:tc>
              <w:tcPr>
                <w:tcW w:w="1443" w:type="dxa"/>
                <w:tcBorders>
                  <w:top w:val="nil"/>
                  <w:left w:val="nil"/>
                  <w:right w:val="nil"/>
                </w:tcBorders>
                <w:shd w:val="clear" w:color="auto" w:fill="auto"/>
                <w:vAlign w:val="bottom"/>
              </w:tcPr>
              <w:p w:rsidR="008B5569" w:rsidRPr="008B5569" w:rsidRDefault="008B5569" w:rsidP="004A2439">
                <w:pPr>
                  <w:tabs>
                    <w:tab w:val="decimal" w:pos="1301"/>
                  </w:tabs>
                  <w:overflowPunct w:val="0"/>
                  <w:ind w:rightChars="-18" w:right="-38"/>
                  <w:rPr>
                    <w:rFonts w:ascii="Times New Roman" w:hAnsi="Times New Roman" w:cs="Times New Roman"/>
                    <w:sz w:val="18"/>
                    <w:szCs w:val="18"/>
                  </w:rPr>
                </w:pPr>
                <w:r w:rsidRPr="008B5569">
                  <w:rPr>
                    <w:rFonts w:ascii="Times New Roman" w:hAnsi="Times New Roman" w:cs="Times New Roman"/>
                    <w:sz w:val="18"/>
                    <w:szCs w:val="18"/>
                  </w:rPr>
                  <w:t>3,280,682</w:t>
                </w:r>
              </w:p>
            </w:tc>
            <w:tc>
              <w:tcPr>
                <w:tcW w:w="78" w:type="dxa"/>
                <w:tcBorders>
                  <w:top w:val="nil"/>
                  <w:left w:val="nil"/>
                  <w:bottom w:val="nil"/>
                  <w:right w:val="nil"/>
                </w:tcBorders>
                <w:shd w:val="clear" w:color="auto" w:fill="auto"/>
                <w:vAlign w:val="bottom"/>
                <w:hideMark/>
              </w:tcPr>
              <w:p w:rsidR="008B5569" w:rsidRPr="00EF3252" w:rsidRDefault="008B5569" w:rsidP="004A2439">
                <w:pPr>
                  <w:overflowPunct w:val="0"/>
                  <w:ind w:rightChars="50" w:right="105"/>
                  <w:jc w:val="right"/>
                  <w:rPr>
                    <w:rFonts w:ascii="Times New Roman" w:hAnsi="Times New Roman" w:cs="Times New Roman"/>
                    <w:sz w:val="18"/>
                    <w:szCs w:val="18"/>
                  </w:rPr>
                </w:pPr>
              </w:p>
            </w:tc>
            <w:tc>
              <w:tcPr>
                <w:tcW w:w="1445" w:type="dxa"/>
                <w:tcBorders>
                  <w:top w:val="nil"/>
                  <w:left w:val="nil"/>
                  <w:bottom w:val="nil"/>
                  <w:right w:val="nil"/>
                </w:tcBorders>
                <w:shd w:val="clear" w:color="auto" w:fill="auto"/>
                <w:vAlign w:val="bottom"/>
                <w:hideMark/>
              </w:tcPr>
              <w:p w:rsidR="008B5569" w:rsidRPr="00EF3252" w:rsidRDefault="008B5569" w:rsidP="004A2439">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8B5569" w:rsidRPr="00EF3252" w:rsidRDefault="008B5569" w:rsidP="004A2439">
                <w:pPr>
                  <w:overflowPunct w:val="0"/>
                  <w:ind w:rightChars="50" w:right="105"/>
                  <w:jc w:val="right"/>
                  <w:rPr>
                    <w:rFonts w:ascii="Times New Roman" w:hAnsi="Times New Roman" w:cs="Times New Roman"/>
                    <w:sz w:val="18"/>
                    <w:szCs w:val="18"/>
                  </w:rPr>
                </w:pPr>
              </w:p>
            </w:tc>
            <w:tc>
              <w:tcPr>
                <w:tcW w:w="1443" w:type="dxa"/>
                <w:tcBorders>
                  <w:top w:val="nil"/>
                  <w:left w:val="nil"/>
                  <w:right w:val="nil"/>
                </w:tcBorders>
                <w:shd w:val="clear" w:color="auto" w:fill="auto"/>
                <w:vAlign w:val="bottom"/>
                <w:hideMark/>
              </w:tcPr>
              <w:p w:rsidR="008B5569" w:rsidRPr="00EF3252" w:rsidRDefault="008B5569" w:rsidP="004A2439">
                <w:pPr>
                  <w:tabs>
                    <w:tab w:val="decimal" w:pos="1300"/>
                  </w:tabs>
                  <w:overflowPunct w:val="0"/>
                  <w:ind w:rightChars="-18" w:right="-38"/>
                  <w:rPr>
                    <w:rFonts w:ascii="Times New Roman" w:hAnsi="Times New Roman" w:cs="Times New Roman"/>
                    <w:color w:val="000000"/>
                    <w:sz w:val="18"/>
                    <w:szCs w:val="18"/>
                  </w:rPr>
                </w:pPr>
                <w:r w:rsidRPr="00EF3252">
                  <w:rPr>
                    <w:rFonts w:ascii="Times New Roman" w:hAnsi="Times New Roman" w:cs="Times New Roman"/>
                    <w:color w:val="000000"/>
                    <w:sz w:val="18"/>
                    <w:szCs w:val="18"/>
                  </w:rPr>
                  <w:t>5,132,628</w:t>
                </w:r>
              </w:p>
            </w:tc>
          </w:tr>
          <w:tr w:rsidR="008B5569" w:rsidRPr="006A671E" w:rsidTr="004A2439">
            <w:trPr>
              <w:trHeight w:val="276"/>
            </w:trPr>
            <w:tc>
              <w:tcPr>
                <w:tcW w:w="2722" w:type="dxa"/>
                <w:gridSpan w:val="2"/>
                <w:tcBorders>
                  <w:top w:val="nil"/>
                  <w:left w:val="nil"/>
                  <w:bottom w:val="nil"/>
                  <w:right w:val="nil"/>
                </w:tcBorders>
                <w:shd w:val="clear" w:color="auto" w:fill="auto"/>
                <w:vAlign w:val="bottom"/>
                <w:hideMark/>
              </w:tcPr>
              <w:p w:rsidR="008B5569" w:rsidRPr="00EF3252" w:rsidRDefault="008B5569" w:rsidP="004A2439">
                <w:pPr>
                  <w:overflowPunct w:val="0"/>
                  <w:rPr>
                    <w:rFonts w:ascii="Times New Roman" w:hAnsi="Times New Roman" w:cs="Times New Roman"/>
                    <w:color w:val="000000"/>
                    <w:sz w:val="18"/>
                    <w:szCs w:val="18"/>
                  </w:rPr>
                </w:pPr>
                <w:r w:rsidRPr="00EF3252">
                  <w:rPr>
                    <w:rFonts w:ascii="Times New Roman" w:hAnsi="Arial" w:cs="Times New Roman"/>
                    <w:color w:val="000000"/>
                    <w:sz w:val="18"/>
                    <w:szCs w:val="18"/>
                  </w:rPr>
                  <w:t>预计于</w:t>
                </w:r>
                <w:r w:rsidRPr="00EF3252">
                  <w:rPr>
                    <w:rFonts w:ascii="Times New Roman" w:hAnsi="Times New Roman" w:cs="Times New Roman"/>
                    <w:color w:val="000000"/>
                    <w:sz w:val="18"/>
                    <w:szCs w:val="18"/>
                  </w:rPr>
                  <w:t>1</w:t>
                </w:r>
                <w:r w:rsidRPr="00EF3252">
                  <w:rPr>
                    <w:rFonts w:ascii="Times New Roman" w:hAnsi="Arial" w:cs="Times New Roman"/>
                    <w:color w:val="000000"/>
                    <w:sz w:val="18"/>
                    <w:szCs w:val="18"/>
                  </w:rPr>
                  <w:t>年后转回的金额</w:t>
                </w:r>
              </w:p>
            </w:tc>
            <w:tc>
              <w:tcPr>
                <w:tcW w:w="1541" w:type="dxa"/>
                <w:tcBorders>
                  <w:top w:val="nil"/>
                  <w:left w:val="nil"/>
                  <w:bottom w:val="nil"/>
                  <w:right w:val="nil"/>
                </w:tcBorders>
                <w:shd w:val="clear" w:color="auto" w:fill="auto"/>
                <w:vAlign w:val="bottom"/>
                <w:hideMark/>
              </w:tcPr>
              <w:p w:rsidR="008B5569" w:rsidRPr="00EF3252" w:rsidRDefault="008B5569" w:rsidP="004A2439">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8B5569" w:rsidRPr="00EF3252" w:rsidRDefault="008B5569" w:rsidP="004A2439">
                <w:pPr>
                  <w:overflowPunct w:val="0"/>
                  <w:ind w:rightChars="50" w:right="105"/>
                  <w:jc w:val="right"/>
                  <w:rPr>
                    <w:rFonts w:ascii="Times New Roman" w:hAnsi="Times New Roman" w:cs="Times New Roman"/>
                    <w:color w:val="000000"/>
                    <w:sz w:val="18"/>
                    <w:szCs w:val="18"/>
                  </w:rPr>
                </w:pPr>
              </w:p>
            </w:tc>
            <w:tc>
              <w:tcPr>
                <w:tcW w:w="1443" w:type="dxa"/>
                <w:tcBorders>
                  <w:top w:val="nil"/>
                  <w:left w:val="nil"/>
                  <w:bottom w:val="single" w:sz="4" w:space="0" w:color="auto"/>
                  <w:right w:val="nil"/>
                </w:tcBorders>
                <w:shd w:val="clear" w:color="auto" w:fill="auto"/>
                <w:vAlign w:val="bottom"/>
              </w:tcPr>
              <w:p w:rsidR="008B5569" w:rsidRPr="008B5569" w:rsidRDefault="008B5569" w:rsidP="004A2439">
                <w:pPr>
                  <w:tabs>
                    <w:tab w:val="decimal" w:pos="1301"/>
                  </w:tabs>
                  <w:overflowPunct w:val="0"/>
                  <w:ind w:rightChars="-18" w:right="-38"/>
                  <w:rPr>
                    <w:rFonts w:ascii="Times New Roman" w:hAnsi="Times New Roman" w:cs="Times New Roman"/>
                    <w:sz w:val="18"/>
                    <w:szCs w:val="18"/>
                  </w:rPr>
                </w:pPr>
                <w:r w:rsidRPr="008B5569">
                  <w:rPr>
                    <w:rFonts w:ascii="Times New Roman" w:hAnsi="Times New Roman" w:cs="Times New Roman"/>
                    <w:sz w:val="18"/>
                    <w:szCs w:val="18"/>
                  </w:rPr>
                  <w:t>135,203,521</w:t>
                </w:r>
              </w:p>
            </w:tc>
            <w:tc>
              <w:tcPr>
                <w:tcW w:w="78" w:type="dxa"/>
                <w:tcBorders>
                  <w:top w:val="nil"/>
                  <w:left w:val="nil"/>
                  <w:bottom w:val="nil"/>
                  <w:right w:val="nil"/>
                </w:tcBorders>
                <w:shd w:val="clear" w:color="auto" w:fill="auto"/>
                <w:vAlign w:val="bottom"/>
                <w:hideMark/>
              </w:tcPr>
              <w:p w:rsidR="008B5569" w:rsidRPr="00EF3252" w:rsidRDefault="008B5569" w:rsidP="004A2439">
                <w:pPr>
                  <w:overflowPunct w:val="0"/>
                  <w:ind w:rightChars="50" w:right="105"/>
                  <w:jc w:val="right"/>
                  <w:rPr>
                    <w:rFonts w:ascii="Times New Roman" w:hAnsi="Times New Roman" w:cs="Times New Roman"/>
                    <w:color w:val="000000"/>
                    <w:sz w:val="18"/>
                    <w:szCs w:val="18"/>
                  </w:rPr>
                </w:pPr>
              </w:p>
            </w:tc>
            <w:tc>
              <w:tcPr>
                <w:tcW w:w="1445" w:type="dxa"/>
                <w:tcBorders>
                  <w:top w:val="nil"/>
                  <w:left w:val="nil"/>
                  <w:bottom w:val="nil"/>
                  <w:right w:val="nil"/>
                </w:tcBorders>
                <w:shd w:val="clear" w:color="auto" w:fill="auto"/>
                <w:vAlign w:val="bottom"/>
                <w:hideMark/>
              </w:tcPr>
              <w:p w:rsidR="008B5569" w:rsidRPr="00EF3252" w:rsidRDefault="008B5569" w:rsidP="004A2439">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8B5569" w:rsidRPr="00EF3252" w:rsidRDefault="008B5569" w:rsidP="004A2439">
                <w:pPr>
                  <w:overflowPunct w:val="0"/>
                  <w:ind w:rightChars="50" w:right="105"/>
                  <w:jc w:val="right"/>
                  <w:rPr>
                    <w:rFonts w:ascii="Times New Roman" w:hAnsi="Times New Roman" w:cs="Times New Roman"/>
                    <w:sz w:val="18"/>
                    <w:szCs w:val="18"/>
                  </w:rPr>
                </w:pPr>
              </w:p>
            </w:tc>
            <w:tc>
              <w:tcPr>
                <w:tcW w:w="1443" w:type="dxa"/>
                <w:tcBorders>
                  <w:top w:val="nil"/>
                  <w:left w:val="nil"/>
                  <w:bottom w:val="single" w:sz="4" w:space="0" w:color="auto"/>
                  <w:right w:val="nil"/>
                </w:tcBorders>
                <w:shd w:val="clear" w:color="auto" w:fill="auto"/>
                <w:vAlign w:val="bottom"/>
                <w:hideMark/>
              </w:tcPr>
              <w:p w:rsidR="008B5569" w:rsidRPr="00EF3252" w:rsidRDefault="008B5569" w:rsidP="004A2439">
                <w:pPr>
                  <w:tabs>
                    <w:tab w:val="decimal" w:pos="1300"/>
                  </w:tabs>
                  <w:overflowPunct w:val="0"/>
                  <w:ind w:rightChars="-18" w:right="-38"/>
                  <w:rPr>
                    <w:rFonts w:ascii="Times New Roman" w:hAnsi="Times New Roman" w:cs="Times New Roman"/>
                    <w:color w:val="000000"/>
                    <w:sz w:val="18"/>
                    <w:szCs w:val="18"/>
                  </w:rPr>
                </w:pPr>
                <w:r w:rsidRPr="00EF3252">
                  <w:rPr>
                    <w:rFonts w:ascii="Times New Roman" w:hAnsi="Times New Roman" w:cs="Times New Roman"/>
                    <w:color w:val="000000"/>
                    <w:sz w:val="18"/>
                    <w:szCs w:val="18"/>
                  </w:rPr>
                  <w:t>134,491,817</w:t>
                </w:r>
              </w:p>
            </w:tc>
          </w:tr>
          <w:tr w:rsidR="008B5569" w:rsidRPr="006A671E" w:rsidTr="004A2439">
            <w:trPr>
              <w:trHeight w:val="276"/>
            </w:trPr>
            <w:tc>
              <w:tcPr>
                <w:tcW w:w="2722" w:type="dxa"/>
                <w:gridSpan w:val="2"/>
                <w:tcBorders>
                  <w:top w:val="nil"/>
                  <w:left w:val="nil"/>
                  <w:bottom w:val="nil"/>
                  <w:right w:val="nil"/>
                </w:tcBorders>
                <w:shd w:val="clear" w:color="auto" w:fill="auto"/>
                <w:vAlign w:val="bottom"/>
                <w:hideMark/>
              </w:tcPr>
              <w:p w:rsidR="008B5569" w:rsidRPr="00EF3252" w:rsidRDefault="008B5569" w:rsidP="004A2439">
                <w:pPr>
                  <w:overflowPunct w:val="0"/>
                  <w:jc w:val="right"/>
                  <w:rPr>
                    <w:rFonts w:ascii="Times New Roman" w:hAnsi="Times New Roman" w:cs="Times New Roman"/>
                    <w:color w:val="000000"/>
                    <w:sz w:val="18"/>
                    <w:szCs w:val="18"/>
                  </w:rPr>
                </w:pPr>
              </w:p>
            </w:tc>
            <w:tc>
              <w:tcPr>
                <w:tcW w:w="1541" w:type="dxa"/>
                <w:tcBorders>
                  <w:top w:val="nil"/>
                  <w:left w:val="nil"/>
                  <w:bottom w:val="nil"/>
                  <w:right w:val="nil"/>
                </w:tcBorders>
                <w:shd w:val="clear" w:color="auto" w:fill="auto"/>
                <w:vAlign w:val="bottom"/>
                <w:hideMark/>
              </w:tcPr>
              <w:p w:rsidR="008B5569" w:rsidRPr="00EF3252" w:rsidRDefault="008B5569" w:rsidP="004A2439">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8B5569" w:rsidRPr="00EF3252" w:rsidRDefault="008B5569" w:rsidP="004A2439">
                <w:pPr>
                  <w:overflowPunct w:val="0"/>
                  <w:ind w:rightChars="50" w:right="105"/>
                  <w:jc w:val="right"/>
                  <w:rPr>
                    <w:rFonts w:ascii="Times New Roman" w:hAnsi="Times New Roman" w:cs="Times New Roman"/>
                    <w:color w:val="000000"/>
                    <w:sz w:val="18"/>
                    <w:szCs w:val="18"/>
                  </w:rPr>
                </w:pPr>
              </w:p>
            </w:tc>
            <w:tc>
              <w:tcPr>
                <w:tcW w:w="1443" w:type="dxa"/>
                <w:tcBorders>
                  <w:top w:val="single" w:sz="4" w:space="0" w:color="auto"/>
                  <w:left w:val="nil"/>
                  <w:bottom w:val="single" w:sz="12" w:space="0" w:color="auto"/>
                  <w:right w:val="nil"/>
                </w:tcBorders>
                <w:shd w:val="clear" w:color="auto" w:fill="auto"/>
                <w:vAlign w:val="bottom"/>
              </w:tcPr>
              <w:p w:rsidR="008B5569" w:rsidRPr="00EF3252" w:rsidRDefault="008B5569" w:rsidP="004A2439">
                <w:pPr>
                  <w:tabs>
                    <w:tab w:val="decimal" w:pos="1301"/>
                  </w:tabs>
                  <w:overflowPunct w:val="0"/>
                  <w:ind w:rightChars="-18" w:right="-38"/>
                  <w:rPr>
                    <w:rFonts w:ascii="Times New Roman" w:hAnsi="Times New Roman" w:cs="Times New Roman"/>
                    <w:color w:val="000000"/>
                    <w:sz w:val="18"/>
                    <w:szCs w:val="18"/>
                  </w:rPr>
                </w:pPr>
                <w:r w:rsidRPr="00EF3252">
                  <w:rPr>
                    <w:rFonts w:ascii="Times New Roman" w:hAnsi="Times New Roman" w:cs="Times New Roman"/>
                    <w:color w:val="000000"/>
                    <w:sz w:val="18"/>
                    <w:szCs w:val="18"/>
                  </w:rPr>
                  <w:t>138,484,203</w:t>
                </w:r>
              </w:p>
            </w:tc>
            <w:tc>
              <w:tcPr>
                <w:tcW w:w="78" w:type="dxa"/>
                <w:tcBorders>
                  <w:top w:val="nil"/>
                  <w:left w:val="nil"/>
                  <w:bottom w:val="nil"/>
                  <w:right w:val="nil"/>
                </w:tcBorders>
                <w:shd w:val="clear" w:color="auto" w:fill="auto"/>
                <w:vAlign w:val="bottom"/>
                <w:hideMark/>
              </w:tcPr>
              <w:p w:rsidR="008B5569" w:rsidRPr="00EF3252" w:rsidRDefault="008B5569" w:rsidP="004A2439">
                <w:pPr>
                  <w:overflowPunct w:val="0"/>
                  <w:ind w:rightChars="50" w:right="105"/>
                  <w:jc w:val="right"/>
                  <w:rPr>
                    <w:rFonts w:ascii="Times New Roman" w:hAnsi="Times New Roman" w:cs="Times New Roman"/>
                    <w:color w:val="000000"/>
                    <w:sz w:val="18"/>
                    <w:szCs w:val="18"/>
                  </w:rPr>
                </w:pPr>
              </w:p>
            </w:tc>
            <w:tc>
              <w:tcPr>
                <w:tcW w:w="1445" w:type="dxa"/>
                <w:tcBorders>
                  <w:top w:val="nil"/>
                  <w:left w:val="nil"/>
                  <w:bottom w:val="nil"/>
                  <w:right w:val="nil"/>
                </w:tcBorders>
                <w:shd w:val="clear" w:color="auto" w:fill="auto"/>
                <w:vAlign w:val="bottom"/>
                <w:hideMark/>
              </w:tcPr>
              <w:p w:rsidR="008B5569" w:rsidRPr="00EF3252" w:rsidRDefault="008B5569" w:rsidP="004A2439">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8B5569" w:rsidRPr="00EF3252" w:rsidRDefault="008B5569" w:rsidP="004A2439">
                <w:pPr>
                  <w:overflowPunct w:val="0"/>
                  <w:ind w:rightChars="50" w:right="105"/>
                  <w:jc w:val="right"/>
                  <w:rPr>
                    <w:rFonts w:ascii="Times New Roman" w:hAnsi="Times New Roman" w:cs="Times New Roman"/>
                    <w:sz w:val="18"/>
                    <w:szCs w:val="18"/>
                  </w:rPr>
                </w:pPr>
              </w:p>
            </w:tc>
            <w:tc>
              <w:tcPr>
                <w:tcW w:w="1443" w:type="dxa"/>
                <w:tcBorders>
                  <w:top w:val="single" w:sz="4" w:space="0" w:color="auto"/>
                  <w:left w:val="nil"/>
                  <w:bottom w:val="single" w:sz="12" w:space="0" w:color="auto"/>
                  <w:right w:val="nil"/>
                </w:tcBorders>
                <w:shd w:val="clear" w:color="auto" w:fill="auto"/>
                <w:vAlign w:val="bottom"/>
                <w:hideMark/>
              </w:tcPr>
              <w:p w:rsidR="008B5569" w:rsidRPr="00EF3252" w:rsidRDefault="008B5569" w:rsidP="004A2439">
                <w:pPr>
                  <w:tabs>
                    <w:tab w:val="decimal" w:pos="1300"/>
                  </w:tabs>
                  <w:overflowPunct w:val="0"/>
                  <w:ind w:rightChars="-18" w:right="-38"/>
                  <w:rPr>
                    <w:rFonts w:ascii="Times New Roman" w:hAnsi="Times New Roman" w:cs="Times New Roman"/>
                    <w:color w:val="000000"/>
                    <w:sz w:val="18"/>
                    <w:szCs w:val="18"/>
                  </w:rPr>
                </w:pPr>
                <w:r w:rsidRPr="00EF3252">
                  <w:rPr>
                    <w:rFonts w:ascii="Times New Roman" w:hAnsi="Times New Roman" w:cs="Times New Roman"/>
                    <w:color w:val="000000"/>
                    <w:sz w:val="18"/>
                    <w:szCs w:val="18"/>
                  </w:rPr>
                  <w:t>139,624,445</w:t>
                </w:r>
              </w:p>
            </w:tc>
          </w:tr>
        </w:tbl>
        <w:p w:rsidR="00B410D5" w:rsidRPr="00EF3252" w:rsidRDefault="00CC3BFB" w:rsidP="00EF3252"/>
      </w:sdtContent>
    </w:sdt>
    <w:bookmarkEnd w:id="77" w:displacedByCustomXml="next"/>
    <w:bookmarkStart w:id="78" w:name="_Hlk11160645" w:displacedByCustomXml="next"/>
    <w:sdt>
      <w:sdtPr>
        <w:rPr>
          <w:rFonts w:ascii="宋体" w:hAnsi="宋体" w:cs="宋体" w:hint="eastAsia"/>
          <w:b w:val="0"/>
          <w:bCs w:val="0"/>
          <w:kern w:val="0"/>
          <w:szCs w:val="24"/>
        </w:rPr>
        <w:alias w:val="模块:以抵销后净额列示的递延所得税资产或负债"/>
        <w:tag w:val="_SEC_393d53219fe44274aa0bc5257c75c762"/>
        <w:id w:val="2132734182"/>
        <w:lock w:val="sdtLocked"/>
        <w:placeholder>
          <w:docPart w:val="GBC22222222222222222222222222222"/>
        </w:placeholder>
      </w:sdtPr>
      <w:sdtContent>
        <w:p w:rsidR="00B410D5" w:rsidRPr="00EF3252" w:rsidRDefault="007A3504" w:rsidP="00847BDF">
          <w:pPr>
            <w:pStyle w:val="4"/>
            <w:numPr>
              <w:ilvl w:val="0"/>
              <w:numId w:val="28"/>
            </w:numPr>
            <w:tabs>
              <w:tab w:val="left" w:pos="588"/>
              <w:tab w:val="left" w:pos="616"/>
            </w:tabs>
            <w:rPr>
              <w:b w:val="0"/>
            </w:rPr>
          </w:pPr>
          <w:r w:rsidRPr="00EF3252">
            <w:rPr>
              <w:rFonts w:hint="eastAsia"/>
              <w:b w:val="0"/>
            </w:rPr>
            <w:t>以</w:t>
          </w:r>
          <w:proofErr w:type="gramStart"/>
          <w:r w:rsidRPr="00EF3252">
            <w:rPr>
              <w:rFonts w:hint="eastAsia"/>
              <w:b w:val="0"/>
            </w:rPr>
            <w:t>抵销</w:t>
          </w:r>
          <w:proofErr w:type="gramEnd"/>
          <w:r w:rsidRPr="00EF3252">
            <w:rPr>
              <w:rFonts w:hint="eastAsia"/>
              <w:b w:val="0"/>
            </w:rPr>
            <w:t>后净额列示的递延所得税资产或负债</w:t>
          </w:r>
        </w:p>
        <w:sdt>
          <w:sdtPr>
            <w:alias w:val="是否适用：以抵销后净额列示的递延所得税资产或负债[双击切换]"/>
            <w:tag w:val="_GBC_d6419a9d2dc94127a5f6aea72cb2a94d"/>
            <w:id w:val="-813332174"/>
            <w:lock w:val="sdtContentLocked"/>
            <w:placeholder>
              <w:docPart w:val="GBC22222222222222222222222222222"/>
            </w:placeholder>
          </w:sdtPr>
          <w:sdtContent>
            <w:p w:rsidR="00B410D5" w:rsidRDefault="00CC3BFB">
              <w:r>
                <w:fldChar w:fldCharType="begin"/>
              </w:r>
              <w:r w:rsidR="00EF3252">
                <w:instrText xml:space="preserve"> MACROBUTTON  SnrToggleCheckbox √适用 </w:instrText>
              </w:r>
              <w:r>
                <w:fldChar w:fldCharType="end"/>
              </w:r>
              <w:r>
                <w:fldChar w:fldCharType="begin"/>
              </w:r>
              <w:r w:rsidR="00EF3252">
                <w:instrText xml:space="preserve"> MACROBUTTON  SnrToggleCheckbox □不适用 </w:instrText>
              </w:r>
              <w:r>
                <w:fldChar w:fldCharType="end"/>
              </w:r>
            </w:p>
          </w:sdtContent>
        </w:sdt>
        <w:p w:rsidR="00EF3252" w:rsidRDefault="007A3504">
          <w:pPr>
            <w:wordWrap w:val="0"/>
            <w:jc w:val="right"/>
          </w:pPr>
          <w:r>
            <w:rPr>
              <w:rFonts w:hint="eastAsia"/>
            </w:rPr>
            <w:t>单位：</w:t>
          </w:r>
          <w:sdt>
            <w:sdtPr>
              <w:rPr>
                <w:rFonts w:hint="eastAsia"/>
              </w:rPr>
              <w:alias w:val="单位：财务附注：互抵后的递延所得税资产及负债的组成项目"/>
              <w:tag w:val="_GBC_87248a34ce3042a5abe2f7b24ba6f68f"/>
              <w:id w:val="7973415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rPr>
                <w:t>元</w:t>
              </w:r>
            </w:sdtContent>
          </w:sdt>
          <w:r>
            <w:rPr>
              <w:rFonts w:hint="eastAsia"/>
            </w:rPr>
            <w:t xml:space="preserve">  币种：</w:t>
          </w:r>
          <w:sdt>
            <w:sdtPr>
              <w:rPr>
                <w:rFonts w:hint="eastAsia"/>
              </w:rPr>
              <w:alias w:val="币种：财务附注：互抵后的递延所得税资产及负债的组成项目"/>
              <w:tag w:val="_GBC_cd0e5c76f450471280579335020253cf"/>
              <w:id w:val="16419959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3"/>
            <w:gridCol w:w="1676"/>
            <w:gridCol w:w="1661"/>
            <w:gridCol w:w="1689"/>
            <w:gridCol w:w="1660"/>
          </w:tblGrid>
          <w:tr w:rsidR="00EF3252" w:rsidRPr="00EF3252" w:rsidTr="004F6A90">
            <w:sdt>
              <w:sdtPr>
                <w:rPr>
                  <w:rFonts w:ascii="Times New Roman" w:hAnsi="Times New Roman" w:cs="Times New Roman"/>
                </w:rPr>
                <w:tag w:val="_PLD_8eec3f5c36d74a4f98b09e1d2c84ffe5"/>
                <w:id w:val="882461222"/>
                <w:lock w:val="sdtLocked"/>
              </w:sdtPr>
              <w:sdtContent>
                <w:tc>
                  <w:tcPr>
                    <w:tcW w:w="1306" w:type="pct"/>
                    <w:tcBorders>
                      <w:bottom w:val="single" w:sz="4" w:space="0" w:color="auto"/>
                    </w:tcBorders>
                    <w:shd w:val="clear" w:color="auto" w:fill="auto"/>
                    <w:vAlign w:val="center"/>
                  </w:tcPr>
                  <w:p w:rsidR="00EF3252" w:rsidRPr="00EF3252" w:rsidRDefault="00EF3252" w:rsidP="004F6A90">
                    <w:pPr>
                      <w:jc w:val="center"/>
                      <w:rPr>
                        <w:rFonts w:ascii="Times New Roman" w:hAnsi="Times New Roman" w:cs="Times New Roman"/>
                        <w:szCs w:val="21"/>
                      </w:rPr>
                    </w:pPr>
                    <w:r w:rsidRPr="00EF3252">
                      <w:rPr>
                        <w:rFonts w:ascii="Times New Roman" w:cs="Times New Roman"/>
                        <w:szCs w:val="21"/>
                      </w:rPr>
                      <w:t>项目</w:t>
                    </w:r>
                  </w:p>
                </w:tc>
              </w:sdtContent>
            </w:sdt>
            <w:sdt>
              <w:sdtPr>
                <w:rPr>
                  <w:rFonts w:ascii="Times New Roman" w:hAnsi="Times New Roman" w:cs="Times New Roman"/>
                </w:rPr>
                <w:tag w:val="_PLD_834fe5ba2d834f8f9b67482b5dbbbc14"/>
                <w:id w:val="882461223"/>
                <w:lock w:val="sdtLocked"/>
              </w:sdtPr>
              <w:sdtContent>
                <w:tc>
                  <w:tcPr>
                    <w:tcW w:w="926" w:type="pct"/>
                    <w:tcBorders>
                      <w:bottom w:val="single" w:sz="4" w:space="0" w:color="auto"/>
                    </w:tcBorders>
                    <w:shd w:val="clear" w:color="auto" w:fill="auto"/>
                    <w:vAlign w:val="center"/>
                  </w:tcPr>
                  <w:p w:rsidR="00EF3252" w:rsidRPr="00EF3252" w:rsidRDefault="00EF3252" w:rsidP="004F6A90">
                    <w:pPr>
                      <w:jc w:val="center"/>
                      <w:rPr>
                        <w:rFonts w:ascii="Times New Roman" w:hAnsi="Times New Roman" w:cs="Times New Roman"/>
                        <w:szCs w:val="21"/>
                      </w:rPr>
                    </w:pPr>
                    <w:r w:rsidRPr="00EF3252">
                      <w:rPr>
                        <w:rFonts w:ascii="Times New Roman" w:cs="Times New Roman"/>
                        <w:szCs w:val="21"/>
                      </w:rPr>
                      <w:t>递延所得税资产和负债期末互</w:t>
                    </w:r>
                    <w:proofErr w:type="gramStart"/>
                    <w:r w:rsidRPr="00EF3252">
                      <w:rPr>
                        <w:rFonts w:ascii="Times New Roman" w:cs="Times New Roman"/>
                        <w:szCs w:val="21"/>
                      </w:rPr>
                      <w:t>抵金额</w:t>
                    </w:r>
                    <w:proofErr w:type="gramEnd"/>
                  </w:p>
                </w:tc>
              </w:sdtContent>
            </w:sdt>
            <w:sdt>
              <w:sdtPr>
                <w:rPr>
                  <w:rFonts w:ascii="Times New Roman" w:hAnsi="Times New Roman" w:cs="Times New Roman"/>
                </w:rPr>
                <w:tag w:val="_PLD_1d423a6acdc84a9b86a8f4cfef14d1bc"/>
                <w:id w:val="882461224"/>
                <w:lock w:val="sdtLocked"/>
              </w:sdtPr>
              <w:sdtContent>
                <w:tc>
                  <w:tcPr>
                    <w:tcW w:w="918" w:type="pct"/>
                    <w:tcBorders>
                      <w:bottom w:val="single" w:sz="4" w:space="0" w:color="auto"/>
                    </w:tcBorders>
                    <w:shd w:val="clear" w:color="auto" w:fill="auto"/>
                    <w:vAlign w:val="center"/>
                  </w:tcPr>
                  <w:p w:rsidR="00EF3252" w:rsidRPr="00EF3252" w:rsidRDefault="00EF3252" w:rsidP="004F6A90">
                    <w:pPr>
                      <w:jc w:val="center"/>
                      <w:rPr>
                        <w:rFonts w:ascii="Times New Roman" w:hAnsi="Times New Roman" w:cs="Times New Roman"/>
                        <w:szCs w:val="21"/>
                      </w:rPr>
                    </w:pPr>
                    <w:proofErr w:type="gramStart"/>
                    <w:r w:rsidRPr="00EF3252">
                      <w:rPr>
                        <w:rFonts w:ascii="Times New Roman" w:cs="Times New Roman"/>
                        <w:szCs w:val="21"/>
                      </w:rPr>
                      <w:t>抵销后递延</w:t>
                    </w:r>
                    <w:proofErr w:type="gramEnd"/>
                    <w:r w:rsidRPr="00EF3252">
                      <w:rPr>
                        <w:rFonts w:ascii="Times New Roman" w:cs="Times New Roman"/>
                        <w:szCs w:val="21"/>
                      </w:rPr>
                      <w:t>所得税资产或负债期末余额</w:t>
                    </w:r>
                  </w:p>
                </w:tc>
              </w:sdtContent>
            </w:sdt>
            <w:sdt>
              <w:sdtPr>
                <w:rPr>
                  <w:rFonts w:ascii="Times New Roman" w:hAnsi="Times New Roman" w:cs="Times New Roman"/>
                </w:rPr>
                <w:tag w:val="_PLD_7e951a92ca604006b07c34e19fd86c46"/>
                <w:id w:val="882461225"/>
                <w:lock w:val="sdtLocked"/>
              </w:sdtPr>
              <w:sdtContent>
                <w:tc>
                  <w:tcPr>
                    <w:tcW w:w="933" w:type="pct"/>
                    <w:tcBorders>
                      <w:bottom w:val="single" w:sz="4" w:space="0" w:color="auto"/>
                    </w:tcBorders>
                    <w:shd w:val="clear" w:color="auto" w:fill="auto"/>
                    <w:vAlign w:val="center"/>
                  </w:tcPr>
                  <w:p w:rsidR="00EF3252" w:rsidRPr="00EF3252" w:rsidRDefault="00EF3252" w:rsidP="004F6A90">
                    <w:pPr>
                      <w:jc w:val="center"/>
                      <w:rPr>
                        <w:rFonts w:ascii="Times New Roman" w:hAnsi="Times New Roman" w:cs="Times New Roman"/>
                        <w:szCs w:val="21"/>
                      </w:rPr>
                    </w:pPr>
                    <w:r w:rsidRPr="00EF3252">
                      <w:rPr>
                        <w:rFonts w:ascii="Times New Roman" w:cs="Times New Roman"/>
                        <w:szCs w:val="21"/>
                      </w:rPr>
                      <w:t>递延所得税资产和负债期</w:t>
                    </w:r>
                    <w:proofErr w:type="gramStart"/>
                    <w:r w:rsidRPr="00EF3252">
                      <w:rPr>
                        <w:rFonts w:ascii="Times New Roman" w:cs="Times New Roman"/>
                        <w:szCs w:val="21"/>
                      </w:rPr>
                      <w:t>初互抵金额</w:t>
                    </w:r>
                    <w:proofErr w:type="gramEnd"/>
                  </w:p>
                </w:tc>
              </w:sdtContent>
            </w:sdt>
            <w:sdt>
              <w:sdtPr>
                <w:rPr>
                  <w:rFonts w:ascii="Times New Roman" w:hAnsi="Times New Roman" w:cs="Times New Roman"/>
                </w:rPr>
                <w:tag w:val="_PLD_357e55134bfb4d68a713600691a595cb"/>
                <w:id w:val="882461226"/>
                <w:lock w:val="sdtLocked"/>
              </w:sdtPr>
              <w:sdtContent>
                <w:tc>
                  <w:tcPr>
                    <w:tcW w:w="918" w:type="pct"/>
                    <w:tcBorders>
                      <w:bottom w:val="single" w:sz="4" w:space="0" w:color="auto"/>
                    </w:tcBorders>
                    <w:shd w:val="clear" w:color="auto" w:fill="auto"/>
                    <w:vAlign w:val="center"/>
                  </w:tcPr>
                  <w:p w:rsidR="00EF3252" w:rsidRPr="00EF3252" w:rsidRDefault="00EF3252" w:rsidP="004F6A90">
                    <w:pPr>
                      <w:jc w:val="center"/>
                      <w:rPr>
                        <w:rFonts w:ascii="Times New Roman" w:hAnsi="Times New Roman" w:cs="Times New Roman"/>
                        <w:szCs w:val="21"/>
                      </w:rPr>
                    </w:pPr>
                    <w:proofErr w:type="gramStart"/>
                    <w:r w:rsidRPr="00EF3252">
                      <w:rPr>
                        <w:rFonts w:ascii="Times New Roman" w:cs="Times New Roman"/>
                        <w:szCs w:val="21"/>
                      </w:rPr>
                      <w:t>抵销后递延</w:t>
                    </w:r>
                    <w:proofErr w:type="gramEnd"/>
                    <w:r w:rsidRPr="00EF3252">
                      <w:rPr>
                        <w:rFonts w:ascii="Times New Roman" w:cs="Times New Roman"/>
                        <w:szCs w:val="21"/>
                      </w:rPr>
                      <w:t>所得税资产或负债期初余额</w:t>
                    </w:r>
                  </w:p>
                </w:tc>
              </w:sdtContent>
            </w:sdt>
          </w:tr>
          <w:tr w:rsidR="00EF3252" w:rsidRPr="00EF3252" w:rsidTr="00EF3252">
            <w:sdt>
              <w:sdtPr>
                <w:rPr>
                  <w:rFonts w:ascii="Times New Roman" w:hAnsi="Times New Roman" w:cs="Times New Roman"/>
                </w:rPr>
                <w:tag w:val="_PLD_b85c5c0825fb4aeda1d64a7aaa00d23d"/>
                <w:id w:val="882461227"/>
                <w:lock w:val="sdtLocked"/>
              </w:sdtPr>
              <w:sdtContent>
                <w:tc>
                  <w:tcPr>
                    <w:tcW w:w="1306" w:type="pct"/>
                    <w:shd w:val="clear" w:color="auto" w:fill="auto"/>
                  </w:tcPr>
                  <w:p w:rsidR="00EF3252" w:rsidRPr="00EF3252" w:rsidRDefault="00EF3252" w:rsidP="004F6A90">
                    <w:pPr>
                      <w:rPr>
                        <w:rFonts w:ascii="Times New Roman" w:hAnsi="Times New Roman" w:cs="Times New Roman"/>
                        <w:szCs w:val="21"/>
                      </w:rPr>
                    </w:pPr>
                    <w:r w:rsidRPr="00EF3252">
                      <w:rPr>
                        <w:rFonts w:ascii="Times New Roman" w:cs="Times New Roman"/>
                        <w:szCs w:val="21"/>
                      </w:rPr>
                      <w:t>递延所得税资产</w:t>
                    </w:r>
                  </w:p>
                </w:tc>
              </w:sdtContent>
            </w:sdt>
            <w:tc>
              <w:tcPr>
                <w:tcW w:w="926" w:type="pct"/>
                <w:shd w:val="clear" w:color="auto" w:fill="auto"/>
                <w:vAlign w:val="center"/>
              </w:tcPr>
              <w:p w:rsidR="00EF3252" w:rsidRPr="00EF3252" w:rsidRDefault="00EF3252" w:rsidP="00EF3252">
                <w:pPr>
                  <w:jc w:val="right"/>
                  <w:rPr>
                    <w:rFonts w:ascii="Times New Roman" w:hAnsi="Times New Roman" w:cs="Times New Roman"/>
                    <w:szCs w:val="21"/>
                  </w:rPr>
                </w:pPr>
                <w:r w:rsidRPr="00EF3252">
                  <w:rPr>
                    <w:rFonts w:ascii="Times New Roman" w:hAnsi="Times New Roman" w:cs="Times New Roman"/>
                  </w:rPr>
                  <w:t>75,832,558</w:t>
                </w:r>
              </w:p>
            </w:tc>
            <w:tc>
              <w:tcPr>
                <w:tcW w:w="918" w:type="pct"/>
                <w:shd w:val="clear" w:color="auto" w:fill="auto"/>
                <w:vAlign w:val="center"/>
              </w:tcPr>
              <w:p w:rsidR="00EF3252" w:rsidRPr="00EF3252" w:rsidRDefault="00EF3252" w:rsidP="00EF3252">
                <w:pPr>
                  <w:jc w:val="right"/>
                  <w:rPr>
                    <w:rFonts w:ascii="Times New Roman" w:hAnsi="Times New Roman" w:cs="Times New Roman"/>
                    <w:szCs w:val="21"/>
                  </w:rPr>
                </w:pPr>
                <w:r w:rsidRPr="00EF3252">
                  <w:rPr>
                    <w:rFonts w:ascii="Times New Roman" w:hAnsi="Times New Roman" w:cs="Times New Roman"/>
                  </w:rPr>
                  <w:t>240,797,489</w:t>
                </w:r>
              </w:p>
            </w:tc>
            <w:tc>
              <w:tcPr>
                <w:tcW w:w="933" w:type="pct"/>
                <w:shd w:val="clear" w:color="auto" w:fill="auto"/>
                <w:vAlign w:val="center"/>
              </w:tcPr>
              <w:p w:rsidR="00EF3252" w:rsidRPr="00EF3252" w:rsidRDefault="00EF3252" w:rsidP="00EF3252">
                <w:pPr>
                  <w:jc w:val="right"/>
                  <w:rPr>
                    <w:rFonts w:ascii="Times New Roman" w:hAnsi="Times New Roman" w:cs="Times New Roman"/>
                    <w:szCs w:val="21"/>
                  </w:rPr>
                </w:pPr>
                <w:r w:rsidRPr="00EF3252">
                  <w:rPr>
                    <w:rFonts w:ascii="Times New Roman" w:hAnsi="Times New Roman" w:cs="Times New Roman"/>
                  </w:rPr>
                  <w:t>75,726,438</w:t>
                </w:r>
              </w:p>
            </w:tc>
            <w:tc>
              <w:tcPr>
                <w:tcW w:w="918" w:type="pct"/>
                <w:shd w:val="clear" w:color="auto" w:fill="auto"/>
                <w:vAlign w:val="center"/>
              </w:tcPr>
              <w:p w:rsidR="00EF3252" w:rsidRPr="00EF3252" w:rsidRDefault="00EF3252" w:rsidP="00EF3252">
                <w:pPr>
                  <w:jc w:val="right"/>
                  <w:rPr>
                    <w:rFonts w:ascii="Times New Roman" w:hAnsi="Times New Roman" w:cs="Times New Roman"/>
                    <w:szCs w:val="21"/>
                  </w:rPr>
                </w:pPr>
                <w:r w:rsidRPr="00EF3252">
                  <w:rPr>
                    <w:rFonts w:ascii="Times New Roman" w:hAnsi="Times New Roman" w:cs="Times New Roman"/>
                  </w:rPr>
                  <w:t>197,295,151</w:t>
                </w:r>
              </w:p>
            </w:tc>
          </w:tr>
          <w:tr w:rsidR="00EF3252" w:rsidRPr="00EF3252" w:rsidTr="00EF3252">
            <w:sdt>
              <w:sdtPr>
                <w:rPr>
                  <w:rFonts w:ascii="Times New Roman" w:hAnsi="Times New Roman" w:cs="Times New Roman"/>
                </w:rPr>
                <w:tag w:val="_PLD_1a23f829080a4a7ba2f4056eba60e1bb"/>
                <w:id w:val="882461228"/>
                <w:lock w:val="sdtLocked"/>
              </w:sdtPr>
              <w:sdtContent>
                <w:tc>
                  <w:tcPr>
                    <w:tcW w:w="1306" w:type="pct"/>
                    <w:tcBorders>
                      <w:bottom w:val="single" w:sz="4" w:space="0" w:color="auto"/>
                    </w:tcBorders>
                    <w:shd w:val="clear" w:color="auto" w:fill="auto"/>
                  </w:tcPr>
                  <w:p w:rsidR="00EF3252" w:rsidRPr="00EF3252" w:rsidRDefault="00EF3252" w:rsidP="004F6A90">
                    <w:pPr>
                      <w:rPr>
                        <w:rFonts w:ascii="Times New Roman" w:hAnsi="Times New Roman" w:cs="Times New Roman"/>
                        <w:szCs w:val="21"/>
                      </w:rPr>
                    </w:pPr>
                    <w:r w:rsidRPr="00EF3252">
                      <w:rPr>
                        <w:rFonts w:ascii="Times New Roman" w:cs="Times New Roman"/>
                        <w:szCs w:val="21"/>
                      </w:rPr>
                      <w:t>递延所得税负债</w:t>
                    </w:r>
                  </w:p>
                </w:tc>
              </w:sdtContent>
            </w:sdt>
            <w:tc>
              <w:tcPr>
                <w:tcW w:w="926" w:type="pct"/>
                <w:shd w:val="clear" w:color="auto" w:fill="auto"/>
                <w:vAlign w:val="center"/>
              </w:tcPr>
              <w:p w:rsidR="00EF3252" w:rsidRPr="00EF3252" w:rsidRDefault="00EF3252" w:rsidP="00EF3252">
                <w:pPr>
                  <w:jc w:val="right"/>
                  <w:rPr>
                    <w:rFonts w:ascii="Times New Roman" w:hAnsi="Times New Roman" w:cs="Times New Roman"/>
                    <w:szCs w:val="21"/>
                  </w:rPr>
                </w:pPr>
                <w:r w:rsidRPr="00EF3252">
                  <w:rPr>
                    <w:rFonts w:ascii="Times New Roman" w:hAnsi="Times New Roman" w:cs="Times New Roman"/>
                  </w:rPr>
                  <w:t>75,832,558</w:t>
                </w:r>
              </w:p>
            </w:tc>
            <w:tc>
              <w:tcPr>
                <w:tcW w:w="918" w:type="pct"/>
                <w:shd w:val="clear" w:color="auto" w:fill="auto"/>
                <w:vAlign w:val="center"/>
              </w:tcPr>
              <w:p w:rsidR="00EF3252" w:rsidRPr="00EF3252" w:rsidRDefault="00EF3252" w:rsidP="00EF3252">
                <w:pPr>
                  <w:jc w:val="right"/>
                  <w:rPr>
                    <w:rFonts w:ascii="Times New Roman" w:hAnsi="Times New Roman" w:cs="Times New Roman"/>
                  </w:rPr>
                </w:pPr>
                <w:r w:rsidRPr="00EF3252">
                  <w:rPr>
                    <w:rFonts w:ascii="Times New Roman" w:hAnsi="Times New Roman" w:cs="Times New Roman"/>
                  </w:rPr>
                  <w:t>62,651,645</w:t>
                </w:r>
              </w:p>
            </w:tc>
            <w:tc>
              <w:tcPr>
                <w:tcW w:w="933" w:type="pct"/>
                <w:shd w:val="clear" w:color="auto" w:fill="auto"/>
                <w:vAlign w:val="center"/>
              </w:tcPr>
              <w:p w:rsidR="00EF3252" w:rsidRPr="00EF3252" w:rsidRDefault="00EF3252" w:rsidP="00EF3252">
                <w:pPr>
                  <w:jc w:val="right"/>
                  <w:rPr>
                    <w:rFonts w:ascii="Times New Roman" w:hAnsi="Times New Roman" w:cs="Times New Roman"/>
                  </w:rPr>
                </w:pPr>
                <w:r w:rsidRPr="00EF3252">
                  <w:rPr>
                    <w:rFonts w:ascii="Times New Roman" w:hAnsi="Times New Roman" w:cs="Times New Roman"/>
                  </w:rPr>
                  <w:t>75,726,438</w:t>
                </w:r>
              </w:p>
            </w:tc>
            <w:tc>
              <w:tcPr>
                <w:tcW w:w="918" w:type="pct"/>
                <w:shd w:val="clear" w:color="auto" w:fill="auto"/>
                <w:vAlign w:val="center"/>
              </w:tcPr>
              <w:p w:rsidR="00EF3252" w:rsidRPr="00EF3252" w:rsidRDefault="00EF3252" w:rsidP="00EF3252">
                <w:pPr>
                  <w:jc w:val="right"/>
                  <w:rPr>
                    <w:rFonts w:ascii="Times New Roman" w:hAnsi="Times New Roman" w:cs="Times New Roman"/>
                  </w:rPr>
                </w:pPr>
                <w:r w:rsidRPr="00EF3252">
                  <w:rPr>
                    <w:rFonts w:ascii="Times New Roman" w:hAnsi="Times New Roman" w:cs="Times New Roman"/>
                  </w:rPr>
                  <w:t>63,898,007</w:t>
                </w:r>
              </w:p>
            </w:tc>
          </w:tr>
        </w:tbl>
        <w:p w:rsidR="00B410D5" w:rsidRPr="00EF3252" w:rsidRDefault="00CC3BFB" w:rsidP="00EF3252"/>
      </w:sdtContent>
    </w:sdt>
    <w:bookmarkEnd w:id="78" w:displacedByCustomXml="next"/>
    <w:bookmarkStart w:id="79" w:name="_Hlk11160660" w:displacedByCustomXml="next"/>
    <w:sdt>
      <w:sdtPr>
        <w:rPr>
          <w:rFonts w:ascii="宋体" w:hAnsi="宋体" w:cs="宋体" w:hint="eastAsia"/>
          <w:b w:val="0"/>
          <w:bCs w:val="0"/>
          <w:kern w:val="0"/>
          <w:szCs w:val="21"/>
        </w:rPr>
        <w:alias w:val="模块:未确认递延所得税资产明细"/>
        <w:tag w:val="_SEC_858c4743950048c4949e354ac068e8af"/>
        <w:id w:val="907422661"/>
        <w:lock w:val="sdtLocked"/>
        <w:placeholder>
          <w:docPart w:val="GBC22222222222222222222222222222"/>
        </w:placeholder>
      </w:sdtPr>
      <w:sdtEndPr>
        <w:rPr>
          <w:szCs w:val="24"/>
        </w:rPr>
      </w:sdtEndPr>
      <w:sdtContent>
        <w:p w:rsidR="00EF3252" w:rsidRPr="00EF3252" w:rsidRDefault="00EF3252" w:rsidP="00847BDF">
          <w:pPr>
            <w:pStyle w:val="4"/>
            <w:numPr>
              <w:ilvl w:val="0"/>
              <w:numId w:val="28"/>
            </w:numPr>
            <w:tabs>
              <w:tab w:val="left" w:pos="426"/>
              <w:tab w:val="left" w:pos="616"/>
            </w:tabs>
            <w:ind w:left="0" w:firstLine="0"/>
            <w:rPr>
              <w:rFonts w:ascii="宋体" w:hAnsi="宋体"/>
              <w:b w:val="0"/>
              <w:szCs w:val="21"/>
            </w:rPr>
          </w:pPr>
          <w:r w:rsidRPr="00EF3252">
            <w:rPr>
              <w:rFonts w:hint="eastAsia"/>
              <w:b w:val="0"/>
            </w:rPr>
            <w:t>递延所得税资产的确认以很可能取得用来抵扣可抵扣暂时性差异、可抵扣亏损和税款抵减的应纳税所得额为限。由于</w:t>
          </w:r>
          <w:r w:rsidRPr="00EF3252">
            <w:rPr>
              <w:b w:val="0"/>
            </w:rPr>
            <w:t>本集团</w:t>
          </w:r>
          <w:r w:rsidRPr="00EF3252">
            <w:rPr>
              <w:rFonts w:hint="eastAsia"/>
              <w:b w:val="0"/>
            </w:rPr>
            <w:t>的部分子公司预计未来年度无法</w:t>
          </w:r>
          <w:r w:rsidRPr="00EF3252">
            <w:rPr>
              <w:b w:val="0"/>
            </w:rPr>
            <w:t>取得</w:t>
          </w:r>
          <w:r w:rsidRPr="00EF3252">
            <w:rPr>
              <w:rFonts w:hint="eastAsia"/>
              <w:b w:val="0"/>
            </w:rPr>
            <w:t>足够</w:t>
          </w:r>
          <w:r w:rsidRPr="00EF3252">
            <w:rPr>
              <w:b w:val="0"/>
            </w:rPr>
            <w:t>的</w:t>
          </w:r>
          <w:r w:rsidRPr="00EF3252">
            <w:rPr>
              <w:rFonts w:hint="eastAsia"/>
              <w:b w:val="0"/>
            </w:rPr>
            <w:t>应纳税</w:t>
          </w:r>
          <w:r w:rsidRPr="00EF3252">
            <w:rPr>
              <w:b w:val="0"/>
            </w:rPr>
            <w:t>所得额，因而</w:t>
          </w:r>
          <w:r w:rsidRPr="00EF3252">
            <w:rPr>
              <w:rFonts w:hint="eastAsia"/>
              <w:b w:val="0"/>
            </w:rPr>
            <w:t>未就可抵扣亏损和</w:t>
          </w:r>
          <w:r w:rsidRPr="00EF3252">
            <w:rPr>
              <w:b w:val="0"/>
            </w:rPr>
            <w:t>可抵扣暂时性差异</w:t>
          </w:r>
          <w:r w:rsidRPr="00EF3252">
            <w:rPr>
              <w:rFonts w:hint="eastAsia"/>
              <w:b w:val="0"/>
            </w:rPr>
            <w:t>确认</w:t>
          </w:r>
          <w:r w:rsidRPr="00EF3252">
            <w:rPr>
              <w:b w:val="0"/>
            </w:rPr>
            <w:t>递延所得税资产。本集团未确认递延所得税资产的可抵扣暂时性差异及可抵扣亏损分析如下：</w:t>
          </w:r>
        </w:p>
        <w:sdt>
          <w:sdtPr>
            <w:alias w:val="是否适用：未确认递延所得税资产明细[双击切换]"/>
            <w:tag w:val="_GBC_f210878b05204277b5f70ed9ae786ea7"/>
            <w:id w:val="730736696"/>
            <w:lock w:val="sdtContentLocked"/>
            <w:placeholder>
              <w:docPart w:val="GBC22222222222222222222222222222"/>
            </w:placeholder>
          </w:sdtPr>
          <w:sdtContent>
            <w:p w:rsidR="00B410D5" w:rsidRDefault="00CC3BFB">
              <w:r>
                <w:fldChar w:fldCharType="begin"/>
              </w:r>
              <w:r w:rsidR="00EF3252">
                <w:instrText xml:space="preserve"> MACROBUTTON  SnrToggleCheckbox √适用 </w:instrText>
              </w:r>
              <w:r>
                <w:fldChar w:fldCharType="end"/>
              </w:r>
              <w:r>
                <w:fldChar w:fldCharType="begin"/>
              </w:r>
              <w:r w:rsidR="00EF3252">
                <w:instrText xml:space="preserve"> MACROBUTTON  SnrToggleCheckbox □不适用 </w:instrText>
              </w:r>
              <w:r>
                <w:fldChar w:fldCharType="end"/>
              </w:r>
            </w:p>
          </w:sdtContent>
        </w:sdt>
        <w:p w:rsidR="00EF3252" w:rsidRDefault="007A3504">
          <w:pPr>
            <w:jc w:val="right"/>
            <w:rPr>
              <w:szCs w:val="21"/>
            </w:rPr>
          </w:pPr>
          <w:r>
            <w:rPr>
              <w:rFonts w:hint="eastAsia"/>
              <w:szCs w:val="21"/>
            </w:rPr>
            <w:t>单位：</w:t>
          </w:r>
          <w:sdt>
            <w:sdtPr>
              <w:rPr>
                <w:rFonts w:hint="eastAsia"/>
                <w:szCs w:val="21"/>
              </w:rPr>
              <w:alias w:val="单位：财务附注：未确认递延所得税资产明细"/>
              <w:tag w:val="_GBC_ce13c0c07be34b60aa76bbbf1260928d"/>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8f1c08c0092d44718e258d0b64b7bf6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3082"/>
            <w:gridCol w:w="3078"/>
          </w:tblGrid>
          <w:tr w:rsidR="00CA30B0" w:rsidRPr="00EF3252" w:rsidTr="005E3FCA">
            <w:trPr>
              <w:trHeight w:val="285"/>
            </w:trPr>
            <w:sdt>
              <w:sdtPr>
                <w:rPr>
                  <w:rFonts w:ascii="Times New Roman" w:hAnsi="Times New Roman" w:cs="Times New Roman"/>
                </w:rPr>
                <w:tag w:val="_PLD_bfd226eac09b4e2fb1cc66684c879c9b"/>
                <w:id w:val="953765139"/>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CA30B0" w:rsidRPr="00EF3252" w:rsidRDefault="00CA30B0" w:rsidP="005E3FCA">
                    <w:pPr>
                      <w:jc w:val="center"/>
                      <w:rPr>
                        <w:rFonts w:ascii="Times New Roman" w:hAnsi="Times New Roman" w:cs="Times New Roman"/>
                        <w:szCs w:val="21"/>
                      </w:rPr>
                    </w:pPr>
                    <w:r w:rsidRPr="00EF3252">
                      <w:rPr>
                        <w:rFonts w:ascii="Times New Roman" w:cs="Times New Roman"/>
                        <w:szCs w:val="21"/>
                      </w:rPr>
                      <w:t>项目</w:t>
                    </w:r>
                  </w:p>
                </w:tc>
              </w:sdtContent>
            </w:sdt>
            <w:sdt>
              <w:sdtPr>
                <w:rPr>
                  <w:rFonts w:ascii="Times New Roman" w:hAnsi="Times New Roman" w:cs="Times New Roman"/>
                </w:rPr>
                <w:tag w:val="_PLD_bba7988c74a34dcf950349beb6df1c0b"/>
                <w:id w:val="953765140"/>
                <w:lock w:val="sdtLocked"/>
              </w:sdtPr>
              <w:sdtContent>
                <w:tc>
                  <w:tcPr>
                    <w:tcW w:w="1703" w:type="pct"/>
                    <w:tcBorders>
                      <w:top w:val="single" w:sz="4" w:space="0" w:color="auto"/>
                      <w:left w:val="single" w:sz="4" w:space="0" w:color="auto"/>
                      <w:bottom w:val="single" w:sz="4" w:space="0" w:color="auto"/>
                      <w:right w:val="single" w:sz="4" w:space="0" w:color="auto"/>
                    </w:tcBorders>
                    <w:vAlign w:val="center"/>
                  </w:tcPr>
                  <w:p w:rsidR="00CA30B0" w:rsidRPr="00EF3252" w:rsidRDefault="00CA30B0" w:rsidP="005E3FCA">
                    <w:pPr>
                      <w:jc w:val="center"/>
                      <w:rPr>
                        <w:rFonts w:ascii="Times New Roman" w:hAnsi="Times New Roman" w:cs="Times New Roman"/>
                        <w:szCs w:val="21"/>
                      </w:rPr>
                    </w:pPr>
                    <w:r w:rsidRPr="00EF3252">
                      <w:rPr>
                        <w:rFonts w:ascii="Times New Roman" w:cs="Times New Roman"/>
                        <w:szCs w:val="21"/>
                      </w:rPr>
                      <w:t>期末余额</w:t>
                    </w:r>
                  </w:p>
                </w:tc>
              </w:sdtContent>
            </w:sdt>
            <w:sdt>
              <w:sdtPr>
                <w:rPr>
                  <w:rFonts w:ascii="Times New Roman" w:hAnsi="Times New Roman" w:cs="Times New Roman"/>
                </w:rPr>
                <w:tag w:val="_PLD_36004da9855d4469bf16ab328077f444"/>
                <w:id w:val="953765141"/>
                <w:lock w:val="sdtLocked"/>
              </w:sdtPr>
              <w:sdtContent>
                <w:tc>
                  <w:tcPr>
                    <w:tcW w:w="1701" w:type="pct"/>
                    <w:tcBorders>
                      <w:top w:val="single" w:sz="4" w:space="0" w:color="auto"/>
                      <w:left w:val="single" w:sz="4" w:space="0" w:color="auto"/>
                      <w:bottom w:val="single" w:sz="4" w:space="0" w:color="auto"/>
                      <w:right w:val="single" w:sz="4" w:space="0" w:color="auto"/>
                    </w:tcBorders>
                    <w:vAlign w:val="center"/>
                  </w:tcPr>
                  <w:p w:rsidR="00CA30B0" w:rsidRPr="00EF3252" w:rsidRDefault="00CA30B0" w:rsidP="005E3FCA">
                    <w:pPr>
                      <w:jc w:val="center"/>
                      <w:rPr>
                        <w:rFonts w:ascii="Times New Roman" w:hAnsi="Times New Roman" w:cs="Times New Roman"/>
                        <w:szCs w:val="21"/>
                      </w:rPr>
                    </w:pPr>
                    <w:r w:rsidRPr="00EF3252">
                      <w:rPr>
                        <w:rFonts w:ascii="Times New Roman" w:cs="Times New Roman"/>
                        <w:szCs w:val="21"/>
                      </w:rPr>
                      <w:t>期初余额</w:t>
                    </w:r>
                  </w:p>
                </w:tc>
              </w:sdtContent>
            </w:sdt>
          </w:tr>
          <w:tr w:rsidR="00CA30B0" w:rsidRPr="00EF3252" w:rsidTr="005E3FCA">
            <w:trPr>
              <w:trHeight w:val="285"/>
            </w:trPr>
            <w:sdt>
              <w:sdtPr>
                <w:rPr>
                  <w:rFonts w:ascii="Times New Roman" w:hAnsi="Times New Roman" w:cs="Times New Roman"/>
                </w:rPr>
                <w:tag w:val="_PLD_381c26214cb146ecba0c66da7cccbb9b"/>
                <w:id w:val="953765142"/>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CA30B0" w:rsidRPr="00EF3252" w:rsidRDefault="00CA30B0" w:rsidP="005E3FCA">
                    <w:pPr>
                      <w:rPr>
                        <w:rFonts w:ascii="Times New Roman" w:hAnsi="Times New Roman" w:cs="Times New Roman"/>
                        <w:szCs w:val="21"/>
                      </w:rPr>
                    </w:pPr>
                    <w:r w:rsidRPr="00EF3252">
                      <w:rPr>
                        <w:rFonts w:ascii="Times New Roman" w:cs="Times New Roman"/>
                        <w:szCs w:val="21"/>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jc w:val="right"/>
                  <w:rPr>
                    <w:rFonts w:ascii="Times New Roman" w:hAnsi="Times New Roman" w:cs="Times New Roman"/>
                    <w:szCs w:val="21"/>
                  </w:rPr>
                </w:pPr>
                <w:r w:rsidRPr="00EF3252">
                  <w:rPr>
                    <w:rFonts w:ascii="Times New Roman" w:hAnsi="Times New Roman" w:cs="Times New Roman"/>
                  </w:rPr>
                  <w:t>18,735,999</w:t>
                </w:r>
              </w:p>
            </w:tc>
            <w:tc>
              <w:tcPr>
                <w:tcW w:w="1701"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jc w:val="right"/>
                  <w:rPr>
                    <w:rFonts w:ascii="Times New Roman" w:hAnsi="Times New Roman" w:cs="Times New Roman"/>
                    <w:szCs w:val="21"/>
                  </w:rPr>
                </w:pPr>
                <w:r w:rsidRPr="00EF3252">
                  <w:rPr>
                    <w:rFonts w:ascii="Times New Roman" w:hAnsi="Times New Roman" w:cs="Times New Roman"/>
                  </w:rPr>
                  <w:t>12,452,056</w:t>
                </w:r>
              </w:p>
            </w:tc>
          </w:tr>
          <w:tr w:rsidR="00CA30B0" w:rsidRPr="00EF3252" w:rsidTr="005E3FCA">
            <w:trPr>
              <w:trHeight w:val="285"/>
            </w:trPr>
            <w:sdt>
              <w:sdtPr>
                <w:rPr>
                  <w:rFonts w:ascii="Times New Roman" w:hAnsi="Times New Roman" w:cs="Times New Roman"/>
                </w:rPr>
                <w:tag w:val="_PLD_7d61d57f3afe461287d338be31b7f128"/>
                <w:id w:val="953765143"/>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CA30B0" w:rsidRPr="00EF3252" w:rsidRDefault="00CA30B0" w:rsidP="005E3FCA">
                    <w:pPr>
                      <w:rPr>
                        <w:rFonts w:ascii="Times New Roman" w:hAnsi="Times New Roman" w:cs="Times New Roman"/>
                        <w:szCs w:val="21"/>
                      </w:rPr>
                    </w:pPr>
                    <w:r w:rsidRPr="00EF3252">
                      <w:rPr>
                        <w:rFonts w:ascii="Times New Roman" w:cs="Times New Roman"/>
                        <w:szCs w:val="21"/>
                      </w:rPr>
                      <w:t>可抵扣亏损</w:t>
                    </w:r>
                  </w:p>
                </w:tc>
              </w:sdtContent>
            </w:sdt>
            <w:tc>
              <w:tcPr>
                <w:tcW w:w="1703"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jc w:val="right"/>
                  <w:rPr>
                    <w:rFonts w:ascii="Times New Roman" w:hAnsi="Times New Roman" w:cs="Times New Roman"/>
                    <w:szCs w:val="21"/>
                  </w:rPr>
                </w:pPr>
                <w:r w:rsidRPr="00EF3252">
                  <w:rPr>
                    <w:rFonts w:ascii="Times New Roman" w:hAnsi="Times New Roman" w:cs="Times New Roman"/>
                  </w:rPr>
                  <w:t>111,506,431</w:t>
                </w:r>
              </w:p>
            </w:tc>
            <w:tc>
              <w:tcPr>
                <w:tcW w:w="1701"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jc w:val="right"/>
                  <w:rPr>
                    <w:rFonts w:ascii="Times New Roman" w:hAnsi="Times New Roman" w:cs="Times New Roman"/>
                    <w:szCs w:val="21"/>
                  </w:rPr>
                </w:pPr>
                <w:r w:rsidRPr="00EF3252">
                  <w:rPr>
                    <w:rFonts w:ascii="Times New Roman" w:hAnsi="Times New Roman" w:cs="Times New Roman"/>
                  </w:rPr>
                  <w:t>105,811,657</w:t>
                </w:r>
              </w:p>
            </w:tc>
          </w:tr>
          <w:tr w:rsidR="00CA30B0" w:rsidRPr="00EF3252" w:rsidTr="005E3FCA">
            <w:trPr>
              <w:trHeight w:val="285"/>
            </w:trPr>
            <w:sdt>
              <w:sdtPr>
                <w:rPr>
                  <w:rFonts w:ascii="Times New Roman" w:hAnsi="Times New Roman" w:cs="Times New Roman"/>
                </w:rPr>
                <w:tag w:val="_PLD_a867b83c897e41619f1515baeb2b55ff"/>
                <w:id w:val="953765144"/>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CA30B0" w:rsidRPr="00EF3252" w:rsidRDefault="00CA30B0" w:rsidP="005E3FCA">
                    <w:pPr>
                      <w:jc w:val="center"/>
                      <w:rPr>
                        <w:rFonts w:ascii="Times New Roman" w:hAnsi="Times New Roman" w:cs="Times New Roman"/>
                        <w:szCs w:val="21"/>
                      </w:rPr>
                    </w:pPr>
                    <w:r w:rsidRPr="00EF3252">
                      <w:rPr>
                        <w:rFonts w:ascii="Times New Roman" w:cs="Times New Roman"/>
                        <w:szCs w:val="21"/>
                      </w:rPr>
                      <w:t>合计</w:t>
                    </w:r>
                  </w:p>
                </w:tc>
              </w:sdtContent>
            </w:sdt>
            <w:tc>
              <w:tcPr>
                <w:tcW w:w="1703" w:type="pct"/>
                <w:tcBorders>
                  <w:top w:val="single" w:sz="4" w:space="0" w:color="auto"/>
                  <w:left w:val="single" w:sz="4" w:space="0" w:color="auto"/>
                  <w:bottom w:val="single" w:sz="4" w:space="0" w:color="auto"/>
                  <w:right w:val="single" w:sz="4" w:space="0" w:color="auto"/>
                </w:tcBorders>
              </w:tcPr>
              <w:p w:rsidR="00CA30B0" w:rsidRPr="008B5569" w:rsidRDefault="008B5569" w:rsidP="005E3FCA">
                <w:pPr>
                  <w:jc w:val="right"/>
                  <w:rPr>
                    <w:rFonts w:ascii="Times New Roman" w:hAnsi="Times New Roman" w:cs="Times New Roman"/>
                    <w:szCs w:val="21"/>
                  </w:rPr>
                </w:pPr>
                <w:r w:rsidRPr="008B5569">
                  <w:rPr>
                    <w:rFonts w:ascii="Times New Roman" w:hAnsi="Times New Roman" w:cs="Times New Roman"/>
                    <w:color w:val="000000"/>
                  </w:rPr>
                  <w:t>130,242,430</w:t>
                </w:r>
              </w:p>
            </w:tc>
            <w:tc>
              <w:tcPr>
                <w:tcW w:w="1701"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jc w:val="right"/>
                  <w:rPr>
                    <w:rFonts w:ascii="Times New Roman" w:hAnsi="Times New Roman" w:cs="Times New Roman"/>
                  </w:rPr>
                </w:pPr>
                <w:r w:rsidRPr="00EF3252">
                  <w:rPr>
                    <w:rFonts w:ascii="Times New Roman" w:hAnsi="Times New Roman" w:cs="Times New Roman"/>
                  </w:rPr>
                  <w:t>118,263,713</w:t>
                </w:r>
              </w:p>
            </w:tc>
          </w:tr>
        </w:tbl>
        <w:p w:rsidR="00B410D5" w:rsidRPr="00EF3252" w:rsidRDefault="00CC3BFB" w:rsidP="00EF3252"/>
      </w:sdtContent>
    </w:sdt>
    <w:bookmarkEnd w:id="79" w:displacedByCustomXml="next"/>
    <w:bookmarkStart w:id="80" w:name="_Hlk11160672" w:displacedByCustomXml="next"/>
    <w:sdt>
      <w:sdtPr>
        <w:rPr>
          <w:rFonts w:ascii="宋体" w:hAnsi="宋体" w:cs="宋体" w:hint="eastAsia"/>
          <w:b w:val="0"/>
          <w:bCs w:val="0"/>
          <w:kern w:val="0"/>
          <w:szCs w:val="21"/>
        </w:rPr>
        <w:alias w:val="模块:未确认递延所得税资产的可抵扣亏损将于以下年度到期"/>
        <w:tag w:val="_SEC_a5f2b329395b406fa4b30b710f4a81e0"/>
        <w:id w:val="1930777248"/>
        <w:lock w:val="sdtLocked"/>
        <w:placeholder>
          <w:docPart w:val="GBC22222222222222222222222222222"/>
        </w:placeholder>
      </w:sdtPr>
      <w:sdtEndPr>
        <w:rPr>
          <w:szCs w:val="24"/>
        </w:rPr>
      </w:sdtEndPr>
      <w:sdtContent>
        <w:p w:rsidR="00B410D5" w:rsidRPr="00EF3252" w:rsidRDefault="007A3504" w:rsidP="00847BDF">
          <w:pPr>
            <w:pStyle w:val="4"/>
            <w:numPr>
              <w:ilvl w:val="0"/>
              <w:numId w:val="28"/>
            </w:numPr>
            <w:tabs>
              <w:tab w:val="left" w:pos="588"/>
              <w:tab w:val="left" w:pos="616"/>
            </w:tabs>
            <w:rPr>
              <w:rFonts w:ascii="宋体" w:hAnsi="宋体"/>
              <w:b w:val="0"/>
              <w:szCs w:val="21"/>
            </w:rPr>
          </w:pPr>
          <w:r w:rsidRPr="00EF3252">
            <w:rPr>
              <w:rFonts w:ascii="宋体" w:hAnsi="宋体" w:hint="eastAsia"/>
              <w:b w:val="0"/>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ContentLocked"/>
            <w:placeholder>
              <w:docPart w:val="GBC22222222222222222222222222222"/>
            </w:placeholder>
          </w:sdtPr>
          <w:sdtContent>
            <w:p w:rsidR="00B410D5" w:rsidRDefault="00CC3BFB">
              <w:r>
                <w:fldChar w:fldCharType="begin"/>
              </w:r>
              <w:r w:rsidR="00EF3252">
                <w:instrText xml:space="preserve"> MACROBUTTON  SnrToggleCheckbox √适用 </w:instrText>
              </w:r>
              <w:r>
                <w:fldChar w:fldCharType="end"/>
              </w:r>
              <w:r>
                <w:fldChar w:fldCharType="begin"/>
              </w:r>
              <w:r w:rsidR="00EF3252">
                <w:instrText xml:space="preserve"> MACROBUTTON  SnrToggleCheckbox □不适用 </w:instrText>
              </w:r>
              <w:r>
                <w:fldChar w:fldCharType="end"/>
              </w:r>
            </w:p>
          </w:sdtContent>
        </w:sdt>
        <w:p w:rsidR="00EF3252" w:rsidRDefault="007A3504">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e5ae9be2f02b49aa93ff11e0e7a11cca"/>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83b0fc2196304484aa53ef2b9e2e191a"/>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9"/>
            <w:gridCol w:w="3071"/>
            <w:gridCol w:w="3109"/>
          </w:tblGrid>
          <w:tr w:rsidR="00CA30B0" w:rsidRPr="00EF3252" w:rsidTr="005E3FCA">
            <w:trPr>
              <w:trHeight w:val="285"/>
            </w:trPr>
            <w:sdt>
              <w:sdtPr>
                <w:rPr>
                  <w:rFonts w:ascii="Times New Roman" w:hAnsi="Times New Roman" w:cs="Times New Roman"/>
                </w:rPr>
                <w:tag w:val="_PLD_710a470de2b84ef593de891faad46b6b"/>
                <w:id w:val="953765177"/>
                <w:lock w:val="sdtLocked"/>
              </w:sdtPr>
              <w:sdtContent>
                <w:tc>
                  <w:tcPr>
                    <w:tcW w:w="1585" w:type="pct"/>
                    <w:tcBorders>
                      <w:top w:val="single" w:sz="4" w:space="0" w:color="auto"/>
                      <w:left w:val="single" w:sz="4" w:space="0" w:color="auto"/>
                      <w:bottom w:val="single" w:sz="4" w:space="0" w:color="auto"/>
                      <w:right w:val="single" w:sz="4" w:space="0" w:color="auto"/>
                    </w:tcBorders>
                    <w:vAlign w:val="center"/>
                  </w:tcPr>
                  <w:p w:rsidR="00CA30B0" w:rsidRPr="00EF3252" w:rsidRDefault="00CA30B0" w:rsidP="005E3FCA">
                    <w:pPr>
                      <w:jc w:val="center"/>
                      <w:rPr>
                        <w:rFonts w:ascii="Times New Roman" w:hAnsi="Times New Roman" w:cs="Times New Roman"/>
                        <w:szCs w:val="21"/>
                      </w:rPr>
                    </w:pPr>
                    <w:r w:rsidRPr="00EF3252">
                      <w:rPr>
                        <w:rFonts w:ascii="Times New Roman" w:cs="Times New Roman"/>
                        <w:szCs w:val="21"/>
                      </w:rPr>
                      <w:t>年份</w:t>
                    </w:r>
                  </w:p>
                </w:tc>
              </w:sdtContent>
            </w:sdt>
            <w:sdt>
              <w:sdtPr>
                <w:rPr>
                  <w:rFonts w:ascii="Times New Roman" w:hAnsi="Times New Roman" w:cs="Times New Roman"/>
                </w:rPr>
                <w:tag w:val="_PLD_a6335ab4fba14ab8946b823c64f03503"/>
                <w:id w:val="953765178"/>
                <w:lock w:val="sdtLocked"/>
              </w:sdtPr>
              <w:sdtContent>
                <w:tc>
                  <w:tcPr>
                    <w:tcW w:w="1696" w:type="pct"/>
                    <w:tcBorders>
                      <w:top w:val="single" w:sz="4" w:space="0" w:color="auto"/>
                      <w:left w:val="single" w:sz="4" w:space="0" w:color="auto"/>
                      <w:bottom w:val="single" w:sz="4" w:space="0" w:color="auto"/>
                      <w:right w:val="single" w:sz="4" w:space="0" w:color="auto"/>
                    </w:tcBorders>
                    <w:vAlign w:val="center"/>
                  </w:tcPr>
                  <w:p w:rsidR="00CA30B0" w:rsidRPr="00EF3252" w:rsidRDefault="00CA30B0" w:rsidP="005E3FCA">
                    <w:pPr>
                      <w:jc w:val="center"/>
                      <w:rPr>
                        <w:rFonts w:ascii="Times New Roman" w:hAnsi="Times New Roman" w:cs="Times New Roman"/>
                        <w:szCs w:val="21"/>
                      </w:rPr>
                    </w:pPr>
                    <w:r w:rsidRPr="00EF3252">
                      <w:rPr>
                        <w:rFonts w:ascii="Times New Roman" w:cs="Times New Roman"/>
                        <w:szCs w:val="21"/>
                      </w:rPr>
                      <w:t>期末金额</w:t>
                    </w:r>
                  </w:p>
                </w:tc>
              </w:sdtContent>
            </w:sdt>
            <w:sdt>
              <w:sdtPr>
                <w:rPr>
                  <w:rFonts w:ascii="Times New Roman" w:hAnsi="Times New Roman" w:cs="Times New Roman"/>
                </w:rPr>
                <w:tag w:val="_PLD_7582e6645cec4513a5606c104f2d83f1"/>
                <w:id w:val="953765179"/>
                <w:lock w:val="sdtLocked"/>
              </w:sdtPr>
              <w:sdtContent>
                <w:tc>
                  <w:tcPr>
                    <w:tcW w:w="1717" w:type="pct"/>
                    <w:tcBorders>
                      <w:top w:val="single" w:sz="4" w:space="0" w:color="auto"/>
                      <w:left w:val="single" w:sz="4" w:space="0" w:color="auto"/>
                      <w:bottom w:val="single" w:sz="4" w:space="0" w:color="auto"/>
                      <w:right w:val="single" w:sz="4" w:space="0" w:color="auto"/>
                    </w:tcBorders>
                    <w:vAlign w:val="center"/>
                  </w:tcPr>
                  <w:p w:rsidR="00CA30B0" w:rsidRPr="00EF3252" w:rsidRDefault="00CA30B0" w:rsidP="005E3FCA">
                    <w:pPr>
                      <w:jc w:val="center"/>
                      <w:rPr>
                        <w:rFonts w:ascii="Times New Roman" w:hAnsi="Times New Roman" w:cs="Times New Roman"/>
                        <w:szCs w:val="21"/>
                      </w:rPr>
                    </w:pPr>
                    <w:r w:rsidRPr="00EF3252">
                      <w:rPr>
                        <w:rFonts w:ascii="Times New Roman" w:cs="Times New Roman"/>
                        <w:szCs w:val="21"/>
                      </w:rPr>
                      <w:t>期</w:t>
                    </w:r>
                    <w:proofErr w:type="gramStart"/>
                    <w:r w:rsidRPr="00EF3252">
                      <w:rPr>
                        <w:rFonts w:ascii="Times New Roman" w:cs="Times New Roman"/>
                        <w:szCs w:val="21"/>
                      </w:rPr>
                      <w:t>初金额</w:t>
                    </w:r>
                    <w:proofErr w:type="gramEnd"/>
                  </w:p>
                </w:tc>
              </w:sdtContent>
            </w:sdt>
          </w:tr>
          <w:sdt>
            <w:sdtPr>
              <w:rPr>
                <w:rFonts w:ascii="Times New Roman" w:hAnsi="Times New Roman" w:cs="Times New Roman"/>
                <w:szCs w:val="21"/>
              </w:rPr>
              <w:alias w:val="未确认递延所得税资产的可抵扣亏损到期明细"/>
              <w:tag w:val="_GBC_a44a3a947eba4ff199b2b5473e07ff8b"/>
              <w:id w:val="953765180"/>
              <w:lock w:val="sdtLocked"/>
            </w:sdtPr>
            <w:sdtContent>
              <w:tr w:rsidR="00CA30B0" w:rsidRPr="00EF3252" w:rsidTr="005E3FCA">
                <w:trPr>
                  <w:trHeight w:val="285"/>
                </w:trPr>
                <w:tc>
                  <w:tcPr>
                    <w:tcW w:w="1585"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rPr>
                        <w:rFonts w:ascii="Times New Roman" w:hAnsi="Times New Roman" w:cs="Times New Roman"/>
                        <w:szCs w:val="21"/>
                      </w:rPr>
                    </w:pPr>
                    <w:r w:rsidRPr="00EF3252">
                      <w:rPr>
                        <w:rFonts w:ascii="Times New Roman" w:hAnsi="Times New Roman" w:cs="Times New Roman"/>
                      </w:rPr>
                      <w:t>2019</w:t>
                    </w:r>
                    <w:r w:rsidRPr="00EF3252">
                      <w:rPr>
                        <w:rFonts w:asci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jc w:val="right"/>
                      <w:rPr>
                        <w:rFonts w:ascii="Times New Roman" w:hAnsi="Times New Roman" w:cs="Times New Roman"/>
                        <w:szCs w:val="21"/>
                      </w:rPr>
                    </w:pPr>
                    <w:r w:rsidRPr="00EF3252">
                      <w:rPr>
                        <w:rFonts w:ascii="Times New Roman" w:hAnsi="Times New Roman" w:cs="Times New Roman"/>
                      </w:rPr>
                      <w:t>6,080,118</w:t>
                    </w:r>
                  </w:p>
                </w:tc>
                <w:tc>
                  <w:tcPr>
                    <w:tcW w:w="1717"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jc w:val="right"/>
                      <w:rPr>
                        <w:rFonts w:ascii="Times New Roman" w:hAnsi="Times New Roman" w:cs="Times New Roman"/>
                        <w:szCs w:val="21"/>
                      </w:rPr>
                    </w:pPr>
                    <w:r w:rsidRPr="00EF3252">
                      <w:rPr>
                        <w:rFonts w:ascii="Times New Roman" w:hAnsi="Times New Roman" w:cs="Times New Roman"/>
                      </w:rPr>
                      <w:t>6,370,676</w:t>
                    </w:r>
                  </w:p>
                </w:tc>
              </w:tr>
            </w:sdtContent>
          </w:sdt>
          <w:sdt>
            <w:sdtPr>
              <w:rPr>
                <w:rFonts w:ascii="Times New Roman" w:hAnsi="Times New Roman" w:cs="Times New Roman"/>
                <w:szCs w:val="21"/>
              </w:rPr>
              <w:alias w:val="未确认递延所得税资产的可抵扣亏损到期明细"/>
              <w:tag w:val="_GBC_a44a3a947eba4ff199b2b5473e07ff8b"/>
              <w:id w:val="953765181"/>
              <w:lock w:val="sdtLocked"/>
            </w:sdtPr>
            <w:sdtContent>
              <w:tr w:rsidR="00CA30B0" w:rsidRPr="00EF3252" w:rsidTr="005E3FCA">
                <w:trPr>
                  <w:trHeight w:val="285"/>
                </w:trPr>
                <w:tc>
                  <w:tcPr>
                    <w:tcW w:w="1585"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rPr>
                        <w:rFonts w:ascii="Times New Roman" w:hAnsi="Times New Roman" w:cs="Times New Roman"/>
                        <w:szCs w:val="21"/>
                      </w:rPr>
                    </w:pPr>
                    <w:r w:rsidRPr="00EF3252">
                      <w:rPr>
                        <w:rFonts w:ascii="Times New Roman" w:hAnsi="Times New Roman" w:cs="Times New Roman"/>
                      </w:rPr>
                      <w:t>2020</w:t>
                    </w:r>
                    <w:r w:rsidRPr="00EF3252">
                      <w:rPr>
                        <w:rFonts w:asci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jc w:val="right"/>
                      <w:rPr>
                        <w:rFonts w:ascii="Times New Roman" w:hAnsi="Times New Roman" w:cs="Times New Roman"/>
                        <w:szCs w:val="21"/>
                      </w:rPr>
                    </w:pPr>
                    <w:r w:rsidRPr="00EF3252">
                      <w:rPr>
                        <w:rFonts w:ascii="Times New Roman" w:hAnsi="Times New Roman" w:cs="Times New Roman"/>
                      </w:rPr>
                      <w:t>18,477,716</w:t>
                    </w:r>
                  </w:p>
                </w:tc>
                <w:tc>
                  <w:tcPr>
                    <w:tcW w:w="1717"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jc w:val="right"/>
                      <w:rPr>
                        <w:rFonts w:ascii="Times New Roman" w:hAnsi="Times New Roman" w:cs="Times New Roman"/>
                        <w:szCs w:val="21"/>
                      </w:rPr>
                    </w:pPr>
                    <w:r w:rsidRPr="00EF3252">
                      <w:rPr>
                        <w:rFonts w:ascii="Times New Roman" w:hAnsi="Times New Roman" w:cs="Times New Roman"/>
                      </w:rPr>
                      <w:t>18,477,716</w:t>
                    </w:r>
                  </w:p>
                </w:tc>
              </w:tr>
            </w:sdtContent>
          </w:sdt>
          <w:sdt>
            <w:sdtPr>
              <w:rPr>
                <w:rFonts w:ascii="Times New Roman" w:hAnsi="Times New Roman" w:cs="Times New Roman"/>
                <w:szCs w:val="21"/>
              </w:rPr>
              <w:alias w:val="未确认递延所得税资产的可抵扣亏损到期明细"/>
              <w:tag w:val="_GBC_a44a3a947eba4ff199b2b5473e07ff8b"/>
              <w:id w:val="953765182"/>
              <w:lock w:val="sdtLocked"/>
            </w:sdtPr>
            <w:sdtContent>
              <w:tr w:rsidR="00CA30B0" w:rsidRPr="00EF3252" w:rsidTr="005E3FCA">
                <w:trPr>
                  <w:trHeight w:val="285"/>
                </w:trPr>
                <w:tc>
                  <w:tcPr>
                    <w:tcW w:w="1585"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rPr>
                        <w:rFonts w:ascii="Times New Roman" w:hAnsi="Times New Roman" w:cs="Times New Roman"/>
                        <w:szCs w:val="21"/>
                      </w:rPr>
                    </w:pPr>
                    <w:r w:rsidRPr="00EF3252">
                      <w:rPr>
                        <w:rFonts w:ascii="Times New Roman" w:hAnsi="Times New Roman" w:cs="Times New Roman"/>
                      </w:rPr>
                      <w:t>2021</w:t>
                    </w:r>
                    <w:r w:rsidRPr="00EF3252">
                      <w:rPr>
                        <w:rFonts w:asci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jc w:val="right"/>
                      <w:rPr>
                        <w:rFonts w:ascii="Times New Roman" w:hAnsi="Times New Roman" w:cs="Times New Roman"/>
                        <w:szCs w:val="21"/>
                      </w:rPr>
                    </w:pPr>
                    <w:r w:rsidRPr="00EF3252">
                      <w:rPr>
                        <w:rFonts w:ascii="Times New Roman" w:hAnsi="Times New Roman" w:cs="Times New Roman"/>
                      </w:rPr>
                      <w:t>22,326,784</w:t>
                    </w:r>
                  </w:p>
                </w:tc>
                <w:tc>
                  <w:tcPr>
                    <w:tcW w:w="1717"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jc w:val="right"/>
                      <w:rPr>
                        <w:rFonts w:ascii="Times New Roman" w:hAnsi="Times New Roman" w:cs="Times New Roman"/>
                        <w:szCs w:val="21"/>
                      </w:rPr>
                    </w:pPr>
                    <w:r w:rsidRPr="00EF3252">
                      <w:rPr>
                        <w:rFonts w:ascii="Times New Roman" w:hAnsi="Times New Roman" w:cs="Times New Roman"/>
                      </w:rPr>
                      <w:t>22,326,784</w:t>
                    </w:r>
                  </w:p>
                </w:tc>
              </w:tr>
            </w:sdtContent>
          </w:sdt>
          <w:sdt>
            <w:sdtPr>
              <w:rPr>
                <w:rFonts w:ascii="Times New Roman" w:hAnsi="Times New Roman" w:cs="Times New Roman"/>
                <w:szCs w:val="21"/>
              </w:rPr>
              <w:alias w:val="未确认递延所得税资产的可抵扣亏损到期明细"/>
              <w:tag w:val="_GBC_a44a3a947eba4ff199b2b5473e07ff8b"/>
              <w:id w:val="953765183"/>
              <w:lock w:val="sdtLocked"/>
            </w:sdtPr>
            <w:sdtContent>
              <w:tr w:rsidR="00CA30B0" w:rsidRPr="00EF3252" w:rsidTr="005E3FCA">
                <w:trPr>
                  <w:trHeight w:val="285"/>
                </w:trPr>
                <w:tc>
                  <w:tcPr>
                    <w:tcW w:w="1585"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rPr>
                        <w:rFonts w:ascii="Times New Roman" w:hAnsi="Times New Roman" w:cs="Times New Roman"/>
                        <w:szCs w:val="21"/>
                      </w:rPr>
                    </w:pPr>
                    <w:r w:rsidRPr="00EF3252">
                      <w:rPr>
                        <w:rFonts w:ascii="Times New Roman" w:hAnsi="Times New Roman" w:cs="Times New Roman"/>
                      </w:rPr>
                      <w:t>2022</w:t>
                    </w:r>
                    <w:r w:rsidRPr="00EF3252">
                      <w:rPr>
                        <w:rFonts w:asci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jc w:val="right"/>
                      <w:rPr>
                        <w:rFonts w:ascii="Times New Roman" w:hAnsi="Times New Roman" w:cs="Times New Roman"/>
                        <w:szCs w:val="21"/>
                      </w:rPr>
                    </w:pPr>
                    <w:r w:rsidRPr="00EF3252">
                      <w:rPr>
                        <w:rFonts w:ascii="Times New Roman" w:hAnsi="Times New Roman" w:cs="Times New Roman"/>
                      </w:rPr>
                      <w:t>22,245,211</w:t>
                    </w:r>
                  </w:p>
                </w:tc>
                <w:tc>
                  <w:tcPr>
                    <w:tcW w:w="1717"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jc w:val="right"/>
                      <w:rPr>
                        <w:rFonts w:ascii="Times New Roman" w:hAnsi="Times New Roman" w:cs="Times New Roman"/>
                        <w:szCs w:val="21"/>
                      </w:rPr>
                    </w:pPr>
                    <w:r w:rsidRPr="00EF3252">
                      <w:rPr>
                        <w:rFonts w:ascii="Times New Roman" w:hAnsi="Times New Roman" w:cs="Times New Roman"/>
                      </w:rPr>
                      <w:t>22,245,211</w:t>
                    </w:r>
                  </w:p>
                </w:tc>
              </w:tr>
            </w:sdtContent>
          </w:sdt>
          <w:sdt>
            <w:sdtPr>
              <w:rPr>
                <w:rFonts w:ascii="Times New Roman" w:hAnsi="Times New Roman" w:cs="Times New Roman"/>
                <w:szCs w:val="21"/>
              </w:rPr>
              <w:alias w:val="未确认递延所得税资产的可抵扣亏损到期明细"/>
              <w:tag w:val="_GBC_a44a3a947eba4ff199b2b5473e07ff8b"/>
              <w:id w:val="953765184"/>
              <w:lock w:val="sdtLocked"/>
            </w:sdtPr>
            <w:sdtContent>
              <w:tr w:rsidR="00CA30B0" w:rsidRPr="00EF3252" w:rsidTr="005E3FCA">
                <w:trPr>
                  <w:trHeight w:val="285"/>
                </w:trPr>
                <w:tc>
                  <w:tcPr>
                    <w:tcW w:w="1585"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rPr>
                        <w:rFonts w:ascii="Times New Roman" w:hAnsi="Times New Roman" w:cs="Times New Roman"/>
                        <w:szCs w:val="21"/>
                      </w:rPr>
                    </w:pPr>
                    <w:r w:rsidRPr="00EF3252">
                      <w:rPr>
                        <w:rFonts w:ascii="Times New Roman" w:hAnsi="Times New Roman" w:cs="Times New Roman"/>
                      </w:rPr>
                      <w:t>2023</w:t>
                    </w:r>
                    <w:r w:rsidRPr="00EF3252">
                      <w:rPr>
                        <w:rFonts w:asci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jc w:val="right"/>
                      <w:rPr>
                        <w:rFonts w:ascii="Times New Roman" w:hAnsi="Times New Roman" w:cs="Times New Roman"/>
                        <w:szCs w:val="21"/>
                      </w:rPr>
                    </w:pPr>
                    <w:r w:rsidRPr="00EF3252">
                      <w:rPr>
                        <w:rFonts w:ascii="Times New Roman" w:hAnsi="Times New Roman" w:cs="Times New Roman"/>
                      </w:rPr>
                      <w:t>36,391,270</w:t>
                    </w:r>
                  </w:p>
                </w:tc>
                <w:tc>
                  <w:tcPr>
                    <w:tcW w:w="1717"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jc w:val="right"/>
                      <w:rPr>
                        <w:rFonts w:ascii="Times New Roman" w:hAnsi="Times New Roman" w:cs="Times New Roman"/>
                        <w:szCs w:val="21"/>
                      </w:rPr>
                    </w:pPr>
                    <w:r w:rsidRPr="00EF3252">
                      <w:rPr>
                        <w:rFonts w:ascii="Times New Roman" w:hAnsi="Times New Roman" w:cs="Times New Roman"/>
                      </w:rPr>
                      <w:t>36,391,270</w:t>
                    </w:r>
                  </w:p>
                </w:tc>
              </w:tr>
            </w:sdtContent>
          </w:sdt>
          <w:sdt>
            <w:sdtPr>
              <w:rPr>
                <w:rFonts w:ascii="Times New Roman" w:hAnsi="Times New Roman" w:cs="Times New Roman"/>
                <w:szCs w:val="21"/>
              </w:rPr>
              <w:alias w:val="未确认递延所得税资产的可抵扣亏损到期明细"/>
              <w:tag w:val="_GBC_a44a3a947eba4ff199b2b5473e07ff8b"/>
              <w:id w:val="953765185"/>
              <w:lock w:val="sdtLocked"/>
            </w:sdtPr>
            <w:sdtContent>
              <w:tr w:rsidR="00CA30B0" w:rsidRPr="00EF3252" w:rsidTr="005E3FCA">
                <w:trPr>
                  <w:trHeight w:val="285"/>
                </w:trPr>
                <w:tc>
                  <w:tcPr>
                    <w:tcW w:w="1585"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rPr>
                        <w:rFonts w:ascii="Times New Roman" w:hAnsi="Times New Roman" w:cs="Times New Roman"/>
                        <w:szCs w:val="21"/>
                      </w:rPr>
                    </w:pPr>
                    <w:r w:rsidRPr="00EF3252">
                      <w:rPr>
                        <w:rFonts w:ascii="Times New Roman" w:hAnsi="Times New Roman" w:cs="Times New Roman"/>
                      </w:rPr>
                      <w:t>2024</w:t>
                    </w:r>
                    <w:r w:rsidRPr="00EF3252">
                      <w:rPr>
                        <w:rFonts w:asci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jc w:val="right"/>
                      <w:rPr>
                        <w:rFonts w:ascii="Times New Roman" w:hAnsi="Times New Roman" w:cs="Times New Roman"/>
                        <w:szCs w:val="21"/>
                      </w:rPr>
                    </w:pPr>
                    <w:r w:rsidRPr="00EF3252">
                      <w:rPr>
                        <w:rFonts w:ascii="Times New Roman" w:hAnsi="Times New Roman" w:cs="Times New Roman"/>
                      </w:rPr>
                      <w:t>5,985,332</w:t>
                    </w:r>
                  </w:p>
                </w:tc>
                <w:tc>
                  <w:tcPr>
                    <w:tcW w:w="1717"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jc w:val="right"/>
                      <w:rPr>
                        <w:rFonts w:ascii="Times New Roman" w:hAnsi="Times New Roman" w:cs="Times New Roman"/>
                        <w:szCs w:val="21"/>
                      </w:rPr>
                    </w:pPr>
                    <w:r w:rsidRPr="00EF3252">
                      <w:rPr>
                        <w:rFonts w:ascii="Times New Roman" w:hAnsi="Times New Roman" w:cs="Times New Roman"/>
                      </w:rPr>
                      <w:t>-</w:t>
                    </w:r>
                  </w:p>
                </w:tc>
              </w:tr>
            </w:sdtContent>
          </w:sdt>
          <w:tr w:rsidR="00CA30B0" w:rsidRPr="00EF3252" w:rsidTr="005E3FCA">
            <w:trPr>
              <w:trHeight w:val="285"/>
            </w:trPr>
            <w:sdt>
              <w:sdtPr>
                <w:rPr>
                  <w:rFonts w:ascii="Times New Roman" w:hAnsi="Times New Roman" w:cs="Times New Roman"/>
                </w:rPr>
                <w:tag w:val="_PLD_46168047d07447b6bd845849845604bb"/>
                <w:id w:val="953765186"/>
                <w:lock w:val="sdtLocked"/>
              </w:sdtPr>
              <w:sdtContent>
                <w:tc>
                  <w:tcPr>
                    <w:tcW w:w="1585" w:type="pct"/>
                    <w:tcBorders>
                      <w:top w:val="single" w:sz="4" w:space="0" w:color="auto"/>
                      <w:left w:val="single" w:sz="4" w:space="0" w:color="auto"/>
                      <w:bottom w:val="single" w:sz="4" w:space="0" w:color="auto"/>
                      <w:right w:val="single" w:sz="4" w:space="0" w:color="auto"/>
                    </w:tcBorders>
                    <w:vAlign w:val="bottom"/>
                  </w:tcPr>
                  <w:p w:rsidR="00CA30B0" w:rsidRPr="00EF3252" w:rsidRDefault="00CA30B0" w:rsidP="005E3FCA">
                    <w:pPr>
                      <w:jc w:val="center"/>
                      <w:rPr>
                        <w:rFonts w:ascii="Times New Roman" w:hAnsi="Times New Roman" w:cs="Times New Roman"/>
                        <w:szCs w:val="21"/>
                      </w:rPr>
                    </w:pPr>
                    <w:r w:rsidRPr="00EF3252">
                      <w:rPr>
                        <w:rFonts w:ascii="Times New Roman" w:cs="Times New Roman"/>
                        <w:szCs w:val="21"/>
                      </w:rPr>
                      <w:t>合计</w:t>
                    </w:r>
                  </w:p>
                </w:tc>
              </w:sdtContent>
            </w:sdt>
            <w:tc>
              <w:tcPr>
                <w:tcW w:w="1696"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jc w:val="right"/>
                  <w:rPr>
                    <w:rFonts w:ascii="Times New Roman" w:hAnsi="Times New Roman" w:cs="Times New Roman"/>
                  </w:rPr>
                </w:pPr>
                <w:r w:rsidRPr="00EF3252">
                  <w:rPr>
                    <w:rFonts w:ascii="Times New Roman" w:hAnsi="Times New Roman" w:cs="Times New Roman"/>
                  </w:rPr>
                  <w:t>111,506,431</w:t>
                </w:r>
              </w:p>
            </w:tc>
            <w:tc>
              <w:tcPr>
                <w:tcW w:w="1717" w:type="pct"/>
                <w:tcBorders>
                  <w:top w:val="single" w:sz="4" w:space="0" w:color="auto"/>
                  <w:left w:val="single" w:sz="4" w:space="0" w:color="auto"/>
                  <w:bottom w:val="single" w:sz="4" w:space="0" w:color="auto"/>
                  <w:right w:val="single" w:sz="4" w:space="0" w:color="auto"/>
                </w:tcBorders>
              </w:tcPr>
              <w:p w:rsidR="00CA30B0" w:rsidRPr="00EF3252" w:rsidRDefault="00CA30B0" w:rsidP="005E3FCA">
                <w:pPr>
                  <w:jc w:val="right"/>
                  <w:rPr>
                    <w:rFonts w:ascii="Times New Roman" w:hAnsi="Times New Roman" w:cs="Times New Roman"/>
                  </w:rPr>
                </w:pPr>
                <w:r w:rsidRPr="00EF3252">
                  <w:rPr>
                    <w:rFonts w:ascii="Times New Roman" w:hAnsi="Times New Roman" w:cs="Times New Roman"/>
                  </w:rPr>
                  <w:t>105,811,657</w:t>
                </w:r>
              </w:p>
            </w:tc>
          </w:tr>
        </w:tbl>
        <w:p w:rsidR="00D51AFE" w:rsidRDefault="00CC3BFB"/>
      </w:sdtContent>
    </w:sdt>
    <w:bookmarkEnd w:id="80" w:displacedByCustomXml="prev"/>
    <w:sdt>
      <w:sdtPr>
        <w:rPr>
          <w:rFonts w:ascii="宋体" w:hAnsi="宋体" w:cs="宋体" w:hint="eastAsia"/>
          <w:b w:val="0"/>
          <w:bCs w:val="0"/>
          <w:kern w:val="0"/>
          <w:szCs w:val="21"/>
        </w:rPr>
        <w:alias w:val="模块:其他非流动资产"/>
        <w:tag w:val="_GBC_b8db472f168c433c9cdb46a39ab78b50"/>
        <w:id w:val="158118562"/>
        <w:lock w:val="sdtLocked"/>
      </w:sdtPr>
      <w:sdtEndPr>
        <w:rPr>
          <w:szCs w:val="24"/>
        </w:rPr>
      </w:sdtEndPr>
      <w:sdtContent>
        <w:p w:rsidR="00D51AFE" w:rsidRDefault="00D51AFE" w:rsidP="00D51AFE">
          <w:pPr>
            <w:pStyle w:val="3"/>
            <w:numPr>
              <w:ilvl w:val="0"/>
              <w:numId w:val="15"/>
            </w:numPr>
            <w:tabs>
              <w:tab w:val="left" w:pos="504"/>
            </w:tabs>
            <w:rPr>
              <w:szCs w:val="21"/>
            </w:rPr>
          </w:pPr>
          <w:r>
            <w:rPr>
              <w:rFonts w:hint="eastAsia"/>
              <w:szCs w:val="21"/>
            </w:rPr>
            <w:t>其他非流动资产</w:t>
          </w:r>
        </w:p>
        <w:sdt>
          <w:sdtPr>
            <w:alias w:val="是否适用：其他非流动资产[双击切换]"/>
            <w:tag w:val="_GBC_227882aeaa9b4aa98d6af8bcac2af7a5"/>
            <w:id w:val="-1969270601"/>
            <w:lock w:val="sdtContentLocked"/>
          </w:sdtPr>
          <w:sdtContent>
            <w:p w:rsidR="00D51AFE" w:rsidRDefault="00CC3BFB">
              <w:r>
                <w:fldChar w:fldCharType="begin"/>
              </w:r>
              <w:r w:rsidR="00D51AFE">
                <w:instrText xml:space="preserve"> MACROBUTTON  SnrToggleCheckbox √适用 </w:instrText>
              </w:r>
              <w:r>
                <w:fldChar w:fldCharType="end"/>
              </w:r>
              <w:r>
                <w:fldChar w:fldCharType="begin"/>
              </w:r>
              <w:r w:rsidR="00D51AFE">
                <w:instrText xml:space="preserve"> MACROBUTTON  SnrToggleCheckbox □不适用 </w:instrText>
              </w:r>
              <w:r>
                <w:fldChar w:fldCharType="end"/>
              </w:r>
            </w:p>
          </w:sdtContent>
        </w:sdt>
        <w:p w:rsidR="00D51AFE" w:rsidRDefault="00D51AFE">
          <w:pPr>
            <w:jc w:val="right"/>
          </w:pPr>
          <w:r>
            <w:rPr>
              <w:rFonts w:hint="eastAsia"/>
            </w:rPr>
            <w:t>单位：</w:t>
          </w:r>
          <w:sdt>
            <w:sdtPr>
              <w:alias w:val="单位：财务附注：其他非流动资产"/>
              <w:tag w:val="_GBC_5fd172528c7e4c4c8619b250ae90cdb4"/>
              <w:id w:val="705604583"/>
              <w:lock w:val="sdtLocked"/>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rPr>
              <w:rFonts w:hint="eastAsia"/>
            </w:rPr>
            <w:t xml:space="preserve">  币种：</w:t>
          </w:r>
          <w:sdt>
            <w:sdtPr>
              <w:rPr>
                <w:rFonts w:hint="eastAsia"/>
              </w:rPr>
              <w:alias w:val="币种：财务附注：其他非流动资产"/>
              <w:tag w:val="_GBC_4cd5c26035ba4f7384dee597c98f0cb6"/>
              <w:id w:val="182015556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1534"/>
            <w:gridCol w:w="1277"/>
            <w:gridCol w:w="1275"/>
            <w:gridCol w:w="1278"/>
            <w:gridCol w:w="1275"/>
            <w:gridCol w:w="1273"/>
            <w:gridCol w:w="1325"/>
          </w:tblGrid>
          <w:tr w:rsidR="00D51AFE" w:rsidRPr="00D51AFE" w:rsidTr="00783C51">
            <w:sdt>
              <w:sdtPr>
                <w:rPr>
                  <w:rFonts w:ascii="Times New Roman" w:hAnsi="Times New Roman" w:cs="Times New Roman"/>
                  <w:szCs w:val="21"/>
                </w:rPr>
                <w:tag w:val="_PLD_a0072e7adb6c49bb95cec91e0b7ec491"/>
                <w:id w:val="1056078089"/>
                <w:lock w:val="sdtLocked"/>
              </w:sdtPr>
              <w:sdtContent>
                <w:tc>
                  <w:tcPr>
                    <w:tcW w:w="831" w:type="pct"/>
                    <w:vMerge w:val="restart"/>
                    <w:shd w:val="clear" w:color="auto" w:fill="auto"/>
                    <w:vAlign w:val="center"/>
                  </w:tcPr>
                  <w:p w:rsidR="00D51AFE" w:rsidRPr="00D51AFE" w:rsidRDefault="00D51AFE" w:rsidP="00783C51">
                    <w:pPr>
                      <w:jc w:val="center"/>
                      <w:rPr>
                        <w:rFonts w:ascii="Times New Roman" w:hAnsi="Times New Roman" w:cs="Times New Roman"/>
                        <w:szCs w:val="21"/>
                      </w:rPr>
                    </w:pPr>
                    <w:r w:rsidRPr="00D51AFE">
                      <w:rPr>
                        <w:rFonts w:ascii="Times New Roman" w:cs="Times New Roman"/>
                        <w:szCs w:val="21"/>
                      </w:rPr>
                      <w:t>项目</w:t>
                    </w:r>
                  </w:p>
                </w:tc>
              </w:sdtContent>
            </w:sdt>
            <w:sdt>
              <w:sdtPr>
                <w:rPr>
                  <w:rFonts w:ascii="Times New Roman" w:hAnsi="Times New Roman" w:cs="Times New Roman"/>
                  <w:szCs w:val="21"/>
                </w:rPr>
                <w:tag w:val="_PLD_9557fd4b49c84b3db8c9ae69c7346562"/>
                <w:id w:val="1056078090"/>
                <w:lock w:val="sdtLocked"/>
              </w:sdtPr>
              <w:sdtContent>
                <w:tc>
                  <w:tcPr>
                    <w:tcW w:w="2073" w:type="pct"/>
                    <w:gridSpan w:val="3"/>
                    <w:vAlign w:val="center"/>
                  </w:tcPr>
                  <w:p w:rsidR="00D51AFE" w:rsidRPr="00D51AFE" w:rsidRDefault="00D51AFE" w:rsidP="00783C51">
                    <w:pPr>
                      <w:jc w:val="center"/>
                      <w:rPr>
                        <w:rFonts w:ascii="Times New Roman" w:hAnsi="Times New Roman" w:cs="Times New Roman"/>
                        <w:szCs w:val="21"/>
                      </w:rPr>
                    </w:pPr>
                    <w:r w:rsidRPr="00D51AFE">
                      <w:rPr>
                        <w:rFonts w:ascii="Times New Roman" w:cs="Times New Roman"/>
                        <w:szCs w:val="21"/>
                      </w:rPr>
                      <w:t>期末余额</w:t>
                    </w:r>
                  </w:p>
                </w:tc>
              </w:sdtContent>
            </w:sdt>
            <w:sdt>
              <w:sdtPr>
                <w:rPr>
                  <w:rFonts w:ascii="Times New Roman" w:hAnsi="Times New Roman" w:cs="Times New Roman"/>
                  <w:szCs w:val="21"/>
                </w:rPr>
                <w:tag w:val="_PLD_dad73a13c6c344aaa0bec642175f96c3"/>
                <w:id w:val="1056078091"/>
                <w:lock w:val="sdtLocked"/>
              </w:sdtPr>
              <w:sdtContent>
                <w:tc>
                  <w:tcPr>
                    <w:tcW w:w="2096" w:type="pct"/>
                    <w:gridSpan w:val="3"/>
                    <w:vAlign w:val="center"/>
                  </w:tcPr>
                  <w:p w:rsidR="00D51AFE" w:rsidRPr="00D51AFE" w:rsidRDefault="00D51AFE" w:rsidP="00783C51">
                    <w:pPr>
                      <w:jc w:val="center"/>
                      <w:rPr>
                        <w:rFonts w:ascii="Times New Roman" w:hAnsi="Times New Roman" w:cs="Times New Roman"/>
                        <w:szCs w:val="21"/>
                      </w:rPr>
                    </w:pPr>
                    <w:r w:rsidRPr="00D51AFE">
                      <w:rPr>
                        <w:rFonts w:ascii="Times New Roman" w:cs="Times New Roman"/>
                        <w:szCs w:val="21"/>
                      </w:rPr>
                      <w:t>期初余额</w:t>
                    </w:r>
                  </w:p>
                </w:tc>
              </w:sdtContent>
            </w:sdt>
          </w:tr>
          <w:tr w:rsidR="00D51AFE" w:rsidRPr="00D51AFE" w:rsidTr="00783C51">
            <w:tc>
              <w:tcPr>
                <w:tcW w:w="831" w:type="pct"/>
                <w:vMerge/>
                <w:shd w:val="clear" w:color="auto" w:fill="auto"/>
                <w:vAlign w:val="center"/>
              </w:tcPr>
              <w:p w:rsidR="00D51AFE" w:rsidRPr="00D51AFE" w:rsidRDefault="00D51AFE" w:rsidP="00783C51">
                <w:pPr>
                  <w:jc w:val="center"/>
                  <w:rPr>
                    <w:rFonts w:ascii="Times New Roman" w:hAnsi="Times New Roman" w:cs="Times New Roman"/>
                    <w:szCs w:val="21"/>
                  </w:rPr>
                </w:pPr>
              </w:p>
            </w:tc>
            <w:tc>
              <w:tcPr>
                <w:tcW w:w="691" w:type="pct"/>
                <w:vAlign w:val="center"/>
              </w:tcPr>
              <w:sdt>
                <w:sdtPr>
                  <w:rPr>
                    <w:rFonts w:ascii="Times New Roman" w:hAnsi="Times New Roman" w:cs="Times New Roman"/>
                    <w:szCs w:val="21"/>
                  </w:rPr>
                  <w:tag w:val="_PLD_93d316b5ed8d45ea95cfce051b0f999d"/>
                  <w:id w:val="1056078092"/>
                  <w:lock w:val="sdtLocked"/>
                </w:sdtPr>
                <w:sdtContent>
                  <w:p w:rsidR="00D51AFE" w:rsidRPr="00D51AFE" w:rsidRDefault="00D51AFE" w:rsidP="00783C51">
                    <w:pPr>
                      <w:jc w:val="center"/>
                      <w:rPr>
                        <w:rFonts w:ascii="Times New Roman" w:hAnsi="Times New Roman" w:cs="Times New Roman"/>
                        <w:szCs w:val="21"/>
                      </w:rPr>
                    </w:pPr>
                    <w:r w:rsidRPr="00D51AFE">
                      <w:rPr>
                        <w:rFonts w:ascii="Times New Roman" w:cs="Times New Roman"/>
                        <w:szCs w:val="21"/>
                      </w:rPr>
                      <w:t>账面余额</w:t>
                    </w:r>
                  </w:p>
                </w:sdtContent>
              </w:sdt>
            </w:tc>
            <w:tc>
              <w:tcPr>
                <w:tcW w:w="690" w:type="pct"/>
                <w:vAlign w:val="center"/>
              </w:tcPr>
              <w:sdt>
                <w:sdtPr>
                  <w:rPr>
                    <w:rFonts w:ascii="Times New Roman" w:hAnsi="Times New Roman" w:cs="Times New Roman"/>
                    <w:szCs w:val="21"/>
                  </w:rPr>
                  <w:tag w:val="_PLD_ce9573e9b47f4859912e77c530974f87"/>
                  <w:id w:val="1056078093"/>
                  <w:lock w:val="sdtLocked"/>
                </w:sdtPr>
                <w:sdtContent>
                  <w:p w:rsidR="00D51AFE" w:rsidRPr="00D51AFE" w:rsidRDefault="00D51AFE" w:rsidP="00783C51">
                    <w:pPr>
                      <w:jc w:val="center"/>
                      <w:rPr>
                        <w:rFonts w:ascii="Times New Roman" w:hAnsi="Times New Roman" w:cs="Times New Roman"/>
                        <w:szCs w:val="21"/>
                      </w:rPr>
                    </w:pPr>
                    <w:r w:rsidRPr="00D51AFE">
                      <w:rPr>
                        <w:rFonts w:ascii="Times New Roman" w:cs="Times New Roman"/>
                        <w:szCs w:val="21"/>
                      </w:rPr>
                      <w:t>减值准备</w:t>
                    </w:r>
                  </w:p>
                </w:sdtContent>
              </w:sdt>
            </w:tc>
            <w:tc>
              <w:tcPr>
                <w:tcW w:w="691" w:type="pct"/>
                <w:shd w:val="clear" w:color="auto" w:fill="auto"/>
                <w:vAlign w:val="center"/>
              </w:tcPr>
              <w:sdt>
                <w:sdtPr>
                  <w:rPr>
                    <w:rFonts w:ascii="Times New Roman" w:hAnsi="Times New Roman" w:cs="Times New Roman"/>
                    <w:szCs w:val="21"/>
                  </w:rPr>
                  <w:tag w:val="_PLD_4b72c2cb7df84a3a9384f2eaa1acaf3a"/>
                  <w:id w:val="1056078094"/>
                  <w:lock w:val="sdtLocked"/>
                </w:sdtPr>
                <w:sdtContent>
                  <w:p w:rsidR="00D51AFE" w:rsidRPr="00D51AFE" w:rsidRDefault="00D51AFE" w:rsidP="00783C51">
                    <w:pPr>
                      <w:jc w:val="center"/>
                      <w:rPr>
                        <w:rFonts w:ascii="Times New Roman" w:hAnsi="Times New Roman" w:cs="Times New Roman"/>
                        <w:szCs w:val="21"/>
                      </w:rPr>
                    </w:pPr>
                    <w:r w:rsidRPr="00D51AFE">
                      <w:rPr>
                        <w:rFonts w:ascii="Times New Roman" w:cs="Times New Roman"/>
                        <w:szCs w:val="21"/>
                      </w:rPr>
                      <w:t>账面价值</w:t>
                    </w:r>
                  </w:p>
                </w:sdtContent>
              </w:sdt>
            </w:tc>
            <w:tc>
              <w:tcPr>
                <w:tcW w:w="690" w:type="pct"/>
                <w:vAlign w:val="center"/>
              </w:tcPr>
              <w:sdt>
                <w:sdtPr>
                  <w:rPr>
                    <w:rFonts w:ascii="Times New Roman" w:hAnsi="Times New Roman" w:cs="Times New Roman"/>
                    <w:szCs w:val="21"/>
                  </w:rPr>
                  <w:tag w:val="_PLD_31abd03025c54702bba8f28fbcd435be"/>
                  <w:id w:val="1056078095"/>
                  <w:lock w:val="sdtLocked"/>
                </w:sdtPr>
                <w:sdtContent>
                  <w:p w:rsidR="00D51AFE" w:rsidRPr="00D51AFE" w:rsidRDefault="00D51AFE" w:rsidP="00783C51">
                    <w:pPr>
                      <w:jc w:val="center"/>
                      <w:rPr>
                        <w:rFonts w:ascii="Times New Roman" w:hAnsi="Times New Roman" w:cs="Times New Roman"/>
                        <w:szCs w:val="21"/>
                      </w:rPr>
                    </w:pPr>
                    <w:r w:rsidRPr="00D51AFE">
                      <w:rPr>
                        <w:rFonts w:ascii="Times New Roman" w:cs="Times New Roman"/>
                        <w:szCs w:val="21"/>
                      </w:rPr>
                      <w:t>账面余额</w:t>
                    </w:r>
                  </w:p>
                </w:sdtContent>
              </w:sdt>
            </w:tc>
            <w:tc>
              <w:tcPr>
                <w:tcW w:w="689" w:type="pct"/>
                <w:vAlign w:val="center"/>
              </w:tcPr>
              <w:sdt>
                <w:sdtPr>
                  <w:rPr>
                    <w:rFonts w:ascii="Times New Roman" w:hAnsi="Times New Roman" w:cs="Times New Roman"/>
                    <w:szCs w:val="21"/>
                  </w:rPr>
                  <w:tag w:val="_PLD_5650816a035d4b9d999e9f87d1506d3b"/>
                  <w:id w:val="1056078096"/>
                  <w:lock w:val="sdtLocked"/>
                </w:sdtPr>
                <w:sdtContent>
                  <w:p w:rsidR="00D51AFE" w:rsidRPr="00D51AFE" w:rsidRDefault="00D51AFE" w:rsidP="00783C51">
                    <w:pPr>
                      <w:jc w:val="center"/>
                      <w:rPr>
                        <w:rFonts w:ascii="Times New Roman" w:hAnsi="Times New Roman" w:cs="Times New Roman"/>
                        <w:szCs w:val="21"/>
                      </w:rPr>
                    </w:pPr>
                    <w:r w:rsidRPr="00D51AFE">
                      <w:rPr>
                        <w:rFonts w:ascii="Times New Roman" w:cs="Times New Roman"/>
                        <w:szCs w:val="21"/>
                      </w:rPr>
                      <w:t>减值准备</w:t>
                    </w:r>
                  </w:p>
                </w:sdtContent>
              </w:sdt>
            </w:tc>
            <w:tc>
              <w:tcPr>
                <w:tcW w:w="717" w:type="pct"/>
                <w:shd w:val="clear" w:color="auto" w:fill="auto"/>
                <w:vAlign w:val="center"/>
              </w:tcPr>
              <w:sdt>
                <w:sdtPr>
                  <w:rPr>
                    <w:rFonts w:ascii="Times New Roman" w:hAnsi="Times New Roman" w:cs="Times New Roman"/>
                    <w:szCs w:val="21"/>
                  </w:rPr>
                  <w:tag w:val="_PLD_76b67d2d1c1543c0b22ec33e5ae8e28a"/>
                  <w:id w:val="1056078097"/>
                  <w:lock w:val="sdtLocked"/>
                </w:sdtPr>
                <w:sdtContent>
                  <w:p w:rsidR="00D51AFE" w:rsidRPr="00D51AFE" w:rsidRDefault="00D51AFE" w:rsidP="00783C51">
                    <w:pPr>
                      <w:jc w:val="center"/>
                      <w:rPr>
                        <w:rFonts w:ascii="Times New Roman" w:hAnsi="Times New Roman" w:cs="Times New Roman"/>
                        <w:szCs w:val="21"/>
                      </w:rPr>
                    </w:pPr>
                    <w:r w:rsidRPr="00D51AFE">
                      <w:rPr>
                        <w:rFonts w:ascii="Times New Roman" w:cs="Times New Roman"/>
                        <w:szCs w:val="21"/>
                      </w:rPr>
                      <w:t>账面价值</w:t>
                    </w:r>
                  </w:p>
                </w:sdtContent>
              </w:sdt>
            </w:tc>
          </w:tr>
          <w:sdt>
            <w:sdtPr>
              <w:rPr>
                <w:rFonts w:ascii="Times New Roman" w:hAnsi="Times New Roman" w:cs="Times New Roman"/>
                <w:szCs w:val="21"/>
              </w:rPr>
              <w:alias w:val="其他长期资产明细"/>
              <w:tag w:val="_TUP_d1338bd1e5ff437489b690d48cf84797"/>
              <w:id w:val="1056078098"/>
              <w:lock w:val="sdtLocked"/>
            </w:sdtPr>
            <w:sdtContent>
              <w:tr w:rsidR="00D51AFE" w:rsidRPr="00D51AFE" w:rsidTr="00783C51">
                <w:tc>
                  <w:tcPr>
                    <w:tcW w:w="831" w:type="pct"/>
                    <w:shd w:val="clear" w:color="auto" w:fill="auto"/>
                    <w:vAlign w:val="center"/>
                  </w:tcPr>
                  <w:p w:rsidR="00D51AFE" w:rsidRPr="00D51AFE" w:rsidRDefault="00D51AFE" w:rsidP="00783C51">
                    <w:pPr>
                      <w:rPr>
                        <w:rFonts w:ascii="Times New Roman" w:hAnsi="Times New Roman" w:cs="Times New Roman"/>
                        <w:szCs w:val="21"/>
                      </w:rPr>
                    </w:pPr>
                    <w:r w:rsidRPr="00D51AFE">
                      <w:rPr>
                        <w:rFonts w:ascii="Times New Roman" w:hAnsi="Arial" w:cs="Times New Roman"/>
                        <w:szCs w:val="21"/>
                        <w:lang w:val="en-AU"/>
                      </w:rPr>
                      <w:t>预付工程款</w:t>
                    </w:r>
                  </w:p>
                </w:tc>
                <w:tc>
                  <w:tcPr>
                    <w:tcW w:w="691" w:type="pct"/>
                    <w:vAlign w:val="center"/>
                  </w:tcPr>
                  <w:p w:rsidR="00D51AFE" w:rsidRPr="00D51AFE" w:rsidRDefault="00D51AFE" w:rsidP="00783C51">
                    <w:pPr>
                      <w:jc w:val="right"/>
                      <w:rPr>
                        <w:rFonts w:ascii="Times New Roman" w:hAnsi="Times New Roman" w:cs="Times New Roman"/>
                        <w:szCs w:val="21"/>
                      </w:rPr>
                    </w:pPr>
                    <w:r w:rsidRPr="00D51AFE">
                      <w:rPr>
                        <w:rFonts w:ascii="Times New Roman" w:hAnsi="Times New Roman" w:cs="Times New Roman"/>
                        <w:color w:val="000000"/>
                        <w:szCs w:val="21"/>
                      </w:rPr>
                      <w:t>51,418,835</w:t>
                    </w:r>
                  </w:p>
                </w:tc>
                <w:tc>
                  <w:tcPr>
                    <w:tcW w:w="690" w:type="pct"/>
                    <w:vAlign w:val="center"/>
                  </w:tcPr>
                  <w:p w:rsidR="00D51AFE" w:rsidRPr="00D51AFE" w:rsidRDefault="00D51AFE" w:rsidP="00783C51">
                    <w:pPr>
                      <w:jc w:val="right"/>
                      <w:rPr>
                        <w:rFonts w:ascii="Times New Roman" w:hAnsi="Times New Roman" w:cs="Times New Roman"/>
                        <w:szCs w:val="21"/>
                      </w:rPr>
                    </w:pPr>
                    <w:r w:rsidRPr="00D51AFE">
                      <w:rPr>
                        <w:rFonts w:ascii="Times New Roman" w:hAnsi="Times New Roman" w:cs="Times New Roman"/>
                        <w:szCs w:val="21"/>
                      </w:rPr>
                      <w:t>-</w:t>
                    </w:r>
                  </w:p>
                </w:tc>
                <w:tc>
                  <w:tcPr>
                    <w:tcW w:w="691" w:type="pct"/>
                    <w:shd w:val="clear" w:color="auto" w:fill="auto"/>
                    <w:vAlign w:val="center"/>
                  </w:tcPr>
                  <w:p w:rsidR="00D51AFE" w:rsidRPr="00D51AFE" w:rsidRDefault="00D51AFE" w:rsidP="00783C51">
                    <w:pPr>
                      <w:jc w:val="right"/>
                      <w:rPr>
                        <w:rFonts w:ascii="Times New Roman" w:hAnsi="Times New Roman" w:cs="Times New Roman"/>
                        <w:szCs w:val="21"/>
                      </w:rPr>
                    </w:pPr>
                    <w:r w:rsidRPr="00D51AFE">
                      <w:rPr>
                        <w:rFonts w:ascii="Times New Roman" w:hAnsi="Times New Roman" w:cs="Times New Roman"/>
                        <w:color w:val="000000"/>
                        <w:szCs w:val="21"/>
                      </w:rPr>
                      <w:t>51,418,835</w:t>
                    </w:r>
                  </w:p>
                </w:tc>
                <w:tc>
                  <w:tcPr>
                    <w:tcW w:w="690" w:type="pct"/>
                    <w:vAlign w:val="center"/>
                  </w:tcPr>
                  <w:p w:rsidR="00D51AFE" w:rsidRPr="00D51AFE" w:rsidRDefault="00D51AFE" w:rsidP="00783C51">
                    <w:pPr>
                      <w:jc w:val="right"/>
                      <w:rPr>
                        <w:rFonts w:ascii="Times New Roman" w:hAnsi="Times New Roman" w:cs="Times New Roman"/>
                        <w:szCs w:val="21"/>
                      </w:rPr>
                    </w:pPr>
                    <w:r w:rsidRPr="00D51AFE">
                      <w:rPr>
                        <w:rFonts w:ascii="Times New Roman" w:hAnsi="Times New Roman" w:cs="Times New Roman"/>
                        <w:color w:val="000000"/>
                        <w:szCs w:val="21"/>
                      </w:rPr>
                      <w:t>51,955,049</w:t>
                    </w:r>
                  </w:p>
                </w:tc>
                <w:tc>
                  <w:tcPr>
                    <w:tcW w:w="689" w:type="pct"/>
                    <w:vAlign w:val="center"/>
                  </w:tcPr>
                  <w:p w:rsidR="00D51AFE" w:rsidRPr="00D51AFE" w:rsidRDefault="00D51AFE" w:rsidP="00783C51">
                    <w:pPr>
                      <w:jc w:val="right"/>
                      <w:rPr>
                        <w:rFonts w:ascii="Times New Roman" w:hAnsi="Times New Roman" w:cs="Times New Roman"/>
                        <w:szCs w:val="21"/>
                      </w:rPr>
                    </w:pPr>
                    <w:r w:rsidRPr="00D51AFE">
                      <w:rPr>
                        <w:rFonts w:ascii="Times New Roman" w:hAnsi="Times New Roman" w:cs="Times New Roman"/>
                        <w:szCs w:val="21"/>
                      </w:rPr>
                      <w:t>-</w:t>
                    </w:r>
                  </w:p>
                </w:tc>
                <w:tc>
                  <w:tcPr>
                    <w:tcW w:w="717" w:type="pct"/>
                    <w:shd w:val="clear" w:color="auto" w:fill="auto"/>
                    <w:vAlign w:val="center"/>
                  </w:tcPr>
                  <w:p w:rsidR="00D51AFE" w:rsidRPr="00D51AFE" w:rsidRDefault="00D51AFE" w:rsidP="00783C51">
                    <w:pPr>
                      <w:jc w:val="right"/>
                      <w:rPr>
                        <w:rFonts w:ascii="Times New Roman" w:hAnsi="Times New Roman" w:cs="Times New Roman"/>
                        <w:szCs w:val="21"/>
                      </w:rPr>
                    </w:pPr>
                    <w:r w:rsidRPr="00D51AFE">
                      <w:rPr>
                        <w:rFonts w:ascii="Times New Roman" w:hAnsi="Times New Roman" w:cs="Times New Roman"/>
                        <w:color w:val="000000"/>
                        <w:szCs w:val="21"/>
                      </w:rPr>
                      <w:t>51,955,049</w:t>
                    </w:r>
                  </w:p>
                </w:tc>
              </w:tr>
            </w:sdtContent>
          </w:sdt>
          <w:tr w:rsidR="00D51AFE" w:rsidRPr="00D51AFE" w:rsidTr="00783C51">
            <w:sdt>
              <w:sdtPr>
                <w:rPr>
                  <w:rFonts w:ascii="Times New Roman" w:hAnsi="Times New Roman" w:cs="Times New Roman"/>
                  <w:szCs w:val="21"/>
                </w:rPr>
                <w:tag w:val="_PLD_baa34d661ffd46a3a68ebd63193a4444"/>
                <w:id w:val="1056078099"/>
                <w:lock w:val="sdtLocked"/>
              </w:sdtPr>
              <w:sdtContent>
                <w:tc>
                  <w:tcPr>
                    <w:tcW w:w="831" w:type="pct"/>
                    <w:shd w:val="clear" w:color="auto" w:fill="auto"/>
                    <w:vAlign w:val="center"/>
                  </w:tcPr>
                  <w:p w:rsidR="00D51AFE" w:rsidRPr="00D51AFE" w:rsidRDefault="00D51AFE" w:rsidP="00783C51">
                    <w:pPr>
                      <w:jc w:val="center"/>
                      <w:rPr>
                        <w:rFonts w:ascii="Times New Roman" w:hAnsi="Times New Roman" w:cs="Times New Roman"/>
                        <w:szCs w:val="21"/>
                      </w:rPr>
                    </w:pPr>
                    <w:r w:rsidRPr="00D51AFE">
                      <w:rPr>
                        <w:rFonts w:ascii="Times New Roman" w:cs="Times New Roman"/>
                        <w:szCs w:val="21"/>
                      </w:rPr>
                      <w:t>合计</w:t>
                    </w:r>
                  </w:p>
                </w:tc>
              </w:sdtContent>
            </w:sdt>
            <w:tc>
              <w:tcPr>
                <w:tcW w:w="691" w:type="pct"/>
                <w:vAlign w:val="center"/>
              </w:tcPr>
              <w:p w:rsidR="00D51AFE" w:rsidRPr="00D51AFE" w:rsidRDefault="00D51AFE" w:rsidP="00783C51">
                <w:pPr>
                  <w:jc w:val="right"/>
                  <w:rPr>
                    <w:rFonts w:ascii="Times New Roman" w:hAnsi="Times New Roman" w:cs="Times New Roman"/>
                    <w:szCs w:val="21"/>
                  </w:rPr>
                </w:pPr>
                <w:r w:rsidRPr="00D51AFE">
                  <w:rPr>
                    <w:rFonts w:ascii="Times New Roman" w:hAnsi="Times New Roman" w:cs="Times New Roman"/>
                    <w:szCs w:val="21"/>
                  </w:rPr>
                  <w:t>51,418,835</w:t>
                </w:r>
              </w:p>
            </w:tc>
            <w:tc>
              <w:tcPr>
                <w:tcW w:w="690" w:type="pct"/>
                <w:vAlign w:val="center"/>
              </w:tcPr>
              <w:p w:rsidR="00D51AFE" w:rsidRPr="00D51AFE" w:rsidRDefault="00D51AFE" w:rsidP="00783C51">
                <w:pPr>
                  <w:jc w:val="right"/>
                  <w:rPr>
                    <w:rFonts w:ascii="Times New Roman" w:hAnsi="Times New Roman" w:cs="Times New Roman"/>
                    <w:szCs w:val="21"/>
                  </w:rPr>
                </w:pPr>
                <w:r w:rsidRPr="00D51AFE">
                  <w:rPr>
                    <w:rFonts w:ascii="Times New Roman" w:hAnsi="Times New Roman" w:cs="Times New Roman"/>
                    <w:szCs w:val="21"/>
                  </w:rPr>
                  <w:t>-</w:t>
                </w:r>
              </w:p>
            </w:tc>
            <w:tc>
              <w:tcPr>
                <w:tcW w:w="691" w:type="pct"/>
                <w:shd w:val="clear" w:color="auto" w:fill="auto"/>
                <w:vAlign w:val="center"/>
              </w:tcPr>
              <w:p w:rsidR="00D51AFE" w:rsidRPr="00D51AFE" w:rsidRDefault="00D51AFE" w:rsidP="00783C51">
                <w:pPr>
                  <w:jc w:val="right"/>
                  <w:rPr>
                    <w:rFonts w:ascii="Times New Roman" w:hAnsi="Times New Roman" w:cs="Times New Roman"/>
                    <w:szCs w:val="21"/>
                  </w:rPr>
                </w:pPr>
                <w:r w:rsidRPr="00D51AFE">
                  <w:rPr>
                    <w:rFonts w:ascii="Times New Roman" w:hAnsi="Times New Roman" w:cs="Times New Roman"/>
                    <w:szCs w:val="21"/>
                  </w:rPr>
                  <w:t>51,418,835</w:t>
                </w:r>
              </w:p>
            </w:tc>
            <w:tc>
              <w:tcPr>
                <w:tcW w:w="690" w:type="pct"/>
                <w:vAlign w:val="center"/>
              </w:tcPr>
              <w:p w:rsidR="00D51AFE" w:rsidRPr="00D51AFE" w:rsidRDefault="00D51AFE" w:rsidP="00783C51">
                <w:pPr>
                  <w:jc w:val="right"/>
                  <w:rPr>
                    <w:rFonts w:ascii="Times New Roman" w:hAnsi="Times New Roman" w:cs="Times New Roman"/>
                    <w:szCs w:val="21"/>
                  </w:rPr>
                </w:pPr>
                <w:r w:rsidRPr="00D51AFE">
                  <w:rPr>
                    <w:rFonts w:ascii="Times New Roman" w:hAnsi="Times New Roman" w:cs="Times New Roman"/>
                    <w:szCs w:val="21"/>
                  </w:rPr>
                  <w:t>51,955,049</w:t>
                </w:r>
              </w:p>
            </w:tc>
            <w:tc>
              <w:tcPr>
                <w:tcW w:w="689" w:type="pct"/>
                <w:vAlign w:val="center"/>
              </w:tcPr>
              <w:p w:rsidR="00D51AFE" w:rsidRPr="00D51AFE" w:rsidRDefault="00D51AFE" w:rsidP="00783C51">
                <w:pPr>
                  <w:jc w:val="right"/>
                  <w:rPr>
                    <w:rFonts w:ascii="Times New Roman" w:hAnsi="Times New Roman" w:cs="Times New Roman"/>
                    <w:szCs w:val="21"/>
                  </w:rPr>
                </w:pPr>
                <w:r w:rsidRPr="00D51AFE">
                  <w:rPr>
                    <w:rFonts w:ascii="Times New Roman" w:hAnsi="Times New Roman" w:cs="Times New Roman"/>
                    <w:szCs w:val="21"/>
                  </w:rPr>
                  <w:t>-</w:t>
                </w:r>
              </w:p>
            </w:tc>
            <w:tc>
              <w:tcPr>
                <w:tcW w:w="717" w:type="pct"/>
                <w:shd w:val="clear" w:color="auto" w:fill="auto"/>
                <w:vAlign w:val="center"/>
              </w:tcPr>
              <w:p w:rsidR="00D51AFE" w:rsidRPr="00D51AFE" w:rsidRDefault="00D51AFE" w:rsidP="00783C51">
                <w:pPr>
                  <w:jc w:val="right"/>
                  <w:rPr>
                    <w:rFonts w:ascii="Times New Roman" w:hAnsi="Times New Roman" w:cs="Times New Roman"/>
                    <w:szCs w:val="21"/>
                  </w:rPr>
                </w:pPr>
                <w:r w:rsidRPr="00D51AFE">
                  <w:rPr>
                    <w:rFonts w:ascii="Times New Roman" w:hAnsi="Times New Roman" w:cs="Times New Roman"/>
                    <w:szCs w:val="21"/>
                  </w:rPr>
                  <w:t>51,955,049</w:t>
                </w:r>
              </w:p>
            </w:tc>
          </w:tr>
        </w:tbl>
        <w:p w:rsidR="00D51AFE" w:rsidRPr="00D51AFE" w:rsidRDefault="00CC3BFB" w:rsidP="00D51AFE"/>
      </w:sdtContent>
    </w:sdt>
    <w:p w:rsidR="001D3017" w:rsidRDefault="00F35237" w:rsidP="000A33A0">
      <w:pPr>
        <w:pStyle w:val="3"/>
        <w:numPr>
          <w:ilvl w:val="0"/>
          <w:numId w:val="15"/>
        </w:numPr>
        <w:tabs>
          <w:tab w:val="left" w:pos="504"/>
        </w:tabs>
        <w:rPr>
          <w:rFonts w:ascii="宋体" w:hAnsi="宋体"/>
          <w:szCs w:val="21"/>
        </w:rPr>
      </w:pPr>
      <w:r>
        <w:rPr>
          <w:rFonts w:ascii="宋体" w:hAnsi="宋体" w:hint="eastAsia"/>
          <w:szCs w:val="21"/>
        </w:rPr>
        <w:t>资</w:t>
      </w:r>
      <w:r w:rsidR="001D3017">
        <w:rPr>
          <w:rFonts w:ascii="宋体" w:hAnsi="宋体" w:hint="eastAsia"/>
          <w:szCs w:val="21"/>
        </w:rPr>
        <w:t>产减值及损失准备</w:t>
      </w:r>
    </w:p>
    <w:tbl>
      <w:tblPr>
        <w:tblW w:w="8772" w:type="dxa"/>
        <w:tblLayout w:type="fixed"/>
        <w:tblCellMar>
          <w:left w:w="28" w:type="dxa"/>
          <w:right w:w="28" w:type="dxa"/>
        </w:tblCellMar>
        <w:tblLook w:val="04A0"/>
      </w:tblPr>
      <w:tblGrid>
        <w:gridCol w:w="2818"/>
        <w:gridCol w:w="980"/>
        <w:gridCol w:w="76"/>
        <w:gridCol w:w="916"/>
        <w:gridCol w:w="76"/>
        <w:gridCol w:w="868"/>
        <w:gridCol w:w="84"/>
        <w:gridCol w:w="924"/>
        <w:gridCol w:w="938"/>
        <w:gridCol w:w="76"/>
        <w:gridCol w:w="11"/>
        <w:gridCol w:w="1005"/>
      </w:tblGrid>
      <w:tr w:rsidR="001D3017" w:rsidRPr="006A671E" w:rsidTr="004F6A90">
        <w:trPr>
          <w:trHeight w:val="276"/>
        </w:trPr>
        <w:tc>
          <w:tcPr>
            <w:tcW w:w="2818" w:type="dxa"/>
            <w:tcBorders>
              <w:top w:val="nil"/>
              <w:left w:val="nil"/>
              <w:right w:val="nil"/>
            </w:tcBorders>
            <w:shd w:val="clear" w:color="auto" w:fill="auto"/>
            <w:vAlign w:val="bottom"/>
          </w:tcPr>
          <w:p w:rsidR="001D3017" w:rsidRPr="001D3017" w:rsidRDefault="001D3017" w:rsidP="004F6A90">
            <w:pPr>
              <w:overflowPunct w:val="0"/>
              <w:rPr>
                <w:rFonts w:ascii="Times New Roman" w:hAnsi="Times New Roman" w:cs="Times New Roman"/>
                <w:color w:val="000000"/>
                <w:sz w:val="15"/>
                <w:szCs w:val="15"/>
              </w:rPr>
            </w:pPr>
          </w:p>
        </w:tc>
        <w:tc>
          <w:tcPr>
            <w:tcW w:w="980" w:type="dxa"/>
            <w:tcBorders>
              <w:top w:val="nil"/>
              <w:left w:val="nil"/>
              <w:right w:val="nil"/>
            </w:tcBorders>
            <w:shd w:val="clear" w:color="auto" w:fill="auto"/>
            <w:vAlign w:val="bottom"/>
          </w:tcPr>
          <w:p w:rsidR="001D3017" w:rsidRPr="001D3017" w:rsidRDefault="001D3017" w:rsidP="00CB7122">
            <w:pPr>
              <w:tabs>
                <w:tab w:val="decimal" w:pos="1528"/>
              </w:tabs>
              <w:overflowPunct w:val="0"/>
              <w:ind w:rightChars="68" w:right="143"/>
              <w:rPr>
                <w:rFonts w:ascii="Times New Roman" w:hAnsi="Times New Roman" w:cs="Times New Roman"/>
                <w:color w:val="000000"/>
                <w:sz w:val="15"/>
                <w:szCs w:val="15"/>
              </w:rPr>
            </w:pPr>
            <w:r w:rsidRPr="001D3017">
              <w:rPr>
                <w:rFonts w:ascii="Times New Roman" w:hAnsi="Times New Roman" w:cs="Times New Roman"/>
                <w:color w:val="000000"/>
                <w:sz w:val="15"/>
                <w:szCs w:val="15"/>
              </w:rPr>
              <w:t>2018</w:t>
            </w:r>
            <w:r w:rsidRPr="001D3017">
              <w:rPr>
                <w:rFonts w:ascii="Times New Roman" w:hAnsi="Arial" w:cs="Times New Roman"/>
                <w:color w:val="000000"/>
                <w:sz w:val="15"/>
                <w:szCs w:val="15"/>
              </w:rPr>
              <w:t>年</w:t>
            </w:r>
          </w:p>
        </w:tc>
        <w:tc>
          <w:tcPr>
            <w:tcW w:w="76" w:type="dxa"/>
            <w:tcBorders>
              <w:top w:val="nil"/>
              <w:left w:val="nil"/>
              <w:right w:val="nil"/>
            </w:tcBorders>
          </w:tcPr>
          <w:p w:rsidR="001D3017" w:rsidRPr="001D3017" w:rsidDel="00AB7227" w:rsidRDefault="001D3017" w:rsidP="00CB7122">
            <w:pPr>
              <w:tabs>
                <w:tab w:val="decimal" w:pos="1104"/>
              </w:tabs>
              <w:overflowPunct w:val="0"/>
              <w:ind w:rightChars="-23" w:right="-48"/>
              <w:rPr>
                <w:rFonts w:ascii="Times New Roman" w:hAnsi="Times New Roman" w:cs="Times New Roman"/>
                <w:color w:val="000000"/>
                <w:sz w:val="15"/>
                <w:szCs w:val="15"/>
              </w:rPr>
            </w:pPr>
          </w:p>
        </w:tc>
        <w:tc>
          <w:tcPr>
            <w:tcW w:w="916" w:type="dxa"/>
            <w:tcBorders>
              <w:top w:val="nil"/>
              <w:left w:val="nil"/>
              <w:right w:val="nil"/>
            </w:tcBorders>
            <w:vAlign w:val="bottom"/>
          </w:tcPr>
          <w:p w:rsidR="001D3017" w:rsidRPr="001D3017" w:rsidDel="00AB7227" w:rsidRDefault="001D3017" w:rsidP="00CB7122">
            <w:pPr>
              <w:tabs>
                <w:tab w:val="decimal" w:pos="1104"/>
              </w:tabs>
              <w:overflowPunct w:val="0"/>
              <w:ind w:rightChars="21" w:right="44"/>
              <w:rPr>
                <w:rFonts w:ascii="Times New Roman" w:hAnsi="Times New Roman" w:cs="Times New Roman"/>
                <w:color w:val="000000"/>
                <w:sz w:val="15"/>
                <w:szCs w:val="15"/>
              </w:rPr>
            </w:pPr>
            <w:r w:rsidRPr="001D3017">
              <w:rPr>
                <w:rFonts w:ascii="Times New Roman" w:hAnsi="Times New Roman" w:cs="Times New Roman"/>
                <w:sz w:val="15"/>
                <w:szCs w:val="15"/>
              </w:rPr>
              <w:t>2019</w:t>
            </w:r>
            <w:r w:rsidRPr="001D3017">
              <w:rPr>
                <w:rFonts w:ascii="Times New Roman" w:hAnsi="Arial" w:cs="Times New Roman"/>
                <w:sz w:val="15"/>
                <w:szCs w:val="15"/>
              </w:rPr>
              <w:t>年</w:t>
            </w:r>
          </w:p>
        </w:tc>
        <w:tc>
          <w:tcPr>
            <w:tcW w:w="76" w:type="dxa"/>
            <w:tcBorders>
              <w:top w:val="nil"/>
              <w:left w:val="nil"/>
              <w:right w:val="nil"/>
            </w:tcBorders>
          </w:tcPr>
          <w:p w:rsidR="001D3017" w:rsidRPr="001D3017" w:rsidDel="00AB7227" w:rsidRDefault="001D3017" w:rsidP="00CB7122">
            <w:pPr>
              <w:tabs>
                <w:tab w:val="decimal" w:pos="1104"/>
              </w:tabs>
              <w:overflowPunct w:val="0"/>
              <w:ind w:rightChars="-23" w:right="-48"/>
              <w:rPr>
                <w:rFonts w:ascii="Times New Roman" w:hAnsi="Times New Roman" w:cs="Times New Roman"/>
                <w:color w:val="000000"/>
                <w:sz w:val="15"/>
                <w:szCs w:val="15"/>
              </w:rPr>
            </w:pPr>
          </w:p>
        </w:tc>
        <w:tc>
          <w:tcPr>
            <w:tcW w:w="868" w:type="dxa"/>
            <w:tcBorders>
              <w:top w:val="nil"/>
              <w:left w:val="nil"/>
              <w:right w:val="nil"/>
            </w:tcBorders>
            <w:shd w:val="clear" w:color="auto" w:fill="auto"/>
            <w:vAlign w:val="bottom"/>
          </w:tcPr>
          <w:p w:rsidR="001D3017" w:rsidRPr="001D3017" w:rsidRDefault="001D3017" w:rsidP="00CB7122">
            <w:pPr>
              <w:tabs>
                <w:tab w:val="decimal" w:pos="1104"/>
              </w:tabs>
              <w:overflowPunct w:val="0"/>
              <w:ind w:rightChars="22" w:right="46"/>
              <w:rPr>
                <w:rFonts w:ascii="Times New Roman" w:hAnsi="Times New Roman" w:cs="Times New Roman"/>
                <w:color w:val="000000"/>
                <w:sz w:val="15"/>
                <w:szCs w:val="15"/>
              </w:rPr>
            </w:pPr>
          </w:p>
        </w:tc>
        <w:tc>
          <w:tcPr>
            <w:tcW w:w="84" w:type="dxa"/>
            <w:tcBorders>
              <w:top w:val="nil"/>
              <w:left w:val="nil"/>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color w:val="000000"/>
                <w:sz w:val="15"/>
                <w:szCs w:val="15"/>
              </w:rPr>
            </w:pPr>
          </w:p>
        </w:tc>
        <w:tc>
          <w:tcPr>
            <w:tcW w:w="1862" w:type="dxa"/>
            <w:gridSpan w:val="2"/>
            <w:tcBorders>
              <w:top w:val="nil"/>
              <w:left w:val="nil"/>
              <w:bottom w:val="single" w:sz="4" w:space="0" w:color="auto"/>
              <w:right w:val="nil"/>
            </w:tcBorders>
            <w:shd w:val="clear" w:color="auto" w:fill="auto"/>
            <w:vAlign w:val="bottom"/>
          </w:tcPr>
          <w:p w:rsidR="001D3017" w:rsidRPr="001D3017" w:rsidRDefault="001D3017" w:rsidP="00257038">
            <w:pPr>
              <w:tabs>
                <w:tab w:val="decimal" w:pos="747"/>
              </w:tabs>
              <w:overflowPunct w:val="0"/>
              <w:ind w:rightChars="67" w:right="141"/>
              <w:jc w:val="center"/>
              <w:rPr>
                <w:rFonts w:ascii="Times New Roman" w:hAnsi="Times New Roman" w:cs="Times New Roman"/>
                <w:color w:val="000000"/>
                <w:sz w:val="15"/>
                <w:szCs w:val="15"/>
              </w:rPr>
            </w:pPr>
            <w:r w:rsidRPr="001D3017">
              <w:rPr>
                <w:rFonts w:ascii="Times New Roman" w:hAnsi="Arial" w:cs="Times New Roman"/>
                <w:color w:val="000000"/>
                <w:sz w:val="15"/>
                <w:szCs w:val="15"/>
              </w:rPr>
              <w:t>本</w:t>
            </w:r>
            <w:r w:rsidR="00257038">
              <w:rPr>
                <w:rFonts w:ascii="Times New Roman" w:hAnsi="Arial" w:cs="Times New Roman"/>
                <w:color w:val="000000"/>
                <w:sz w:val="15"/>
                <w:szCs w:val="15"/>
              </w:rPr>
              <w:t>期</w:t>
            </w:r>
            <w:r w:rsidRPr="001D3017">
              <w:rPr>
                <w:rFonts w:ascii="Times New Roman" w:hAnsi="Arial" w:cs="Times New Roman"/>
                <w:color w:val="000000"/>
                <w:sz w:val="15"/>
                <w:szCs w:val="15"/>
              </w:rPr>
              <w:t>减少</w:t>
            </w:r>
          </w:p>
        </w:tc>
        <w:tc>
          <w:tcPr>
            <w:tcW w:w="87" w:type="dxa"/>
            <w:gridSpan w:val="2"/>
            <w:tcBorders>
              <w:top w:val="nil"/>
              <w:left w:val="nil"/>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color w:val="000000"/>
                <w:sz w:val="15"/>
                <w:szCs w:val="15"/>
              </w:rPr>
            </w:pPr>
          </w:p>
        </w:tc>
        <w:tc>
          <w:tcPr>
            <w:tcW w:w="1005" w:type="dxa"/>
            <w:tcBorders>
              <w:top w:val="nil"/>
              <w:left w:val="nil"/>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color w:val="000000"/>
                <w:sz w:val="15"/>
                <w:szCs w:val="15"/>
              </w:rPr>
            </w:pPr>
            <w:r w:rsidRPr="001D3017">
              <w:rPr>
                <w:rFonts w:ascii="Times New Roman" w:hAnsi="Times New Roman" w:cs="Times New Roman"/>
                <w:color w:val="000000"/>
                <w:sz w:val="15"/>
                <w:szCs w:val="15"/>
              </w:rPr>
              <w:t>2019</w:t>
            </w:r>
            <w:r w:rsidRPr="001D3017">
              <w:rPr>
                <w:rFonts w:ascii="Times New Roman" w:hAnsi="Arial" w:cs="Times New Roman"/>
                <w:color w:val="000000"/>
                <w:sz w:val="15"/>
                <w:szCs w:val="15"/>
              </w:rPr>
              <w:t>年</w:t>
            </w:r>
          </w:p>
        </w:tc>
      </w:tr>
      <w:tr w:rsidR="001D3017" w:rsidRPr="006A671E" w:rsidTr="004F6A90">
        <w:trPr>
          <w:trHeight w:val="276"/>
        </w:trPr>
        <w:tc>
          <w:tcPr>
            <w:tcW w:w="2818" w:type="dxa"/>
            <w:tcBorders>
              <w:top w:val="nil"/>
              <w:left w:val="nil"/>
              <w:right w:val="nil"/>
            </w:tcBorders>
            <w:shd w:val="clear" w:color="auto" w:fill="auto"/>
            <w:vAlign w:val="bottom"/>
          </w:tcPr>
          <w:p w:rsidR="001D3017" w:rsidRPr="001D3017" w:rsidRDefault="001D3017" w:rsidP="004F6A90">
            <w:pPr>
              <w:overflowPunct w:val="0"/>
              <w:rPr>
                <w:rFonts w:ascii="Times New Roman" w:hAnsi="Times New Roman" w:cs="Times New Roman"/>
                <w:color w:val="000000"/>
                <w:sz w:val="15"/>
                <w:szCs w:val="15"/>
              </w:rPr>
            </w:pPr>
          </w:p>
        </w:tc>
        <w:tc>
          <w:tcPr>
            <w:tcW w:w="980" w:type="dxa"/>
            <w:tcBorders>
              <w:top w:val="nil"/>
              <w:left w:val="nil"/>
              <w:right w:val="nil"/>
            </w:tcBorders>
            <w:shd w:val="clear" w:color="auto" w:fill="auto"/>
            <w:vAlign w:val="bottom"/>
          </w:tcPr>
          <w:p w:rsidR="001D3017" w:rsidRPr="001D3017" w:rsidRDefault="001D3017" w:rsidP="00CB7122">
            <w:pPr>
              <w:tabs>
                <w:tab w:val="decimal" w:pos="1528"/>
              </w:tabs>
              <w:overflowPunct w:val="0"/>
              <w:ind w:rightChars="68" w:right="143"/>
              <w:rPr>
                <w:rFonts w:ascii="Times New Roman" w:hAnsi="Times New Roman" w:cs="Times New Roman"/>
                <w:color w:val="000000"/>
                <w:sz w:val="15"/>
                <w:szCs w:val="15"/>
              </w:rPr>
            </w:pPr>
            <w:r w:rsidRPr="001D3017">
              <w:rPr>
                <w:rFonts w:ascii="Times New Roman" w:hAnsi="Times New Roman" w:cs="Times New Roman"/>
                <w:color w:val="000000"/>
                <w:sz w:val="15"/>
                <w:szCs w:val="15"/>
              </w:rPr>
              <w:t>12</w:t>
            </w:r>
            <w:r w:rsidRPr="001D3017">
              <w:rPr>
                <w:rFonts w:ascii="Times New Roman" w:hAnsi="Arial" w:cs="Times New Roman"/>
                <w:color w:val="000000"/>
                <w:sz w:val="15"/>
                <w:szCs w:val="15"/>
              </w:rPr>
              <w:t>月</w:t>
            </w:r>
            <w:r w:rsidRPr="001D3017">
              <w:rPr>
                <w:rFonts w:ascii="Times New Roman" w:hAnsi="Times New Roman" w:cs="Times New Roman"/>
                <w:color w:val="000000"/>
                <w:sz w:val="15"/>
                <w:szCs w:val="15"/>
              </w:rPr>
              <w:t>31</w:t>
            </w:r>
            <w:r w:rsidRPr="001D3017">
              <w:rPr>
                <w:rFonts w:ascii="Times New Roman" w:hAnsi="Arial" w:cs="Times New Roman"/>
                <w:color w:val="000000"/>
                <w:sz w:val="15"/>
                <w:szCs w:val="15"/>
              </w:rPr>
              <w:t>日</w:t>
            </w:r>
          </w:p>
        </w:tc>
        <w:tc>
          <w:tcPr>
            <w:tcW w:w="76" w:type="dxa"/>
            <w:tcBorders>
              <w:top w:val="nil"/>
              <w:left w:val="nil"/>
              <w:right w:val="nil"/>
            </w:tcBorders>
          </w:tcPr>
          <w:p w:rsidR="001D3017" w:rsidRPr="001D3017" w:rsidDel="00AB7227" w:rsidRDefault="001D3017" w:rsidP="00CB7122">
            <w:pPr>
              <w:tabs>
                <w:tab w:val="decimal" w:pos="1104"/>
              </w:tabs>
              <w:overflowPunct w:val="0"/>
              <w:ind w:rightChars="-23" w:right="-48"/>
              <w:rPr>
                <w:rFonts w:ascii="Times New Roman" w:hAnsi="Times New Roman" w:cs="Times New Roman"/>
                <w:color w:val="000000"/>
                <w:sz w:val="15"/>
                <w:szCs w:val="15"/>
              </w:rPr>
            </w:pPr>
          </w:p>
        </w:tc>
        <w:tc>
          <w:tcPr>
            <w:tcW w:w="916" w:type="dxa"/>
            <w:tcBorders>
              <w:top w:val="nil"/>
              <w:left w:val="nil"/>
              <w:right w:val="nil"/>
            </w:tcBorders>
            <w:vAlign w:val="bottom"/>
          </w:tcPr>
          <w:p w:rsidR="001D3017" w:rsidRPr="001D3017" w:rsidDel="00AB7227" w:rsidRDefault="001D3017" w:rsidP="00CB7122">
            <w:pPr>
              <w:tabs>
                <w:tab w:val="decimal" w:pos="1104"/>
              </w:tabs>
              <w:overflowPunct w:val="0"/>
              <w:ind w:rightChars="21" w:right="44"/>
              <w:rPr>
                <w:rFonts w:ascii="Times New Roman" w:hAnsi="Times New Roman" w:cs="Times New Roman"/>
                <w:color w:val="000000"/>
                <w:sz w:val="15"/>
                <w:szCs w:val="15"/>
              </w:rPr>
            </w:pPr>
            <w:r w:rsidRPr="001D3017">
              <w:rPr>
                <w:rFonts w:ascii="Times New Roman" w:hAnsi="Times New Roman" w:cs="Times New Roman"/>
                <w:color w:val="000000"/>
                <w:sz w:val="15"/>
                <w:szCs w:val="15"/>
              </w:rPr>
              <w:t>1</w:t>
            </w:r>
            <w:r w:rsidRPr="001D3017">
              <w:rPr>
                <w:rFonts w:ascii="Times New Roman" w:hAnsi="Arial" w:cs="Times New Roman"/>
                <w:color w:val="000000"/>
                <w:sz w:val="15"/>
                <w:szCs w:val="15"/>
              </w:rPr>
              <w:t>月</w:t>
            </w:r>
            <w:r w:rsidRPr="001D3017">
              <w:rPr>
                <w:rFonts w:ascii="Times New Roman" w:hAnsi="Times New Roman" w:cs="Times New Roman"/>
                <w:color w:val="000000"/>
                <w:sz w:val="15"/>
                <w:szCs w:val="15"/>
              </w:rPr>
              <w:t>1</w:t>
            </w:r>
            <w:r w:rsidRPr="001D3017">
              <w:rPr>
                <w:rFonts w:ascii="Times New Roman" w:hAnsi="Arial" w:cs="Times New Roman"/>
                <w:color w:val="000000"/>
                <w:sz w:val="15"/>
                <w:szCs w:val="15"/>
              </w:rPr>
              <w:t>日</w:t>
            </w:r>
          </w:p>
        </w:tc>
        <w:tc>
          <w:tcPr>
            <w:tcW w:w="76" w:type="dxa"/>
            <w:tcBorders>
              <w:top w:val="nil"/>
              <w:left w:val="nil"/>
              <w:right w:val="nil"/>
            </w:tcBorders>
          </w:tcPr>
          <w:p w:rsidR="001D3017" w:rsidRPr="001D3017" w:rsidDel="00AB7227" w:rsidRDefault="001D3017" w:rsidP="00CB7122">
            <w:pPr>
              <w:tabs>
                <w:tab w:val="decimal" w:pos="1104"/>
              </w:tabs>
              <w:overflowPunct w:val="0"/>
              <w:ind w:rightChars="-23" w:right="-48"/>
              <w:rPr>
                <w:rFonts w:ascii="Times New Roman" w:hAnsi="Times New Roman" w:cs="Times New Roman"/>
                <w:color w:val="000000"/>
                <w:sz w:val="15"/>
                <w:szCs w:val="15"/>
              </w:rPr>
            </w:pPr>
          </w:p>
        </w:tc>
        <w:tc>
          <w:tcPr>
            <w:tcW w:w="868" w:type="dxa"/>
            <w:tcBorders>
              <w:top w:val="nil"/>
              <w:left w:val="nil"/>
              <w:right w:val="nil"/>
            </w:tcBorders>
            <w:shd w:val="clear" w:color="auto" w:fill="auto"/>
            <w:vAlign w:val="bottom"/>
          </w:tcPr>
          <w:p w:rsidR="001D3017" w:rsidRPr="001D3017" w:rsidRDefault="001D3017" w:rsidP="00CB7122">
            <w:pPr>
              <w:tabs>
                <w:tab w:val="decimal" w:pos="1104"/>
              </w:tabs>
              <w:overflowPunct w:val="0"/>
              <w:ind w:rightChars="22" w:right="46"/>
              <w:rPr>
                <w:rFonts w:ascii="Times New Roman" w:hAnsi="Times New Roman" w:cs="Times New Roman"/>
                <w:color w:val="000000"/>
                <w:sz w:val="15"/>
                <w:szCs w:val="15"/>
              </w:rPr>
            </w:pPr>
            <w:r w:rsidRPr="001D3017">
              <w:rPr>
                <w:rFonts w:ascii="Times New Roman" w:hAnsi="Arial" w:cs="Times New Roman"/>
                <w:color w:val="000000"/>
                <w:sz w:val="15"/>
                <w:szCs w:val="15"/>
              </w:rPr>
              <w:t>本</w:t>
            </w:r>
            <w:r w:rsidR="00257038">
              <w:rPr>
                <w:rFonts w:ascii="Times New Roman" w:hAnsi="Arial" w:cs="Times New Roman" w:hint="eastAsia"/>
                <w:color w:val="000000"/>
                <w:sz w:val="15"/>
                <w:szCs w:val="15"/>
              </w:rPr>
              <w:t>期</w:t>
            </w:r>
            <w:r w:rsidRPr="001D3017">
              <w:rPr>
                <w:rFonts w:ascii="Times New Roman" w:hAnsi="Arial" w:cs="Times New Roman"/>
                <w:color w:val="000000"/>
                <w:sz w:val="15"/>
                <w:szCs w:val="15"/>
              </w:rPr>
              <w:t>增加</w:t>
            </w:r>
          </w:p>
        </w:tc>
        <w:tc>
          <w:tcPr>
            <w:tcW w:w="84" w:type="dxa"/>
            <w:tcBorders>
              <w:top w:val="nil"/>
              <w:left w:val="nil"/>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color w:val="000000"/>
                <w:sz w:val="15"/>
                <w:szCs w:val="15"/>
              </w:rPr>
            </w:pPr>
          </w:p>
        </w:tc>
        <w:tc>
          <w:tcPr>
            <w:tcW w:w="924" w:type="dxa"/>
            <w:tcBorders>
              <w:top w:val="nil"/>
              <w:left w:val="nil"/>
              <w:right w:val="nil"/>
            </w:tcBorders>
            <w:shd w:val="clear" w:color="auto" w:fill="auto"/>
            <w:vAlign w:val="bottom"/>
          </w:tcPr>
          <w:p w:rsidR="001D3017" w:rsidRPr="001D3017" w:rsidRDefault="001D3017" w:rsidP="00CB7122">
            <w:pPr>
              <w:tabs>
                <w:tab w:val="decimal" w:pos="1115"/>
              </w:tabs>
              <w:overflowPunct w:val="0"/>
              <w:ind w:rightChars="17" w:right="36"/>
              <w:rPr>
                <w:rFonts w:ascii="Times New Roman" w:hAnsi="Times New Roman" w:cs="Times New Roman"/>
                <w:color w:val="000000"/>
                <w:sz w:val="15"/>
                <w:szCs w:val="15"/>
              </w:rPr>
            </w:pPr>
            <w:r w:rsidRPr="001D3017">
              <w:rPr>
                <w:rFonts w:ascii="Times New Roman" w:hAnsi="Arial" w:cs="Times New Roman"/>
                <w:color w:val="000000"/>
                <w:sz w:val="15"/>
                <w:szCs w:val="15"/>
              </w:rPr>
              <w:t>转回</w:t>
            </w:r>
          </w:p>
        </w:tc>
        <w:tc>
          <w:tcPr>
            <w:tcW w:w="938" w:type="dxa"/>
            <w:tcBorders>
              <w:top w:val="nil"/>
              <w:left w:val="nil"/>
              <w:right w:val="nil"/>
            </w:tcBorders>
            <w:shd w:val="clear" w:color="auto" w:fill="auto"/>
            <w:vAlign w:val="bottom"/>
          </w:tcPr>
          <w:p w:rsidR="001D3017" w:rsidRPr="001D3017" w:rsidRDefault="001D3017" w:rsidP="00CB7122">
            <w:pPr>
              <w:tabs>
                <w:tab w:val="decimal" w:pos="747"/>
              </w:tabs>
              <w:overflowPunct w:val="0"/>
              <w:ind w:rightChars="-521" w:right="-1094"/>
              <w:rPr>
                <w:rFonts w:ascii="Times New Roman" w:hAnsi="Times New Roman" w:cs="Times New Roman"/>
                <w:color w:val="000000"/>
                <w:sz w:val="15"/>
                <w:szCs w:val="15"/>
              </w:rPr>
            </w:pPr>
            <w:r w:rsidRPr="001D3017">
              <w:rPr>
                <w:rFonts w:ascii="Times New Roman" w:hAnsi="Arial" w:cs="Times New Roman"/>
                <w:color w:val="000000"/>
                <w:sz w:val="15"/>
                <w:szCs w:val="15"/>
              </w:rPr>
              <w:t>核销及处置</w:t>
            </w:r>
          </w:p>
        </w:tc>
        <w:tc>
          <w:tcPr>
            <w:tcW w:w="87" w:type="dxa"/>
            <w:gridSpan w:val="2"/>
            <w:tcBorders>
              <w:top w:val="nil"/>
              <w:left w:val="nil"/>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color w:val="000000"/>
                <w:sz w:val="15"/>
                <w:szCs w:val="15"/>
              </w:rPr>
            </w:pPr>
          </w:p>
        </w:tc>
        <w:tc>
          <w:tcPr>
            <w:tcW w:w="1005" w:type="dxa"/>
            <w:tcBorders>
              <w:top w:val="nil"/>
              <w:left w:val="nil"/>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color w:val="000000"/>
                <w:sz w:val="15"/>
                <w:szCs w:val="15"/>
              </w:rPr>
            </w:pPr>
            <w:r w:rsidRPr="001D3017">
              <w:rPr>
                <w:rFonts w:ascii="Times New Roman" w:hAnsi="Times New Roman" w:cs="Times New Roman"/>
                <w:color w:val="000000"/>
                <w:sz w:val="15"/>
                <w:szCs w:val="15"/>
              </w:rPr>
              <w:t>6</w:t>
            </w:r>
            <w:r w:rsidRPr="001D3017">
              <w:rPr>
                <w:rFonts w:ascii="Times New Roman" w:hAnsi="Arial" w:cs="Times New Roman"/>
                <w:color w:val="000000"/>
                <w:sz w:val="15"/>
                <w:szCs w:val="15"/>
              </w:rPr>
              <w:t>月</w:t>
            </w:r>
            <w:r w:rsidRPr="001D3017">
              <w:rPr>
                <w:rFonts w:ascii="Times New Roman" w:hAnsi="Times New Roman" w:cs="Times New Roman"/>
                <w:color w:val="000000"/>
                <w:sz w:val="15"/>
                <w:szCs w:val="15"/>
              </w:rPr>
              <w:t>30</w:t>
            </w:r>
            <w:r w:rsidRPr="001D3017">
              <w:rPr>
                <w:rFonts w:ascii="Times New Roman" w:hAnsi="Arial" w:cs="Times New Roman"/>
                <w:color w:val="000000"/>
                <w:sz w:val="15"/>
                <w:szCs w:val="15"/>
              </w:rPr>
              <w:t>日</w:t>
            </w:r>
          </w:p>
        </w:tc>
      </w:tr>
      <w:tr w:rsidR="001D3017" w:rsidRPr="006A671E" w:rsidTr="004F6A90">
        <w:trPr>
          <w:trHeight w:val="276"/>
        </w:trPr>
        <w:tc>
          <w:tcPr>
            <w:tcW w:w="2818" w:type="dxa"/>
            <w:tcBorders>
              <w:top w:val="nil"/>
              <w:left w:val="nil"/>
              <w:right w:val="nil"/>
            </w:tcBorders>
            <w:shd w:val="clear" w:color="auto" w:fill="auto"/>
            <w:vAlign w:val="bottom"/>
          </w:tcPr>
          <w:p w:rsidR="001D3017" w:rsidRPr="001D3017" w:rsidRDefault="001D3017" w:rsidP="004F6A90">
            <w:pPr>
              <w:overflowPunct w:val="0"/>
              <w:rPr>
                <w:rFonts w:ascii="Times New Roman" w:hAnsi="Times New Roman" w:cs="Times New Roman"/>
                <w:color w:val="000000"/>
                <w:sz w:val="15"/>
                <w:szCs w:val="15"/>
              </w:rPr>
            </w:pPr>
          </w:p>
        </w:tc>
        <w:tc>
          <w:tcPr>
            <w:tcW w:w="980" w:type="dxa"/>
            <w:tcBorders>
              <w:top w:val="nil"/>
              <w:left w:val="nil"/>
              <w:right w:val="nil"/>
            </w:tcBorders>
            <w:shd w:val="clear" w:color="auto" w:fill="auto"/>
            <w:vAlign w:val="bottom"/>
          </w:tcPr>
          <w:p w:rsidR="001D3017" w:rsidRPr="001D3017" w:rsidRDefault="001D3017" w:rsidP="00CB7122">
            <w:pPr>
              <w:tabs>
                <w:tab w:val="decimal" w:pos="1528"/>
              </w:tabs>
              <w:overflowPunct w:val="0"/>
              <w:ind w:rightChars="68" w:right="143"/>
              <w:rPr>
                <w:rFonts w:ascii="Times New Roman" w:hAnsi="Times New Roman" w:cs="Times New Roman"/>
                <w:color w:val="000000"/>
                <w:sz w:val="15"/>
                <w:szCs w:val="15"/>
              </w:rPr>
            </w:pPr>
          </w:p>
        </w:tc>
        <w:tc>
          <w:tcPr>
            <w:tcW w:w="76" w:type="dxa"/>
            <w:tcBorders>
              <w:top w:val="nil"/>
              <w:left w:val="nil"/>
              <w:right w:val="nil"/>
            </w:tcBorders>
          </w:tcPr>
          <w:p w:rsidR="001D3017" w:rsidRPr="001D3017" w:rsidDel="00AB7227" w:rsidRDefault="001D3017" w:rsidP="00CB7122">
            <w:pPr>
              <w:tabs>
                <w:tab w:val="decimal" w:pos="1104"/>
              </w:tabs>
              <w:overflowPunct w:val="0"/>
              <w:ind w:rightChars="-23" w:right="-48"/>
              <w:rPr>
                <w:rFonts w:ascii="Times New Roman" w:hAnsi="Times New Roman" w:cs="Times New Roman"/>
                <w:color w:val="000000"/>
                <w:sz w:val="15"/>
                <w:szCs w:val="15"/>
              </w:rPr>
            </w:pPr>
          </w:p>
        </w:tc>
        <w:tc>
          <w:tcPr>
            <w:tcW w:w="916" w:type="dxa"/>
            <w:tcBorders>
              <w:top w:val="nil"/>
              <w:left w:val="nil"/>
              <w:right w:val="nil"/>
            </w:tcBorders>
          </w:tcPr>
          <w:p w:rsidR="001D3017" w:rsidRPr="001D3017" w:rsidDel="00AB7227" w:rsidRDefault="001D3017" w:rsidP="00CB7122">
            <w:pPr>
              <w:tabs>
                <w:tab w:val="decimal" w:pos="1104"/>
              </w:tabs>
              <w:overflowPunct w:val="0"/>
              <w:ind w:rightChars="21" w:right="44"/>
              <w:rPr>
                <w:rFonts w:ascii="Times New Roman" w:hAnsi="Times New Roman" w:cs="Times New Roman"/>
                <w:color w:val="000000"/>
                <w:sz w:val="15"/>
                <w:szCs w:val="15"/>
              </w:rPr>
            </w:pPr>
          </w:p>
        </w:tc>
        <w:tc>
          <w:tcPr>
            <w:tcW w:w="76" w:type="dxa"/>
            <w:tcBorders>
              <w:top w:val="nil"/>
              <w:left w:val="nil"/>
              <w:right w:val="nil"/>
            </w:tcBorders>
          </w:tcPr>
          <w:p w:rsidR="001D3017" w:rsidRPr="001D3017" w:rsidDel="00AB7227" w:rsidRDefault="001D3017" w:rsidP="00CB7122">
            <w:pPr>
              <w:tabs>
                <w:tab w:val="decimal" w:pos="1104"/>
              </w:tabs>
              <w:overflowPunct w:val="0"/>
              <w:ind w:rightChars="-23" w:right="-48"/>
              <w:rPr>
                <w:rFonts w:ascii="Times New Roman" w:hAnsi="Times New Roman" w:cs="Times New Roman"/>
                <w:color w:val="000000"/>
                <w:sz w:val="15"/>
                <w:szCs w:val="15"/>
              </w:rPr>
            </w:pPr>
          </w:p>
        </w:tc>
        <w:tc>
          <w:tcPr>
            <w:tcW w:w="868" w:type="dxa"/>
            <w:tcBorders>
              <w:top w:val="nil"/>
              <w:left w:val="nil"/>
              <w:right w:val="nil"/>
            </w:tcBorders>
            <w:shd w:val="clear" w:color="auto" w:fill="auto"/>
            <w:vAlign w:val="bottom"/>
          </w:tcPr>
          <w:p w:rsidR="001D3017" w:rsidRPr="001D3017" w:rsidRDefault="001D3017" w:rsidP="00CB7122">
            <w:pPr>
              <w:tabs>
                <w:tab w:val="decimal" w:pos="1104"/>
              </w:tabs>
              <w:overflowPunct w:val="0"/>
              <w:ind w:rightChars="22" w:right="46"/>
              <w:rPr>
                <w:rFonts w:ascii="Times New Roman" w:hAnsi="Times New Roman" w:cs="Times New Roman"/>
                <w:color w:val="000000"/>
                <w:sz w:val="15"/>
                <w:szCs w:val="15"/>
              </w:rPr>
            </w:pPr>
          </w:p>
        </w:tc>
        <w:tc>
          <w:tcPr>
            <w:tcW w:w="84" w:type="dxa"/>
            <w:tcBorders>
              <w:top w:val="nil"/>
              <w:left w:val="nil"/>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color w:val="000000"/>
                <w:sz w:val="15"/>
                <w:szCs w:val="15"/>
              </w:rPr>
            </w:pPr>
          </w:p>
        </w:tc>
        <w:tc>
          <w:tcPr>
            <w:tcW w:w="924" w:type="dxa"/>
            <w:tcBorders>
              <w:top w:val="nil"/>
              <w:left w:val="nil"/>
              <w:right w:val="nil"/>
            </w:tcBorders>
            <w:shd w:val="clear" w:color="auto" w:fill="auto"/>
            <w:vAlign w:val="bottom"/>
          </w:tcPr>
          <w:p w:rsidR="001D3017" w:rsidRPr="001D3017" w:rsidRDefault="001D3017" w:rsidP="00CB7122">
            <w:pPr>
              <w:tabs>
                <w:tab w:val="decimal" w:pos="1115"/>
              </w:tabs>
              <w:overflowPunct w:val="0"/>
              <w:ind w:rightChars="17" w:right="36"/>
              <w:rPr>
                <w:rFonts w:ascii="Times New Roman" w:hAnsi="Times New Roman" w:cs="Times New Roman"/>
                <w:color w:val="000000"/>
                <w:sz w:val="15"/>
                <w:szCs w:val="15"/>
              </w:rPr>
            </w:pPr>
          </w:p>
        </w:tc>
        <w:tc>
          <w:tcPr>
            <w:tcW w:w="938" w:type="dxa"/>
            <w:tcBorders>
              <w:top w:val="nil"/>
              <w:left w:val="nil"/>
              <w:right w:val="nil"/>
            </w:tcBorders>
            <w:shd w:val="clear" w:color="auto" w:fill="auto"/>
            <w:vAlign w:val="bottom"/>
          </w:tcPr>
          <w:p w:rsidR="001D3017" w:rsidRPr="001D3017" w:rsidRDefault="001D3017" w:rsidP="00CB7122">
            <w:pPr>
              <w:tabs>
                <w:tab w:val="decimal" w:pos="747"/>
              </w:tabs>
              <w:overflowPunct w:val="0"/>
              <w:ind w:rightChars="-521" w:right="-1094"/>
              <w:rPr>
                <w:rFonts w:ascii="Times New Roman" w:hAnsi="Times New Roman" w:cs="Times New Roman"/>
                <w:color w:val="000000"/>
                <w:sz w:val="15"/>
                <w:szCs w:val="15"/>
              </w:rPr>
            </w:pPr>
          </w:p>
        </w:tc>
        <w:tc>
          <w:tcPr>
            <w:tcW w:w="87" w:type="dxa"/>
            <w:gridSpan w:val="2"/>
            <w:tcBorders>
              <w:top w:val="nil"/>
              <w:left w:val="nil"/>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color w:val="000000"/>
                <w:sz w:val="15"/>
                <w:szCs w:val="15"/>
              </w:rPr>
            </w:pPr>
          </w:p>
        </w:tc>
        <w:tc>
          <w:tcPr>
            <w:tcW w:w="1005" w:type="dxa"/>
            <w:tcBorders>
              <w:top w:val="nil"/>
              <w:left w:val="nil"/>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color w:val="000000"/>
                <w:sz w:val="15"/>
                <w:szCs w:val="15"/>
              </w:rPr>
            </w:pPr>
          </w:p>
        </w:tc>
      </w:tr>
      <w:tr w:rsidR="001D3017" w:rsidRPr="006A671E" w:rsidTr="004F6A90">
        <w:trPr>
          <w:trHeight w:val="276"/>
        </w:trPr>
        <w:tc>
          <w:tcPr>
            <w:tcW w:w="2818" w:type="dxa"/>
            <w:tcBorders>
              <w:left w:val="nil"/>
              <w:bottom w:val="single" w:sz="4" w:space="0" w:color="auto"/>
              <w:right w:val="nil"/>
            </w:tcBorders>
            <w:shd w:val="clear" w:color="auto" w:fill="auto"/>
            <w:vAlign w:val="bottom"/>
            <w:hideMark/>
          </w:tcPr>
          <w:p w:rsidR="001D3017" w:rsidRPr="001D3017" w:rsidRDefault="001D3017" w:rsidP="004F6A90">
            <w:pPr>
              <w:overflowPunct w:val="0"/>
              <w:rPr>
                <w:rFonts w:ascii="Times New Roman" w:hAnsi="Times New Roman" w:cs="Times New Roman"/>
                <w:color w:val="000000"/>
                <w:sz w:val="15"/>
                <w:szCs w:val="15"/>
              </w:rPr>
            </w:pPr>
            <w:r w:rsidRPr="001D3017">
              <w:rPr>
                <w:rFonts w:ascii="Times New Roman" w:hAnsi="Arial" w:cs="Times New Roman"/>
                <w:color w:val="000000"/>
                <w:sz w:val="15"/>
                <w:szCs w:val="15"/>
              </w:rPr>
              <w:t>坏账准备</w:t>
            </w:r>
          </w:p>
        </w:tc>
        <w:tc>
          <w:tcPr>
            <w:tcW w:w="980" w:type="dxa"/>
            <w:tcBorders>
              <w:left w:val="nil"/>
              <w:bottom w:val="single" w:sz="4" w:space="0" w:color="auto"/>
              <w:right w:val="nil"/>
            </w:tcBorders>
            <w:shd w:val="clear" w:color="auto" w:fill="auto"/>
            <w:vAlign w:val="bottom"/>
            <w:hideMark/>
          </w:tcPr>
          <w:p w:rsidR="001D3017" w:rsidRPr="001D3017" w:rsidRDefault="001D3017" w:rsidP="00CB7122">
            <w:pPr>
              <w:tabs>
                <w:tab w:val="decimal" w:pos="1528"/>
              </w:tabs>
              <w:overflowPunct w:val="0"/>
              <w:ind w:rightChars="68" w:right="143"/>
              <w:rPr>
                <w:rFonts w:ascii="Times New Roman" w:hAnsi="Times New Roman" w:cs="Times New Roman"/>
                <w:color w:val="000000"/>
                <w:sz w:val="15"/>
                <w:szCs w:val="15"/>
              </w:rPr>
            </w:pPr>
            <w:r w:rsidRPr="001D3017">
              <w:rPr>
                <w:rFonts w:ascii="Times New Roman" w:hAnsi="Times New Roman" w:cs="Times New Roman"/>
                <w:color w:val="000000"/>
                <w:sz w:val="15"/>
                <w:szCs w:val="15"/>
              </w:rPr>
              <w:t>71,802,505</w:t>
            </w:r>
          </w:p>
        </w:tc>
        <w:tc>
          <w:tcPr>
            <w:tcW w:w="76" w:type="dxa"/>
            <w:tcBorders>
              <w:left w:val="nil"/>
              <w:bottom w:val="single" w:sz="4" w:space="0" w:color="auto"/>
              <w:right w:val="nil"/>
            </w:tcBorders>
            <w:vAlign w:val="bottom"/>
          </w:tcPr>
          <w:p w:rsidR="001D3017" w:rsidRPr="001D3017" w:rsidDel="00AB7227" w:rsidRDefault="001D3017" w:rsidP="00CB7122">
            <w:pPr>
              <w:tabs>
                <w:tab w:val="decimal" w:pos="1104"/>
              </w:tabs>
              <w:overflowPunct w:val="0"/>
              <w:ind w:rightChars="-23" w:right="-48"/>
              <w:rPr>
                <w:rFonts w:ascii="Times New Roman" w:hAnsi="Times New Roman" w:cs="Times New Roman"/>
                <w:color w:val="000000"/>
                <w:sz w:val="15"/>
                <w:szCs w:val="15"/>
              </w:rPr>
            </w:pPr>
          </w:p>
        </w:tc>
        <w:tc>
          <w:tcPr>
            <w:tcW w:w="916" w:type="dxa"/>
            <w:tcBorders>
              <w:left w:val="nil"/>
              <w:bottom w:val="single" w:sz="4" w:space="0" w:color="auto"/>
              <w:right w:val="nil"/>
            </w:tcBorders>
            <w:vAlign w:val="bottom"/>
          </w:tcPr>
          <w:p w:rsidR="001D3017" w:rsidRPr="001D3017" w:rsidDel="00AB7227" w:rsidRDefault="001D3017" w:rsidP="00CB7122">
            <w:pPr>
              <w:tabs>
                <w:tab w:val="decimal" w:pos="1104"/>
              </w:tabs>
              <w:overflowPunct w:val="0"/>
              <w:ind w:rightChars="21" w:right="44"/>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76" w:type="dxa"/>
            <w:tcBorders>
              <w:left w:val="nil"/>
              <w:bottom w:val="single" w:sz="4" w:space="0" w:color="auto"/>
              <w:right w:val="nil"/>
            </w:tcBorders>
            <w:vAlign w:val="bottom"/>
          </w:tcPr>
          <w:p w:rsidR="001D3017" w:rsidRPr="001D3017" w:rsidDel="00AB7227" w:rsidRDefault="001D3017" w:rsidP="00CB7122">
            <w:pPr>
              <w:tabs>
                <w:tab w:val="decimal" w:pos="1104"/>
              </w:tabs>
              <w:overflowPunct w:val="0"/>
              <w:ind w:rightChars="-23" w:right="-48"/>
              <w:rPr>
                <w:rFonts w:ascii="Times New Roman" w:hAnsi="Times New Roman" w:cs="Times New Roman"/>
                <w:color w:val="000000"/>
                <w:sz w:val="15"/>
                <w:szCs w:val="15"/>
              </w:rPr>
            </w:pPr>
          </w:p>
        </w:tc>
        <w:tc>
          <w:tcPr>
            <w:tcW w:w="868" w:type="dxa"/>
            <w:tcBorders>
              <w:left w:val="nil"/>
              <w:bottom w:val="single" w:sz="4" w:space="0" w:color="auto"/>
              <w:right w:val="nil"/>
            </w:tcBorders>
            <w:shd w:val="clear" w:color="auto" w:fill="auto"/>
            <w:vAlign w:val="bottom"/>
          </w:tcPr>
          <w:p w:rsidR="001D3017" w:rsidRPr="001D3017" w:rsidRDefault="001D3017" w:rsidP="00CB7122">
            <w:pPr>
              <w:tabs>
                <w:tab w:val="decimal" w:pos="1104"/>
              </w:tabs>
              <w:overflowPunct w:val="0"/>
              <w:ind w:rightChars="22" w:right="46"/>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84" w:type="dxa"/>
            <w:tcBorders>
              <w:left w:val="nil"/>
              <w:bottom w:val="single" w:sz="4" w:space="0" w:color="auto"/>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color w:val="000000"/>
                <w:sz w:val="15"/>
                <w:szCs w:val="15"/>
              </w:rPr>
            </w:pPr>
          </w:p>
        </w:tc>
        <w:tc>
          <w:tcPr>
            <w:tcW w:w="924" w:type="dxa"/>
            <w:tcBorders>
              <w:left w:val="nil"/>
              <w:bottom w:val="single" w:sz="4" w:space="0" w:color="auto"/>
              <w:right w:val="nil"/>
            </w:tcBorders>
            <w:shd w:val="clear" w:color="auto" w:fill="auto"/>
            <w:vAlign w:val="bottom"/>
          </w:tcPr>
          <w:p w:rsidR="001D3017" w:rsidRPr="001D3017" w:rsidRDefault="001D3017" w:rsidP="00CB7122">
            <w:pPr>
              <w:tabs>
                <w:tab w:val="decimal" w:pos="1115"/>
              </w:tabs>
              <w:overflowPunct w:val="0"/>
              <w:ind w:rightChars="17" w:right="36"/>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938" w:type="dxa"/>
            <w:tcBorders>
              <w:left w:val="nil"/>
              <w:bottom w:val="single" w:sz="4" w:space="0" w:color="auto"/>
              <w:right w:val="nil"/>
            </w:tcBorders>
            <w:shd w:val="clear" w:color="auto" w:fill="auto"/>
            <w:vAlign w:val="bottom"/>
          </w:tcPr>
          <w:p w:rsidR="001D3017" w:rsidRPr="001D3017" w:rsidRDefault="001D3017" w:rsidP="00CB7122">
            <w:pPr>
              <w:tabs>
                <w:tab w:val="decimal" w:pos="747"/>
              </w:tabs>
              <w:overflowPunct w:val="0"/>
              <w:ind w:rightChars="-521" w:right="-1094"/>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87" w:type="dxa"/>
            <w:gridSpan w:val="2"/>
            <w:tcBorders>
              <w:left w:val="nil"/>
              <w:bottom w:val="single" w:sz="4" w:space="0" w:color="auto"/>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color w:val="000000"/>
                <w:sz w:val="15"/>
                <w:szCs w:val="15"/>
              </w:rPr>
            </w:pPr>
          </w:p>
        </w:tc>
        <w:tc>
          <w:tcPr>
            <w:tcW w:w="1005" w:type="dxa"/>
            <w:tcBorders>
              <w:left w:val="nil"/>
              <w:bottom w:val="single" w:sz="4" w:space="0" w:color="auto"/>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color w:val="000000"/>
                <w:sz w:val="15"/>
                <w:szCs w:val="15"/>
              </w:rPr>
            </w:pPr>
            <w:r w:rsidRPr="001D3017">
              <w:rPr>
                <w:rFonts w:ascii="Times New Roman" w:hAnsi="Times New Roman" w:cs="Times New Roman"/>
                <w:color w:val="000000"/>
                <w:sz w:val="15"/>
                <w:szCs w:val="15"/>
              </w:rPr>
              <w:t>71,802,505</w:t>
            </w:r>
          </w:p>
        </w:tc>
      </w:tr>
      <w:tr w:rsidR="001D3017" w:rsidRPr="006A671E" w:rsidTr="004F6A90">
        <w:trPr>
          <w:trHeight w:val="264"/>
        </w:trPr>
        <w:tc>
          <w:tcPr>
            <w:tcW w:w="2818" w:type="dxa"/>
            <w:tcBorders>
              <w:top w:val="single" w:sz="4" w:space="0" w:color="auto"/>
              <w:left w:val="single" w:sz="4" w:space="0" w:color="auto"/>
              <w:bottom w:val="nil"/>
              <w:right w:val="nil"/>
            </w:tcBorders>
            <w:shd w:val="clear" w:color="auto" w:fill="auto"/>
            <w:vAlign w:val="bottom"/>
            <w:hideMark/>
          </w:tcPr>
          <w:p w:rsidR="001D3017" w:rsidRPr="001D3017" w:rsidRDefault="001D3017" w:rsidP="004F6A90">
            <w:pPr>
              <w:overflowPunct w:val="0"/>
              <w:ind w:left="567" w:hangingChars="378" w:hanging="567"/>
              <w:rPr>
                <w:rFonts w:ascii="Times New Roman" w:hAnsi="Times New Roman" w:cs="Times New Roman"/>
                <w:color w:val="000000"/>
                <w:sz w:val="15"/>
                <w:szCs w:val="15"/>
              </w:rPr>
            </w:pPr>
            <w:r w:rsidRPr="001D3017">
              <w:rPr>
                <w:rFonts w:ascii="Times New Roman" w:hAnsi="Arial" w:cs="Times New Roman"/>
                <w:color w:val="000000"/>
                <w:sz w:val="15"/>
                <w:szCs w:val="15"/>
              </w:rPr>
              <w:t>其中：应收账款坏账准备</w:t>
            </w:r>
            <w:r w:rsidRPr="001D3017">
              <w:rPr>
                <w:rFonts w:ascii="Times New Roman" w:hAnsi="Times New Roman" w:cs="Times New Roman"/>
                <w:color w:val="000000"/>
                <w:sz w:val="15"/>
                <w:szCs w:val="15"/>
              </w:rPr>
              <w:t>(</w:t>
            </w:r>
            <w:r w:rsidRPr="001D3017">
              <w:rPr>
                <w:rFonts w:ascii="Times New Roman" w:hAnsi="Arial" w:cs="Times New Roman"/>
                <w:color w:val="000000"/>
                <w:sz w:val="15"/>
                <w:szCs w:val="15"/>
              </w:rPr>
              <w:t>附注五</w:t>
            </w:r>
            <w:r w:rsidRPr="001D3017">
              <w:rPr>
                <w:rFonts w:ascii="Times New Roman" w:hAnsi="Times New Roman" w:cs="Times New Roman"/>
                <w:color w:val="000000"/>
                <w:sz w:val="15"/>
                <w:szCs w:val="15"/>
              </w:rPr>
              <w:t>(2))</w:t>
            </w:r>
          </w:p>
        </w:tc>
        <w:tc>
          <w:tcPr>
            <w:tcW w:w="980" w:type="dxa"/>
            <w:tcBorders>
              <w:top w:val="single" w:sz="4" w:space="0" w:color="auto"/>
              <w:left w:val="nil"/>
              <w:bottom w:val="nil"/>
              <w:right w:val="nil"/>
            </w:tcBorders>
            <w:shd w:val="clear" w:color="auto" w:fill="auto"/>
            <w:vAlign w:val="bottom"/>
            <w:hideMark/>
          </w:tcPr>
          <w:p w:rsidR="001D3017" w:rsidRPr="001D3017" w:rsidRDefault="001D3017" w:rsidP="00CB7122">
            <w:pPr>
              <w:tabs>
                <w:tab w:val="decimal" w:pos="1528"/>
              </w:tabs>
              <w:overflowPunct w:val="0"/>
              <w:ind w:rightChars="68" w:right="143"/>
              <w:rPr>
                <w:rFonts w:ascii="Times New Roman" w:hAnsi="Times New Roman" w:cs="Times New Roman"/>
                <w:color w:val="000000"/>
                <w:sz w:val="15"/>
                <w:szCs w:val="15"/>
              </w:rPr>
            </w:pPr>
            <w:r w:rsidRPr="001D3017">
              <w:rPr>
                <w:rFonts w:ascii="Times New Roman" w:hAnsi="Times New Roman" w:cs="Times New Roman"/>
                <w:color w:val="000000"/>
                <w:sz w:val="15"/>
                <w:szCs w:val="15"/>
              </w:rPr>
              <w:t>61,212,790</w:t>
            </w:r>
          </w:p>
        </w:tc>
        <w:tc>
          <w:tcPr>
            <w:tcW w:w="76" w:type="dxa"/>
            <w:tcBorders>
              <w:top w:val="single" w:sz="4" w:space="0" w:color="auto"/>
              <w:left w:val="nil"/>
              <w:bottom w:val="nil"/>
              <w:right w:val="nil"/>
            </w:tcBorders>
            <w:vAlign w:val="bottom"/>
          </w:tcPr>
          <w:p w:rsidR="001D3017" w:rsidRPr="001D3017" w:rsidDel="00AB7227" w:rsidRDefault="001D3017" w:rsidP="00CB7122">
            <w:pPr>
              <w:tabs>
                <w:tab w:val="decimal" w:pos="1104"/>
              </w:tabs>
              <w:overflowPunct w:val="0"/>
              <w:ind w:rightChars="-23" w:right="-48"/>
              <w:rPr>
                <w:rFonts w:ascii="Times New Roman" w:hAnsi="Times New Roman" w:cs="Times New Roman"/>
                <w:color w:val="000000"/>
                <w:sz w:val="15"/>
                <w:szCs w:val="15"/>
              </w:rPr>
            </w:pPr>
          </w:p>
        </w:tc>
        <w:tc>
          <w:tcPr>
            <w:tcW w:w="916" w:type="dxa"/>
            <w:tcBorders>
              <w:top w:val="single" w:sz="4" w:space="0" w:color="auto"/>
              <w:left w:val="nil"/>
              <w:bottom w:val="nil"/>
              <w:right w:val="nil"/>
            </w:tcBorders>
            <w:vAlign w:val="bottom"/>
          </w:tcPr>
          <w:p w:rsidR="001D3017" w:rsidRPr="001D3017" w:rsidDel="00AB7227" w:rsidRDefault="001D3017" w:rsidP="00CB7122">
            <w:pPr>
              <w:tabs>
                <w:tab w:val="decimal" w:pos="1104"/>
              </w:tabs>
              <w:overflowPunct w:val="0"/>
              <w:ind w:rightChars="19" w:right="40"/>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76" w:type="dxa"/>
            <w:tcBorders>
              <w:top w:val="single" w:sz="4" w:space="0" w:color="auto"/>
              <w:left w:val="nil"/>
              <w:bottom w:val="nil"/>
              <w:right w:val="nil"/>
            </w:tcBorders>
            <w:vAlign w:val="bottom"/>
          </w:tcPr>
          <w:p w:rsidR="001D3017" w:rsidRPr="001D3017" w:rsidDel="00AB7227" w:rsidRDefault="001D3017" w:rsidP="00CB7122">
            <w:pPr>
              <w:tabs>
                <w:tab w:val="decimal" w:pos="1104"/>
              </w:tabs>
              <w:overflowPunct w:val="0"/>
              <w:ind w:rightChars="-23" w:right="-48"/>
              <w:rPr>
                <w:rFonts w:ascii="Times New Roman" w:hAnsi="Times New Roman" w:cs="Times New Roman"/>
                <w:color w:val="000000"/>
                <w:sz w:val="15"/>
                <w:szCs w:val="15"/>
              </w:rPr>
            </w:pPr>
          </w:p>
        </w:tc>
        <w:tc>
          <w:tcPr>
            <w:tcW w:w="868" w:type="dxa"/>
            <w:tcBorders>
              <w:top w:val="single" w:sz="4" w:space="0" w:color="auto"/>
              <w:left w:val="nil"/>
              <w:bottom w:val="nil"/>
              <w:right w:val="nil"/>
            </w:tcBorders>
            <w:shd w:val="clear" w:color="auto" w:fill="auto"/>
            <w:vAlign w:val="bottom"/>
          </w:tcPr>
          <w:p w:rsidR="001D3017" w:rsidRPr="001D3017" w:rsidRDefault="001D3017" w:rsidP="00CB7122">
            <w:pPr>
              <w:tabs>
                <w:tab w:val="decimal" w:pos="1104"/>
              </w:tabs>
              <w:overflowPunct w:val="0"/>
              <w:ind w:rightChars="22" w:right="46"/>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84" w:type="dxa"/>
            <w:tcBorders>
              <w:top w:val="single" w:sz="4" w:space="0" w:color="auto"/>
              <w:left w:val="nil"/>
              <w:bottom w:val="nil"/>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sz w:val="15"/>
                <w:szCs w:val="15"/>
              </w:rPr>
            </w:pPr>
          </w:p>
        </w:tc>
        <w:tc>
          <w:tcPr>
            <w:tcW w:w="924" w:type="dxa"/>
            <w:tcBorders>
              <w:top w:val="single" w:sz="4" w:space="0" w:color="auto"/>
              <w:left w:val="nil"/>
              <w:bottom w:val="nil"/>
              <w:right w:val="nil"/>
            </w:tcBorders>
            <w:shd w:val="clear" w:color="auto" w:fill="auto"/>
            <w:vAlign w:val="bottom"/>
          </w:tcPr>
          <w:p w:rsidR="001D3017" w:rsidRPr="001D3017" w:rsidRDefault="001D3017" w:rsidP="00CB7122">
            <w:pPr>
              <w:tabs>
                <w:tab w:val="decimal" w:pos="1115"/>
              </w:tabs>
              <w:overflowPunct w:val="0"/>
              <w:ind w:rightChars="17" w:right="36"/>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938" w:type="dxa"/>
            <w:tcBorders>
              <w:top w:val="single" w:sz="4" w:space="0" w:color="auto"/>
              <w:left w:val="nil"/>
              <w:bottom w:val="nil"/>
              <w:right w:val="nil"/>
            </w:tcBorders>
            <w:shd w:val="clear" w:color="auto" w:fill="auto"/>
            <w:vAlign w:val="bottom"/>
          </w:tcPr>
          <w:p w:rsidR="001D3017" w:rsidRPr="001D3017" w:rsidRDefault="001D3017" w:rsidP="00CB7122">
            <w:pPr>
              <w:tabs>
                <w:tab w:val="decimal" w:pos="800"/>
              </w:tabs>
              <w:overflowPunct w:val="0"/>
              <w:ind w:rightChars="-521" w:right="-1094"/>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76" w:type="dxa"/>
            <w:tcBorders>
              <w:top w:val="single" w:sz="4" w:space="0" w:color="auto"/>
              <w:left w:val="nil"/>
              <w:bottom w:val="nil"/>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sz w:val="15"/>
                <w:szCs w:val="15"/>
              </w:rPr>
            </w:pPr>
          </w:p>
        </w:tc>
        <w:tc>
          <w:tcPr>
            <w:tcW w:w="1016" w:type="dxa"/>
            <w:gridSpan w:val="2"/>
            <w:tcBorders>
              <w:top w:val="single" w:sz="4" w:space="0" w:color="auto"/>
              <w:left w:val="nil"/>
              <w:bottom w:val="nil"/>
              <w:right w:val="single" w:sz="4" w:space="0" w:color="auto"/>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color w:val="000000"/>
                <w:sz w:val="15"/>
                <w:szCs w:val="15"/>
              </w:rPr>
            </w:pPr>
            <w:r w:rsidRPr="001D3017">
              <w:rPr>
                <w:rFonts w:ascii="Times New Roman" w:hAnsi="Times New Roman" w:cs="Times New Roman"/>
                <w:color w:val="000000"/>
                <w:sz w:val="15"/>
                <w:szCs w:val="15"/>
              </w:rPr>
              <w:t>61,212,790</w:t>
            </w:r>
          </w:p>
        </w:tc>
      </w:tr>
      <w:tr w:rsidR="001D3017" w:rsidRPr="006A671E" w:rsidTr="004F6A90">
        <w:trPr>
          <w:trHeight w:val="276"/>
        </w:trPr>
        <w:tc>
          <w:tcPr>
            <w:tcW w:w="2818" w:type="dxa"/>
            <w:tcBorders>
              <w:top w:val="nil"/>
              <w:left w:val="single" w:sz="4" w:space="0" w:color="auto"/>
              <w:bottom w:val="single" w:sz="4" w:space="0" w:color="auto"/>
              <w:right w:val="nil"/>
            </w:tcBorders>
            <w:shd w:val="clear" w:color="auto" w:fill="auto"/>
            <w:vAlign w:val="bottom"/>
            <w:hideMark/>
          </w:tcPr>
          <w:p w:rsidR="001D3017" w:rsidRPr="001D3017" w:rsidRDefault="001D3017" w:rsidP="00CB7122">
            <w:pPr>
              <w:overflowPunct w:val="0"/>
              <w:ind w:leftChars="213" w:left="587" w:hanging="140"/>
              <w:rPr>
                <w:rFonts w:ascii="Times New Roman" w:hAnsi="Times New Roman" w:cs="Times New Roman"/>
                <w:color w:val="000000"/>
                <w:sz w:val="15"/>
                <w:szCs w:val="15"/>
              </w:rPr>
            </w:pPr>
            <w:r w:rsidRPr="001D3017">
              <w:rPr>
                <w:rFonts w:ascii="Times New Roman" w:hAnsi="Times New Roman" w:cs="Times New Roman"/>
                <w:color w:val="000000"/>
                <w:sz w:val="15"/>
                <w:szCs w:val="15"/>
              </w:rPr>
              <w:t xml:space="preserve"> </w:t>
            </w:r>
            <w:r w:rsidRPr="001D3017">
              <w:rPr>
                <w:rFonts w:ascii="Times New Roman" w:hAnsi="Arial" w:cs="Times New Roman"/>
                <w:color w:val="000000"/>
                <w:sz w:val="15"/>
                <w:szCs w:val="15"/>
              </w:rPr>
              <w:t>其他应收款坏账准备</w:t>
            </w:r>
            <w:r w:rsidRPr="001D3017">
              <w:rPr>
                <w:rFonts w:ascii="Times New Roman" w:hAnsi="Times New Roman" w:cs="Times New Roman"/>
                <w:color w:val="000000"/>
                <w:sz w:val="15"/>
                <w:szCs w:val="15"/>
              </w:rPr>
              <w:t>(</w:t>
            </w:r>
            <w:r w:rsidRPr="001D3017">
              <w:rPr>
                <w:rFonts w:ascii="Times New Roman" w:hAnsi="Arial" w:cs="Times New Roman"/>
                <w:color w:val="000000"/>
                <w:sz w:val="15"/>
                <w:szCs w:val="15"/>
              </w:rPr>
              <w:t>附注五</w:t>
            </w:r>
            <w:r w:rsidRPr="001D3017">
              <w:rPr>
                <w:rFonts w:ascii="Times New Roman" w:hAnsi="Times New Roman" w:cs="Times New Roman"/>
                <w:color w:val="000000"/>
                <w:sz w:val="15"/>
                <w:szCs w:val="15"/>
              </w:rPr>
              <w:t>(3))</w:t>
            </w:r>
          </w:p>
        </w:tc>
        <w:tc>
          <w:tcPr>
            <w:tcW w:w="980" w:type="dxa"/>
            <w:tcBorders>
              <w:top w:val="nil"/>
              <w:left w:val="nil"/>
              <w:bottom w:val="single" w:sz="4" w:space="0" w:color="auto"/>
              <w:right w:val="nil"/>
            </w:tcBorders>
            <w:shd w:val="clear" w:color="auto" w:fill="auto"/>
            <w:vAlign w:val="bottom"/>
            <w:hideMark/>
          </w:tcPr>
          <w:p w:rsidR="001D3017" w:rsidRPr="001D3017" w:rsidRDefault="001D3017" w:rsidP="00CB7122">
            <w:pPr>
              <w:tabs>
                <w:tab w:val="decimal" w:pos="1528"/>
              </w:tabs>
              <w:overflowPunct w:val="0"/>
              <w:ind w:rightChars="68" w:right="143"/>
              <w:rPr>
                <w:rFonts w:ascii="Times New Roman" w:hAnsi="Times New Roman" w:cs="Times New Roman"/>
                <w:color w:val="000000"/>
                <w:sz w:val="15"/>
                <w:szCs w:val="15"/>
              </w:rPr>
            </w:pPr>
            <w:r w:rsidRPr="001D3017">
              <w:rPr>
                <w:rFonts w:ascii="Times New Roman" w:hAnsi="Times New Roman" w:cs="Times New Roman"/>
                <w:color w:val="000000"/>
                <w:sz w:val="15"/>
                <w:szCs w:val="15"/>
              </w:rPr>
              <w:t>10,589,715</w:t>
            </w:r>
          </w:p>
        </w:tc>
        <w:tc>
          <w:tcPr>
            <w:tcW w:w="76" w:type="dxa"/>
            <w:tcBorders>
              <w:top w:val="nil"/>
              <w:left w:val="nil"/>
              <w:bottom w:val="single" w:sz="4" w:space="0" w:color="auto"/>
              <w:right w:val="nil"/>
            </w:tcBorders>
            <w:vAlign w:val="bottom"/>
          </w:tcPr>
          <w:p w:rsidR="001D3017" w:rsidRPr="001D3017" w:rsidDel="00AB7227" w:rsidRDefault="001D3017" w:rsidP="00CB7122">
            <w:pPr>
              <w:tabs>
                <w:tab w:val="decimal" w:pos="1104"/>
              </w:tabs>
              <w:overflowPunct w:val="0"/>
              <w:ind w:rightChars="-23" w:right="-48"/>
              <w:rPr>
                <w:rFonts w:ascii="Times New Roman" w:hAnsi="Times New Roman" w:cs="Times New Roman"/>
                <w:color w:val="000000"/>
                <w:sz w:val="15"/>
                <w:szCs w:val="15"/>
              </w:rPr>
            </w:pPr>
          </w:p>
        </w:tc>
        <w:tc>
          <w:tcPr>
            <w:tcW w:w="916" w:type="dxa"/>
            <w:tcBorders>
              <w:top w:val="nil"/>
              <w:left w:val="nil"/>
              <w:bottom w:val="single" w:sz="4" w:space="0" w:color="auto"/>
              <w:right w:val="nil"/>
            </w:tcBorders>
            <w:vAlign w:val="bottom"/>
          </w:tcPr>
          <w:p w:rsidR="001D3017" w:rsidRPr="001D3017" w:rsidDel="00AB7227" w:rsidRDefault="001D3017" w:rsidP="00CB7122">
            <w:pPr>
              <w:tabs>
                <w:tab w:val="decimal" w:pos="1104"/>
              </w:tabs>
              <w:overflowPunct w:val="0"/>
              <w:ind w:rightChars="19" w:right="40"/>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76" w:type="dxa"/>
            <w:tcBorders>
              <w:top w:val="nil"/>
              <w:left w:val="nil"/>
              <w:bottom w:val="single" w:sz="4" w:space="0" w:color="auto"/>
              <w:right w:val="nil"/>
            </w:tcBorders>
            <w:vAlign w:val="bottom"/>
          </w:tcPr>
          <w:p w:rsidR="001D3017" w:rsidRPr="001D3017" w:rsidDel="00AB7227" w:rsidRDefault="001D3017" w:rsidP="00CB7122">
            <w:pPr>
              <w:tabs>
                <w:tab w:val="decimal" w:pos="1104"/>
              </w:tabs>
              <w:overflowPunct w:val="0"/>
              <w:ind w:rightChars="-23" w:right="-48"/>
              <w:rPr>
                <w:rFonts w:ascii="Times New Roman" w:hAnsi="Times New Roman" w:cs="Times New Roman"/>
                <w:color w:val="000000"/>
                <w:sz w:val="15"/>
                <w:szCs w:val="15"/>
              </w:rPr>
            </w:pPr>
          </w:p>
        </w:tc>
        <w:tc>
          <w:tcPr>
            <w:tcW w:w="868" w:type="dxa"/>
            <w:tcBorders>
              <w:top w:val="nil"/>
              <w:left w:val="nil"/>
              <w:bottom w:val="single" w:sz="4" w:space="0" w:color="auto"/>
              <w:right w:val="nil"/>
            </w:tcBorders>
            <w:shd w:val="clear" w:color="auto" w:fill="auto"/>
            <w:vAlign w:val="bottom"/>
          </w:tcPr>
          <w:p w:rsidR="001D3017" w:rsidRPr="001D3017" w:rsidRDefault="001D3017" w:rsidP="00CB7122">
            <w:pPr>
              <w:tabs>
                <w:tab w:val="decimal" w:pos="1104"/>
              </w:tabs>
              <w:overflowPunct w:val="0"/>
              <w:ind w:rightChars="17" w:right="36"/>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84" w:type="dxa"/>
            <w:tcBorders>
              <w:top w:val="nil"/>
              <w:left w:val="nil"/>
              <w:bottom w:val="single" w:sz="4" w:space="0" w:color="auto"/>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color w:val="000000"/>
                <w:sz w:val="15"/>
                <w:szCs w:val="15"/>
              </w:rPr>
            </w:pPr>
          </w:p>
        </w:tc>
        <w:tc>
          <w:tcPr>
            <w:tcW w:w="924" w:type="dxa"/>
            <w:tcBorders>
              <w:top w:val="nil"/>
              <w:left w:val="nil"/>
              <w:bottom w:val="single" w:sz="4" w:space="0" w:color="auto"/>
              <w:right w:val="nil"/>
            </w:tcBorders>
            <w:shd w:val="clear" w:color="auto" w:fill="auto"/>
            <w:vAlign w:val="bottom"/>
          </w:tcPr>
          <w:p w:rsidR="001D3017" w:rsidRPr="001D3017" w:rsidRDefault="001D3017" w:rsidP="004F6A90">
            <w:pPr>
              <w:overflowPunct w:val="0"/>
              <w:ind w:rightChars="5" w:right="10"/>
              <w:jc w:val="right"/>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938" w:type="dxa"/>
            <w:tcBorders>
              <w:top w:val="nil"/>
              <w:left w:val="nil"/>
              <w:bottom w:val="single" w:sz="4" w:space="0" w:color="auto"/>
              <w:right w:val="nil"/>
            </w:tcBorders>
            <w:shd w:val="clear" w:color="auto" w:fill="auto"/>
            <w:vAlign w:val="bottom"/>
          </w:tcPr>
          <w:p w:rsidR="001D3017" w:rsidRPr="001D3017" w:rsidRDefault="001D3017" w:rsidP="00CB7122">
            <w:pPr>
              <w:tabs>
                <w:tab w:val="decimal" w:pos="747"/>
              </w:tabs>
              <w:overflowPunct w:val="0"/>
              <w:ind w:rightChars="-521" w:right="-1094"/>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76" w:type="dxa"/>
            <w:tcBorders>
              <w:top w:val="nil"/>
              <w:left w:val="nil"/>
              <w:bottom w:val="single" w:sz="4" w:space="0" w:color="auto"/>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color w:val="000000"/>
                <w:sz w:val="15"/>
                <w:szCs w:val="15"/>
              </w:rPr>
            </w:pPr>
          </w:p>
        </w:tc>
        <w:tc>
          <w:tcPr>
            <w:tcW w:w="1016" w:type="dxa"/>
            <w:gridSpan w:val="2"/>
            <w:tcBorders>
              <w:top w:val="nil"/>
              <w:left w:val="nil"/>
              <w:bottom w:val="single" w:sz="4" w:space="0" w:color="auto"/>
              <w:right w:val="single" w:sz="4" w:space="0" w:color="auto"/>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color w:val="000000"/>
                <w:sz w:val="15"/>
                <w:szCs w:val="15"/>
              </w:rPr>
            </w:pPr>
            <w:r w:rsidRPr="001D3017">
              <w:rPr>
                <w:rFonts w:ascii="Times New Roman" w:hAnsi="Times New Roman" w:cs="Times New Roman"/>
                <w:color w:val="000000"/>
                <w:sz w:val="15"/>
                <w:szCs w:val="15"/>
              </w:rPr>
              <w:t>10,589,715</w:t>
            </w:r>
          </w:p>
        </w:tc>
      </w:tr>
      <w:tr w:rsidR="001D3017" w:rsidRPr="006A671E" w:rsidTr="004F6A90">
        <w:trPr>
          <w:trHeight w:val="264"/>
        </w:trPr>
        <w:tc>
          <w:tcPr>
            <w:tcW w:w="2818" w:type="dxa"/>
            <w:tcBorders>
              <w:top w:val="single" w:sz="4" w:space="0" w:color="auto"/>
              <w:left w:val="nil"/>
              <w:bottom w:val="nil"/>
              <w:right w:val="nil"/>
            </w:tcBorders>
            <w:shd w:val="clear" w:color="auto" w:fill="auto"/>
            <w:vAlign w:val="bottom"/>
            <w:hideMark/>
          </w:tcPr>
          <w:p w:rsidR="001D3017" w:rsidRPr="001D3017" w:rsidRDefault="001D3017" w:rsidP="004F6A90">
            <w:pPr>
              <w:overflowPunct w:val="0"/>
              <w:rPr>
                <w:rFonts w:ascii="Times New Roman" w:hAnsi="Times New Roman" w:cs="Times New Roman"/>
                <w:color w:val="000000"/>
                <w:sz w:val="15"/>
                <w:szCs w:val="15"/>
              </w:rPr>
            </w:pPr>
            <w:r w:rsidRPr="001D3017">
              <w:rPr>
                <w:rFonts w:ascii="Times New Roman" w:hAnsi="Arial" w:cs="Times New Roman"/>
                <w:color w:val="000000"/>
                <w:sz w:val="15"/>
                <w:szCs w:val="15"/>
              </w:rPr>
              <w:t>存货跌价准备</w:t>
            </w:r>
            <w:r w:rsidRPr="001D3017">
              <w:rPr>
                <w:rFonts w:ascii="Times New Roman" w:hAnsi="Times New Roman" w:cs="Times New Roman"/>
                <w:color w:val="000000"/>
                <w:sz w:val="15"/>
                <w:szCs w:val="15"/>
              </w:rPr>
              <w:t>(</w:t>
            </w:r>
            <w:r w:rsidRPr="001D3017">
              <w:rPr>
                <w:rFonts w:ascii="Times New Roman" w:hAnsi="Arial" w:cs="Times New Roman"/>
                <w:color w:val="000000"/>
                <w:sz w:val="15"/>
                <w:szCs w:val="15"/>
              </w:rPr>
              <w:t>附注五</w:t>
            </w:r>
            <w:r w:rsidRPr="001D3017">
              <w:rPr>
                <w:rFonts w:ascii="Times New Roman" w:hAnsi="Times New Roman" w:cs="Times New Roman"/>
                <w:color w:val="000000"/>
                <w:sz w:val="15"/>
                <w:szCs w:val="15"/>
              </w:rPr>
              <w:t>(5))</w:t>
            </w:r>
          </w:p>
        </w:tc>
        <w:tc>
          <w:tcPr>
            <w:tcW w:w="980" w:type="dxa"/>
            <w:tcBorders>
              <w:top w:val="single" w:sz="4" w:space="0" w:color="auto"/>
              <w:left w:val="nil"/>
              <w:bottom w:val="nil"/>
              <w:right w:val="nil"/>
            </w:tcBorders>
            <w:shd w:val="clear" w:color="auto" w:fill="auto"/>
            <w:vAlign w:val="bottom"/>
            <w:hideMark/>
          </w:tcPr>
          <w:p w:rsidR="001D3017" w:rsidRPr="001D3017" w:rsidRDefault="001D3017" w:rsidP="00CB7122">
            <w:pPr>
              <w:tabs>
                <w:tab w:val="decimal" w:pos="1528"/>
              </w:tabs>
              <w:overflowPunct w:val="0"/>
              <w:ind w:rightChars="68" w:right="143"/>
              <w:rPr>
                <w:rFonts w:ascii="Times New Roman" w:hAnsi="Times New Roman" w:cs="Times New Roman"/>
                <w:color w:val="000000"/>
                <w:sz w:val="15"/>
                <w:szCs w:val="15"/>
              </w:rPr>
            </w:pPr>
            <w:r w:rsidRPr="001D3017">
              <w:rPr>
                <w:rFonts w:ascii="Times New Roman" w:hAnsi="Times New Roman" w:cs="Times New Roman"/>
                <w:color w:val="000000"/>
                <w:sz w:val="15"/>
                <w:szCs w:val="15"/>
              </w:rPr>
              <w:t>37,820,122</w:t>
            </w:r>
          </w:p>
        </w:tc>
        <w:tc>
          <w:tcPr>
            <w:tcW w:w="76" w:type="dxa"/>
            <w:tcBorders>
              <w:top w:val="single" w:sz="4" w:space="0" w:color="auto"/>
              <w:left w:val="nil"/>
              <w:bottom w:val="nil"/>
              <w:right w:val="nil"/>
            </w:tcBorders>
            <w:vAlign w:val="bottom"/>
          </w:tcPr>
          <w:p w:rsidR="001D3017" w:rsidRPr="001D3017" w:rsidDel="00AB7227" w:rsidRDefault="001D3017" w:rsidP="00CB7122">
            <w:pPr>
              <w:tabs>
                <w:tab w:val="decimal" w:pos="1104"/>
              </w:tabs>
              <w:overflowPunct w:val="0"/>
              <w:ind w:rightChars="-23" w:right="-48"/>
              <w:rPr>
                <w:rFonts w:ascii="Times New Roman" w:hAnsi="Times New Roman" w:cs="Times New Roman"/>
                <w:color w:val="000000"/>
                <w:sz w:val="15"/>
                <w:szCs w:val="15"/>
              </w:rPr>
            </w:pPr>
          </w:p>
        </w:tc>
        <w:tc>
          <w:tcPr>
            <w:tcW w:w="916" w:type="dxa"/>
            <w:tcBorders>
              <w:top w:val="single" w:sz="4" w:space="0" w:color="auto"/>
              <w:left w:val="nil"/>
              <w:bottom w:val="nil"/>
              <w:right w:val="nil"/>
            </w:tcBorders>
            <w:vAlign w:val="bottom"/>
          </w:tcPr>
          <w:p w:rsidR="001D3017" w:rsidRPr="001D3017" w:rsidDel="00AB7227" w:rsidRDefault="001D3017" w:rsidP="00CB7122">
            <w:pPr>
              <w:tabs>
                <w:tab w:val="decimal" w:pos="1104"/>
              </w:tabs>
              <w:overflowPunct w:val="0"/>
              <w:ind w:rightChars="19" w:right="40"/>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76" w:type="dxa"/>
            <w:tcBorders>
              <w:top w:val="single" w:sz="4" w:space="0" w:color="auto"/>
              <w:left w:val="nil"/>
              <w:bottom w:val="nil"/>
              <w:right w:val="nil"/>
            </w:tcBorders>
            <w:vAlign w:val="bottom"/>
          </w:tcPr>
          <w:p w:rsidR="001D3017" w:rsidRPr="001D3017" w:rsidDel="00AB7227" w:rsidRDefault="001D3017" w:rsidP="00CB7122">
            <w:pPr>
              <w:tabs>
                <w:tab w:val="decimal" w:pos="1104"/>
              </w:tabs>
              <w:overflowPunct w:val="0"/>
              <w:ind w:rightChars="-23" w:right="-48"/>
              <w:rPr>
                <w:rFonts w:ascii="Times New Roman" w:hAnsi="Times New Roman" w:cs="Times New Roman"/>
                <w:color w:val="000000"/>
                <w:sz w:val="15"/>
                <w:szCs w:val="15"/>
              </w:rPr>
            </w:pPr>
          </w:p>
        </w:tc>
        <w:tc>
          <w:tcPr>
            <w:tcW w:w="868" w:type="dxa"/>
            <w:tcBorders>
              <w:top w:val="single" w:sz="4" w:space="0" w:color="auto"/>
              <w:left w:val="nil"/>
              <w:bottom w:val="nil"/>
              <w:right w:val="nil"/>
            </w:tcBorders>
            <w:shd w:val="clear" w:color="auto" w:fill="auto"/>
            <w:vAlign w:val="bottom"/>
          </w:tcPr>
          <w:p w:rsidR="001D3017" w:rsidRPr="001D3017" w:rsidRDefault="001D3017" w:rsidP="00CB7122">
            <w:pPr>
              <w:tabs>
                <w:tab w:val="decimal" w:pos="1104"/>
              </w:tabs>
              <w:overflowPunct w:val="0"/>
              <w:ind w:rightChars="17" w:right="36"/>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84" w:type="dxa"/>
            <w:tcBorders>
              <w:top w:val="single" w:sz="4" w:space="0" w:color="auto"/>
              <w:left w:val="nil"/>
              <w:bottom w:val="nil"/>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sz w:val="15"/>
                <w:szCs w:val="15"/>
              </w:rPr>
            </w:pPr>
          </w:p>
        </w:tc>
        <w:tc>
          <w:tcPr>
            <w:tcW w:w="924" w:type="dxa"/>
            <w:tcBorders>
              <w:top w:val="single" w:sz="4" w:space="0" w:color="auto"/>
              <w:left w:val="nil"/>
              <w:bottom w:val="nil"/>
              <w:right w:val="nil"/>
            </w:tcBorders>
            <w:shd w:val="clear" w:color="auto" w:fill="auto"/>
            <w:vAlign w:val="bottom"/>
          </w:tcPr>
          <w:p w:rsidR="001D3017" w:rsidRPr="001D3017" w:rsidRDefault="001D3017" w:rsidP="00CB7122">
            <w:pPr>
              <w:overflowPunct w:val="0"/>
              <w:ind w:rightChars="7" w:right="15"/>
              <w:jc w:val="right"/>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938" w:type="dxa"/>
            <w:tcBorders>
              <w:top w:val="single" w:sz="4" w:space="0" w:color="auto"/>
              <w:left w:val="nil"/>
              <w:bottom w:val="nil"/>
              <w:right w:val="nil"/>
            </w:tcBorders>
            <w:shd w:val="clear" w:color="auto" w:fill="auto"/>
            <w:vAlign w:val="bottom"/>
          </w:tcPr>
          <w:p w:rsidR="001D3017" w:rsidRPr="001D3017" w:rsidRDefault="001D3017" w:rsidP="00CB7122">
            <w:pPr>
              <w:tabs>
                <w:tab w:val="decimal" w:pos="800"/>
              </w:tabs>
              <w:overflowPunct w:val="0"/>
              <w:ind w:rightChars="-521" w:right="-1094"/>
              <w:rPr>
                <w:rFonts w:ascii="Times New Roman" w:hAnsi="Times New Roman" w:cs="Times New Roman"/>
                <w:color w:val="000000"/>
                <w:sz w:val="15"/>
                <w:szCs w:val="15"/>
              </w:rPr>
            </w:pPr>
            <w:r w:rsidRPr="001D3017">
              <w:rPr>
                <w:rFonts w:ascii="Times New Roman" w:hAnsi="Times New Roman" w:cs="Times New Roman"/>
                <w:color w:val="000000"/>
                <w:sz w:val="15"/>
                <w:szCs w:val="15"/>
              </w:rPr>
              <w:t>(7,405)</w:t>
            </w:r>
          </w:p>
        </w:tc>
        <w:tc>
          <w:tcPr>
            <w:tcW w:w="76" w:type="dxa"/>
            <w:tcBorders>
              <w:top w:val="single" w:sz="4" w:space="0" w:color="auto"/>
              <w:left w:val="nil"/>
              <w:bottom w:val="nil"/>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sz w:val="15"/>
                <w:szCs w:val="15"/>
              </w:rPr>
            </w:pPr>
          </w:p>
        </w:tc>
        <w:tc>
          <w:tcPr>
            <w:tcW w:w="1016" w:type="dxa"/>
            <w:gridSpan w:val="2"/>
            <w:tcBorders>
              <w:top w:val="single" w:sz="4" w:space="0" w:color="auto"/>
              <w:left w:val="nil"/>
              <w:bottom w:val="nil"/>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color w:val="000000"/>
                <w:sz w:val="15"/>
                <w:szCs w:val="15"/>
              </w:rPr>
            </w:pPr>
            <w:r w:rsidRPr="001D3017">
              <w:rPr>
                <w:rFonts w:ascii="Times New Roman" w:hAnsi="Times New Roman" w:cs="Times New Roman"/>
                <w:color w:val="000000"/>
                <w:sz w:val="15"/>
                <w:szCs w:val="15"/>
              </w:rPr>
              <w:t>37,812,717</w:t>
            </w:r>
          </w:p>
        </w:tc>
      </w:tr>
      <w:tr w:rsidR="001D3017" w:rsidRPr="006A671E" w:rsidTr="004F6A90">
        <w:trPr>
          <w:trHeight w:val="264"/>
        </w:trPr>
        <w:tc>
          <w:tcPr>
            <w:tcW w:w="2818" w:type="dxa"/>
            <w:tcBorders>
              <w:top w:val="nil"/>
              <w:left w:val="nil"/>
              <w:bottom w:val="nil"/>
              <w:right w:val="nil"/>
            </w:tcBorders>
            <w:shd w:val="clear" w:color="auto" w:fill="auto"/>
            <w:vAlign w:val="bottom"/>
          </w:tcPr>
          <w:p w:rsidR="001D3017" w:rsidRPr="001D3017" w:rsidRDefault="001D3017" w:rsidP="004F6A90">
            <w:pPr>
              <w:overflowPunct w:val="0"/>
              <w:rPr>
                <w:rFonts w:ascii="Times New Roman" w:hAnsi="Times New Roman" w:cs="Times New Roman"/>
                <w:color w:val="000000"/>
                <w:sz w:val="15"/>
                <w:szCs w:val="15"/>
              </w:rPr>
            </w:pPr>
            <w:r w:rsidRPr="001D3017">
              <w:rPr>
                <w:rFonts w:ascii="Times New Roman" w:hAnsi="Arial" w:cs="Times New Roman"/>
                <w:color w:val="000000"/>
                <w:sz w:val="15"/>
                <w:szCs w:val="15"/>
              </w:rPr>
              <w:t>在建工程减值准备</w:t>
            </w:r>
            <w:r w:rsidRPr="001D3017">
              <w:rPr>
                <w:rFonts w:ascii="Times New Roman" w:hAnsi="Times New Roman" w:cs="Times New Roman"/>
                <w:color w:val="000000"/>
                <w:sz w:val="15"/>
                <w:szCs w:val="15"/>
              </w:rPr>
              <w:t>(</w:t>
            </w:r>
            <w:r w:rsidRPr="001D3017">
              <w:rPr>
                <w:rFonts w:ascii="Times New Roman" w:hAnsi="Arial" w:cs="Times New Roman"/>
                <w:color w:val="000000"/>
                <w:sz w:val="15"/>
                <w:szCs w:val="15"/>
              </w:rPr>
              <w:t>附注五</w:t>
            </w:r>
            <w:r w:rsidRPr="001D3017">
              <w:rPr>
                <w:rFonts w:ascii="Times New Roman" w:hAnsi="Times New Roman" w:cs="Times New Roman"/>
                <w:color w:val="000000"/>
                <w:sz w:val="15"/>
                <w:szCs w:val="15"/>
              </w:rPr>
              <w:t>(12))</w:t>
            </w:r>
          </w:p>
        </w:tc>
        <w:tc>
          <w:tcPr>
            <w:tcW w:w="980" w:type="dxa"/>
            <w:tcBorders>
              <w:top w:val="nil"/>
              <w:left w:val="nil"/>
              <w:bottom w:val="nil"/>
              <w:right w:val="nil"/>
            </w:tcBorders>
            <w:shd w:val="clear" w:color="auto" w:fill="auto"/>
            <w:vAlign w:val="bottom"/>
          </w:tcPr>
          <w:p w:rsidR="001D3017" w:rsidRPr="001D3017" w:rsidRDefault="001D3017" w:rsidP="00CB7122">
            <w:pPr>
              <w:tabs>
                <w:tab w:val="decimal" w:pos="1528"/>
              </w:tabs>
              <w:overflowPunct w:val="0"/>
              <w:ind w:rightChars="68" w:right="143"/>
              <w:rPr>
                <w:rFonts w:ascii="Times New Roman" w:hAnsi="Times New Roman" w:cs="Times New Roman"/>
                <w:color w:val="000000"/>
                <w:sz w:val="15"/>
                <w:szCs w:val="15"/>
              </w:rPr>
            </w:pPr>
            <w:r w:rsidRPr="001D3017">
              <w:rPr>
                <w:rFonts w:ascii="Times New Roman" w:hAnsi="Times New Roman" w:cs="Times New Roman"/>
                <w:color w:val="000000"/>
                <w:sz w:val="15"/>
                <w:szCs w:val="15"/>
              </w:rPr>
              <w:t>15,455,876</w:t>
            </w:r>
          </w:p>
        </w:tc>
        <w:tc>
          <w:tcPr>
            <w:tcW w:w="76" w:type="dxa"/>
            <w:tcBorders>
              <w:top w:val="nil"/>
              <w:left w:val="nil"/>
              <w:bottom w:val="nil"/>
              <w:right w:val="nil"/>
            </w:tcBorders>
            <w:vAlign w:val="bottom"/>
          </w:tcPr>
          <w:p w:rsidR="001D3017" w:rsidRPr="001D3017" w:rsidDel="00AB7227" w:rsidRDefault="001D3017" w:rsidP="00CB7122">
            <w:pPr>
              <w:tabs>
                <w:tab w:val="decimal" w:pos="1104"/>
              </w:tabs>
              <w:overflowPunct w:val="0"/>
              <w:ind w:rightChars="-23" w:right="-48"/>
              <w:rPr>
                <w:rFonts w:ascii="Times New Roman" w:hAnsi="Times New Roman" w:cs="Times New Roman"/>
                <w:color w:val="000000"/>
                <w:sz w:val="15"/>
                <w:szCs w:val="15"/>
              </w:rPr>
            </w:pPr>
          </w:p>
        </w:tc>
        <w:tc>
          <w:tcPr>
            <w:tcW w:w="916" w:type="dxa"/>
            <w:tcBorders>
              <w:top w:val="nil"/>
              <w:left w:val="nil"/>
              <w:bottom w:val="nil"/>
              <w:right w:val="nil"/>
            </w:tcBorders>
            <w:vAlign w:val="bottom"/>
          </w:tcPr>
          <w:p w:rsidR="001D3017" w:rsidRPr="001D3017" w:rsidDel="00AB7227" w:rsidRDefault="001D3017" w:rsidP="00CB7122">
            <w:pPr>
              <w:tabs>
                <w:tab w:val="decimal" w:pos="1104"/>
              </w:tabs>
              <w:overflowPunct w:val="0"/>
              <w:ind w:rightChars="19" w:right="40"/>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76" w:type="dxa"/>
            <w:tcBorders>
              <w:top w:val="nil"/>
              <w:left w:val="nil"/>
              <w:bottom w:val="nil"/>
              <w:right w:val="nil"/>
            </w:tcBorders>
            <w:vAlign w:val="bottom"/>
          </w:tcPr>
          <w:p w:rsidR="001D3017" w:rsidRPr="001D3017" w:rsidDel="00AB7227" w:rsidRDefault="001D3017" w:rsidP="00CB7122">
            <w:pPr>
              <w:tabs>
                <w:tab w:val="decimal" w:pos="1104"/>
              </w:tabs>
              <w:overflowPunct w:val="0"/>
              <w:ind w:rightChars="-23" w:right="-48"/>
              <w:rPr>
                <w:rFonts w:ascii="Times New Roman" w:hAnsi="Times New Roman" w:cs="Times New Roman"/>
                <w:color w:val="000000"/>
                <w:sz w:val="15"/>
                <w:szCs w:val="15"/>
              </w:rPr>
            </w:pPr>
          </w:p>
        </w:tc>
        <w:tc>
          <w:tcPr>
            <w:tcW w:w="868" w:type="dxa"/>
            <w:tcBorders>
              <w:top w:val="nil"/>
              <w:left w:val="nil"/>
              <w:bottom w:val="nil"/>
              <w:right w:val="nil"/>
            </w:tcBorders>
            <w:shd w:val="clear" w:color="auto" w:fill="auto"/>
            <w:vAlign w:val="bottom"/>
          </w:tcPr>
          <w:p w:rsidR="001D3017" w:rsidRPr="001D3017" w:rsidRDefault="001D3017" w:rsidP="00CB7122">
            <w:pPr>
              <w:tabs>
                <w:tab w:val="decimal" w:pos="1104"/>
              </w:tabs>
              <w:overflowPunct w:val="0"/>
              <w:ind w:rightChars="17" w:right="36"/>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84" w:type="dxa"/>
            <w:tcBorders>
              <w:top w:val="nil"/>
              <w:left w:val="nil"/>
              <w:bottom w:val="nil"/>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sz w:val="15"/>
                <w:szCs w:val="15"/>
              </w:rPr>
            </w:pPr>
          </w:p>
        </w:tc>
        <w:tc>
          <w:tcPr>
            <w:tcW w:w="924" w:type="dxa"/>
            <w:tcBorders>
              <w:top w:val="nil"/>
              <w:left w:val="nil"/>
              <w:bottom w:val="nil"/>
              <w:right w:val="nil"/>
            </w:tcBorders>
            <w:shd w:val="clear" w:color="auto" w:fill="auto"/>
            <w:vAlign w:val="bottom"/>
          </w:tcPr>
          <w:p w:rsidR="001D3017" w:rsidRPr="001D3017" w:rsidRDefault="001D3017" w:rsidP="00CB7122">
            <w:pPr>
              <w:overflowPunct w:val="0"/>
              <w:ind w:rightChars="7" w:right="15"/>
              <w:jc w:val="right"/>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938" w:type="dxa"/>
            <w:tcBorders>
              <w:top w:val="nil"/>
              <w:left w:val="nil"/>
              <w:bottom w:val="nil"/>
              <w:right w:val="nil"/>
            </w:tcBorders>
            <w:shd w:val="clear" w:color="auto" w:fill="auto"/>
            <w:vAlign w:val="bottom"/>
          </w:tcPr>
          <w:p w:rsidR="001D3017" w:rsidRPr="001D3017" w:rsidRDefault="001D3017" w:rsidP="00CB7122">
            <w:pPr>
              <w:tabs>
                <w:tab w:val="decimal" w:pos="800"/>
              </w:tabs>
              <w:overflowPunct w:val="0"/>
              <w:ind w:rightChars="-521" w:right="-1094"/>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76" w:type="dxa"/>
            <w:tcBorders>
              <w:top w:val="nil"/>
              <w:left w:val="nil"/>
              <w:bottom w:val="nil"/>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sz w:val="15"/>
                <w:szCs w:val="15"/>
              </w:rPr>
            </w:pPr>
          </w:p>
        </w:tc>
        <w:tc>
          <w:tcPr>
            <w:tcW w:w="1016" w:type="dxa"/>
            <w:gridSpan w:val="2"/>
            <w:tcBorders>
              <w:top w:val="nil"/>
              <w:left w:val="nil"/>
              <w:bottom w:val="nil"/>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color w:val="000000"/>
                <w:sz w:val="15"/>
                <w:szCs w:val="15"/>
              </w:rPr>
            </w:pPr>
            <w:r w:rsidRPr="001D3017">
              <w:rPr>
                <w:rFonts w:ascii="Times New Roman" w:hAnsi="Times New Roman" w:cs="Times New Roman"/>
                <w:color w:val="000000"/>
                <w:sz w:val="15"/>
                <w:szCs w:val="15"/>
              </w:rPr>
              <w:t>15,455,876</w:t>
            </w:r>
          </w:p>
        </w:tc>
      </w:tr>
      <w:tr w:rsidR="001D3017" w:rsidRPr="006A671E" w:rsidTr="004F6A90">
        <w:trPr>
          <w:trHeight w:val="264"/>
        </w:trPr>
        <w:tc>
          <w:tcPr>
            <w:tcW w:w="2818" w:type="dxa"/>
            <w:tcBorders>
              <w:top w:val="nil"/>
              <w:left w:val="nil"/>
              <w:bottom w:val="nil"/>
              <w:right w:val="nil"/>
            </w:tcBorders>
            <w:shd w:val="clear" w:color="auto" w:fill="auto"/>
            <w:vAlign w:val="bottom"/>
            <w:hideMark/>
          </w:tcPr>
          <w:p w:rsidR="001D3017" w:rsidRPr="001D3017" w:rsidRDefault="001D3017" w:rsidP="004F6A90">
            <w:pPr>
              <w:overflowPunct w:val="0"/>
              <w:ind w:left="300" w:hangingChars="200" w:hanging="300"/>
              <w:rPr>
                <w:rFonts w:ascii="Times New Roman" w:hAnsi="Times New Roman" w:cs="Times New Roman"/>
                <w:color w:val="000000"/>
                <w:sz w:val="15"/>
                <w:szCs w:val="15"/>
              </w:rPr>
            </w:pPr>
            <w:r w:rsidRPr="001D3017">
              <w:rPr>
                <w:rFonts w:ascii="Times New Roman" w:hAnsi="Arial" w:cs="Times New Roman"/>
                <w:color w:val="000000"/>
                <w:sz w:val="15"/>
                <w:szCs w:val="15"/>
              </w:rPr>
              <w:t>固定资产减值准备</w:t>
            </w:r>
            <w:r w:rsidRPr="001D3017">
              <w:rPr>
                <w:rFonts w:ascii="Times New Roman" w:hAnsi="Times New Roman" w:cs="Times New Roman"/>
                <w:color w:val="000000"/>
                <w:sz w:val="15"/>
                <w:szCs w:val="15"/>
              </w:rPr>
              <w:t>(</w:t>
            </w:r>
            <w:r w:rsidRPr="001D3017">
              <w:rPr>
                <w:rFonts w:ascii="Times New Roman" w:hAnsi="Arial" w:cs="Times New Roman"/>
                <w:color w:val="000000"/>
                <w:sz w:val="15"/>
                <w:szCs w:val="15"/>
              </w:rPr>
              <w:t>附注五</w:t>
            </w:r>
            <w:r w:rsidRPr="001D3017">
              <w:rPr>
                <w:rFonts w:ascii="Times New Roman" w:hAnsi="Times New Roman" w:cs="Times New Roman"/>
                <w:color w:val="000000"/>
                <w:sz w:val="15"/>
                <w:szCs w:val="15"/>
              </w:rPr>
              <w:t>(11))</w:t>
            </w:r>
          </w:p>
        </w:tc>
        <w:tc>
          <w:tcPr>
            <w:tcW w:w="980" w:type="dxa"/>
            <w:tcBorders>
              <w:top w:val="nil"/>
              <w:left w:val="nil"/>
              <w:right w:val="nil"/>
            </w:tcBorders>
            <w:shd w:val="clear" w:color="auto" w:fill="auto"/>
            <w:vAlign w:val="bottom"/>
            <w:hideMark/>
          </w:tcPr>
          <w:p w:rsidR="001D3017" w:rsidRPr="001D3017" w:rsidRDefault="001D3017" w:rsidP="00CB7122">
            <w:pPr>
              <w:tabs>
                <w:tab w:val="decimal" w:pos="1528"/>
              </w:tabs>
              <w:overflowPunct w:val="0"/>
              <w:ind w:rightChars="68" w:right="143"/>
              <w:rPr>
                <w:rFonts w:ascii="Times New Roman" w:hAnsi="Times New Roman" w:cs="Times New Roman"/>
                <w:color w:val="000000"/>
                <w:sz w:val="15"/>
                <w:szCs w:val="15"/>
              </w:rPr>
            </w:pPr>
            <w:r w:rsidRPr="001D3017">
              <w:rPr>
                <w:rFonts w:ascii="Times New Roman" w:hAnsi="Times New Roman" w:cs="Times New Roman"/>
                <w:color w:val="000000"/>
                <w:sz w:val="15"/>
                <w:szCs w:val="15"/>
              </w:rPr>
              <w:t>10,364,046</w:t>
            </w:r>
          </w:p>
        </w:tc>
        <w:tc>
          <w:tcPr>
            <w:tcW w:w="76" w:type="dxa"/>
            <w:tcBorders>
              <w:top w:val="nil"/>
              <w:left w:val="nil"/>
              <w:right w:val="nil"/>
            </w:tcBorders>
            <w:vAlign w:val="bottom"/>
          </w:tcPr>
          <w:p w:rsidR="001D3017" w:rsidRPr="001D3017" w:rsidDel="00AB7227" w:rsidRDefault="001D3017" w:rsidP="00CB7122">
            <w:pPr>
              <w:tabs>
                <w:tab w:val="decimal" w:pos="1104"/>
              </w:tabs>
              <w:overflowPunct w:val="0"/>
              <w:ind w:rightChars="-23" w:right="-48"/>
              <w:rPr>
                <w:rFonts w:ascii="Times New Roman" w:hAnsi="Times New Roman" w:cs="Times New Roman"/>
                <w:color w:val="000000"/>
                <w:sz w:val="15"/>
                <w:szCs w:val="15"/>
              </w:rPr>
            </w:pPr>
          </w:p>
        </w:tc>
        <w:tc>
          <w:tcPr>
            <w:tcW w:w="916" w:type="dxa"/>
            <w:tcBorders>
              <w:top w:val="nil"/>
              <w:left w:val="nil"/>
              <w:right w:val="nil"/>
            </w:tcBorders>
            <w:vAlign w:val="bottom"/>
          </w:tcPr>
          <w:p w:rsidR="001D3017" w:rsidRPr="001D3017" w:rsidDel="00AB7227" w:rsidRDefault="001D3017" w:rsidP="00CB7122">
            <w:pPr>
              <w:tabs>
                <w:tab w:val="decimal" w:pos="1104"/>
              </w:tabs>
              <w:overflowPunct w:val="0"/>
              <w:ind w:rightChars="19" w:right="40"/>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76" w:type="dxa"/>
            <w:tcBorders>
              <w:top w:val="nil"/>
              <w:left w:val="nil"/>
              <w:right w:val="nil"/>
            </w:tcBorders>
            <w:vAlign w:val="bottom"/>
          </w:tcPr>
          <w:p w:rsidR="001D3017" w:rsidRPr="001D3017" w:rsidDel="00AB7227" w:rsidRDefault="001D3017" w:rsidP="00CB7122">
            <w:pPr>
              <w:tabs>
                <w:tab w:val="decimal" w:pos="1104"/>
              </w:tabs>
              <w:overflowPunct w:val="0"/>
              <w:ind w:rightChars="-23" w:right="-48"/>
              <w:rPr>
                <w:rFonts w:ascii="Times New Roman" w:hAnsi="Times New Roman" w:cs="Times New Roman"/>
                <w:color w:val="000000"/>
                <w:sz w:val="15"/>
                <w:szCs w:val="15"/>
              </w:rPr>
            </w:pPr>
          </w:p>
        </w:tc>
        <w:tc>
          <w:tcPr>
            <w:tcW w:w="868" w:type="dxa"/>
            <w:tcBorders>
              <w:top w:val="nil"/>
              <w:left w:val="nil"/>
              <w:right w:val="nil"/>
            </w:tcBorders>
            <w:shd w:val="clear" w:color="auto" w:fill="auto"/>
            <w:vAlign w:val="bottom"/>
          </w:tcPr>
          <w:p w:rsidR="001D3017" w:rsidRPr="001D3017" w:rsidRDefault="001D3017" w:rsidP="00CB7122">
            <w:pPr>
              <w:tabs>
                <w:tab w:val="decimal" w:pos="1104"/>
              </w:tabs>
              <w:overflowPunct w:val="0"/>
              <w:ind w:rightChars="19" w:right="40"/>
              <w:jc w:val="center"/>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84" w:type="dxa"/>
            <w:tcBorders>
              <w:top w:val="nil"/>
              <w:left w:val="nil"/>
              <w:right w:val="nil"/>
            </w:tcBorders>
            <w:shd w:val="clear" w:color="auto" w:fill="auto"/>
          </w:tcPr>
          <w:p w:rsidR="001D3017" w:rsidRPr="001D3017" w:rsidRDefault="001D3017" w:rsidP="00CB7122">
            <w:pPr>
              <w:overflowPunct w:val="0"/>
              <w:ind w:rightChars="50" w:right="105"/>
              <w:jc w:val="right"/>
              <w:rPr>
                <w:rFonts w:ascii="Times New Roman" w:hAnsi="Times New Roman" w:cs="Times New Roman"/>
                <w:sz w:val="15"/>
                <w:szCs w:val="15"/>
              </w:rPr>
            </w:pPr>
          </w:p>
        </w:tc>
        <w:tc>
          <w:tcPr>
            <w:tcW w:w="924" w:type="dxa"/>
            <w:tcBorders>
              <w:top w:val="nil"/>
              <w:left w:val="nil"/>
              <w:right w:val="nil"/>
            </w:tcBorders>
            <w:shd w:val="clear" w:color="auto" w:fill="auto"/>
            <w:vAlign w:val="bottom"/>
          </w:tcPr>
          <w:p w:rsidR="001D3017" w:rsidRPr="001D3017" w:rsidRDefault="001D3017" w:rsidP="00CB7122">
            <w:pPr>
              <w:overflowPunct w:val="0"/>
              <w:ind w:rightChars="7" w:right="15"/>
              <w:jc w:val="right"/>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938" w:type="dxa"/>
            <w:tcBorders>
              <w:top w:val="nil"/>
              <w:left w:val="nil"/>
              <w:right w:val="nil"/>
            </w:tcBorders>
            <w:shd w:val="clear" w:color="auto" w:fill="auto"/>
            <w:vAlign w:val="bottom"/>
          </w:tcPr>
          <w:p w:rsidR="001D3017" w:rsidRPr="001D3017" w:rsidRDefault="001D3017" w:rsidP="00CB7122">
            <w:pPr>
              <w:tabs>
                <w:tab w:val="decimal" w:pos="733"/>
              </w:tabs>
              <w:overflowPunct w:val="0"/>
              <w:ind w:left="669" w:rightChars="-521" w:right="-1094" w:hanging="644"/>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76" w:type="dxa"/>
            <w:tcBorders>
              <w:top w:val="nil"/>
              <w:left w:val="nil"/>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sz w:val="15"/>
                <w:szCs w:val="15"/>
              </w:rPr>
            </w:pPr>
          </w:p>
        </w:tc>
        <w:tc>
          <w:tcPr>
            <w:tcW w:w="1016" w:type="dxa"/>
            <w:gridSpan w:val="2"/>
            <w:tcBorders>
              <w:top w:val="nil"/>
              <w:left w:val="nil"/>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color w:val="000000"/>
                <w:sz w:val="15"/>
                <w:szCs w:val="15"/>
              </w:rPr>
            </w:pPr>
            <w:r w:rsidRPr="001D3017">
              <w:rPr>
                <w:rFonts w:ascii="Times New Roman" w:hAnsi="Times New Roman" w:cs="Times New Roman"/>
                <w:color w:val="000000"/>
                <w:sz w:val="15"/>
                <w:szCs w:val="15"/>
              </w:rPr>
              <w:t>10,364,046</w:t>
            </w:r>
          </w:p>
        </w:tc>
      </w:tr>
      <w:tr w:rsidR="001D3017" w:rsidRPr="006A671E" w:rsidTr="004F6A90">
        <w:trPr>
          <w:trHeight w:val="276"/>
        </w:trPr>
        <w:tc>
          <w:tcPr>
            <w:tcW w:w="2818" w:type="dxa"/>
            <w:tcBorders>
              <w:top w:val="nil"/>
              <w:left w:val="nil"/>
              <w:bottom w:val="nil"/>
              <w:right w:val="nil"/>
            </w:tcBorders>
            <w:shd w:val="clear" w:color="auto" w:fill="auto"/>
            <w:vAlign w:val="bottom"/>
            <w:hideMark/>
          </w:tcPr>
          <w:p w:rsidR="001D3017" w:rsidRPr="001D3017" w:rsidRDefault="001D3017" w:rsidP="004F6A90">
            <w:pPr>
              <w:overflowPunct w:val="0"/>
              <w:jc w:val="right"/>
              <w:rPr>
                <w:rFonts w:ascii="Times New Roman" w:hAnsi="Times New Roman" w:cs="Times New Roman"/>
                <w:color w:val="000000"/>
                <w:sz w:val="15"/>
                <w:szCs w:val="15"/>
              </w:rPr>
            </w:pPr>
          </w:p>
        </w:tc>
        <w:tc>
          <w:tcPr>
            <w:tcW w:w="980" w:type="dxa"/>
            <w:tcBorders>
              <w:top w:val="single" w:sz="4" w:space="0" w:color="auto"/>
              <w:left w:val="nil"/>
              <w:bottom w:val="single" w:sz="12" w:space="0" w:color="auto"/>
              <w:right w:val="nil"/>
            </w:tcBorders>
            <w:shd w:val="clear" w:color="auto" w:fill="auto"/>
            <w:vAlign w:val="bottom"/>
            <w:hideMark/>
          </w:tcPr>
          <w:p w:rsidR="001D3017" w:rsidRPr="001D3017" w:rsidRDefault="001D3017" w:rsidP="00CB7122">
            <w:pPr>
              <w:tabs>
                <w:tab w:val="decimal" w:pos="1528"/>
              </w:tabs>
              <w:overflowPunct w:val="0"/>
              <w:ind w:rightChars="45" w:right="94"/>
              <w:rPr>
                <w:rFonts w:ascii="Times New Roman" w:hAnsi="Times New Roman" w:cs="Times New Roman"/>
                <w:color w:val="000000"/>
                <w:sz w:val="15"/>
                <w:szCs w:val="15"/>
              </w:rPr>
            </w:pPr>
            <w:r w:rsidRPr="001D3017">
              <w:rPr>
                <w:rFonts w:ascii="Times New Roman" w:hAnsi="Times New Roman" w:cs="Times New Roman"/>
                <w:color w:val="000000"/>
                <w:sz w:val="15"/>
                <w:szCs w:val="15"/>
              </w:rPr>
              <w:t>135,442,549</w:t>
            </w:r>
          </w:p>
        </w:tc>
        <w:tc>
          <w:tcPr>
            <w:tcW w:w="76" w:type="dxa"/>
            <w:tcBorders>
              <w:left w:val="nil"/>
              <w:right w:val="nil"/>
            </w:tcBorders>
            <w:vAlign w:val="bottom"/>
          </w:tcPr>
          <w:p w:rsidR="001D3017" w:rsidRPr="001D3017" w:rsidDel="00AB7227" w:rsidRDefault="001D3017" w:rsidP="00CB7122">
            <w:pPr>
              <w:tabs>
                <w:tab w:val="decimal" w:pos="1104"/>
              </w:tabs>
              <w:overflowPunct w:val="0"/>
              <w:ind w:rightChars="-23" w:right="-48"/>
              <w:rPr>
                <w:rFonts w:ascii="Times New Roman" w:hAnsi="Times New Roman" w:cs="Times New Roman"/>
                <w:color w:val="000000"/>
                <w:sz w:val="15"/>
                <w:szCs w:val="15"/>
              </w:rPr>
            </w:pPr>
          </w:p>
        </w:tc>
        <w:tc>
          <w:tcPr>
            <w:tcW w:w="916" w:type="dxa"/>
            <w:tcBorders>
              <w:top w:val="single" w:sz="4" w:space="0" w:color="auto"/>
              <w:left w:val="nil"/>
              <w:bottom w:val="single" w:sz="12" w:space="0" w:color="auto"/>
              <w:right w:val="nil"/>
            </w:tcBorders>
            <w:vAlign w:val="bottom"/>
          </w:tcPr>
          <w:p w:rsidR="001D3017" w:rsidRPr="001D3017" w:rsidDel="00AB7227" w:rsidRDefault="001D3017" w:rsidP="00CB7122">
            <w:pPr>
              <w:tabs>
                <w:tab w:val="decimal" w:pos="1104"/>
              </w:tabs>
              <w:overflowPunct w:val="0"/>
              <w:ind w:rightChars="19" w:right="40"/>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76" w:type="dxa"/>
            <w:tcBorders>
              <w:left w:val="nil"/>
              <w:right w:val="nil"/>
            </w:tcBorders>
            <w:vAlign w:val="bottom"/>
          </w:tcPr>
          <w:p w:rsidR="001D3017" w:rsidRPr="001D3017" w:rsidDel="00AB7227" w:rsidRDefault="001D3017" w:rsidP="00CB7122">
            <w:pPr>
              <w:tabs>
                <w:tab w:val="decimal" w:pos="1104"/>
              </w:tabs>
              <w:overflowPunct w:val="0"/>
              <w:ind w:rightChars="-23" w:right="-48"/>
              <w:rPr>
                <w:rFonts w:ascii="Times New Roman" w:hAnsi="Times New Roman" w:cs="Times New Roman"/>
                <w:color w:val="000000"/>
                <w:sz w:val="15"/>
                <w:szCs w:val="15"/>
              </w:rPr>
            </w:pPr>
          </w:p>
        </w:tc>
        <w:tc>
          <w:tcPr>
            <w:tcW w:w="868" w:type="dxa"/>
            <w:tcBorders>
              <w:top w:val="single" w:sz="4" w:space="0" w:color="auto"/>
              <w:left w:val="nil"/>
              <w:bottom w:val="single" w:sz="12" w:space="0" w:color="auto"/>
              <w:right w:val="nil"/>
            </w:tcBorders>
            <w:shd w:val="clear" w:color="auto" w:fill="auto"/>
            <w:vAlign w:val="bottom"/>
          </w:tcPr>
          <w:p w:rsidR="001D3017" w:rsidRPr="001D3017" w:rsidRDefault="001D3017" w:rsidP="00CB7122">
            <w:pPr>
              <w:tabs>
                <w:tab w:val="decimal" w:pos="1104"/>
              </w:tabs>
              <w:overflowPunct w:val="0"/>
              <w:ind w:rightChars="17" w:right="36"/>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84" w:type="dxa"/>
            <w:tcBorders>
              <w:top w:val="single" w:sz="4" w:space="0" w:color="auto"/>
              <w:left w:val="nil"/>
              <w:bottom w:val="nil"/>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color w:val="000000"/>
                <w:sz w:val="15"/>
                <w:szCs w:val="15"/>
              </w:rPr>
            </w:pPr>
          </w:p>
        </w:tc>
        <w:tc>
          <w:tcPr>
            <w:tcW w:w="924" w:type="dxa"/>
            <w:tcBorders>
              <w:top w:val="single" w:sz="4" w:space="0" w:color="auto"/>
              <w:left w:val="nil"/>
              <w:bottom w:val="single" w:sz="12" w:space="0" w:color="auto"/>
              <w:right w:val="nil"/>
            </w:tcBorders>
            <w:shd w:val="clear" w:color="auto" w:fill="auto"/>
            <w:vAlign w:val="bottom"/>
          </w:tcPr>
          <w:p w:rsidR="001D3017" w:rsidRPr="001D3017" w:rsidRDefault="001D3017" w:rsidP="00CB7122">
            <w:pPr>
              <w:tabs>
                <w:tab w:val="decimal" w:pos="1115"/>
              </w:tabs>
              <w:overflowPunct w:val="0"/>
              <w:ind w:rightChars="17" w:right="36"/>
              <w:rPr>
                <w:rFonts w:ascii="Times New Roman" w:hAnsi="Times New Roman" w:cs="Times New Roman"/>
                <w:color w:val="000000"/>
                <w:sz w:val="15"/>
                <w:szCs w:val="15"/>
              </w:rPr>
            </w:pPr>
            <w:r w:rsidRPr="001D3017">
              <w:rPr>
                <w:rFonts w:ascii="Times New Roman" w:hAnsi="Times New Roman" w:cs="Times New Roman"/>
                <w:color w:val="000000"/>
                <w:sz w:val="15"/>
                <w:szCs w:val="15"/>
              </w:rPr>
              <w:t>-</w:t>
            </w:r>
          </w:p>
        </w:tc>
        <w:tc>
          <w:tcPr>
            <w:tcW w:w="938" w:type="dxa"/>
            <w:tcBorders>
              <w:top w:val="single" w:sz="4" w:space="0" w:color="auto"/>
              <w:left w:val="nil"/>
              <w:bottom w:val="single" w:sz="12" w:space="0" w:color="auto"/>
              <w:right w:val="nil"/>
            </w:tcBorders>
            <w:shd w:val="clear" w:color="auto" w:fill="auto"/>
            <w:vAlign w:val="bottom"/>
          </w:tcPr>
          <w:p w:rsidR="001D3017" w:rsidRPr="001D3017" w:rsidRDefault="001D3017" w:rsidP="00CB7122">
            <w:pPr>
              <w:tabs>
                <w:tab w:val="decimal" w:pos="733"/>
              </w:tabs>
              <w:overflowPunct w:val="0"/>
              <w:ind w:left="669" w:rightChars="-521" w:right="-1094" w:hanging="644"/>
              <w:rPr>
                <w:rFonts w:ascii="Times New Roman" w:hAnsi="Times New Roman" w:cs="Times New Roman"/>
                <w:color w:val="000000"/>
                <w:sz w:val="15"/>
                <w:szCs w:val="15"/>
              </w:rPr>
            </w:pPr>
            <w:r w:rsidRPr="001D3017">
              <w:rPr>
                <w:rFonts w:ascii="Times New Roman" w:hAnsi="Times New Roman" w:cs="Times New Roman"/>
                <w:color w:val="000000"/>
                <w:sz w:val="15"/>
                <w:szCs w:val="15"/>
              </w:rPr>
              <w:t>(7,405)</w:t>
            </w:r>
          </w:p>
        </w:tc>
        <w:tc>
          <w:tcPr>
            <w:tcW w:w="76" w:type="dxa"/>
            <w:tcBorders>
              <w:left w:val="nil"/>
              <w:bottom w:val="nil"/>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color w:val="000000"/>
                <w:sz w:val="15"/>
                <w:szCs w:val="15"/>
              </w:rPr>
            </w:pPr>
          </w:p>
        </w:tc>
        <w:tc>
          <w:tcPr>
            <w:tcW w:w="1016" w:type="dxa"/>
            <w:gridSpan w:val="2"/>
            <w:tcBorders>
              <w:top w:val="single" w:sz="4" w:space="0" w:color="auto"/>
              <w:left w:val="nil"/>
              <w:bottom w:val="single" w:sz="12" w:space="0" w:color="auto"/>
              <w:right w:val="nil"/>
            </w:tcBorders>
            <w:shd w:val="clear" w:color="auto" w:fill="auto"/>
            <w:vAlign w:val="bottom"/>
          </w:tcPr>
          <w:p w:rsidR="001D3017" w:rsidRPr="001D3017" w:rsidRDefault="001D3017" w:rsidP="00CB7122">
            <w:pPr>
              <w:overflowPunct w:val="0"/>
              <w:ind w:rightChars="50" w:right="105"/>
              <w:jc w:val="right"/>
              <w:rPr>
                <w:rFonts w:ascii="Times New Roman" w:hAnsi="Times New Roman" w:cs="Times New Roman"/>
                <w:color w:val="000000"/>
                <w:sz w:val="15"/>
                <w:szCs w:val="15"/>
              </w:rPr>
            </w:pPr>
            <w:r w:rsidRPr="001D3017">
              <w:rPr>
                <w:rFonts w:ascii="Times New Roman" w:hAnsi="Times New Roman" w:cs="Times New Roman"/>
                <w:color w:val="000000"/>
                <w:sz w:val="15"/>
                <w:szCs w:val="15"/>
              </w:rPr>
              <w:t>135,435,144</w:t>
            </w:r>
          </w:p>
        </w:tc>
      </w:tr>
    </w:tbl>
    <w:p w:rsidR="001D3017" w:rsidRDefault="001D3017" w:rsidP="001D3017"/>
    <w:p w:rsidR="00B410D5" w:rsidRDefault="007A3504" w:rsidP="000A33A0">
      <w:pPr>
        <w:pStyle w:val="3"/>
        <w:numPr>
          <w:ilvl w:val="0"/>
          <w:numId w:val="15"/>
        </w:numPr>
        <w:tabs>
          <w:tab w:val="left" w:pos="504"/>
        </w:tabs>
        <w:rPr>
          <w:rFonts w:ascii="宋体" w:hAnsi="宋体"/>
          <w:szCs w:val="21"/>
        </w:rPr>
      </w:pPr>
      <w:r>
        <w:rPr>
          <w:rFonts w:hint="eastAsia"/>
        </w:rPr>
        <w:t>应付</w:t>
      </w:r>
      <w:r>
        <w:rPr>
          <w:rFonts w:ascii="宋体" w:hAnsi="宋体" w:hint="eastAsia"/>
          <w:szCs w:val="21"/>
        </w:rPr>
        <w:t>账款</w:t>
      </w:r>
    </w:p>
    <w:sdt>
      <w:sdtPr>
        <w:rPr>
          <w:rFonts w:hint="eastAsia"/>
          <w:b/>
          <w:bCs/>
          <w:szCs w:val="21"/>
        </w:rPr>
        <w:alias w:val="模块:应付账款情况"/>
        <w:tag w:val="_GBC_0f1b98b90c3845e1a1ad65786460f84b"/>
        <w:id w:val="1261874176"/>
        <w:lock w:val="sdtLocked"/>
        <w:placeholder>
          <w:docPart w:val="GBC22222222222222222222222222222"/>
        </w:placeholder>
      </w:sdtPr>
      <w:sdtEndPr>
        <w:rPr>
          <w:b w:val="0"/>
          <w:bCs w:val="0"/>
          <w:szCs w:val="24"/>
        </w:rPr>
      </w:sdtEndPr>
      <w:sdtContent>
        <w:sdt>
          <w:sdtPr>
            <w:alias w:val="是否适用：应付账款列示[双击切换]"/>
            <w:tag w:val="_GBC_8531771c226a4fb0b98e3cdaf7271c71"/>
            <w:id w:val="93987841"/>
            <w:lock w:val="sdtContentLocked"/>
            <w:placeholder>
              <w:docPart w:val="GBC22222222222222222222222222222"/>
            </w:placeholder>
          </w:sdtPr>
          <w:sdtContent>
            <w:p w:rsidR="00B410D5" w:rsidRDefault="00CC3BFB">
              <w:r>
                <w:fldChar w:fldCharType="begin"/>
              </w:r>
              <w:r w:rsidR="00834B0E">
                <w:instrText xml:space="preserve"> MACROBUTTON  SnrToggleCheckbox √适用 </w:instrText>
              </w:r>
              <w:r>
                <w:fldChar w:fldCharType="end"/>
              </w:r>
              <w:r>
                <w:fldChar w:fldCharType="begin"/>
              </w:r>
              <w:r w:rsidR="00834B0E">
                <w:instrText xml:space="preserve"> MACROBUTTON  SnrToggleCheckbox □不适用 </w:instrText>
              </w:r>
              <w:r>
                <w:fldChar w:fldCharType="end"/>
              </w:r>
            </w:p>
          </w:sdtContent>
        </w:sdt>
        <w:p w:rsidR="00834B0E" w:rsidRDefault="007A3504">
          <w:pPr>
            <w:jc w:val="right"/>
            <w:rPr>
              <w:szCs w:val="21"/>
            </w:rPr>
          </w:pPr>
          <w:r>
            <w:rPr>
              <w:rFonts w:hint="eastAsia"/>
              <w:szCs w:val="21"/>
            </w:rPr>
            <w:t>单位：</w:t>
          </w:r>
          <w:sdt>
            <w:sdtPr>
              <w:rPr>
                <w:rFonts w:hint="eastAsia"/>
                <w:szCs w:val="21"/>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867"/>
            <w:gridCol w:w="3341"/>
          </w:tblGrid>
          <w:tr w:rsidR="00257038" w:rsidRPr="00834B0E" w:rsidTr="005E3FCA">
            <w:sdt>
              <w:sdtPr>
                <w:rPr>
                  <w:rFonts w:ascii="Times New Roman" w:hAnsi="Times New Roman" w:cs="Times New Roman"/>
                </w:rPr>
                <w:tag w:val="_PLD_7dae27caeee34d74add24cd985083c75"/>
                <w:id w:val="953765221"/>
                <w:lock w:val="sdtLocked"/>
              </w:sdtPr>
              <w:sdtContent>
                <w:tc>
                  <w:tcPr>
                    <w:tcW w:w="1570" w:type="pct"/>
                    <w:shd w:val="clear" w:color="auto" w:fill="auto"/>
                  </w:tcPr>
                  <w:p w:rsidR="00257038" w:rsidRPr="00834B0E" w:rsidRDefault="00257038" w:rsidP="005E3FCA">
                    <w:pPr>
                      <w:jc w:val="center"/>
                      <w:rPr>
                        <w:rFonts w:ascii="Times New Roman" w:hAnsi="Times New Roman" w:cs="Times New Roman"/>
                        <w:szCs w:val="21"/>
                      </w:rPr>
                    </w:pPr>
                    <w:r w:rsidRPr="00834B0E">
                      <w:rPr>
                        <w:rFonts w:ascii="Times New Roman" w:cs="Times New Roman"/>
                        <w:szCs w:val="21"/>
                      </w:rPr>
                      <w:t>项目</w:t>
                    </w:r>
                  </w:p>
                </w:tc>
              </w:sdtContent>
            </w:sdt>
            <w:sdt>
              <w:sdtPr>
                <w:rPr>
                  <w:rFonts w:ascii="Times New Roman" w:hAnsi="Times New Roman" w:cs="Times New Roman"/>
                </w:rPr>
                <w:tag w:val="_PLD_136ba417561e421ea02da8004fdf8b33"/>
                <w:id w:val="953765222"/>
                <w:lock w:val="sdtLocked"/>
              </w:sdtPr>
              <w:sdtContent>
                <w:tc>
                  <w:tcPr>
                    <w:tcW w:w="1584" w:type="pct"/>
                    <w:shd w:val="clear" w:color="auto" w:fill="auto"/>
                  </w:tcPr>
                  <w:p w:rsidR="00257038" w:rsidRPr="00834B0E" w:rsidRDefault="00257038" w:rsidP="005E3FCA">
                    <w:pPr>
                      <w:jc w:val="center"/>
                      <w:rPr>
                        <w:rFonts w:ascii="Times New Roman" w:hAnsi="Times New Roman" w:cs="Times New Roman"/>
                        <w:szCs w:val="21"/>
                      </w:rPr>
                    </w:pPr>
                    <w:r w:rsidRPr="00834B0E">
                      <w:rPr>
                        <w:rFonts w:ascii="Times New Roman" w:cs="Times New Roman"/>
                        <w:szCs w:val="21"/>
                      </w:rPr>
                      <w:t>期末余额</w:t>
                    </w:r>
                  </w:p>
                </w:tc>
              </w:sdtContent>
            </w:sdt>
            <w:sdt>
              <w:sdtPr>
                <w:rPr>
                  <w:rFonts w:ascii="Times New Roman" w:hAnsi="Times New Roman" w:cs="Times New Roman"/>
                </w:rPr>
                <w:tag w:val="_PLD_bc4b311c1ee54bd48b7b2ba2ab79c364"/>
                <w:id w:val="953765223"/>
                <w:lock w:val="sdtLocked"/>
              </w:sdtPr>
              <w:sdtContent>
                <w:tc>
                  <w:tcPr>
                    <w:tcW w:w="1846" w:type="pct"/>
                    <w:shd w:val="clear" w:color="auto" w:fill="auto"/>
                  </w:tcPr>
                  <w:p w:rsidR="00257038" w:rsidRPr="00834B0E" w:rsidRDefault="00257038" w:rsidP="005E3FCA">
                    <w:pPr>
                      <w:jc w:val="center"/>
                      <w:rPr>
                        <w:rFonts w:ascii="Times New Roman" w:hAnsi="Times New Roman" w:cs="Times New Roman"/>
                        <w:szCs w:val="21"/>
                      </w:rPr>
                    </w:pPr>
                    <w:r w:rsidRPr="00834B0E">
                      <w:rPr>
                        <w:rFonts w:ascii="Times New Roman" w:cs="Times New Roman"/>
                        <w:szCs w:val="21"/>
                      </w:rPr>
                      <w:t>期初余额</w:t>
                    </w:r>
                  </w:p>
                </w:tc>
              </w:sdtContent>
            </w:sdt>
          </w:tr>
          <w:sdt>
            <w:sdtPr>
              <w:rPr>
                <w:rFonts w:ascii="Times New Roman" w:hAnsi="Times New Roman" w:cs="Times New Roman"/>
                <w:szCs w:val="21"/>
              </w:rPr>
              <w:alias w:val="应付账款情况明细"/>
              <w:tag w:val="_GBC_6a9eb940fbe64774bcca168078c6adaa"/>
              <w:id w:val="953765224"/>
              <w:lock w:val="sdtLocked"/>
            </w:sdtPr>
            <w:sdtContent>
              <w:tr w:rsidR="00257038" w:rsidRPr="00834B0E" w:rsidTr="005E3FCA">
                <w:tc>
                  <w:tcPr>
                    <w:tcW w:w="1570" w:type="pct"/>
                    <w:shd w:val="clear" w:color="auto" w:fill="auto"/>
                  </w:tcPr>
                  <w:p w:rsidR="00257038" w:rsidRPr="00834B0E" w:rsidRDefault="00257038" w:rsidP="005E3FCA">
                    <w:pPr>
                      <w:rPr>
                        <w:rFonts w:ascii="Times New Roman" w:hAnsi="Times New Roman" w:cs="Times New Roman"/>
                        <w:szCs w:val="21"/>
                      </w:rPr>
                    </w:pPr>
                    <w:r w:rsidRPr="00834B0E">
                      <w:rPr>
                        <w:rFonts w:ascii="Times New Roman" w:cs="Times New Roman"/>
                      </w:rPr>
                      <w:t>应付工程及设备款</w:t>
                    </w:r>
                  </w:p>
                </w:tc>
                <w:tc>
                  <w:tcPr>
                    <w:tcW w:w="1584" w:type="pct"/>
                    <w:shd w:val="clear" w:color="auto" w:fill="auto"/>
                  </w:tcPr>
                  <w:p w:rsidR="00257038" w:rsidRPr="00834B0E" w:rsidRDefault="00257038" w:rsidP="005E3FCA">
                    <w:pPr>
                      <w:jc w:val="right"/>
                      <w:rPr>
                        <w:rFonts w:ascii="Times New Roman" w:hAnsi="Times New Roman" w:cs="Times New Roman"/>
                        <w:szCs w:val="21"/>
                      </w:rPr>
                    </w:pPr>
                    <w:r w:rsidRPr="00834B0E">
                      <w:rPr>
                        <w:rFonts w:ascii="Times New Roman" w:hAnsi="Times New Roman" w:cs="Times New Roman"/>
                      </w:rPr>
                      <w:t>1,441,845,217</w:t>
                    </w:r>
                  </w:p>
                </w:tc>
                <w:tc>
                  <w:tcPr>
                    <w:tcW w:w="1846" w:type="pct"/>
                    <w:shd w:val="clear" w:color="auto" w:fill="auto"/>
                  </w:tcPr>
                  <w:p w:rsidR="00257038" w:rsidRPr="00834B0E" w:rsidRDefault="00257038" w:rsidP="005E3FCA">
                    <w:pPr>
                      <w:jc w:val="right"/>
                      <w:rPr>
                        <w:rFonts w:ascii="Times New Roman" w:hAnsi="Times New Roman" w:cs="Times New Roman"/>
                        <w:szCs w:val="21"/>
                      </w:rPr>
                    </w:pPr>
                    <w:r w:rsidRPr="00834B0E">
                      <w:rPr>
                        <w:rFonts w:ascii="Times New Roman" w:hAnsi="Times New Roman" w:cs="Times New Roman"/>
                      </w:rPr>
                      <w:t>2,441,646,800</w:t>
                    </w:r>
                  </w:p>
                </w:tc>
              </w:tr>
            </w:sdtContent>
          </w:sdt>
          <w:sdt>
            <w:sdtPr>
              <w:rPr>
                <w:rFonts w:ascii="Times New Roman" w:hAnsi="Times New Roman" w:cs="Times New Roman"/>
                <w:szCs w:val="21"/>
              </w:rPr>
              <w:alias w:val="应付账款情况明细"/>
              <w:tag w:val="_GBC_6a9eb940fbe64774bcca168078c6adaa"/>
              <w:id w:val="953765225"/>
              <w:lock w:val="sdtLocked"/>
            </w:sdtPr>
            <w:sdtContent>
              <w:tr w:rsidR="00257038" w:rsidRPr="00834B0E" w:rsidTr="005E3FCA">
                <w:tc>
                  <w:tcPr>
                    <w:tcW w:w="1570" w:type="pct"/>
                    <w:shd w:val="clear" w:color="auto" w:fill="auto"/>
                  </w:tcPr>
                  <w:p w:rsidR="00257038" w:rsidRPr="00834B0E" w:rsidRDefault="00257038" w:rsidP="005E3FCA">
                    <w:pPr>
                      <w:rPr>
                        <w:rFonts w:ascii="Times New Roman" w:hAnsi="Times New Roman" w:cs="Times New Roman"/>
                        <w:szCs w:val="21"/>
                      </w:rPr>
                    </w:pPr>
                    <w:r w:rsidRPr="00834B0E">
                      <w:rPr>
                        <w:rFonts w:ascii="Times New Roman" w:cs="Times New Roman"/>
                      </w:rPr>
                      <w:t>应付修理费</w:t>
                    </w:r>
                  </w:p>
                </w:tc>
                <w:tc>
                  <w:tcPr>
                    <w:tcW w:w="1584" w:type="pct"/>
                    <w:shd w:val="clear" w:color="auto" w:fill="auto"/>
                  </w:tcPr>
                  <w:p w:rsidR="00257038" w:rsidRPr="00834B0E" w:rsidRDefault="00257038" w:rsidP="005E3FCA">
                    <w:pPr>
                      <w:jc w:val="right"/>
                      <w:rPr>
                        <w:rFonts w:ascii="Times New Roman" w:hAnsi="Times New Roman" w:cs="Times New Roman"/>
                        <w:szCs w:val="21"/>
                      </w:rPr>
                    </w:pPr>
                    <w:r w:rsidRPr="00834B0E">
                      <w:rPr>
                        <w:rFonts w:ascii="Times New Roman" w:hAnsi="Times New Roman" w:cs="Times New Roman"/>
                      </w:rPr>
                      <w:t>239,540,990</w:t>
                    </w:r>
                  </w:p>
                </w:tc>
                <w:tc>
                  <w:tcPr>
                    <w:tcW w:w="1846" w:type="pct"/>
                    <w:shd w:val="clear" w:color="auto" w:fill="auto"/>
                  </w:tcPr>
                  <w:p w:rsidR="00257038" w:rsidRPr="00834B0E" w:rsidRDefault="00257038" w:rsidP="005E3FCA">
                    <w:pPr>
                      <w:jc w:val="right"/>
                      <w:rPr>
                        <w:rFonts w:ascii="Times New Roman" w:hAnsi="Times New Roman" w:cs="Times New Roman"/>
                        <w:szCs w:val="21"/>
                      </w:rPr>
                    </w:pPr>
                    <w:r w:rsidRPr="00834B0E">
                      <w:rPr>
                        <w:rFonts w:ascii="Times New Roman" w:hAnsi="Times New Roman" w:cs="Times New Roman"/>
                      </w:rPr>
                      <w:t>290,869,460</w:t>
                    </w:r>
                  </w:p>
                </w:tc>
              </w:tr>
            </w:sdtContent>
          </w:sdt>
          <w:sdt>
            <w:sdtPr>
              <w:rPr>
                <w:rFonts w:ascii="Times New Roman" w:hAnsi="Times New Roman" w:cs="Times New Roman"/>
                <w:szCs w:val="21"/>
              </w:rPr>
              <w:alias w:val="应付账款情况明细"/>
              <w:tag w:val="_GBC_6a9eb940fbe64774bcca168078c6adaa"/>
              <w:id w:val="953765226"/>
              <w:lock w:val="sdtLocked"/>
            </w:sdtPr>
            <w:sdtContent>
              <w:tr w:rsidR="00257038" w:rsidRPr="00834B0E" w:rsidTr="005E3FCA">
                <w:tc>
                  <w:tcPr>
                    <w:tcW w:w="1570" w:type="pct"/>
                    <w:shd w:val="clear" w:color="auto" w:fill="auto"/>
                  </w:tcPr>
                  <w:p w:rsidR="00257038" w:rsidRPr="00834B0E" w:rsidRDefault="00257038" w:rsidP="005E3FCA">
                    <w:pPr>
                      <w:rPr>
                        <w:rFonts w:ascii="Times New Roman" w:hAnsi="Times New Roman" w:cs="Times New Roman"/>
                        <w:szCs w:val="21"/>
                      </w:rPr>
                    </w:pPr>
                    <w:r w:rsidRPr="00834B0E">
                      <w:rPr>
                        <w:rFonts w:ascii="Times New Roman" w:cs="Times New Roman"/>
                      </w:rPr>
                      <w:t>应付物资</w:t>
                    </w:r>
                    <w:proofErr w:type="gramStart"/>
                    <w:r w:rsidRPr="00834B0E">
                      <w:rPr>
                        <w:rFonts w:ascii="Times New Roman" w:cs="Times New Roman"/>
                      </w:rPr>
                      <w:t>采购款</w:t>
                    </w:r>
                    <w:proofErr w:type="gramEnd"/>
                  </w:p>
                </w:tc>
                <w:tc>
                  <w:tcPr>
                    <w:tcW w:w="1584" w:type="pct"/>
                    <w:shd w:val="clear" w:color="auto" w:fill="auto"/>
                  </w:tcPr>
                  <w:p w:rsidR="00257038" w:rsidRPr="00834B0E" w:rsidRDefault="00257038" w:rsidP="005E3FCA">
                    <w:pPr>
                      <w:jc w:val="right"/>
                      <w:rPr>
                        <w:rFonts w:ascii="Times New Roman" w:hAnsi="Times New Roman" w:cs="Times New Roman"/>
                        <w:szCs w:val="21"/>
                      </w:rPr>
                    </w:pPr>
                    <w:r w:rsidRPr="00834B0E">
                      <w:rPr>
                        <w:rFonts w:ascii="Times New Roman" w:hAnsi="Times New Roman" w:cs="Times New Roman"/>
                      </w:rPr>
                      <w:t>277,223,909</w:t>
                    </w:r>
                  </w:p>
                </w:tc>
                <w:tc>
                  <w:tcPr>
                    <w:tcW w:w="1846" w:type="pct"/>
                    <w:shd w:val="clear" w:color="auto" w:fill="auto"/>
                  </w:tcPr>
                  <w:p w:rsidR="00257038" w:rsidRPr="00834B0E" w:rsidRDefault="00257038" w:rsidP="005E3FCA">
                    <w:pPr>
                      <w:jc w:val="right"/>
                      <w:rPr>
                        <w:rFonts w:ascii="Times New Roman" w:hAnsi="Times New Roman" w:cs="Times New Roman"/>
                        <w:szCs w:val="21"/>
                      </w:rPr>
                    </w:pPr>
                    <w:r w:rsidRPr="00834B0E">
                      <w:rPr>
                        <w:rFonts w:ascii="Times New Roman" w:hAnsi="Times New Roman" w:cs="Times New Roman"/>
                      </w:rPr>
                      <w:t>531,397,606</w:t>
                    </w:r>
                  </w:p>
                </w:tc>
              </w:tr>
            </w:sdtContent>
          </w:sdt>
          <w:sdt>
            <w:sdtPr>
              <w:rPr>
                <w:rFonts w:ascii="Times New Roman" w:hAnsi="Times New Roman" w:cs="Times New Roman"/>
                <w:szCs w:val="21"/>
              </w:rPr>
              <w:alias w:val="应付账款情况明细"/>
              <w:tag w:val="_GBC_6a9eb940fbe64774bcca168078c6adaa"/>
              <w:id w:val="953765227"/>
              <w:lock w:val="sdtLocked"/>
            </w:sdtPr>
            <w:sdtContent>
              <w:tr w:rsidR="00257038" w:rsidRPr="00834B0E" w:rsidTr="005E3FCA">
                <w:tc>
                  <w:tcPr>
                    <w:tcW w:w="1570" w:type="pct"/>
                    <w:shd w:val="clear" w:color="auto" w:fill="auto"/>
                  </w:tcPr>
                  <w:p w:rsidR="00257038" w:rsidRPr="00834B0E" w:rsidRDefault="00257038" w:rsidP="005E3FCA">
                    <w:pPr>
                      <w:rPr>
                        <w:rFonts w:ascii="Times New Roman" w:hAnsi="Times New Roman" w:cs="Times New Roman"/>
                        <w:szCs w:val="21"/>
                      </w:rPr>
                    </w:pPr>
                    <w:r w:rsidRPr="00834B0E">
                      <w:rPr>
                        <w:rFonts w:ascii="Times New Roman" w:cs="Times New Roman"/>
                      </w:rPr>
                      <w:t>其他</w:t>
                    </w:r>
                  </w:p>
                </w:tc>
                <w:tc>
                  <w:tcPr>
                    <w:tcW w:w="1584" w:type="pct"/>
                    <w:shd w:val="clear" w:color="auto" w:fill="auto"/>
                  </w:tcPr>
                  <w:p w:rsidR="00257038" w:rsidRPr="00834B0E" w:rsidRDefault="00257038" w:rsidP="005E3FCA">
                    <w:pPr>
                      <w:jc w:val="right"/>
                      <w:rPr>
                        <w:rFonts w:ascii="Times New Roman" w:hAnsi="Times New Roman" w:cs="Times New Roman"/>
                        <w:szCs w:val="21"/>
                      </w:rPr>
                    </w:pPr>
                    <w:r w:rsidRPr="00834B0E">
                      <w:rPr>
                        <w:rFonts w:ascii="Times New Roman" w:hAnsi="Times New Roman" w:cs="Times New Roman"/>
                      </w:rPr>
                      <w:t>862,292,474</w:t>
                    </w:r>
                  </w:p>
                </w:tc>
                <w:tc>
                  <w:tcPr>
                    <w:tcW w:w="1846" w:type="pct"/>
                    <w:shd w:val="clear" w:color="auto" w:fill="auto"/>
                  </w:tcPr>
                  <w:p w:rsidR="00257038" w:rsidRPr="00834B0E" w:rsidRDefault="00257038" w:rsidP="005E3FCA">
                    <w:pPr>
                      <w:jc w:val="right"/>
                      <w:rPr>
                        <w:rFonts w:ascii="Times New Roman" w:hAnsi="Times New Roman" w:cs="Times New Roman"/>
                        <w:szCs w:val="21"/>
                      </w:rPr>
                    </w:pPr>
                    <w:r w:rsidRPr="00834B0E">
                      <w:rPr>
                        <w:rFonts w:ascii="Times New Roman" w:hAnsi="Times New Roman" w:cs="Times New Roman"/>
                      </w:rPr>
                      <w:t>618,567,182</w:t>
                    </w:r>
                  </w:p>
                </w:tc>
              </w:tr>
            </w:sdtContent>
          </w:sdt>
          <w:tr w:rsidR="00257038" w:rsidRPr="00834B0E" w:rsidTr="005E3FCA">
            <w:sdt>
              <w:sdtPr>
                <w:rPr>
                  <w:rFonts w:ascii="Times New Roman" w:hAnsi="Times New Roman" w:cs="Times New Roman"/>
                </w:rPr>
                <w:tag w:val="_PLD_b82b4cb1d4fa4c8fb75bed463f2da31b"/>
                <w:id w:val="953765228"/>
                <w:lock w:val="sdtLocked"/>
              </w:sdtPr>
              <w:sdtContent>
                <w:tc>
                  <w:tcPr>
                    <w:tcW w:w="1570" w:type="pct"/>
                    <w:shd w:val="clear" w:color="auto" w:fill="auto"/>
                  </w:tcPr>
                  <w:p w:rsidR="00257038" w:rsidRPr="00834B0E" w:rsidRDefault="00257038" w:rsidP="005E3FCA">
                    <w:pPr>
                      <w:jc w:val="center"/>
                      <w:rPr>
                        <w:rFonts w:ascii="Times New Roman" w:hAnsi="Times New Roman" w:cs="Times New Roman"/>
                        <w:color w:val="000000" w:themeColor="text1"/>
                        <w:szCs w:val="21"/>
                      </w:rPr>
                    </w:pPr>
                    <w:r w:rsidRPr="00834B0E">
                      <w:rPr>
                        <w:rFonts w:ascii="Times New Roman" w:cs="Times New Roman"/>
                        <w:color w:val="000000" w:themeColor="text1"/>
                        <w:szCs w:val="21"/>
                      </w:rPr>
                      <w:t>合计</w:t>
                    </w:r>
                  </w:p>
                </w:tc>
              </w:sdtContent>
            </w:sdt>
            <w:tc>
              <w:tcPr>
                <w:tcW w:w="1584" w:type="pct"/>
                <w:shd w:val="clear" w:color="auto" w:fill="auto"/>
              </w:tcPr>
              <w:p w:rsidR="00257038" w:rsidRPr="00834B0E" w:rsidRDefault="00257038" w:rsidP="005E3FCA">
                <w:pPr>
                  <w:jc w:val="right"/>
                  <w:rPr>
                    <w:rFonts w:ascii="Times New Roman" w:hAnsi="Times New Roman" w:cs="Times New Roman"/>
                  </w:rPr>
                </w:pPr>
                <w:r w:rsidRPr="00834B0E">
                  <w:rPr>
                    <w:rFonts w:ascii="Times New Roman" w:hAnsi="Times New Roman" w:cs="Times New Roman"/>
                  </w:rPr>
                  <w:t>2,820,902,590</w:t>
                </w:r>
              </w:p>
            </w:tc>
            <w:tc>
              <w:tcPr>
                <w:tcW w:w="1846" w:type="pct"/>
                <w:shd w:val="clear" w:color="auto" w:fill="auto"/>
              </w:tcPr>
              <w:p w:rsidR="00257038" w:rsidRPr="00834B0E" w:rsidRDefault="00257038" w:rsidP="005E3FCA">
                <w:pPr>
                  <w:jc w:val="right"/>
                  <w:rPr>
                    <w:rFonts w:ascii="Times New Roman" w:hAnsi="Times New Roman" w:cs="Times New Roman"/>
                  </w:rPr>
                </w:pPr>
                <w:r w:rsidRPr="00834B0E">
                  <w:rPr>
                    <w:rFonts w:ascii="Times New Roman" w:hAnsi="Times New Roman" w:cs="Times New Roman"/>
                  </w:rPr>
                  <w:t>3,882,481,048</w:t>
                </w:r>
              </w:p>
            </w:tc>
          </w:tr>
        </w:tbl>
        <w:p w:rsidR="00B410D5" w:rsidRPr="00834B0E" w:rsidRDefault="00CC3BFB" w:rsidP="00834B0E"/>
      </w:sdtContent>
    </w:sdt>
    <w:sdt>
      <w:sdtPr>
        <w:rPr>
          <w:rFonts w:ascii="Times New Roman" w:hAnsi="Times New Roman" w:cs="宋体"/>
          <w:b w:val="0"/>
          <w:bCs w:val="0"/>
          <w:kern w:val="0"/>
          <w:szCs w:val="22"/>
        </w:rPr>
        <w:alias w:val="模块:重要的账龄超过1年的应付账款单位：元币种：人民币项目期末..."/>
        <w:tag w:val="_GBC_5fffbd1416eb408d959645d37f190cf5"/>
        <w:id w:val="1910658473"/>
        <w:lock w:val="sdtLocked"/>
        <w:placeholder>
          <w:docPart w:val="GBC22222222222222222222222222222"/>
        </w:placeholder>
      </w:sdtPr>
      <w:sdtEndPr>
        <w:rPr>
          <w:rFonts w:asciiTheme="minorHAnsi" w:hAnsiTheme="minorHAnsi" w:cstheme="minorBidi" w:hint="eastAsia"/>
          <w:kern w:val="2"/>
        </w:rPr>
      </w:sdtEndPr>
      <w:sdtContent>
        <w:p w:rsidR="00B410D5" w:rsidRPr="008B00B4" w:rsidRDefault="007A3504" w:rsidP="00847BDF">
          <w:pPr>
            <w:pStyle w:val="4"/>
            <w:numPr>
              <w:ilvl w:val="0"/>
              <w:numId w:val="29"/>
            </w:numPr>
            <w:tabs>
              <w:tab w:val="left" w:pos="588"/>
            </w:tabs>
            <w:rPr>
              <w:rFonts w:ascii="Times New Roman" w:hAnsi="Times New Roman"/>
              <w:b w:val="0"/>
              <w:kern w:val="0"/>
            </w:rPr>
          </w:pPr>
          <w:r w:rsidRPr="008B00B4">
            <w:rPr>
              <w:rFonts w:ascii="Times New Roman"/>
              <w:b w:val="0"/>
              <w:kern w:val="0"/>
            </w:rPr>
            <w:t>账龄超过</w:t>
          </w:r>
          <w:r w:rsidRPr="008B00B4">
            <w:rPr>
              <w:rFonts w:ascii="Times New Roman" w:hAnsi="Times New Roman"/>
              <w:b w:val="0"/>
              <w:kern w:val="0"/>
            </w:rPr>
            <w:t>1</w:t>
          </w:r>
          <w:r w:rsidRPr="008B00B4">
            <w:rPr>
              <w:rFonts w:ascii="Times New Roman"/>
              <w:b w:val="0"/>
              <w:kern w:val="0"/>
            </w:rPr>
            <w:t>年的重要应付账款</w:t>
          </w:r>
        </w:p>
        <w:sdt>
          <w:sdtPr>
            <w:alias w:val="是否适用：账龄超过1年的重要应付账款[双击切换]"/>
            <w:tag w:val="_GBC_02c6e7ed8ae149e8a09f5b80217deb89"/>
            <w:id w:val="-1964645807"/>
            <w:lock w:val="sdtContentLocked"/>
            <w:placeholder>
              <w:docPart w:val="GBC22222222222222222222222222222"/>
            </w:placeholder>
          </w:sdtPr>
          <w:sdtContent>
            <w:p w:rsidR="00B410D5" w:rsidRDefault="00CC3BFB">
              <w:r>
                <w:fldChar w:fldCharType="begin"/>
              </w:r>
              <w:r w:rsidR="008B00B4">
                <w:instrText xml:space="preserve"> MACROBUTTON  SnrToggleCheckbox √适用 </w:instrText>
              </w:r>
              <w:r>
                <w:fldChar w:fldCharType="end"/>
              </w:r>
              <w:r>
                <w:fldChar w:fldCharType="begin"/>
              </w:r>
              <w:r w:rsidR="008B00B4">
                <w:instrText xml:space="preserve"> MACROBUTTON  SnrToggleCheckbox □不适用 </w:instrText>
              </w:r>
              <w:r>
                <w:fldChar w:fldCharType="end"/>
              </w:r>
            </w:p>
          </w:sdtContent>
        </w:sdt>
        <w:p w:rsidR="00B410D5" w:rsidRDefault="007A3504">
          <w:pPr>
            <w:jc w:val="right"/>
          </w:pPr>
          <w:r>
            <w:rPr>
              <w:rFonts w:hint="eastAsia"/>
            </w:rPr>
            <w:t>单位：</w:t>
          </w:r>
          <w:sdt>
            <w:sdtPr>
              <w:rPr>
                <w:rFonts w:hint="eastAsia"/>
              </w:rPr>
              <w:alias w:val="单位：财务附注：重要的账龄超过1年的应付账款"/>
              <w:tag w:val="_GBC_4828fbb06386477f83dfc0c7b55875e7"/>
              <w:id w:val="-639801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5286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2"/>
            <w:gridCol w:w="1701"/>
            <w:gridCol w:w="5256"/>
          </w:tblGrid>
          <w:tr w:rsidR="00B410D5" w:rsidRPr="008B00B4" w:rsidTr="008B00B4">
            <w:sdt>
              <w:sdtPr>
                <w:rPr>
                  <w:rFonts w:ascii="Times New Roman" w:hAnsi="Times New Roman" w:cs="Times New Roman"/>
                </w:rPr>
                <w:tag w:val="_PLD_31272c72b1bc41e2a47d7fbfb0839e2b"/>
                <w:id w:val="-1876225678"/>
                <w:lock w:val="sdtLocked"/>
              </w:sdtPr>
              <w:sdtContent>
                <w:tc>
                  <w:tcPr>
                    <w:tcW w:w="1156" w:type="pct"/>
                    <w:shd w:val="clear" w:color="auto" w:fill="auto"/>
                    <w:vAlign w:val="center"/>
                  </w:tcPr>
                  <w:p w:rsidR="00B410D5" w:rsidRPr="008B00B4" w:rsidRDefault="007A3504">
                    <w:pPr>
                      <w:jc w:val="center"/>
                      <w:rPr>
                        <w:rFonts w:ascii="Times New Roman" w:hAnsi="Times New Roman" w:cs="Times New Roman"/>
                        <w:szCs w:val="21"/>
                      </w:rPr>
                    </w:pPr>
                    <w:r w:rsidRPr="008B00B4">
                      <w:rPr>
                        <w:rFonts w:ascii="Times New Roman" w:hAnsi="Times New Roman" w:cs="Times New Roman"/>
                        <w:szCs w:val="21"/>
                      </w:rPr>
                      <w:t>项目</w:t>
                    </w:r>
                  </w:p>
                </w:tc>
              </w:sdtContent>
            </w:sdt>
            <w:sdt>
              <w:sdtPr>
                <w:rPr>
                  <w:rFonts w:ascii="Times New Roman" w:hAnsi="Times New Roman" w:cs="Times New Roman"/>
                </w:rPr>
                <w:tag w:val="_PLD_41b9d7d7e0c84d6c9f8c3a0a59e37c14"/>
                <w:id w:val="-1991629115"/>
                <w:lock w:val="sdtLocked"/>
              </w:sdtPr>
              <w:sdtContent>
                <w:tc>
                  <w:tcPr>
                    <w:tcW w:w="940" w:type="pct"/>
                    <w:shd w:val="clear" w:color="auto" w:fill="auto"/>
                    <w:vAlign w:val="center"/>
                  </w:tcPr>
                  <w:p w:rsidR="00B410D5" w:rsidRPr="008B00B4" w:rsidRDefault="007A3504">
                    <w:pPr>
                      <w:jc w:val="center"/>
                      <w:rPr>
                        <w:rFonts w:ascii="Times New Roman" w:hAnsi="Times New Roman" w:cs="Times New Roman"/>
                        <w:szCs w:val="21"/>
                      </w:rPr>
                    </w:pPr>
                    <w:r w:rsidRPr="008B00B4">
                      <w:rPr>
                        <w:rFonts w:ascii="Times New Roman" w:hAnsi="Times New Roman" w:cs="Times New Roman"/>
                        <w:szCs w:val="21"/>
                      </w:rPr>
                      <w:t>期末余额</w:t>
                    </w:r>
                  </w:p>
                </w:tc>
              </w:sdtContent>
            </w:sdt>
            <w:sdt>
              <w:sdtPr>
                <w:rPr>
                  <w:rFonts w:ascii="Times New Roman" w:hAnsi="Times New Roman" w:cs="Times New Roman"/>
                </w:rPr>
                <w:tag w:val="_PLD_49e0f43ba09d42649fabb4ecc22986ca"/>
                <w:id w:val="-1427568760"/>
                <w:lock w:val="sdtLocked"/>
              </w:sdtPr>
              <w:sdtContent>
                <w:tc>
                  <w:tcPr>
                    <w:tcW w:w="2904" w:type="pct"/>
                    <w:shd w:val="clear" w:color="auto" w:fill="auto"/>
                    <w:vAlign w:val="center"/>
                  </w:tcPr>
                  <w:p w:rsidR="00B410D5" w:rsidRPr="008B00B4" w:rsidRDefault="007A3504">
                    <w:pPr>
                      <w:jc w:val="center"/>
                      <w:rPr>
                        <w:rFonts w:ascii="Times New Roman" w:hAnsi="Times New Roman" w:cs="Times New Roman"/>
                        <w:szCs w:val="21"/>
                      </w:rPr>
                    </w:pPr>
                    <w:proofErr w:type="gramStart"/>
                    <w:r w:rsidRPr="008B00B4">
                      <w:rPr>
                        <w:rFonts w:ascii="Times New Roman" w:hAnsi="Times New Roman" w:cs="Times New Roman"/>
                        <w:szCs w:val="21"/>
                      </w:rPr>
                      <w:t>未偿</w:t>
                    </w:r>
                    <w:proofErr w:type="gramEnd"/>
                    <w:r w:rsidRPr="008B00B4">
                      <w:rPr>
                        <w:rFonts w:ascii="Times New Roman" w:hAnsi="Times New Roman" w:cs="Times New Roman"/>
                        <w:szCs w:val="21"/>
                      </w:rPr>
                      <w:t>还或结转的原因</w:t>
                    </w:r>
                  </w:p>
                </w:tc>
              </w:sdtContent>
            </w:sdt>
          </w:tr>
          <w:sdt>
            <w:sdtPr>
              <w:rPr>
                <w:rFonts w:ascii="Times New Roman" w:hAnsi="Times New Roman" w:cs="Times New Roman"/>
                <w:szCs w:val="21"/>
              </w:rPr>
              <w:alias w:val="重要的账龄超过1年的应付账款明细"/>
              <w:tag w:val="_GBC_3c24b8450a0a47bd8859f88e883aa952"/>
              <w:id w:val="1605224256"/>
              <w:lock w:val="sdtLocked"/>
            </w:sdtPr>
            <w:sdtContent>
              <w:tr w:rsidR="00B410D5" w:rsidRPr="008B00B4" w:rsidTr="008B00B4">
                <w:tc>
                  <w:tcPr>
                    <w:tcW w:w="1156" w:type="pct"/>
                    <w:tcBorders>
                      <w:bottom w:val="single" w:sz="4" w:space="0" w:color="auto"/>
                    </w:tcBorders>
                    <w:shd w:val="clear" w:color="auto" w:fill="auto"/>
                  </w:tcPr>
                  <w:p w:rsidR="00B410D5" w:rsidRPr="008B00B4" w:rsidRDefault="008B00B4">
                    <w:pPr>
                      <w:rPr>
                        <w:rFonts w:ascii="Times New Roman" w:hAnsi="Times New Roman" w:cs="Times New Roman"/>
                        <w:szCs w:val="21"/>
                      </w:rPr>
                    </w:pPr>
                    <w:r w:rsidRPr="008B00B4">
                      <w:rPr>
                        <w:rFonts w:ascii="Times New Roman" w:hAnsi="Times New Roman" w:cs="Times New Roman"/>
                        <w:bCs/>
                        <w:lang w:val="en-AU"/>
                      </w:rPr>
                      <w:t>应付工程及设备款</w:t>
                    </w:r>
                  </w:p>
                </w:tc>
                <w:tc>
                  <w:tcPr>
                    <w:tcW w:w="940" w:type="pct"/>
                    <w:shd w:val="clear" w:color="auto" w:fill="auto"/>
                  </w:tcPr>
                  <w:p w:rsidR="00B410D5" w:rsidRPr="008B00B4" w:rsidRDefault="008B00B4">
                    <w:pPr>
                      <w:jc w:val="right"/>
                      <w:rPr>
                        <w:rFonts w:ascii="Times New Roman" w:hAnsi="Times New Roman" w:cs="Times New Roman"/>
                        <w:szCs w:val="21"/>
                      </w:rPr>
                    </w:pPr>
                    <w:r w:rsidRPr="008B00B4">
                      <w:rPr>
                        <w:rFonts w:ascii="Times New Roman" w:hAnsi="Times New Roman" w:cs="Times New Roman"/>
                      </w:rPr>
                      <w:t>426,175,210</w:t>
                    </w:r>
                  </w:p>
                </w:tc>
                <w:tc>
                  <w:tcPr>
                    <w:tcW w:w="2904" w:type="pct"/>
                    <w:shd w:val="clear" w:color="auto" w:fill="auto"/>
                  </w:tcPr>
                  <w:p w:rsidR="00B410D5" w:rsidRPr="008B00B4" w:rsidRDefault="008B00B4">
                    <w:pPr>
                      <w:rPr>
                        <w:rFonts w:ascii="Times New Roman" w:hAnsi="Times New Roman" w:cs="Times New Roman"/>
                        <w:szCs w:val="21"/>
                      </w:rPr>
                    </w:pPr>
                    <w:r w:rsidRPr="008B00B4">
                      <w:rPr>
                        <w:rFonts w:ascii="Times New Roman" w:hAnsi="Times New Roman" w:cs="Times New Roman"/>
                        <w:bCs/>
                        <w:lang w:val="en-AU"/>
                      </w:rPr>
                      <w:t>工程未完工</w:t>
                    </w:r>
                    <w:r w:rsidRPr="008B00B4">
                      <w:rPr>
                        <w:rFonts w:ascii="Times New Roman" w:hAnsi="Times New Roman" w:cs="Times New Roman"/>
                        <w:bCs/>
                      </w:rPr>
                      <w:t>或设备尚未验收完毕</w:t>
                    </w:r>
                    <w:r w:rsidRPr="008B00B4">
                      <w:rPr>
                        <w:rFonts w:ascii="Times New Roman" w:hAnsi="Times New Roman" w:cs="Times New Roman"/>
                        <w:bCs/>
                        <w:lang w:val="en-AU"/>
                      </w:rPr>
                      <w:t>，该等款项尚未结算。</w:t>
                    </w:r>
                  </w:p>
                </w:tc>
              </w:tr>
            </w:sdtContent>
          </w:sdt>
          <w:tr w:rsidR="00B410D5" w:rsidRPr="008B00B4" w:rsidTr="008B00B4">
            <w:sdt>
              <w:sdtPr>
                <w:rPr>
                  <w:rFonts w:ascii="Times New Roman" w:hAnsi="Times New Roman" w:cs="Times New Roman"/>
                </w:rPr>
                <w:tag w:val="_PLD_eca4761bb44d46c18cd4488e72a6e130"/>
                <w:id w:val="1126352005"/>
                <w:lock w:val="sdtLocked"/>
              </w:sdtPr>
              <w:sdtContent>
                <w:tc>
                  <w:tcPr>
                    <w:tcW w:w="1156" w:type="pct"/>
                    <w:shd w:val="clear" w:color="auto" w:fill="auto"/>
                    <w:vAlign w:val="center"/>
                  </w:tcPr>
                  <w:p w:rsidR="00B410D5" w:rsidRPr="008B00B4" w:rsidRDefault="007A3504">
                    <w:pPr>
                      <w:jc w:val="center"/>
                      <w:rPr>
                        <w:rFonts w:ascii="Times New Roman" w:hAnsi="Times New Roman" w:cs="Times New Roman"/>
                        <w:szCs w:val="21"/>
                      </w:rPr>
                    </w:pPr>
                    <w:r w:rsidRPr="008B00B4">
                      <w:rPr>
                        <w:rFonts w:ascii="Times New Roman" w:hAnsi="Times New Roman" w:cs="Times New Roman"/>
                        <w:szCs w:val="21"/>
                      </w:rPr>
                      <w:t>合计</w:t>
                    </w:r>
                  </w:p>
                </w:tc>
              </w:sdtContent>
            </w:sdt>
            <w:tc>
              <w:tcPr>
                <w:tcW w:w="940" w:type="pct"/>
                <w:shd w:val="clear" w:color="auto" w:fill="auto"/>
              </w:tcPr>
              <w:p w:rsidR="00B410D5" w:rsidRPr="008B00B4" w:rsidRDefault="008B00B4">
                <w:pPr>
                  <w:jc w:val="right"/>
                  <w:rPr>
                    <w:rFonts w:ascii="Times New Roman" w:hAnsi="Times New Roman" w:cs="Times New Roman"/>
                    <w:szCs w:val="21"/>
                  </w:rPr>
                </w:pPr>
                <w:r w:rsidRPr="008B00B4">
                  <w:rPr>
                    <w:rFonts w:ascii="Times New Roman" w:hAnsi="Times New Roman" w:cs="Times New Roman"/>
                  </w:rPr>
                  <w:t>426,175,210</w:t>
                </w:r>
              </w:p>
            </w:tc>
            <w:tc>
              <w:tcPr>
                <w:tcW w:w="2904" w:type="pct"/>
                <w:shd w:val="clear" w:color="auto" w:fill="auto"/>
              </w:tcPr>
              <w:p w:rsidR="00B410D5" w:rsidRPr="008B00B4" w:rsidRDefault="007A3504">
                <w:pPr>
                  <w:jc w:val="center"/>
                  <w:rPr>
                    <w:rFonts w:ascii="Times New Roman" w:hAnsi="Times New Roman" w:cs="Times New Roman"/>
                    <w:szCs w:val="21"/>
                  </w:rPr>
                </w:pPr>
                <w:r w:rsidRPr="008B00B4">
                  <w:rPr>
                    <w:rFonts w:ascii="Times New Roman" w:hAnsi="Times New Roman" w:cs="Times New Roman"/>
                    <w:szCs w:val="21"/>
                  </w:rPr>
                  <w:t>/</w:t>
                </w:r>
              </w:p>
            </w:tc>
          </w:tr>
        </w:tbl>
        <w:p w:rsidR="00B410D5" w:rsidRDefault="00CC3BFB"/>
      </w:sdtContent>
    </w:sdt>
    <w:p w:rsidR="00B410D5" w:rsidRDefault="007A3504" w:rsidP="000A33A0">
      <w:pPr>
        <w:pStyle w:val="3"/>
        <w:numPr>
          <w:ilvl w:val="0"/>
          <w:numId w:val="15"/>
        </w:numPr>
        <w:tabs>
          <w:tab w:val="left" w:pos="504"/>
        </w:tabs>
        <w:rPr>
          <w:rFonts w:ascii="宋体" w:hAnsi="宋体"/>
          <w:szCs w:val="21"/>
        </w:rPr>
      </w:pPr>
      <w:r>
        <w:rPr>
          <w:rFonts w:ascii="宋体" w:hAnsi="宋体" w:hint="eastAsia"/>
          <w:szCs w:val="21"/>
        </w:rPr>
        <w:t>预收款项</w:t>
      </w:r>
    </w:p>
    <w:sdt>
      <w:sdtPr>
        <w:rPr>
          <w:rFonts w:hint="eastAsia"/>
          <w:b/>
          <w:bCs/>
          <w:szCs w:val="21"/>
        </w:rPr>
        <w:alias w:val="模块:预收账款情况"/>
        <w:tag w:val="_GBC_d7dac18f0444439d83469555857c3195"/>
        <w:id w:val="-1694531492"/>
        <w:lock w:val="sdtLocked"/>
        <w:placeholder>
          <w:docPart w:val="GBC22222222222222222222222222222"/>
        </w:placeholder>
      </w:sdtPr>
      <w:sdtEndPr>
        <w:rPr>
          <w:rFonts w:ascii="Times New Roman" w:hAnsi="Times New Roman" w:cs="Times New Roman" w:hint="default"/>
          <w:b w:val="0"/>
          <w:bCs w:val="0"/>
          <w:color w:val="000000" w:themeColor="text1"/>
          <w:kern w:val="2"/>
        </w:rPr>
      </w:sdtEndPr>
      <w:sdtContent>
        <w:sdt>
          <w:sdtPr>
            <w:alias w:val="是否适用：预收账款项列示[双击切换]"/>
            <w:tag w:val="_GBC_cf9ab7f5f12c4f788a9bbb6e3ef9c9de"/>
            <w:id w:val="1716084182"/>
            <w:lock w:val="sdtContentLocked"/>
            <w:placeholder>
              <w:docPart w:val="GBC22222222222222222222222222222"/>
            </w:placeholder>
          </w:sdtPr>
          <w:sdtContent>
            <w:p w:rsidR="00B410D5" w:rsidRDefault="00CC3BFB">
              <w:r>
                <w:fldChar w:fldCharType="begin"/>
              </w:r>
              <w:r w:rsidR="008B00B4">
                <w:instrText xml:space="preserve"> MACROBUTTON  SnrToggleCheckbox √适用 </w:instrText>
              </w:r>
              <w:r>
                <w:fldChar w:fldCharType="end"/>
              </w:r>
              <w:r>
                <w:fldChar w:fldCharType="begin"/>
              </w:r>
              <w:r w:rsidR="008B00B4">
                <w:instrText xml:space="preserve"> MACROBUTTON  SnrToggleCheckbox □不适用 </w:instrText>
              </w:r>
              <w:r>
                <w:fldChar w:fldCharType="end"/>
              </w:r>
            </w:p>
          </w:sdtContent>
        </w:sdt>
        <w:p w:rsidR="00B410D5" w:rsidRDefault="007A3504">
          <w:pPr>
            <w:jc w:val="right"/>
            <w:rPr>
              <w:szCs w:val="21"/>
            </w:rPr>
          </w:pPr>
          <w:r>
            <w:rPr>
              <w:rFonts w:hint="eastAsia"/>
              <w:szCs w:val="21"/>
            </w:rPr>
            <w:t>单位：</w:t>
          </w:r>
          <w:sdt>
            <w:sdtPr>
              <w:rPr>
                <w:rFonts w:hint="eastAsia"/>
                <w:szCs w:val="21"/>
              </w:rPr>
              <w:alias w:val="单位：财务附注：预收账款情况"/>
              <w:tag w:val="_GBC_f4564e0d7a8a4a9589aae9168c4c8fdb"/>
              <w:id w:val="470032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预收账款情况"/>
              <w:tag w:val="_GBC_e993db46bf3641c59c10bd3e14a930d9"/>
              <w:id w:val="-1762129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3078"/>
            <w:gridCol w:w="3073"/>
          </w:tblGrid>
          <w:tr w:rsidR="00B410D5" w:rsidRPr="008B00B4" w:rsidTr="00C70082">
            <w:sdt>
              <w:sdtPr>
                <w:rPr>
                  <w:rFonts w:ascii="Times New Roman" w:hAnsi="Times New Roman" w:cs="Times New Roman"/>
                </w:rPr>
                <w:tag w:val="_PLD_d5dd98b095374d108e2df93a96e434bb"/>
                <w:id w:val="-1965259673"/>
                <w:lock w:val="sdtLocked"/>
              </w:sdtPr>
              <w:sdtContent>
                <w:tc>
                  <w:tcPr>
                    <w:tcW w:w="1601" w:type="pct"/>
                    <w:shd w:val="clear" w:color="auto" w:fill="auto"/>
                  </w:tcPr>
                  <w:p w:rsidR="00B410D5" w:rsidRPr="008B00B4" w:rsidRDefault="007A3504">
                    <w:pPr>
                      <w:jc w:val="center"/>
                      <w:rPr>
                        <w:rFonts w:ascii="Times New Roman" w:hAnsi="Times New Roman" w:cs="Times New Roman"/>
                        <w:szCs w:val="21"/>
                      </w:rPr>
                    </w:pPr>
                    <w:r w:rsidRPr="008B00B4">
                      <w:rPr>
                        <w:rFonts w:ascii="Times New Roman" w:cs="Times New Roman"/>
                        <w:szCs w:val="21"/>
                      </w:rPr>
                      <w:t>项目</w:t>
                    </w:r>
                  </w:p>
                </w:tc>
              </w:sdtContent>
            </w:sdt>
            <w:sdt>
              <w:sdtPr>
                <w:rPr>
                  <w:rFonts w:ascii="Times New Roman" w:hAnsi="Times New Roman" w:cs="Times New Roman"/>
                </w:rPr>
                <w:tag w:val="_PLD_9fc077db74354318b54c7ec24cd1ce0c"/>
                <w:id w:val="-1338611896"/>
                <w:lock w:val="sdtLocked"/>
              </w:sdtPr>
              <w:sdtContent>
                <w:tc>
                  <w:tcPr>
                    <w:tcW w:w="1701" w:type="pct"/>
                    <w:shd w:val="clear" w:color="auto" w:fill="auto"/>
                  </w:tcPr>
                  <w:p w:rsidR="00B410D5" w:rsidRPr="008B00B4" w:rsidRDefault="007A3504">
                    <w:pPr>
                      <w:jc w:val="center"/>
                      <w:rPr>
                        <w:rFonts w:ascii="Times New Roman" w:hAnsi="Times New Roman" w:cs="Times New Roman"/>
                        <w:szCs w:val="21"/>
                      </w:rPr>
                    </w:pPr>
                    <w:r w:rsidRPr="008B00B4">
                      <w:rPr>
                        <w:rFonts w:ascii="Times New Roman" w:cs="Times New Roman"/>
                        <w:szCs w:val="21"/>
                      </w:rPr>
                      <w:t>期末余额</w:t>
                    </w:r>
                  </w:p>
                </w:tc>
              </w:sdtContent>
            </w:sdt>
            <w:sdt>
              <w:sdtPr>
                <w:rPr>
                  <w:rFonts w:ascii="Times New Roman" w:hAnsi="Times New Roman" w:cs="Times New Roman"/>
                </w:rPr>
                <w:tag w:val="_PLD_aa9447699c054ad4b698586b835a3180"/>
                <w:id w:val="-1820415969"/>
                <w:lock w:val="sdtLocked"/>
              </w:sdtPr>
              <w:sdtContent>
                <w:tc>
                  <w:tcPr>
                    <w:tcW w:w="1698" w:type="pct"/>
                    <w:shd w:val="clear" w:color="auto" w:fill="auto"/>
                  </w:tcPr>
                  <w:p w:rsidR="00B410D5" w:rsidRPr="008B00B4" w:rsidRDefault="007A3504">
                    <w:pPr>
                      <w:jc w:val="center"/>
                      <w:rPr>
                        <w:rFonts w:ascii="Times New Roman" w:hAnsi="Times New Roman" w:cs="Times New Roman"/>
                        <w:szCs w:val="21"/>
                      </w:rPr>
                    </w:pPr>
                    <w:r w:rsidRPr="008B00B4">
                      <w:rPr>
                        <w:rFonts w:ascii="Times New Roman" w:cs="Times New Roman"/>
                        <w:szCs w:val="21"/>
                      </w:rPr>
                      <w:t>期初余额</w:t>
                    </w:r>
                  </w:p>
                </w:tc>
              </w:sdtContent>
            </w:sdt>
          </w:tr>
          <w:sdt>
            <w:sdtPr>
              <w:rPr>
                <w:rFonts w:ascii="Times New Roman" w:hAnsi="Times New Roman" w:cs="Times New Roman"/>
                <w:szCs w:val="21"/>
              </w:rPr>
              <w:alias w:val="预收账款情况明细"/>
              <w:tag w:val="_GBC_230853c1febc415e90da55e0c713ce54"/>
              <w:id w:val="627137505"/>
              <w:lock w:val="sdtLocked"/>
            </w:sdtPr>
            <w:sdtContent>
              <w:tr w:rsidR="00B410D5" w:rsidRPr="008B00B4" w:rsidTr="00C70082">
                <w:tc>
                  <w:tcPr>
                    <w:tcW w:w="1601" w:type="pct"/>
                    <w:shd w:val="clear" w:color="auto" w:fill="auto"/>
                  </w:tcPr>
                  <w:p w:rsidR="00B410D5" w:rsidRPr="008B00B4" w:rsidRDefault="008B00B4">
                    <w:pPr>
                      <w:rPr>
                        <w:rFonts w:ascii="Times New Roman" w:hAnsi="Times New Roman" w:cs="Times New Roman"/>
                        <w:szCs w:val="21"/>
                      </w:rPr>
                    </w:pPr>
                    <w:r w:rsidRPr="008B00B4">
                      <w:rPr>
                        <w:rFonts w:ascii="Times New Roman" w:hAnsi="Arial" w:cs="Times New Roman"/>
                        <w:color w:val="000000"/>
                      </w:rPr>
                      <w:t>预收土地</w:t>
                    </w:r>
                    <w:proofErr w:type="gramStart"/>
                    <w:r w:rsidRPr="008B00B4">
                      <w:rPr>
                        <w:rFonts w:ascii="Times New Roman" w:hAnsi="Arial" w:cs="Times New Roman"/>
                        <w:color w:val="000000"/>
                      </w:rPr>
                      <w:t>收储款</w:t>
                    </w:r>
                    <w:proofErr w:type="gramEnd"/>
                    <w:r w:rsidRPr="008B00B4">
                      <w:rPr>
                        <w:rFonts w:ascii="Times New Roman" w:hAnsi="Times New Roman" w:cs="Times New Roman"/>
                        <w:color w:val="000000"/>
                      </w:rPr>
                      <w:t>(</w:t>
                    </w:r>
                    <w:r w:rsidRPr="008B00B4">
                      <w:rPr>
                        <w:rFonts w:ascii="Times New Roman" w:hAnsi="Arial" w:cs="Times New Roman"/>
                        <w:color w:val="000000"/>
                      </w:rPr>
                      <w:t>附注五</w:t>
                    </w:r>
                    <w:r w:rsidRPr="008B00B4">
                      <w:rPr>
                        <w:rFonts w:ascii="Times New Roman" w:hAnsi="Times New Roman" w:cs="Times New Roman"/>
                        <w:color w:val="000000"/>
                      </w:rPr>
                      <w:t>(6))</w:t>
                    </w:r>
                  </w:p>
                </w:tc>
                <w:tc>
                  <w:tcPr>
                    <w:tcW w:w="1701" w:type="pct"/>
                    <w:shd w:val="clear" w:color="auto" w:fill="auto"/>
                  </w:tcPr>
                  <w:p w:rsidR="00B410D5" w:rsidRPr="008B00B4" w:rsidRDefault="008B00B4">
                    <w:pPr>
                      <w:jc w:val="right"/>
                      <w:rPr>
                        <w:rFonts w:ascii="Times New Roman" w:hAnsi="Times New Roman" w:cs="Times New Roman"/>
                        <w:szCs w:val="21"/>
                      </w:rPr>
                    </w:pPr>
                    <w:r w:rsidRPr="008B00B4">
                      <w:rPr>
                        <w:rFonts w:ascii="Times New Roman" w:hAnsi="Times New Roman" w:cs="Times New Roman"/>
                      </w:rPr>
                      <w:t>720,594,550</w:t>
                    </w:r>
                  </w:p>
                </w:tc>
                <w:tc>
                  <w:tcPr>
                    <w:tcW w:w="1698" w:type="pct"/>
                    <w:shd w:val="clear" w:color="auto" w:fill="auto"/>
                  </w:tcPr>
                  <w:p w:rsidR="00B410D5" w:rsidRPr="008B00B4" w:rsidRDefault="008B00B4">
                    <w:pPr>
                      <w:jc w:val="right"/>
                      <w:rPr>
                        <w:rFonts w:ascii="Times New Roman" w:hAnsi="Times New Roman" w:cs="Times New Roman"/>
                        <w:szCs w:val="21"/>
                      </w:rPr>
                    </w:pPr>
                    <w:r w:rsidRPr="008B00B4">
                      <w:rPr>
                        <w:rFonts w:ascii="Times New Roman" w:hAnsi="Times New Roman" w:cs="Times New Roman"/>
                      </w:rPr>
                      <w:t>587,122,814</w:t>
                    </w:r>
                  </w:p>
                </w:tc>
              </w:tr>
            </w:sdtContent>
          </w:sdt>
          <w:tr w:rsidR="00B410D5" w:rsidRPr="008B00B4" w:rsidTr="00C70082">
            <w:sdt>
              <w:sdtPr>
                <w:rPr>
                  <w:rFonts w:ascii="Times New Roman" w:hAnsi="Times New Roman" w:cs="Times New Roman"/>
                </w:rPr>
                <w:tag w:val="_PLD_dbdcdc98ceee47408e8ac7a0d53c5b39"/>
                <w:id w:val="239221274"/>
                <w:lock w:val="sdtLocked"/>
              </w:sdtPr>
              <w:sdtContent>
                <w:tc>
                  <w:tcPr>
                    <w:tcW w:w="1601" w:type="pct"/>
                    <w:shd w:val="clear" w:color="auto" w:fill="auto"/>
                  </w:tcPr>
                  <w:p w:rsidR="00B410D5" w:rsidRPr="008B00B4" w:rsidRDefault="007A3504">
                    <w:pPr>
                      <w:jc w:val="center"/>
                      <w:rPr>
                        <w:rFonts w:ascii="Times New Roman" w:hAnsi="Times New Roman" w:cs="Times New Roman"/>
                        <w:color w:val="000000" w:themeColor="text1"/>
                        <w:szCs w:val="21"/>
                      </w:rPr>
                    </w:pPr>
                    <w:r w:rsidRPr="008B00B4">
                      <w:rPr>
                        <w:rFonts w:ascii="Times New Roman" w:cs="Times New Roman"/>
                        <w:color w:val="000000" w:themeColor="text1"/>
                        <w:szCs w:val="21"/>
                      </w:rPr>
                      <w:t>合计</w:t>
                    </w:r>
                  </w:p>
                </w:tc>
              </w:sdtContent>
            </w:sdt>
            <w:tc>
              <w:tcPr>
                <w:tcW w:w="1701" w:type="pct"/>
                <w:shd w:val="clear" w:color="auto" w:fill="auto"/>
              </w:tcPr>
              <w:p w:rsidR="00B410D5" w:rsidRPr="008B00B4" w:rsidRDefault="008B00B4">
                <w:pPr>
                  <w:jc w:val="right"/>
                  <w:rPr>
                    <w:rFonts w:ascii="Times New Roman" w:hAnsi="Times New Roman" w:cs="Times New Roman"/>
                    <w:szCs w:val="21"/>
                  </w:rPr>
                </w:pPr>
                <w:r w:rsidRPr="008B00B4">
                  <w:rPr>
                    <w:rFonts w:ascii="Times New Roman" w:hAnsi="Times New Roman" w:cs="Times New Roman"/>
                  </w:rPr>
                  <w:t>720,594,550</w:t>
                </w:r>
              </w:p>
            </w:tc>
            <w:tc>
              <w:tcPr>
                <w:tcW w:w="1698" w:type="pct"/>
                <w:shd w:val="clear" w:color="auto" w:fill="auto"/>
              </w:tcPr>
              <w:p w:rsidR="00B410D5" w:rsidRPr="008B00B4" w:rsidRDefault="008B00B4">
                <w:pPr>
                  <w:jc w:val="right"/>
                  <w:rPr>
                    <w:rFonts w:ascii="Times New Roman" w:hAnsi="Times New Roman" w:cs="Times New Roman"/>
                    <w:szCs w:val="21"/>
                  </w:rPr>
                </w:pPr>
                <w:r w:rsidRPr="008B00B4">
                  <w:rPr>
                    <w:rFonts w:ascii="Times New Roman" w:hAnsi="Times New Roman" w:cs="Times New Roman"/>
                  </w:rPr>
                  <w:t>587,122,814</w:t>
                </w:r>
              </w:p>
            </w:tc>
          </w:tr>
        </w:tbl>
      </w:sdtContent>
    </w:sdt>
    <w:p w:rsidR="00B410D5" w:rsidRDefault="00B410D5" w:rsidP="00CB7122">
      <w:pPr>
        <w:tabs>
          <w:tab w:val="left" w:pos="8280"/>
          <w:tab w:val="left" w:pos="9720"/>
        </w:tabs>
        <w:ind w:rightChars="12" w:right="25"/>
        <w:rPr>
          <w:szCs w:val="21"/>
        </w:rPr>
      </w:pPr>
    </w:p>
    <w:sdt>
      <w:sdtPr>
        <w:rPr>
          <w:rFonts w:ascii="Times New Roman" w:hAnsi="Times New Roman" w:cs="Times New Roman"/>
          <w:b/>
          <w:bCs/>
        </w:rPr>
        <w:alias w:val="模块:账龄超过1年的大额预收款项情况的说明"/>
        <w:tag w:val="_GBC_3b693e8055374a80821823cdad74f225"/>
        <w:id w:val="-87003104"/>
        <w:lock w:val="sdtLocked"/>
        <w:placeholder>
          <w:docPart w:val="GBC22222222222222222222222222222"/>
        </w:placeholder>
      </w:sdtPr>
      <w:sdtEndPr>
        <w:rPr>
          <w:rFonts w:ascii="宋体" w:hAnsi="宋体" w:cstheme="minorBidi"/>
          <w:b w:val="0"/>
          <w:bCs w:val="0"/>
          <w:color w:val="000000" w:themeColor="text1"/>
          <w:kern w:val="2"/>
          <w:szCs w:val="21"/>
        </w:rPr>
      </w:sdtEndPr>
      <w:sdtContent>
        <w:sdt>
          <w:sdtPr>
            <w:rPr>
              <w:rFonts w:ascii="Times New Roman" w:hAnsi="Times New Roman" w:cs="Times New Roman"/>
              <w:szCs w:val="21"/>
            </w:rPr>
            <w:alias w:val="预收账款的其他说明"/>
            <w:tag w:val="_GBC_b8db95ae8fdb4ee6b08199edc79a282c"/>
            <w:id w:val="-1908760473"/>
            <w:lock w:val="sdtLocked"/>
            <w:placeholder>
              <w:docPart w:val="GBC22222222222222222222222222222"/>
            </w:placeholder>
          </w:sdtPr>
          <w:sdtEndPr>
            <w:rPr>
              <w:rFonts w:ascii="宋体" w:hAnsi="宋体" w:cs="宋体"/>
            </w:rPr>
          </w:sdtEndPr>
          <w:sdtContent>
            <w:p w:rsidR="008B00B4" w:rsidRPr="008B00B4" w:rsidRDefault="008B00B4" w:rsidP="008B00B4">
              <w:pPr>
                <w:overflowPunct w:val="0"/>
                <w:rPr>
                  <w:rFonts w:ascii="Times New Roman" w:hAnsi="Times New Roman" w:cs="Times New Roman"/>
                </w:rPr>
              </w:pPr>
              <w:r w:rsidRPr="008B00B4">
                <w:rPr>
                  <w:rFonts w:ascii="Times New Roman" w:hAnsi="Arial" w:cs="Times New Roman"/>
                </w:rPr>
                <w:t>于</w:t>
              </w:r>
              <w:r w:rsidRPr="008B00B4">
                <w:rPr>
                  <w:rFonts w:ascii="Times New Roman" w:hAnsi="Times New Roman" w:cs="Times New Roman"/>
                </w:rPr>
                <w:t>2019</w:t>
              </w:r>
              <w:r w:rsidRPr="008B00B4">
                <w:rPr>
                  <w:rFonts w:ascii="Times New Roman" w:hAnsi="Arial" w:cs="Times New Roman"/>
                </w:rPr>
                <w:t>年</w:t>
              </w:r>
              <w:r w:rsidRPr="008B00B4">
                <w:rPr>
                  <w:rFonts w:ascii="Times New Roman" w:hAnsi="Times New Roman" w:cs="Times New Roman"/>
                </w:rPr>
                <w:t>6</w:t>
              </w:r>
              <w:r w:rsidRPr="008B00B4">
                <w:rPr>
                  <w:rFonts w:ascii="Times New Roman" w:hAnsi="Arial" w:cs="Times New Roman"/>
                </w:rPr>
                <w:t>月</w:t>
              </w:r>
              <w:r w:rsidRPr="008B00B4">
                <w:rPr>
                  <w:rFonts w:ascii="Times New Roman" w:hAnsi="Times New Roman" w:cs="Times New Roman"/>
                </w:rPr>
                <w:t>30</w:t>
              </w:r>
              <w:r w:rsidRPr="008B00B4">
                <w:rPr>
                  <w:rFonts w:ascii="Times New Roman" w:hAnsi="Arial" w:cs="Times New Roman"/>
                </w:rPr>
                <w:t>日，无账龄超过一年的预收款项</w:t>
              </w:r>
              <w:r w:rsidRPr="008B00B4">
                <w:rPr>
                  <w:rFonts w:ascii="Times New Roman" w:hAnsi="Times New Roman" w:cs="Times New Roman"/>
                </w:rPr>
                <w:t>(2018</w:t>
              </w:r>
              <w:r w:rsidRPr="008B00B4">
                <w:rPr>
                  <w:rFonts w:ascii="Times New Roman" w:hAnsi="Arial" w:cs="Times New Roman"/>
                </w:rPr>
                <w:t>年</w:t>
              </w:r>
              <w:r w:rsidRPr="008B00B4">
                <w:rPr>
                  <w:rFonts w:ascii="Times New Roman" w:hAnsi="Times New Roman" w:cs="Times New Roman"/>
                </w:rPr>
                <w:t>12</w:t>
              </w:r>
              <w:r w:rsidRPr="008B00B4">
                <w:rPr>
                  <w:rFonts w:ascii="Times New Roman" w:hAnsi="Arial" w:cs="Times New Roman"/>
                </w:rPr>
                <w:t>月</w:t>
              </w:r>
              <w:r w:rsidRPr="008B00B4">
                <w:rPr>
                  <w:rFonts w:ascii="Times New Roman" w:hAnsi="Times New Roman" w:cs="Times New Roman"/>
                </w:rPr>
                <w:t>31</w:t>
              </w:r>
              <w:r w:rsidRPr="008B00B4">
                <w:rPr>
                  <w:rFonts w:ascii="Times New Roman" w:hAnsi="Arial" w:cs="Times New Roman"/>
                </w:rPr>
                <w:t>日：</w:t>
              </w:r>
              <w:r w:rsidRPr="008B00B4">
                <w:rPr>
                  <w:rFonts w:ascii="Times New Roman" w:hAnsi="Times New Roman" w:cs="Times New Roman"/>
                </w:rPr>
                <w:t>0</w:t>
              </w:r>
              <w:r w:rsidRPr="008B00B4">
                <w:rPr>
                  <w:rFonts w:ascii="Times New Roman" w:hAnsi="Arial" w:cs="Times New Roman"/>
                </w:rPr>
                <w:t>元</w:t>
              </w:r>
              <w:r w:rsidRPr="008B00B4">
                <w:rPr>
                  <w:rFonts w:ascii="Times New Roman" w:hAnsi="Times New Roman" w:cs="Times New Roman"/>
                </w:rPr>
                <w:t>)</w:t>
              </w:r>
              <w:r w:rsidRPr="008B00B4">
                <w:rPr>
                  <w:rFonts w:ascii="Times New Roman" w:hAnsi="Arial" w:cs="Times New Roman"/>
                </w:rPr>
                <w:t>。</w:t>
              </w:r>
            </w:p>
            <w:p w:rsidR="00B410D5" w:rsidRDefault="00CC3BFB">
              <w:pPr>
                <w:rPr>
                  <w:szCs w:val="21"/>
                </w:rPr>
              </w:pPr>
            </w:p>
          </w:sdtContent>
        </w:sdt>
      </w:sdtContent>
    </w:sdt>
    <w:sdt>
      <w:sdtPr>
        <w:rPr>
          <w:rFonts w:ascii="宋体" w:hAnsi="宋体" w:cs="宋体" w:hint="eastAsia"/>
          <w:b w:val="0"/>
          <w:bCs w:val="0"/>
          <w:kern w:val="0"/>
          <w:szCs w:val="21"/>
        </w:rPr>
        <w:alias w:val="模块:合同负债"/>
        <w:tag w:val="_SEC_c98a59ac0d184ea5b3b590c23bf7ff8d"/>
        <w:id w:val="882463050"/>
        <w:lock w:val="sdtLocked"/>
      </w:sdtPr>
      <w:sdtEndPr>
        <w:rPr>
          <w:rFonts w:hint="default"/>
        </w:rPr>
      </w:sdtEndPr>
      <w:sdtContent>
        <w:p w:rsidR="008B00B4" w:rsidRDefault="008B00B4" w:rsidP="008B00B4">
          <w:pPr>
            <w:pStyle w:val="3"/>
            <w:numPr>
              <w:ilvl w:val="0"/>
              <w:numId w:val="15"/>
            </w:numPr>
            <w:tabs>
              <w:tab w:val="left" w:pos="504"/>
            </w:tabs>
            <w:rPr>
              <w:szCs w:val="21"/>
            </w:rPr>
          </w:pPr>
          <w:r>
            <w:rPr>
              <w:rFonts w:hint="eastAsia"/>
              <w:szCs w:val="21"/>
            </w:rPr>
            <w:t>合同负债</w:t>
          </w:r>
        </w:p>
        <w:sdt>
          <w:sdtPr>
            <w:alias w:val="是否适用：合同负债情况[双击切换]"/>
            <w:tag w:val="_GBC_2b6238a8ea00438eab947f83a5f6451d"/>
            <w:id w:val="882463051"/>
            <w:lock w:val="sdtContentLocked"/>
          </w:sdtPr>
          <w:sdtContent>
            <w:p w:rsidR="008B00B4" w:rsidRDefault="00CC3BFB">
              <w:r>
                <w:fldChar w:fldCharType="begin"/>
              </w:r>
              <w:r w:rsidR="008B00B4">
                <w:instrText xml:space="preserve"> MACROBUTTON  SnrToggleCheckbox √适用 </w:instrText>
              </w:r>
              <w:r>
                <w:fldChar w:fldCharType="end"/>
              </w:r>
              <w:r>
                <w:fldChar w:fldCharType="begin"/>
              </w:r>
              <w:r w:rsidR="008B00B4">
                <w:instrText xml:space="preserve"> MACROBUTTON  SnrToggleCheckbox □不适用 </w:instrText>
              </w:r>
              <w:r>
                <w:fldChar w:fldCharType="end"/>
              </w:r>
            </w:p>
          </w:sdtContent>
        </w:sdt>
        <w:p w:rsidR="008B00B4" w:rsidRDefault="008B00B4">
          <w:pPr>
            <w:ind w:left="360"/>
            <w:jc w:val="right"/>
          </w:pPr>
          <w:r>
            <w:rPr>
              <w:rFonts w:hint="eastAsia"/>
            </w:rPr>
            <w:t>单位：</w:t>
          </w:r>
          <w:sdt>
            <w:sdtPr>
              <w:rPr>
                <w:rFonts w:hint="eastAsia"/>
              </w:rPr>
              <w:alias w:val="单位：合同负债情况"/>
              <w:tag w:val="_GBC_0024c0ddc3514b009e8166b63dc10ae9"/>
              <w:id w:val="882463052"/>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合同负债情况"/>
              <w:tag w:val="_GBC_154d9411b9764a4f8e1412d0a22c8375"/>
              <w:id w:val="88246305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3078"/>
            <w:gridCol w:w="3073"/>
          </w:tblGrid>
          <w:tr w:rsidR="00257038" w:rsidRPr="008B00B4" w:rsidTr="005E3FCA">
            <w:sdt>
              <w:sdtPr>
                <w:rPr>
                  <w:rFonts w:ascii="Times New Roman" w:hAnsi="Times New Roman" w:cs="Times New Roman"/>
                </w:rPr>
                <w:tag w:val="_PLD_c5e783ac966e416184ff57e436f98be2"/>
                <w:id w:val="953765261"/>
                <w:lock w:val="sdtLocked"/>
              </w:sdtPr>
              <w:sdtContent>
                <w:tc>
                  <w:tcPr>
                    <w:tcW w:w="1601" w:type="pct"/>
                    <w:shd w:val="clear" w:color="auto" w:fill="auto"/>
                  </w:tcPr>
                  <w:p w:rsidR="00257038" w:rsidRPr="008B00B4" w:rsidRDefault="00257038" w:rsidP="005E3FCA">
                    <w:pPr>
                      <w:jc w:val="center"/>
                      <w:rPr>
                        <w:rFonts w:ascii="Times New Roman" w:hAnsi="Times New Roman" w:cs="Times New Roman"/>
                        <w:szCs w:val="21"/>
                      </w:rPr>
                    </w:pPr>
                    <w:r w:rsidRPr="008B00B4">
                      <w:rPr>
                        <w:rFonts w:ascii="Times New Roman" w:cs="Times New Roman"/>
                        <w:szCs w:val="21"/>
                      </w:rPr>
                      <w:t>项目</w:t>
                    </w:r>
                  </w:p>
                </w:tc>
              </w:sdtContent>
            </w:sdt>
            <w:sdt>
              <w:sdtPr>
                <w:rPr>
                  <w:rFonts w:ascii="Times New Roman" w:hAnsi="Times New Roman" w:cs="Times New Roman"/>
                </w:rPr>
                <w:tag w:val="_PLD_a4f8a9567271447e9f7bc01f59c6eed6"/>
                <w:id w:val="953765262"/>
                <w:lock w:val="sdtLocked"/>
              </w:sdtPr>
              <w:sdtContent>
                <w:tc>
                  <w:tcPr>
                    <w:tcW w:w="1701" w:type="pct"/>
                    <w:shd w:val="clear" w:color="auto" w:fill="auto"/>
                    <w:vAlign w:val="center"/>
                  </w:tcPr>
                  <w:p w:rsidR="00257038" w:rsidRPr="008B00B4" w:rsidRDefault="00257038" w:rsidP="005E3FCA">
                    <w:pPr>
                      <w:autoSpaceDE w:val="0"/>
                      <w:autoSpaceDN w:val="0"/>
                      <w:adjustRightInd w:val="0"/>
                      <w:snapToGrid w:val="0"/>
                      <w:spacing w:line="240" w:lineRule="atLeast"/>
                      <w:jc w:val="center"/>
                      <w:rPr>
                        <w:rFonts w:ascii="Times New Roman" w:hAnsi="Times New Roman" w:cs="Times New Roman"/>
                        <w:szCs w:val="21"/>
                      </w:rPr>
                    </w:pPr>
                    <w:r w:rsidRPr="008B00B4">
                      <w:rPr>
                        <w:rFonts w:ascii="Times New Roman" w:cs="Times New Roman"/>
                        <w:szCs w:val="21"/>
                      </w:rPr>
                      <w:t>期末余额</w:t>
                    </w:r>
                  </w:p>
                </w:tc>
              </w:sdtContent>
            </w:sdt>
            <w:sdt>
              <w:sdtPr>
                <w:rPr>
                  <w:rFonts w:ascii="Times New Roman" w:hAnsi="Times New Roman" w:cs="Times New Roman"/>
                </w:rPr>
                <w:tag w:val="_PLD_b8f751ec83834a96b0e87c862d2ae80b"/>
                <w:id w:val="953765263"/>
                <w:lock w:val="sdtLocked"/>
              </w:sdtPr>
              <w:sdtContent>
                <w:tc>
                  <w:tcPr>
                    <w:tcW w:w="1698" w:type="pct"/>
                    <w:shd w:val="clear" w:color="auto" w:fill="auto"/>
                    <w:vAlign w:val="center"/>
                  </w:tcPr>
                  <w:p w:rsidR="00257038" w:rsidRPr="008B00B4" w:rsidRDefault="00257038" w:rsidP="005E3FCA">
                    <w:pPr>
                      <w:autoSpaceDE w:val="0"/>
                      <w:autoSpaceDN w:val="0"/>
                      <w:adjustRightInd w:val="0"/>
                      <w:snapToGrid w:val="0"/>
                      <w:spacing w:line="240" w:lineRule="atLeast"/>
                      <w:jc w:val="center"/>
                      <w:rPr>
                        <w:rFonts w:ascii="Times New Roman" w:hAnsi="Times New Roman" w:cs="Times New Roman"/>
                        <w:szCs w:val="21"/>
                      </w:rPr>
                    </w:pPr>
                    <w:r w:rsidRPr="008B00B4">
                      <w:rPr>
                        <w:rFonts w:ascii="Times New Roman" w:cs="Times New Roman"/>
                        <w:szCs w:val="21"/>
                      </w:rPr>
                      <w:t>期初余额</w:t>
                    </w:r>
                  </w:p>
                </w:tc>
              </w:sdtContent>
            </w:sdt>
          </w:tr>
          <w:sdt>
            <w:sdtPr>
              <w:rPr>
                <w:rFonts w:ascii="Times New Roman" w:hAnsi="Times New Roman" w:cs="Times New Roman"/>
                <w:color w:val="000000"/>
                <w:szCs w:val="21"/>
              </w:rPr>
              <w:alias w:val="合同负债明细"/>
              <w:tag w:val="_TUP_d1c7a7f050fb40619e0f52b844ab99a2"/>
              <w:id w:val="953765264"/>
              <w:lock w:val="sdtLocked"/>
            </w:sdtPr>
            <w:sdtContent>
              <w:tr w:rsidR="00257038" w:rsidRPr="008B00B4" w:rsidTr="005E3FCA">
                <w:tc>
                  <w:tcPr>
                    <w:tcW w:w="1601" w:type="pct"/>
                    <w:shd w:val="clear" w:color="auto" w:fill="auto"/>
                  </w:tcPr>
                  <w:p w:rsidR="00257038" w:rsidRPr="008B00B4" w:rsidRDefault="00257038" w:rsidP="005E3FCA">
                    <w:pPr>
                      <w:rPr>
                        <w:rFonts w:ascii="Times New Roman" w:hAnsi="Times New Roman" w:cs="Times New Roman"/>
                        <w:szCs w:val="21"/>
                      </w:rPr>
                    </w:pPr>
                    <w:r w:rsidRPr="008B00B4">
                      <w:rPr>
                        <w:rFonts w:ascii="Times New Roman" w:cs="Times New Roman"/>
                      </w:rPr>
                      <w:t>预收运输</w:t>
                    </w:r>
                    <w:proofErr w:type="gramStart"/>
                    <w:r w:rsidRPr="008B00B4">
                      <w:rPr>
                        <w:rFonts w:ascii="Times New Roman" w:cs="Times New Roman"/>
                      </w:rPr>
                      <w:t>服务款</w:t>
                    </w:r>
                    <w:proofErr w:type="gramEnd"/>
                  </w:p>
                </w:tc>
                <w:tc>
                  <w:tcPr>
                    <w:tcW w:w="1701" w:type="pct"/>
                    <w:shd w:val="clear" w:color="auto" w:fill="auto"/>
                  </w:tcPr>
                  <w:p w:rsidR="00257038" w:rsidRPr="008B00B4" w:rsidRDefault="00257038" w:rsidP="005E3FCA">
                    <w:pPr>
                      <w:jc w:val="right"/>
                      <w:rPr>
                        <w:rFonts w:ascii="Times New Roman" w:hAnsi="Times New Roman" w:cs="Times New Roman"/>
                        <w:szCs w:val="21"/>
                      </w:rPr>
                    </w:pPr>
                    <w:r w:rsidRPr="008B00B4">
                      <w:rPr>
                        <w:rFonts w:ascii="Times New Roman" w:hAnsi="Times New Roman" w:cs="Times New Roman"/>
                      </w:rPr>
                      <w:t>148,647,035</w:t>
                    </w:r>
                  </w:p>
                </w:tc>
                <w:tc>
                  <w:tcPr>
                    <w:tcW w:w="1698" w:type="pct"/>
                    <w:shd w:val="clear" w:color="auto" w:fill="auto"/>
                  </w:tcPr>
                  <w:p w:rsidR="00257038" w:rsidRPr="008B00B4" w:rsidRDefault="00257038" w:rsidP="005E3FCA">
                    <w:pPr>
                      <w:jc w:val="right"/>
                      <w:rPr>
                        <w:rFonts w:ascii="Times New Roman" w:hAnsi="Times New Roman" w:cs="Times New Roman"/>
                        <w:szCs w:val="21"/>
                      </w:rPr>
                    </w:pPr>
                    <w:r w:rsidRPr="008B00B4">
                      <w:rPr>
                        <w:rFonts w:ascii="Times New Roman" w:hAnsi="Times New Roman" w:cs="Times New Roman"/>
                      </w:rPr>
                      <w:t>173,490,443</w:t>
                    </w:r>
                  </w:p>
                </w:tc>
              </w:tr>
            </w:sdtContent>
          </w:sdt>
          <w:sdt>
            <w:sdtPr>
              <w:rPr>
                <w:rFonts w:ascii="Times New Roman" w:hAnsi="Times New Roman" w:cs="Times New Roman"/>
                <w:color w:val="000000"/>
                <w:szCs w:val="21"/>
              </w:rPr>
              <w:alias w:val="合同负债明细"/>
              <w:tag w:val="_TUP_d1c7a7f050fb40619e0f52b844ab99a2"/>
              <w:id w:val="953765265"/>
              <w:lock w:val="sdtLocked"/>
            </w:sdtPr>
            <w:sdtContent>
              <w:tr w:rsidR="00257038" w:rsidRPr="008B00B4" w:rsidTr="005E3FCA">
                <w:tc>
                  <w:tcPr>
                    <w:tcW w:w="1601" w:type="pct"/>
                    <w:shd w:val="clear" w:color="auto" w:fill="auto"/>
                  </w:tcPr>
                  <w:p w:rsidR="00257038" w:rsidRPr="008B00B4" w:rsidRDefault="00257038" w:rsidP="005E3FCA">
                    <w:pPr>
                      <w:rPr>
                        <w:rFonts w:ascii="Times New Roman" w:hAnsi="Times New Roman" w:cs="Times New Roman"/>
                        <w:szCs w:val="21"/>
                      </w:rPr>
                    </w:pPr>
                    <w:r w:rsidRPr="008B00B4">
                      <w:rPr>
                        <w:rFonts w:ascii="Times New Roman" w:cs="Times New Roman"/>
                      </w:rPr>
                      <w:t>未使用的奖励积分</w:t>
                    </w:r>
                  </w:p>
                </w:tc>
                <w:tc>
                  <w:tcPr>
                    <w:tcW w:w="1701" w:type="pct"/>
                    <w:shd w:val="clear" w:color="auto" w:fill="auto"/>
                  </w:tcPr>
                  <w:p w:rsidR="00257038" w:rsidRPr="008B00B4" w:rsidRDefault="00257038" w:rsidP="005E3FCA">
                    <w:pPr>
                      <w:jc w:val="right"/>
                      <w:rPr>
                        <w:rFonts w:ascii="Times New Roman" w:hAnsi="Times New Roman" w:cs="Times New Roman"/>
                        <w:szCs w:val="21"/>
                      </w:rPr>
                    </w:pPr>
                    <w:r w:rsidRPr="008B00B4">
                      <w:rPr>
                        <w:rFonts w:ascii="Times New Roman" w:hAnsi="Times New Roman" w:cs="Times New Roman"/>
                      </w:rPr>
                      <w:t>9,657,411</w:t>
                    </w:r>
                  </w:p>
                </w:tc>
                <w:tc>
                  <w:tcPr>
                    <w:tcW w:w="1698" w:type="pct"/>
                    <w:shd w:val="clear" w:color="auto" w:fill="auto"/>
                  </w:tcPr>
                  <w:p w:rsidR="00257038" w:rsidRPr="008B00B4" w:rsidRDefault="00257038" w:rsidP="005E3FCA">
                    <w:pPr>
                      <w:jc w:val="right"/>
                      <w:rPr>
                        <w:rFonts w:ascii="Times New Roman" w:hAnsi="Times New Roman" w:cs="Times New Roman"/>
                        <w:szCs w:val="21"/>
                      </w:rPr>
                    </w:pPr>
                    <w:r w:rsidRPr="008B00B4">
                      <w:rPr>
                        <w:rFonts w:ascii="Times New Roman" w:hAnsi="Times New Roman" w:cs="Times New Roman"/>
                      </w:rPr>
                      <w:t>5,380,273</w:t>
                    </w:r>
                  </w:p>
                </w:tc>
              </w:tr>
            </w:sdtContent>
          </w:sdt>
          <w:sdt>
            <w:sdtPr>
              <w:rPr>
                <w:rFonts w:ascii="Times New Roman" w:hAnsi="Times New Roman" w:cs="Times New Roman"/>
                <w:color w:val="000000"/>
                <w:szCs w:val="21"/>
              </w:rPr>
              <w:alias w:val="合同负债明细"/>
              <w:tag w:val="_TUP_d1c7a7f050fb40619e0f52b844ab99a2"/>
              <w:id w:val="953765266"/>
              <w:lock w:val="sdtLocked"/>
            </w:sdtPr>
            <w:sdtContent>
              <w:tr w:rsidR="00257038" w:rsidRPr="008B00B4" w:rsidTr="005E3FCA">
                <w:tc>
                  <w:tcPr>
                    <w:tcW w:w="1601" w:type="pct"/>
                    <w:shd w:val="clear" w:color="auto" w:fill="auto"/>
                  </w:tcPr>
                  <w:p w:rsidR="00257038" w:rsidRPr="008B00B4" w:rsidRDefault="00257038" w:rsidP="005E3FCA">
                    <w:pPr>
                      <w:rPr>
                        <w:rFonts w:ascii="Times New Roman" w:hAnsi="Times New Roman" w:cs="Times New Roman"/>
                        <w:szCs w:val="21"/>
                      </w:rPr>
                    </w:pPr>
                    <w:r w:rsidRPr="008B00B4">
                      <w:rPr>
                        <w:rFonts w:ascii="Times New Roman" w:cs="Times New Roman"/>
                      </w:rPr>
                      <w:t>预收物资</w:t>
                    </w:r>
                    <w:proofErr w:type="gramStart"/>
                    <w:r w:rsidRPr="008B00B4">
                      <w:rPr>
                        <w:rFonts w:ascii="Times New Roman" w:cs="Times New Roman"/>
                      </w:rPr>
                      <w:t>购销款</w:t>
                    </w:r>
                    <w:proofErr w:type="gramEnd"/>
                  </w:p>
                </w:tc>
                <w:tc>
                  <w:tcPr>
                    <w:tcW w:w="1701" w:type="pct"/>
                    <w:shd w:val="clear" w:color="auto" w:fill="auto"/>
                  </w:tcPr>
                  <w:p w:rsidR="00257038" w:rsidRPr="008B00B4" w:rsidRDefault="00257038" w:rsidP="005E3FCA">
                    <w:pPr>
                      <w:jc w:val="right"/>
                      <w:rPr>
                        <w:rFonts w:ascii="Times New Roman" w:hAnsi="Times New Roman" w:cs="Times New Roman"/>
                        <w:szCs w:val="21"/>
                      </w:rPr>
                    </w:pPr>
                    <w:r w:rsidRPr="008B00B4">
                      <w:rPr>
                        <w:rFonts w:ascii="Times New Roman" w:hAnsi="Times New Roman" w:cs="Times New Roman"/>
                      </w:rPr>
                      <w:t>4,152,242</w:t>
                    </w:r>
                  </w:p>
                </w:tc>
                <w:tc>
                  <w:tcPr>
                    <w:tcW w:w="1698" w:type="pct"/>
                    <w:shd w:val="clear" w:color="auto" w:fill="auto"/>
                  </w:tcPr>
                  <w:p w:rsidR="00257038" w:rsidRPr="008B00B4" w:rsidRDefault="00257038" w:rsidP="005E3FCA">
                    <w:pPr>
                      <w:jc w:val="right"/>
                      <w:rPr>
                        <w:rFonts w:ascii="Times New Roman" w:hAnsi="Times New Roman" w:cs="Times New Roman"/>
                        <w:szCs w:val="21"/>
                      </w:rPr>
                    </w:pPr>
                    <w:r w:rsidRPr="008B00B4">
                      <w:rPr>
                        <w:rFonts w:ascii="Times New Roman" w:hAnsi="Times New Roman" w:cs="Times New Roman"/>
                      </w:rPr>
                      <w:t>16,327,215</w:t>
                    </w:r>
                  </w:p>
                </w:tc>
              </w:tr>
            </w:sdtContent>
          </w:sdt>
          <w:sdt>
            <w:sdtPr>
              <w:rPr>
                <w:rFonts w:ascii="Times New Roman" w:hAnsi="Times New Roman" w:cs="Times New Roman"/>
                <w:color w:val="000000"/>
                <w:szCs w:val="21"/>
              </w:rPr>
              <w:alias w:val="合同负债明细"/>
              <w:tag w:val="_TUP_d1c7a7f050fb40619e0f52b844ab99a2"/>
              <w:id w:val="953765267"/>
              <w:lock w:val="sdtLocked"/>
            </w:sdtPr>
            <w:sdtContent>
              <w:tr w:rsidR="00257038" w:rsidRPr="008B00B4" w:rsidTr="005E3FCA">
                <w:tc>
                  <w:tcPr>
                    <w:tcW w:w="1601" w:type="pct"/>
                    <w:shd w:val="clear" w:color="auto" w:fill="auto"/>
                  </w:tcPr>
                  <w:p w:rsidR="00257038" w:rsidRPr="008B00B4" w:rsidRDefault="00257038" w:rsidP="005E3FCA">
                    <w:pPr>
                      <w:rPr>
                        <w:rFonts w:ascii="Times New Roman" w:hAnsi="Times New Roman" w:cs="Times New Roman"/>
                        <w:szCs w:val="21"/>
                      </w:rPr>
                    </w:pPr>
                    <w:r w:rsidRPr="008B00B4">
                      <w:rPr>
                        <w:rFonts w:ascii="Times New Roman" w:cs="Times New Roman"/>
                      </w:rPr>
                      <w:t>其他</w:t>
                    </w:r>
                  </w:p>
                </w:tc>
                <w:tc>
                  <w:tcPr>
                    <w:tcW w:w="1701" w:type="pct"/>
                    <w:shd w:val="clear" w:color="auto" w:fill="auto"/>
                  </w:tcPr>
                  <w:p w:rsidR="00257038" w:rsidRPr="008B00B4" w:rsidRDefault="00257038" w:rsidP="00E653A2">
                    <w:pPr>
                      <w:jc w:val="right"/>
                      <w:rPr>
                        <w:rFonts w:ascii="Times New Roman" w:hAnsi="Times New Roman" w:cs="Times New Roman"/>
                        <w:szCs w:val="21"/>
                      </w:rPr>
                    </w:pPr>
                    <w:r w:rsidRPr="008B00B4">
                      <w:rPr>
                        <w:rFonts w:ascii="Times New Roman" w:hAnsi="Times New Roman" w:cs="Times New Roman"/>
                      </w:rPr>
                      <w:t>35,104,94</w:t>
                    </w:r>
                    <w:r w:rsidR="00E653A2">
                      <w:rPr>
                        <w:rFonts w:ascii="Times New Roman" w:hAnsi="Times New Roman" w:cs="Times New Roman" w:hint="eastAsia"/>
                      </w:rPr>
                      <w:t>5</w:t>
                    </w:r>
                  </w:p>
                </w:tc>
                <w:tc>
                  <w:tcPr>
                    <w:tcW w:w="1698" w:type="pct"/>
                    <w:shd w:val="clear" w:color="auto" w:fill="auto"/>
                  </w:tcPr>
                  <w:p w:rsidR="00257038" w:rsidRPr="008B00B4" w:rsidRDefault="00257038" w:rsidP="005E3FCA">
                    <w:pPr>
                      <w:jc w:val="right"/>
                      <w:rPr>
                        <w:rFonts w:ascii="Times New Roman" w:hAnsi="Times New Roman" w:cs="Times New Roman"/>
                        <w:szCs w:val="21"/>
                      </w:rPr>
                    </w:pPr>
                    <w:r w:rsidRPr="008B00B4">
                      <w:rPr>
                        <w:rFonts w:ascii="Times New Roman" w:hAnsi="Times New Roman" w:cs="Times New Roman"/>
                      </w:rPr>
                      <w:t>8,433,033</w:t>
                    </w:r>
                  </w:p>
                </w:tc>
              </w:tr>
            </w:sdtContent>
          </w:sdt>
          <w:tr w:rsidR="00257038" w:rsidRPr="008B00B4" w:rsidTr="005E3FCA">
            <w:sdt>
              <w:sdtPr>
                <w:rPr>
                  <w:rFonts w:ascii="Times New Roman" w:hAnsi="Times New Roman" w:cs="Times New Roman"/>
                </w:rPr>
                <w:tag w:val="_PLD_749720f346f74db784b99fec9408ed39"/>
                <w:id w:val="953765268"/>
                <w:lock w:val="sdtLocked"/>
              </w:sdtPr>
              <w:sdtContent>
                <w:tc>
                  <w:tcPr>
                    <w:tcW w:w="1601" w:type="pct"/>
                    <w:shd w:val="clear" w:color="auto" w:fill="auto"/>
                  </w:tcPr>
                  <w:p w:rsidR="00257038" w:rsidRPr="008B00B4" w:rsidRDefault="00257038" w:rsidP="005E3FCA">
                    <w:pPr>
                      <w:jc w:val="center"/>
                      <w:rPr>
                        <w:rFonts w:ascii="Times New Roman" w:hAnsi="Times New Roman" w:cs="Times New Roman"/>
                        <w:color w:val="000000"/>
                        <w:szCs w:val="21"/>
                      </w:rPr>
                    </w:pPr>
                    <w:r w:rsidRPr="008B00B4">
                      <w:rPr>
                        <w:rFonts w:ascii="Times New Roman" w:cs="Times New Roman"/>
                        <w:color w:val="000000"/>
                        <w:szCs w:val="21"/>
                      </w:rPr>
                      <w:t>合计</w:t>
                    </w:r>
                  </w:p>
                </w:tc>
              </w:sdtContent>
            </w:sdt>
            <w:tc>
              <w:tcPr>
                <w:tcW w:w="1701" w:type="pct"/>
                <w:shd w:val="clear" w:color="auto" w:fill="auto"/>
              </w:tcPr>
              <w:p w:rsidR="00257038" w:rsidRPr="008B00B4" w:rsidRDefault="00257038" w:rsidP="005E3FCA">
                <w:pPr>
                  <w:jc w:val="right"/>
                  <w:rPr>
                    <w:rFonts w:ascii="Times New Roman" w:hAnsi="Times New Roman" w:cs="Times New Roman"/>
                    <w:szCs w:val="21"/>
                  </w:rPr>
                </w:pPr>
                <w:r w:rsidRPr="008B00B4">
                  <w:rPr>
                    <w:rFonts w:ascii="Times New Roman" w:hAnsi="Times New Roman" w:cs="Times New Roman"/>
                  </w:rPr>
                  <w:t>197,561,633</w:t>
                </w:r>
              </w:p>
            </w:tc>
            <w:tc>
              <w:tcPr>
                <w:tcW w:w="1698" w:type="pct"/>
                <w:shd w:val="clear" w:color="auto" w:fill="auto"/>
              </w:tcPr>
              <w:p w:rsidR="00257038" w:rsidRPr="008B00B4" w:rsidRDefault="00257038" w:rsidP="005E3FCA">
                <w:pPr>
                  <w:jc w:val="right"/>
                  <w:rPr>
                    <w:rFonts w:ascii="Times New Roman" w:hAnsi="Times New Roman" w:cs="Times New Roman"/>
                    <w:szCs w:val="21"/>
                  </w:rPr>
                </w:pPr>
                <w:r w:rsidRPr="008B00B4">
                  <w:rPr>
                    <w:rFonts w:ascii="Times New Roman" w:hAnsi="Times New Roman" w:cs="Times New Roman"/>
                  </w:rPr>
                  <w:t>203,630,964</w:t>
                </w:r>
              </w:p>
            </w:tc>
          </w:tr>
        </w:tbl>
        <w:p w:rsidR="008B00B4" w:rsidRDefault="00CC3BFB">
          <w:pPr>
            <w:rPr>
              <w:szCs w:val="21"/>
            </w:rPr>
          </w:pPr>
        </w:p>
      </w:sdtContent>
    </w:sdt>
    <w:p w:rsidR="00B410D5" w:rsidRDefault="007A3504" w:rsidP="000A33A0">
      <w:pPr>
        <w:pStyle w:val="3"/>
        <w:numPr>
          <w:ilvl w:val="0"/>
          <w:numId w:val="15"/>
        </w:numPr>
        <w:tabs>
          <w:tab w:val="left" w:pos="504"/>
        </w:tabs>
        <w:rPr>
          <w:rFonts w:ascii="宋体" w:hAnsi="宋体"/>
          <w:szCs w:val="21"/>
        </w:rPr>
      </w:pPr>
      <w:r>
        <w:rPr>
          <w:rFonts w:ascii="宋体" w:hAnsi="宋体" w:hint="eastAsia"/>
          <w:szCs w:val="21"/>
        </w:rPr>
        <w:t>应付职工薪</w:t>
      </w:r>
      <w:proofErr w:type="gramStart"/>
      <w:r>
        <w:rPr>
          <w:rFonts w:ascii="宋体" w:hAnsi="宋体" w:hint="eastAsia"/>
          <w:szCs w:val="21"/>
        </w:rPr>
        <w:t>酬</w:t>
      </w:r>
      <w:proofErr w:type="gramEnd"/>
    </w:p>
    <w:sdt>
      <w:sdtPr>
        <w:rPr>
          <w:b/>
          <w:bCs/>
        </w:rPr>
        <w:alias w:val="模块:应付职工薪酬列示："/>
        <w:tag w:val="_GBC_fa609950067149f1a5c0a6c3ba353431"/>
        <w:id w:val="-1255745950"/>
        <w:lock w:val="sdtLocked"/>
        <w:placeholder>
          <w:docPart w:val="GBC22222222222222222222222222222"/>
        </w:placeholder>
      </w:sdtPr>
      <w:sdtEndPr>
        <w:rPr>
          <w:b w:val="0"/>
          <w:bCs w:val="0"/>
        </w:rPr>
      </w:sdtEndPr>
      <w:sdtContent>
        <w:sdt>
          <w:sdtPr>
            <w:alias w:val="是否适用：应付职工薪酬列示[双击切换]"/>
            <w:tag w:val="_GBC_88faccc480a843dca589c1af0d3fee37"/>
            <w:id w:val="1022441054"/>
            <w:lock w:val="sdtContentLocked"/>
            <w:placeholder>
              <w:docPart w:val="GBC22222222222222222222222222222"/>
            </w:placeholder>
          </w:sdtPr>
          <w:sdtContent>
            <w:p w:rsidR="00B410D5" w:rsidRDefault="00CC3BFB">
              <w:r>
                <w:fldChar w:fldCharType="begin"/>
              </w:r>
              <w:r w:rsidR="004F6A90">
                <w:instrText xml:space="preserve"> MACROBUTTON  SnrToggleCheckbox √适用 </w:instrText>
              </w:r>
              <w:r>
                <w:fldChar w:fldCharType="end"/>
              </w:r>
              <w:r>
                <w:fldChar w:fldCharType="begin"/>
              </w:r>
              <w:r w:rsidR="004F6A90">
                <w:instrText xml:space="preserve"> MACROBUTTON  SnrToggleCheckbox □不适用 </w:instrText>
              </w:r>
              <w:r>
                <w:fldChar w:fldCharType="end"/>
              </w:r>
            </w:p>
          </w:sdtContent>
        </w:sdt>
        <w:p w:rsidR="00B410D5" w:rsidRDefault="007A3504">
          <w:pPr>
            <w:jc w:val="right"/>
          </w:pPr>
          <w:r>
            <w:rPr>
              <w:rFonts w:hint="eastAsia"/>
            </w:rPr>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rPr>
                <w:t>元</w:t>
              </w:r>
            </w:sdtContent>
          </w:sdt>
          <w:r>
            <w:rPr>
              <w:rFonts w:hint="eastAsia"/>
            </w:rPr>
            <w:t xml:space="preserve">  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6"/>
            <w:gridCol w:w="1417"/>
            <w:gridCol w:w="1560"/>
            <w:gridCol w:w="1558"/>
            <w:gridCol w:w="1428"/>
          </w:tblGrid>
          <w:tr w:rsidR="004F6A90" w:rsidRPr="004F6A90" w:rsidTr="004F6A90">
            <w:sdt>
              <w:sdtPr>
                <w:rPr>
                  <w:rFonts w:ascii="Times New Roman" w:hAnsi="Times New Roman" w:cs="Times New Roman"/>
                </w:rPr>
                <w:tag w:val="_PLD_481bea2acb8f49ac9b4cfc92cd4a426e"/>
                <w:id w:val="882463495"/>
                <w:lock w:val="sdtLocked"/>
              </w:sdtPr>
              <w:sdtContent>
                <w:tc>
                  <w:tcPr>
                    <w:tcW w:w="1705" w:type="pct"/>
                    <w:shd w:val="clear" w:color="auto" w:fill="auto"/>
                    <w:vAlign w:val="center"/>
                  </w:tcPr>
                  <w:p w:rsidR="004F6A90" w:rsidRPr="004F6A90" w:rsidRDefault="004F6A90" w:rsidP="004F6A90">
                    <w:pPr>
                      <w:jc w:val="center"/>
                      <w:rPr>
                        <w:rFonts w:ascii="Times New Roman" w:hAnsi="Times New Roman" w:cs="Times New Roman"/>
                      </w:rPr>
                    </w:pPr>
                    <w:r w:rsidRPr="004F6A90">
                      <w:rPr>
                        <w:rFonts w:ascii="Times New Roman" w:cs="Times New Roman"/>
                      </w:rPr>
                      <w:t>项目</w:t>
                    </w:r>
                  </w:p>
                </w:tc>
              </w:sdtContent>
            </w:sdt>
            <w:sdt>
              <w:sdtPr>
                <w:rPr>
                  <w:rFonts w:ascii="Times New Roman" w:hAnsi="Times New Roman" w:cs="Times New Roman"/>
                </w:rPr>
                <w:tag w:val="_PLD_ff27c0f5bcb94d9b932762b91edf2ff1"/>
                <w:id w:val="882463496"/>
                <w:lock w:val="sdtLocked"/>
              </w:sdtPr>
              <w:sdtContent>
                <w:tc>
                  <w:tcPr>
                    <w:tcW w:w="783" w:type="pct"/>
                    <w:shd w:val="clear" w:color="auto" w:fill="auto"/>
                    <w:vAlign w:val="center"/>
                  </w:tcPr>
                  <w:p w:rsidR="004F6A90" w:rsidRPr="004F6A90" w:rsidRDefault="004F6A90" w:rsidP="004F6A90">
                    <w:pPr>
                      <w:jc w:val="center"/>
                      <w:rPr>
                        <w:rFonts w:ascii="Times New Roman" w:hAnsi="Times New Roman" w:cs="Times New Roman"/>
                      </w:rPr>
                    </w:pPr>
                    <w:r w:rsidRPr="004F6A90">
                      <w:rPr>
                        <w:rFonts w:ascii="Times New Roman" w:cs="Times New Roman"/>
                      </w:rPr>
                      <w:t>期初余额</w:t>
                    </w:r>
                  </w:p>
                </w:tc>
              </w:sdtContent>
            </w:sdt>
            <w:sdt>
              <w:sdtPr>
                <w:rPr>
                  <w:rFonts w:ascii="Times New Roman" w:hAnsi="Times New Roman" w:cs="Times New Roman"/>
                </w:rPr>
                <w:tag w:val="_PLD_7274636f27ae4e048ade60bfddaa8164"/>
                <w:id w:val="882463497"/>
                <w:lock w:val="sdtLocked"/>
              </w:sdtPr>
              <w:sdtContent>
                <w:tc>
                  <w:tcPr>
                    <w:tcW w:w="862" w:type="pct"/>
                    <w:shd w:val="clear" w:color="auto" w:fill="auto"/>
                    <w:vAlign w:val="center"/>
                  </w:tcPr>
                  <w:p w:rsidR="004F6A90" w:rsidRPr="004F6A90" w:rsidRDefault="004F6A90" w:rsidP="004F6A90">
                    <w:pPr>
                      <w:jc w:val="center"/>
                      <w:rPr>
                        <w:rFonts w:ascii="Times New Roman" w:hAnsi="Times New Roman" w:cs="Times New Roman"/>
                      </w:rPr>
                    </w:pPr>
                    <w:r w:rsidRPr="004F6A90">
                      <w:rPr>
                        <w:rFonts w:ascii="Times New Roman" w:cs="Times New Roman"/>
                      </w:rPr>
                      <w:t>本期增加</w:t>
                    </w:r>
                  </w:p>
                </w:tc>
              </w:sdtContent>
            </w:sdt>
            <w:sdt>
              <w:sdtPr>
                <w:rPr>
                  <w:rFonts w:ascii="Times New Roman" w:hAnsi="Times New Roman" w:cs="Times New Roman"/>
                </w:rPr>
                <w:tag w:val="_PLD_07ae572963de436aa2308d649a28c23b"/>
                <w:id w:val="882463498"/>
                <w:lock w:val="sdtLocked"/>
              </w:sdtPr>
              <w:sdtContent>
                <w:tc>
                  <w:tcPr>
                    <w:tcW w:w="861" w:type="pct"/>
                    <w:shd w:val="clear" w:color="auto" w:fill="auto"/>
                    <w:vAlign w:val="center"/>
                  </w:tcPr>
                  <w:p w:rsidR="004F6A90" w:rsidRPr="004F6A90" w:rsidRDefault="004F6A90" w:rsidP="004F6A90">
                    <w:pPr>
                      <w:jc w:val="center"/>
                      <w:rPr>
                        <w:rFonts w:ascii="Times New Roman" w:hAnsi="Times New Roman" w:cs="Times New Roman"/>
                      </w:rPr>
                    </w:pPr>
                    <w:r w:rsidRPr="004F6A90">
                      <w:rPr>
                        <w:rFonts w:ascii="Times New Roman" w:cs="Times New Roman"/>
                      </w:rPr>
                      <w:t>本期减少</w:t>
                    </w:r>
                  </w:p>
                </w:tc>
              </w:sdtContent>
            </w:sdt>
            <w:sdt>
              <w:sdtPr>
                <w:rPr>
                  <w:rFonts w:ascii="Times New Roman" w:hAnsi="Times New Roman" w:cs="Times New Roman"/>
                </w:rPr>
                <w:tag w:val="_PLD_27069329d7654e34bc45ca7dee532204"/>
                <w:id w:val="882463499"/>
                <w:lock w:val="sdtLocked"/>
              </w:sdtPr>
              <w:sdtContent>
                <w:tc>
                  <w:tcPr>
                    <w:tcW w:w="789" w:type="pct"/>
                    <w:shd w:val="clear" w:color="auto" w:fill="auto"/>
                    <w:vAlign w:val="center"/>
                  </w:tcPr>
                  <w:p w:rsidR="004F6A90" w:rsidRPr="004F6A90" w:rsidRDefault="004F6A90" w:rsidP="004F6A90">
                    <w:pPr>
                      <w:jc w:val="center"/>
                      <w:rPr>
                        <w:rFonts w:ascii="Times New Roman" w:hAnsi="Times New Roman" w:cs="Times New Roman"/>
                      </w:rPr>
                    </w:pPr>
                    <w:r w:rsidRPr="004F6A90">
                      <w:rPr>
                        <w:rFonts w:ascii="Times New Roman" w:cs="Times New Roman"/>
                      </w:rPr>
                      <w:t>期末余额</w:t>
                    </w:r>
                  </w:p>
                </w:tc>
              </w:sdtContent>
            </w:sdt>
          </w:tr>
          <w:tr w:rsidR="004F6A90" w:rsidRPr="004F6A90" w:rsidTr="004F6A90">
            <w:sdt>
              <w:sdtPr>
                <w:rPr>
                  <w:rFonts w:ascii="Times New Roman" w:hAnsi="Times New Roman" w:cs="Times New Roman"/>
                </w:rPr>
                <w:tag w:val="_PLD_8272d2e82a6f45a197d65c1251ac79c7"/>
                <w:id w:val="882463500"/>
                <w:lock w:val="sdtLocked"/>
              </w:sdtPr>
              <w:sdtContent>
                <w:tc>
                  <w:tcPr>
                    <w:tcW w:w="1705" w:type="pct"/>
                    <w:shd w:val="clear" w:color="auto" w:fill="auto"/>
                  </w:tcPr>
                  <w:p w:rsidR="004F6A90" w:rsidRPr="004F6A90" w:rsidRDefault="004F6A90" w:rsidP="004F6A90">
                    <w:pPr>
                      <w:rPr>
                        <w:rFonts w:ascii="Times New Roman" w:hAnsi="Times New Roman" w:cs="Times New Roman"/>
                      </w:rPr>
                    </w:pPr>
                    <w:r w:rsidRPr="004F6A90">
                      <w:rPr>
                        <w:rFonts w:ascii="Times New Roman" w:cs="Times New Roman"/>
                      </w:rPr>
                      <w:t>一、短期薪酬</w:t>
                    </w:r>
                  </w:p>
                </w:tc>
              </w:sdtContent>
            </w:sdt>
            <w:tc>
              <w:tcPr>
                <w:tcW w:w="783" w:type="pct"/>
                <w:shd w:val="clear" w:color="auto" w:fill="auto"/>
                <w:vAlign w:val="center"/>
              </w:tcPr>
              <w:p w:rsidR="004F6A90" w:rsidRPr="004F6A90" w:rsidRDefault="004F6A90" w:rsidP="004F6A90">
                <w:pPr>
                  <w:jc w:val="right"/>
                  <w:rPr>
                    <w:rFonts w:ascii="Times New Roman" w:hAnsi="Times New Roman" w:cs="Times New Roman"/>
                  </w:rPr>
                </w:pPr>
                <w:r w:rsidRPr="004F6A90">
                  <w:rPr>
                    <w:rFonts w:ascii="Times New Roman" w:hAnsi="Times New Roman" w:cs="Times New Roman"/>
                  </w:rPr>
                  <w:t>201,365,488</w:t>
                </w:r>
              </w:p>
            </w:tc>
            <w:tc>
              <w:tcPr>
                <w:tcW w:w="862" w:type="pct"/>
                <w:shd w:val="clear" w:color="auto" w:fill="auto"/>
                <w:vAlign w:val="center"/>
              </w:tcPr>
              <w:p w:rsidR="004F6A90" w:rsidRPr="004F6A90" w:rsidRDefault="004F6A90" w:rsidP="00CB7122">
                <w:pPr>
                  <w:tabs>
                    <w:tab w:val="decimal" w:pos="1301"/>
                  </w:tabs>
                  <w:overflowPunct w:val="0"/>
                  <w:ind w:rightChars="-15" w:right="-31"/>
                  <w:jc w:val="right"/>
                  <w:rPr>
                    <w:rFonts w:ascii="Times New Roman" w:hAnsi="Times New Roman" w:cs="Times New Roman"/>
                    <w:color w:val="000000"/>
                  </w:rPr>
                </w:pPr>
                <w:r w:rsidRPr="004F6A90">
                  <w:rPr>
                    <w:rFonts w:ascii="Times New Roman" w:hAnsi="Times New Roman" w:cs="Times New Roman"/>
                    <w:color w:val="000000"/>
                  </w:rPr>
                  <w:t>3,028,318,146</w:t>
                </w:r>
              </w:p>
            </w:tc>
            <w:tc>
              <w:tcPr>
                <w:tcW w:w="861" w:type="pct"/>
                <w:shd w:val="clear" w:color="auto" w:fill="auto"/>
                <w:vAlign w:val="center"/>
              </w:tcPr>
              <w:p w:rsidR="004F6A90" w:rsidRPr="004F6A90" w:rsidRDefault="004F6A90" w:rsidP="004F6A90">
                <w:pPr>
                  <w:jc w:val="right"/>
                  <w:rPr>
                    <w:rFonts w:ascii="Times New Roman" w:hAnsi="Times New Roman" w:cs="Times New Roman"/>
                    <w:color w:val="000000"/>
                  </w:rPr>
                </w:pPr>
                <w:r w:rsidRPr="004F6A90">
                  <w:rPr>
                    <w:rFonts w:ascii="Times New Roman" w:hAnsi="Times New Roman" w:cs="Times New Roman"/>
                    <w:color w:val="000000"/>
                  </w:rPr>
                  <w:t>3,020,966,614</w:t>
                </w:r>
              </w:p>
            </w:tc>
            <w:tc>
              <w:tcPr>
                <w:tcW w:w="789" w:type="pct"/>
                <w:shd w:val="clear" w:color="auto" w:fill="auto"/>
                <w:vAlign w:val="center"/>
              </w:tcPr>
              <w:p w:rsidR="004F6A90" w:rsidRPr="004F6A90" w:rsidDel="0038014A" w:rsidRDefault="004F6A90" w:rsidP="004F6A90">
                <w:pPr>
                  <w:jc w:val="right"/>
                  <w:rPr>
                    <w:rFonts w:ascii="Times New Roman" w:hAnsi="Times New Roman" w:cs="Times New Roman"/>
                  </w:rPr>
                </w:pPr>
                <w:r w:rsidRPr="004F6A90">
                  <w:rPr>
                    <w:rFonts w:ascii="Times New Roman" w:hAnsi="Times New Roman" w:cs="Times New Roman"/>
                  </w:rPr>
                  <w:t>208,717,020</w:t>
                </w:r>
              </w:p>
            </w:tc>
          </w:tr>
          <w:tr w:rsidR="004F6A90" w:rsidRPr="004F6A90" w:rsidTr="004F6A90">
            <w:sdt>
              <w:sdtPr>
                <w:rPr>
                  <w:rFonts w:ascii="Times New Roman" w:hAnsi="Times New Roman" w:cs="Times New Roman"/>
                </w:rPr>
                <w:tag w:val="_PLD_e3c7b981b4f64fe3993a41cabeb3d888"/>
                <w:id w:val="882463501"/>
                <w:lock w:val="sdtLocked"/>
              </w:sdtPr>
              <w:sdtContent>
                <w:tc>
                  <w:tcPr>
                    <w:tcW w:w="1705" w:type="pct"/>
                    <w:shd w:val="clear" w:color="auto" w:fill="auto"/>
                  </w:tcPr>
                  <w:p w:rsidR="004F6A90" w:rsidRPr="004F6A90" w:rsidRDefault="004F6A90" w:rsidP="004F6A90">
                    <w:pPr>
                      <w:rPr>
                        <w:rFonts w:ascii="Times New Roman" w:hAnsi="Times New Roman" w:cs="Times New Roman"/>
                      </w:rPr>
                    </w:pPr>
                    <w:r w:rsidRPr="004F6A90">
                      <w:rPr>
                        <w:rFonts w:ascii="Times New Roman" w:cs="Times New Roman"/>
                      </w:rPr>
                      <w:t>二、离职后福利</w:t>
                    </w:r>
                    <w:r w:rsidRPr="004F6A90">
                      <w:rPr>
                        <w:rFonts w:ascii="Times New Roman" w:hAnsi="Times New Roman" w:cs="Times New Roman"/>
                      </w:rPr>
                      <w:t>-</w:t>
                    </w:r>
                    <w:r w:rsidRPr="004F6A90">
                      <w:rPr>
                        <w:rFonts w:ascii="Times New Roman" w:cs="Times New Roman"/>
                      </w:rPr>
                      <w:t>设定提存计划</w:t>
                    </w:r>
                  </w:p>
                </w:tc>
              </w:sdtContent>
            </w:sdt>
            <w:tc>
              <w:tcPr>
                <w:tcW w:w="783" w:type="pct"/>
                <w:shd w:val="clear" w:color="auto" w:fill="auto"/>
                <w:vAlign w:val="center"/>
              </w:tcPr>
              <w:p w:rsidR="004F6A90" w:rsidRPr="004F6A90" w:rsidRDefault="004F6A90" w:rsidP="004F6A90">
                <w:pPr>
                  <w:jc w:val="right"/>
                  <w:rPr>
                    <w:rFonts w:ascii="Times New Roman" w:hAnsi="Times New Roman" w:cs="Times New Roman"/>
                  </w:rPr>
                </w:pPr>
                <w:r w:rsidRPr="004F6A90">
                  <w:rPr>
                    <w:rFonts w:ascii="Times New Roman" w:hAnsi="Times New Roman" w:cs="Times New Roman"/>
                  </w:rPr>
                  <w:t>2,425,511</w:t>
                </w:r>
              </w:p>
            </w:tc>
            <w:tc>
              <w:tcPr>
                <w:tcW w:w="862" w:type="pct"/>
                <w:shd w:val="clear" w:color="auto" w:fill="auto"/>
                <w:vAlign w:val="center"/>
              </w:tcPr>
              <w:p w:rsidR="004F6A90" w:rsidRPr="004F6A90" w:rsidRDefault="004F6A90" w:rsidP="00CB7122">
                <w:pPr>
                  <w:tabs>
                    <w:tab w:val="decimal" w:pos="1300"/>
                  </w:tabs>
                  <w:overflowPunct w:val="0"/>
                  <w:ind w:rightChars="-11" w:right="-23"/>
                  <w:jc w:val="right"/>
                  <w:rPr>
                    <w:rFonts w:ascii="Times New Roman" w:hAnsi="Times New Roman" w:cs="Times New Roman"/>
                    <w:color w:val="000000"/>
                    <w:szCs w:val="18"/>
                  </w:rPr>
                </w:pPr>
                <w:r w:rsidRPr="004F6A90">
                  <w:rPr>
                    <w:rFonts w:ascii="Times New Roman" w:hAnsi="Times New Roman" w:cs="Times New Roman"/>
                    <w:color w:val="000000"/>
                    <w:szCs w:val="18"/>
                  </w:rPr>
                  <w:t>464,449,364</w:t>
                </w:r>
              </w:p>
            </w:tc>
            <w:tc>
              <w:tcPr>
                <w:tcW w:w="861" w:type="pct"/>
                <w:shd w:val="clear" w:color="auto" w:fill="auto"/>
                <w:vAlign w:val="center"/>
              </w:tcPr>
              <w:p w:rsidR="004F6A90" w:rsidRPr="004F6A90" w:rsidRDefault="004F6A90" w:rsidP="004F6A90">
                <w:pPr>
                  <w:jc w:val="right"/>
                  <w:rPr>
                    <w:rFonts w:ascii="Times New Roman" w:hAnsi="Times New Roman" w:cs="Times New Roman"/>
                  </w:rPr>
                </w:pPr>
                <w:r w:rsidRPr="004F6A90">
                  <w:rPr>
                    <w:rFonts w:ascii="Times New Roman" w:hAnsi="Times New Roman" w:cs="Times New Roman"/>
                    <w:color w:val="000000"/>
                    <w:szCs w:val="18"/>
                  </w:rPr>
                  <w:t>464,385,622</w:t>
                </w:r>
              </w:p>
            </w:tc>
            <w:tc>
              <w:tcPr>
                <w:tcW w:w="789" w:type="pct"/>
                <w:shd w:val="clear" w:color="auto" w:fill="auto"/>
                <w:vAlign w:val="center"/>
              </w:tcPr>
              <w:p w:rsidR="004F6A90" w:rsidRPr="004F6A90" w:rsidRDefault="004F6A90" w:rsidP="004F6A90">
                <w:pPr>
                  <w:jc w:val="right"/>
                  <w:rPr>
                    <w:rFonts w:ascii="Times New Roman" w:hAnsi="Times New Roman" w:cs="Times New Roman"/>
                  </w:rPr>
                </w:pPr>
                <w:r w:rsidRPr="004F6A90">
                  <w:rPr>
                    <w:rFonts w:ascii="Times New Roman" w:hAnsi="Times New Roman" w:cs="Times New Roman"/>
                  </w:rPr>
                  <w:t>2,489,253</w:t>
                </w:r>
              </w:p>
            </w:tc>
          </w:tr>
          <w:tr w:rsidR="004F6A90" w:rsidRPr="004F6A90" w:rsidTr="004F6A90">
            <w:sdt>
              <w:sdtPr>
                <w:rPr>
                  <w:rFonts w:ascii="Times New Roman" w:hAnsi="Times New Roman" w:cs="Times New Roman"/>
                </w:rPr>
                <w:tag w:val="_PLD_d615e4da2a4948e5994fcc5682898c56"/>
                <w:id w:val="882463502"/>
                <w:lock w:val="sdtLocked"/>
              </w:sdtPr>
              <w:sdtContent>
                <w:tc>
                  <w:tcPr>
                    <w:tcW w:w="1705" w:type="pct"/>
                    <w:shd w:val="clear" w:color="auto" w:fill="auto"/>
                  </w:tcPr>
                  <w:p w:rsidR="004F6A90" w:rsidRPr="004F6A90" w:rsidRDefault="004F6A90" w:rsidP="004F6A90">
                    <w:pPr>
                      <w:rPr>
                        <w:rFonts w:ascii="Times New Roman" w:hAnsi="Times New Roman" w:cs="Times New Roman"/>
                      </w:rPr>
                    </w:pPr>
                    <w:r w:rsidRPr="004F6A90">
                      <w:rPr>
                        <w:rFonts w:ascii="Times New Roman" w:cs="Times New Roman"/>
                      </w:rPr>
                      <w:t>三、辞退福利</w:t>
                    </w:r>
                  </w:p>
                </w:tc>
              </w:sdtContent>
            </w:sdt>
            <w:tc>
              <w:tcPr>
                <w:tcW w:w="783" w:type="pct"/>
                <w:shd w:val="clear" w:color="auto" w:fill="auto"/>
                <w:vAlign w:val="center"/>
              </w:tcPr>
              <w:p w:rsidR="004F6A90" w:rsidRPr="004F6A90" w:rsidRDefault="004F6A90" w:rsidP="004F6A90">
                <w:pPr>
                  <w:jc w:val="right"/>
                  <w:rPr>
                    <w:rFonts w:ascii="Times New Roman" w:hAnsi="Times New Roman" w:cs="Times New Roman"/>
                  </w:rPr>
                </w:pPr>
                <w:r w:rsidRPr="004F6A90">
                  <w:rPr>
                    <w:rFonts w:ascii="Times New Roman" w:hAnsi="Times New Roman" w:cs="Times New Roman"/>
                  </w:rPr>
                  <w:t>28,389,484</w:t>
                </w:r>
              </w:p>
            </w:tc>
            <w:tc>
              <w:tcPr>
                <w:tcW w:w="862" w:type="pct"/>
                <w:shd w:val="clear" w:color="auto" w:fill="auto"/>
                <w:vAlign w:val="center"/>
              </w:tcPr>
              <w:p w:rsidR="004F6A90" w:rsidRPr="004F6A90" w:rsidRDefault="004F6A90" w:rsidP="004F6A90">
                <w:pPr>
                  <w:jc w:val="right"/>
                  <w:rPr>
                    <w:rFonts w:ascii="Times New Roman" w:hAnsi="Times New Roman" w:cs="Times New Roman"/>
                  </w:rPr>
                </w:pPr>
                <w:r w:rsidRPr="004F6A90">
                  <w:rPr>
                    <w:rFonts w:ascii="Times New Roman" w:hAnsi="Times New Roman" w:cs="Times New Roman"/>
                  </w:rPr>
                  <w:t>-</w:t>
                </w:r>
              </w:p>
            </w:tc>
            <w:tc>
              <w:tcPr>
                <w:tcW w:w="861" w:type="pct"/>
                <w:shd w:val="clear" w:color="auto" w:fill="auto"/>
                <w:vAlign w:val="center"/>
              </w:tcPr>
              <w:p w:rsidR="004F6A90" w:rsidRPr="004F6A90" w:rsidRDefault="004F6A90" w:rsidP="004F6A90">
                <w:pPr>
                  <w:jc w:val="right"/>
                  <w:rPr>
                    <w:rFonts w:ascii="Times New Roman" w:hAnsi="Times New Roman" w:cs="Times New Roman"/>
                  </w:rPr>
                </w:pPr>
                <w:r w:rsidRPr="004F6A90">
                  <w:rPr>
                    <w:rFonts w:ascii="Times New Roman" w:hAnsi="Times New Roman" w:cs="Times New Roman"/>
                    <w:color w:val="000000"/>
                  </w:rPr>
                  <w:t>954,696</w:t>
                </w:r>
              </w:p>
            </w:tc>
            <w:tc>
              <w:tcPr>
                <w:tcW w:w="789" w:type="pct"/>
                <w:shd w:val="clear" w:color="auto" w:fill="auto"/>
                <w:vAlign w:val="center"/>
              </w:tcPr>
              <w:p w:rsidR="004F6A90" w:rsidRPr="004F6A90" w:rsidRDefault="004F6A90" w:rsidP="004F6A90">
                <w:pPr>
                  <w:jc w:val="right"/>
                  <w:rPr>
                    <w:rFonts w:ascii="Times New Roman" w:hAnsi="Times New Roman" w:cs="Times New Roman"/>
                  </w:rPr>
                </w:pPr>
                <w:r w:rsidRPr="004F6A90">
                  <w:rPr>
                    <w:rFonts w:ascii="Times New Roman" w:hAnsi="Times New Roman" w:cs="Times New Roman"/>
                  </w:rPr>
                  <w:t>27,434,788</w:t>
                </w:r>
              </w:p>
            </w:tc>
          </w:tr>
          <w:tr w:rsidR="004F6A90" w:rsidRPr="004F6A90" w:rsidTr="004F6A90">
            <w:sdt>
              <w:sdtPr>
                <w:rPr>
                  <w:rFonts w:ascii="Times New Roman" w:hAnsi="Times New Roman" w:cs="Times New Roman"/>
                </w:rPr>
                <w:tag w:val="_PLD_5ce2e7ac546346f4a7bec33299c89503"/>
                <w:id w:val="882463503"/>
                <w:lock w:val="sdtLocked"/>
              </w:sdtPr>
              <w:sdtContent>
                <w:tc>
                  <w:tcPr>
                    <w:tcW w:w="1705" w:type="pct"/>
                    <w:shd w:val="clear" w:color="auto" w:fill="auto"/>
                    <w:vAlign w:val="center"/>
                  </w:tcPr>
                  <w:p w:rsidR="004F6A90" w:rsidRPr="004F6A90" w:rsidRDefault="004F6A90" w:rsidP="004F6A90">
                    <w:pPr>
                      <w:jc w:val="center"/>
                      <w:rPr>
                        <w:rFonts w:ascii="Times New Roman" w:hAnsi="Times New Roman" w:cs="Times New Roman"/>
                      </w:rPr>
                    </w:pPr>
                    <w:r w:rsidRPr="004F6A90">
                      <w:rPr>
                        <w:rFonts w:ascii="Times New Roman" w:cs="Times New Roman"/>
                      </w:rPr>
                      <w:t>合计</w:t>
                    </w:r>
                  </w:p>
                </w:tc>
              </w:sdtContent>
            </w:sdt>
            <w:tc>
              <w:tcPr>
                <w:tcW w:w="783" w:type="pct"/>
                <w:shd w:val="clear" w:color="auto" w:fill="auto"/>
                <w:vAlign w:val="center"/>
              </w:tcPr>
              <w:p w:rsidR="004F6A90" w:rsidRPr="004F6A90" w:rsidRDefault="004F6A90" w:rsidP="004F6A90">
                <w:pPr>
                  <w:jc w:val="right"/>
                  <w:rPr>
                    <w:rFonts w:ascii="Times New Roman" w:hAnsi="Times New Roman" w:cs="Times New Roman"/>
                  </w:rPr>
                </w:pPr>
                <w:r w:rsidRPr="004F6A90">
                  <w:rPr>
                    <w:rFonts w:ascii="Times New Roman" w:hAnsi="Times New Roman" w:cs="Times New Roman"/>
                  </w:rPr>
                  <w:t>232,180,483</w:t>
                </w:r>
              </w:p>
            </w:tc>
            <w:tc>
              <w:tcPr>
                <w:tcW w:w="862" w:type="pct"/>
                <w:shd w:val="clear" w:color="auto" w:fill="auto"/>
                <w:vAlign w:val="center"/>
              </w:tcPr>
              <w:p w:rsidR="004F6A90" w:rsidRPr="004F6A90" w:rsidRDefault="004F6A90" w:rsidP="004F6A90">
                <w:pPr>
                  <w:jc w:val="right"/>
                  <w:rPr>
                    <w:rFonts w:ascii="Times New Roman" w:hAnsi="Times New Roman" w:cs="Times New Roman"/>
                  </w:rPr>
                </w:pPr>
                <w:r>
                  <w:rPr>
                    <w:rFonts w:ascii="Times New Roman" w:hAnsi="Times New Roman" w:cs="Times New Roman"/>
                  </w:rPr>
                  <w:t>3,492,767,510</w:t>
                </w:r>
              </w:p>
            </w:tc>
            <w:tc>
              <w:tcPr>
                <w:tcW w:w="861" w:type="pct"/>
                <w:shd w:val="clear" w:color="auto" w:fill="auto"/>
                <w:vAlign w:val="center"/>
              </w:tcPr>
              <w:p w:rsidR="004F6A90" w:rsidRPr="004F6A90" w:rsidRDefault="00D749EE" w:rsidP="004F6A90">
                <w:pPr>
                  <w:jc w:val="right"/>
                  <w:rPr>
                    <w:rFonts w:ascii="Times New Roman" w:hAnsi="Times New Roman" w:cs="Times New Roman"/>
                  </w:rPr>
                </w:pPr>
                <w:r>
                  <w:rPr>
                    <w:rFonts w:ascii="Times New Roman" w:hAnsi="Times New Roman" w:cs="Times New Roman" w:hint="eastAsia"/>
                  </w:rPr>
                  <w:t>3</w:t>
                </w:r>
                <w:r w:rsidR="004F6A90">
                  <w:rPr>
                    <w:rFonts w:ascii="Times New Roman" w:hAnsi="Times New Roman" w:cs="Times New Roman"/>
                  </w:rPr>
                  <w:t>,486,306,932</w:t>
                </w:r>
              </w:p>
            </w:tc>
            <w:tc>
              <w:tcPr>
                <w:tcW w:w="789" w:type="pct"/>
                <w:shd w:val="clear" w:color="auto" w:fill="auto"/>
                <w:vAlign w:val="center"/>
              </w:tcPr>
              <w:p w:rsidR="004F6A90" w:rsidRPr="004F6A90" w:rsidRDefault="004F6A90" w:rsidP="004F6A90">
                <w:pPr>
                  <w:jc w:val="right"/>
                  <w:rPr>
                    <w:rFonts w:ascii="Times New Roman" w:hAnsi="Times New Roman" w:cs="Times New Roman"/>
                  </w:rPr>
                </w:pPr>
                <w:r w:rsidRPr="004F6A90">
                  <w:rPr>
                    <w:rFonts w:ascii="Times New Roman" w:hAnsi="Times New Roman" w:cs="Times New Roman"/>
                  </w:rPr>
                  <w:t>238,641,061</w:t>
                </w:r>
              </w:p>
            </w:tc>
          </w:tr>
        </w:tbl>
        <w:p w:rsidR="00B410D5" w:rsidRDefault="00CC3BFB"/>
      </w:sdtContent>
    </w:sdt>
    <w:sdt>
      <w:sdtPr>
        <w:rPr>
          <w:rFonts w:ascii="宋体" w:hAnsi="宋体" w:cs="宋体" w:hint="eastAsia"/>
          <w:b w:val="0"/>
          <w:bCs w:val="0"/>
          <w:kern w:val="0"/>
          <w:szCs w:val="24"/>
        </w:rPr>
        <w:alias w:val="模块:短期薪酬列示"/>
        <w:tag w:val="_GBC_8889528627cf49dfa80ba4d972a53405"/>
        <w:id w:val="-1294366427"/>
        <w:lock w:val="sdtLocked"/>
        <w:placeholder>
          <w:docPart w:val="GBC22222222222222222222222222222"/>
        </w:placeholder>
      </w:sdtPr>
      <w:sdtEndPr>
        <w:rPr>
          <w:rFonts w:hint="default"/>
          <w:szCs w:val="21"/>
        </w:rPr>
      </w:sdtEndPr>
      <w:sdtContent>
        <w:p w:rsidR="00B410D5" w:rsidRPr="004F6A90" w:rsidRDefault="007A3504" w:rsidP="003C01EE">
          <w:pPr>
            <w:pStyle w:val="4"/>
            <w:numPr>
              <w:ilvl w:val="0"/>
              <w:numId w:val="50"/>
            </w:numPr>
            <w:rPr>
              <w:b w:val="0"/>
            </w:rPr>
          </w:pPr>
          <w:r w:rsidRPr="004F6A90">
            <w:rPr>
              <w:rFonts w:hint="eastAsia"/>
              <w:b w:val="0"/>
            </w:rPr>
            <w:t>短期薪酬列示</w:t>
          </w:r>
        </w:p>
        <w:sdt>
          <w:sdtPr>
            <w:alias w:val="是否适用：短期薪酬列示[双击切换]"/>
            <w:tag w:val="_GBC_fe9cc4ffdf524f4695448b31c76167ce"/>
            <w:id w:val="1232357330"/>
            <w:lock w:val="sdtContentLocked"/>
            <w:placeholder>
              <w:docPart w:val="GBC22222222222222222222222222222"/>
            </w:placeholder>
          </w:sdtPr>
          <w:sdtContent>
            <w:p w:rsidR="00B410D5" w:rsidRDefault="00CC3BFB">
              <w:r>
                <w:fldChar w:fldCharType="begin"/>
              </w:r>
              <w:r w:rsidR="004F6A90">
                <w:instrText xml:space="preserve"> MACROBUTTON  SnrToggleCheckbox √适用 </w:instrText>
              </w:r>
              <w:r>
                <w:fldChar w:fldCharType="end"/>
              </w:r>
              <w:r>
                <w:fldChar w:fldCharType="begin"/>
              </w:r>
              <w:r w:rsidR="004F6A90">
                <w:instrText xml:space="preserve"> MACROBUTTON  SnrToggleCheckbox □不适用 </w:instrText>
              </w:r>
              <w:r>
                <w:fldChar w:fldCharType="end"/>
              </w:r>
            </w:p>
          </w:sdtContent>
        </w:sdt>
        <w:p w:rsidR="00B410D5" w:rsidRDefault="007A3504">
          <w:pPr>
            <w:jc w:val="right"/>
            <w:rPr>
              <w:szCs w:val="21"/>
            </w:rPr>
          </w:pPr>
          <w:r>
            <w:rPr>
              <w:rFonts w:hint="eastAsia"/>
              <w:szCs w:val="21"/>
            </w:rPr>
            <w:t>单位：</w:t>
          </w:r>
          <w:sdt>
            <w:sdtPr>
              <w:rPr>
                <w:rFonts w:hint="eastAsia"/>
                <w:szCs w:val="21"/>
              </w:rPr>
              <w:alias w:val="单位：财务附注：短期薪酬"/>
              <w:tag w:val="_GBC_f5a2a934147944d68f11ca2bcce4d80f"/>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417"/>
            <w:gridCol w:w="1562"/>
            <w:gridCol w:w="1560"/>
            <w:gridCol w:w="1283"/>
          </w:tblGrid>
          <w:tr w:rsidR="004F6A90" w:rsidRPr="004F6A90" w:rsidTr="00617073">
            <w:sdt>
              <w:sdtPr>
                <w:rPr>
                  <w:rFonts w:ascii="Times New Roman" w:hAnsi="Times New Roman" w:cs="Times New Roman"/>
                  <w:szCs w:val="21"/>
                </w:rPr>
                <w:tag w:val="_PLD_7b5378bc64e24511ae79d643c80f9c98"/>
                <w:id w:val="882464216"/>
                <w:lock w:val="sdtLocked"/>
              </w:sdtPr>
              <w:sdtContent>
                <w:tc>
                  <w:tcPr>
                    <w:tcW w:w="178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4F6A90">
                    <w:pPr>
                      <w:autoSpaceDE w:val="0"/>
                      <w:autoSpaceDN w:val="0"/>
                      <w:adjustRightInd w:val="0"/>
                      <w:jc w:val="center"/>
                      <w:rPr>
                        <w:rFonts w:ascii="Times New Roman" w:hAnsi="Times New Roman" w:cs="Times New Roman"/>
                        <w:szCs w:val="21"/>
                      </w:rPr>
                    </w:pPr>
                    <w:r w:rsidRPr="004F6A90">
                      <w:rPr>
                        <w:rFonts w:ascii="Times New Roman" w:cs="Times New Roman"/>
                        <w:szCs w:val="21"/>
                      </w:rPr>
                      <w:t>项目</w:t>
                    </w:r>
                  </w:p>
                </w:tc>
              </w:sdtContent>
            </w:sdt>
            <w:sdt>
              <w:sdtPr>
                <w:rPr>
                  <w:rFonts w:ascii="Times New Roman" w:hAnsi="Times New Roman" w:cs="Times New Roman"/>
                  <w:szCs w:val="21"/>
                </w:rPr>
                <w:tag w:val="_PLD_0144fa4bad154236aa75e1dcc0a89e56"/>
                <w:id w:val="882464217"/>
                <w:lock w:val="sdtLocked"/>
              </w:sdtPr>
              <w:sdtContent>
                <w:tc>
                  <w:tcPr>
                    <w:tcW w:w="78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4F6A90">
                    <w:pPr>
                      <w:autoSpaceDE w:val="0"/>
                      <w:autoSpaceDN w:val="0"/>
                      <w:adjustRightInd w:val="0"/>
                      <w:jc w:val="center"/>
                      <w:rPr>
                        <w:rFonts w:ascii="Times New Roman" w:hAnsi="Times New Roman" w:cs="Times New Roman"/>
                        <w:szCs w:val="21"/>
                      </w:rPr>
                    </w:pPr>
                    <w:r w:rsidRPr="004F6A90">
                      <w:rPr>
                        <w:rFonts w:ascii="Times New Roman" w:cs="Times New Roman"/>
                        <w:szCs w:val="21"/>
                      </w:rPr>
                      <w:t>期初余额</w:t>
                    </w:r>
                  </w:p>
                </w:tc>
              </w:sdtContent>
            </w:sdt>
            <w:sdt>
              <w:sdtPr>
                <w:rPr>
                  <w:rFonts w:ascii="Times New Roman" w:hAnsi="Times New Roman" w:cs="Times New Roman"/>
                  <w:szCs w:val="21"/>
                </w:rPr>
                <w:tag w:val="_PLD_2d15a4a9e10b4386a7ed67bc2137e04a"/>
                <w:id w:val="882464218"/>
                <w:lock w:val="sdtLocked"/>
              </w:sdtPr>
              <w:sdtContent>
                <w:tc>
                  <w:tcPr>
                    <w:tcW w:w="86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4F6A90">
                    <w:pPr>
                      <w:jc w:val="center"/>
                      <w:rPr>
                        <w:rFonts w:ascii="Times New Roman" w:hAnsi="Times New Roman" w:cs="Times New Roman"/>
                        <w:szCs w:val="21"/>
                      </w:rPr>
                    </w:pPr>
                    <w:r w:rsidRPr="004F6A90">
                      <w:rPr>
                        <w:rFonts w:ascii="Times New Roman" w:cs="Times New Roman"/>
                        <w:szCs w:val="21"/>
                      </w:rPr>
                      <w:t>本期增加</w:t>
                    </w:r>
                  </w:p>
                </w:tc>
              </w:sdtContent>
            </w:sdt>
            <w:sdt>
              <w:sdtPr>
                <w:rPr>
                  <w:rFonts w:ascii="Times New Roman" w:hAnsi="Times New Roman" w:cs="Times New Roman"/>
                  <w:szCs w:val="21"/>
                </w:rPr>
                <w:tag w:val="_PLD_12a2bbefe0874cde83fdb77f4a4158a1"/>
                <w:id w:val="882464219"/>
                <w:lock w:val="sdtLocked"/>
              </w:sdtPr>
              <w:sdtContent>
                <w:tc>
                  <w:tcPr>
                    <w:tcW w:w="862"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4F6A90">
                    <w:pPr>
                      <w:jc w:val="center"/>
                      <w:rPr>
                        <w:rFonts w:ascii="Times New Roman" w:hAnsi="Times New Roman" w:cs="Times New Roman"/>
                        <w:szCs w:val="21"/>
                      </w:rPr>
                    </w:pPr>
                    <w:r w:rsidRPr="004F6A90">
                      <w:rPr>
                        <w:rFonts w:ascii="Times New Roman" w:cs="Times New Roman"/>
                        <w:szCs w:val="21"/>
                      </w:rPr>
                      <w:t>本期减少</w:t>
                    </w:r>
                  </w:p>
                </w:tc>
              </w:sdtContent>
            </w:sdt>
            <w:sdt>
              <w:sdtPr>
                <w:rPr>
                  <w:rFonts w:ascii="Times New Roman" w:hAnsi="Times New Roman" w:cs="Times New Roman"/>
                  <w:szCs w:val="21"/>
                </w:rPr>
                <w:tag w:val="_PLD_190d6bcbbde148ffb48f230c6d9d7186"/>
                <w:id w:val="882464220"/>
                <w:lock w:val="sdtLocked"/>
              </w:sdtPr>
              <w:sdtContent>
                <w:tc>
                  <w:tcPr>
                    <w:tcW w:w="709"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4F6A90">
                    <w:pPr>
                      <w:autoSpaceDE w:val="0"/>
                      <w:autoSpaceDN w:val="0"/>
                      <w:adjustRightInd w:val="0"/>
                      <w:jc w:val="center"/>
                      <w:rPr>
                        <w:rFonts w:ascii="Times New Roman" w:hAnsi="Times New Roman" w:cs="Times New Roman"/>
                        <w:szCs w:val="21"/>
                      </w:rPr>
                    </w:pPr>
                    <w:r w:rsidRPr="004F6A90">
                      <w:rPr>
                        <w:rFonts w:ascii="Times New Roman" w:cs="Times New Roman"/>
                        <w:szCs w:val="21"/>
                      </w:rPr>
                      <w:t>期末余额</w:t>
                    </w:r>
                  </w:p>
                </w:tc>
              </w:sdtContent>
            </w:sdt>
          </w:tr>
          <w:tr w:rsidR="004F6A90" w:rsidRPr="004F6A90" w:rsidTr="00617073">
            <w:sdt>
              <w:sdtPr>
                <w:rPr>
                  <w:rFonts w:ascii="Times New Roman" w:hAnsi="Times New Roman" w:cs="Times New Roman"/>
                  <w:szCs w:val="21"/>
                </w:rPr>
                <w:tag w:val="_PLD_b24db0ed8285493c9b46db6af314618d"/>
                <w:id w:val="882464221"/>
                <w:lock w:val="sdtLocked"/>
              </w:sdtPr>
              <w:sdtContent>
                <w:tc>
                  <w:tcPr>
                    <w:tcW w:w="1783" w:type="pct"/>
                    <w:tcBorders>
                      <w:top w:val="single" w:sz="4" w:space="0" w:color="auto"/>
                      <w:left w:val="single" w:sz="4" w:space="0" w:color="auto"/>
                      <w:bottom w:val="single" w:sz="4" w:space="0" w:color="auto"/>
                      <w:right w:val="single" w:sz="4" w:space="0" w:color="auto"/>
                    </w:tcBorders>
                  </w:tcPr>
                  <w:p w:rsidR="004F6A90" w:rsidRPr="004F6A90" w:rsidRDefault="004F6A90" w:rsidP="004F6A90">
                    <w:pPr>
                      <w:autoSpaceDE w:val="0"/>
                      <w:autoSpaceDN w:val="0"/>
                      <w:adjustRightInd w:val="0"/>
                      <w:rPr>
                        <w:rFonts w:ascii="Times New Roman" w:hAnsi="Times New Roman" w:cs="Times New Roman"/>
                        <w:szCs w:val="21"/>
                      </w:rPr>
                    </w:pPr>
                    <w:r w:rsidRPr="004F6A90">
                      <w:rPr>
                        <w:rFonts w:ascii="Times New Roman" w:cs="Times New Roman"/>
                        <w:szCs w:val="21"/>
                      </w:rPr>
                      <w:t>一、工资、奖金、津贴和补贴</w:t>
                    </w:r>
                  </w:p>
                </w:tc>
              </w:sdtContent>
            </w:sdt>
            <w:tc>
              <w:tcPr>
                <w:tcW w:w="78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w:t>
                </w:r>
              </w:p>
            </w:tc>
            <w:tc>
              <w:tcPr>
                <w:tcW w:w="86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2,408,520,334</w:t>
                </w:r>
              </w:p>
            </w:tc>
            <w:tc>
              <w:tcPr>
                <w:tcW w:w="862"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2,408,520,334</w:t>
                </w:r>
              </w:p>
            </w:tc>
            <w:tc>
              <w:tcPr>
                <w:tcW w:w="709"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w:t>
                </w:r>
              </w:p>
            </w:tc>
          </w:tr>
          <w:tr w:rsidR="004F6A90" w:rsidRPr="004F6A90" w:rsidTr="00617073">
            <w:sdt>
              <w:sdtPr>
                <w:rPr>
                  <w:rFonts w:ascii="Times New Roman" w:hAnsi="Times New Roman" w:cs="Times New Roman"/>
                  <w:szCs w:val="21"/>
                </w:rPr>
                <w:tag w:val="_PLD_f557df41d0484816863da6fa2f5bb6e0"/>
                <w:id w:val="882464222"/>
                <w:lock w:val="sdtLocked"/>
              </w:sdtPr>
              <w:sdtContent>
                <w:tc>
                  <w:tcPr>
                    <w:tcW w:w="1783" w:type="pct"/>
                    <w:tcBorders>
                      <w:top w:val="single" w:sz="4" w:space="0" w:color="auto"/>
                      <w:left w:val="single" w:sz="4" w:space="0" w:color="auto"/>
                      <w:bottom w:val="single" w:sz="4" w:space="0" w:color="auto"/>
                      <w:right w:val="single" w:sz="4" w:space="0" w:color="auto"/>
                    </w:tcBorders>
                  </w:tcPr>
                  <w:p w:rsidR="004F6A90" w:rsidRPr="004F6A90" w:rsidRDefault="004F6A90" w:rsidP="004F6A90">
                    <w:pPr>
                      <w:autoSpaceDE w:val="0"/>
                      <w:autoSpaceDN w:val="0"/>
                      <w:adjustRightInd w:val="0"/>
                      <w:rPr>
                        <w:rFonts w:ascii="Times New Roman" w:hAnsi="Times New Roman" w:cs="Times New Roman"/>
                        <w:szCs w:val="21"/>
                      </w:rPr>
                    </w:pPr>
                    <w:r w:rsidRPr="004F6A90">
                      <w:rPr>
                        <w:rFonts w:ascii="Times New Roman" w:cs="Times New Roman"/>
                        <w:szCs w:val="21"/>
                      </w:rPr>
                      <w:t>二、职工福利费</w:t>
                    </w:r>
                  </w:p>
                </w:tc>
              </w:sdtContent>
            </w:sdt>
            <w:tc>
              <w:tcPr>
                <w:tcW w:w="78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w:t>
                </w:r>
              </w:p>
            </w:tc>
            <w:tc>
              <w:tcPr>
                <w:tcW w:w="86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74,504,179</w:t>
                </w:r>
              </w:p>
            </w:tc>
            <w:tc>
              <w:tcPr>
                <w:tcW w:w="862"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74,504,179</w:t>
                </w:r>
              </w:p>
            </w:tc>
            <w:tc>
              <w:tcPr>
                <w:tcW w:w="709"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w:t>
                </w:r>
              </w:p>
            </w:tc>
          </w:tr>
          <w:tr w:rsidR="004F6A90" w:rsidRPr="004F6A90" w:rsidTr="00617073">
            <w:sdt>
              <w:sdtPr>
                <w:rPr>
                  <w:rFonts w:ascii="Times New Roman" w:hAnsi="Times New Roman" w:cs="Times New Roman"/>
                  <w:szCs w:val="21"/>
                </w:rPr>
                <w:tag w:val="_PLD_dbac61dc87104ba08157258eaf632c94"/>
                <w:id w:val="882464223"/>
                <w:lock w:val="sdtLocked"/>
              </w:sdtPr>
              <w:sdtContent>
                <w:tc>
                  <w:tcPr>
                    <w:tcW w:w="1783" w:type="pct"/>
                    <w:tcBorders>
                      <w:top w:val="single" w:sz="4" w:space="0" w:color="auto"/>
                      <w:left w:val="single" w:sz="4" w:space="0" w:color="auto"/>
                      <w:bottom w:val="single" w:sz="4" w:space="0" w:color="auto"/>
                      <w:right w:val="single" w:sz="4" w:space="0" w:color="auto"/>
                    </w:tcBorders>
                  </w:tcPr>
                  <w:p w:rsidR="004F6A90" w:rsidRPr="004F6A90" w:rsidRDefault="004F6A90" w:rsidP="004F6A90">
                    <w:pPr>
                      <w:autoSpaceDE w:val="0"/>
                      <w:autoSpaceDN w:val="0"/>
                      <w:adjustRightInd w:val="0"/>
                      <w:rPr>
                        <w:rFonts w:ascii="Times New Roman" w:hAnsi="Times New Roman" w:cs="Times New Roman"/>
                        <w:szCs w:val="21"/>
                      </w:rPr>
                    </w:pPr>
                    <w:r w:rsidRPr="004F6A90">
                      <w:rPr>
                        <w:rFonts w:ascii="Times New Roman" w:cs="Times New Roman"/>
                        <w:szCs w:val="21"/>
                      </w:rPr>
                      <w:t>三、社会保险费</w:t>
                    </w:r>
                  </w:p>
                </w:tc>
              </w:sdtContent>
            </w:sdt>
            <w:tc>
              <w:tcPr>
                <w:tcW w:w="78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w:t>
                </w:r>
              </w:p>
            </w:tc>
            <w:tc>
              <w:tcPr>
                <w:tcW w:w="86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217,725,898</w:t>
                </w:r>
              </w:p>
            </w:tc>
            <w:tc>
              <w:tcPr>
                <w:tcW w:w="862"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217,725,898</w:t>
                </w:r>
              </w:p>
            </w:tc>
            <w:tc>
              <w:tcPr>
                <w:tcW w:w="709"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w:t>
                </w:r>
              </w:p>
            </w:tc>
          </w:tr>
          <w:tr w:rsidR="004F6A90" w:rsidRPr="004F6A90" w:rsidTr="00617073">
            <w:sdt>
              <w:sdtPr>
                <w:rPr>
                  <w:rFonts w:ascii="Times New Roman" w:hAnsi="Times New Roman" w:cs="Times New Roman"/>
                  <w:szCs w:val="21"/>
                </w:rPr>
                <w:tag w:val="_PLD_1ae6ec180f494dc4bdbe2a71caadcf9d"/>
                <w:id w:val="882464224"/>
                <w:lock w:val="sdtLocked"/>
              </w:sdtPr>
              <w:sdtContent>
                <w:tc>
                  <w:tcPr>
                    <w:tcW w:w="1783" w:type="pct"/>
                    <w:tcBorders>
                      <w:top w:val="single" w:sz="4" w:space="0" w:color="auto"/>
                      <w:left w:val="single" w:sz="4" w:space="0" w:color="auto"/>
                      <w:bottom w:val="single" w:sz="4" w:space="0" w:color="auto"/>
                      <w:right w:val="single" w:sz="4" w:space="0" w:color="auto"/>
                    </w:tcBorders>
                  </w:tcPr>
                  <w:p w:rsidR="004F6A90" w:rsidRPr="004F6A90" w:rsidRDefault="004F6A90" w:rsidP="004F6A90">
                    <w:pPr>
                      <w:rPr>
                        <w:rFonts w:ascii="Times New Roman" w:hAnsi="Times New Roman" w:cs="Times New Roman"/>
                        <w:color w:val="008000"/>
                        <w:szCs w:val="21"/>
                      </w:rPr>
                    </w:pPr>
                    <w:r w:rsidRPr="004F6A90">
                      <w:rPr>
                        <w:rFonts w:ascii="Times New Roman" w:cs="Times New Roman"/>
                        <w:szCs w:val="21"/>
                      </w:rPr>
                      <w:t>其中：医疗保险费</w:t>
                    </w:r>
                  </w:p>
                </w:tc>
              </w:sdtContent>
            </w:sdt>
            <w:tc>
              <w:tcPr>
                <w:tcW w:w="78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w:t>
                </w:r>
              </w:p>
            </w:tc>
            <w:tc>
              <w:tcPr>
                <w:tcW w:w="86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190,064,037</w:t>
                </w:r>
              </w:p>
            </w:tc>
            <w:tc>
              <w:tcPr>
                <w:tcW w:w="862"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190,064,037</w:t>
                </w:r>
              </w:p>
            </w:tc>
            <w:tc>
              <w:tcPr>
                <w:tcW w:w="709"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w:t>
                </w:r>
              </w:p>
            </w:tc>
          </w:tr>
          <w:tr w:rsidR="004F6A90" w:rsidRPr="004F6A90" w:rsidTr="00617073">
            <w:sdt>
              <w:sdtPr>
                <w:rPr>
                  <w:rFonts w:ascii="Times New Roman" w:hAnsi="Times New Roman" w:cs="Times New Roman"/>
                  <w:szCs w:val="21"/>
                </w:rPr>
                <w:tag w:val="_PLD_a5396281963e4191a16040ecc2da4b44"/>
                <w:id w:val="882464225"/>
                <w:lock w:val="sdtLocked"/>
              </w:sdtPr>
              <w:sdtContent>
                <w:tc>
                  <w:tcPr>
                    <w:tcW w:w="1783" w:type="pct"/>
                    <w:tcBorders>
                      <w:top w:val="single" w:sz="4" w:space="0" w:color="auto"/>
                      <w:left w:val="single" w:sz="4" w:space="0" w:color="auto"/>
                      <w:bottom w:val="single" w:sz="4" w:space="0" w:color="auto"/>
                      <w:right w:val="single" w:sz="4" w:space="0" w:color="auto"/>
                    </w:tcBorders>
                  </w:tcPr>
                  <w:p w:rsidR="004F6A90" w:rsidRPr="004F6A90" w:rsidRDefault="004F6A90" w:rsidP="00CB7122">
                    <w:pPr>
                      <w:ind w:firstLineChars="300" w:firstLine="630"/>
                      <w:rPr>
                        <w:rFonts w:ascii="Times New Roman" w:hAnsi="Times New Roman" w:cs="Times New Roman"/>
                        <w:szCs w:val="21"/>
                      </w:rPr>
                    </w:pPr>
                    <w:r w:rsidRPr="004F6A90">
                      <w:rPr>
                        <w:rFonts w:ascii="Times New Roman" w:cs="Times New Roman"/>
                        <w:szCs w:val="21"/>
                      </w:rPr>
                      <w:t>工伤保险费</w:t>
                    </w:r>
                  </w:p>
                </w:tc>
              </w:sdtContent>
            </w:sdt>
            <w:tc>
              <w:tcPr>
                <w:tcW w:w="78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w:t>
                </w:r>
              </w:p>
            </w:tc>
            <w:tc>
              <w:tcPr>
                <w:tcW w:w="86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8,845,460</w:t>
                </w:r>
              </w:p>
            </w:tc>
            <w:tc>
              <w:tcPr>
                <w:tcW w:w="862"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8,845,460</w:t>
                </w:r>
              </w:p>
            </w:tc>
            <w:tc>
              <w:tcPr>
                <w:tcW w:w="709"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w:t>
                </w:r>
              </w:p>
            </w:tc>
          </w:tr>
          <w:tr w:rsidR="004F6A90" w:rsidRPr="004F6A90" w:rsidTr="00617073">
            <w:sdt>
              <w:sdtPr>
                <w:rPr>
                  <w:rFonts w:ascii="Times New Roman" w:hAnsi="Times New Roman" w:cs="Times New Roman"/>
                  <w:szCs w:val="21"/>
                </w:rPr>
                <w:tag w:val="_PLD_804a3b1683d741ebb83bd99deed156d6"/>
                <w:id w:val="882464226"/>
                <w:lock w:val="sdtLocked"/>
              </w:sdtPr>
              <w:sdtContent>
                <w:tc>
                  <w:tcPr>
                    <w:tcW w:w="1783" w:type="pct"/>
                    <w:tcBorders>
                      <w:top w:val="single" w:sz="4" w:space="0" w:color="auto"/>
                      <w:left w:val="single" w:sz="4" w:space="0" w:color="auto"/>
                      <w:bottom w:val="single" w:sz="4" w:space="0" w:color="auto"/>
                      <w:right w:val="single" w:sz="4" w:space="0" w:color="auto"/>
                    </w:tcBorders>
                  </w:tcPr>
                  <w:p w:rsidR="004F6A90" w:rsidRPr="004F6A90" w:rsidRDefault="004F6A90" w:rsidP="00CB7122">
                    <w:pPr>
                      <w:ind w:firstLineChars="300" w:firstLine="630"/>
                      <w:rPr>
                        <w:rFonts w:ascii="Times New Roman" w:hAnsi="Times New Roman" w:cs="Times New Roman"/>
                        <w:szCs w:val="21"/>
                      </w:rPr>
                    </w:pPr>
                    <w:r w:rsidRPr="004F6A90">
                      <w:rPr>
                        <w:rFonts w:ascii="Times New Roman" w:cs="Times New Roman"/>
                        <w:szCs w:val="21"/>
                      </w:rPr>
                      <w:t>生育保险费</w:t>
                    </w:r>
                  </w:p>
                </w:tc>
              </w:sdtContent>
            </w:sdt>
            <w:tc>
              <w:tcPr>
                <w:tcW w:w="78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w:t>
                </w:r>
              </w:p>
            </w:tc>
            <w:tc>
              <w:tcPr>
                <w:tcW w:w="86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18,816,401</w:t>
                </w:r>
              </w:p>
            </w:tc>
            <w:tc>
              <w:tcPr>
                <w:tcW w:w="862"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18,816,401</w:t>
                </w:r>
              </w:p>
            </w:tc>
            <w:tc>
              <w:tcPr>
                <w:tcW w:w="709"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w:t>
                </w:r>
              </w:p>
            </w:tc>
          </w:tr>
          <w:tr w:rsidR="004F6A90" w:rsidRPr="004F6A90" w:rsidTr="00617073">
            <w:sdt>
              <w:sdtPr>
                <w:rPr>
                  <w:rFonts w:ascii="Times New Roman" w:hAnsi="Times New Roman" w:cs="Times New Roman"/>
                  <w:szCs w:val="21"/>
                </w:rPr>
                <w:tag w:val="_PLD_7cd8935ff2544a81820fdc14f7afe2b7"/>
                <w:id w:val="882464227"/>
                <w:lock w:val="sdtLocked"/>
              </w:sdtPr>
              <w:sdtContent>
                <w:tc>
                  <w:tcPr>
                    <w:tcW w:w="1783" w:type="pct"/>
                    <w:tcBorders>
                      <w:top w:val="single" w:sz="4" w:space="0" w:color="auto"/>
                      <w:left w:val="single" w:sz="4" w:space="0" w:color="auto"/>
                      <w:bottom w:val="single" w:sz="4" w:space="0" w:color="auto"/>
                      <w:right w:val="single" w:sz="4" w:space="0" w:color="auto"/>
                    </w:tcBorders>
                  </w:tcPr>
                  <w:p w:rsidR="004F6A90" w:rsidRPr="004F6A90" w:rsidRDefault="004F6A90" w:rsidP="004F6A90">
                    <w:pPr>
                      <w:autoSpaceDE w:val="0"/>
                      <w:autoSpaceDN w:val="0"/>
                      <w:adjustRightInd w:val="0"/>
                      <w:rPr>
                        <w:rFonts w:ascii="Times New Roman" w:hAnsi="Times New Roman" w:cs="Times New Roman"/>
                        <w:szCs w:val="21"/>
                      </w:rPr>
                    </w:pPr>
                    <w:r w:rsidRPr="004F6A90">
                      <w:rPr>
                        <w:rFonts w:ascii="Times New Roman" w:cs="Times New Roman"/>
                        <w:szCs w:val="21"/>
                      </w:rPr>
                      <w:t>四、住房公积金</w:t>
                    </w:r>
                  </w:p>
                </w:tc>
              </w:sdtContent>
            </w:sdt>
            <w:tc>
              <w:tcPr>
                <w:tcW w:w="78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w:t>
                </w:r>
              </w:p>
            </w:tc>
            <w:tc>
              <w:tcPr>
                <w:tcW w:w="86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251,773,569</w:t>
                </w:r>
              </w:p>
            </w:tc>
            <w:tc>
              <w:tcPr>
                <w:tcW w:w="862"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251,773,569</w:t>
                </w:r>
              </w:p>
            </w:tc>
            <w:tc>
              <w:tcPr>
                <w:tcW w:w="709"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w:t>
                </w:r>
              </w:p>
            </w:tc>
          </w:tr>
          <w:tr w:rsidR="004F6A90" w:rsidRPr="004F6A90" w:rsidTr="00617073">
            <w:sdt>
              <w:sdtPr>
                <w:rPr>
                  <w:rFonts w:ascii="Times New Roman" w:hAnsi="Times New Roman" w:cs="Times New Roman"/>
                  <w:szCs w:val="21"/>
                </w:rPr>
                <w:tag w:val="_PLD_9a4d3040fb464e23a007dcea5588dfc0"/>
                <w:id w:val="882464228"/>
                <w:lock w:val="sdtLocked"/>
              </w:sdtPr>
              <w:sdtContent>
                <w:tc>
                  <w:tcPr>
                    <w:tcW w:w="1783" w:type="pct"/>
                    <w:tcBorders>
                      <w:top w:val="single" w:sz="4" w:space="0" w:color="auto"/>
                      <w:left w:val="single" w:sz="4" w:space="0" w:color="auto"/>
                      <w:bottom w:val="single" w:sz="4" w:space="0" w:color="auto"/>
                      <w:right w:val="single" w:sz="4" w:space="0" w:color="auto"/>
                    </w:tcBorders>
                  </w:tcPr>
                  <w:p w:rsidR="004F6A90" w:rsidRPr="004F6A90" w:rsidRDefault="004F6A90" w:rsidP="004F6A90">
                    <w:pPr>
                      <w:autoSpaceDE w:val="0"/>
                      <w:autoSpaceDN w:val="0"/>
                      <w:adjustRightInd w:val="0"/>
                      <w:rPr>
                        <w:rFonts w:ascii="Times New Roman" w:hAnsi="Times New Roman" w:cs="Times New Roman"/>
                        <w:szCs w:val="21"/>
                      </w:rPr>
                    </w:pPr>
                    <w:r w:rsidRPr="004F6A90">
                      <w:rPr>
                        <w:rFonts w:ascii="Times New Roman" w:cs="Times New Roman"/>
                        <w:szCs w:val="21"/>
                      </w:rPr>
                      <w:t>五、工会经费和职工教育经费</w:t>
                    </w:r>
                  </w:p>
                </w:tc>
              </w:sdtContent>
            </w:sdt>
            <w:tc>
              <w:tcPr>
                <w:tcW w:w="78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197,822,761</w:t>
                </w:r>
              </w:p>
            </w:tc>
            <w:tc>
              <w:tcPr>
                <w:tcW w:w="86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73,030,319</w:t>
                </w:r>
              </w:p>
            </w:tc>
            <w:tc>
              <w:tcPr>
                <w:tcW w:w="862"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64,761,443</w:t>
                </w:r>
              </w:p>
            </w:tc>
            <w:tc>
              <w:tcPr>
                <w:tcW w:w="709"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206,091,637</w:t>
                </w:r>
              </w:p>
            </w:tc>
          </w:tr>
          <w:sdt>
            <w:sdtPr>
              <w:rPr>
                <w:rFonts w:ascii="Times New Roman" w:hAnsi="Times New Roman" w:cs="Times New Roman"/>
                <w:szCs w:val="21"/>
              </w:rPr>
              <w:alias w:val="应付职工薪酬中的其他应付薪酬明细"/>
              <w:tag w:val="_GBC_68e70a06bfb74c23922ba3755003afbc"/>
              <w:id w:val="882464229"/>
              <w:lock w:val="sdtLocked"/>
            </w:sdtPr>
            <w:sdtEndPr>
              <w:rPr>
                <w:color w:val="000000" w:themeColor="text1"/>
              </w:rPr>
            </w:sdtEndPr>
            <w:sdtContent>
              <w:tr w:rsidR="004F6A90" w:rsidRPr="004F6A90" w:rsidTr="00617073">
                <w:tc>
                  <w:tcPr>
                    <w:tcW w:w="1783" w:type="pct"/>
                    <w:tcBorders>
                      <w:top w:val="single" w:sz="4" w:space="0" w:color="auto"/>
                      <w:left w:val="single" w:sz="4" w:space="0" w:color="auto"/>
                      <w:bottom w:val="single" w:sz="4" w:space="0" w:color="auto"/>
                      <w:right w:val="single" w:sz="4" w:space="0" w:color="auto"/>
                    </w:tcBorders>
                  </w:tcPr>
                  <w:p w:rsidR="004F6A90" w:rsidRPr="004F6A90" w:rsidRDefault="004F6A90" w:rsidP="004F6A90">
                    <w:pPr>
                      <w:rPr>
                        <w:rFonts w:ascii="Times New Roman" w:hAnsi="Times New Roman" w:cs="Times New Roman"/>
                        <w:szCs w:val="21"/>
                      </w:rPr>
                    </w:pPr>
                    <w:r w:rsidRPr="004F6A90">
                      <w:rPr>
                        <w:rFonts w:ascii="Times New Roman" w:cs="Times New Roman"/>
                        <w:szCs w:val="21"/>
                      </w:rPr>
                      <w:t>六、其他</w:t>
                    </w:r>
                    <w:r w:rsidRPr="004F6A90">
                      <w:rPr>
                        <w:rFonts w:ascii="Times New Roman" w:hAnsi="Arial" w:cs="Times New Roman"/>
                        <w:color w:val="000000"/>
                        <w:szCs w:val="21"/>
                      </w:rPr>
                      <w:t>短期薪酬</w:t>
                    </w:r>
                  </w:p>
                </w:tc>
                <w:tc>
                  <w:tcPr>
                    <w:tcW w:w="78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3,542,727</w:t>
                    </w:r>
                  </w:p>
                </w:tc>
                <w:tc>
                  <w:tcPr>
                    <w:tcW w:w="86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2,763,847</w:t>
                    </w:r>
                  </w:p>
                </w:tc>
                <w:tc>
                  <w:tcPr>
                    <w:tcW w:w="862"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3,681,191</w:t>
                    </w:r>
                  </w:p>
                </w:tc>
                <w:tc>
                  <w:tcPr>
                    <w:tcW w:w="709"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2,625,383</w:t>
                    </w:r>
                  </w:p>
                </w:tc>
              </w:tr>
            </w:sdtContent>
          </w:sdt>
          <w:tr w:rsidR="004F6A90" w:rsidRPr="004F6A90" w:rsidTr="00617073">
            <w:sdt>
              <w:sdtPr>
                <w:rPr>
                  <w:rFonts w:ascii="Times New Roman" w:hAnsi="Times New Roman" w:cs="Times New Roman"/>
                  <w:szCs w:val="21"/>
                </w:rPr>
                <w:tag w:val="_PLD_9abbed23473c4b4bb51ec9b7d667e31c"/>
                <w:id w:val="882464230"/>
                <w:lock w:val="sdtLocked"/>
              </w:sdtPr>
              <w:sdtContent>
                <w:tc>
                  <w:tcPr>
                    <w:tcW w:w="178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4F6A90">
                    <w:pPr>
                      <w:autoSpaceDE w:val="0"/>
                      <w:autoSpaceDN w:val="0"/>
                      <w:adjustRightInd w:val="0"/>
                      <w:jc w:val="center"/>
                      <w:rPr>
                        <w:rFonts w:ascii="Times New Roman" w:hAnsi="Times New Roman" w:cs="Times New Roman"/>
                        <w:szCs w:val="21"/>
                      </w:rPr>
                    </w:pPr>
                    <w:r w:rsidRPr="004F6A90">
                      <w:rPr>
                        <w:rFonts w:ascii="Times New Roman" w:cs="Times New Roman"/>
                        <w:szCs w:val="21"/>
                      </w:rPr>
                      <w:t>合计</w:t>
                    </w:r>
                  </w:p>
                </w:tc>
              </w:sdtContent>
            </w:sdt>
            <w:tc>
              <w:tcPr>
                <w:tcW w:w="78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201,365,488</w:t>
                </w:r>
              </w:p>
            </w:tc>
            <w:tc>
              <w:tcPr>
                <w:tcW w:w="863"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3,028,318,146</w:t>
                </w:r>
              </w:p>
            </w:tc>
            <w:tc>
              <w:tcPr>
                <w:tcW w:w="862"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3,020,966,614</w:t>
                </w:r>
              </w:p>
            </w:tc>
            <w:tc>
              <w:tcPr>
                <w:tcW w:w="709" w:type="pct"/>
                <w:tcBorders>
                  <w:top w:val="single" w:sz="4" w:space="0" w:color="auto"/>
                  <w:left w:val="single" w:sz="4" w:space="0" w:color="auto"/>
                  <w:bottom w:val="single" w:sz="4" w:space="0" w:color="auto"/>
                  <w:right w:val="single" w:sz="4" w:space="0" w:color="auto"/>
                </w:tcBorders>
                <w:vAlign w:val="center"/>
              </w:tcPr>
              <w:p w:rsidR="004F6A90" w:rsidRPr="004F6A90" w:rsidRDefault="004F6A90" w:rsidP="00617073">
                <w:pPr>
                  <w:jc w:val="right"/>
                  <w:rPr>
                    <w:rFonts w:ascii="Times New Roman" w:hAnsi="Times New Roman" w:cs="Times New Roman"/>
                    <w:szCs w:val="21"/>
                  </w:rPr>
                </w:pPr>
                <w:r w:rsidRPr="004F6A90">
                  <w:rPr>
                    <w:rFonts w:ascii="Times New Roman" w:hAnsi="Times New Roman" w:cs="Times New Roman"/>
                    <w:szCs w:val="21"/>
                  </w:rPr>
                  <w:t>208,717,020</w:t>
                </w:r>
              </w:p>
            </w:tc>
          </w:tr>
        </w:tbl>
        <w:p w:rsidR="00B410D5" w:rsidRDefault="00CC3BFB">
          <w:pPr>
            <w:rPr>
              <w:color w:val="000000" w:themeColor="text1"/>
              <w:szCs w:val="21"/>
            </w:rPr>
          </w:pPr>
        </w:p>
      </w:sdtContent>
    </w:sdt>
    <w:sdt>
      <w:sdtPr>
        <w:rPr>
          <w:rFonts w:ascii="宋体" w:hAnsi="宋体" w:cs="宋体" w:hint="eastAsia"/>
          <w:b w:val="0"/>
          <w:bCs w:val="0"/>
          <w:kern w:val="0"/>
          <w:szCs w:val="21"/>
        </w:rPr>
        <w:alias w:val="模块:设定提存计划列示"/>
        <w:tag w:val="_GBC_b98ebc9fce454755bd30d763bee0283a"/>
        <w:id w:val="-506439886"/>
        <w:lock w:val="sdtLocked"/>
        <w:placeholder>
          <w:docPart w:val="GBC22222222222222222222222222222"/>
        </w:placeholder>
      </w:sdtPr>
      <w:sdtContent>
        <w:p w:rsidR="00B410D5" w:rsidRPr="00617073" w:rsidRDefault="007A3504" w:rsidP="003C01EE">
          <w:pPr>
            <w:pStyle w:val="4"/>
            <w:numPr>
              <w:ilvl w:val="0"/>
              <w:numId w:val="50"/>
            </w:numPr>
            <w:rPr>
              <w:b w:val="0"/>
              <w:szCs w:val="21"/>
            </w:rPr>
          </w:pPr>
          <w:r w:rsidRPr="00617073">
            <w:rPr>
              <w:rFonts w:hint="eastAsia"/>
              <w:b w:val="0"/>
              <w:szCs w:val="21"/>
            </w:rPr>
            <w:t>设定提存计划列示</w:t>
          </w:r>
        </w:p>
        <w:sdt>
          <w:sdtPr>
            <w:alias w:val="是否适用：设定提存计划列示[双击切换]"/>
            <w:tag w:val="_GBC_107b7eec6d75473e8809e93d01e00021"/>
            <w:id w:val="-1230919529"/>
            <w:lock w:val="sdtContentLocked"/>
            <w:placeholder>
              <w:docPart w:val="GBC22222222222222222222222222222"/>
            </w:placeholder>
          </w:sdtPr>
          <w:sdtContent>
            <w:p w:rsidR="00B410D5" w:rsidRDefault="00CC3BFB">
              <w:r>
                <w:fldChar w:fldCharType="begin"/>
              </w:r>
              <w:r w:rsidR="00617073">
                <w:instrText xml:space="preserve"> MACROBUTTON  SnrToggleCheckbox √适用 </w:instrText>
              </w:r>
              <w:r>
                <w:fldChar w:fldCharType="end"/>
              </w:r>
              <w:r>
                <w:fldChar w:fldCharType="begin"/>
              </w:r>
              <w:r w:rsidR="00617073">
                <w:instrText xml:space="preserve"> MACROBUTTON  SnrToggleCheckbox □不适用 </w:instrText>
              </w:r>
              <w:r>
                <w:fldChar w:fldCharType="end"/>
              </w:r>
            </w:p>
          </w:sdtContent>
        </w:sdt>
        <w:p w:rsidR="00B410D5" w:rsidRDefault="007A3504">
          <w:pPr>
            <w:jc w:val="right"/>
          </w:pPr>
          <w:r>
            <w:rPr>
              <w:rFonts w:hint="eastAsia"/>
            </w:rPr>
            <w:t>单位：</w:t>
          </w:r>
          <w:sdt>
            <w:sdtPr>
              <w:rPr>
                <w:rFonts w:hint="eastAsia"/>
              </w:rPr>
              <w:alias w:val="单位：财务附注：设定提存计划列示"/>
              <w:tag w:val="_GBC_744d8f829e6040c78616ef1951ef7e59"/>
              <w:id w:val="12689601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23"/>
            <w:gridCol w:w="1609"/>
            <w:gridCol w:w="1638"/>
            <w:gridCol w:w="1593"/>
          </w:tblGrid>
          <w:tr w:rsidR="00617073" w:rsidRPr="00617073" w:rsidTr="0020524B">
            <w:sdt>
              <w:sdtPr>
                <w:rPr>
                  <w:rFonts w:ascii="Times New Roman" w:hAnsi="Times New Roman" w:cs="Times New Roman"/>
                </w:rPr>
                <w:tag w:val="_PLD_f8a9011ca6bd4cc895a50279da6547e9"/>
                <w:id w:val="882465067"/>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617073" w:rsidRPr="00617073" w:rsidRDefault="00617073" w:rsidP="0020524B">
                    <w:pPr>
                      <w:jc w:val="center"/>
                      <w:rPr>
                        <w:rFonts w:ascii="Times New Roman" w:hAnsi="Times New Roman" w:cs="Times New Roman"/>
                      </w:rPr>
                    </w:pPr>
                    <w:r w:rsidRPr="00617073">
                      <w:rPr>
                        <w:rFonts w:ascii="Times New Roman" w:cs="Times New Roman"/>
                      </w:rPr>
                      <w:t>项目</w:t>
                    </w:r>
                  </w:p>
                </w:tc>
              </w:sdtContent>
            </w:sdt>
            <w:sdt>
              <w:sdtPr>
                <w:rPr>
                  <w:rFonts w:ascii="Times New Roman" w:hAnsi="Times New Roman" w:cs="Times New Roman"/>
                </w:rPr>
                <w:tag w:val="_PLD_db9ecea0e08e4c1bb5fe2474183a8480"/>
                <w:id w:val="882465068"/>
                <w:lock w:val="sdtLocked"/>
              </w:sdt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617073" w:rsidRPr="00617073" w:rsidRDefault="00617073" w:rsidP="0020524B">
                    <w:pPr>
                      <w:jc w:val="center"/>
                      <w:rPr>
                        <w:rFonts w:ascii="Times New Roman" w:hAnsi="Times New Roman" w:cs="Times New Roman"/>
                      </w:rPr>
                    </w:pPr>
                    <w:r w:rsidRPr="00617073">
                      <w:rPr>
                        <w:rFonts w:ascii="Times New Roman" w:cs="Times New Roman"/>
                      </w:rPr>
                      <w:t>期初余额</w:t>
                    </w:r>
                  </w:p>
                </w:tc>
              </w:sdtContent>
            </w:sdt>
            <w:sdt>
              <w:sdtPr>
                <w:rPr>
                  <w:rFonts w:ascii="Times New Roman" w:hAnsi="Times New Roman" w:cs="Times New Roman"/>
                </w:rPr>
                <w:tag w:val="_PLD_11b6b53867b44c92b19ef791cad0c8c4"/>
                <w:id w:val="882465069"/>
                <w:lock w:val="sdtLocked"/>
              </w:sdt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617073" w:rsidRPr="00617073" w:rsidRDefault="00617073" w:rsidP="0020524B">
                    <w:pPr>
                      <w:jc w:val="center"/>
                      <w:rPr>
                        <w:rFonts w:ascii="Times New Roman" w:hAnsi="Times New Roman" w:cs="Times New Roman"/>
                      </w:rPr>
                    </w:pPr>
                    <w:r w:rsidRPr="00617073">
                      <w:rPr>
                        <w:rFonts w:ascii="Times New Roman" w:cs="Times New Roman"/>
                      </w:rPr>
                      <w:t>本期增加</w:t>
                    </w:r>
                  </w:p>
                </w:tc>
              </w:sdtContent>
            </w:sdt>
            <w:sdt>
              <w:sdtPr>
                <w:rPr>
                  <w:rFonts w:ascii="Times New Roman" w:hAnsi="Times New Roman" w:cs="Times New Roman"/>
                </w:rPr>
                <w:tag w:val="_PLD_c2cbd009dd4248ceb9040da5fc326084"/>
                <w:id w:val="882465070"/>
                <w:lock w:val="sdtLocked"/>
              </w:sdt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617073" w:rsidRPr="00617073" w:rsidRDefault="00617073" w:rsidP="0020524B">
                    <w:pPr>
                      <w:jc w:val="center"/>
                      <w:rPr>
                        <w:rFonts w:ascii="Times New Roman" w:hAnsi="Times New Roman" w:cs="Times New Roman"/>
                      </w:rPr>
                    </w:pPr>
                    <w:r w:rsidRPr="00617073">
                      <w:rPr>
                        <w:rFonts w:ascii="Times New Roman" w:cs="Times New Roman"/>
                      </w:rPr>
                      <w:t>本期减少</w:t>
                    </w:r>
                  </w:p>
                </w:tc>
              </w:sdtContent>
            </w:sdt>
            <w:sdt>
              <w:sdtPr>
                <w:rPr>
                  <w:rFonts w:ascii="Times New Roman" w:hAnsi="Times New Roman" w:cs="Times New Roman"/>
                </w:rPr>
                <w:tag w:val="_PLD_0ded00fbf217420ebfe8ace86c12086d"/>
                <w:id w:val="882465071"/>
                <w:lock w:val="sdtLocked"/>
              </w:sdt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617073" w:rsidRPr="00617073" w:rsidRDefault="00617073" w:rsidP="0020524B">
                    <w:pPr>
                      <w:jc w:val="center"/>
                      <w:rPr>
                        <w:rFonts w:ascii="Times New Roman" w:hAnsi="Times New Roman" w:cs="Times New Roman"/>
                      </w:rPr>
                    </w:pPr>
                    <w:r w:rsidRPr="00617073">
                      <w:rPr>
                        <w:rFonts w:ascii="Times New Roman" w:cs="Times New Roman"/>
                      </w:rPr>
                      <w:t>期末余额</w:t>
                    </w:r>
                  </w:p>
                </w:tc>
              </w:sdtContent>
            </w:sdt>
          </w:tr>
          <w:tr w:rsidR="00617073" w:rsidRPr="00617073" w:rsidTr="00617073">
            <w:sdt>
              <w:sdtPr>
                <w:rPr>
                  <w:rFonts w:ascii="Times New Roman" w:hAnsi="Times New Roman" w:cs="Times New Roman"/>
                </w:rPr>
                <w:tag w:val="_PLD_b93c5842361145079010296748b2acbc"/>
                <w:id w:val="882465072"/>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617073" w:rsidRPr="00617073" w:rsidRDefault="00617073" w:rsidP="0020524B">
                    <w:pPr>
                      <w:rPr>
                        <w:rFonts w:ascii="Times New Roman" w:hAnsi="Times New Roman" w:cs="Times New Roman"/>
                      </w:rPr>
                    </w:pPr>
                    <w:r w:rsidRPr="00617073">
                      <w:rPr>
                        <w:rFonts w:ascii="Times New Roman" w:hAnsi="Times New Roman" w:cs="Times New Roman"/>
                      </w:rPr>
                      <w:t>1</w:t>
                    </w:r>
                    <w:r w:rsidRPr="00617073">
                      <w:rPr>
                        <w:rFonts w:ascii="Times New Roman" w:cs="Times New Roman"/>
                      </w:rPr>
                      <w:t>、基本养老保险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617073" w:rsidRPr="00617073" w:rsidRDefault="00617073" w:rsidP="00617073">
                <w:pPr>
                  <w:jc w:val="right"/>
                  <w:rPr>
                    <w:rFonts w:ascii="Times New Roman" w:hAnsi="Times New Roman" w:cs="Times New Roman"/>
                  </w:rPr>
                </w:pPr>
                <w:r w:rsidRPr="00617073">
                  <w:rPr>
                    <w:rFonts w:ascii="Times New Roman" w:hAnsi="Times New Roman" w:cs="Times New Roman"/>
                  </w:rPr>
                  <w:t>-</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617073" w:rsidRPr="00617073" w:rsidRDefault="00617073" w:rsidP="00CB7122">
                <w:pPr>
                  <w:tabs>
                    <w:tab w:val="decimal" w:pos="1300"/>
                  </w:tabs>
                  <w:overflowPunct w:val="0"/>
                  <w:ind w:rightChars="-11" w:right="-23"/>
                  <w:jc w:val="right"/>
                  <w:rPr>
                    <w:rFonts w:ascii="Times New Roman" w:hAnsi="Times New Roman" w:cs="Times New Roman"/>
                    <w:color w:val="000000"/>
                    <w:szCs w:val="18"/>
                  </w:rPr>
                </w:pPr>
                <w:r w:rsidRPr="00617073">
                  <w:rPr>
                    <w:rFonts w:ascii="Times New Roman" w:hAnsi="Times New Roman" w:cs="Times New Roman"/>
                    <w:color w:val="000000"/>
                    <w:szCs w:val="18"/>
                  </w:rPr>
                  <w:t>315,365,849</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617073" w:rsidRPr="00617073" w:rsidRDefault="00617073" w:rsidP="00CB7122">
                <w:pPr>
                  <w:tabs>
                    <w:tab w:val="decimal" w:pos="1300"/>
                  </w:tabs>
                  <w:overflowPunct w:val="0"/>
                  <w:ind w:rightChars="-11" w:right="-23"/>
                  <w:jc w:val="right"/>
                  <w:rPr>
                    <w:rFonts w:ascii="Times New Roman" w:hAnsi="Times New Roman" w:cs="Times New Roman"/>
                    <w:color w:val="000000"/>
                    <w:szCs w:val="18"/>
                  </w:rPr>
                </w:pPr>
                <w:r w:rsidRPr="00617073">
                  <w:rPr>
                    <w:rFonts w:ascii="Times New Roman" w:hAnsi="Times New Roman" w:cs="Times New Roman"/>
                    <w:color w:val="000000"/>
                    <w:szCs w:val="18"/>
                  </w:rPr>
                  <w:t>315,365,849</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617073" w:rsidRPr="00617073" w:rsidRDefault="00617073" w:rsidP="00617073">
                <w:pPr>
                  <w:jc w:val="right"/>
                  <w:rPr>
                    <w:rFonts w:ascii="Times New Roman" w:hAnsi="Times New Roman" w:cs="Times New Roman"/>
                  </w:rPr>
                </w:pPr>
                <w:r w:rsidRPr="00617073">
                  <w:rPr>
                    <w:rFonts w:ascii="Times New Roman" w:hAnsi="Times New Roman" w:cs="Times New Roman"/>
                  </w:rPr>
                  <w:t>-</w:t>
                </w:r>
              </w:p>
            </w:tc>
          </w:tr>
          <w:tr w:rsidR="00617073" w:rsidRPr="00617073" w:rsidTr="00617073">
            <w:sdt>
              <w:sdtPr>
                <w:rPr>
                  <w:rFonts w:ascii="Times New Roman" w:hAnsi="Times New Roman" w:cs="Times New Roman"/>
                </w:rPr>
                <w:tag w:val="_PLD_909a72476f78427892237821bb7d583f"/>
                <w:id w:val="882465073"/>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617073" w:rsidRPr="00617073" w:rsidRDefault="00617073" w:rsidP="0020524B">
                    <w:pPr>
                      <w:rPr>
                        <w:rFonts w:ascii="Times New Roman" w:hAnsi="Times New Roman" w:cs="Times New Roman"/>
                      </w:rPr>
                    </w:pPr>
                    <w:r w:rsidRPr="00617073">
                      <w:rPr>
                        <w:rFonts w:ascii="Times New Roman" w:hAnsi="Times New Roman" w:cs="Times New Roman"/>
                      </w:rPr>
                      <w:t>2</w:t>
                    </w:r>
                    <w:r w:rsidRPr="00617073">
                      <w:rPr>
                        <w:rFonts w:ascii="Times New Roman" w:cs="Times New Roman"/>
                      </w:rPr>
                      <w:t>、失业保险费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617073" w:rsidRPr="00617073" w:rsidRDefault="00617073" w:rsidP="00617073">
                <w:pPr>
                  <w:jc w:val="right"/>
                  <w:rPr>
                    <w:rFonts w:ascii="Times New Roman" w:hAnsi="Times New Roman" w:cs="Times New Roman"/>
                  </w:rPr>
                </w:pPr>
                <w:r w:rsidRPr="00617073">
                  <w:rPr>
                    <w:rFonts w:ascii="Times New Roman" w:hAnsi="Times New Roman" w:cs="Times New Roman"/>
                  </w:rPr>
                  <w:t>-</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617073" w:rsidRPr="00617073" w:rsidRDefault="00617073" w:rsidP="00CB7122">
                <w:pPr>
                  <w:tabs>
                    <w:tab w:val="decimal" w:pos="1300"/>
                  </w:tabs>
                  <w:overflowPunct w:val="0"/>
                  <w:ind w:rightChars="-11" w:right="-23"/>
                  <w:jc w:val="right"/>
                  <w:rPr>
                    <w:rFonts w:ascii="Times New Roman" w:hAnsi="Times New Roman" w:cs="Times New Roman"/>
                    <w:color w:val="000000"/>
                    <w:szCs w:val="18"/>
                  </w:rPr>
                </w:pPr>
                <w:r w:rsidRPr="00617073">
                  <w:rPr>
                    <w:rFonts w:ascii="Times New Roman" w:hAnsi="Times New Roman" w:cs="Times New Roman"/>
                    <w:color w:val="000000"/>
                    <w:szCs w:val="18"/>
                  </w:rPr>
                  <w:t>11,516,189</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617073" w:rsidRPr="00617073" w:rsidRDefault="00617073" w:rsidP="00CB7122">
                <w:pPr>
                  <w:tabs>
                    <w:tab w:val="decimal" w:pos="1300"/>
                  </w:tabs>
                  <w:overflowPunct w:val="0"/>
                  <w:ind w:rightChars="-11" w:right="-23"/>
                  <w:jc w:val="right"/>
                  <w:rPr>
                    <w:rFonts w:ascii="Times New Roman" w:hAnsi="Times New Roman" w:cs="Times New Roman"/>
                    <w:color w:val="000000"/>
                    <w:szCs w:val="18"/>
                  </w:rPr>
                </w:pPr>
                <w:r w:rsidRPr="00617073">
                  <w:rPr>
                    <w:rFonts w:ascii="Times New Roman" w:hAnsi="Times New Roman" w:cs="Times New Roman"/>
                    <w:color w:val="000000"/>
                    <w:szCs w:val="18"/>
                  </w:rPr>
                  <w:t>11,516,189</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617073" w:rsidRPr="00617073" w:rsidRDefault="00617073" w:rsidP="00617073">
                <w:pPr>
                  <w:jc w:val="right"/>
                  <w:rPr>
                    <w:rFonts w:ascii="Times New Roman" w:hAnsi="Times New Roman" w:cs="Times New Roman"/>
                  </w:rPr>
                </w:pPr>
                <w:r w:rsidRPr="00617073">
                  <w:rPr>
                    <w:rFonts w:ascii="Times New Roman" w:hAnsi="Times New Roman" w:cs="Times New Roman"/>
                  </w:rPr>
                  <w:t>-</w:t>
                </w:r>
              </w:p>
            </w:tc>
          </w:tr>
          <w:sdt>
            <w:sdtPr>
              <w:rPr>
                <w:rFonts w:ascii="Times New Roman" w:hAnsi="Times New Roman" w:cs="Times New Roman"/>
              </w:rPr>
              <w:alias w:val="设定提存计划列示明细"/>
              <w:tag w:val="_GBC_6c9a77db5f0f415aad1d5ad8dadbf91a"/>
              <w:id w:val="882465075"/>
              <w:lock w:val="sdtLocked"/>
            </w:sdtPr>
            <w:sdtContent>
              <w:tr w:rsidR="00617073" w:rsidRPr="00617073" w:rsidTr="00617073">
                <w:tc>
                  <w:tcPr>
                    <w:tcW w:w="1429" w:type="pct"/>
                    <w:tcBorders>
                      <w:top w:val="single" w:sz="6" w:space="0" w:color="auto"/>
                      <w:left w:val="single" w:sz="6" w:space="0" w:color="auto"/>
                      <w:bottom w:val="single" w:sz="6" w:space="0" w:color="auto"/>
                      <w:right w:val="single" w:sz="6" w:space="0" w:color="auto"/>
                    </w:tcBorders>
                    <w:shd w:val="clear" w:color="auto" w:fill="auto"/>
                  </w:tcPr>
                  <w:p w:rsidR="00617073" w:rsidRPr="00617073" w:rsidRDefault="00617073">
                    <w:pPr>
                      <w:rPr>
                        <w:rFonts w:ascii="Times New Roman" w:hAnsi="Times New Roman" w:cs="Times New Roman"/>
                      </w:rPr>
                    </w:pPr>
                    <w:r w:rsidRPr="00617073">
                      <w:rPr>
                        <w:rFonts w:ascii="Times New Roman" w:hAnsi="Times New Roman" w:cs="Times New Roman"/>
                      </w:rPr>
                      <w:t>3</w:t>
                    </w:r>
                    <w:r w:rsidRPr="00617073">
                      <w:rPr>
                        <w:rFonts w:ascii="Times New Roman" w:cs="Times New Roman"/>
                      </w:rPr>
                      <w:t>、</w:t>
                    </w:r>
                    <w:r w:rsidRPr="00617073">
                      <w:rPr>
                        <w:rFonts w:ascii="Times New Roman" w:hAnsi="Arial" w:cs="Times New Roman"/>
                        <w:color w:val="000000"/>
                        <w:szCs w:val="18"/>
                      </w:rPr>
                      <w:t>补充养老保险</w:t>
                    </w:r>
                  </w:p>
                </w:tc>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617073" w:rsidRPr="00617073" w:rsidRDefault="00617073" w:rsidP="00CB7122">
                    <w:pPr>
                      <w:tabs>
                        <w:tab w:val="decimal" w:pos="1300"/>
                      </w:tabs>
                      <w:overflowPunct w:val="0"/>
                      <w:ind w:rightChars="-11" w:right="-23"/>
                      <w:jc w:val="right"/>
                      <w:rPr>
                        <w:rFonts w:ascii="Times New Roman" w:hAnsi="Times New Roman" w:cs="Times New Roman"/>
                        <w:color w:val="000000"/>
                        <w:szCs w:val="18"/>
                      </w:rPr>
                    </w:pPr>
                    <w:r w:rsidRPr="00617073">
                      <w:rPr>
                        <w:rFonts w:ascii="Times New Roman" w:hAnsi="Times New Roman" w:cs="Times New Roman"/>
                        <w:color w:val="000000"/>
                        <w:szCs w:val="18"/>
                      </w:rPr>
                      <w:t>2,425,511</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617073" w:rsidRPr="00617073" w:rsidRDefault="00617073" w:rsidP="00CB7122">
                    <w:pPr>
                      <w:tabs>
                        <w:tab w:val="decimal" w:pos="1300"/>
                      </w:tabs>
                      <w:overflowPunct w:val="0"/>
                      <w:ind w:rightChars="-11" w:right="-23"/>
                      <w:jc w:val="right"/>
                      <w:rPr>
                        <w:rFonts w:ascii="Times New Roman" w:hAnsi="Times New Roman" w:cs="Times New Roman"/>
                        <w:color w:val="000000"/>
                        <w:szCs w:val="18"/>
                      </w:rPr>
                    </w:pPr>
                    <w:r w:rsidRPr="00617073">
                      <w:rPr>
                        <w:rFonts w:ascii="Times New Roman" w:hAnsi="Times New Roman" w:cs="Times New Roman"/>
                        <w:color w:val="000000"/>
                        <w:szCs w:val="18"/>
                      </w:rPr>
                      <w:t>137,567,326</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617073" w:rsidRPr="00617073" w:rsidRDefault="00617073" w:rsidP="00617073">
                    <w:pPr>
                      <w:jc w:val="right"/>
                      <w:rPr>
                        <w:rFonts w:ascii="Times New Roman" w:hAnsi="Times New Roman" w:cs="Times New Roman"/>
                      </w:rPr>
                    </w:pPr>
                    <w:r w:rsidRPr="00617073">
                      <w:rPr>
                        <w:rFonts w:ascii="Times New Roman" w:hAnsi="Times New Roman" w:cs="Times New Roman"/>
                        <w:color w:val="000000"/>
                        <w:szCs w:val="18"/>
                      </w:rPr>
                      <w:t>137,503,584</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617073" w:rsidRPr="00617073" w:rsidRDefault="00617073" w:rsidP="00617073">
                    <w:pPr>
                      <w:jc w:val="right"/>
                      <w:rPr>
                        <w:rFonts w:ascii="Times New Roman" w:hAnsi="Times New Roman" w:cs="Times New Roman"/>
                      </w:rPr>
                    </w:pPr>
                    <w:r w:rsidRPr="00617073">
                      <w:rPr>
                        <w:rFonts w:ascii="Times New Roman" w:hAnsi="Times New Roman" w:cs="Times New Roman"/>
                        <w:color w:val="000000"/>
                        <w:szCs w:val="18"/>
                      </w:rPr>
                      <w:t>2,489,253</w:t>
                    </w:r>
                  </w:p>
                </w:tc>
              </w:tr>
            </w:sdtContent>
          </w:sdt>
          <w:tr w:rsidR="00617073" w:rsidRPr="00617073" w:rsidTr="00617073">
            <w:sdt>
              <w:sdtPr>
                <w:rPr>
                  <w:rFonts w:ascii="Times New Roman" w:hAnsi="Times New Roman" w:cs="Times New Roman"/>
                </w:rPr>
                <w:tag w:val="_PLD_258ec0cea28b41718457ba73ff6955af"/>
                <w:id w:val="882465076"/>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617073" w:rsidRPr="00617073" w:rsidRDefault="00617073" w:rsidP="0020524B">
                    <w:pPr>
                      <w:jc w:val="center"/>
                      <w:rPr>
                        <w:rFonts w:ascii="Times New Roman" w:hAnsi="Times New Roman" w:cs="Times New Roman"/>
                      </w:rPr>
                    </w:pPr>
                    <w:r w:rsidRPr="00617073">
                      <w:rPr>
                        <w:rFonts w:ascii="Times New Roman" w:cs="Times New Roman"/>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617073" w:rsidRPr="00617073" w:rsidRDefault="00617073" w:rsidP="00CB7122">
                <w:pPr>
                  <w:tabs>
                    <w:tab w:val="decimal" w:pos="1300"/>
                  </w:tabs>
                  <w:overflowPunct w:val="0"/>
                  <w:ind w:rightChars="-11" w:right="-23"/>
                  <w:jc w:val="right"/>
                  <w:rPr>
                    <w:rFonts w:ascii="Times New Roman" w:hAnsi="Times New Roman" w:cs="Times New Roman"/>
                    <w:color w:val="000000"/>
                    <w:szCs w:val="18"/>
                  </w:rPr>
                </w:pPr>
                <w:r w:rsidRPr="00617073">
                  <w:rPr>
                    <w:rFonts w:ascii="Times New Roman" w:hAnsi="Times New Roman" w:cs="Times New Roman"/>
                    <w:color w:val="000000"/>
                    <w:szCs w:val="18"/>
                  </w:rPr>
                  <w:t>2,425,511</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617073" w:rsidRPr="00617073" w:rsidRDefault="00617073" w:rsidP="00CB7122">
                <w:pPr>
                  <w:tabs>
                    <w:tab w:val="decimal" w:pos="1300"/>
                  </w:tabs>
                  <w:overflowPunct w:val="0"/>
                  <w:ind w:rightChars="-11" w:right="-23"/>
                  <w:jc w:val="right"/>
                  <w:rPr>
                    <w:rFonts w:ascii="Times New Roman" w:hAnsi="Times New Roman" w:cs="Times New Roman"/>
                    <w:color w:val="000000"/>
                    <w:szCs w:val="18"/>
                  </w:rPr>
                </w:pPr>
                <w:r w:rsidRPr="00617073">
                  <w:rPr>
                    <w:rFonts w:ascii="Times New Roman" w:hAnsi="Times New Roman" w:cs="Times New Roman"/>
                    <w:color w:val="000000"/>
                    <w:szCs w:val="18"/>
                  </w:rPr>
                  <w:t>464,449,364</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617073" w:rsidRPr="00617073" w:rsidRDefault="00617073" w:rsidP="00CB7122">
                <w:pPr>
                  <w:tabs>
                    <w:tab w:val="decimal" w:pos="1300"/>
                  </w:tabs>
                  <w:overflowPunct w:val="0"/>
                  <w:ind w:rightChars="-11" w:right="-23"/>
                  <w:jc w:val="right"/>
                  <w:rPr>
                    <w:rFonts w:ascii="Times New Roman" w:hAnsi="Times New Roman" w:cs="Times New Roman"/>
                    <w:color w:val="000000"/>
                    <w:szCs w:val="18"/>
                  </w:rPr>
                </w:pPr>
                <w:r w:rsidRPr="00617073">
                  <w:rPr>
                    <w:rFonts w:ascii="Times New Roman" w:hAnsi="Times New Roman" w:cs="Times New Roman"/>
                    <w:color w:val="000000"/>
                    <w:szCs w:val="18"/>
                  </w:rPr>
                  <w:t>464,385,622</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617073" w:rsidRPr="00617073" w:rsidRDefault="00617073" w:rsidP="00617073">
                <w:pPr>
                  <w:jc w:val="right"/>
                  <w:rPr>
                    <w:rFonts w:ascii="Times New Roman" w:hAnsi="Times New Roman" w:cs="Times New Roman"/>
                  </w:rPr>
                </w:pPr>
                <w:r w:rsidRPr="00617073">
                  <w:rPr>
                    <w:rFonts w:ascii="Times New Roman" w:hAnsi="Times New Roman" w:cs="Times New Roman"/>
                    <w:color w:val="000000"/>
                    <w:szCs w:val="18"/>
                  </w:rPr>
                  <w:t>2,489,253</w:t>
                </w:r>
              </w:p>
            </w:tc>
          </w:tr>
        </w:tbl>
        <w:p w:rsidR="00B410D5" w:rsidRDefault="00CC3BFB">
          <w:pPr>
            <w:autoSpaceDE w:val="0"/>
            <w:autoSpaceDN w:val="0"/>
            <w:adjustRightInd w:val="0"/>
            <w:rPr>
              <w:szCs w:val="21"/>
            </w:rPr>
          </w:pPr>
        </w:p>
      </w:sdtContent>
    </w:sdt>
    <w:p w:rsidR="00617073" w:rsidRPr="00617073" w:rsidRDefault="00617073" w:rsidP="003C01EE">
      <w:pPr>
        <w:pStyle w:val="4"/>
        <w:numPr>
          <w:ilvl w:val="0"/>
          <w:numId w:val="50"/>
        </w:numPr>
        <w:rPr>
          <w:rFonts w:ascii="Arial" w:hAnsi="Arial" w:cs="Arial"/>
          <w:b w:val="0"/>
          <w:bCs w:val="0"/>
          <w:lang w:val="en-AU"/>
        </w:rPr>
      </w:pPr>
      <w:r w:rsidRPr="00617073">
        <w:rPr>
          <w:rFonts w:ascii="Arial" w:hAnsi="Arial" w:cs="Arial"/>
          <w:b w:val="0"/>
          <w:lang w:val="en-AU"/>
        </w:rPr>
        <w:t>应付辞退福利</w:t>
      </w:r>
    </w:p>
    <w:tbl>
      <w:tblPr>
        <w:tblpPr w:leftFromText="180" w:rightFromText="180" w:vertAnchor="page" w:horzAnchor="margin" w:tblpY="13028"/>
        <w:tblW w:w="0" w:type="auto"/>
        <w:tblLayout w:type="fixed"/>
        <w:tblCellMar>
          <w:left w:w="28" w:type="dxa"/>
          <w:right w:w="28" w:type="dxa"/>
        </w:tblCellMar>
        <w:tblLook w:val="04A0"/>
      </w:tblPr>
      <w:tblGrid>
        <w:gridCol w:w="2438"/>
        <w:gridCol w:w="1463"/>
        <w:gridCol w:w="142"/>
        <w:gridCol w:w="1463"/>
        <w:gridCol w:w="142"/>
        <w:gridCol w:w="1463"/>
        <w:gridCol w:w="142"/>
        <w:gridCol w:w="1463"/>
      </w:tblGrid>
      <w:tr w:rsidR="00257759" w:rsidRPr="00617073" w:rsidTr="00257759">
        <w:trPr>
          <w:trHeight w:val="264"/>
        </w:trPr>
        <w:tc>
          <w:tcPr>
            <w:tcW w:w="2438" w:type="dxa"/>
            <w:vMerge w:val="restart"/>
            <w:tcBorders>
              <w:top w:val="nil"/>
              <w:left w:val="nil"/>
              <w:bottom w:val="nil"/>
              <w:right w:val="nil"/>
            </w:tcBorders>
            <w:shd w:val="clear" w:color="auto" w:fill="auto"/>
            <w:vAlign w:val="bottom"/>
            <w:hideMark/>
          </w:tcPr>
          <w:p w:rsidR="00257759" w:rsidRPr="00617073" w:rsidRDefault="00257759" w:rsidP="00257759">
            <w:pPr>
              <w:overflowPunct w:val="0"/>
              <w:rPr>
                <w:rFonts w:ascii="Times New Roman" w:hAnsi="Times New Roman" w:cs="Times New Roman"/>
              </w:rPr>
            </w:pPr>
            <w:bookmarkStart w:id="81" w:name="RANGE!B3:J6"/>
            <w:bookmarkStart w:id="82" w:name="RANGE!B3:E13"/>
            <w:bookmarkEnd w:id="81"/>
            <w:bookmarkEnd w:id="82"/>
          </w:p>
        </w:tc>
        <w:tc>
          <w:tcPr>
            <w:tcW w:w="1463" w:type="dxa"/>
            <w:tcBorders>
              <w:top w:val="nil"/>
              <w:left w:val="nil"/>
              <w:bottom w:val="nil"/>
              <w:right w:val="nil"/>
            </w:tcBorders>
            <w:shd w:val="clear" w:color="auto" w:fill="auto"/>
            <w:vAlign w:val="bottom"/>
            <w:hideMark/>
          </w:tcPr>
          <w:p w:rsidR="00257759" w:rsidRPr="00617073" w:rsidRDefault="00257759" w:rsidP="00257759">
            <w:pPr>
              <w:overflowPunct w:val="0"/>
              <w:ind w:rightChars="50" w:right="105"/>
              <w:jc w:val="right"/>
              <w:rPr>
                <w:rFonts w:ascii="Times New Roman" w:hAnsi="Times New Roman" w:cs="Times New Roman"/>
                <w:color w:val="000000"/>
              </w:rPr>
            </w:pPr>
            <w:r w:rsidRPr="00617073">
              <w:rPr>
                <w:rFonts w:ascii="Times New Roman" w:hAnsi="Times New Roman" w:cs="Times New Roman"/>
                <w:color w:val="000000"/>
              </w:rPr>
              <w:t>2018</w:t>
            </w:r>
            <w:r w:rsidRPr="00617073">
              <w:rPr>
                <w:rFonts w:ascii="Times New Roman" w:hAnsi="Arial" w:cs="Times New Roman"/>
                <w:color w:val="000000"/>
              </w:rPr>
              <w:t>年</w:t>
            </w:r>
          </w:p>
        </w:tc>
        <w:tc>
          <w:tcPr>
            <w:tcW w:w="142" w:type="dxa"/>
            <w:vMerge w:val="restart"/>
            <w:tcBorders>
              <w:top w:val="nil"/>
              <w:left w:val="nil"/>
              <w:bottom w:val="nil"/>
              <w:right w:val="nil"/>
            </w:tcBorders>
            <w:shd w:val="clear" w:color="auto" w:fill="auto"/>
            <w:vAlign w:val="bottom"/>
            <w:hideMark/>
          </w:tcPr>
          <w:p w:rsidR="00257759" w:rsidRPr="00617073" w:rsidRDefault="00257759" w:rsidP="00257759">
            <w:pPr>
              <w:overflowPunct w:val="0"/>
              <w:ind w:rightChars="50" w:right="105"/>
              <w:jc w:val="right"/>
              <w:rPr>
                <w:rFonts w:ascii="Times New Roman" w:hAnsi="Times New Roman" w:cs="Times New Roman"/>
                <w:color w:val="000000"/>
              </w:rPr>
            </w:pPr>
          </w:p>
        </w:tc>
        <w:tc>
          <w:tcPr>
            <w:tcW w:w="1463" w:type="dxa"/>
            <w:tcBorders>
              <w:top w:val="nil"/>
              <w:left w:val="nil"/>
              <w:bottom w:val="nil"/>
              <w:right w:val="nil"/>
            </w:tcBorders>
            <w:shd w:val="clear" w:color="auto" w:fill="auto"/>
            <w:vAlign w:val="bottom"/>
            <w:hideMark/>
          </w:tcPr>
          <w:p w:rsidR="00257759" w:rsidRPr="00617073" w:rsidRDefault="00257759" w:rsidP="00257759">
            <w:pPr>
              <w:overflowPunct w:val="0"/>
              <w:ind w:rightChars="50" w:right="105"/>
              <w:jc w:val="right"/>
              <w:rPr>
                <w:rFonts w:ascii="Times New Roman" w:hAnsi="Times New Roman" w:cs="Times New Roman"/>
                <w:color w:val="000000"/>
              </w:rPr>
            </w:pPr>
            <w:r w:rsidRPr="00617073">
              <w:rPr>
                <w:rFonts w:ascii="Times New Roman" w:hAnsi="Arial" w:cs="Times New Roman"/>
                <w:color w:val="000000"/>
              </w:rPr>
              <w:t>本</w:t>
            </w:r>
            <w:r>
              <w:rPr>
                <w:rFonts w:ascii="Times New Roman" w:hAnsi="Arial" w:cs="Times New Roman" w:hint="eastAsia"/>
                <w:color w:val="000000"/>
              </w:rPr>
              <w:t>期</w:t>
            </w:r>
            <w:r w:rsidRPr="00617073">
              <w:rPr>
                <w:rFonts w:ascii="Times New Roman" w:hAnsi="Arial" w:cs="Times New Roman"/>
                <w:color w:val="000000"/>
              </w:rPr>
              <w:t>增加</w:t>
            </w:r>
          </w:p>
        </w:tc>
        <w:tc>
          <w:tcPr>
            <w:tcW w:w="142" w:type="dxa"/>
            <w:vMerge w:val="restart"/>
            <w:tcBorders>
              <w:top w:val="nil"/>
              <w:left w:val="nil"/>
              <w:bottom w:val="nil"/>
              <w:right w:val="nil"/>
            </w:tcBorders>
            <w:shd w:val="clear" w:color="auto" w:fill="auto"/>
            <w:vAlign w:val="bottom"/>
            <w:hideMark/>
          </w:tcPr>
          <w:p w:rsidR="00257759" w:rsidRPr="00617073" w:rsidRDefault="00257759" w:rsidP="00257759">
            <w:pPr>
              <w:overflowPunct w:val="0"/>
              <w:ind w:rightChars="50" w:right="105"/>
              <w:jc w:val="right"/>
              <w:rPr>
                <w:rFonts w:ascii="Times New Roman" w:hAnsi="Times New Roman" w:cs="Times New Roman"/>
                <w:color w:val="000000"/>
              </w:rPr>
            </w:pPr>
          </w:p>
        </w:tc>
        <w:tc>
          <w:tcPr>
            <w:tcW w:w="1463" w:type="dxa"/>
            <w:tcBorders>
              <w:top w:val="nil"/>
              <w:left w:val="nil"/>
              <w:right w:val="nil"/>
            </w:tcBorders>
            <w:shd w:val="clear" w:color="auto" w:fill="auto"/>
            <w:vAlign w:val="bottom"/>
            <w:hideMark/>
          </w:tcPr>
          <w:p w:rsidR="00257759" w:rsidRPr="00617073" w:rsidRDefault="00257759" w:rsidP="00257759">
            <w:pPr>
              <w:overflowPunct w:val="0"/>
              <w:ind w:rightChars="50" w:right="105"/>
              <w:jc w:val="right"/>
              <w:rPr>
                <w:rFonts w:ascii="Times New Roman" w:hAnsi="Times New Roman" w:cs="Times New Roman"/>
                <w:color w:val="000000"/>
              </w:rPr>
            </w:pPr>
            <w:r w:rsidRPr="00617073">
              <w:rPr>
                <w:rFonts w:ascii="Times New Roman" w:hAnsi="Arial" w:cs="Times New Roman"/>
              </w:rPr>
              <w:t>本</w:t>
            </w:r>
            <w:r>
              <w:rPr>
                <w:rFonts w:ascii="Times New Roman" w:hAnsi="Arial" w:cs="Times New Roman" w:hint="eastAsia"/>
              </w:rPr>
              <w:t>期</w:t>
            </w:r>
            <w:r w:rsidRPr="00617073">
              <w:rPr>
                <w:rFonts w:ascii="Times New Roman" w:hAnsi="Arial" w:cs="Times New Roman"/>
              </w:rPr>
              <w:t>减少</w:t>
            </w:r>
          </w:p>
        </w:tc>
        <w:tc>
          <w:tcPr>
            <w:tcW w:w="142" w:type="dxa"/>
            <w:vMerge w:val="restart"/>
            <w:tcBorders>
              <w:top w:val="nil"/>
              <w:left w:val="nil"/>
              <w:bottom w:val="nil"/>
              <w:right w:val="nil"/>
            </w:tcBorders>
            <w:shd w:val="clear" w:color="auto" w:fill="auto"/>
            <w:vAlign w:val="bottom"/>
            <w:hideMark/>
          </w:tcPr>
          <w:p w:rsidR="00257759" w:rsidRPr="00617073" w:rsidRDefault="00257759" w:rsidP="00257759">
            <w:pPr>
              <w:overflowPunct w:val="0"/>
              <w:ind w:rightChars="50" w:right="105"/>
              <w:jc w:val="right"/>
              <w:rPr>
                <w:rFonts w:ascii="Times New Roman" w:hAnsi="Times New Roman" w:cs="Times New Roman"/>
              </w:rPr>
            </w:pPr>
          </w:p>
        </w:tc>
        <w:tc>
          <w:tcPr>
            <w:tcW w:w="1463" w:type="dxa"/>
            <w:tcBorders>
              <w:top w:val="nil"/>
              <w:left w:val="nil"/>
              <w:bottom w:val="nil"/>
              <w:right w:val="nil"/>
            </w:tcBorders>
            <w:shd w:val="clear" w:color="auto" w:fill="auto"/>
            <w:vAlign w:val="bottom"/>
            <w:hideMark/>
          </w:tcPr>
          <w:p w:rsidR="00257759" w:rsidRPr="00617073" w:rsidRDefault="00257759" w:rsidP="00257759">
            <w:pPr>
              <w:overflowPunct w:val="0"/>
              <w:ind w:rightChars="50" w:right="105"/>
              <w:jc w:val="right"/>
              <w:rPr>
                <w:rFonts w:ascii="Times New Roman" w:hAnsi="Times New Roman" w:cs="Times New Roman"/>
                <w:color w:val="000000"/>
              </w:rPr>
            </w:pPr>
            <w:r w:rsidRPr="00617073">
              <w:rPr>
                <w:rFonts w:ascii="Times New Roman" w:hAnsi="Times New Roman" w:cs="Times New Roman"/>
                <w:color w:val="000000"/>
              </w:rPr>
              <w:t>2019</w:t>
            </w:r>
            <w:r w:rsidRPr="00617073">
              <w:rPr>
                <w:rFonts w:ascii="Times New Roman" w:hAnsi="Arial" w:cs="Times New Roman"/>
                <w:color w:val="000000"/>
              </w:rPr>
              <w:t>年</w:t>
            </w:r>
          </w:p>
        </w:tc>
      </w:tr>
      <w:tr w:rsidR="00257759" w:rsidRPr="00617073" w:rsidTr="00257759">
        <w:trPr>
          <w:trHeight w:val="264"/>
        </w:trPr>
        <w:tc>
          <w:tcPr>
            <w:tcW w:w="2438" w:type="dxa"/>
            <w:vMerge/>
            <w:tcBorders>
              <w:top w:val="nil"/>
              <w:left w:val="nil"/>
              <w:bottom w:val="nil"/>
              <w:right w:val="nil"/>
            </w:tcBorders>
            <w:vAlign w:val="bottom"/>
            <w:hideMark/>
          </w:tcPr>
          <w:p w:rsidR="00257759" w:rsidRPr="00617073" w:rsidRDefault="00257759" w:rsidP="00257759">
            <w:pPr>
              <w:overflowPunct w:val="0"/>
              <w:rPr>
                <w:rFonts w:ascii="Times New Roman" w:hAnsi="Times New Roman" w:cs="Times New Roman"/>
                <w:sz w:val="24"/>
              </w:rPr>
            </w:pPr>
          </w:p>
        </w:tc>
        <w:tc>
          <w:tcPr>
            <w:tcW w:w="1463" w:type="dxa"/>
            <w:tcBorders>
              <w:top w:val="nil"/>
              <w:left w:val="nil"/>
              <w:bottom w:val="nil"/>
              <w:right w:val="nil"/>
            </w:tcBorders>
            <w:shd w:val="clear" w:color="auto" w:fill="auto"/>
            <w:vAlign w:val="bottom"/>
            <w:hideMark/>
          </w:tcPr>
          <w:p w:rsidR="00257759" w:rsidRPr="00617073" w:rsidRDefault="00257759" w:rsidP="00257759">
            <w:pPr>
              <w:overflowPunct w:val="0"/>
              <w:ind w:rightChars="50" w:right="105"/>
              <w:jc w:val="right"/>
              <w:rPr>
                <w:rFonts w:ascii="Times New Roman" w:hAnsi="Times New Roman" w:cs="Times New Roman"/>
                <w:color w:val="000000"/>
              </w:rPr>
            </w:pPr>
            <w:r w:rsidRPr="00617073">
              <w:rPr>
                <w:rFonts w:ascii="Times New Roman" w:hAnsi="Times New Roman" w:cs="Times New Roman"/>
                <w:color w:val="000000"/>
              </w:rPr>
              <w:t>12</w:t>
            </w:r>
            <w:r w:rsidRPr="00617073">
              <w:rPr>
                <w:rFonts w:ascii="Times New Roman" w:hAnsi="Arial" w:cs="Times New Roman"/>
                <w:color w:val="000000"/>
              </w:rPr>
              <w:t>月</w:t>
            </w:r>
            <w:r w:rsidRPr="00617073">
              <w:rPr>
                <w:rFonts w:ascii="Times New Roman" w:hAnsi="Times New Roman" w:cs="Times New Roman"/>
                <w:color w:val="000000"/>
              </w:rPr>
              <w:t>31</w:t>
            </w:r>
            <w:r w:rsidRPr="00617073">
              <w:rPr>
                <w:rFonts w:ascii="Times New Roman" w:hAnsi="Arial" w:cs="Times New Roman"/>
                <w:color w:val="000000"/>
              </w:rPr>
              <w:t>日</w:t>
            </w:r>
          </w:p>
        </w:tc>
        <w:tc>
          <w:tcPr>
            <w:tcW w:w="142" w:type="dxa"/>
            <w:vMerge/>
            <w:tcBorders>
              <w:top w:val="nil"/>
              <w:left w:val="nil"/>
              <w:bottom w:val="nil"/>
              <w:right w:val="nil"/>
            </w:tcBorders>
            <w:vAlign w:val="bottom"/>
            <w:hideMark/>
          </w:tcPr>
          <w:p w:rsidR="00257759" w:rsidRPr="00617073" w:rsidRDefault="00257759" w:rsidP="00257759">
            <w:pPr>
              <w:overflowPunct w:val="0"/>
              <w:ind w:rightChars="50" w:right="105"/>
              <w:jc w:val="right"/>
              <w:rPr>
                <w:rFonts w:ascii="Times New Roman" w:hAnsi="Times New Roman" w:cs="Times New Roman"/>
                <w:color w:val="000000"/>
              </w:rPr>
            </w:pPr>
          </w:p>
        </w:tc>
        <w:tc>
          <w:tcPr>
            <w:tcW w:w="1463" w:type="dxa"/>
            <w:tcBorders>
              <w:top w:val="nil"/>
              <w:left w:val="nil"/>
              <w:bottom w:val="nil"/>
              <w:right w:val="nil"/>
            </w:tcBorders>
            <w:shd w:val="clear" w:color="auto" w:fill="auto"/>
            <w:vAlign w:val="bottom"/>
            <w:hideMark/>
          </w:tcPr>
          <w:p w:rsidR="00257759" w:rsidRPr="00617073" w:rsidRDefault="00257759" w:rsidP="00257759">
            <w:pPr>
              <w:overflowPunct w:val="0"/>
              <w:ind w:rightChars="50" w:right="105" w:firstLineChars="7" w:firstLine="15"/>
              <w:jc w:val="right"/>
              <w:rPr>
                <w:rFonts w:ascii="Times New Roman" w:hAnsi="Times New Roman" w:cs="Times New Roman"/>
                <w:color w:val="000000"/>
              </w:rPr>
            </w:pPr>
          </w:p>
        </w:tc>
        <w:tc>
          <w:tcPr>
            <w:tcW w:w="142" w:type="dxa"/>
            <w:vMerge/>
            <w:tcBorders>
              <w:top w:val="nil"/>
              <w:left w:val="nil"/>
              <w:bottom w:val="nil"/>
              <w:right w:val="nil"/>
            </w:tcBorders>
            <w:vAlign w:val="bottom"/>
            <w:hideMark/>
          </w:tcPr>
          <w:p w:rsidR="00257759" w:rsidRPr="00617073" w:rsidRDefault="00257759" w:rsidP="00257759">
            <w:pPr>
              <w:overflowPunct w:val="0"/>
              <w:ind w:rightChars="50" w:right="105"/>
              <w:jc w:val="right"/>
              <w:rPr>
                <w:rFonts w:ascii="Times New Roman" w:hAnsi="Times New Roman" w:cs="Times New Roman"/>
                <w:color w:val="000000"/>
              </w:rPr>
            </w:pPr>
          </w:p>
        </w:tc>
        <w:tc>
          <w:tcPr>
            <w:tcW w:w="1463" w:type="dxa"/>
            <w:tcBorders>
              <w:left w:val="nil"/>
              <w:bottom w:val="nil"/>
              <w:right w:val="nil"/>
            </w:tcBorders>
            <w:shd w:val="clear" w:color="auto" w:fill="auto"/>
            <w:vAlign w:val="bottom"/>
            <w:hideMark/>
          </w:tcPr>
          <w:p w:rsidR="00257759" w:rsidRPr="00617073" w:rsidRDefault="00257759" w:rsidP="00257759">
            <w:pPr>
              <w:tabs>
                <w:tab w:val="decimal" w:pos="1223"/>
              </w:tabs>
              <w:overflowPunct w:val="0"/>
              <w:ind w:rightChars="-19" w:right="-40"/>
              <w:rPr>
                <w:rFonts w:ascii="Times New Roman" w:hAnsi="Times New Roman" w:cs="Times New Roman"/>
                <w:color w:val="000000"/>
              </w:rPr>
            </w:pPr>
          </w:p>
        </w:tc>
        <w:tc>
          <w:tcPr>
            <w:tcW w:w="142" w:type="dxa"/>
            <w:vMerge/>
            <w:tcBorders>
              <w:top w:val="nil"/>
              <w:left w:val="nil"/>
              <w:bottom w:val="nil"/>
              <w:right w:val="nil"/>
            </w:tcBorders>
            <w:vAlign w:val="bottom"/>
            <w:hideMark/>
          </w:tcPr>
          <w:p w:rsidR="00257759" w:rsidRPr="00617073" w:rsidRDefault="00257759" w:rsidP="00257759">
            <w:pPr>
              <w:overflowPunct w:val="0"/>
              <w:ind w:rightChars="50" w:right="105"/>
              <w:jc w:val="right"/>
              <w:rPr>
                <w:rFonts w:ascii="Times New Roman" w:hAnsi="Times New Roman" w:cs="Times New Roman"/>
              </w:rPr>
            </w:pPr>
          </w:p>
        </w:tc>
        <w:tc>
          <w:tcPr>
            <w:tcW w:w="1463" w:type="dxa"/>
            <w:tcBorders>
              <w:top w:val="nil"/>
              <w:left w:val="nil"/>
              <w:bottom w:val="nil"/>
              <w:right w:val="nil"/>
            </w:tcBorders>
            <w:shd w:val="clear" w:color="auto" w:fill="auto"/>
            <w:vAlign w:val="bottom"/>
            <w:hideMark/>
          </w:tcPr>
          <w:p w:rsidR="00257759" w:rsidRPr="00617073" w:rsidRDefault="00257759" w:rsidP="00257759">
            <w:pPr>
              <w:overflowPunct w:val="0"/>
              <w:ind w:rightChars="50" w:right="105"/>
              <w:jc w:val="right"/>
              <w:rPr>
                <w:rFonts w:ascii="Times New Roman" w:hAnsi="Times New Roman" w:cs="Times New Roman"/>
                <w:color w:val="000000"/>
              </w:rPr>
            </w:pPr>
            <w:r w:rsidRPr="00617073">
              <w:rPr>
                <w:rFonts w:ascii="Times New Roman" w:hAnsi="Times New Roman" w:cs="Times New Roman"/>
                <w:color w:val="000000"/>
              </w:rPr>
              <w:t>6</w:t>
            </w:r>
            <w:r w:rsidRPr="00617073">
              <w:rPr>
                <w:rFonts w:ascii="Times New Roman" w:hAnsi="Arial" w:cs="Times New Roman"/>
                <w:color w:val="000000"/>
              </w:rPr>
              <w:t>月</w:t>
            </w:r>
            <w:r w:rsidRPr="00617073">
              <w:rPr>
                <w:rFonts w:ascii="Times New Roman" w:hAnsi="Times New Roman" w:cs="Times New Roman"/>
                <w:color w:val="000000"/>
              </w:rPr>
              <w:t>30</w:t>
            </w:r>
            <w:r w:rsidRPr="00617073">
              <w:rPr>
                <w:rFonts w:ascii="Times New Roman" w:hAnsi="Arial" w:cs="Times New Roman"/>
                <w:color w:val="000000"/>
              </w:rPr>
              <w:t>日</w:t>
            </w:r>
          </w:p>
        </w:tc>
      </w:tr>
      <w:tr w:rsidR="00257759" w:rsidRPr="00617073" w:rsidTr="00257759">
        <w:trPr>
          <w:trHeight w:val="264"/>
        </w:trPr>
        <w:tc>
          <w:tcPr>
            <w:tcW w:w="2438" w:type="dxa"/>
            <w:tcBorders>
              <w:top w:val="nil"/>
              <w:left w:val="nil"/>
              <w:bottom w:val="nil"/>
              <w:right w:val="nil"/>
            </w:tcBorders>
            <w:shd w:val="clear" w:color="auto" w:fill="auto"/>
            <w:vAlign w:val="bottom"/>
            <w:hideMark/>
          </w:tcPr>
          <w:p w:rsidR="00257759" w:rsidRPr="00617073" w:rsidRDefault="00257759" w:rsidP="00257759">
            <w:pPr>
              <w:overflowPunct w:val="0"/>
              <w:jc w:val="right"/>
              <w:rPr>
                <w:rFonts w:ascii="Times New Roman" w:hAnsi="Times New Roman" w:cs="Times New Roman"/>
                <w:color w:val="000000"/>
              </w:rPr>
            </w:pPr>
          </w:p>
        </w:tc>
        <w:tc>
          <w:tcPr>
            <w:tcW w:w="1463" w:type="dxa"/>
            <w:tcBorders>
              <w:top w:val="nil"/>
              <w:left w:val="nil"/>
              <w:bottom w:val="nil"/>
              <w:right w:val="nil"/>
            </w:tcBorders>
            <w:shd w:val="clear" w:color="auto" w:fill="auto"/>
            <w:vAlign w:val="bottom"/>
            <w:hideMark/>
          </w:tcPr>
          <w:p w:rsidR="00257759" w:rsidRPr="00617073" w:rsidRDefault="00257759" w:rsidP="00257759">
            <w:pPr>
              <w:tabs>
                <w:tab w:val="decimal" w:pos="1163"/>
              </w:tabs>
              <w:overflowPunct w:val="0"/>
              <w:ind w:rightChars="-19" w:right="-40"/>
              <w:rPr>
                <w:rFonts w:ascii="Times New Roman" w:hAnsi="Times New Roman" w:cs="Times New Roman"/>
                <w:color w:val="000000"/>
              </w:rPr>
            </w:pPr>
          </w:p>
        </w:tc>
        <w:tc>
          <w:tcPr>
            <w:tcW w:w="142" w:type="dxa"/>
            <w:tcBorders>
              <w:top w:val="nil"/>
              <w:left w:val="nil"/>
              <w:bottom w:val="nil"/>
              <w:right w:val="nil"/>
            </w:tcBorders>
            <w:shd w:val="clear" w:color="auto" w:fill="auto"/>
            <w:vAlign w:val="bottom"/>
            <w:hideMark/>
          </w:tcPr>
          <w:p w:rsidR="00257759" w:rsidRPr="00617073" w:rsidRDefault="00257759" w:rsidP="00257759">
            <w:pPr>
              <w:overflowPunct w:val="0"/>
              <w:ind w:rightChars="50" w:right="105"/>
              <w:jc w:val="right"/>
              <w:rPr>
                <w:rFonts w:ascii="Times New Roman" w:hAnsi="Times New Roman" w:cs="Times New Roman"/>
              </w:rPr>
            </w:pPr>
          </w:p>
        </w:tc>
        <w:tc>
          <w:tcPr>
            <w:tcW w:w="1463" w:type="dxa"/>
            <w:tcBorders>
              <w:top w:val="nil"/>
              <w:left w:val="nil"/>
              <w:bottom w:val="nil"/>
              <w:right w:val="nil"/>
            </w:tcBorders>
            <w:shd w:val="clear" w:color="auto" w:fill="auto"/>
            <w:vAlign w:val="bottom"/>
            <w:hideMark/>
          </w:tcPr>
          <w:p w:rsidR="00257759" w:rsidRPr="00617073" w:rsidRDefault="00257759" w:rsidP="00257759">
            <w:pPr>
              <w:tabs>
                <w:tab w:val="decimal" w:pos="1191"/>
              </w:tabs>
              <w:overflowPunct w:val="0"/>
              <w:ind w:rightChars="-19" w:right="-40"/>
              <w:rPr>
                <w:rFonts w:ascii="Times New Roman" w:hAnsi="Times New Roman" w:cs="Times New Roman"/>
                <w:color w:val="000000"/>
              </w:rPr>
            </w:pPr>
          </w:p>
        </w:tc>
        <w:tc>
          <w:tcPr>
            <w:tcW w:w="142" w:type="dxa"/>
            <w:tcBorders>
              <w:top w:val="nil"/>
              <w:left w:val="nil"/>
              <w:bottom w:val="nil"/>
              <w:right w:val="nil"/>
            </w:tcBorders>
            <w:shd w:val="clear" w:color="auto" w:fill="auto"/>
            <w:vAlign w:val="bottom"/>
            <w:hideMark/>
          </w:tcPr>
          <w:p w:rsidR="00257759" w:rsidRPr="00617073" w:rsidRDefault="00257759" w:rsidP="00257759">
            <w:pPr>
              <w:overflowPunct w:val="0"/>
              <w:ind w:rightChars="50" w:right="105"/>
              <w:jc w:val="right"/>
              <w:rPr>
                <w:rFonts w:ascii="Times New Roman" w:hAnsi="Times New Roman" w:cs="Times New Roman"/>
              </w:rPr>
            </w:pPr>
          </w:p>
        </w:tc>
        <w:tc>
          <w:tcPr>
            <w:tcW w:w="1463" w:type="dxa"/>
            <w:tcBorders>
              <w:top w:val="nil"/>
              <w:left w:val="nil"/>
              <w:bottom w:val="nil"/>
              <w:right w:val="nil"/>
            </w:tcBorders>
            <w:shd w:val="clear" w:color="auto" w:fill="auto"/>
            <w:vAlign w:val="bottom"/>
            <w:hideMark/>
          </w:tcPr>
          <w:p w:rsidR="00257759" w:rsidRPr="00617073" w:rsidRDefault="00257759" w:rsidP="00257759">
            <w:pPr>
              <w:tabs>
                <w:tab w:val="decimal" w:pos="1223"/>
              </w:tabs>
              <w:overflowPunct w:val="0"/>
              <w:ind w:rightChars="-19" w:right="-40"/>
              <w:rPr>
                <w:rFonts w:ascii="Times New Roman" w:hAnsi="Times New Roman" w:cs="Times New Roman"/>
                <w:color w:val="000000"/>
              </w:rPr>
            </w:pPr>
          </w:p>
        </w:tc>
        <w:tc>
          <w:tcPr>
            <w:tcW w:w="142" w:type="dxa"/>
            <w:tcBorders>
              <w:top w:val="nil"/>
              <w:left w:val="nil"/>
              <w:bottom w:val="nil"/>
              <w:right w:val="nil"/>
            </w:tcBorders>
            <w:shd w:val="clear" w:color="auto" w:fill="auto"/>
            <w:vAlign w:val="bottom"/>
            <w:hideMark/>
          </w:tcPr>
          <w:p w:rsidR="00257759" w:rsidRPr="00617073" w:rsidRDefault="00257759" w:rsidP="00257759">
            <w:pPr>
              <w:overflowPunct w:val="0"/>
              <w:ind w:rightChars="50" w:right="105"/>
              <w:jc w:val="right"/>
              <w:rPr>
                <w:rFonts w:ascii="Times New Roman" w:hAnsi="Times New Roman" w:cs="Times New Roman"/>
              </w:rPr>
            </w:pPr>
          </w:p>
        </w:tc>
        <w:tc>
          <w:tcPr>
            <w:tcW w:w="1463" w:type="dxa"/>
            <w:tcBorders>
              <w:top w:val="nil"/>
              <w:left w:val="nil"/>
              <w:bottom w:val="nil"/>
              <w:right w:val="nil"/>
            </w:tcBorders>
            <w:shd w:val="clear" w:color="auto" w:fill="auto"/>
            <w:vAlign w:val="bottom"/>
            <w:hideMark/>
          </w:tcPr>
          <w:p w:rsidR="00257759" w:rsidRPr="00617073" w:rsidRDefault="00257759" w:rsidP="00257759">
            <w:pPr>
              <w:tabs>
                <w:tab w:val="decimal" w:pos="1196"/>
              </w:tabs>
              <w:overflowPunct w:val="0"/>
              <w:ind w:rightChars="-19" w:right="-40"/>
              <w:rPr>
                <w:rFonts w:ascii="Times New Roman" w:hAnsi="Times New Roman" w:cs="Times New Roman"/>
                <w:color w:val="000000"/>
              </w:rPr>
            </w:pPr>
          </w:p>
        </w:tc>
      </w:tr>
      <w:tr w:rsidR="00257759" w:rsidRPr="00617073" w:rsidTr="00257759">
        <w:trPr>
          <w:trHeight w:val="254"/>
        </w:trPr>
        <w:tc>
          <w:tcPr>
            <w:tcW w:w="2438" w:type="dxa"/>
            <w:tcBorders>
              <w:top w:val="nil"/>
              <w:left w:val="nil"/>
              <w:bottom w:val="nil"/>
              <w:right w:val="nil"/>
            </w:tcBorders>
            <w:shd w:val="clear" w:color="auto" w:fill="auto"/>
            <w:vAlign w:val="bottom"/>
            <w:hideMark/>
          </w:tcPr>
          <w:p w:rsidR="00257759" w:rsidRPr="00617073" w:rsidRDefault="00257759" w:rsidP="00257759">
            <w:pPr>
              <w:overflowPunct w:val="0"/>
              <w:rPr>
                <w:rFonts w:ascii="Times New Roman" w:hAnsi="Times New Roman" w:cs="Times New Roman"/>
                <w:color w:val="000000"/>
              </w:rPr>
            </w:pPr>
            <w:r w:rsidRPr="00617073">
              <w:rPr>
                <w:rFonts w:ascii="Times New Roman" w:hAnsi="Arial" w:cs="Times New Roman"/>
                <w:color w:val="000000"/>
                <w:szCs w:val="18"/>
              </w:rPr>
              <w:t>应付退休及辞退福利</w:t>
            </w:r>
          </w:p>
        </w:tc>
        <w:tc>
          <w:tcPr>
            <w:tcW w:w="1463" w:type="dxa"/>
            <w:tcBorders>
              <w:top w:val="nil"/>
              <w:left w:val="nil"/>
              <w:bottom w:val="single" w:sz="12" w:space="0" w:color="auto"/>
              <w:right w:val="nil"/>
            </w:tcBorders>
            <w:shd w:val="clear" w:color="auto" w:fill="auto"/>
            <w:vAlign w:val="bottom"/>
            <w:hideMark/>
          </w:tcPr>
          <w:p w:rsidR="00257759" w:rsidRPr="00617073" w:rsidRDefault="00257759" w:rsidP="00257759">
            <w:pPr>
              <w:overflowPunct w:val="0"/>
              <w:ind w:rightChars="50" w:right="105"/>
              <w:jc w:val="right"/>
              <w:rPr>
                <w:rFonts w:ascii="Times New Roman" w:hAnsi="Times New Roman" w:cs="Times New Roman"/>
                <w:color w:val="000000"/>
              </w:rPr>
            </w:pPr>
            <w:r w:rsidRPr="00617073">
              <w:rPr>
                <w:rFonts w:ascii="Times New Roman" w:hAnsi="Times New Roman" w:cs="Times New Roman"/>
                <w:color w:val="000000"/>
                <w:szCs w:val="18"/>
              </w:rPr>
              <w:t>28,389,484</w:t>
            </w:r>
          </w:p>
        </w:tc>
        <w:tc>
          <w:tcPr>
            <w:tcW w:w="142" w:type="dxa"/>
            <w:tcBorders>
              <w:top w:val="nil"/>
              <w:left w:val="nil"/>
              <w:bottom w:val="nil"/>
              <w:right w:val="nil"/>
            </w:tcBorders>
            <w:shd w:val="clear" w:color="auto" w:fill="auto"/>
            <w:vAlign w:val="bottom"/>
            <w:hideMark/>
          </w:tcPr>
          <w:p w:rsidR="00257759" w:rsidRPr="00617073" w:rsidRDefault="00257759" w:rsidP="00257759">
            <w:pPr>
              <w:overflowPunct w:val="0"/>
              <w:ind w:rightChars="50" w:right="105"/>
              <w:jc w:val="right"/>
              <w:rPr>
                <w:rFonts w:ascii="Times New Roman" w:hAnsi="Times New Roman" w:cs="Times New Roman"/>
                <w:color w:val="000000"/>
              </w:rPr>
            </w:pPr>
          </w:p>
        </w:tc>
        <w:tc>
          <w:tcPr>
            <w:tcW w:w="1463" w:type="dxa"/>
            <w:tcBorders>
              <w:top w:val="nil"/>
              <w:left w:val="nil"/>
              <w:bottom w:val="single" w:sz="12" w:space="0" w:color="auto"/>
              <w:right w:val="nil"/>
            </w:tcBorders>
            <w:shd w:val="clear" w:color="auto" w:fill="auto"/>
            <w:vAlign w:val="bottom"/>
          </w:tcPr>
          <w:p w:rsidR="00257759" w:rsidRPr="00617073" w:rsidRDefault="00257759" w:rsidP="00257759">
            <w:pPr>
              <w:tabs>
                <w:tab w:val="decimal" w:pos="1294"/>
              </w:tabs>
              <w:overflowPunct w:val="0"/>
              <w:ind w:rightChars="-19" w:right="-40" w:firstLineChars="50" w:firstLine="105"/>
              <w:rPr>
                <w:rFonts w:ascii="Times New Roman" w:hAnsi="Times New Roman" w:cs="Times New Roman"/>
                <w:color w:val="000000"/>
              </w:rPr>
            </w:pPr>
            <w:r w:rsidRPr="00617073">
              <w:rPr>
                <w:rFonts w:ascii="Times New Roman" w:hAnsi="Times New Roman" w:cs="Times New Roman"/>
                <w:color w:val="000000"/>
              </w:rPr>
              <w:t>-</w:t>
            </w:r>
          </w:p>
        </w:tc>
        <w:tc>
          <w:tcPr>
            <w:tcW w:w="142" w:type="dxa"/>
            <w:tcBorders>
              <w:top w:val="nil"/>
              <w:left w:val="nil"/>
              <w:bottom w:val="nil"/>
              <w:right w:val="nil"/>
            </w:tcBorders>
            <w:shd w:val="clear" w:color="auto" w:fill="auto"/>
            <w:vAlign w:val="bottom"/>
          </w:tcPr>
          <w:p w:rsidR="00257759" w:rsidRPr="00617073" w:rsidRDefault="00257759" w:rsidP="00257759">
            <w:pPr>
              <w:overflowPunct w:val="0"/>
              <w:ind w:rightChars="50" w:right="105"/>
              <w:jc w:val="right"/>
              <w:rPr>
                <w:rFonts w:ascii="Times New Roman" w:hAnsi="Times New Roman" w:cs="Times New Roman"/>
                <w:color w:val="000000"/>
              </w:rPr>
            </w:pPr>
          </w:p>
        </w:tc>
        <w:tc>
          <w:tcPr>
            <w:tcW w:w="1463" w:type="dxa"/>
            <w:tcBorders>
              <w:top w:val="nil"/>
              <w:left w:val="nil"/>
              <w:bottom w:val="single" w:sz="12" w:space="0" w:color="auto"/>
              <w:right w:val="nil"/>
            </w:tcBorders>
            <w:shd w:val="clear" w:color="auto" w:fill="auto"/>
            <w:vAlign w:val="bottom"/>
          </w:tcPr>
          <w:p w:rsidR="00257759" w:rsidRPr="00617073" w:rsidRDefault="00257759" w:rsidP="00257759">
            <w:pPr>
              <w:tabs>
                <w:tab w:val="decimal" w:pos="1294"/>
              </w:tabs>
              <w:overflowPunct w:val="0"/>
              <w:ind w:rightChars="-19" w:right="-40"/>
              <w:rPr>
                <w:rFonts w:ascii="Times New Roman" w:hAnsi="Times New Roman" w:cs="Times New Roman"/>
                <w:color w:val="000000"/>
              </w:rPr>
            </w:pPr>
            <w:r w:rsidRPr="00617073">
              <w:rPr>
                <w:rFonts w:ascii="Times New Roman" w:hAnsi="Times New Roman" w:cs="Times New Roman"/>
                <w:color w:val="000000"/>
              </w:rPr>
              <w:t>(954,696)</w:t>
            </w:r>
          </w:p>
        </w:tc>
        <w:tc>
          <w:tcPr>
            <w:tcW w:w="142" w:type="dxa"/>
            <w:tcBorders>
              <w:top w:val="nil"/>
              <w:left w:val="nil"/>
              <w:bottom w:val="nil"/>
              <w:right w:val="nil"/>
            </w:tcBorders>
            <w:shd w:val="clear" w:color="auto" w:fill="auto"/>
            <w:vAlign w:val="bottom"/>
          </w:tcPr>
          <w:p w:rsidR="00257759" w:rsidRPr="00617073" w:rsidRDefault="00257759" w:rsidP="00257759">
            <w:pPr>
              <w:overflowPunct w:val="0"/>
              <w:ind w:rightChars="50" w:right="105"/>
              <w:jc w:val="right"/>
              <w:rPr>
                <w:rFonts w:ascii="Times New Roman" w:hAnsi="Times New Roman" w:cs="Times New Roman"/>
                <w:color w:val="000000"/>
              </w:rPr>
            </w:pPr>
          </w:p>
        </w:tc>
        <w:tc>
          <w:tcPr>
            <w:tcW w:w="1463" w:type="dxa"/>
            <w:tcBorders>
              <w:top w:val="nil"/>
              <w:left w:val="nil"/>
              <w:bottom w:val="single" w:sz="12" w:space="0" w:color="auto"/>
              <w:right w:val="nil"/>
            </w:tcBorders>
            <w:shd w:val="clear" w:color="auto" w:fill="auto"/>
            <w:vAlign w:val="bottom"/>
          </w:tcPr>
          <w:p w:rsidR="00257759" w:rsidRPr="00617073" w:rsidRDefault="00257759" w:rsidP="00257759">
            <w:pPr>
              <w:tabs>
                <w:tab w:val="decimal" w:pos="1300"/>
              </w:tabs>
              <w:overflowPunct w:val="0"/>
              <w:ind w:rightChars="-11" w:right="-23"/>
              <w:rPr>
                <w:rFonts w:ascii="Times New Roman" w:hAnsi="Times New Roman" w:cs="Times New Roman"/>
                <w:color w:val="000000"/>
                <w:szCs w:val="18"/>
              </w:rPr>
            </w:pPr>
            <w:r w:rsidRPr="00617073">
              <w:rPr>
                <w:rFonts w:ascii="Times New Roman" w:hAnsi="Times New Roman" w:cs="Times New Roman"/>
                <w:color w:val="000000"/>
                <w:szCs w:val="18"/>
              </w:rPr>
              <w:t>27,434,788</w:t>
            </w:r>
          </w:p>
        </w:tc>
      </w:tr>
    </w:tbl>
    <w:p w:rsidR="00617073" w:rsidRPr="00617073" w:rsidRDefault="00617073" w:rsidP="00617073">
      <w:pPr>
        <w:tabs>
          <w:tab w:val="decimal" w:pos="-302"/>
        </w:tabs>
        <w:overflowPunct w:val="0"/>
        <w:rPr>
          <w:rFonts w:ascii="Times New Roman" w:hAnsi="Times New Roman" w:cs="Times New Roman"/>
        </w:rPr>
      </w:pPr>
    </w:p>
    <w:sdt>
      <w:sdtPr>
        <w:rPr>
          <w:rFonts w:ascii="宋体" w:hAnsi="宋体" w:cs="宋体" w:hint="eastAsia"/>
          <w:b w:val="0"/>
          <w:bCs w:val="0"/>
          <w:kern w:val="0"/>
          <w:szCs w:val="21"/>
        </w:rPr>
        <w:alias w:val="模块:应交税费"/>
        <w:tag w:val="_GBC_50fc9ef51868432e98c401f69097dfc6"/>
        <w:id w:val="35717856"/>
        <w:lock w:val="sdtLocked"/>
        <w:placeholder>
          <w:docPart w:val="GBC22222222222222222222222222222"/>
        </w:placeholder>
      </w:sdtPr>
      <w:sdtEndPr>
        <w:rPr>
          <w:rFonts w:cstheme="minorBidi" w:hint="default"/>
          <w:color w:val="000000" w:themeColor="text1"/>
          <w:kern w:val="2"/>
        </w:rPr>
      </w:sdtEndPr>
      <w:sdtContent>
        <w:p w:rsidR="00B410D5" w:rsidRDefault="007A3504" w:rsidP="000A33A0">
          <w:pPr>
            <w:pStyle w:val="3"/>
            <w:numPr>
              <w:ilvl w:val="0"/>
              <w:numId w:val="15"/>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460078269"/>
            <w:lock w:val="sdtContentLocked"/>
            <w:placeholder>
              <w:docPart w:val="GBC22222222222222222222222222222"/>
            </w:placeholder>
          </w:sdtPr>
          <w:sdtContent>
            <w:p w:rsidR="00B410D5" w:rsidRDefault="00CC3BFB">
              <w:r>
                <w:fldChar w:fldCharType="begin"/>
              </w:r>
              <w:r w:rsidR="00617073">
                <w:instrText xml:space="preserve"> MACROBUTTON  SnrToggleCheckbox √适用 </w:instrText>
              </w:r>
              <w:r>
                <w:fldChar w:fldCharType="end"/>
              </w:r>
              <w:r>
                <w:fldChar w:fldCharType="begin"/>
              </w:r>
              <w:r w:rsidR="00617073">
                <w:instrText xml:space="preserve"> MACROBUTTON  SnrToggleCheckbox □不适用 </w:instrText>
              </w:r>
              <w:r>
                <w:fldChar w:fldCharType="end"/>
              </w:r>
            </w:p>
          </w:sdtContent>
        </w:sdt>
        <w:p w:rsidR="00B410D5" w:rsidRDefault="007A3504">
          <w:pPr>
            <w:jc w:val="right"/>
            <w:rPr>
              <w:szCs w:val="21"/>
            </w:rPr>
          </w:pPr>
          <w:r>
            <w:rPr>
              <w:rFonts w:hint="eastAsia"/>
              <w:szCs w:val="21"/>
            </w:rPr>
            <w:t>单位：</w:t>
          </w:r>
          <w:sdt>
            <w:sdtPr>
              <w:rPr>
                <w:rFonts w:hint="eastAsia"/>
                <w:szCs w:val="21"/>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980"/>
            <w:gridCol w:w="2955"/>
            <w:gridCol w:w="2960"/>
          </w:tblGrid>
          <w:tr w:rsidR="00617073" w:rsidRPr="00617073" w:rsidTr="0020524B">
            <w:trPr>
              <w:cantSplit/>
            </w:trPr>
            <w:sdt>
              <w:sdtPr>
                <w:rPr>
                  <w:rFonts w:ascii="Times New Roman" w:hAnsi="Times New Roman" w:cs="Times New Roman"/>
                </w:rPr>
                <w:tag w:val="_PLD_ab0019be2d10489d885d15626d85168f"/>
                <w:id w:val="882465643"/>
                <w:lock w:val="sdtLocked"/>
              </w:sdtPr>
              <w:sdtContent>
                <w:tc>
                  <w:tcPr>
                    <w:tcW w:w="1675" w:type="pct"/>
                    <w:vAlign w:val="center"/>
                  </w:tcPr>
                  <w:p w:rsidR="00617073" w:rsidRPr="00617073" w:rsidRDefault="00617073" w:rsidP="0020524B">
                    <w:pPr>
                      <w:ind w:right="105"/>
                      <w:jc w:val="center"/>
                      <w:rPr>
                        <w:rFonts w:ascii="Times New Roman" w:hAnsi="Times New Roman" w:cs="Times New Roman"/>
                        <w:szCs w:val="21"/>
                      </w:rPr>
                    </w:pPr>
                    <w:r w:rsidRPr="00617073">
                      <w:rPr>
                        <w:rFonts w:ascii="Times New Roman" w:cs="Times New Roman"/>
                        <w:szCs w:val="21"/>
                      </w:rPr>
                      <w:t>项目</w:t>
                    </w:r>
                  </w:p>
                </w:tc>
              </w:sdtContent>
            </w:sdt>
            <w:sdt>
              <w:sdtPr>
                <w:rPr>
                  <w:rFonts w:ascii="Times New Roman" w:hAnsi="Times New Roman" w:cs="Times New Roman"/>
                </w:rPr>
                <w:tag w:val="_PLD_4d086e8f4e004ee3aa116a5d10a7ecbd"/>
                <w:id w:val="882465644"/>
                <w:lock w:val="sdtLocked"/>
              </w:sdtPr>
              <w:sdtContent>
                <w:tc>
                  <w:tcPr>
                    <w:tcW w:w="1661" w:type="pct"/>
                    <w:vAlign w:val="center"/>
                  </w:tcPr>
                  <w:p w:rsidR="00617073" w:rsidRPr="00617073" w:rsidRDefault="00617073" w:rsidP="0020524B">
                    <w:pPr>
                      <w:jc w:val="center"/>
                      <w:rPr>
                        <w:rFonts w:ascii="Times New Roman" w:hAnsi="Times New Roman" w:cs="Times New Roman"/>
                        <w:szCs w:val="21"/>
                      </w:rPr>
                    </w:pPr>
                    <w:r w:rsidRPr="00617073">
                      <w:rPr>
                        <w:rFonts w:ascii="Times New Roman" w:cs="Times New Roman"/>
                        <w:szCs w:val="21"/>
                      </w:rPr>
                      <w:t>期末余额</w:t>
                    </w:r>
                  </w:p>
                </w:tc>
              </w:sdtContent>
            </w:sdt>
            <w:sdt>
              <w:sdtPr>
                <w:rPr>
                  <w:rFonts w:ascii="Times New Roman" w:hAnsi="Times New Roman" w:cs="Times New Roman"/>
                </w:rPr>
                <w:tag w:val="_PLD_8b866f731e474c6ebfb67cd903ab95c8"/>
                <w:id w:val="882465645"/>
                <w:lock w:val="sdtLocked"/>
              </w:sdtPr>
              <w:sdtContent>
                <w:tc>
                  <w:tcPr>
                    <w:tcW w:w="1664" w:type="pct"/>
                    <w:vAlign w:val="center"/>
                  </w:tcPr>
                  <w:p w:rsidR="00617073" w:rsidRPr="00617073" w:rsidRDefault="00617073" w:rsidP="0020524B">
                    <w:pPr>
                      <w:jc w:val="center"/>
                      <w:rPr>
                        <w:rFonts w:ascii="Times New Roman" w:hAnsi="Times New Roman" w:cs="Times New Roman"/>
                        <w:szCs w:val="21"/>
                      </w:rPr>
                    </w:pPr>
                    <w:r w:rsidRPr="00617073">
                      <w:rPr>
                        <w:rFonts w:ascii="Times New Roman" w:cs="Times New Roman"/>
                        <w:szCs w:val="21"/>
                      </w:rPr>
                      <w:t>期初余额</w:t>
                    </w:r>
                  </w:p>
                </w:tc>
              </w:sdtContent>
            </w:sdt>
          </w:tr>
          <w:tr w:rsidR="00617073" w:rsidRPr="00617073" w:rsidTr="0020524B">
            <w:trPr>
              <w:cantSplit/>
            </w:trPr>
            <w:sdt>
              <w:sdtPr>
                <w:rPr>
                  <w:rFonts w:ascii="Times New Roman" w:hAnsi="Times New Roman" w:cs="Times New Roman"/>
                </w:rPr>
                <w:tag w:val="_PLD_6069f9b576594e2eaf73c76c1080318c"/>
                <w:id w:val="882465646"/>
                <w:lock w:val="sdtLocked"/>
              </w:sdtPr>
              <w:sdtContent>
                <w:tc>
                  <w:tcPr>
                    <w:tcW w:w="1675" w:type="pct"/>
                    <w:shd w:val="clear" w:color="auto" w:fill="auto"/>
                  </w:tcPr>
                  <w:p w:rsidR="00617073" w:rsidRPr="00617073" w:rsidRDefault="00617073" w:rsidP="0020524B">
                    <w:pPr>
                      <w:ind w:right="105"/>
                      <w:rPr>
                        <w:rFonts w:ascii="Times New Roman" w:hAnsi="Times New Roman" w:cs="Times New Roman"/>
                        <w:szCs w:val="21"/>
                      </w:rPr>
                    </w:pPr>
                    <w:r w:rsidRPr="00617073">
                      <w:rPr>
                        <w:rFonts w:ascii="Times New Roman" w:cs="Times New Roman"/>
                        <w:szCs w:val="21"/>
                      </w:rPr>
                      <w:t>企业所得税</w:t>
                    </w:r>
                  </w:p>
                </w:tc>
              </w:sdtContent>
            </w:sdt>
            <w:tc>
              <w:tcPr>
                <w:tcW w:w="1661" w:type="pct"/>
                <w:shd w:val="clear" w:color="auto" w:fill="auto"/>
              </w:tcPr>
              <w:p w:rsidR="00617073" w:rsidRPr="00617073" w:rsidRDefault="00617073" w:rsidP="0020524B">
                <w:pPr>
                  <w:ind w:right="73"/>
                  <w:jc w:val="right"/>
                  <w:rPr>
                    <w:rFonts w:ascii="Times New Roman" w:hAnsi="Times New Roman" w:cs="Times New Roman"/>
                    <w:szCs w:val="21"/>
                  </w:rPr>
                </w:pPr>
                <w:r w:rsidRPr="00617073">
                  <w:rPr>
                    <w:rFonts w:ascii="Times New Roman" w:hAnsi="Times New Roman" w:cs="Times New Roman"/>
                  </w:rPr>
                  <w:t>200,583,584</w:t>
                </w:r>
              </w:p>
            </w:tc>
            <w:tc>
              <w:tcPr>
                <w:tcW w:w="1664" w:type="pct"/>
                <w:shd w:val="clear" w:color="auto" w:fill="auto"/>
              </w:tcPr>
              <w:p w:rsidR="00617073" w:rsidRPr="00617073" w:rsidRDefault="00617073" w:rsidP="00617073">
                <w:pPr>
                  <w:ind w:right="73"/>
                  <w:jc w:val="right"/>
                  <w:rPr>
                    <w:rFonts w:ascii="Times New Roman" w:hAnsi="Times New Roman" w:cs="Times New Roman"/>
                    <w:szCs w:val="21"/>
                  </w:rPr>
                </w:pPr>
                <w:r w:rsidRPr="00617073">
                  <w:rPr>
                    <w:rFonts w:ascii="Times New Roman" w:hAnsi="Times New Roman" w:cs="Times New Roman"/>
                  </w:rPr>
                  <w:t>246,440,958</w:t>
                </w:r>
              </w:p>
            </w:tc>
          </w:tr>
          <w:tr w:rsidR="00617073" w:rsidRPr="00617073" w:rsidTr="0020524B">
            <w:trPr>
              <w:cantSplit/>
            </w:trPr>
            <w:sdt>
              <w:sdtPr>
                <w:rPr>
                  <w:rFonts w:ascii="Times New Roman" w:hAnsi="Times New Roman" w:cs="Times New Roman"/>
                </w:rPr>
                <w:tag w:val="_PLD_25992e1feab349b78cb44e1cc32b16bd"/>
                <w:id w:val="882465647"/>
                <w:lock w:val="sdtLocked"/>
              </w:sdtPr>
              <w:sdtContent>
                <w:tc>
                  <w:tcPr>
                    <w:tcW w:w="1675" w:type="pct"/>
                    <w:shd w:val="clear" w:color="auto" w:fill="auto"/>
                  </w:tcPr>
                  <w:p w:rsidR="00617073" w:rsidRPr="00617073" w:rsidRDefault="00617073" w:rsidP="0020524B">
                    <w:pPr>
                      <w:ind w:right="105"/>
                      <w:rPr>
                        <w:rFonts w:ascii="Times New Roman" w:hAnsi="Times New Roman" w:cs="Times New Roman"/>
                        <w:szCs w:val="21"/>
                      </w:rPr>
                    </w:pPr>
                    <w:r w:rsidRPr="00617073">
                      <w:rPr>
                        <w:rFonts w:ascii="Times New Roman" w:cs="Times New Roman"/>
                        <w:szCs w:val="21"/>
                      </w:rPr>
                      <w:t>增值税</w:t>
                    </w:r>
                  </w:p>
                </w:tc>
              </w:sdtContent>
            </w:sdt>
            <w:tc>
              <w:tcPr>
                <w:tcW w:w="1661" w:type="pct"/>
                <w:shd w:val="clear" w:color="auto" w:fill="auto"/>
              </w:tcPr>
              <w:p w:rsidR="00617073" w:rsidRPr="00617073" w:rsidRDefault="00617073" w:rsidP="0020524B">
                <w:pPr>
                  <w:ind w:right="73"/>
                  <w:jc w:val="right"/>
                  <w:rPr>
                    <w:rFonts w:ascii="Times New Roman" w:hAnsi="Times New Roman" w:cs="Times New Roman"/>
                    <w:szCs w:val="21"/>
                  </w:rPr>
                </w:pPr>
                <w:r w:rsidRPr="00617073">
                  <w:rPr>
                    <w:rFonts w:ascii="Times New Roman" w:hAnsi="Times New Roman" w:cs="Times New Roman"/>
                  </w:rPr>
                  <w:t>45,160,369</w:t>
                </w:r>
              </w:p>
            </w:tc>
            <w:tc>
              <w:tcPr>
                <w:tcW w:w="1664" w:type="pct"/>
                <w:shd w:val="clear" w:color="auto" w:fill="auto"/>
              </w:tcPr>
              <w:p w:rsidR="00617073" w:rsidRPr="00617073" w:rsidRDefault="00617073" w:rsidP="00617073">
                <w:pPr>
                  <w:ind w:right="73"/>
                  <w:jc w:val="right"/>
                  <w:rPr>
                    <w:rFonts w:ascii="Times New Roman" w:hAnsi="Times New Roman" w:cs="Times New Roman"/>
                    <w:szCs w:val="21"/>
                  </w:rPr>
                </w:pPr>
                <w:r w:rsidRPr="00617073">
                  <w:rPr>
                    <w:rFonts w:ascii="Times New Roman" w:hAnsi="Times New Roman" w:cs="Times New Roman"/>
                  </w:rPr>
                  <w:t>48,892,356</w:t>
                </w:r>
              </w:p>
            </w:tc>
          </w:tr>
          <w:tr w:rsidR="00617073" w:rsidRPr="00617073" w:rsidTr="0020524B">
            <w:trPr>
              <w:cantSplit/>
            </w:trPr>
            <w:sdt>
              <w:sdtPr>
                <w:rPr>
                  <w:rFonts w:ascii="Times New Roman" w:hAnsi="Times New Roman" w:cs="Times New Roman"/>
                </w:rPr>
                <w:tag w:val="_PLD_7034b2e69b80422baeee1441e6830886"/>
                <w:id w:val="882465648"/>
                <w:lock w:val="sdtLocked"/>
              </w:sdtPr>
              <w:sdtContent>
                <w:tc>
                  <w:tcPr>
                    <w:tcW w:w="1675" w:type="pct"/>
                    <w:shd w:val="clear" w:color="auto" w:fill="auto"/>
                  </w:tcPr>
                  <w:p w:rsidR="00617073" w:rsidRPr="00617073" w:rsidRDefault="00617073" w:rsidP="0020524B">
                    <w:pPr>
                      <w:ind w:right="105"/>
                      <w:rPr>
                        <w:rFonts w:ascii="Times New Roman" w:hAnsi="Times New Roman" w:cs="Times New Roman"/>
                        <w:szCs w:val="21"/>
                      </w:rPr>
                    </w:pPr>
                    <w:r w:rsidRPr="00617073">
                      <w:rPr>
                        <w:rFonts w:ascii="Times New Roman" w:cs="Times New Roman"/>
                        <w:szCs w:val="21"/>
                      </w:rPr>
                      <w:t>个人所得税</w:t>
                    </w:r>
                  </w:p>
                </w:tc>
              </w:sdtContent>
            </w:sdt>
            <w:tc>
              <w:tcPr>
                <w:tcW w:w="1661" w:type="pct"/>
                <w:shd w:val="clear" w:color="auto" w:fill="auto"/>
              </w:tcPr>
              <w:p w:rsidR="00617073" w:rsidRPr="00617073" w:rsidRDefault="00617073" w:rsidP="0020524B">
                <w:pPr>
                  <w:ind w:right="73"/>
                  <w:jc w:val="right"/>
                  <w:rPr>
                    <w:rFonts w:ascii="Times New Roman" w:hAnsi="Times New Roman" w:cs="Times New Roman"/>
                    <w:szCs w:val="21"/>
                  </w:rPr>
                </w:pPr>
                <w:r w:rsidRPr="00617073">
                  <w:rPr>
                    <w:rFonts w:ascii="Times New Roman" w:hAnsi="Times New Roman" w:cs="Times New Roman"/>
                  </w:rPr>
                  <w:t>1,007,238</w:t>
                </w:r>
              </w:p>
            </w:tc>
            <w:tc>
              <w:tcPr>
                <w:tcW w:w="1664" w:type="pct"/>
                <w:shd w:val="clear" w:color="auto" w:fill="auto"/>
              </w:tcPr>
              <w:p w:rsidR="00617073" w:rsidRPr="00617073" w:rsidRDefault="00617073" w:rsidP="00617073">
                <w:pPr>
                  <w:ind w:right="73"/>
                  <w:jc w:val="right"/>
                  <w:rPr>
                    <w:rFonts w:ascii="Times New Roman" w:hAnsi="Times New Roman" w:cs="Times New Roman"/>
                    <w:szCs w:val="21"/>
                  </w:rPr>
                </w:pPr>
                <w:r w:rsidRPr="00617073">
                  <w:rPr>
                    <w:rFonts w:ascii="Times New Roman" w:hAnsi="Times New Roman" w:cs="Times New Roman"/>
                  </w:rPr>
                  <w:t>12,259,314</w:t>
                </w:r>
              </w:p>
            </w:tc>
          </w:tr>
          <w:tr w:rsidR="00617073" w:rsidRPr="00617073" w:rsidTr="0020524B">
            <w:trPr>
              <w:cantSplit/>
            </w:trPr>
            <w:sdt>
              <w:sdtPr>
                <w:rPr>
                  <w:rFonts w:ascii="Times New Roman" w:hAnsi="Times New Roman" w:cs="Times New Roman"/>
                </w:rPr>
                <w:tag w:val="_PLD_76c030e64d064b19abe68ec0d74ffc7b"/>
                <w:id w:val="882465649"/>
                <w:lock w:val="sdtLocked"/>
              </w:sdtPr>
              <w:sdtContent>
                <w:tc>
                  <w:tcPr>
                    <w:tcW w:w="1675" w:type="pct"/>
                    <w:shd w:val="clear" w:color="auto" w:fill="auto"/>
                  </w:tcPr>
                  <w:p w:rsidR="00617073" w:rsidRPr="00617073" w:rsidRDefault="00617073" w:rsidP="0020524B">
                    <w:pPr>
                      <w:ind w:right="105"/>
                      <w:rPr>
                        <w:rFonts w:ascii="Times New Roman" w:hAnsi="Times New Roman" w:cs="Times New Roman"/>
                        <w:szCs w:val="21"/>
                      </w:rPr>
                    </w:pPr>
                    <w:r w:rsidRPr="00617073">
                      <w:rPr>
                        <w:rFonts w:ascii="Times New Roman" w:cs="Times New Roman"/>
                        <w:szCs w:val="21"/>
                      </w:rPr>
                      <w:t>城市维护建设税</w:t>
                    </w:r>
                  </w:p>
                </w:tc>
              </w:sdtContent>
            </w:sdt>
            <w:tc>
              <w:tcPr>
                <w:tcW w:w="1661" w:type="pct"/>
                <w:shd w:val="clear" w:color="auto" w:fill="auto"/>
              </w:tcPr>
              <w:p w:rsidR="00617073" w:rsidRPr="00617073" w:rsidRDefault="00617073" w:rsidP="0020524B">
                <w:pPr>
                  <w:ind w:right="73"/>
                  <w:jc w:val="right"/>
                  <w:rPr>
                    <w:rFonts w:ascii="Times New Roman" w:hAnsi="Times New Roman" w:cs="Times New Roman"/>
                    <w:szCs w:val="21"/>
                  </w:rPr>
                </w:pPr>
                <w:r w:rsidRPr="00617073">
                  <w:rPr>
                    <w:rFonts w:ascii="Times New Roman" w:hAnsi="Times New Roman" w:cs="Times New Roman"/>
                  </w:rPr>
                  <w:t>3,131,384</w:t>
                </w:r>
              </w:p>
            </w:tc>
            <w:tc>
              <w:tcPr>
                <w:tcW w:w="1664" w:type="pct"/>
                <w:shd w:val="clear" w:color="auto" w:fill="auto"/>
              </w:tcPr>
              <w:p w:rsidR="00617073" w:rsidRPr="00617073" w:rsidRDefault="00617073" w:rsidP="00617073">
                <w:pPr>
                  <w:ind w:right="73"/>
                  <w:jc w:val="right"/>
                  <w:rPr>
                    <w:rFonts w:ascii="Times New Roman" w:hAnsi="Times New Roman" w:cs="Times New Roman"/>
                    <w:szCs w:val="21"/>
                  </w:rPr>
                </w:pPr>
                <w:r w:rsidRPr="00617073">
                  <w:rPr>
                    <w:rFonts w:ascii="Times New Roman" w:hAnsi="Times New Roman" w:cs="Times New Roman"/>
                  </w:rPr>
                  <w:t>2,708,208</w:t>
                </w:r>
              </w:p>
            </w:tc>
          </w:tr>
          <w:sdt>
            <w:sdtPr>
              <w:rPr>
                <w:rFonts w:ascii="Times New Roman" w:hAnsi="Times New Roman" w:cs="Times New Roman"/>
                <w:szCs w:val="21"/>
              </w:rPr>
              <w:alias w:val="应交税金明细"/>
              <w:tag w:val="_GBC_0480c028aa8b4cf2885f8f1d9b64c155"/>
              <w:id w:val="882465650"/>
              <w:lock w:val="sdtLocked"/>
            </w:sdtPr>
            <w:sdtContent>
              <w:tr w:rsidR="00617073" w:rsidRPr="00617073" w:rsidTr="0020524B">
                <w:trPr>
                  <w:cantSplit/>
                </w:trPr>
                <w:tc>
                  <w:tcPr>
                    <w:tcW w:w="1675" w:type="pct"/>
                  </w:tcPr>
                  <w:p w:rsidR="00617073" w:rsidRPr="00617073" w:rsidRDefault="00617073" w:rsidP="0020524B">
                    <w:pPr>
                      <w:ind w:right="105"/>
                      <w:rPr>
                        <w:rFonts w:ascii="Times New Roman" w:hAnsi="Times New Roman" w:cs="Times New Roman"/>
                        <w:szCs w:val="21"/>
                      </w:rPr>
                    </w:pPr>
                    <w:r w:rsidRPr="00617073">
                      <w:rPr>
                        <w:rFonts w:ascii="Times New Roman" w:cs="Times New Roman"/>
                      </w:rPr>
                      <w:t>应交教育费附加</w:t>
                    </w:r>
                  </w:p>
                </w:tc>
                <w:tc>
                  <w:tcPr>
                    <w:tcW w:w="1661" w:type="pct"/>
                  </w:tcPr>
                  <w:p w:rsidR="00617073" w:rsidRPr="00617073" w:rsidRDefault="00617073" w:rsidP="0020524B">
                    <w:pPr>
                      <w:ind w:right="73"/>
                      <w:jc w:val="right"/>
                      <w:rPr>
                        <w:rFonts w:ascii="Times New Roman" w:hAnsi="Times New Roman" w:cs="Times New Roman"/>
                        <w:szCs w:val="21"/>
                      </w:rPr>
                    </w:pPr>
                    <w:r w:rsidRPr="00617073">
                      <w:rPr>
                        <w:rFonts w:ascii="Times New Roman" w:hAnsi="Times New Roman" w:cs="Times New Roman"/>
                      </w:rPr>
                      <w:t>2,233,513</w:t>
                    </w:r>
                  </w:p>
                </w:tc>
                <w:tc>
                  <w:tcPr>
                    <w:tcW w:w="1664" w:type="pct"/>
                  </w:tcPr>
                  <w:p w:rsidR="00617073" w:rsidRPr="00617073" w:rsidRDefault="00617073" w:rsidP="00617073">
                    <w:pPr>
                      <w:ind w:right="73"/>
                      <w:jc w:val="right"/>
                      <w:rPr>
                        <w:rFonts w:ascii="Times New Roman" w:hAnsi="Times New Roman" w:cs="Times New Roman"/>
                        <w:szCs w:val="21"/>
                      </w:rPr>
                    </w:pPr>
                    <w:r w:rsidRPr="00617073">
                      <w:rPr>
                        <w:rFonts w:ascii="Times New Roman" w:hAnsi="Times New Roman" w:cs="Times New Roman"/>
                      </w:rPr>
                      <w:t>1,739,299</w:t>
                    </w:r>
                  </w:p>
                </w:tc>
              </w:tr>
            </w:sdtContent>
          </w:sdt>
          <w:sdt>
            <w:sdtPr>
              <w:rPr>
                <w:rFonts w:ascii="Times New Roman" w:hAnsi="Times New Roman" w:cs="Times New Roman"/>
                <w:szCs w:val="21"/>
              </w:rPr>
              <w:alias w:val="应交税金明细"/>
              <w:tag w:val="_GBC_0480c028aa8b4cf2885f8f1d9b64c155"/>
              <w:id w:val="882465651"/>
              <w:lock w:val="sdtLocked"/>
            </w:sdtPr>
            <w:sdtContent>
              <w:tr w:rsidR="00617073" w:rsidRPr="00617073" w:rsidTr="0020524B">
                <w:trPr>
                  <w:cantSplit/>
                </w:trPr>
                <w:tc>
                  <w:tcPr>
                    <w:tcW w:w="1675" w:type="pct"/>
                  </w:tcPr>
                  <w:p w:rsidR="00617073" w:rsidRPr="00617073" w:rsidRDefault="00617073" w:rsidP="0020524B">
                    <w:pPr>
                      <w:ind w:right="105"/>
                      <w:rPr>
                        <w:rFonts w:ascii="Times New Roman" w:hAnsi="Times New Roman" w:cs="Times New Roman"/>
                        <w:szCs w:val="21"/>
                      </w:rPr>
                    </w:pPr>
                    <w:r w:rsidRPr="00617073">
                      <w:rPr>
                        <w:rFonts w:ascii="Times New Roman" w:cs="Times New Roman"/>
                      </w:rPr>
                      <w:t>其他</w:t>
                    </w:r>
                  </w:p>
                </w:tc>
                <w:tc>
                  <w:tcPr>
                    <w:tcW w:w="1661" w:type="pct"/>
                  </w:tcPr>
                  <w:p w:rsidR="00617073" w:rsidRPr="00617073" w:rsidRDefault="00617073" w:rsidP="0020524B">
                    <w:pPr>
                      <w:ind w:right="73"/>
                      <w:jc w:val="right"/>
                      <w:rPr>
                        <w:rFonts w:ascii="Times New Roman" w:hAnsi="Times New Roman" w:cs="Times New Roman"/>
                        <w:szCs w:val="21"/>
                      </w:rPr>
                    </w:pPr>
                    <w:r w:rsidRPr="00617073">
                      <w:rPr>
                        <w:rFonts w:ascii="Times New Roman" w:hAnsi="Times New Roman" w:cs="Times New Roman"/>
                      </w:rPr>
                      <w:t>607,274</w:t>
                    </w:r>
                  </w:p>
                </w:tc>
                <w:tc>
                  <w:tcPr>
                    <w:tcW w:w="1664" w:type="pct"/>
                  </w:tcPr>
                  <w:p w:rsidR="00617073" w:rsidRPr="00617073" w:rsidRDefault="00617073" w:rsidP="00617073">
                    <w:pPr>
                      <w:ind w:right="73"/>
                      <w:jc w:val="right"/>
                      <w:rPr>
                        <w:rFonts w:ascii="Times New Roman" w:hAnsi="Times New Roman" w:cs="Times New Roman"/>
                        <w:szCs w:val="21"/>
                      </w:rPr>
                    </w:pPr>
                    <w:r w:rsidRPr="00617073">
                      <w:rPr>
                        <w:rFonts w:ascii="Times New Roman" w:hAnsi="Times New Roman" w:cs="Times New Roman"/>
                      </w:rPr>
                      <w:t>1,297,017</w:t>
                    </w:r>
                  </w:p>
                </w:tc>
              </w:tr>
            </w:sdtContent>
          </w:sdt>
          <w:tr w:rsidR="00617073" w:rsidRPr="00617073" w:rsidTr="0020524B">
            <w:trPr>
              <w:cantSplit/>
            </w:trPr>
            <w:sdt>
              <w:sdtPr>
                <w:rPr>
                  <w:rFonts w:ascii="Times New Roman" w:hAnsi="Times New Roman" w:cs="Times New Roman"/>
                </w:rPr>
                <w:tag w:val="_PLD_ad567219cf614829af1a2928b1fa259b"/>
                <w:id w:val="882465652"/>
                <w:lock w:val="sdtLocked"/>
              </w:sdtPr>
              <w:sdtContent>
                <w:tc>
                  <w:tcPr>
                    <w:tcW w:w="1675" w:type="pct"/>
                    <w:vAlign w:val="center"/>
                  </w:tcPr>
                  <w:p w:rsidR="00617073" w:rsidRPr="00617073" w:rsidRDefault="00617073" w:rsidP="0020524B">
                    <w:pPr>
                      <w:ind w:right="105"/>
                      <w:jc w:val="center"/>
                      <w:rPr>
                        <w:rFonts w:ascii="Times New Roman" w:hAnsi="Times New Roman" w:cs="Times New Roman"/>
                        <w:szCs w:val="21"/>
                      </w:rPr>
                    </w:pPr>
                    <w:r w:rsidRPr="00617073">
                      <w:rPr>
                        <w:rFonts w:ascii="Times New Roman" w:cs="Times New Roman"/>
                        <w:szCs w:val="21"/>
                      </w:rPr>
                      <w:t>合计</w:t>
                    </w:r>
                  </w:p>
                </w:tc>
              </w:sdtContent>
            </w:sdt>
            <w:tc>
              <w:tcPr>
                <w:tcW w:w="1661" w:type="pct"/>
              </w:tcPr>
              <w:p w:rsidR="00617073" w:rsidRPr="00617073" w:rsidRDefault="00617073" w:rsidP="0020524B">
                <w:pPr>
                  <w:ind w:right="73"/>
                  <w:jc w:val="right"/>
                  <w:rPr>
                    <w:rFonts w:ascii="Times New Roman" w:hAnsi="Times New Roman" w:cs="Times New Roman"/>
                    <w:szCs w:val="21"/>
                  </w:rPr>
                </w:pPr>
                <w:r w:rsidRPr="00617073">
                  <w:rPr>
                    <w:rFonts w:ascii="Times New Roman" w:hAnsi="Times New Roman" w:cs="Times New Roman"/>
                  </w:rPr>
                  <w:t>252,723,362</w:t>
                </w:r>
              </w:p>
            </w:tc>
            <w:tc>
              <w:tcPr>
                <w:tcW w:w="1664" w:type="pct"/>
              </w:tcPr>
              <w:p w:rsidR="00617073" w:rsidRPr="00617073" w:rsidRDefault="00617073" w:rsidP="00617073">
                <w:pPr>
                  <w:ind w:right="73"/>
                  <w:jc w:val="right"/>
                  <w:rPr>
                    <w:rFonts w:ascii="Times New Roman" w:hAnsi="Times New Roman" w:cs="Times New Roman"/>
                    <w:szCs w:val="21"/>
                  </w:rPr>
                </w:pPr>
                <w:r w:rsidRPr="00617073">
                  <w:rPr>
                    <w:rFonts w:ascii="Times New Roman" w:hAnsi="Times New Roman" w:cs="Times New Roman"/>
                  </w:rPr>
                  <w:t>313,337,152</w:t>
                </w:r>
              </w:p>
            </w:tc>
          </w:tr>
        </w:tbl>
        <w:p w:rsidR="00617073" w:rsidRDefault="00CC3BFB"/>
      </w:sdtContent>
    </w:sdt>
    <w:p w:rsidR="00B410D5" w:rsidRDefault="007A3504" w:rsidP="000A33A0">
      <w:pPr>
        <w:pStyle w:val="3"/>
        <w:numPr>
          <w:ilvl w:val="0"/>
          <w:numId w:val="15"/>
        </w:numPr>
        <w:tabs>
          <w:tab w:val="left" w:pos="504"/>
        </w:tabs>
        <w:rPr>
          <w:szCs w:val="21"/>
        </w:rPr>
      </w:pPr>
      <w:r>
        <w:rPr>
          <w:rFonts w:hint="eastAsia"/>
          <w:szCs w:val="21"/>
        </w:rPr>
        <w:t>其他应付款</w:t>
      </w:r>
    </w:p>
    <w:bookmarkStart w:id="83" w:name="_Hlk10535943" w:displacedByCustomXml="next"/>
    <w:sdt>
      <w:sdtPr>
        <w:rPr>
          <w:rFonts w:hint="eastAsia"/>
          <w:b/>
          <w:bCs/>
        </w:rPr>
        <w:alias w:val="模块:项目列示"/>
        <w:tag w:val="_SEC_d4a31631d4c141d39fd547efdfcde484"/>
        <w:id w:val="-1853101060"/>
        <w:lock w:val="sdtLocked"/>
        <w:placeholder>
          <w:docPart w:val="GBC22222222222222222222222222222"/>
        </w:placeholder>
      </w:sdtPr>
      <w:sdtEndPr>
        <w:rPr>
          <w:b w:val="0"/>
          <w:bCs w:val="0"/>
        </w:rPr>
      </w:sdtEndPr>
      <w:sdtContent>
        <w:sdt>
          <w:sdtPr>
            <w:alias w:val="是否适用：其他应付款分类列示[双击切换]"/>
            <w:tag w:val="_GBC_8136b8c1140049519ac46075abed3220"/>
            <w:id w:val="-1402127924"/>
            <w:lock w:val="sdtContentLocked"/>
            <w:placeholder>
              <w:docPart w:val="GBC22222222222222222222222222222"/>
            </w:placeholder>
          </w:sdtPr>
          <w:sdtContent>
            <w:p w:rsidR="00B410D5" w:rsidRDefault="00CC3BFB">
              <w:r>
                <w:fldChar w:fldCharType="begin"/>
              </w:r>
              <w:r w:rsidR="00D7354F">
                <w:instrText xml:space="preserve"> MACROBUTTON  SnrToggleCheckbox √适用 </w:instrText>
              </w:r>
              <w:r>
                <w:fldChar w:fldCharType="end"/>
              </w:r>
              <w:r>
                <w:fldChar w:fldCharType="begin"/>
              </w:r>
              <w:r w:rsidR="00D7354F">
                <w:instrText xml:space="preserve"> MACROBUTTON  SnrToggleCheckbox □不适用 </w:instrText>
              </w:r>
              <w:r>
                <w:fldChar w:fldCharType="end"/>
              </w:r>
            </w:p>
          </w:sdtContent>
        </w:sdt>
        <w:p w:rsidR="00B410D5" w:rsidRDefault="007A3504">
          <w:pPr>
            <w:jc w:val="right"/>
            <w:rPr>
              <w:szCs w:val="21"/>
            </w:rPr>
          </w:pPr>
          <w:r>
            <w:rPr>
              <w:rFonts w:hint="eastAsia"/>
              <w:szCs w:val="21"/>
            </w:rPr>
            <w:t>单位：</w:t>
          </w:r>
          <w:sdt>
            <w:sdtPr>
              <w:rPr>
                <w:rFonts w:hint="eastAsia"/>
                <w:szCs w:val="21"/>
              </w:rPr>
              <w:alias w:val="单位：其他应付款分类列示"/>
              <w:tag w:val="_GBC_f725af1ac18e4ea28ff0b171fd9076b1"/>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其他应付款分类列示"/>
              <w:tag w:val="_GBC_9e26b8e601ae4c3b9b2f73c2946bed3c"/>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B410D5" w:rsidRPr="00D7354F" w:rsidTr="00D17AC2">
            <w:sdt>
              <w:sdtPr>
                <w:rPr>
                  <w:rFonts w:ascii="Times New Roman" w:hAnsi="Times New Roman" w:cs="Times New Roman"/>
                </w:rPr>
                <w:tag w:val="_PLD_d301d6d0c6f244d3b16ca7922fb1eae1"/>
                <w:id w:val="-1588912227"/>
                <w:lock w:val="sdtLocked"/>
              </w:sdtPr>
              <w:sdtContent>
                <w:tc>
                  <w:tcPr>
                    <w:tcW w:w="1828" w:type="pct"/>
                    <w:shd w:val="clear" w:color="auto" w:fill="auto"/>
                    <w:vAlign w:val="center"/>
                  </w:tcPr>
                  <w:p w:rsidR="00B410D5" w:rsidRPr="00D7354F" w:rsidRDefault="007A3504">
                    <w:pPr>
                      <w:tabs>
                        <w:tab w:val="right" w:pos="3690"/>
                        <w:tab w:val="right" w:pos="5130"/>
                        <w:tab w:val="right" w:pos="6030"/>
                        <w:tab w:val="right" w:pos="7650"/>
                        <w:tab w:val="right" w:pos="9270"/>
                      </w:tabs>
                      <w:adjustRightInd w:val="0"/>
                      <w:snapToGrid w:val="0"/>
                      <w:jc w:val="center"/>
                      <w:rPr>
                        <w:rFonts w:ascii="Times New Roman" w:hAnsi="Times New Roman" w:cs="Times New Roman"/>
                        <w:szCs w:val="21"/>
                      </w:rPr>
                    </w:pPr>
                    <w:r w:rsidRPr="00D7354F">
                      <w:rPr>
                        <w:rFonts w:ascii="Times New Roman" w:cs="Times New Roman"/>
                        <w:szCs w:val="21"/>
                      </w:rPr>
                      <w:t>项目</w:t>
                    </w:r>
                  </w:p>
                </w:tc>
              </w:sdtContent>
            </w:sdt>
            <w:sdt>
              <w:sdtPr>
                <w:rPr>
                  <w:rFonts w:ascii="Times New Roman" w:hAnsi="Times New Roman" w:cs="Times New Roman"/>
                </w:rPr>
                <w:tag w:val="_PLD_14a27299981b44e8a51ddedd6261c7cb"/>
                <w:id w:val="141546974"/>
                <w:lock w:val="sdtLocked"/>
              </w:sdtPr>
              <w:sdtContent>
                <w:tc>
                  <w:tcPr>
                    <w:tcW w:w="1582" w:type="pct"/>
                    <w:shd w:val="clear" w:color="auto" w:fill="auto"/>
                    <w:vAlign w:val="center"/>
                  </w:tcPr>
                  <w:p w:rsidR="00B410D5" w:rsidRPr="00D7354F" w:rsidRDefault="007A3504">
                    <w:pPr>
                      <w:jc w:val="center"/>
                      <w:rPr>
                        <w:rFonts w:ascii="Times New Roman" w:hAnsi="Times New Roman" w:cs="Times New Roman"/>
                        <w:szCs w:val="21"/>
                      </w:rPr>
                    </w:pPr>
                    <w:r w:rsidRPr="00D7354F">
                      <w:rPr>
                        <w:rFonts w:ascii="Times New Roman" w:cs="Times New Roman"/>
                        <w:szCs w:val="21"/>
                      </w:rPr>
                      <w:t>期末余额</w:t>
                    </w:r>
                  </w:p>
                </w:tc>
              </w:sdtContent>
            </w:sdt>
            <w:sdt>
              <w:sdtPr>
                <w:rPr>
                  <w:rFonts w:ascii="Times New Roman" w:hAnsi="Times New Roman" w:cs="Times New Roman"/>
                </w:rPr>
                <w:tag w:val="_PLD_3ada436da03540938e5f25706fc839ab"/>
                <w:id w:val="516051939"/>
                <w:lock w:val="sdtLocked"/>
              </w:sdtPr>
              <w:sdtContent>
                <w:tc>
                  <w:tcPr>
                    <w:tcW w:w="1590" w:type="pct"/>
                    <w:shd w:val="clear" w:color="auto" w:fill="auto"/>
                    <w:vAlign w:val="center"/>
                  </w:tcPr>
                  <w:p w:rsidR="00B410D5" w:rsidRPr="00D7354F" w:rsidRDefault="007A3504">
                    <w:pPr>
                      <w:jc w:val="center"/>
                      <w:rPr>
                        <w:rFonts w:ascii="Times New Roman" w:hAnsi="Times New Roman" w:cs="Times New Roman"/>
                        <w:szCs w:val="21"/>
                      </w:rPr>
                    </w:pPr>
                    <w:r w:rsidRPr="00D7354F">
                      <w:rPr>
                        <w:rFonts w:ascii="Times New Roman" w:cs="Times New Roman"/>
                        <w:szCs w:val="21"/>
                      </w:rPr>
                      <w:t>期初余额</w:t>
                    </w:r>
                  </w:p>
                </w:tc>
              </w:sdtContent>
            </w:sdt>
          </w:tr>
          <w:tr w:rsidR="00B410D5" w:rsidRPr="00D7354F" w:rsidTr="00D17AC2">
            <w:sdt>
              <w:sdtPr>
                <w:rPr>
                  <w:rFonts w:ascii="Times New Roman" w:hAnsi="Times New Roman" w:cs="Times New Roman"/>
                </w:rPr>
                <w:tag w:val="_PLD_d66a9d37a92f4ab8ae47e30c7542c8f2"/>
                <w:id w:val="-2127695619"/>
                <w:lock w:val="sdtLocked"/>
              </w:sdtPr>
              <w:sdtContent>
                <w:tc>
                  <w:tcPr>
                    <w:tcW w:w="1828" w:type="pct"/>
                    <w:shd w:val="clear" w:color="auto" w:fill="auto"/>
                  </w:tcPr>
                  <w:p w:rsidR="00B410D5" w:rsidRPr="00D7354F" w:rsidRDefault="007A3504">
                    <w:pPr>
                      <w:tabs>
                        <w:tab w:val="right" w:pos="3690"/>
                        <w:tab w:val="right" w:pos="5130"/>
                        <w:tab w:val="right" w:pos="6030"/>
                        <w:tab w:val="right" w:pos="7650"/>
                        <w:tab w:val="right" w:pos="9270"/>
                      </w:tabs>
                      <w:adjustRightInd w:val="0"/>
                      <w:snapToGrid w:val="0"/>
                      <w:rPr>
                        <w:rFonts w:ascii="Times New Roman" w:hAnsi="Times New Roman" w:cs="Times New Roman"/>
                        <w:szCs w:val="21"/>
                      </w:rPr>
                    </w:pPr>
                    <w:r w:rsidRPr="00D7354F">
                      <w:rPr>
                        <w:rFonts w:ascii="Times New Roman" w:cs="Times New Roman"/>
                        <w:szCs w:val="21"/>
                      </w:rPr>
                      <w:t>应付利息</w:t>
                    </w:r>
                  </w:p>
                </w:tc>
              </w:sdtContent>
            </w:sdt>
            <w:tc>
              <w:tcPr>
                <w:tcW w:w="1582" w:type="pct"/>
                <w:shd w:val="clear" w:color="auto" w:fill="auto"/>
              </w:tcPr>
              <w:p w:rsidR="00B410D5" w:rsidRPr="00D7354F" w:rsidRDefault="00D7354F">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D7354F">
                  <w:rPr>
                    <w:rFonts w:ascii="Times New Roman" w:hAnsi="Times New Roman" w:cs="Times New Roman"/>
                    <w:szCs w:val="21"/>
                  </w:rPr>
                  <w:t>-</w:t>
                </w:r>
              </w:p>
            </w:tc>
            <w:tc>
              <w:tcPr>
                <w:tcW w:w="1590" w:type="pct"/>
                <w:shd w:val="clear" w:color="auto" w:fill="auto"/>
              </w:tcPr>
              <w:p w:rsidR="00B410D5" w:rsidRPr="00D7354F" w:rsidRDefault="00D7354F">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D7354F">
                  <w:rPr>
                    <w:rFonts w:ascii="Times New Roman" w:hAnsi="Times New Roman" w:cs="Times New Roman"/>
                    <w:szCs w:val="21"/>
                  </w:rPr>
                  <w:t>-</w:t>
                </w:r>
              </w:p>
            </w:tc>
          </w:tr>
          <w:tr w:rsidR="00B410D5" w:rsidRPr="00D7354F" w:rsidTr="00D17AC2">
            <w:sdt>
              <w:sdtPr>
                <w:rPr>
                  <w:rFonts w:ascii="Times New Roman" w:hAnsi="Times New Roman" w:cs="Times New Roman"/>
                </w:rPr>
                <w:tag w:val="_PLD_f7c963c0ee7f4ae9a9ee01376e1c10a3"/>
                <w:id w:val="-2114279352"/>
                <w:lock w:val="sdtLocked"/>
              </w:sdtPr>
              <w:sdtContent>
                <w:tc>
                  <w:tcPr>
                    <w:tcW w:w="1828" w:type="pct"/>
                    <w:shd w:val="clear" w:color="auto" w:fill="auto"/>
                  </w:tcPr>
                  <w:p w:rsidR="00B410D5" w:rsidRPr="00D7354F" w:rsidRDefault="007A3504">
                    <w:pPr>
                      <w:tabs>
                        <w:tab w:val="right" w:pos="3690"/>
                        <w:tab w:val="right" w:pos="5130"/>
                        <w:tab w:val="right" w:pos="6030"/>
                        <w:tab w:val="right" w:pos="7650"/>
                        <w:tab w:val="right" w:pos="9270"/>
                      </w:tabs>
                      <w:adjustRightInd w:val="0"/>
                      <w:snapToGrid w:val="0"/>
                      <w:rPr>
                        <w:rFonts w:ascii="Times New Roman" w:hAnsi="Times New Roman" w:cs="Times New Roman"/>
                        <w:szCs w:val="21"/>
                      </w:rPr>
                    </w:pPr>
                    <w:r w:rsidRPr="00D7354F">
                      <w:rPr>
                        <w:rFonts w:ascii="Times New Roman" w:cs="Times New Roman"/>
                        <w:szCs w:val="21"/>
                      </w:rPr>
                      <w:t>应付股利</w:t>
                    </w:r>
                  </w:p>
                </w:tc>
              </w:sdtContent>
            </w:sdt>
            <w:tc>
              <w:tcPr>
                <w:tcW w:w="1582" w:type="pct"/>
                <w:shd w:val="clear" w:color="auto" w:fill="auto"/>
              </w:tcPr>
              <w:p w:rsidR="00B410D5" w:rsidRPr="00D7354F" w:rsidRDefault="00D7354F">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D7354F">
                  <w:rPr>
                    <w:rFonts w:ascii="Times New Roman" w:hAnsi="Times New Roman" w:cs="Times New Roman"/>
                    <w:color w:val="000000"/>
                  </w:rPr>
                  <w:t>437,899,908</w:t>
                </w:r>
              </w:p>
            </w:tc>
            <w:tc>
              <w:tcPr>
                <w:tcW w:w="1590" w:type="pct"/>
                <w:shd w:val="clear" w:color="auto" w:fill="auto"/>
              </w:tcPr>
              <w:p w:rsidR="00B410D5" w:rsidRPr="00D7354F" w:rsidRDefault="00D7354F">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D7354F">
                  <w:rPr>
                    <w:rFonts w:ascii="Times New Roman" w:hAnsi="Times New Roman" w:cs="Times New Roman"/>
                    <w:color w:val="000000"/>
                  </w:rPr>
                  <w:t>12,894,005</w:t>
                </w:r>
              </w:p>
            </w:tc>
          </w:tr>
          <w:tr w:rsidR="00B410D5" w:rsidRPr="00D7354F" w:rsidTr="00D17AC2">
            <w:sdt>
              <w:sdtPr>
                <w:rPr>
                  <w:rFonts w:ascii="Times New Roman" w:hAnsi="Times New Roman" w:cs="Times New Roman"/>
                </w:rPr>
                <w:tag w:val="_PLD_bef380fd911e4f2a9e651243d4593795"/>
                <w:id w:val="1041936294"/>
                <w:lock w:val="sdtLocked"/>
              </w:sdtPr>
              <w:sdtContent>
                <w:tc>
                  <w:tcPr>
                    <w:tcW w:w="1828" w:type="pct"/>
                    <w:shd w:val="clear" w:color="auto" w:fill="auto"/>
                  </w:tcPr>
                  <w:p w:rsidR="00B410D5" w:rsidRPr="00D7354F" w:rsidRDefault="007A3504">
                    <w:pPr>
                      <w:tabs>
                        <w:tab w:val="right" w:pos="3690"/>
                        <w:tab w:val="right" w:pos="5130"/>
                        <w:tab w:val="right" w:pos="6030"/>
                        <w:tab w:val="right" w:pos="7650"/>
                        <w:tab w:val="right" w:pos="9270"/>
                      </w:tabs>
                      <w:adjustRightInd w:val="0"/>
                      <w:snapToGrid w:val="0"/>
                      <w:rPr>
                        <w:rFonts w:ascii="Times New Roman" w:hAnsi="Times New Roman" w:cs="Times New Roman"/>
                        <w:szCs w:val="21"/>
                      </w:rPr>
                    </w:pPr>
                    <w:r w:rsidRPr="00D7354F">
                      <w:rPr>
                        <w:rFonts w:ascii="Times New Roman" w:cs="Times New Roman"/>
                        <w:szCs w:val="21"/>
                      </w:rPr>
                      <w:t>其他应付款</w:t>
                    </w:r>
                  </w:p>
                </w:tc>
              </w:sdtContent>
            </w:sdt>
            <w:tc>
              <w:tcPr>
                <w:tcW w:w="1582" w:type="pct"/>
                <w:shd w:val="clear" w:color="auto" w:fill="auto"/>
              </w:tcPr>
              <w:p w:rsidR="00B410D5" w:rsidRPr="00D7354F" w:rsidRDefault="00D7354F">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D7354F">
                  <w:rPr>
                    <w:rFonts w:ascii="Times New Roman" w:hAnsi="Times New Roman" w:cs="Times New Roman"/>
                    <w:szCs w:val="21"/>
                  </w:rPr>
                  <w:t>1,184,568,871</w:t>
                </w:r>
              </w:p>
            </w:tc>
            <w:tc>
              <w:tcPr>
                <w:tcW w:w="1590" w:type="pct"/>
                <w:shd w:val="clear" w:color="auto" w:fill="auto"/>
              </w:tcPr>
              <w:p w:rsidR="00B410D5" w:rsidRPr="00D7354F" w:rsidRDefault="00D7354F">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D7354F">
                  <w:rPr>
                    <w:rFonts w:ascii="Times New Roman" w:hAnsi="Times New Roman" w:cs="Times New Roman"/>
                    <w:szCs w:val="21"/>
                  </w:rPr>
                  <w:t>1,190,598,556</w:t>
                </w:r>
              </w:p>
            </w:tc>
          </w:tr>
          <w:tr w:rsidR="00B410D5" w:rsidRPr="00D7354F" w:rsidTr="00D17AC2">
            <w:sdt>
              <w:sdtPr>
                <w:rPr>
                  <w:rFonts w:ascii="Times New Roman" w:hAnsi="Times New Roman" w:cs="Times New Roman"/>
                </w:rPr>
                <w:tag w:val="_PLD_90dc33535197444a8eb7c8a4e477d9b7"/>
                <w:id w:val="-988317632"/>
                <w:lock w:val="sdtLocked"/>
              </w:sdtPr>
              <w:sdtContent>
                <w:tc>
                  <w:tcPr>
                    <w:tcW w:w="1828" w:type="pct"/>
                    <w:shd w:val="clear" w:color="auto" w:fill="auto"/>
                  </w:tcPr>
                  <w:p w:rsidR="00B410D5" w:rsidRPr="00D7354F" w:rsidRDefault="007A3504">
                    <w:pPr>
                      <w:tabs>
                        <w:tab w:val="right" w:pos="3690"/>
                        <w:tab w:val="right" w:pos="5130"/>
                        <w:tab w:val="right" w:pos="6030"/>
                        <w:tab w:val="right" w:pos="7650"/>
                        <w:tab w:val="right" w:pos="9270"/>
                      </w:tabs>
                      <w:adjustRightInd w:val="0"/>
                      <w:snapToGrid w:val="0"/>
                      <w:jc w:val="center"/>
                      <w:rPr>
                        <w:rFonts w:ascii="Times New Roman" w:hAnsi="Times New Roman" w:cs="Times New Roman"/>
                        <w:szCs w:val="21"/>
                      </w:rPr>
                    </w:pPr>
                    <w:r w:rsidRPr="00D7354F">
                      <w:rPr>
                        <w:rFonts w:ascii="Times New Roman" w:cs="Times New Roman"/>
                        <w:szCs w:val="21"/>
                      </w:rPr>
                      <w:t>合计</w:t>
                    </w:r>
                  </w:p>
                </w:tc>
              </w:sdtContent>
            </w:sdt>
            <w:tc>
              <w:tcPr>
                <w:tcW w:w="1582" w:type="pct"/>
                <w:shd w:val="clear" w:color="auto" w:fill="auto"/>
              </w:tcPr>
              <w:p w:rsidR="00B410D5" w:rsidRPr="00D7354F" w:rsidRDefault="00D7354F">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D7354F">
                  <w:rPr>
                    <w:rFonts w:ascii="Times New Roman" w:hAnsi="Times New Roman" w:cs="Times New Roman"/>
                    <w:color w:val="000000"/>
                  </w:rPr>
                  <w:t>1,622,468,779</w:t>
                </w:r>
              </w:p>
            </w:tc>
            <w:tc>
              <w:tcPr>
                <w:tcW w:w="1590" w:type="pct"/>
                <w:shd w:val="clear" w:color="auto" w:fill="auto"/>
              </w:tcPr>
              <w:p w:rsidR="00B410D5" w:rsidRPr="00D7354F" w:rsidRDefault="00D7354F">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D7354F">
                  <w:rPr>
                    <w:rFonts w:ascii="Times New Roman" w:hAnsi="Times New Roman" w:cs="Times New Roman"/>
                    <w:color w:val="000000"/>
                  </w:rPr>
                  <w:t>1,203,492,561</w:t>
                </w:r>
              </w:p>
            </w:tc>
          </w:tr>
        </w:tbl>
        <w:p w:rsidR="00B410D5" w:rsidRDefault="00CC3BFB"/>
      </w:sdtContent>
    </w:sdt>
    <w:bookmarkEnd w:id="83" w:displacedByCustomXml="prev"/>
    <w:bookmarkStart w:id="84" w:name="_Hlk10536068" w:displacedByCustomXml="next"/>
    <w:bookmarkStart w:id="85" w:name="_Hlk10536082" w:displacedByCustomXml="next"/>
    <w:sdt>
      <w:sdtPr>
        <w:rPr>
          <w:rFonts w:ascii="宋体" w:hAnsi="宋体" w:cs="宋体" w:hint="eastAsia"/>
          <w:b w:val="0"/>
          <w:bCs w:val="0"/>
          <w:kern w:val="0"/>
          <w:szCs w:val="24"/>
        </w:rPr>
        <w:alias w:val="模块:应付股利"/>
        <w:tag w:val="_SEC_454db7ed64ca40e48e42eb6c38ae54ca"/>
        <w:id w:val="-1440060893"/>
        <w:lock w:val="sdtLocked"/>
        <w:placeholder>
          <w:docPart w:val="GBC22222222222222222222222222222"/>
        </w:placeholder>
      </w:sdtPr>
      <w:sdtEndPr>
        <w:rPr>
          <w:rFonts w:hint="default"/>
          <w:szCs w:val="21"/>
        </w:rPr>
      </w:sdtEndPr>
      <w:sdtContent>
        <w:p w:rsidR="00B410D5" w:rsidRPr="00D7354F" w:rsidRDefault="007A3504">
          <w:pPr>
            <w:pStyle w:val="4"/>
            <w:rPr>
              <w:b w:val="0"/>
            </w:rPr>
          </w:pPr>
          <w:r w:rsidRPr="00D7354F">
            <w:rPr>
              <w:rFonts w:hint="eastAsia"/>
              <w:b w:val="0"/>
            </w:rPr>
            <w:t>应付股利</w:t>
          </w:r>
          <w:bookmarkEnd w:id="84"/>
        </w:p>
        <w:sdt>
          <w:sdtPr>
            <w:alias w:val="是否适用：应付股利[双击切换]"/>
            <w:tag w:val="_GBC_09dc75ba10d44acfb18b03320a40e4c5"/>
            <w:id w:val="-1437600814"/>
            <w:lock w:val="sdtContentLocked"/>
            <w:placeholder>
              <w:docPart w:val="GBC22222222222222222222222222222"/>
            </w:placeholder>
          </w:sdtPr>
          <w:sdtContent>
            <w:p w:rsidR="00B410D5" w:rsidRDefault="00CC3BFB">
              <w:r>
                <w:fldChar w:fldCharType="begin"/>
              </w:r>
              <w:r w:rsidR="00D7354F">
                <w:instrText xml:space="preserve">MACROBUTTON  SnrToggleCheckbox √适用 </w:instrText>
              </w:r>
              <w:r>
                <w:fldChar w:fldCharType="end"/>
              </w:r>
              <w:r>
                <w:fldChar w:fldCharType="begin"/>
              </w:r>
              <w:r w:rsidR="00D7354F">
                <w:instrText xml:space="preserve"> MACROBUTTON  SnrToggleCheckbox □不适用 </w:instrText>
              </w:r>
              <w:r>
                <w:fldChar w:fldCharType="end"/>
              </w:r>
            </w:p>
          </w:sdtContent>
        </w:sdt>
        <w:p w:rsidR="00B410D5" w:rsidRDefault="007A3504">
          <w:pPr>
            <w:jc w:val="right"/>
            <w:rPr>
              <w:szCs w:val="21"/>
            </w:rPr>
          </w:pPr>
          <w:r>
            <w:rPr>
              <w:rFonts w:hint="eastAsia"/>
              <w:szCs w:val="21"/>
            </w:rPr>
            <w:t>单位：</w:t>
          </w:r>
          <w:sdt>
            <w:sdtPr>
              <w:rPr>
                <w:rFonts w:hint="eastAsia"/>
                <w:szCs w:val="21"/>
              </w:rPr>
              <w:alias w:val="单位：财务附注：应付股利"/>
              <w:tag w:val="_GBC_794436f63bf446c4b4d5d09922a87476"/>
              <w:id w:val="-7838847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应付股利"/>
              <w:tag w:val="_GBC_3ac9f6019d6040e79214de869765e7c9"/>
              <w:id w:val="12448377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859"/>
            <w:gridCol w:w="3017"/>
            <w:gridCol w:w="3019"/>
          </w:tblGrid>
          <w:tr w:rsidR="00D7354F" w:rsidRPr="00D7354F" w:rsidTr="0020524B">
            <w:trPr>
              <w:cantSplit/>
            </w:trPr>
            <w:sdt>
              <w:sdtPr>
                <w:rPr>
                  <w:rFonts w:ascii="Times New Roman" w:hAnsi="Times New Roman" w:cs="Times New Roman"/>
                </w:rPr>
                <w:tag w:val="_PLD_9d58938574b04fdbb97abe896d2ae73a"/>
                <w:id w:val="882466240"/>
                <w:lock w:val="sdtLocked"/>
              </w:sdtPr>
              <w:sdtContent>
                <w:tc>
                  <w:tcPr>
                    <w:tcW w:w="1607" w:type="pct"/>
                  </w:tcPr>
                  <w:p w:rsidR="00D7354F" w:rsidRPr="00D7354F" w:rsidRDefault="00D7354F" w:rsidP="0020524B">
                    <w:pPr>
                      <w:ind w:right="105"/>
                      <w:jc w:val="center"/>
                      <w:rPr>
                        <w:rFonts w:ascii="Times New Roman" w:hAnsi="Times New Roman" w:cs="Times New Roman"/>
                        <w:szCs w:val="21"/>
                      </w:rPr>
                    </w:pPr>
                    <w:r w:rsidRPr="00D7354F">
                      <w:rPr>
                        <w:rFonts w:ascii="Times New Roman" w:cs="Times New Roman"/>
                        <w:szCs w:val="21"/>
                      </w:rPr>
                      <w:t>项目</w:t>
                    </w:r>
                  </w:p>
                </w:tc>
              </w:sdtContent>
            </w:sdt>
            <w:sdt>
              <w:sdtPr>
                <w:rPr>
                  <w:rFonts w:ascii="Times New Roman" w:hAnsi="Times New Roman" w:cs="Times New Roman"/>
                </w:rPr>
                <w:tag w:val="_PLD_464a3e2801194be5b8f549044d634880"/>
                <w:id w:val="882466241"/>
                <w:lock w:val="sdtLocked"/>
              </w:sdtPr>
              <w:sdtContent>
                <w:tc>
                  <w:tcPr>
                    <w:tcW w:w="1696" w:type="pct"/>
                  </w:tcPr>
                  <w:p w:rsidR="00D7354F" w:rsidRPr="00D7354F" w:rsidRDefault="00D7354F" w:rsidP="0020524B">
                    <w:pPr>
                      <w:jc w:val="center"/>
                      <w:rPr>
                        <w:rFonts w:ascii="Times New Roman" w:hAnsi="Times New Roman" w:cs="Times New Roman"/>
                        <w:szCs w:val="21"/>
                      </w:rPr>
                    </w:pPr>
                    <w:r w:rsidRPr="00D7354F">
                      <w:rPr>
                        <w:rFonts w:ascii="Times New Roman" w:cs="Times New Roman"/>
                        <w:szCs w:val="21"/>
                      </w:rPr>
                      <w:t>期末余额</w:t>
                    </w:r>
                  </w:p>
                </w:tc>
              </w:sdtContent>
            </w:sdt>
            <w:sdt>
              <w:sdtPr>
                <w:rPr>
                  <w:rFonts w:ascii="Times New Roman" w:hAnsi="Times New Roman" w:cs="Times New Roman"/>
                </w:rPr>
                <w:tag w:val="_PLD_b96a666c25174aeab9bab423f51ae94f"/>
                <w:id w:val="882466242"/>
                <w:lock w:val="sdtLocked"/>
              </w:sdtPr>
              <w:sdtContent>
                <w:tc>
                  <w:tcPr>
                    <w:tcW w:w="1697" w:type="pct"/>
                  </w:tcPr>
                  <w:p w:rsidR="00D7354F" w:rsidRPr="00D7354F" w:rsidRDefault="00D7354F" w:rsidP="0020524B">
                    <w:pPr>
                      <w:jc w:val="center"/>
                      <w:rPr>
                        <w:rFonts w:ascii="Times New Roman" w:hAnsi="Times New Roman" w:cs="Times New Roman"/>
                        <w:szCs w:val="21"/>
                      </w:rPr>
                    </w:pPr>
                    <w:r w:rsidRPr="00D7354F">
                      <w:rPr>
                        <w:rFonts w:ascii="Times New Roman" w:cs="Times New Roman"/>
                        <w:szCs w:val="21"/>
                      </w:rPr>
                      <w:t>期初余额</w:t>
                    </w:r>
                  </w:p>
                </w:tc>
              </w:sdtContent>
            </w:sdt>
          </w:tr>
          <w:tr w:rsidR="00D7354F" w:rsidRPr="00D7354F" w:rsidTr="0020524B">
            <w:trPr>
              <w:cantSplit/>
            </w:trPr>
            <w:sdt>
              <w:sdtPr>
                <w:rPr>
                  <w:rFonts w:ascii="Times New Roman" w:hAnsi="Times New Roman" w:cs="Times New Roman"/>
                </w:rPr>
                <w:tag w:val="_PLD_ccc30ab30e5a4b788d1af42d774d7b85"/>
                <w:id w:val="882466243"/>
                <w:lock w:val="sdtLocked"/>
              </w:sdtPr>
              <w:sdtContent>
                <w:tc>
                  <w:tcPr>
                    <w:tcW w:w="1607" w:type="pct"/>
                  </w:tcPr>
                  <w:p w:rsidR="00D7354F" w:rsidRPr="00D7354F" w:rsidRDefault="00D7354F" w:rsidP="0020524B">
                    <w:pPr>
                      <w:ind w:right="105"/>
                      <w:rPr>
                        <w:rFonts w:ascii="Times New Roman" w:hAnsi="Times New Roman" w:cs="Times New Roman"/>
                        <w:szCs w:val="21"/>
                      </w:rPr>
                    </w:pPr>
                    <w:r w:rsidRPr="00D7354F">
                      <w:rPr>
                        <w:rFonts w:ascii="Times New Roman" w:cs="Times New Roman"/>
                        <w:szCs w:val="21"/>
                      </w:rPr>
                      <w:t>普通股股利</w:t>
                    </w:r>
                  </w:p>
                </w:tc>
              </w:sdtContent>
            </w:sdt>
            <w:tc>
              <w:tcPr>
                <w:tcW w:w="1696" w:type="pct"/>
              </w:tcPr>
              <w:p w:rsidR="00D7354F" w:rsidRPr="00D7354F" w:rsidRDefault="00D7354F" w:rsidP="0020524B">
                <w:pPr>
                  <w:ind w:right="73"/>
                  <w:jc w:val="right"/>
                  <w:rPr>
                    <w:rFonts w:ascii="Times New Roman" w:hAnsi="Times New Roman" w:cs="Times New Roman"/>
                    <w:szCs w:val="21"/>
                  </w:rPr>
                </w:pPr>
                <w:r w:rsidRPr="00D7354F">
                  <w:rPr>
                    <w:rFonts w:ascii="Times New Roman" w:hAnsi="Times New Roman" w:cs="Times New Roman"/>
                  </w:rPr>
                  <w:t>437,899,908</w:t>
                </w:r>
              </w:p>
            </w:tc>
            <w:tc>
              <w:tcPr>
                <w:tcW w:w="1697" w:type="pct"/>
              </w:tcPr>
              <w:p w:rsidR="00D7354F" w:rsidRPr="00D7354F" w:rsidRDefault="00D7354F" w:rsidP="0020524B">
                <w:pPr>
                  <w:ind w:right="73"/>
                  <w:jc w:val="right"/>
                  <w:rPr>
                    <w:rFonts w:ascii="Times New Roman" w:hAnsi="Times New Roman" w:cs="Times New Roman"/>
                    <w:szCs w:val="21"/>
                  </w:rPr>
                </w:pPr>
                <w:r w:rsidRPr="00D7354F">
                  <w:rPr>
                    <w:rFonts w:ascii="Times New Roman" w:hAnsi="Times New Roman" w:cs="Times New Roman"/>
                  </w:rPr>
                  <w:t>12,894,005</w:t>
                </w:r>
              </w:p>
            </w:tc>
          </w:tr>
          <w:tr w:rsidR="00D7354F" w:rsidRPr="00D7354F" w:rsidTr="0020524B">
            <w:trPr>
              <w:cantSplit/>
            </w:trPr>
            <w:sdt>
              <w:sdtPr>
                <w:rPr>
                  <w:rFonts w:ascii="Times New Roman" w:hAnsi="Times New Roman" w:cs="Times New Roman"/>
                </w:rPr>
                <w:tag w:val="_PLD_2b0d3d581f184538a143c7836e38c7fd"/>
                <w:id w:val="882466244"/>
                <w:lock w:val="sdtLocked"/>
              </w:sdtPr>
              <w:sdtContent>
                <w:tc>
                  <w:tcPr>
                    <w:tcW w:w="1607" w:type="pct"/>
                  </w:tcPr>
                  <w:p w:rsidR="00D7354F" w:rsidRPr="00D7354F" w:rsidRDefault="00D7354F" w:rsidP="0020524B">
                    <w:pPr>
                      <w:ind w:right="105"/>
                      <w:jc w:val="center"/>
                      <w:rPr>
                        <w:rFonts w:ascii="Times New Roman" w:hAnsi="Times New Roman" w:cs="Times New Roman"/>
                        <w:color w:val="000000" w:themeColor="text1"/>
                        <w:szCs w:val="21"/>
                      </w:rPr>
                    </w:pPr>
                    <w:r w:rsidRPr="00D7354F">
                      <w:rPr>
                        <w:rFonts w:ascii="Times New Roman" w:cs="Times New Roman"/>
                        <w:color w:val="000000" w:themeColor="text1"/>
                        <w:szCs w:val="21"/>
                      </w:rPr>
                      <w:t>合计</w:t>
                    </w:r>
                  </w:p>
                </w:tc>
              </w:sdtContent>
            </w:sdt>
            <w:tc>
              <w:tcPr>
                <w:tcW w:w="1696" w:type="pct"/>
              </w:tcPr>
              <w:p w:rsidR="00D7354F" w:rsidRPr="00D7354F" w:rsidRDefault="00D7354F" w:rsidP="0020524B">
                <w:pPr>
                  <w:ind w:right="73"/>
                  <w:jc w:val="right"/>
                  <w:rPr>
                    <w:rFonts w:ascii="Times New Roman" w:hAnsi="Times New Roman" w:cs="Times New Roman"/>
                    <w:szCs w:val="21"/>
                  </w:rPr>
                </w:pPr>
                <w:r w:rsidRPr="00D7354F">
                  <w:rPr>
                    <w:rFonts w:ascii="Times New Roman" w:hAnsi="Times New Roman" w:cs="Times New Roman"/>
                  </w:rPr>
                  <w:t>437,899,908</w:t>
                </w:r>
              </w:p>
            </w:tc>
            <w:tc>
              <w:tcPr>
                <w:tcW w:w="1697" w:type="pct"/>
              </w:tcPr>
              <w:p w:rsidR="00D7354F" w:rsidRPr="00D7354F" w:rsidRDefault="00D7354F" w:rsidP="0020524B">
                <w:pPr>
                  <w:ind w:right="73"/>
                  <w:jc w:val="right"/>
                  <w:rPr>
                    <w:rFonts w:ascii="Times New Roman" w:hAnsi="Times New Roman" w:cs="Times New Roman"/>
                    <w:szCs w:val="21"/>
                  </w:rPr>
                </w:pPr>
                <w:r w:rsidRPr="00D7354F">
                  <w:rPr>
                    <w:rFonts w:ascii="Times New Roman" w:hAnsi="Times New Roman" w:cs="Times New Roman"/>
                  </w:rPr>
                  <w:t>12,894,005</w:t>
                </w:r>
              </w:p>
            </w:tc>
          </w:tr>
        </w:tbl>
        <w:p w:rsidR="00D7354F" w:rsidRDefault="00CC3BFB"/>
      </w:sdtContent>
    </w:sdt>
    <w:p w:rsidR="00B410D5" w:rsidRPr="00D7354F" w:rsidRDefault="007A3504">
      <w:pPr>
        <w:pStyle w:val="4"/>
        <w:rPr>
          <w:b w:val="0"/>
        </w:rPr>
      </w:pPr>
      <w:bookmarkStart w:id="86" w:name="_Hlk10536163"/>
      <w:bookmarkEnd w:id="85"/>
      <w:r w:rsidRPr="00D7354F">
        <w:rPr>
          <w:rFonts w:hint="eastAsia"/>
          <w:b w:val="0"/>
        </w:rPr>
        <w:t>其他应付款</w:t>
      </w:r>
    </w:p>
    <w:sdt>
      <w:sdtPr>
        <w:rPr>
          <w:rFonts w:ascii="宋体" w:hAnsi="宋体" w:cs="宋体" w:hint="eastAsia"/>
          <w:b w:val="0"/>
          <w:bCs w:val="0"/>
          <w:kern w:val="0"/>
          <w:szCs w:val="24"/>
        </w:rPr>
        <w:alias w:val="模块:按款项性质列示其他应付款"/>
        <w:tag w:val="_SEC_df361e68406f49208d47d08674984872"/>
        <w:id w:val="-403145031"/>
        <w:lock w:val="sdtLocked"/>
        <w:placeholder>
          <w:docPart w:val="GBC22222222222222222222222222222"/>
        </w:placeholder>
      </w:sdtPr>
      <w:sdtContent>
        <w:p w:rsidR="00B410D5" w:rsidRPr="00D7354F" w:rsidRDefault="007A3504" w:rsidP="00847BDF">
          <w:pPr>
            <w:pStyle w:val="4"/>
            <w:numPr>
              <w:ilvl w:val="3"/>
              <w:numId w:val="30"/>
            </w:numPr>
            <w:rPr>
              <w:b w:val="0"/>
            </w:rPr>
          </w:pPr>
          <w:r w:rsidRPr="00D7354F">
            <w:rPr>
              <w:rFonts w:hint="eastAsia"/>
              <w:b w:val="0"/>
            </w:rPr>
            <w:t>按款项性质列示其他应付款</w:t>
          </w:r>
        </w:p>
        <w:sdt>
          <w:sdtPr>
            <w:alias w:val="是否适用：按款项性质列示其他应付款[双击切换]"/>
            <w:tag w:val="_GBC_a099ebd596de4984814ff6b49af92e86"/>
            <w:id w:val="-1414770067"/>
            <w:lock w:val="sdtContentLocked"/>
            <w:placeholder>
              <w:docPart w:val="GBC22222222222222222222222222222"/>
            </w:placeholder>
          </w:sdtPr>
          <w:sdtContent>
            <w:p w:rsidR="00B410D5" w:rsidRDefault="00CC3BFB">
              <w:r>
                <w:fldChar w:fldCharType="begin"/>
              </w:r>
              <w:r w:rsidR="00D7354F">
                <w:instrText xml:space="preserve">MACROBUTTON  SnrToggleCheckbox √适用 </w:instrText>
              </w:r>
              <w:r>
                <w:fldChar w:fldCharType="end"/>
              </w:r>
              <w:r>
                <w:fldChar w:fldCharType="begin"/>
              </w:r>
              <w:r w:rsidR="00D7354F">
                <w:instrText xml:space="preserve"> MACROBUTTON  SnrToggleCheckbox □不适用 </w:instrText>
              </w:r>
              <w:r>
                <w:fldChar w:fldCharType="end"/>
              </w:r>
            </w:p>
          </w:sdtContent>
        </w:sdt>
        <w:p w:rsidR="00D7354F" w:rsidRDefault="007A3504">
          <w:pPr>
            <w:jc w:val="right"/>
            <w:rPr>
              <w:szCs w:val="21"/>
            </w:rPr>
          </w:pPr>
          <w:r>
            <w:rPr>
              <w:rFonts w:hint="eastAsia"/>
              <w:szCs w:val="21"/>
            </w:rPr>
            <w:t>单位：</w:t>
          </w:r>
          <w:sdt>
            <w:sdtPr>
              <w:rPr>
                <w:rFonts w:hint="eastAsia"/>
                <w:szCs w:val="21"/>
              </w:rPr>
              <w:alias w:val="单位：财务附注：其他应付款情况"/>
              <w:tag w:val="_GBC_781a05c0c742470b88557fa8878adf9c"/>
              <w:id w:val="-973828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其他应付款情况"/>
              <w:tag w:val="_GBC_19bba6af93f1445cbfdc13ddfb71a0ea"/>
              <w:id w:val="-17984492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999"/>
            <w:gridCol w:w="3127"/>
          </w:tblGrid>
          <w:tr w:rsidR="00257759" w:rsidRPr="00D7354F" w:rsidTr="005741BF">
            <w:sdt>
              <w:sdtPr>
                <w:rPr>
                  <w:rFonts w:ascii="Times New Roman" w:hAnsi="Times New Roman" w:cs="Times New Roman"/>
                </w:rPr>
                <w:tag w:val="_PLD_3991c4118c8d4069811e5f758978143f"/>
                <w:id w:val="351822412"/>
                <w:lock w:val="sdtLocked"/>
              </w:sdtPr>
              <w:sdtContent>
                <w:tc>
                  <w:tcPr>
                    <w:tcW w:w="1615" w:type="pct"/>
                    <w:shd w:val="clear" w:color="auto" w:fill="auto"/>
                  </w:tcPr>
                  <w:p w:rsidR="00257759" w:rsidRPr="00D7354F" w:rsidRDefault="00257759" w:rsidP="005741BF">
                    <w:pPr>
                      <w:jc w:val="center"/>
                      <w:rPr>
                        <w:rFonts w:ascii="Times New Roman" w:hAnsi="Times New Roman" w:cs="Times New Roman"/>
                        <w:szCs w:val="21"/>
                      </w:rPr>
                    </w:pPr>
                    <w:r w:rsidRPr="00D7354F">
                      <w:rPr>
                        <w:rFonts w:ascii="Times New Roman" w:cs="Times New Roman"/>
                        <w:szCs w:val="21"/>
                      </w:rPr>
                      <w:t>项目</w:t>
                    </w:r>
                  </w:p>
                </w:tc>
              </w:sdtContent>
            </w:sdt>
            <w:sdt>
              <w:sdtPr>
                <w:rPr>
                  <w:rFonts w:ascii="Times New Roman" w:hAnsi="Times New Roman" w:cs="Times New Roman"/>
                </w:rPr>
                <w:tag w:val="_PLD_c1bcea3523f040f08da3a1bd0d135ad5"/>
                <w:id w:val="351822413"/>
                <w:lock w:val="sdtLocked"/>
              </w:sdtPr>
              <w:sdtContent>
                <w:tc>
                  <w:tcPr>
                    <w:tcW w:w="1657" w:type="pct"/>
                    <w:shd w:val="clear" w:color="auto" w:fill="auto"/>
                  </w:tcPr>
                  <w:p w:rsidR="00257759" w:rsidRPr="00D7354F" w:rsidRDefault="00257759" w:rsidP="005741BF">
                    <w:pPr>
                      <w:jc w:val="center"/>
                      <w:rPr>
                        <w:rFonts w:ascii="Times New Roman" w:hAnsi="Times New Roman" w:cs="Times New Roman"/>
                        <w:szCs w:val="21"/>
                      </w:rPr>
                    </w:pPr>
                    <w:r w:rsidRPr="00D7354F">
                      <w:rPr>
                        <w:rFonts w:ascii="Times New Roman" w:cs="Times New Roman"/>
                        <w:szCs w:val="21"/>
                      </w:rPr>
                      <w:t>期末余额</w:t>
                    </w:r>
                  </w:p>
                </w:tc>
              </w:sdtContent>
            </w:sdt>
            <w:sdt>
              <w:sdtPr>
                <w:rPr>
                  <w:rFonts w:ascii="Times New Roman" w:hAnsi="Times New Roman" w:cs="Times New Roman"/>
                </w:rPr>
                <w:tag w:val="_PLD_b89663858245498c995c58e2bab384aa"/>
                <w:id w:val="351822414"/>
                <w:lock w:val="sdtLocked"/>
              </w:sdtPr>
              <w:sdtContent>
                <w:tc>
                  <w:tcPr>
                    <w:tcW w:w="1728" w:type="pct"/>
                    <w:shd w:val="clear" w:color="auto" w:fill="auto"/>
                  </w:tcPr>
                  <w:p w:rsidR="00257759" w:rsidRPr="00D7354F" w:rsidRDefault="00257759" w:rsidP="005741BF">
                    <w:pPr>
                      <w:jc w:val="center"/>
                      <w:rPr>
                        <w:rFonts w:ascii="Times New Roman" w:hAnsi="Times New Roman" w:cs="Times New Roman"/>
                        <w:szCs w:val="21"/>
                      </w:rPr>
                    </w:pPr>
                    <w:r w:rsidRPr="00D7354F">
                      <w:rPr>
                        <w:rFonts w:ascii="Times New Roman" w:cs="Times New Roman"/>
                        <w:szCs w:val="21"/>
                      </w:rPr>
                      <w:t>期初余额</w:t>
                    </w:r>
                  </w:p>
                </w:tc>
              </w:sdtContent>
            </w:sdt>
          </w:tr>
          <w:sdt>
            <w:sdtPr>
              <w:rPr>
                <w:rFonts w:ascii="Times New Roman" w:hAnsi="Times New Roman" w:cs="Times New Roman"/>
                <w:szCs w:val="21"/>
              </w:rPr>
              <w:alias w:val="其他应付款情况明细"/>
              <w:tag w:val="_TUP_d68cb62e22fc4f99ab4d25c145efcd43"/>
              <w:id w:val="351822415"/>
              <w:lock w:val="sdtLocked"/>
            </w:sdtPr>
            <w:sdtContent>
              <w:tr w:rsidR="00257759" w:rsidRPr="00D7354F" w:rsidTr="005741BF">
                <w:tc>
                  <w:tcPr>
                    <w:tcW w:w="1615" w:type="pct"/>
                    <w:shd w:val="clear" w:color="auto" w:fill="auto"/>
                  </w:tcPr>
                  <w:p w:rsidR="00257759" w:rsidRPr="00D7354F" w:rsidRDefault="00257759" w:rsidP="005741BF">
                    <w:pPr>
                      <w:rPr>
                        <w:rFonts w:ascii="Times New Roman" w:hAnsi="Times New Roman" w:cs="Times New Roman"/>
                        <w:szCs w:val="21"/>
                      </w:rPr>
                    </w:pPr>
                    <w:r w:rsidRPr="00D7354F">
                      <w:rPr>
                        <w:rFonts w:ascii="Times New Roman" w:cs="Times New Roman"/>
                      </w:rPr>
                      <w:t>业务合并应付款</w:t>
                    </w:r>
                  </w:p>
                </w:tc>
                <w:tc>
                  <w:tcPr>
                    <w:tcW w:w="1657" w:type="pct"/>
                    <w:shd w:val="clear" w:color="auto" w:fill="auto"/>
                    <w:vAlign w:val="center"/>
                  </w:tcPr>
                  <w:p w:rsidR="00257759" w:rsidRPr="00D7354F" w:rsidRDefault="00257759" w:rsidP="005741BF">
                    <w:pPr>
                      <w:jc w:val="right"/>
                      <w:rPr>
                        <w:rFonts w:ascii="Times New Roman" w:hAnsi="Times New Roman" w:cs="Times New Roman"/>
                        <w:szCs w:val="21"/>
                      </w:rPr>
                    </w:pPr>
                    <w:r w:rsidRPr="00D7354F">
                      <w:rPr>
                        <w:rFonts w:ascii="Times New Roman" w:hAnsi="Times New Roman" w:cs="Times New Roman"/>
                      </w:rPr>
                      <w:t>368,560,174</w:t>
                    </w:r>
                  </w:p>
                </w:tc>
                <w:tc>
                  <w:tcPr>
                    <w:tcW w:w="1728" w:type="pct"/>
                    <w:shd w:val="clear" w:color="auto" w:fill="auto"/>
                    <w:vAlign w:val="center"/>
                  </w:tcPr>
                  <w:p w:rsidR="00257759" w:rsidRPr="00D7354F" w:rsidRDefault="00257759" w:rsidP="005741BF">
                    <w:pPr>
                      <w:jc w:val="right"/>
                      <w:rPr>
                        <w:rFonts w:ascii="Times New Roman" w:hAnsi="Times New Roman" w:cs="Times New Roman"/>
                        <w:szCs w:val="21"/>
                      </w:rPr>
                    </w:pPr>
                    <w:r w:rsidRPr="00D7354F">
                      <w:rPr>
                        <w:rFonts w:ascii="Times New Roman" w:hAnsi="Times New Roman" w:cs="Times New Roman"/>
                      </w:rPr>
                      <w:t>368,560,174</w:t>
                    </w:r>
                  </w:p>
                </w:tc>
              </w:tr>
            </w:sdtContent>
          </w:sdt>
          <w:sdt>
            <w:sdtPr>
              <w:rPr>
                <w:rFonts w:ascii="Times New Roman" w:hAnsi="Times New Roman" w:cs="Times New Roman"/>
                <w:szCs w:val="21"/>
              </w:rPr>
              <w:alias w:val="其他应付款情况明细"/>
              <w:tag w:val="_TUP_d68cb62e22fc4f99ab4d25c145efcd43"/>
              <w:id w:val="351822416"/>
              <w:lock w:val="sdtLocked"/>
            </w:sdtPr>
            <w:sdtContent>
              <w:tr w:rsidR="00257759" w:rsidRPr="00D7354F" w:rsidTr="005741BF">
                <w:tc>
                  <w:tcPr>
                    <w:tcW w:w="1615" w:type="pct"/>
                    <w:shd w:val="clear" w:color="auto" w:fill="auto"/>
                  </w:tcPr>
                  <w:p w:rsidR="00257759" w:rsidRPr="00D7354F" w:rsidRDefault="00257759" w:rsidP="005741BF">
                    <w:pPr>
                      <w:rPr>
                        <w:rFonts w:ascii="Times New Roman" w:hAnsi="Times New Roman" w:cs="Times New Roman"/>
                        <w:szCs w:val="21"/>
                      </w:rPr>
                    </w:pPr>
                    <w:r w:rsidRPr="00D7354F">
                      <w:rPr>
                        <w:rFonts w:ascii="Times New Roman" w:cs="Times New Roman"/>
                      </w:rPr>
                      <w:t>票款押金及其他保证金</w:t>
                    </w:r>
                  </w:p>
                </w:tc>
                <w:tc>
                  <w:tcPr>
                    <w:tcW w:w="1657" w:type="pct"/>
                    <w:shd w:val="clear" w:color="auto" w:fill="auto"/>
                    <w:vAlign w:val="center"/>
                  </w:tcPr>
                  <w:p w:rsidR="00257759" w:rsidRPr="00D7354F" w:rsidRDefault="00257759" w:rsidP="005741BF">
                    <w:pPr>
                      <w:jc w:val="right"/>
                      <w:rPr>
                        <w:rFonts w:ascii="Times New Roman" w:hAnsi="Times New Roman" w:cs="Times New Roman"/>
                        <w:szCs w:val="21"/>
                      </w:rPr>
                    </w:pPr>
                    <w:r w:rsidRPr="00D7354F">
                      <w:rPr>
                        <w:rFonts w:ascii="Times New Roman" w:hAnsi="Times New Roman" w:cs="Times New Roman"/>
                      </w:rPr>
                      <w:t>245,743,066</w:t>
                    </w:r>
                  </w:p>
                </w:tc>
                <w:tc>
                  <w:tcPr>
                    <w:tcW w:w="1728" w:type="pct"/>
                    <w:shd w:val="clear" w:color="auto" w:fill="auto"/>
                    <w:vAlign w:val="center"/>
                  </w:tcPr>
                  <w:p w:rsidR="00257759" w:rsidRPr="00D7354F" w:rsidRDefault="00257759" w:rsidP="005741BF">
                    <w:pPr>
                      <w:jc w:val="right"/>
                      <w:rPr>
                        <w:rFonts w:ascii="Times New Roman" w:hAnsi="Times New Roman" w:cs="Times New Roman"/>
                        <w:szCs w:val="21"/>
                      </w:rPr>
                    </w:pPr>
                    <w:r w:rsidRPr="00D7354F">
                      <w:rPr>
                        <w:rFonts w:ascii="Times New Roman" w:hAnsi="Times New Roman" w:cs="Times New Roman"/>
                      </w:rPr>
                      <w:t>245,504,525</w:t>
                    </w:r>
                  </w:p>
                </w:tc>
              </w:tr>
            </w:sdtContent>
          </w:sdt>
          <w:sdt>
            <w:sdtPr>
              <w:rPr>
                <w:rFonts w:ascii="Times New Roman" w:hAnsi="Times New Roman" w:cs="Times New Roman"/>
                <w:szCs w:val="21"/>
              </w:rPr>
              <w:alias w:val="其他应付款情况明细"/>
              <w:tag w:val="_TUP_d68cb62e22fc4f99ab4d25c145efcd43"/>
              <w:id w:val="351822417"/>
              <w:lock w:val="sdtLocked"/>
            </w:sdtPr>
            <w:sdtContent>
              <w:tr w:rsidR="00257759" w:rsidRPr="00D7354F" w:rsidTr="005741BF">
                <w:tc>
                  <w:tcPr>
                    <w:tcW w:w="1615" w:type="pct"/>
                    <w:shd w:val="clear" w:color="auto" w:fill="auto"/>
                  </w:tcPr>
                  <w:p w:rsidR="00257759" w:rsidRPr="00D7354F" w:rsidRDefault="00257759" w:rsidP="005741BF">
                    <w:pPr>
                      <w:rPr>
                        <w:rFonts w:ascii="Times New Roman" w:hAnsi="Times New Roman" w:cs="Times New Roman"/>
                        <w:szCs w:val="21"/>
                      </w:rPr>
                    </w:pPr>
                    <w:r w:rsidRPr="00D7354F">
                      <w:rPr>
                        <w:rFonts w:ascii="Times New Roman" w:cs="Times New Roman"/>
                      </w:rPr>
                      <w:t>工程保证金</w:t>
                    </w:r>
                  </w:p>
                </w:tc>
                <w:tc>
                  <w:tcPr>
                    <w:tcW w:w="1657" w:type="pct"/>
                    <w:shd w:val="clear" w:color="auto" w:fill="auto"/>
                    <w:vAlign w:val="center"/>
                  </w:tcPr>
                  <w:p w:rsidR="00257759" w:rsidRPr="00D7354F" w:rsidRDefault="00257759" w:rsidP="005741BF">
                    <w:pPr>
                      <w:jc w:val="right"/>
                      <w:rPr>
                        <w:rFonts w:ascii="Times New Roman" w:hAnsi="Times New Roman" w:cs="Times New Roman"/>
                        <w:szCs w:val="21"/>
                      </w:rPr>
                    </w:pPr>
                    <w:r w:rsidRPr="00D7354F">
                      <w:rPr>
                        <w:rFonts w:ascii="Times New Roman" w:hAnsi="Times New Roman" w:cs="Times New Roman"/>
                      </w:rPr>
                      <w:t>173,414,922</w:t>
                    </w:r>
                  </w:p>
                </w:tc>
                <w:tc>
                  <w:tcPr>
                    <w:tcW w:w="1728" w:type="pct"/>
                    <w:shd w:val="clear" w:color="auto" w:fill="auto"/>
                    <w:vAlign w:val="center"/>
                  </w:tcPr>
                  <w:p w:rsidR="00257759" w:rsidRPr="00D7354F" w:rsidRDefault="00257759" w:rsidP="005741BF">
                    <w:pPr>
                      <w:jc w:val="right"/>
                      <w:rPr>
                        <w:rFonts w:ascii="Times New Roman" w:hAnsi="Times New Roman" w:cs="Times New Roman"/>
                        <w:szCs w:val="21"/>
                      </w:rPr>
                    </w:pPr>
                    <w:r w:rsidRPr="00D7354F">
                      <w:rPr>
                        <w:rFonts w:ascii="Times New Roman" w:hAnsi="Times New Roman" w:cs="Times New Roman"/>
                      </w:rPr>
                      <w:t>209,244,919</w:t>
                    </w:r>
                  </w:p>
                </w:tc>
              </w:tr>
            </w:sdtContent>
          </w:sdt>
          <w:sdt>
            <w:sdtPr>
              <w:rPr>
                <w:rFonts w:ascii="Times New Roman" w:hAnsi="Times New Roman" w:cs="Times New Roman"/>
                <w:szCs w:val="21"/>
              </w:rPr>
              <w:alias w:val="其他应付款情况明细"/>
              <w:tag w:val="_TUP_d68cb62e22fc4f99ab4d25c145efcd43"/>
              <w:id w:val="351822418"/>
              <w:lock w:val="sdtLocked"/>
            </w:sdtPr>
            <w:sdtContent>
              <w:tr w:rsidR="00257759" w:rsidRPr="00D7354F" w:rsidTr="005741BF">
                <w:tc>
                  <w:tcPr>
                    <w:tcW w:w="1615" w:type="pct"/>
                    <w:shd w:val="clear" w:color="auto" w:fill="auto"/>
                  </w:tcPr>
                  <w:p w:rsidR="00257759" w:rsidRPr="00D7354F" w:rsidRDefault="00257759" w:rsidP="005741BF">
                    <w:pPr>
                      <w:rPr>
                        <w:rFonts w:ascii="Times New Roman" w:hAnsi="Times New Roman" w:cs="Times New Roman"/>
                        <w:szCs w:val="21"/>
                      </w:rPr>
                    </w:pPr>
                    <w:r w:rsidRPr="00D7354F">
                      <w:rPr>
                        <w:rFonts w:ascii="Times New Roman" w:cs="Times New Roman"/>
                      </w:rPr>
                      <w:t>存于本公司账户的工会经费</w:t>
                    </w:r>
                  </w:p>
                </w:tc>
                <w:tc>
                  <w:tcPr>
                    <w:tcW w:w="1657" w:type="pct"/>
                    <w:shd w:val="clear" w:color="auto" w:fill="auto"/>
                    <w:vAlign w:val="center"/>
                  </w:tcPr>
                  <w:p w:rsidR="00257759" w:rsidRPr="00D7354F" w:rsidRDefault="00257759" w:rsidP="005741BF">
                    <w:pPr>
                      <w:jc w:val="right"/>
                      <w:rPr>
                        <w:rFonts w:ascii="Times New Roman" w:hAnsi="Times New Roman" w:cs="Times New Roman"/>
                        <w:szCs w:val="21"/>
                      </w:rPr>
                    </w:pPr>
                    <w:r w:rsidRPr="00D7354F">
                      <w:rPr>
                        <w:rFonts w:ascii="Times New Roman" w:hAnsi="Times New Roman" w:cs="Times New Roman"/>
                      </w:rPr>
                      <w:t>121,971,929</w:t>
                    </w:r>
                  </w:p>
                </w:tc>
                <w:tc>
                  <w:tcPr>
                    <w:tcW w:w="1728" w:type="pct"/>
                    <w:shd w:val="clear" w:color="auto" w:fill="auto"/>
                    <w:vAlign w:val="center"/>
                  </w:tcPr>
                  <w:p w:rsidR="00257759" w:rsidRPr="00D7354F" w:rsidRDefault="00257759" w:rsidP="005741BF">
                    <w:pPr>
                      <w:jc w:val="right"/>
                      <w:rPr>
                        <w:rFonts w:ascii="Times New Roman" w:hAnsi="Times New Roman" w:cs="Times New Roman"/>
                        <w:szCs w:val="21"/>
                      </w:rPr>
                    </w:pPr>
                    <w:r w:rsidRPr="00D7354F">
                      <w:rPr>
                        <w:rFonts w:ascii="Times New Roman" w:hAnsi="Times New Roman" w:cs="Times New Roman"/>
                      </w:rPr>
                      <w:t>96,522,804</w:t>
                    </w:r>
                  </w:p>
                </w:tc>
              </w:tr>
            </w:sdtContent>
          </w:sdt>
          <w:sdt>
            <w:sdtPr>
              <w:rPr>
                <w:rFonts w:ascii="Times New Roman" w:hAnsi="Times New Roman" w:cs="Times New Roman"/>
                <w:szCs w:val="21"/>
              </w:rPr>
              <w:alias w:val="其他应付款情况明细"/>
              <w:tag w:val="_TUP_d68cb62e22fc4f99ab4d25c145efcd43"/>
              <w:id w:val="351822419"/>
              <w:lock w:val="sdtLocked"/>
            </w:sdtPr>
            <w:sdtContent>
              <w:tr w:rsidR="00257759" w:rsidRPr="00D7354F" w:rsidTr="005741BF">
                <w:tc>
                  <w:tcPr>
                    <w:tcW w:w="1615" w:type="pct"/>
                    <w:shd w:val="clear" w:color="auto" w:fill="auto"/>
                  </w:tcPr>
                  <w:p w:rsidR="00257759" w:rsidRPr="00D7354F" w:rsidRDefault="00257759" w:rsidP="005741BF">
                    <w:pPr>
                      <w:rPr>
                        <w:rFonts w:ascii="Times New Roman" w:hAnsi="Times New Roman" w:cs="Times New Roman"/>
                        <w:szCs w:val="21"/>
                      </w:rPr>
                    </w:pPr>
                    <w:r w:rsidRPr="00D7354F">
                      <w:rPr>
                        <w:rFonts w:ascii="Times New Roman" w:cs="Times New Roman"/>
                      </w:rPr>
                      <w:t>三供</w:t>
                    </w:r>
                    <w:proofErr w:type="gramStart"/>
                    <w:r w:rsidRPr="00D7354F">
                      <w:rPr>
                        <w:rFonts w:ascii="Times New Roman" w:cs="Times New Roman"/>
                      </w:rPr>
                      <w:t>一</w:t>
                    </w:r>
                    <w:proofErr w:type="gramEnd"/>
                    <w:r w:rsidRPr="00D7354F">
                      <w:rPr>
                        <w:rFonts w:ascii="Times New Roman" w:cs="Times New Roman"/>
                      </w:rPr>
                      <w:t>业</w:t>
                    </w:r>
                    <w:proofErr w:type="gramStart"/>
                    <w:r w:rsidRPr="00D7354F">
                      <w:rPr>
                        <w:rFonts w:ascii="Times New Roman" w:cs="Times New Roman"/>
                      </w:rPr>
                      <w:t>改造款</w:t>
                    </w:r>
                    <w:proofErr w:type="gramEnd"/>
                  </w:p>
                </w:tc>
                <w:tc>
                  <w:tcPr>
                    <w:tcW w:w="1657" w:type="pct"/>
                    <w:shd w:val="clear" w:color="auto" w:fill="auto"/>
                    <w:vAlign w:val="center"/>
                  </w:tcPr>
                  <w:p w:rsidR="00257759" w:rsidRPr="00D7354F" w:rsidRDefault="00257759" w:rsidP="005741BF">
                    <w:pPr>
                      <w:jc w:val="right"/>
                      <w:rPr>
                        <w:rFonts w:ascii="Times New Roman" w:hAnsi="Times New Roman" w:cs="Times New Roman"/>
                        <w:szCs w:val="21"/>
                      </w:rPr>
                    </w:pPr>
                    <w:r w:rsidRPr="00D7354F">
                      <w:rPr>
                        <w:rFonts w:ascii="Times New Roman" w:hAnsi="Times New Roman" w:cs="Times New Roman"/>
                      </w:rPr>
                      <w:t>59,990,219</w:t>
                    </w:r>
                  </w:p>
                </w:tc>
                <w:tc>
                  <w:tcPr>
                    <w:tcW w:w="1728" w:type="pct"/>
                    <w:shd w:val="clear" w:color="auto" w:fill="auto"/>
                    <w:vAlign w:val="center"/>
                  </w:tcPr>
                  <w:p w:rsidR="00257759" w:rsidRPr="00D7354F" w:rsidRDefault="00257759" w:rsidP="005741BF">
                    <w:pPr>
                      <w:jc w:val="right"/>
                      <w:rPr>
                        <w:rFonts w:ascii="Times New Roman" w:hAnsi="Times New Roman" w:cs="Times New Roman"/>
                        <w:szCs w:val="21"/>
                      </w:rPr>
                    </w:pPr>
                    <w:r w:rsidRPr="00D7354F">
                      <w:rPr>
                        <w:rFonts w:ascii="Times New Roman" w:hAnsi="Times New Roman" w:cs="Times New Roman"/>
                      </w:rPr>
                      <w:t>83,551,370</w:t>
                    </w:r>
                  </w:p>
                </w:tc>
              </w:tr>
            </w:sdtContent>
          </w:sdt>
          <w:sdt>
            <w:sdtPr>
              <w:rPr>
                <w:rFonts w:ascii="Times New Roman" w:hAnsi="Times New Roman" w:cs="Times New Roman"/>
                <w:szCs w:val="21"/>
              </w:rPr>
              <w:alias w:val="其他应付款情况明细"/>
              <w:tag w:val="_TUP_d68cb62e22fc4f99ab4d25c145efcd43"/>
              <w:id w:val="351822420"/>
              <w:lock w:val="sdtLocked"/>
            </w:sdtPr>
            <w:sdtContent>
              <w:tr w:rsidR="00257759" w:rsidRPr="00D7354F" w:rsidTr="005741BF">
                <w:tc>
                  <w:tcPr>
                    <w:tcW w:w="1615" w:type="pct"/>
                    <w:shd w:val="clear" w:color="auto" w:fill="auto"/>
                  </w:tcPr>
                  <w:p w:rsidR="00257759" w:rsidRPr="00D7354F" w:rsidRDefault="00257759" w:rsidP="005741BF">
                    <w:pPr>
                      <w:rPr>
                        <w:rFonts w:ascii="Times New Roman" w:hAnsi="Times New Roman" w:cs="Times New Roman"/>
                        <w:szCs w:val="21"/>
                      </w:rPr>
                    </w:pPr>
                    <w:r w:rsidRPr="00D7354F">
                      <w:rPr>
                        <w:rFonts w:ascii="Times New Roman" w:cs="Times New Roman"/>
                      </w:rPr>
                      <w:t>党组织经费</w:t>
                    </w:r>
                  </w:p>
                </w:tc>
                <w:tc>
                  <w:tcPr>
                    <w:tcW w:w="1657" w:type="pct"/>
                    <w:shd w:val="clear" w:color="auto" w:fill="auto"/>
                    <w:vAlign w:val="center"/>
                  </w:tcPr>
                  <w:p w:rsidR="00257759" w:rsidRPr="00D7354F" w:rsidRDefault="00257759" w:rsidP="005741BF">
                    <w:pPr>
                      <w:jc w:val="right"/>
                      <w:rPr>
                        <w:rFonts w:ascii="Times New Roman" w:hAnsi="Times New Roman" w:cs="Times New Roman"/>
                        <w:szCs w:val="21"/>
                      </w:rPr>
                    </w:pPr>
                    <w:r w:rsidRPr="00D7354F">
                      <w:rPr>
                        <w:rFonts w:ascii="Times New Roman" w:hAnsi="Times New Roman" w:cs="Times New Roman"/>
                      </w:rPr>
                      <w:t>53,288,735</w:t>
                    </w:r>
                  </w:p>
                </w:tc>
                <w:tc>
                  <w:tcPr>
                    <w:tcW w:w="1728" w:type="pct"/>
                    <w:shd w:val="clear" w:color="auto" w:fill="auto"/>
                    <w:vAlign w:val="center"/>
                  </w:tcPr>
                  <w:p w:rsidR="00257759" w:rsidRPr="00D7354F" w:rsidRDefault="00257759" w:rsidP="005741BF">
                    <w:pPr>
                      <w:jc w:val="right"/>
                      <w:rPr>
                        <w:rFonts w:ascii="Times New Roman" w:hAnsi="Times New Roman" w:cs="Times New Roman"/>
                        <w:szCs w:val="21"/>
                      </w:rPr>
                    </w:pPr>
                    <w:r w:rsidRPr="00D7354F">
                      <w:rPr>
                        <w:rFonts w:ascii="Times New Roman" w:hAnsi="Times New Roman" w:cs="Times New Roman"/>
                      </w:rPr>
                      <w:t>31,892,308</w:t>
                    </w:r>
                  </w:p>
                </w:tc>
              </w:tr>
            </w:sdtContent>
          </w:sdt>
          <w:sdt>
            <w:sdtPr>
              <w:rPr>
                <w:rFonts w:ascii="Times New Roman" w:hAnsi="Times New Roman" w:cs="Times New Roman"/>
                <w:szCs w:val="21"/>
              </w:rPr>
              <w:alias w:val="其他应付款情况明细"/>
              <w:tag w:val="_TUP_d68cb62e22fc4f99ab4d25c145efcd43"/>
              <w:id w:val="351822421"/>
              <w:lock w:val="sdtLocked"/>
            </w:sdtPr>
            <w:sdtContent>
              <w:tr w:rsidR="00257759" w:rsidRPr="00D7354F" w:rsidTr="005741BF">
                <w:tc>
                  <w:tcPr>
                    <w:tcW w:w="1615" w:type="pct"/>
                    <w:shd w:val="clear" w:color="auto" w:fill="auto"/>
                  </w:tcPr>
                  <w:p w:rsidR="00257759" w:rsidRPr="00D7354F" w:rsidRDefault="00257759" w:rsidP="005741BF">
                    <w:pPr>
                      <w:rPr>
                        <w:rFonts w:ascii="Times New Roman" w:hAnsi="Times New Roman" w:cs="Times New Roman"/>
                        <w:szCs w:val="21"/>
                      </w:rPr>
                    </w:pPr>
                    <w:r w:rsidRPr="00D7354F">
                      <w:rPr>
                        <w:rFonts w:ascii="Times New Roman" w:cs="Times New Roman"/>
                      </w:rPr>
                      <w:t>其他</w:t>
                    </w:r>
                  </w:p>
                </w:tc>
                <w:tc>
                  <w:tcPr>
                    <w:tcW w:w="1657" w:type="pct"/>
                    <w:shd w:val="clear" w:color="auto" w:fill="auto"/>
                    <w:vAlign w:val="center"/>
                  </w:tcPr>
                  <w:p w:rsidR="00257759" w:rsidRPr="00D7354F" w:rsidRDefault="00257759" w:rsidP="005741BF">
                    <w:pPr>
                      <w:jc w:val="right"/>
                      <w:rPr>
                        <w:rFonts w:ascii="Times New Roman" w:hAnsi="Times New Roman" w:cs="Times New Roman"/>
                        <w:szCs w:val="21"/>
                      </w:rPr>
                    </w:pPr>
                    <w:r w:rsidRPr="00D7354F">
                      <w:rPr>
                        <w:rFonts w:ascii="Times New Roman" w:hAnsi="Times New Roman" w:cs="Times New Roman"/>
                      </w:rPr>
                      <w:t>161,599,826</w:t>
                    </w:r>
                  </w:p>
                </w:tc>
                <w:tc>
                  <w:tcPr>
                    <w:tcW w:w="1728" w:type="pct"/>
                    <w:shd w:val="clear" w:color="auto" w:fill="auto"/>
                    <w:vAlign w:val="center"/>
                  </w:tcPr>
                  <w:p w:rsidR="00257759" w:rsidRPr="00D7354F" w:rsidRDefault="00257759" w:rsidP="005741BF">
                    <w:pPr>
                      <w:jc w:val="right"/>
                      <w:rPr>
                        <w:rFonts w:ascii="Times New Roman" w:hAnsi="Times New Roman" w:cs="Times New Roman"/>
                        <w:szCs w:val="21"/>
                      </w:rPr>
                    </w:pPr>
                    <w:r w:rsidRPr="00D7354F">
                      <w:rPr>
                        <w:rFonts w:ascii="Times New Roman" w:hAnsi="Times New Roman" w:cs="Times New Roman"/>
                      </w:rPr>
                      <w:t>155,322,456</w:t>
                    </w:r>
                  </w:p>
                </w:tc>
              </w:tr>
            </w:sdtContent>
          </w:sdt>
          <w:tr w:rsidR="00257759" w:rsidRPr="00D7354F" w:rsidTr="005741BF">
            <w:sdt>
              <w:sdtPr>
                <w:rPr>
                  <w:rFonts w:ascii="Times New Roman" w:hAnsi="Times New Roman" w:cs="Times New Roman"/>
                </w:rPr>
                <w:tag w:val="_PLD_dc1df66b4e6549929c6b91b265854e4c"/>
                <w:id w:val="351822422"/>
                <w:lock w:val="sdtLocked"/>
              </w:sdtPr>
              <w:sdtContent>
                <w:tc>
                  <w:tcPr>
                    <w:tcW w:w="1615" w:type="pct"/>
                    <w:shd w:val="clear" w:color="auto" w:fill="auto"/>
                  </w:tcPr>
                  <w:p w:rsidR="00257759" w:rsidRPr="00D7354F" w:rsidRDefault="00257759" w:rsidP="005741BF">
                    <w:pPr>
                      <w:jc w:val="center"/>
                      <w:rPr>
                        <w:rFonts w:ascii="Times New Roman" w:hAnsi="Times New Roman" w:cs="Times New Roman"/>
                        <w:color w:val="000000" w:themeColor="text1"/>
                        <w:szCs w:val="21"/>
                      </w:rPr>
                    </w:pPr>
                    <w:r w:rsidRPr="00D7354F">
                      <w:rPr>
                        <w:rFonts w:ascii="Times New Roman" w:cs="Times New Roman"/>
                        <w:color w:val="000000" w:themeColor="text1"/>
                        <w:szCs w:val="21"/>
                      </w:rPr>
                      <w:t>合计</w:t>
                    </w:r>
                  </w:p>
                </w:tc>
              </w:sdtContent>
            </w:sdt>
            <w:tc>
              <w:tcPr>
                <w:tcW w:w="1657" w:type="pct"/>
                <w:shd w:val="clear" w:color="auto" w:fill="auto"/>
                <w:vAlign w:val="center"/>
              </w:tcPr>
              <w:p w:rsidR="00257759" w:rsidRPr="00D7354F" w:rsidRDefault="00257759" w:rsidP="005741BF">
                <w:pPr>
                  <w:jc w:val="right"/>
                  <w:rPr>
                    <w:rFonts w:ascii="Times New Roman" w:hAnsi="Times New Roman" w:cs="Times New Roman"/>
                  </w:rPr>
                </w:pPr>
                <w:r w:rsidRPr="00D7354F">
                  <w:rPr>
                    <w:rFonts w:ascii="Times New Roman" w:hAnsi="Times New Roman" w:cs="Times New Roman"/>
                  </w:rPr>
                  <w:t>1,184,568,871</w:t>
                </w:r>
              </w:p>
            </w:tc>
            <w:tc>
              <w:tcPr>
                <w:tcW w:w="1728" w:type="pct"/>
                <w:shd w:val="clear" w:color="auto" w:fill="auto"/>
                <w:vAlign w:val="center"/>
              </w:tcPr>
              <w:p w:rsidR="00257759" w:rsidRPr="00D7354F" w:rsidRDefault="00257759" w:rsidP="005741BF">
                <w:pPr>
                  <w:jc w:val="right"/>
                  <w:rPr>
                    <w:rFonts w:ascii="Times New Roman" w:hAnsi="Times New Roman" w:cs="Times New Roman"/>
                  </w:rPr>
                </w:pPr>
                <w:r w:rsidRPr="00D7354F">
                  <w:rPr>
                    <w:rFonts w:ascii="Times New Roman" w:hAnsi="Times New Roman" w:cs="Times New Roman"/>
                  </w:rPr>
                  <w:t>1,190,598,556</w:t>
                </w:r>
              </w:p>
            </w:tc>
          </w:tr>
        </w:tbl>
        <w:p w:rsidR="00B410D5" w:rsidRPr="00D7354F" w:rsidRDefault="00CC3BFB" w:rsidP="00D7354F"/>
      </w:sdtContent>
    </w:sdt>
    <w:sdt>
      <w:sdtPr>
        <w:rPr>
          <w:rFonts w:ascii="宋体" w:hAnsi="宋体" w:cs="宋体" w:hint="eastAsia"/>
          <w:b w:val="0"/>
          <w:bCs w:val="0"/>
          <w:kern w:val="0"/>
          <w:szCs w:val="24"/>
        </w:rPr>
        <w:alias w:val="模块:账龄超过1年的重要其他应付款"/>
        <w:tag w:val="_SEC_83408720712d4902a68e6c9ddd4c67ae"/>
        <w:id w:val="-1841999181"/>
        <w:lock w:val="sdtLocked"/>
        <w:placeholder>
          <w:docPart w:val="GBC22222222222222222222222222222"/>
        </w:placeholder>
      </w:sdtPr>
      <w:sdtEndPr>
        <w:rPr>
          <w:rFonts w:ascii="Times New Roman" w:hAnsi="Times New Roman" w:cs="Times New Roman" w:hint="default"/>
          <w:szCs w:val="21"/>
        </w:rPr>
      </w:sdtEndPr>
      <w:sdtContent>
        <w:p w:rsidR="00B410D5" w:rsidRPr="00D7354F" w:rsidRDefault="007A3504" w:rsidP="00847BDF">
          <w:pPr>
            <w:pStyle w:val="4"/>
            <w:numPr>
              <w:ilvl w:val="3"/>
              <w:numId w:val="30"/>
            </w:numPr>
            <w:rPr>
              <w:b w:val="0"/>
            </w:rPr>
          </w:pPr>
          <w:r w:rsidRPr="00D7354F">
            <w:rPr>
              <w:rFonts w:hint="eastAsia"/>
              <w:b w:val="0"/>
            </w:rPr>
            <w:t>账龄超过</w:t>
          </w:r>
          <w:r w:rsidRPr="00D7354F">
            <w:rPr>
              <w:b w:val="0"/>
            </w:rPr>
            <w:t>1</w:t>
          </w:r>
          <w:r w:rsidRPr="00D7354F">
            <w:rPr>
              <w:b w:val="0"/>
            </w:rPr>
            <w:t>年的重要其他应付款</w:t>
          </w:r>
        </w:p>
        <w:p w:rsidR="00B410D5" w:rsidRDefault="00CC3BFB">
          <w:sdt>
            <w:sdtPr>
              <w:alias w:val="是否适用：账龄超过1年的重要其他应付款[双击切换]"/>
              <w:tag w:val="_GBC_484cd63ee8b54a41978c822ae4ec5689"/>
              <w:id w:val="1786847676"/>
              <w:lock w:val="sdtContentLocked"/>
              <w:placeholder>
                <w:docPart w:val="GBC22222222222222222222222222222"/>
              </w:placeholder>
            </w:sdtPr>
            <w:sdtContent>
              <w:r>
                <w:fldChar w:fldCharType="begin"/>
              </w:r>
              <w:r w:rsidR="00D7354F">
                <w:instrText xml:space="preserve">MACROBUTTON  SnrToggleCheckbox √适用 </w:instrText>
              </w:r>
              <w:r>
                <w:fldChar w:fldCharType="end"/>
              </w:r>
              <w:r>
                <w:fldChar w:fldCharType="begin"/>
              </w:r>
              <w:r w:rsidR="00D7354F">
                <w:instrText xml:space="preserve"> MACROBUTTON  SnrToggleCheckbox □不适用 </w:instrText>
              </w:r>
              <w:r>
                <w:fldChar w:fldCharType="end"/>
              </w:r>
            </w:sdtContent>
          </w:sdt>
        </w:p>
        <w:p w:rsidR="00B410D5" w:rsidRDefault="007A3504">
          <w:pPr>
            <w:jc w:val="right"/>
          </w:pPr>
          <w:r>
            <w:rPr>
              <w:rFonts w:hint="eastAsia"/>
            </w:rPr>
            <w:t>单位：</w:t>
          </w:r>
          <w:sdt>
            <w:sdtPr>
              <w:rPr>
                <w:rFonts w:hint="eastAsia"/>
              </w:rPr>
              <w:alias w:val="单位：财务附注：账龄超过1年的重要其他应付款"/>
              <w:tag w:val="_GBC_70627db7610a4aaf857bc90322d6cdfe"/>
              <w:id w:val="29071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rPr>
                <w:t>元</w:t>
              </w:r>
            </w:sdtContent>
          </w:sdt>
          <w:r>
            <w:rPr>
              <w:rFonts w:hint="eastAsia"/>
            </w:rPr>
            <w:t xml:space="preserve">  币种：</w:t>
          </w:r>
          <w:sdt>
            <w:sdtPr>
              <w:rPr>
                <w:rFonts w:hint="eastAsia"/>
              </w:rPr>
              <w:alias w:val="币种：财务附注：账龄超过1年的重要其他应付款"/>
              <w:tag w:val="_GBC_8ef8bcf4c1a64fecb8d1bc26dcf905d1"/>
              <w:id w:val="29071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0"/>
            <w:gridCol w:w="2125"/>
            <w:gridCol w:w="3554"/>
          </w:tblGrid>
          <w:tr w:rsidR="00B410D5" w:rsidRPr="00D7354F" w:rsidTr="00631EC4">
            <w:trPr>
              <w:trHeight w:val="269"/>
            </w:trPr>
            <w:sdt>
              <w:sdtPr>
                <w:rPr>
                  <w:rFonts w:ascii="Times New Roman" w:hAnsi="Times New Roman" w:cs="Times New Roman"/>
                </w:rPr>
                <w:tag w:val="_PLD_a2b3ff41455140df9be8564e6380c550"/>
                <w:id w:val="2082640165"/>
                <w:lock w:val="sdtLocked"/>
              </w:sdtPr>
              <w:sdtContent>
                <w:tc>
                  <w:tcPr>
                    <w:tcW w:w="1862" w:type="pct"/>
                    <w:shd w:val="clear" w:color="auto" w:fill="auto"/>
                    <w:vAlign w:val="center"/>
                  </w:tcPr>
                  <w:p w:rsidR="00B410D5" w:rsidRPr="00D7354F" w:rsidRDefault="007A3504">
                    <w:pPr>
                      <w:jc w:val="center"/>
                      <w:rPr>
                        <w:rFonts w:ascii="Times New Roman" w:hAnsi="Times New Roman" w:cs="Times New Roman"/>
                        <w:szCs w:val="21"/>
                      </w:rPr>
                    </w:pPr>
                    <w:r w:rsidRPr="00D7354F">
                      <w:rPr>
                        <w:rFonts w:ascii="Times New Roman" w:cs="Times New Roman"/>
                        <w:szCs w:val="21"/>
                      </w:rPr>
                      <w:t>项目</w:t>
                    </w:r>
                  </w:p>
                </w:tc>
              </w:sdtContent>
            </w:sdt>
            <w:sdt>
              <w:sdtPr>
                <w:rPr>
                  <w:rFonts w:ascii="Times New Roman" w:hAnsi="Times New Roman" w:cs="Times New Roman"/>
                </w:rPr>
                <w:tag w:val="_PLD_e96da55b57ef4b128b17e8730df5f38e"/>
                <w:id w:val="-1434119870"/>
                <w:lock w:val="sdtLocked"/>
              </w:sdtPr>
              <w:sdtContent>
                <w:tc>
                  <w:tcPr>
                    <w:tcW w:w="1174" w:type="pct"/>
                    <w:shd w:val="clear" w:color="auto" w:fill="auto"/>
                    <w:vAlign w:val="center"/>
                  </w:tcPr>
                  <w:p w:rsidR="00B410D5" w:rsidRPr="00D7354F" w:rsidRDefault="007A3504">
                    <w:pPr>
                      <w:jc w:val="center"/>
                      <w:rPr>
                        <w:rFonts w:ascii="Times New Roman" w:hAnsi="Times New Roman" w:cs="Times New Roman"/>
                        <w:szCs w:val="21"/>
                      </w:rPr>
                    </w:pPr>
                    <w:r w:rsidRPr="00D7354F">
                      <w:rPr>
                        <w:rFonts w:ascii="Times New Roman" w:cs="Times New Roman"/>
                        <w:szCs w:val="21"/>
                      </w:rPr>
                      <w:t>期末余额</w:t>
                    </w:r>
                  </w:p>
                </w:tc>
              </w:sdtContent>
            </w:sdt>
            <w:sdt>
              <w:sdtPr>
                <w:rPr>
                  <w:rFonts w:ascii="Times New Roman" w:hAnsi="Times New Roman" w:cs="Times New Roman"/>
                </w:rPr>
                <w:tag w:val="_PLD_a0a7c81595d2416d898e57939ff78dd7"/>
                <w:id w:val="1749991741"/>
                <w:lock w:val="sdtLocked"/>
              </w:sdtPr>
              <w:sdtContent>
                <w:tc>
                  <w:tcPr>
                    <w:tcW w:w="1964" w:type="pct"/>
                    <w:shd w:val="clear" w:color="auto" w:fill="auto"/>
                    <w:vAlign w:val="center"/>
                  </w:tcPr>
                  <w:p w:rsidR="00B410D5" w:rsidRPr="00D7354F" w:rsidRDefault="007A3504">
                    <w:pPr>
                      <w:jc w:val="center"/>
                      <w:rPr>
                        <w:rFonts w:ascii="Times New Roman" w:hAnsi="Times New Roman" w:cs="Times New Roman"/>
                        <w:szCs w:val="21"/>
                      </w:rPr>
                    </w:pPr>
                    <w:proofErr w:type="gramStart"/>
                    <w:r w:rsidRPr="00D7354F">
                      <w:rPr>
                        <w:rFonts w:ascii="Times New Roman" w:cs="Times New Roman"/>
                        <w:szCs w:val="21"/>
                      </w:rPr>
                      <w:t>未偿</w:t>
                    </w:r>
                    <w:proofErr w:type="gramEnd"/>
                    <w:r w:rsidRPr="00D7354F">
                      <w:rPr>
                        <w:rFonts w:ascii="Times New Roman" w:cs="Times New Roman"/>
                        <w:szCs w:val="21"/>
                      </w:rPr>
                      <w:t>还或结转的原因</w:t>
                    </w:r>
                  </w:p>
                </w:tc>
              </w:sdtContent>
            </w:sdt>
          </w:tr>
          <w:sdt>
            <w:sdtPr>
              <w:rPr>
                <w:rFonts w:ascii="Times New Roman" w:hAnsi="Times New Roman" w:cs="Times New Roman"/>
                <w:szCs w:val="21"/>
              </w:rPr>
              <w:alias w:val="重要的账龄超过1年的其他应付款明细"/>
              <w:tag w:val="_TUP_107abfb893f149c8878e75d2528d9efe"/>
              <w:id w:val="-1704473313"/>
              <w:lock w:val="sdtLocked"/>
            </w:sdtPr>
            <w:sdtContent>
              <w:tr w:rsidR="00B410D5" w:rsidRPr="00D7354F" w:rsidTr="00631EC4">
                <w:tc>
                  <w:tcPr>
                    <w:tcW w:w="1862" w:type="pct"/>
                    <w:tcBorders>
                      <w:bottom w:val="single" w:sz="4" w:space="0" w:color="auto"/>
                    </w:tcBorders>
                    <w:shd w:val="clear" w:color="auto" w:fill="auto"/>
                    <w:vAlign w:val="center"/>
                  </w:tcPr>
                  <w:p w:rsidR="00B410D5" w:rsidRPr="00D7354F" w:rsidRDefault="00D7354F" w:rsidP="00631EC4">
                    <w:pPr>
                      <w:jc w:val="both"/>
                      <w:rPr>
                        <w:rFonts w:ascii="Times New Roman" w:hAnsi="Times New Roman" w:cs="Times New Roman"/>
                        <w:szCs w:val="21"/>
                      </w:rPr>
                    </w:pPr>
                    <w:r w:rsidRPr="00D7354F">
                      <w:rPr>
                        <w:rFonts w:ascii="Times New Roman" w:hAnsi="Arial" w:cs="Times New Roman"/>
                        <w:snapToGrid w:val="0"/>
                      </w:rPr>
                      <w:t>应付</w:t>
                    </w:r>
                    <w:proofErr w:type="gramStart"/>
                    <w:r w:rsidRPr="00D7354F">
                      <w:rPr>
                        <w:rFonts w:ascii="Times New Roman" w:hAnsi="Arial" w:cs="Times New Roman"/>
                        <w:snapToGrid w:val="0"/>
                      </w:rPr>
                      <w:t>关联方深铁</w:t>
                    </w:r>
                    <w:proofErr w:type="gramEnd"/>
                    <w:r w:rsidRPr="00D7354F">
                      <w:rPr>
                        <w:rFonts w:ascii="Times New Roman" w:hAnsi="Arial" w:cs="Times New Roman"/>
                        <w:snapToGrid w:val="0"/>
                      </w:rPr>
                      <w:t>实业的往来款以及部分工程保证金及工程保修押金</w:t>
                    </w:r>
                  </w:p>
                </w:tc>
                <w:tc>
                  <w:tcPr>
                    <w:tcW w:w="1174" w:type="pct"/>
                    <w:shd w:val="clear" w:color="auto" w:fill="auto"/>
                    <w:vAlign w:val="center"/>
                  </w:tcPr>
                  <w:p w:rsidR="00B410D5" w:rsidRPr="00D7354F" w:rsidRDefault="00D7354F" w:rsidP="00D7354F">
                    <w:pPr>
                      <w:jc w:val="right"/>
                      <w:rPr>
                        <w:rFonts w:ascii="Times New Roman" w:hAnsi="Times New Roman" w:cs="Times New Roman"/>
                        <w:szCs w:val="21"/>
                      </w:rPr>
                    </w:pPr>
                    <w:r w:rsidRPr="00D7354F">
                      <w:rPr>
                        <w:rFonts w:ascii="Times New Roman" w:hAnsi="Times New Roman" w:cs="Times New Roman"/>
                      </w:rPr>
                      <w:t>644,028,368</w:t>
                    </w:r>
                  </w:p>
                </w:tc>
                <w:tc>
                  <w:tcPr>
                    <w:tcW w:w="1964" w:type="pct"/>
                    <w:shd w:val="clear" w:color="auto" w:fill="auto"/>
                  </w:tcPr>
                  <w:p w:rsidR="00B410D5" w:rsidRPr="00D7354F" w:rsidRDefault="00D7354F">
                    <w:pPr>
                      <w:rPr>
                        <w:rFonts w:ascii="Times New Roman" w:hAnsi="Times New Roman" w:cs="Times New Roman"/>
                        <w:szCs w:val="21"/>
                      </w:rPr>
                    </w:pPr>
                    <w:r w:rsidRPr="00D7354F">
                      <w:rPr>
                        <w:rFonts w:ascii="Times New Roman" w:hAnsi="Arial" w:cs="Times New Roman"/>
                        <w:snapToGrid w:val="0"/>
                      </w:rPr>
                      <w:t>工程尚未完工或相应的资产尚在保修期等原因，该等款项尚未结算。</w:t>
                    </w:r>
                  </w:p>
                </w:tc>
              </w:tr>
            </w:sdtContent>
          </w:sdt>
          <w:tr w:rsidR="00B410D5" w:rsidRPr="00D7354F" w:rsidTr="00631EC4">
            <w:sdt>
              <w:sdtPr>
                <w:rPr>
                  <w:rFonts w:ascii="Times New Roman" w:hAnsi="Times New Roman" w:cs="Times New Roman"/>
                </w:rPr>
                <w:tag w:val="_PLD_ea766d57335d427393a67dd762f0167b"/>
                <w:id w:val="-1609577421"/>
                <w:lock w:val="sdtLocked"/>
              </w:sdtPr>
              <w:sdtContent>
                <w:tc>
                  <w:tcPr>
                    <w:tcW w:w="1862" w:type="pct"/>
                    <w:shd w:val="clear" w:color="auto" w:fill="auto"/>
                    <w:vAlign w:val="center"/>
                  </w:tcPr>
                  <w:p w:rsidR="00B410D5" w:rsidRPr="00D7354F" w:rsidRDefault="007A3504">
                    <w:pPr>
                      <w:jc w:val="center"/>
                      <w:rPr>
                        <w:rFonts w:ascii="Times New Roman" w:hAnsi="Times New Roman" w:cs="Times New Roman"/>
                        <w:szCs w:val="21"/>
                      </w:rPr>
                    </w:pPr>
                    <w:r w:rsidRPr="00D7354F">
                      <w:rPr>
                        <w:rFonts w:ascii="Times New Roman" w:cs="Times New Roman"/>
                        <w:szCs w:val="21"/>
                      </w:rPr>
                      <w:t>合计</w:t>
                    </w:r>
                  </w:p>
                </w:tc>
              </w:sdtContent>
            </w:sdt>
            <w:tc>
              <w:tcPr>
                <w:tcW w:w="1174" w:type="pct"/>
                <w:shd w:val="clear" w:color="auto" w:fill="auto"/>
                <w:vAlign w:val="center"/>
              </w:tcPr>
              <w:p w:rsidR="00B410D5" w:rsidRPr="00D7354F" w:rsidRDefault="00D7354F" w:rsidP="00D7354F">
                <w:pPr>
                  <w:jc w:val="right"/>
                  <w:rPr>
                    <w:rFonts w:ascii="Times New Roman" w:hAnsi="Times New Roman" w:cs="Times New Roman"/>
                    <w:szCs w:val="21"/>
                  </w:rPr>
                </w:pPr>
                <w:r w:rsidRPr="00D7354F">
                  <w:rPr>
                    <w:rFonts w:ascii="Times New Roman" w:hAnsi="Times New Roman" w:cs="Times New Roman"/>
                  </w:rPr>
                  <w:t>644,028,368</w:t>
                </w:r>
              </w:p>
            </w:tc>
            <w:tc>
              <w:tcPr>
                <w:tcW w:w="1964" w:type="pct"/>
                <w:shd w:val="clear" w:color="auto" w:fill="auto"/>
              </w:tcPr>
              <w:p w:rsidR="00B410D5" w:rsidRPr="00D7354F" w:rsidRDefault="007A3504">
                <w:pPr>
                  <w:jc w:val="center"/>
                  <w:rPr>
                    <w:rFonts w:ascii="Times New Roman" w:hAnsi="Times New Roman" w:cs="Times New Roman"/>
                    <w:szCs w:val="21"/>
                  </w:rPr>
                </w:pPr>
                <w:r w:rsidRPr="00D7354F">
                  <w:rPr>
                    <w:rFonts w:ascii="Times New Roman" w:hAnsi="Times New Roman" w:cs="Times New Roman"/>
                    <w:szCs w:val="21"/>
                  </w:rPr>
                  <w:t>/</w:t>
                </w:r>
              </w:p>
            </w:tc>
          </w:tr>
        </w:tbl>
      </w:sdtContent>
    </w:sdt>
    <w:p w:rsidR="00B410D5" w:rsidRDefault="00B410D5"/>
    <w:bookmarkEnd w:id="86" w:displacedByCustomXml="next"/>
    <w:sdt>
      <w:sdtPr>
        <w:rPr>
          <w:rFonts w:ascii="Times New Roman" w:hAnsi="Times New Roman" w:cs="宋体"/>
          <w:b w:val="0"/>
          <w:bCs w:val="0"/>
          <w:kern w:val="0"/>
          <w:szCs w:val="21"/>
        </w:rPr>
        <w:alias w:val="模块:1年内到期的非流动负债"/>
        <w:tag w:val="_GBC_d5b7f9c02d494f85b85a36713895b9f8"/>
        <w:id w:val="-526560051"/>
        <w:lock w:val="sdtLocked"/>
        <w:placeholder>
          <w:docPart w:val="GBC22222222222222222222222222222"/>
        </w:placeholder>
      </w:sdtPr>
      <w:sdtEndPr>
        <w:rPr>
          <w:rFonts w:ascii="宋体" w:hAnsi="宋体"/>
        </w:rPr>
      </w:sdtEndPr>
      <w:sdtContent>
        <w:p w:rsidR="00EB639B" w:rsidRPr="00154054" w:rsidRDefault="00EB639B" w:rsidP="000A33A0">
          <w:pPr>
            <w:pStyle w:val="3"/>
            <w:numPr>
              <w:ilvl w:val="0"/>
              <w:numId w:val="15"/>
            </w:numPr>
            <w:tabs>
              <w:tab w:val="left" w:pos="504"/>
            </w:tabs>
            <w:rPr>
              <w:rFonts w:ascii="Times New Roman" w:hAnsi="Times New Roman"/>
              <w:szCs w:val="21"/>
            </w:rPr>
          </w:pPr>
          <w:r w:rsidRPr="00154054">
            <w:rPr>
              <w:rFonts w:ascii="Times New Roman" w:hAnsi="Times New Roman"/>
              <w:szCs w:val="21"/>
            </w:rPr>
            <w:t>1</w:t>
          </w:r>
          <w:r w:rsidRPr="00154054">
            <w:rPr>
              <w:rFonts w:ascii="Times New Roman" w:hAnsi="宋体"/>
              <w:szCs w:val="21"/>
            </w:rPr>
            <w:t>年内到期的非流动负债和租赁负债</w:t>
          </w:r>
        </w:p>
        <w:sdt>
          <w:sdtPr>
            <w:alias w:val="是否适用：1年内到期的非流动负债[双击切换]"/>
            <w:tag w:val="_GBC_9b606bc3f0cf4f77be9b0f299d212c73"/>
            <w:id w:val="-2074802855"/>
            <w:lock w:val="sdtContentLocked"/>
            <w:placeholder>
              <w:docPart w:val="GBC22222222222222222222222222222"/>
            </w:placeholder>
          </w:sdtPr>
          <w:sdtContent>
            <w:p w:rsidR="00EB639B" w:rsidRDefault="00CC3BFB">
              <w:r>
                <w:fldChar w:fldCharType="begin"/>
              </w:r>
              <w:r w:rsidR="00EB639B">
                <w:instrText xml:space="preserve"> MACROBUTTON  SnrToggleCheckbox √适用 </w:instrText>
              </w:r>
              <w:r>
                <w:fldChar w:fldCharType="end"/>
              </w:r>
              <w:r>
                <w:fldChar w:fldCharType="begin"/>
              </w:r>
              <w:r w:rsidR="00EB639B">
                <w:instrText xml:space="preserve"> MACROBUTTON  SnrToggleCheckbox □不适用 </w:instrText>
              </w:r>
              <w:r>
                <w:fldChar w:fldCharType="end"/>
              </w:r>
            </w:p>
          </w:sdtContent>
        </w:sdt>
        <w:tbl>
          <w:tblPr>
            <w:tblW w:w="0" w:type="auto"/>
            <w:tblLayout w:type="fixed"/>
            <w:tblCellMar>
              <w:left w:w="28" w:type="dxa"/>
              <w:right w:w="28" w:type="dxa"/>
            </w:tblCellMar>
            <w:tblLook w:val="04A0"/>
          </w:tblPr>
          <w:tblGrid>
            <w:gridCol w:w="4309"/>
            <w:gridCol w:w="2060"/>
            <w:gridCol w:w="240"/>
            <w:gridCol w:w="2060"/>
          </w:tblGrid>
          <w:tr w:rsidR="00EB639B" w:rsidRPr="006A671E" w:rsidTr="0020524B">
            <w:trPr>
              <w:trHeight w:val="264"/>
            </w:trPr>
            <w:tc>
              <w:tcPr>
                <w:tcW w:w="4309" w:type="dxa"/>
                <w:tcBorders>
                  <w:top w:val="nil"/>
                  <w:left w:val="nil"/>
                  <w:bottom w:val="nil"/>
                  <w:right w:val="nil"/>
                </w:tcBorders>
                <w:shd w:val="clear" w:color="auto" w:fill="auto"/>
                <w:vAlign w:val="bottom"/>
                <w:hideMark/>
              </w:tcPr>
              <w:p w:rsidR="00EB639B" w:rsidRPr="00154054" w:rsidRDefault="00EB639B" w:rsidP="0020524B">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EB639B" w:rsidRPr="00154054" w:rsidRDefault="00EB639B" w:rsidP="00CB7122">
                <w:pPr>
                  <w:overflowPunct w:val="0"/>
                  <w:ind w:rightChars="50" w:right="105"/>
                  <w:jc w:val="right"/>
                  <w:rPr>
                    <w:rFonts w:ascii="Times New Roman" w:hAnsi="Times New Roman" w:cs="Times New Roman"/>
                    <w:color w:val="000000"/>
                  </w:rPr>
                </w:pPr>
                <w:r w:rsidRPr="00154054">
                  <w:rPr>
                    <w:rFonts w:ascii="Times New Roman" w:hAnsi="Times New Roman" w:cs="Times New Roman"/>
                    <w:color w:val="000000"/>
                  </w:rPr>
                  <w:t>2019</w:t>
                </w:r>
                <w:r w:rsidRPr="00154054">
                  <w:rPr>
                    <w:rFonts w:ascii="Times New Roman" w:hAnsi="Arial" w:cs="Times New Roman"/>
                    <w:color w:val="000000"/>
                  </w:rPr>
                  <w:t>年</w:t>
                </w:r>
                <w:r w:rsidRPr="00154054">
                  <w:rPr>
                    <w:rFonts w:ascii="Times New Roman" w:hAnsi="Times New Roman" w:cs="Times New Roman"/>
                    <w:color w:val="000000"/>
                  </w:rPr>
                  <w:t>6</w:t>
                </w:r>
                <w:r w:rsidRPr="00154054">
                  <w:rPr>
                    <w:rFonts w:ascii="Times New Roman" w:hAnsi="Arial" w:cs="Times New Roman"/>
                    <w:color w:val="000000"/>
                  </w:rPr>
                  <w:t>月</w:t>
                </w:r>
                <w:r w:rsidRPr="00154054">
                  <w:rPr>
                    <w:rFonts w:ascii="Times New Roman" w:hAnsi="Times New Roman" w:cs="Times New Roman"/>
                    <w:color w:val="000000"/>
                  </w:rPr>
                  <w:t>30</w:t>
                </w:r>
                <w:r w:rsidRPr="00154054">
                  <w:rPr>
                    <w:rFonts w:ascii="Times New Roman" w:hAnsi="Arial" w:cs="Times New Roman"/>
                    <w:color w:val="000000"/>
                  </w:rPr>
                  <w:t>日</w:t>
                </w:r>
              </w:p>
            </w:tc>
            <w:tc>
              <w:tcPr>
                <w:tcW w:w="240" w:type="dxa"/>
                <w:tcBorders>
                  <w:top w:val="nil"/>
                  <w:left w:val="nil"/>
                  <w:bottom w:val="nil"/>
                  <w:right w:val="nil"/>
                </w:tcBorders>
                <w:shd w:val="clear" w:color="auto" w:fill="auto"/>
                <w:vAlign w:val="bottom"/>
                <w:hideMark/>
              </w:tcPr>
              <w:p w:rsidR="00EB639B" w:rsidRPr="00154054" w:rsidRDefault="00EB639B" w:rsidP="00CB7122">
                <w:pPr>
                  <w:overflowPunct w:val="0"/>
                  <w:ind w:rightChars="50" w:right="105"/>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EB639B" w:rsidRPr="00154054" w:rsidRDefault="00EB639B" w:rsidP="00CB7122">
                <w:pPr>
                  <w:overflowPunct w:val="0"/>
                  <w:ind w:rightChars="50" w:right="105"/>
                  <w:jc w:val="right"/>
                  <w:rPr>
                    <w:rFonts w:ascii="Times New Roman" w:hAnsi="Times New Roman" w:cs="Times New Roman"/>
                    <w:color w:val="000000"/>
                  </w:rPr>
                </w:pPr>
                <w:r w:rsidRPr="00154054">
                  <w:rPr>
                    <w:rFonts w:ascii="Times New Roman" w:hAnsi="Times New Roman" w:cs="Times New Roman"/>
                    <w:color w:val="000000"/>
                  </w:rPr>
                  <w:t>2018</w:t>
                </w:r>
                <w:r w:rsidRPr="00154054">
                  <w:rPr>
                    <w:rFonts w:ascii="Times New Roman" w:hAnsi="Arial" w:cs="Times New Roman"/>
                    <w:color w:val="000000"/>
                  </w:rPr>
                  <w:t>年</w:t>
                </w:r>
                <w:r w:rsidRPr="00154054">
                  <w:rPr>
                    <w:rFonts w:ascii="Times New Roman" w:hAnsi="Times New Roman" w:cs="Times New Roman"/>
                    <w:color w:val="000000"/>
                  </w:rPr>
                  <w:t>12</w:t>
                </w:r>
                <w:r w:rsidRPr="00154054">
                  <w:rPr>
                    <w:rFonts w:ascii="Times New Roman" w:hAnsi="Arial" w:cs="Times New Roman"/>
                    <w:color w:val="000000"/>
                  </w:rPr>
                  <w:t>月</w:t>
                </w:r>
                <w:r w:rsidRPr="00154054">
                  <w:rPr>
                    <w:rFonts w:ascii="Times New Roman" w:hAnsi="Times New Roman" w:cs="Times New Roman"/>
                    <w:color w:val="000000"/>
                  </w:rPr>
                  <w:t>31</w:t>
                </w:r>
                <w:r w:rsidRPr="00154054">
                  <w:rPr>
                    <w:rFonts w:ascii="Times New Roman" w:hAnsi="Arial" w:cs="Times New Roman"/>
                    <w:color w:val="000000"/>
                  </w:rPr>
                  <w:t>日</w:t>
                </w:r>
              </w:p>
            </w:tc>
          </w:tr>
          <w:tr w:rsidR="00EB639B" w:rsidRPr="006A671E" w:rsidTr="0020524B">
            <w:trPr>
              <w:trHeight w:val="264"/>
            </w:trPr>
            <w:tc>
              <w:tcPr>
                <w:tcW w:w="4309" w:type="dxa"/>
                <w:tcBorders>
                  <w:top w:val="nil"/>
                  <w:left w:val="nil"/>
                  <w:bottom w:val="nil"/>
                  <w:right w:val="nil"/>
                </w:tcBorders>
                <w:shd w:val="clear" w:color="auto" w:fill="auto"/>
                <w:vAlign w:val="bottom"/>
                <w:hideMark/>
              </w:tcPr>
              <w:p w:rsidR="00EB639B" w:rsidRPr="00154054" w:rsidRDefault="00EB639B" w:rsidP="0020524B">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EB639B" w:rsidRPr="00154054" w:rsidRDefault="00EB639B" w:rsidP="00CB7122">
                <w:pPr>
                  <w:tabs>
                    <w:tab w:val="decimal" w:pos="1892"/>
                  </w:tabs>
                  <w:overflowPunct w:val="0"/>
                  <w:ind w:rightChars="-14" w:right="-29"/>
                  <w:rPr>
                    <w:rFonts w:ascii="Times New Roman" w:hAnsi="Times New Roman" w:cs="Times New Roman"/>
                    <w:color w:val="000000"/>
                  </w:rPr>
                </w:pPr>
              </w:p>
            </w:tc>
            <w:tc>
              <w:tcPr>
                <w:tcW w:w="240" w:type="dxa"/>
                <w:tcBorders>
                  <w:top w:val="nil"/>
                  <w:left w:val="nil"/>
                  <w:bottom w:val="nil"/>
                  <w:right w:val="nil"/>
                </w:tcBorders>
                <w:shd w:val="clear" w:color="auto" w:fill="auto"/>
                <w:vAlign w:val="bottom"/>
                <w:hideMark/>
              </w:tcPr>
              <w:p w:rsidR="00EB639B" w:rsidRPr="00154054" w:rsidRDefault="00EB639B" w:rsidP="00CB7122">
                <w:pPr>
                  <w:overflowPunct w:val="0"/>
                  <w:ind w:rightChars="50" w:right="105"/>
                  <w:jc w:val="right"/>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EB639B" w:rsidRPr="00154054" w:rsidRDefault="00EB639B" w:rsidP="00CB7122">
                <w:pPr>
                  <w:tabs>
                    <w:tab w:val="decimal" w:pos="1892"/>
                  </w:tabs>
                  <w:overflowPunct w:val="0"/>
                  <w:ind w:rightChars="-14" w:right="-29"/>
                  <w:rPr>
                    <w:rFonts w:ascii="Times New Roman" w:hAnsi="Times New Roman" w:cs="Times New Roman"/>
                    <w:color w:val="000000"/>
                  </w:rPr>
                </w:pPr>
              </w:p>
            </w:tc>
          </w:tr>
          <w:tr w:rsidR="00EB639B" w:rsidRPr="006A671E" w:rsidTr="0020524B">
            <w:trPr>
              <w:trHeight w:val="264"/>
            </w:trPr>
            <w:tc>
              <w:tcPr>
                <w:tcW w:w="4309" w:type="dxa"/>
                <w:tcBorders>
                  <w:top w:val="nil"/>
                  <w:left w:val="nil"/>
                  <w:bottom w:val="nil"/>
                  <w:right w:val="nil"/>
                </w:tcBorders>
                <w:shd w:val="clear" w:color="auto" w:fill="auto"/>
                <w:vAlign w:val="bottom"/>
                <w:hideMark/>
              </w:tcPr>
              <w:p w:rsidR="00EB639B" w:rsidRPr="00154054" w:rsidRDefault="00EB639B" w:rsidP="0020524B">
                <w:pPr>
                  <w:overflowPunct w:val="0"/>
                  <w:rPr>
                    <w:rFonts w:ascii="Times New Roman" w:hAnsi="Times New Roman" w:cs="Times New Roman"/>
                    <w:color w:val="000000"/>
                  </w:rPr>
                </w:pPr>
                <w:r w:rsidRPr="00154054">
                  <w:rPr>
                    <w:rFonts w:ascii="Times New Roman" w:hAnsi="Arial" w:cs="Times New Roman"/>
                    <w:color w:val="000000"/>
                  </w:rPr>
                  <w:t>租赁负债</w:t>
                </w:r>
              </w:p>
            </w:tc>
            <w:tc>
              <w:tcPr>
                <w:tcW w:w="2060" w:type="dxa"/>
                <w:tcBorders>
                  <w:top w:val="nil"/>
                  <w:left w:val="nil"/>
                  <w:right w:val="nil"/>
                </w:tcBorders>
                <w:shd w:val="clear" w:color="auto" w:fill="auto"/>
                <w:vAlign w:val="bottom"/>
              </w:tcPr>
              <w:p w:rsidR="00EB639B" w:rsidRPr="00154054" w:rsidRDefault="00EB639B" w:rsidP="00CB7122">
                <w:pPr>
                  <w:tabs>
                    <w:tab w:val="decimal" w:pos="1892"/>
                  </w:tabs>
                  <w:overflowPunct w:val="0"/>
                  <w:ind w:rightChars="-14" w:right="-29"/>
                  <w:rPr>
                    <w:rFonts w:ascii="Times New Roman" w:hAnsi="Times New Roman" w:cs="Times New Roman"/>
                    <w:color w:val="000000"/>
                  </w:rPr>
                </w:pPr>
                <w:r w:rsidRPr="00154054">
                  <w:rPr>
                    <w:rFonts w:ascii="Times New Roman" w:hAnsi="Times New Roman" w:cs="Times New Roman"/>
                    <w:color w:val="000000"/>
                  </w:rPr>
                  <w:t>1,176,840,503</w:t>
                </w:r>
              </w:p>
            </w:tc>
            <w:tc>
              <w:tcPr>
                <w:tcW w:w="240" w:type="dxa"/>
                <w:tcBorders>
                  <w:top w:val="nil"/>
                  <w:left w:val="nil"/>
                  <w:bottom w:val="nil"/>
                  <w:right w:val="nil"/>
                </w:tcBorders>
                <w:shd w:val="clear" w:color="auto" w:fill="auto"/>
                <w:vAlign w:val="bottom"/>
                <w:hideMark/>
              </w:tcPr>
              <w:p w:rsidR="00EB639B" w:rsidRPr="00154054" w:rsidRDefault="00EB639B" w:rsidP="00CB7122">
                <w:pPr>
                  <w:overflowPunct w:val="0"/>
                  <w:ind w:rightChars="50" w:right="105"/>
                  <w:jc w:val="right"/>
                  <w:rPr>
                    <w:rFonts w:ascii="Times New Roman" w:hAnsi="Times New Roman" w:cs="Times New Roman"/>
                  </w:rPr>
                </w:pPr>
              </w:p>
            </w:tc>
            <w:tc>
              <w:tcPr>
                <w:tcW w:w="2060" w:type="dxa"/>
                <w:tcBorders>
                  <w:top w:val="nil"/>
                  <w:left w:val="nil"/>
                  <w:right w:val="nil"/>
                </w:tcBorders>
                <w:shd w:val="clear" w:color="auto" w:fill="auto"/>
                <w:vAlign w:val="bottom"/>
                <w:hideMark/>
              </w:tcPr>
              <w:p w:rsidR="00EB639B" w:rsidRPr="00154054" w:rsidRDefault="00EB639B" w:rsidP="00CB7122">
                <w:pPr>
                  <w:tabs>
                    <w:tab w:val="decimal" w:pos="1892"/>
                  </w:tabs>
                  <w:overflowPunct w:val="0"/>
                  <w:ind w:rightChars="-14" w:right="-29"/>
                  <w:rPr>
                    <w:rFonts w:ascii="Times New Roman" w:hAnsi="Times New Roman" w:cs="Times New Roman"/>
                    <w:color w:val="000000"/>
                  </w:rPr>
                </w:pPr>
                <w:r w:rsidRPr="00154054">
                  <w:rPr>
                    <w:rFonts w:ascii="Times New Roman" w:hAnsi="Times New Roman" w:cs="Times New Roman"/>
                    <w:color w:val="000000"/>
                  </w:rPr>
                  <w:t>——</w:t>
                </w:r>
              </w:p>
            </w:tc>
          </w:tr>
          <w:tr w:rsidR="00EB639B" w:rsidRPr="006A671E" w:rsidTr="0020524B">
            <w:trPr>
              <w:trHeight w:val="276"/>
            </w:trPr>
            <w:tc>
              <w:tcPr>
                <w:tcW w:w="4309" w:type="dxa"/>
                <w:tcBorders>
                  <w:top w:val="nil"/>
                  <w:left w:val="nil"/>
                  <w:bottom w:val="nil"/>
                  <w:right w:val="nil"/>
                </w:tcBorders>
                <w:shd w:val="clear" w:color="auto" w:fill="auto"/>
                <w:vAlign w:val="bottom"/>
                <w:hideMark/>
              </w:tcPr>
              <w:p w:rsidR="00EB639B" w:rsidRPr="00154054" w:rsidRDefault="00EB639B" w:rsidP="0020524B">
                <w:pPr>
                  <w:overflowPunct w:val="0"/>
                  <w:rPr>
                    <w:rFonts w:ascii="Times New Roman" w:hAnsi="Times New Roman" w:cs="Times New Roman"/>
                    <w:color w:val="000000"/>
                  </w:rPr>
                </w:pPr>
                <w:r w:rsidRPr="00154054">
                  <w:rPr>
                    <w:rFonts w:ascii="Times New Roman" w:hAnsi="Arial" w:cs="Times New Roman"/>
                    <w:color w:val="000000"/>
                  </w:rPr>
                  <w:t>减：一年内到期的非流动负债</w:t>
                </w:r>
              </w:p>
            </w:tc>
            <w:tc>
              <w:tcPr>
                <w:tcW w:w="2060" w:type="dxa"/>
                <w:tcBorders>
                  <w:top w:val="nil"/>
                  <w:left w:val="nil"/>
                  <w:bottom w:val="single" w:sz="4" w:space="0" w:color="auto"/>
                  <w:right w:val="nil"/>
                </w:tcBorders>
                <w:shd w:val="clear" w:color="auto" w:fill="auto"/>
                <w:vAlign w:val="bottom"/>
              </w:tcPr>
              <w:p w:rsidR="00EB639B" w:rsidRPr="00154054" w:rsidRDefault="00EB639B" w:rsidP="00EB639B">
                <w:pPr>
                  <w:tabs>
                    <w:tab w:val="decimal" w:pos="1892"/>
                  </w:tabs>
                  <w:overflowPunct w:val="0"/>
                  <w:ind w:rightChars="-14" w:right="-29"/>
                  <w:rPr>
                    <w:rFonts w:ascii="Times New Roman" w:hAnsi="Times New Roman" w:cs="Times New Roman"/>
                    <w:color w:val="000000"/>
                  </w:rPr>
                </w:pPr>
                <w:r>
                  <w:rPr>
                    <w:rFonts w:ascii="Times New Roman" w:hAnsi="Times New Roman" w:cs="Times New Roman" w:hint="eastAsia"/>
                    <w:color w:val="000000"/>
                  </w:rPr>
                  <w:t>(</w:t>
                </w:r>
                <w:r w:rsidRPr="00154054">
                  <w:rPr>
                    <w:rFonts w:ascii="Times New Roman" w:hAnsi="Times New Roman" w:cs="Times New Roman"/>
                    <w:color w:val="000000"/>
                  </w:rPr>
                  <w:t>58,490,000</w:t>
                </w:r>
                <w:r>
                  <w:rPr>
                    <w:rFonts w:ascii="Times New Roman" w:hAnsi="Times New Roman" w:cs="Times New Roman" w:hint="eastAsia"/>
                    <w:color w:val="000000"/>
                  </w:rPr>
                  <w:t>)</w:t>
                </w:r>
              </w:p>
            </w:tc>
            <w:tc>
              <w:tcPr>
                <w:tcW w:w="240" w:type="dxa"/>
                <w:tcBorders>
                  <w:top w:val="nil"/>
                  <w:left w:val="nil"/>
                  <w:bottom w:val="nil"/>
                  <w:right w:val="nil"/>
                </w:tcBorders>
                <w:shd w:val="clear" w:color="auto" w:fill="auto"/>
                <w:vAlign w:val="bottom"/>
                <w:hideMark/>
              </w:tcPr>
              <w:p w:rsidR="00EB639B" w:rsidRPr="00154054" w:rsidRDefault="00EB639B" w:rsidP="00CB7122">
                <w:pPr>
                  <w:overflowPunct w:val="0"/>
                  <w:ind w:rightChars="50" w:right="105"/>
                  <w:jc w:val="right"/>
                  <w:rPr>
                    <w:rFonts w:ascii="Times New Roman" w:hAnsi="Times New Roman" w:cs="Times New Roman"/>
                    <w:color w:val="000000"/>
                  </w:rPr>
                </w:pPr>
              </w:p>
            </w:tc>
            <w:tc>
              <w:tcPr>
                <w:tcW w:w="2060" w:type="dxa"/>
                <w:tcBorders>
                  <w:top w:val="nil"/>
                  <w:left w:val="nil"/>
                  <w:bottom w:val="single" w:sz="4" w:space="0" w:color="auto"/>
                  <w:right w:val="nil"/>
                </w:tcBorders>
                <w:shd w:val="clear" w:color="auto" w:fill="auto"/>
                <w:vAlign w:val="bottom"/>
                <w:hideMark/>
              </w:tcPr>
              <w:p w:rsidR="00EB639B" w:rsidRPr="00154054" w:rsidRDefault="00EB639B" w:rsidP="00CB7122">
                <w:pPr>
                  <w:tabs>
                    <w:tab w:val="decimal" w:pos="1892"/>
                  </w:tabs>
                  <w:overflowPunct w:val="0"/>
                  <w:ind w:rightChars="-14" w:right="-29"/>
                  <w:rPr>
                    <w:rFonts w:ascii="Times New Roman" w:hAnsi="Times New Roman" w:cs="Times New Roman"/>
                    <w:color w:val="000000"/>
                  </w:rPr>
                </w:pPr>
                <w:r w:rsidRPr="00154054">
                  <w:rPr>
                    <w:rFonts w:ascii="Times New Roman" w:hAnsi="Times New Roman" w:cs="Times New Roman"/>
                    <w:color w:val="000000"/>
                  </w:rPr>
                  <w:t>——</w:t>
                </w:r>
              </w:p>
            </w:tc>
          </w:tr>
          <w:tr w:rsidR="00EB639B" w:rsidRPr="006A671E" w:rsidTr="0020524B">
            <w:trPr>
              <w:trHeight w:val="276"/>
            </w:trPr>
            <w:tc>
              <w:tcPr>
                <w:tcW w:w="4309" w:type="dxa"/>
                <w:tcBorders>
                  <w:top w:val="nil"/>
                  <w:left w:val="nil"/>
                  <w:bottom w:val="nil"/>
                  <w:right w:val="nil"/>
                </w:tcBorders>
                <w:shd w:val="clear" w:color="auto" w:fill="auto"/>
                <w:vAlign w:val="bottom"/>
                <w:hideMark/>
              </w:tcPr>
              <w:p w:rsidR="00EB639B" w:rsidRPr="00154054" w:rsidRDefault="00EB639B" w:rsidP="0020524B">
                <w:pPr>
                  <w:overflowPunct w:val="0"/>
                  <w:rPr>
                    <w:rFonts w:ascii="Times New Roman" w:hAnsi="Times New Roman" w:cs="Times New Roman"/>
                    <w:color w:val="000000"/>
                  </w:rPr>
                </w:pPr>
                <w:r w:rsidRPr="00154054">
                  <w:rPr>
                    <w:rFonts w:ascii="Times New Roman" w:hAnsi="Arial" w:cs="Times New Roman"/>
                    <w:color w:val="000000"/>
                  </w:rPr>
                  <w:t>一年后到期的非流动负债</w:t>
                </w:r>
              </w:p>
            </w:tc>
            <w:tc>
              <w:tcPr>
                <w:tcW w:w="2060" w:type="dxa"/>
                <w:tcBorders>
                  <w:top w:val="single" w:sz="4" w:space="0" w:color="auto"/>
                  <w:left w:val="nil"/>
                  <w:bottom w:val="single" w:sz="12" w:space="0" w:color="auto"/>
                  <w:right w:val="nil"/>
                </w:tcBorders>
                <w:shd w:val="clear" w:color="auto" w:fill="auto"/>
                <w:vAlign w:val="bottom"/>
              </w:tcPr>
              <w:p w:rsidR="00EB639B" w:rsidRPr="00154054" w:rsidRDefault="00EB639B" w:rsidP="00CB7122">
                <w:pPr>
                  <w:tabs>
                    <w:tab w:val="decimal" w:pos="1892"/>
                  </w:tabs>
                  <w:overflowPunct w:val="0"/>
                  <w:ind w:rightChars="-14" w:right="-29"/>
                  <w:rPr>
                    <w:rFonts w:ascii="Times New Roman" w:hAnsi="Times New Roman" w:cs="Times New Roman"/>
                    <w:color w:val="000000"/>
                  </w:rPr>
                </w:pPr>
                <w:r w:rsidRPr="00154054">
                  <w:rPr>
                    <w:rFonts w:ascii="Times New Roman" w:hAnsi="Times New Roman" w:cs="Times New Roman"/>
                    <w:color w:val="000000"/>
                  </w:rPr>
                  <w:t>1,118,350,503</w:t>
                </w:r>
              </w:p>
            </w:tc>
            <w:tc>
              <w:tcPr>
                <w:tcW w:w="240" w:type="dxa"/>
                <w:tcBorders>
                  <w:top w:val="nil"/>
                  <w:left w:val="nil"/>
                  <w:bottom w:val="nil"/>
                  <w:right w:val="nil"/>
                </w:tcBorders>
                <w:shd w:val="clear" w:color="auto" w:fill="auto"/>
                <w:vAlign w:val="bottom"/>
                <w:hideMark/>
              </w:tcPr>
              <w:p w:rsidR="00EB639B" w:rsidRPr="00154054" w:rsidRDefault="00EB639B" w:rsidP="00CB7122">
                <w:pPr>
                  <w:overflowPunct w:val="0"/>
                  <w:ind w:rightChars="50" w:right="105"/>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hideMark/>
              </w:tcPr>
              <w:p w:rsidR="00EB639B" w:rsidRPr="00154054" w:rsidRDefault="00EB639B" w:rsidP="00CB7122">
                <w:pPr>
                  <w:tabs>
                    <w:tab w:val="decimal" w:pos="1892"/>
                  </w:tabs>
                  <w:overflowPunct w:val="0"/>
                  <w:ind w:rightChars="-14" w:right="-29"/>
                  <w:rPr>
                    <w:rFonts w:ascii="Times New Roman" w:hAnsi="Times New Roman" w:cs="Times New Roman"/>
                    <w:color w:val="000000"/>
                  </w:rPr>
                </w:pPr>
                <w:r w:rsidRPr="00154054">
                  <w:rPr>
                    <w:rFonts w:ascii="Times New Roman" w:hAnsi="Times New Roman" w:cs="Times New Roman"/>
                    <w:color w:val="000000"/>
                  </w:rPr>
                  <w:t>——</w:t>
                </w:r>
              </w:p>
            </w:tc>
          </w:tr>
        </w:tbl>
        <w:p w:rsidR="00EB639B" w:rsidRDefault="00EB639B" w:rsidP="00154054">
          <w:pPr>
            <w:rPr>
              <w:szCs w:val="21"/>
            </w:rPr>
          </w:pPr>
        </w:p>
        <w:p w:rsidR="00EB639B" w:rsidRDefault="00EB639B">
          <w:pPr>
            <w:jc w:val="right"/>
            <w:rPr>
              <w:szCs w:val="21"/>
            </w:rPr>
          </w:pPr>
          <w:r>
            <w:rPr>
              <w:rFonts w:hint="eastAsia"/>
              <w:szCs w:val="21"/>
            </w:rPr>
            <w:t>单位：</w:t>
          </w:r>
          <w:sdt>
            <w:sdtPr>
              <w:rPr>
                <w:rFonts w:hint="eastAsia"/>
                <w:szCs w:val="21"/>
              </w:rPr>
              <w:alias w:val="单位：1年内到期的非流动负债情况"/>
              <w:tag w:val="_GBC_7bad01766fa0485ea9c16109704ff32e"/>
              <w:id w:val="-108822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25aa805434d340a6ade79870522c9640"/>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3037"/>
            <w:gridCol w:w="3104"/>
          </w:tblGrid>
          <w:tr w:rsidR="00EB639B" w:rsidRPr="00154054" w:rsidTr="00D17AF1">
            <w:sdt>
              <w:sdtPr>
                <w:rPr>
                  <w:rFonts w:ascii="Times New Roman" w:hAnsi="Times New Roman" w:cs="Times New Roman"/>
                </w:rPr>
                <w:tag w:val="_PLD_bf2815b84ebe4a1e94909ee96ec31ac1"/>
                <w:id w:val="-1969802282"/>
                <w:lock w:val="sdtLocked"/>
              </w:sdtPr>
              <w:sdtContent>
                <w:tc>
                  <w:tcPr>
                    <w:tcW w:w="1607" w:type="pct"/>
                    <w:shd w:val="clear" w:color="auto" w:fill="auto"/>
                  </w:tcPr>
                  <w:p w:rsidR="00EB639B" w:rsidRPr="00154054" w:rsidRDefault="00EB639B">
                    <w:pPr>
                      <w:jc w:val="center"/>
                      <w:rPr>
                        <w:rFonts w:ascii="Times New Roman" w:hAnsi="Times New Roman" w:cs="Times New Roman"/>
                        <w:szCs w:val="21"/>
                      </w:rPr>
                    </w:pPr>
                    <w:r w:rsidRPr="00154054">
                      <w:rPr>
                        <w:rFonts w:ascii="Times New Roman" w:cs="Times New Roman"/>
                        <w:szCs w:val="21"/>
                      </w:rPr>
                      <w:t>项目</w:t>
                    </w:r>
                  </w:p>
                </w:tc>
              </w:sdtContent>
            </w:sdt>
            <w:sdt>
              <w:sdtPr>
                <w:rPr>
                  <w:rFonts w:ascii="Times New Roman" w:hAnsi="Times New Roman" w:cs="Times New Roman"/>
                </w:rPr>
                <w:tag w:val="_PLD_db7abcf611bc4296ad7bd9c8177202e0"/>
                <w:id w:val="-340551660"/>
                <w:lock w:val="sdtLocked"/>
              </w:sdtPr>
              <w:sdtContent>
                <w:tc>
                  <w:tcPr>
                    <w:tcW w:w="1678" w:type="pct"/>
                    <w:shd w:val="clear" w:color="auto" w:fill="auto"/>
                  </w:tcPr>
                  <w:p w:rsidR="00EB639B" w:rsidRPr="00154054" w:rsidRDefault="00EB639B">
                    <w:pPr>
                      <w:jc w:val="center"/>
                      <w:rPr>
                        <w:rFonts w:ascii="Times New Roman" w:hAnsi="Times New Roman" w:cs="Times New Roman"/>
                        <w:szCs w:val="21"/>
                      </w:rPr>
                    </w:pPr>
                    <w:r w:rsidRPr="00154054">
                      <w:rPr>
                        <w:rFonts w:ascii="Times New Roman" w:cs="Times New Roman"/>
                        <w:szCs w:val="21"/>
                      </w:rPr>
                      <w:t>期末余额</w:t>
                    </w:r>
                  </w:p>
                </w:tc>
              </w:sdtContent>
            </w:sdt>
            <w:sdt>
              <w:sdtPr>
                <w:rPr>
                  <w:rFonts w:ascii="Times New Roman" w:hAnsi="Times New Roman" w:cs="Times New Roman"/>
                </w:rPr>
                <w:tag w:val="_PLD_371959274ef4493ca1fe426c930e0bf2"/>
                <w:id w:val="-2047588166"/>
                <w:lock w:val="sdtLocked"/>
              </w:sdtPr>
              <w:sdtContent>
                <w:tc>
                  <w:tcPr>
                    <w:tcW w:w="1715" w:type="pct"/>
                    <w:shd w:val="clear" w:color="auto" w:fill="auto"/>
                  </w:tcPr>
                  <w:p w:rsidR="00EB639B" w:rsidRPr="00154054" w:rsidRDefault="00EB639B">
                    <w:pPr>
                      <w:jc w:val="center"/>
                      <w:rPr>
                        <w:rFonts w:ascii="Times New Roman" w:hAnsi="Times New Roman" w:cs="Times New Roman"/>
                        <w:szCs w:val="21"/>
                      </w:rPr>
                    </w:pPr>
                    <w:r w:rsidRPr="00154054">
                      <w:rPr>
                        <w:rFonts w:ascii="Times New Roman" w:cs="Times New Roman"/>
                        <w:szCs w:val="21"/>
                      </w:rPr>
                      <w:t>期初余额</w:t>
                    </w:r>
                  </w:p>
                </w:tc>
              </w:sdtContent>
            </w:sdt>
          </w:tr>
          <w:tr w:rsidR="00EB639B" w:rsidRPr="00154054" w:rsidTr="00D17AF1">
            <w:tc>
              <w:tcPr>
                <w:tcW w:w="1607" w:type="pct"/>
                <w:shd w:val="clear" w:color="auto" w:fill="auto"/>
              </w:tcPr>
              <w:sdt>
                <w:sdtPr>
                  <w:rPr>
                    <w:rFonts w:ascii="Times New Roman" w:hAnsi="Times New Roman" w:cs="Times New Roman"/>
                  </w:rPr>
                  <w:tag w:val="_PLD_da928b33f6eb40d197d7afd28664c8f8"/>
                  <w:id w:val="-2040186414"/>
                  <w:lock w:val="sdtLocked"/>
                </w:sdtPr>
                <w:sdtContent>
                  <w:p w:rsidR="00EB639B" w:rsidRPr="00154054" w:rsidRDefault="00EB639B">
                    <w:pPr>
                      <w:rPr>
                        <w:rFonts w:ascii="Times New Roman" w:hAnsi="Times New Roman" w:cs="Times New Roman"/>
                      </w:rPr>
                    </w:pPr>
                    <w:r w:rsidRPr="00154054">
                      <w:rPr>
                        <w:rFonts w:ascii="Times New Roman" w:hAnsi="Times New Roman" w:cs="Times New Roman"/>
                      </w:rPr>
                      <w:t>1</w:t>
                    </w:r>
                    <w:r w:rsidRPr="00154054">
                      <w:rPr>
                        <w:rFonts w:ascii="Times New Roman" w:cs="Times New Roman"/>
                      </w:rPr>
                      <w:t>年内到期的租赁负债</w:t>
                    </w:r>
                  </w:p>
                </w:sdtContent>
              </w:sdt>
            </w:tc>
            <w:tc>
              <w:tcPr>
                <w:tcW w:w="1678" w:type="pct"/>
                <w:shd w:val="clear" w:color="auto" w:fill="auto"/>
              </w:tcPr>
              <w:p w:rsidR="00EB639B" w:rsidRPr="00154054" w:rsidRDefault="00EB639B">
                <w:pPr>
                  <w:jc w:val="right"/>
                  <w:rPr>
                    <w:rFonts w:ascii="Times New Roman" w:hAnsi="Times New Roman" w:cs="Times New Roman"/>
                    <w:szCs w:val="21"/>
                  </w:rPr>
                </w:pPr>
                <w:r w:rsidRPr="00154054">
                  <w:rPr>
                    <w:rFonts w:ascii="Times New Roman" w:hAnsi="Times New Roman" w:cs="Times New Roman"/>
                    <w:color w:val="000000"/>
                  </w:rPr>
                  <w:t>58,490,000</w:t>
                </w:r>
              </w:p>
            </w:tc>
            <w:tc>
              <w:tcPr>
                <w:tcW w:w="1715" w:type="pct"/>
                <w:shd w:val="clear" w:color="auto" w:fill="auto"/>
              </w:tcPr>
              <w:p w:rsidR="00EB639B" w:rsidRPr="00154054" w:rsidRDefault="00EB639B">
                <w:pPr>
                  <w:jc w:val="right"/>
                  <w:rPr>
                    <w:rFonts w:ascii="Times New Roman" w:hAnsi="Times New Roman" w:cs="Times New Roman"/>
                    <w:szCs w:val="21"/>
                  </w:rPr>
                </w:pPr>
                <w:r w:rsidRPr="00154054">
                  <w:rPr>
                    <w:rFonts w:ascii="Times New Roman" w:hAnsi="Times New Roman" w:cs="Times New Roman"/>
                    <w:szCs w:val="21"/>
                  </w:rPr>
                  <w:t>-</w:t>
                </w:r>
              </w:p>
            </w:tc>
          </w:tr>
          <w:tr w:rsidR="00EB639B" w:rsidRPr="00154054" w:rsidTr="00D17AF1">
            <w:sdt>
              <w:sdtPr>
                <w:rPr>
                  <w:rFonts w:ascii="Times New Roman" w:hAnsi="Times New Roman" w:cs="Times New Roman"/>
                </w:rPr>
                <w:tag w:val="_PLD_f9405fec461a4b079f93c72be0490bbf"/>
                <w:id w:val="1290941914"/>
                <w:lock w:val="sdtLocked"/>
              </w:sdtPr>
              <w:sdtContent>
                <w:tc>
                  <w:tcPr>
                    <w:tcW w:w="1607" w:type="pct"/>
                    <w:shd w:val="clear" w:color="auto" w:fill="auto"/>
                  </w:tcPr>
                  <w:p w:rsidR="00EB639B" w:rsidRPr="00154054" w:rsidRDefault="00EB639B">
                    <w:pPr>
                      <w:jc w:val="center"/>
                      <w:rPr>
                        <w:rFonts w:ascii="Times New Roman" w:hAnsi="Times New Roman" w:cs="Times New Roman"/>
                        <w:szCs w:val="21"/>
                      </w:rPr>
                    </w:pPr>
                    <w:r w:rsidRPr="00154054">
                      <w:rPr>
                        <w:rFonts w:ascii="Times New Roman" w:cs="Times New Roman"/>
                        <w:szCs w:val="21"/>
                      </w:rPr>
                      <w:t>合计</w:t>
                    </w:r>
                  </w:p>
                </w:tc>
              </w:sdtContent>
            </w:sdt>
            <w:tc>
              <w:tcPr>
                <w:tcW w:w="1678" w:type="pct"/>
                <w:shd w:val="clear" w:color="auto" w:fill="auto"/>
              </w:tcPr>
              <w:p w:rsidR="00EB639B" w:rsidRPr="00154054" w:rsidRDefault="00EB639B">
                <w:pPr>
                  <w:jc w:val="right"/>
                  <w:rPr>
                    <w:rFonts w:ascii="Times New Roman" w:hAnsi="Times New Roman" w:cs="Times New Roman"/>
                    <w:szCs w:val="21"/>
                  </w:rPr>
                </w:pPr>
                <w:r w:rsidRPr="00154054">
                  <w:rPr>
                    <w:rFonts w:ascii="Times New Roman" w:hAnsi="Times New Roman" w:cs="Times New Roman"/>
                    <w:color w:val="000000"/>
                  </w:rPr>
                  <w:t>58,490,000</w:t>
                </w:r>
              </w:p>
            </w:tc>
            <w:tc>
              <w:tcPr>
                <w:tcW w:w="1715" w:type="pct"/>
                <w:shd w:val="clear" w:color="auto" w:fill="auto"/>
              </w:tcPr>
              <w:p w:rsidR="00EB639B" w:rsidRPr="00154054" w:rsidRDefault="00EB639B">
                <w:pPr>
                  <w:jc w:val="right"/>
                  <w:rPr>
                    <w:rFonts w:ascii="Times New Roman" w:hAnsi="Times New Roman" w:cs="Times New Roman"/>
                    <w:szCs w:val="21"/>
                  </w:rPr>
                </w:pPr>
                <w:r w:rsidRPr="00154054">
                  <w:rPr>
                    <w:rFonts w:ascii="Times New Roman" w:hAnsi="Times New Roman" w:cs="Times New Roman"/>
                    <w:szCs w:val="21"/>
                  </w:rPr>
                  <w:t>-</w:t>
                </w:r>
              </w:p>
            </w:tc>
          </w:tr>
        </w:tbl>
        <w:p w:rsidR="00B410D5" w:rsidRDefault="00CC3BFB">
          <w:pPr>
            <w:rPr>
              <w:szCs w:val="21"/>
            </w:rPr>
          </w:pPr>
        </w:p>
      </w:sdtContent>
    </w:sdt>
    <w:sdt>
      <w:sdtPr>
        <w:rPr>
          <w:rFonts w:hint="eastAsia"/>
          <w:b/>
          <w:bCs/>
          <w:szCs w:val="21"/>
        </w:rPr>
        <w:alias w:val="模块:租赁负债"/>
        <w:tag w:val="_SEC_6bd3f432494344eb8aaf6d133dbbfdc8"/>
        <w:id w:val="215478173"/>
        <w:lock w:val="sdtLocked"/>
        <w:placeholder>
          <w:docPart w:val="GBC22222222222222222222222222222"/>
        </w:placeholder>
      </w:sdtPr>
      <w:sdtEndPr>
        <w:rPr>
          <w:rFonts w:hint="default"/>
          <w:b w:val="0"/>
          <w:bCs w:val="0"/>
        </w:rPr>
      </w:sdtEndPr>
      <w:sdtContent>
        <w:p w:rsidR="00B410D5" w:rsidRDefault="007A3504">
          <w:pPr>
            <w:jc w:val="right"/>
            <w:rPr>
              <w:szCs w:val="21"/>
            </w:rPr>
          </w:pPr>
          <w:r>
            <w:rPr>
              <w:rFonts w:hint="eastAsia"/>
              <w:szCs w:val="21"/>
            </w:rPr>
            <w:t>位：</w:t>
          </w:r>
          <w:sdt>
            <w:sdtPr>
              <w:rPr>
                <w:rFonts w:hint="eastAsia"/>
                <w:szCs w:val="21"/>
              </w:rPr>
              <w:alias w:val="单位：租赁负债"/>
              <w:tag w:val="_GBC_3f1d18295bfb4156905ee3935811bc9f"/>
              <w:id w:val="18265571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863F6B">
                <w:rPr>
                  <w:rFonts w:hint="eastAsia"/>
                  <w:szCs w:val="21"/>
                </w:rPr>
                <w:t>元</w:t>
              </w:r>
            </w:sdtContent>
          </w:sdt>
          <w:r>
            <w:rPr>
              <w:rFonts w:hint="eastAsia"/>
              <w:szCs w:val="21"/>
            </w:rPr>
            <w:t xml:space="preserve">  币种：</w:t>
          </w:r>
          <w:sdt>
            <w:sdtPr>
              <w:rPr>
                <w:rFonts w:hint="eastAsia"/>
                <w:szCs w:val="21"/>
              </w:rPr>
              <w:alias w:val="币种：租赁负债"/>
              <w:tag w:val="_GBC_1ce63c76adb74c2f8d53dbdb5d73a87c"/>
              <w:id w:val="3169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150"/>
            <w:gridCol w:w="2871"/>
            <w:gridCol w:w="2872"/>
          </w:tblGrid>
          <w:tr w:rsidR="00B410D5" w:rsidRPr="00154054" w:rsidTr="007E3DF7">
            <w:trPr>
              <w:cantSplit/>
              <w:trHeight w:val="307"/>
            </w:trPr>
            <w:sdt>
              <w:sdtPr>
                <w:rPr>
                  <w:rFonts w:ascii="Times New Roman" w:hAnsi="Times New Roman" w:cs="Times New Roman"/>
                </w:rPr>
                <w:tag w:val="_PLD_27afd78cc4b04fa19a7adaa593b83cc4"/>
                <w:id w:val="-1581432640"/>
                <w:lock w:val="sdtLocked"/>
              </w:sdtPr>
              <w:sdtContent>
                <w:tc>
                  <w:tcPr>
                    <w:tcW w:w="1771" w:type="pct"/>
                    <w:shd w:val="clear" w:color="auto" w:fill="auto"/>
                    <w:vAlign w:val="center"/>
                  </w:tcPr>
                  <w:p w:rsidR="00B410D5" w:rsidRPr="00154054" w:rsidRDefault="007A3504">
                    <w:pPr>
                      <w:jc w:val="center"/>
                      <w:rPr>
                        <w:rFonts w:ascii="Times New Roman" w:hAnsi="Times New Roman" w:cs="Times New Roman"/>
                        <w:szCs w:val="21"/>
                      </w:rPr>
                    </w:pPr>
                    <w:r w:rsidRPr="00154054">
                      <w:rPr>
                        <w:rFonts w:ascii="Times New Roman" w:cs="Times New Roman"/>
                        <w:szCs w:val="21"/>
                      </w:rPr>
                      <w:t>项目</w:t>
                    </w:r>
                  </w:p>
                </w:tc>
              </w:sdtContent>
            </w:sdt>
            <w:sdt>
              <w:sdtPr>
                <w:rPr>
                  <w:rFonts w:ascii="Times New Roman" w:hAnsi="Times New Roman" w:cs="Times New Roman"/>
                </w:rPr>
                <w:tag w:val="_PLD_473fbb207ad34f58a8a0f0451332e555"/>
                <w:id w:val="1218014743"/>
                <w:lock w:val="sdtLocked"/>
              </w:sdtPr>
              <w:sdtContent>
                <w:tc>
                  <w:tcPr>
                    <w:tcW w:w="1614" w:type="pct"/>
                    <w:shd w:val="clear" w:color="auto" w:fill="auto"/>
                    <w:vAlign w:val="center"/>
                  </w:tcPr>
                  <w:p w:rsidR="00B410D5" w:rsidRPr="00154054" w:rsidRDefault="007A3504">
                    <w:pPr>
                      <w:jc w:val="center"/>
                      <w:rPr>
                        <w:rFonts w:ascii="Times New Roman" w:hAnsi="Times New Roman" w:cs="Times New Roman"/>
                        <w:szCs w:val="21"/>
                      </w:rPr>
                    </w:pPr>
                    <w:r w:rsidRPr="00154054">
                      <w:rPr>
                        <w:rFonts w:ascii="Times New Roman" w:cs="Times New Roman"/>
                        <w:szCs w:val="21"/>
                      </w:rPr>
                      <w:t>期末余额</w:t>
                    </w:r>
                  </w:p>
                </w:tc>
              </w:sdtContent>
            </w:sdt>
            <w:sdt>
              <w:sdtPr>
                <w:rPr>
                  <w:rFonts w:ascii="Times New Roman" w:hAnsi="Times New Roman" w:cs="Times New Roman"/>
                </w:rPr>
                <w:tag w:val="_PLD_81cf17ce1aff4bad8deb2792f3b6570d"/>
                <w:id w:val="-1311480238"/>
                <w:lock w:val="sdtLocked"/>
              </w:sdtPr>
              <w:sdtContent>
                <w:tc>
                  <w:tcPr>
                    <w:tcW w:w="1615" w:type="pct"/>
                    <w:shd w:val="clear" w:color="auto" w:fill="auto"/>
                    <w:vAlign w:val="center"/>
                  </w:tcPr>
                  <w:p w:rsidR="00B410D5" w:rsidRPr="00154054" w:rsidRDefault="007A3504">
                    <w:pPr>
                      <w:jc w:val="center"/>
                      <w:rPr>
                        <w:rFonts w:ascii="Times New Roman" w:hAnsi="Times New Roman" w:cs="Times New Roman"/>
                        <w:szCs w:val="21"/>
                      </w:rPr>
                    </w:pPr>
                    <w:r w:rsidRPr="00154054">
                      <w:rPr>
                        <w:rFonts w:ascii="Times New Roman" w:cs="Times New Roman"/>
                        <w:szCs w:val="21"/>
                      </w:rPr>
                      <w:t>期初余额</w:t>
                    </w:r>
                  </w:p>
                </w:tc>
              </w:sdtContent>
            </w:sdt>
          </w:tr>
          <w:sdt>
            <w:sdtPr>
              <w:rPr>
                <w:rFonts w:ascii="Times New Roman" w:hAnsi="Times New Roman" w:cs="Times New Roman"/>
                <w:szCs w:val="21"/>
              </w:rPr>
              <w:alias w:val="租赁负债明细"/>
              <w:tag w:val="_TUP_4f6c01aec10540a980fbed5fbec5a5f6"/>
              <w:id w:val="2084631745"/>
              <w:lock w:val="sdtLocked"/>
            </w:sdtPr>
            <w:sdtContent>
              <w:tr w:rsidR="00B410D5" w:rsidRPr="00154054" w:rsidTr="007E3DF7">
                <w:trPr>
                  <w:cantSplit/>
                  <w:trHeight w:val="186"/>
                </w:trPr>
                <w:tc>
                  <w:tcPr>
                    <w:tcW w:w="1771" w:type="pct"/>
                  </w:tcPr>
                  <w:p w:rsidR="00B410D5" w:rsidRPr="00154054" w:rsidRDefault="00154054" w:rsidP="00154054">
                    <w:pPr>
                      <w:rPr>
                        <w:rFonts w:ascii="Times New Roman" w:hAnsi="Times New Roman" w:cs="Times New Roman"/>
                        <w:szCs w:val="21"/>
                      </w:rPr>
                    </w:pPr>
                    <w:r w:rsidRPr="00154054">
                      <w:rPr>
                        <w:rFonts w:ascii="Times New Roman" w:hAnsi="Times New Roman" w:cs="Times New Roman"/>
                      </w:rPr>
                      <w:t>租赁负债</w:t>
                    </w:r>
                  </w:p>
                </w:tc>
                <w:tc>
                  <w:tcPr>
                    <w:tcW w:w="1614" w:type="pct"/>
                  </w:tcPr>
                  <w:p w:rsidR="00B410D5" w:rsidRPr="00154054" w:rsidRDefault="00154054" w:rsidP="00154054">
                    <w:pPr>
                      <w:ind w:rightChars="3" w:right="6"/>
                      <w:jc w:val="right"/>
                      <w:rPr>
                        <w:rFonts w:ascii="Times New Roman" w:hAnsi="Times New Roman" w:cs="Times New Roman"/>
                        <w:szCs w:val="21"/>
                      </w:rPr>
                    </w:pPr>
                    <w:r w:rsidRPr="00154054">
                      <w:rPr>
                        <w:rFonts w:ascii="Times New Roman" w:hAnsi="Times New Roman" w:cs="Times New Roman"/>
                        <w:color w:val="000000"/>
                      </w:rPr>
                      <w:t>1,118,350,503</w:t>
                    </w:r>
                  </w:p>
                </w:tc>
                <w:tc>
                  <w:tcPr>
                    <w:tcW w:w="1615" w:type="pct"/>
                  </w:tcPr>
                  <w:p w:rsidR="00B410D5" w:rsidRPr="00154054" w:rsidRDefault="00154054">
                    <w:pPr>
                      <w:jc w:val="right"/>
                      <w:rPr>
                        <w:rFonts w:ascii="Times New Roman" w:hAnsi="Times New Roman" w:cs="Times New Roman"/>
                        <w:szCs w:val="21"/>
                      </w:rPr>
                    </w:pPr>
                    <w:r w:rsidRPr="00154054">
                      <w:rPr>
                        <w:rFonts w:ascii="Times New Roman" w:hAnsi="Times New Roman" w:cs="Times New Roman"/>
                        <w:color w:val="000000"/>
                      </w:rPr>
                      <w:t>-</w:t>
                    </w:r>
                  </w:p>
                </w:tc>
              </w:tr>
            </w:sdtContent>
          </w:sdt>
          <w:tr w:rsidR="00B410D5" w:rsidRPr="00154054" w:rsidTr="007E3DF7">
            <w:trPr>
              <w:cantSplit/>
              <w:trHeight w:val="186"/>
            </w:trPr>
            <w:sdt>
              <w:sdtPr>
                <w:rPr>
                  <w:rFonts w:ascii="Times New Roman" w:hAnsi="Times New Roman" w:cs="Times New Roman"/>
                </w:rPr>
                <w:tag w:val="_PLD_807a786371564fa194bf829b6d063d21"/>
                <w:id w:val="-1331298961"/>
                <w:lock w:val="sdtLocked"/>
              </w:sdtPr>
              <w:sdtContent>
                <w:tc>
                  <w:tcPr>
                    <w:tcW w:w="1771" w:type="pct"/>
                  </w:tcPr>
                  <w:p w:rsidR="00B410D5" w:rsidRPr="00154054" w:rsidRDefault="007A3504">
                    <w:pPr>
                      <w:jc w:val="center"/>
                      <w:rPr>
                        <w:rFonts w:ascii="Times New Roman" w:hAnsi="Times New Roman" w:cs="Times New Roman"/>
                        <w:szCs w:val="21"/>
                      </w:rPr>
                    </w:pPr>
                    <w:r w:rsidRPr="00154054">
                      <w:rPr>
                        <w:rFonts w:ascii="Times New Roman" w:cs="Times New Roman"/>
                        <w:szCs w:val="21"/>
                      </w:rPr>
                      <w:t>合计</w:t>
                    </w:r>
                  </w:p>
                </w:tc>
              </w:sdtContent>
            </w:sdt>
            <w:tc>
              <w:tcPr>
                <w:tcW w:w="1614" w:type="pct"/>
              </w:tcPr>
              <w:p w:rsidR="00B410D5" w:rsidRPr="00154054" w:rsidRDefault="00154054">
                <w:pPr>
                  <w:jc w:val="right"/>
                  <w:rPr>
                    <w:rFonts w:ascii="Times New Roman" w:hAnsi="Times New Roman" w:cs="Times New Roman"/>
                    <w:szCs w:val="21"/>
                  </w:rPr>
                </w:pPr>
                <w:r w:rsidRPr="00154054">
                  <w:rPr>
                    <w:rFonts w:ascii="Times New Roman" w:hAnsi="Times New Roman" w:cs="Times New Roman"/>
                    <w:color w:val="000000"/>
                  </w:rPr>
                  <w:t>1,118,350,503</w:t>
                </w:r>
              </w:p>
            </w:tc>
            <w:tc>
              <w:tcPr>
                <w:tcW w:w="1615" w:type="pct"/>
              </w:tcPr>
              <w:p w:rsidR="00B410D5" w:rsidRPr="00154054" w:rsidRDefault="00154054">
                <w:pPr>
                  <w:jc w:val="right"/>
                  <w:rPr>
                    <w:rFonts w:ascii="Times New Roman" w:hAnsi="Times New Roman" w:cs="Times New Roman"/>
                    <w:szCs w:val="21"/>
                  </w:rPr>
                </w:pPr>
                <w:r w:rsidRPr="00154054">
                  <w:rPr>
                    <w:rFonts w:ascii="Times New Roman" w:hAnsi="Times New Roman" w:cs="Times New Roman"/>
                    <w:szCs w:val="21"/>
                  </w:rPr>
                  <w:t>-</w:t>
                </w:r>
              </w:p>
            </w:tc>
          </w:tr>
        </w:tbl>
      </w:sdtContent>
    </w:sdt>
    <w:p w:rsidR="00154054" w:rsidRDefault="00154054" w:rsidP="00154054"/>
    <w:p w:rsidR="00B410D5" w:rsidRDefault="007A3504" w:rsidP="000A33A0">
      <w:pPr>
        <w:pStyle w:val="3"/>
        <w:numPr>
          <w:ilvl w:val="0"/>
          <w:numId w:val="15"/>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3252656"/>
        <w:lock w:val="sdtLocked"/>
        <w:placeholder>
          <w:docPart w:val="GBC22222222222222222222222222222"/>
        </w:placeholder>
      </w:sdtPr>
      <w:sdtEndPr>
        <w:rPr>
          <w:szCs w:val="24"/>
        </w:rPr>
      </w:sdtEndPr>
      <w:sdtContent>
        <w:sdt>
          <w:sdtPr>
            <w:rPr>
              <w:rFonts w:ascii="宋体" w:hAnsi="宋体" w:cs="宋体"/>
              <w:kern w:val="0"/>
              <w:szCs w:val="21"/>
            </w:rPr>
            <w:alias w:val="是否适用：递延收益情况 [双击切换]"/>
            <w:tag w:val="_GBC_2c1393684e764245824b2390014e92f1"/>
            <w:id w:val="1612785787"/>
            <w:lock w:val="sdtContentLocked"/>
            <w:placeholder>
              <w:docPart w:val="GBC22222222222222222222222222222"/>
            </w:placeholder>
          </w:sdtPr>
          <w:sdtContent>
            <w:p w:rsidR="00B410D5" w:rsidRDefault="00CC3BFB">
              <w:pPr>
                <w:pStyle w:val="a9"/>
                <w:ind w:firstLineChars="0" w:firstLine="0"/>
                <w:jc w:val="left"/>
                <w:rPr>
                  <w:rFonts w:ascii="宋体" w:hAnsi="宋体" w:cs="宋体"/>
                  <w:kern w:val="0"/>
                  <w:szCs w:val="21"/>
                </w:rPr>
              </w:pPr>
              <w:r>
                <w:rPr>
                  <w:rFonts w:ascii="宋体" w:hAnsi="宋体" w:cs="宋体"/>
                  <w:kern w:val="0"/>
                  <w:szCs w:val="21"/>
                </w:rPr>
                <w:fldChar w:fldCharType="begin"/>
              </w:r>
              <w:r w:rsidR="003B01C6">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3B01C6">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3B01C6" w:rsidRDefault="007A3504">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762"/>
            <w:gridCol w:w="1703"/>
            <w:gridCol w:w="1719"/>
            <w:gridCol w:w="1703"/>
            <w:gridCol w:w="2006"/>
          </w:tblGrid>
          <w:tr w:rsidR="00392474" w:rsidRPr="003B01C6" w:rsidTr="004A2439">
            <w:trPr>
              <w:cantSplit/>
              <w:trHeight w:val="335"/>
            </w:trPr>
            <w:sdt>
              <w:sdtPr>
                <w:rPr>
                  <w:rFonts w:ascii="Times New Roman" w:hAnsi="Times New Roman" w:cs="Times New Roman"/>
                  <w:szCs w:val="21"/>
                </w:rPr>
                <w:tag w:val="_PLD_eeb45564af314089916105a5217e0ff6"/>
                <w:id w:val="110124778"/>
                <w:lock w:val="sdtLocked"/>
              </w:sdtPr>
              <w:sdtContent>
                <w:tc>
                  <w:tcPr>
                    <w:tcW w:w="990" w:type="pct"/>
                    <w:shd w:val="clear" w:color="auto" w:fill="auto"/>
                    <w:vAlign w:val="center"/>
                  </w:tcPr>
                  <w:p w:rsidR="00392474" w:rsidRPr="003B01C6" w:rsidRDefault="00392474" w:rsidP="004A2439">
                    <w:pPr>
                      <w:jc w:val="center"/>
                      <w:rPr>
                        <w:rFonts w:ascii="Times New Roman" w:hAnsi="Times New Roman" w:cs="Times New Roman"/>
                        <w:szCs w:val="21"/>
                      </w:rPr>
                    </w:pPr>
                    <w:r w:rsidRPr="003B01C6">
                      <w:rPr>
                        <w:rFonts w:ascii="Times New Roman" w:cs="Times New Roman"/>
                        <w:szCs w:val="21"/>
                      </w:rPr>
                      <w:t>项目</w:t>
                    </w:r>
                  </w:p>
                </w:tc>
              </w:sdtContent>
            </w:sdt>
            <w:sdt>
              <w:sdtPr>
                <w:rPr>
                  <w:rFonts w:ascii="Times New Roman" w:hAnsi="Times New Roman" w:cs="Times New Roman"/>
                  <w:szCs w:val="21"/>
                </w:rPr>
                <w:tag w:val="_PLD_e0613743f99d4af58a75406a4e2ba5a1"/>
                <w:id w:val="110124779"/>
                <w:lock w:val="sdtLocked"/>
              </w:sdtPr>
              <w:sdtContent>
                <w:tc>
                  <w:tcPr>
                    <w:tcW w:w="957" w:type="pct"/>
                    <w:shd w:val="clear" w:color="auto" w:fill="auto"/>
                    <w:vAlign w:val="center"/>
                  </w:tcPr>
                  <w:p w:rsidR="00392474" w:rsidRPr="003B01C6" w:rsidRDefault="00392474" w:rsidP="004A2439">
                    <w:pPr>
                      <w:jc w:val="center"/>
                      <w:rPr>
                        <w:rFonts w:ascii="Times New Roman" w:hAnsi="Times New Roman" w:cs="Times New Roman"/>
                        <w:szCs w:val="21"/>
                      </w:rPr>
                    </w:pPr>
                    <w:r w:rsidRPr="003B01C6">
                      <w:rPr>
                        <w:rFonts w:ascii="Times New Roman" w:cs="Times New Roman"/>
                        <w:szCs w:val="21"/>
                      </w:rPr>
                      <w:t>期初余额</w:t>
                    </w:r>
                  </w:p>
                </w:tc>
              </w:sdtContent>
            </w:sdt>
            <w:sdt>
              <w:sdtPr>
                <w:rPr>
                  <w:rFonts w:ascii="Times New Roman" w:hAnsi="Times New Roman" w:cs="Times New Roman"/>
                  <w:szCs w:val="21"/>
                </w:rPr>
                <w:tag w:val="_PLD_a27f928ad4574fe594e5f995d7a37059"/>
                <w:id w:val="110124780"/>
                <w:lock w:val="sdtLocked"/>
              </w:sdtPr>
              <w:sdtContent>
                <w:tc>
                  <w:tcPr>
                    <w:tcW w:w="966" w:type="pct"/>
                    <w:shd w:val="clear" w:color="auto" w:fill="auto"/>
                    <w:vAlign w:val="center"/>
                  </w:tcPr>
                  <w:p w:rsidR="00392474" w:rsidRPr="003B01C6" w:rsidRDefault="00392474" w:rsidP="004A2439">
                    <w:pPr>
                      <w:jc w:val="center"/>
                      <w:rPr>
                        <w:rFonts w:ascii="Times New Roman" w:hAnsi="Times New Roman" w:cs="Times New Roman"/>
                        <w:szCs w:val="21"/>
                      </w:rPr>
                    </w:pPr>
                    <w:r w:rsidRPr="003B01C6">
                      <w:rPr>
                        <w:rFonts w:ascii="Times New Roman" w:cs="Times New Roman"/>
                        <w:szCs w:val="21"/>
                      </w:rPr>
                      <w:t>本期增加</w:t>
                    </w:r>
                  </w:p>
                </w:tc>
              </w:sdtContent>
            </w:sdt>
            <w:sdt>
              <w:sdtPr>
                <w:rPr>
                  <w:rFonts w:ascii="Times New Roman" w:hAnsi="Times New Roman" w:cs="Times New Roman"/>
                  <w:szCs w:val="21"/>
                </w:rPr>
                <w:tag w:val="_PLD_ed95bef3663d40fb90dd15d113f7f2c1"/>
                <w:id w:val="110124781"/>
                <w:lock w:val="sdtLocked"/>
              </w:sdtPr>
              <w:sdtContent>
                <w:tc>
                  <w:tcPr>
                    <w:tcW w:w="957" w:type="pct"/>
                    <w:shd w:val="clear" w:color="auto" w:fill="auto"/>
                    <w:vAlign w:val="center"/>
                  </w:tcPr>
                  <w:p w:rsidR="00392474" w:rsidRPr="003B01C6" w:rsidRDefault="00392474" w:rsidP="004A2439">
                    <w:pPr>
                      <w:jc w:val="center"/>
                      <w:rPr>
                        <w:rFonts w:ascii="Times New Roman" w:hAnsi="Times New Roman" w:cs="Times New Roman"/>
                        <w:szCs w:val="21"/>
                      </w:rPr>
                    </w:pPr>
                    <w:r w:rsidRPr="003B01C6">
                      <w:rPr>
                        <w:rFonts w:ascii="Times New Roman" w:cs="Times New Roman"/>
                        <w:szCs w:val="21"/>
                      </w:rPr>
                      <w:t>本期减少</w:t>
                    </w:r>
                  </w:p>
                </w:tc>
              </w:sdtContent>
            </w:sdt>
            <w:sdt>
              <w:sdtPr>
                <w:rPr>
                  <w:rFonts w:ascii="Times New Roman" w:hAnsi="Times New Roman" w:cs="Times New Roman"/>
                  <w:szCs w:val="21"/>
                </w:rPr>
                <w:tag w:val="_PLD_367cd0591009413e93857494eaf8170a"/>
                <w:id w:val="110124782"/>
                <w:lock w:val="sdtLocked"/>
              </w:sdtPr>
              <w:sdtContent>
                <w:tc>
                  <w:tcPr>
                    <w:tcW w:w="1128" w:type="pct"/>
                    <w:shd w:val="clear" w:color="auto" w:fill="auto"/>
                    <w:vAlign w:val="center"/>
                  </w:tcPr>
                  <w:p w:rsidR="00392474" w:rsidRPr="003B01C6" w:rsidRDefault="00392474" w:rsidP="004A2439">
                    <w:pPr>
                      <w:jc w:val="center"/>
                      <w:rPr>
                        <w:rFonts w:ascii="Times New Roman" w:hAnsi="Times New Roman" w:cs="Times New Roman"/>
                        <w:szCs w:val="21"/>
                      </w:rPr>
                    </w:pPr>
                    <w:r w:rsidRPr="003B01C6">
                      <w:rPr>
                        <w:rFonts w:ascii="Times New Roman" w:cs="Times New Roman"/>
                        <w:szCs w:val="21"/>
                      </w:rPr>
                      <w:t>期末余额</w:t>
                    </w:r>
                  </w:p>
                </w:tc>
              </w:sdtContent>
            </w:sdt>
          </w:tr>
          <w:tr w:rsidR="00392474" w:rsidRPr="003B01C6" w:rsidTr="004A2439">
            <w:trPr>
              <w:cantSplit/>
            </w:trPr>
            <w:sdt>
              <w:sdtPr>
                <w:rPr>
                  <w:rFonts w:ascii="Times New Roman" w:hAnsi="Times New Roman" w:cs="Times New Roman"/>
                  <w:szCs w:val="21"/>
                </w:rPr>
                <w:tag w:val="_PLD_c4ae7ac076814abda447ee2261fb9baa"/>
                <w:id w:val="110124783"/>
                <w:lock w:val="sdtLocked"/>
              </w:sdtPr>
              <w:sdtContent>
                <w:tc>
                  <w:tcPr>
                    <w:tcW w:w="990" w:type="pct"/>
                    <w:shd w:val="clear" w:color="auto" w:fill="auto"/>
                    <w:vAlign w:val="center"/>
                  </w:tcPr>
                  <w:p w:rsidR="00392474" w:rsidRPr="003B01C6" w:rsidRDefault="00392474" w:rsidP="004A2439">
                    <w:pPr>
                      <w:rPr>
                        <w:rFonts w:ascii="Times New Roman" w:hAnsi="Times New Roman" w:cs="Times New Roman"/>
                        <w:szCs w:val="21"/>
                      </w:rPr>
                    </w:pPr>
                    <w:r w:rsidRPr="003B01C6">
                      <w:rPr>
                        <w:rFonts w:ascii="Times New Roman" w:cs="Times New Roman"/>
                        <w:szCs w:val="21"/>
                      </w:rPr>
                      <w:t>政府补助</w:t>
                    </w:r>
                  </w:p>
                </w:tc>
              </w:sdtContent>
            </w:sdt>
            <w:tc>
              <w:tcPr>
                <w:tcW w:w="957" w:type="pct"/>
                <w:shd w:val="clear" w:color="auto" w:fill="auto"/>
                <w:vAlign w:val="center"/>
              </w:tcPr>
              <w:p w:rsidR="00392474" w:rsidRPr="003B01C6" w:rsidRDefault="00392474" w:rsidP="004A2439">
                <w:pPr>
                  <w:tabs>
                    <w:tab w:val="decimal" w:pos="423"/>
                  </w:tabs>
                  <w:overflowPunct w:val="0"/>
                  <w:ind w:left="-179" w:rightChars="40" w:right="84" w:hanging="14"/>
                  <w:jc w:val="right"/>
                  <w:rPr>
                    <w:rFonts w:ascii="Times New Roman" w:hAnsi="Times New Roman" w:cs="Times New Roman"/>
                    <w:szCs w:val="21"/>
                  </w:rPr>
                </w:pPr>
                <w:r w:rsidRPr="003B01C6">
                  <w:rPr>
                    <w:rFonts w:ascii="Times New Roman" w:hAnsi="Times New Roman" w:cs="Times New Roman"/>
                    <w:color w:val="000000"/>
                    <w:szCs w:val="21"/>
                  </w:rPr>
                  <w:t>99,765,426</w:t>
                </w:r>
              </w:p>
            </w:tc>
            <w:tc>
              <w:tcPr>
                <w:tcW w:w="966" w:type="pct"/>
                <w:shd w:val="clear" w:color="auto" w:fill="auto"/>
                <w:vAlign w:val="center"/>
              </w:tcPr>
              <w:p w:rsidR="00392474" w:rsidRPr="003B01C6" w:rsidRDefault="00392474" w:rsidP="004A2439">
                <w:pPr>
                  <w:tabs>
                    <w:tab w:val="decimal" w:pos="423"/>
                  </w:tabs>
                  <w:overflowPunct w:val="0"/>
                  <w:ind w:left="-179" w:rightChars="40" w:right="84" w:hanging="14"/>
                  <w:jc w:val="right"/>
                  <w:rPr>
                    <w:rFonts w:ascii="Times New Roman" w:hAnsi="Times New Roman" w:cs="Times New Roman"/>
                    <w:szCs w:val="21"/>
                  </w:rPr>
                </w:pPr>
                <w:r w:rsidRPr="003B01C6">
                  <w:rPr>
                    <w:rFonts w:ascii="Times New Roman" w:hAnsi="Times New Roman" w:cs="Times New Roman"/>
                    <w:szCs w:val="21"/>
                  </w:rPr>
                  <w:t>4,766,999</w:t>
                </w:r>
              </w:p>
            </w:tc>
            <w:tc>
              <w:tcPr>
                <w:tcW w:w="957" w:type="pct"/>
                <w:shd w:val="clear" w:color="auto" w:fill="auto"/>
                <w:vAlign w:val="center"/>
              </w:tcPr>
              <w:p w:rsidR="00392474" w:rsidRPr="003B01C6" w:rsidRDefault="00392474" w:rsidP="00392474">
                <w:pPr>
                  <w:tabs>
                    <w:tab w:val="decimal" w:pos="423"/>
                  </w:tabs>
                  <w:overflowPunct w:val="0"/>
                  <w:ind w:left="-179" w:rightChars="40" w:right="84" w:hanging="14"/>
                  <w:jc w:val="right"/>
                  <w:rPr>
                    <w:rFonts w:ascii="Times New Roman" w:hAnsi="Times New Roman" w:cs="Times New Roman"/>
                    <w:szCs w:val="21"/>
                  </w:rPr>
                </w:pPr>
                <w:r w:rsidRPr="003B01C6">
                  <w:rPr>
                    <w:rFonts w:ascii="Times New Roman" w:hAnsi="Times New Roman" w:cs="Times New Roman"/>
                    <w:szCs w:val="21"/>
                  </w:rPr>
                  <w:t>6,572,770</w:t>
                </w:r>
              </w:p>
            </w:tc>
            <w:tc>
              <w:tcPr>
                <w:tcW w:w="1128" w:type="pct"/>
                <w:shd w:val="clear" w:color="auto" w:fill="auto"/>
                <w:vAlign w:val="center"/>
              </w:tcPr>
              <w:p w:rsidR="00392474" w:rsidRPr="003B01C6" w:rsidRDefault="00392474" w:rsidP="004A2439">
                <w:pPr>
                  <w:tabs>
                    <w:tab w:val="decimal" w:pos="423"/>
                  </w:tabs>
                  <w:overflowPunct w:val="0"/>
                  <w:ind w:left="-179" w:rightChars="40" w:right="84" w:hanging="14"/>
                  <w:jc w:val="right"/>
                  <w:rPr>
                    <w:rFonts w:ascii="Times New Roman" w:hAnsi="Times New Roman" w:cs="Times New Roman"/>
                    <w:color w:val="000000"/>
                    <w:szCs w:val="21"/>
                  </w:rPr>
                </w:pPr>
                <w:r w:rsidRPr="003B01C6">
                  <w:rPr>
                    <w:rFonts w:ascii="Times New Roman" w:hAnsi="Times New Roman" w:cs="Times New Roman"/>
                    <w:color w:val="000000"/>
                    <w:szCs w:val="21"/>
                  </w:rPr>
                  <w:t>97,959,655</w:t>
                </w:r>
              </w:p>
            </w:tc>
          </w:tr>
          <w:tr w:rsidR="00392474" w:rsidRPr="003B01C6" w:rsidTr="004A2439">
            <w:trPr>
              <w:cantSplit/>
            </w:trPr>
            <w:sdt>
              <w:sdtPr>
                <w:rPr>
                  <w:rFonts w:ascii="Times New Roman" w:hAnsi="Times New Roman" w:cs="Times New Roman"/>
                  <w:szCs w:val="21"/>
                </w:rPr>
                <w:tag w:val="_PLD_dc5eff4e97a943cb9b913ed360e42749"/>
                <w:id w:val="110124784"/>
                <w:lock w:val="sdtLocked"/>
              </w:sdtPr>
              <w:sdtContent>
                <w:tc>
                  <w:tcPr>
                    <w:tcW w:w="990" w:type="pct"/>
                    <w:shd w:val="clear" w:color="auto" w:fill="auto"/>
                    <w:vAlign w:val="center"/>
                  </w:tcPr>
                  <w:p w:rsidR="00392474" w:rsidRPr="003B01C6" w:rsidRDefault="00392474" w:rsidP="004A2439">
                    <w:pPr>
                      <w:jc w:val="center"/>
                      <w:rPr>
                        <w:rFonts w:ascii="Times New Roman" w:hAnsi="Times New Roman" w:cs="Times New Roman"/>
                        <w:szCs w:val="21"/>
                      </w:rPr>
                    </w:pPr>
                    <w:r w:rsidRPr="003B01C6">
                      <w:rPr>
                        <w:rFonts w:ascii="Times New Roman" w:cs="Times New Roman"/>
                        <w:szCs w:val="21"/>
                      </w:rPr>
                      <w:t>合计</w:t>
                    </w:r>
                  </w:p>
                </w:tc>
              </w:sdtContent>
            </w:sdt>
            <w:tc>
              <w:tcPr>
                <w:tcW w:w="957" w:type="pct"/>
                <w:shd w:val="clear" w:color="auto" w:fill="auto"/>
                <w:vAlign w:val="center"/>
              </w:tcPr>
              <w:p w:rsidR="00392474" w:rsidRPr="003B01C6" w:rsidRDefault="00392474" w:rsidP="004A2439">
                <w:pPr>
                  <w:tabs>
                    <w:tab w:val="decimal" w:pos="423"/>
                  </w:tabs>
                  <w:overflowPunct w:val="0"/>
                  <w:ind w:left="-179" w:rightChars="40" w:right="84" w:hanging="14"/>
                  <w:jc w:val="right"/>
                  <w:rPr>
                    <w:rFonts w:ascii="Times New Roman" w:hAnsi="Times New Roman" w:cs="Times New Roman"/>
                    <w:szCs w:val="21"/>
                  </w:rPr>
                </w:pPr>
                <w:r w:rsidRPr="003B01C6">
                  <w:rPr>
                    <w:rFonts w:ascii="Times New Roman" w:hAnsi="Times New Roman" w:cs="Times New Roman"/>
                    <w:color w:val="000000"/>
                    <w:szCs w:val="21"/>
                  </w:rPr>
                  <w:t>99,765,426</w:t>
                </w:r>
              </w:p>
            </w:tc>
            <w:tc>
              <w:tcPr>
                <w:tcW w:w="966" w:type="pct"/>
                <w:shd w:val="clear" w:color="auto" w:fill="auto"/>
                <w:vAlign w:val="center"/>
              </w:tcPr>
              <w:p w:rsidR="00392474" w:rsidRPr="003B01C6" w:rsidRDefault="00392474" w:rsidP="004A2439">
                <w:pPr>
                  <w:tabs>
                    <w:tab w:val="decimal" w:pos="423"/>
                  </w:tabs>
                  <w:overflowPunct w:val="0"/>
                  <w:ind w:left="-179" w:rightChars="40" w:right="84" w:hanging="14"/>
                  <w:jc w:val="right"/>
                  <w:rPr>
                    <w:rFonts w:ascii="Times New Roman" w:hAnsi="Times New Roman" w:cs="Times New Roman"/>
                    <w:szCs w:val="21"/>
                  </w:rPr>
                </w:pPr>
                <w:r w:rsidRPr="003B01C6">
                  <w:rPr>
                    <w:rFonts w:ascii="Times New Roman" w:hAnsi="Times New Roman" w:cs="Times New Roman"/>
                    <w:szCs w:val="21"/>
                  </w:rPr>
                  <w:t>4,766,999</w:t>
                </w:r>
              </w:p>
            </w:tc>
            <w:tc>
              <w:tcPr>
                <w:tcW w:w="957" w:type="pct"/>
                <w:shd w:val="clear" w:color="auto" w:fill="auto"/>
                <w:vAlign w:val="center"/>
              </w:tcPr>
              <w:p w:rsidR="00392474" w:rsidRPr="003B01C6" w:rsidRDefault="00392474" w:rsidP="00392474">
                <w:pPr>
                  <w:tabs>
                    <w:tab w:val="decimal" w:pos="423"/>
                  </w:tabs>
                  <w:overflowPunct w:val="0"/>
                  <w:ind w:left="-179" w:rightChars="40" w:right="84" w:hanging="14"/>
                  <w:jc w:val="right"/>
                  <w:rPr>
                    <w:rFonts w:ascii="Times New Roman" w:hAnsi="Times New Roman" w:cs="Times New Roman"/>
                    <w:szCs w:val="21"/>
                  </w:rPr>
                </w:pPr>
                <w:r w:rsidRPr="003B01C6">
                  <w:rPr>
                    <w:rFonts w:ascii="Times New Roman" w:hAnsi="Times New Roman" w:cs="Times New Roman"/>
                    <w:szCs w:val="21"/>
                  </w:rPr>
                  <w:t>6,572,770</w:t>
                </w:r>
              </w:p>
            </w:tc>
            <w:tc>
              <w:tcPr>
                <w:tcW w:w="1128" w:type="pct"/>
                <w:shd w:val="clear" w:color="auto" w:fill="auto"/>
                <w:vAlign w:val="center"/>
              </w:tcPr>
              <w:p w:rsidR="00392474" w:rsidRPr="003B01C6" w:rsidRDefault="00392474" w:rsidP="004A2439">
                <w:pPr>
                  <w:tabs>
                    <w:tab w:val="decimal" w:pos="423"/>
                  </w:tabs>
                  <w:overflowPunct w:val="0"/>
                  <w:ind w:left="-179" w:rightChars="40" w:right="84" w:hanging="14"/>
                  <w:jc w:val="right"/>
                  <w:rPr>
                    <w:rFonts w:ascii="Times New Roman" w:hAnsi="Times New Roman" w:cs="Times New Roman"/>
                    <w:color w:val="000000"/>
                    <w:szCs w:val="21"/>
                  </w:rPr>
                </w:pPr>
                <w:r w:rsidRPr="003B01C6">
                  <w:rPr>
                    <w:rFonts w:ascii="Times New Roman" w:hAnsi="Times New Roman" w:cs="Times New Roman"/>
                    <w:color w:val="000000"/>
                    <w:szCs w:val="21"/>
                  </w:rPr>
                  <w:t>97,959,655</w:t>
                </w:r>
              </w:p>
            </w:tc>
          </w:tr>
        </w:tbl>
        <w:p w:rsidR="00B410D5" w:rsidRPr="003B01C6" w:rsidRDefault="00CC3BFB" w:rsidP="003B01C6"/>
      </w:sdtContent>
    </w:sdt>
    <w:bookmarkStart w:id="87" w:name="_Hlk10537331" w:displacedByCustomXml="next"/>
    <w:sdt>
      <w:sdtPr>
        <w:rPr>
          <w:rFonts w:hint="eastAsia"/>
          <w:szCs w:val="21"/>
        </w:rPr>
        <w:alias w:val="模块:涉及政府补助的负债项目"/>
        <w:tag w:val="_GBC_e1594f7b2d3e4b13b3e32c6cde5b210a"/>
        <w:id w:val="-855657088"/>
        <w:lock w:val="sdtLocked"/>
        <w:placeholder>
          <w:docPart w:val="GBC22222222222222222222222222222"/>
        </w:placeholder>
      </w:sdtPr>
      <w:sdtEndPr>
        <w:rPr>
          <w:szCs w:val="24"/>
        </w:rPr>
      </w:sdtEndPr>
      <w:sdtContent>
        <w:p w:rsidR="00B410D5" w:rsidRDefault="007A3504">
          <w:pPr>
            <w:rPr>
              <w:szCs w:val="21"/>
            </w:rPr>
          </w:pPr>
          <w:r>
            <w:rPr>
              <w:rFonts w:hint="eastAsia"/>
              <w:szCs w:val="21"/>
            </w:rPr>
            <w:t>涉及政府补助的项目：</w:t>
          </w:r>
        </w:p>
        <w:sdt>
          <w:sdtPr>
            <w:rPr>
              <w:szCs w:val="21"/>
            </w:rPr>
            <w:alias w:val="是否适用：涉及政府补助的项目_递延收益[双击切换]"/>
            <w:tag w:val="_GBC_4c2c8447eb53428b988a5a364f2b236d"/>
            <w:id w:val="-670105775"/>
            <w:lock w:val="sdtContentLocked"/>
            <w:placeholder>
              <w:docPart w:val="GBC22222222222222222222222222222"/>
            </w:placeholder>
          </w:sdtPr>
          <w:sdtContent>
            <w:p w:rsidR="00B410D5" w:rsidRDefault="00CC3BFB">
              <w:pPr>
                <w:rPr>
                  <w:szCs w:val="21"/>
                </w:rPr>
              </w:pPr>
              <w:r>
                <w:rPr>
                  <w:szCs w:val="21"/>
                </w:rPr>
                <w:fldChar w:fldCharType="begin"/>
              </w:r>
              <w:r w:rsidR="003B01C6">
                <w:rPr>
                  <w:szCs w:val="21"/>
                </w:rPr>
                <w:instrText xml:space="preserve"> MACROBUTTON  SnrToggleCheckbox √适用 </w:instrText>
              </w:r>
              <w:r>
                <w:rPr>
                  <w:szCs w:val="21"/>
                </w:rPr>
                <w:fldChar w:fldCharType="end"/>
              </w:r>
              <w:r>
                <w:rPr>
                  <w:szCs w:val="21"/>
                </w:rPr>
                <w:fldChar w:fldCharType="begin"/>
              </w:r>
              <w:r w:rsidR="003B01C6">
                <w:rPr>
                  <w:szCs w:val="21"/>
                </w:rPr>
                <w:instrText xml:space="preserve"> MACROBUTTON  SnrToggleCheckbox □不适用 </w:instrText>
              </w:r>
              <w:r>
                <w:rPr>
                  <w:szCs w:val="21"/>
                </w:rPr>
                <w:fldChar w:fldCharType="end"/>
              </w:r>
            </w:p>
          </w:sdtContent>
        </w:sdt>
        <w:p w:rsidR="003B01C6" w:rsidRDefault="007A3504">
          <w:pPr>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100972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583"/>
            <w:gridCol w:w="1275"/>
            <w:gridCol w:w="1275"/>
            <w:gridCol w:w="1277"/>
            <w:gridCol w:w="1279"/>
            <w:gridCol w:w="1204"/>
          </w:tblGrid>
          <w:tr w:rsidR="00392474" w:rsidRPr="00EB623A" w:rsidTr="004A2439">
            <w:trPr>
              <w:jc w:val="center"/>
            </w:trPr>
            <w:sdt>
              <w:sdtPr>
                <w:rPr>
                  <w:rFonts w:ascii="Times New Roman" w:hAnsi="Times New Roman" w:cs="Times New Roman"/>
                  <w:sz w:val="18"/>
                  <w:szCs w:val="18"/>
                </w:rPr>
                <w:tag w:val="_PLD_1bd0a5248adb4713bfd06318a3648ceb"/>
                <w:id w:val="110124695"/>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center"/>
                      <w:rPr>
                        <w:rFonts w:ascii="Times New Roman" w:hAnsi="Times New Roman" w:cs="Times New Roman"/>
                        <w:sz w:val="18"/>
                        <w:szCs w:val="18"/>
                      </w:rPr>
                    </w:pPr>
                    <w:r w:rsidRPr="00EB623A">
                      <w:rPr>
                        <w:rFonts w:ascii="Times New Roman" w:cs="Times New Roman"/>
                        <w:sz w:val="18"/>
                        <w:szCs w:val="18"/>
                      </w:rPr>
                      <w:t>负债项目</w:t>
                    </w:r>
                  </w:p>
                </w:tc>
              </w:sdtContent>
            </w:sdt>
            <w:sdt>
              <w:sdtPr>
                <w:rPr>
                  <w:rFonts w:ascii="Times New Roman" w:hAnsi="Times New Roman" w:cs="Times New Roman"/>
                  <w:sz w:val="18"/>
                  <w:szCs w:val="18"/>
                </w:rPr>
                <w:tag w:val="_PLD_11c88b40e8554a8db9e52728554ced53"/>
                <w:id w:val="110124696"/>
                <w:lock w:val="sdtLocked"/>
              </w:sdtPr>
              <w:sdtContent>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center"/>
                      <w:rPr>
                        <w:rFonts w:ascii="Times New Roman" w:hAnsi="Times New Roman" w:cs="Times New Roman"/>
                        <w:sz w:val="18"/>
                        <w:szCs w:val="18"/>
                      </w:rPr>
                    </w:pPr>
                    <w:r w:rsidRPr="00EB623A">
                      <w:rPr>
                        <w:rFonts w:ascii="Times New Roman" w:cs="Times New Roman"/>
                        <w:sz w:val="18"/>
                        <w:szCs w:val="18"/>
                      </w:rPr>
                      <w:t>期初余额</w:t>
                    </w:r>
                  </w:p>
                </w:tc>
              </w:sdtContent>
            </w:sdt>
            <w:sdt>
              <w:sdtPr>
                <w:rPr>
                  <w:rFonts w:ascii="Times New Roman" w:hAnsi="Times New Roman" w:cs="Times New Roman"/>
                  <w:sz w:val="18"/>
                  <w:szCs w:val="18"/>
                </w:rPr>
                <w:tag w:val="_PLD_7b99be0925d1402da7bf5455be12c194"/>
                <w:id w:val="110124697"/>
                <w:lock w:val="sdtLocked"/>
              </w:sdtPr>
              <w:sdtContent>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center"/>
                      <w:rPr>
                        <w:rFonts w:ascii="Times New Roman" w:hAnsi="Times New Roman" w:cs="Times New Roman"/>
                        <w:sz w:val="18"/>
                        <w:szCs w:val="18"/>
                      </w:rPr>
                    </w:pPr>
                    <w:r w:rsidRPr="00EB623A">
                      <w:rPr>
                        <w:rFonts w:ascii="Times New Roman" w:cs="Times New Roman"/>
                        <w:sz w:val="18"/>
                        <w:szCs w:val="18"/>
                      </w:rPr>
                      <w:t>本期新增补助金额</w:t>
                    </w:r>
                  </w:p>
                </w:tc>
              </w:sdtContent>
            </w:sdt>
            <w:tc>
              <w:tcPr>
                <w:tcW w:w="718" w:type="pct"/>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18"/>
                    <w:szCs w:val="18"/>
                  </w:rPr>
                  <w:tag w:val="_PLD_ac6886b89ddd4b75abc97b3f03668943"/>
                  <w:id w:val="110124698"/>
                  <w:lock w:val="sdtLocked"/>
                </w:sdtPr>
                <w:sdtContent>
                  <w:p w:rsidR="00392474" w:rsidRPr="00EB623A" w:rsidRDefault="00392474" w:rsidP="004A2439">
                    <w:pPr>
                      <w:jc w:val="center"/>
                      <w:rPr>
                        <w:rFonts w:ascii="Times New Roman" w:hAnsi="Times New Roman" w:cs="Times New Roman"/>
                        <w:sz w:val="18"/>
                        <w:szCs w:val="18"/>
                      </w:rPr>
                    </w:pPr>
                    <w:r w:rsidRPr="00EB623A">
                      <w:rPr>
                        <w:rFonts w:ascii="Times New Roman" w:cs="Times New Roman"/>
                        <w:sz w:val="18"/>
                        <w:szCs w:val="18"/>
                      </w:rPr>
                      <w:t>本期计入其他收益金额</w:t>
                    </w:r>
                  </w:p>
                </w:sdtContent>
              </w:sdt>
            </w:tc>
            <w:sdt>
              <w:sdtPr>
                <w:rPr>
                  <w:rFonts w:ascii="Times New Roman" w:hAnsi="Times New Roman" w:cs="Times New Roman"/>
                  <w:sz w:val="18"/>
                  <w:szCs w:val="18"/>
                </w:rPr>
                <w:tag w:val="_PLD_1a96043f63c146309b6472d84b4d7aa6"/>
                <w:id w:val="110124699"/>
                <w:lock w:val="sdtLocked"/>
              </w:sdtPr>
              <w:sdtContent>
                <w:tc>
                  <w:tcPr>
                    <w:tcW w:w="719"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center"/>
                      <w:rPr>
                        <w:rFonts w:ascii="Times New Roman" w:hAnsi="Times New Roman" w:cs="Times New Roman"/>
                        <w:sz w:val="18"/>
                        <w:szCs w:val="18"/>
                      </w:rPr>
                    </w:pPr>
                    <w:r w:rsidRPr="00EB623A">
                      <w:rPr>
                        <w:rFonts w:ascii="Times New Roman" w:cs="Times New Roman"/>
                        <w:sz w:val="18"/>
                        <w:szCs w:val="18"/>
                      </w:rPr>
                      <w:t>期末余额</w:t>
                    </w:r>
                  </w:p>
                </w:tc>
              </w:sdtContent>
            </w:sdt>
            <w:sdt>
              <w:sdtPr>
                <w:rPr>
                  <w:rFonts w:ascii="Times New Roman" w:hAnsi="Times New Roman" w:cs="Times New Roman"/>
                  <w:sz w:val="18"/>
                  <w:szCs w:val="18"/>
                </w:rPr>
                <w:tag w:val="_PLD_b9b21d1fe20343d597f3219a3532324a"/>
                <w:id w:val="110124700"/>
                <w:lock w:val="sdtLocked"/>
              </w:sdtPr>
              <w:sdtContent>
                <w:tc>
                  <w:tcPr>
                    <w:tcW w:w="67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center"/>
                      <w:rPr>
                        <w:rFonts w:ascii="Times New Roman" w:hAnsi="Times New Roman" w:cs="Times New Roman"/>
                        <w:sz w:val="18"/>
                        <w:szCs w:val="18"/>
                      </w:rPr>
                    </w:pPr>
                    <w:r w:rsidRPr="00EB623A">
                      <w:rPr>
                        <w:rFonts w:ascii="Times New Roman" w:cs="Times New Roman"/>
                        <w:sz w:val="18"/>
                        <w:szCs w:val="18"/>
                      </w:rPr>
                      <w:t>与资产相关</w:t>
                    </w:r>
                    <w:r w:rsidRPr="00EB623A">
                      <w:rPr>
                        <w:rFonts w:ascii="Times New Roman" w:hAnsi="Times New Roman" w:cs="Times New Roman"/>
                        <w:sz w:val="18"/>
                        <w:szCs w:val="18"/>
                      </w:rPr>
                      <w:t>/</w:t>
                    </w:r>
                    <w:r w:rsidRPr="00EB623A">
                      <w:rPr>
                        <w:rFonts w:ascii="Times New Roman" w:cs="Times New Roman"/>
                        <w:sz w:val="18"/>
                        <w:szCs w:val="18"/>
                      </w:rPr>
                      <w:t>与收益相关</w:t>
                    </w:r>
                  </w:p>
                </w:tc>
              </w:sdtContent>
            </w:sdt>
          </w:tr>
          <w:sdt>
            <w:sdtPr>
              <w:rPr>
                <w:rFonts w:ascii="Times New Roman" w:hAnsi="Times New Roman" w:cs="Times New Roman"/>
                <w:sz w:val="18"/>
                <w:szCs w:val="18"/>
              </w:rPr>
              <w:alias w:val="涉及政府补助的负债项目明细"/>
              <w:tag w:val="_GBC_57fa178d03fa46a3befea9bbb3ebc131"/>
              <w:id w:val="110124701"/>
              <w:lock w:val="sdtLocked"/>
            </w:sdtPr>
            <w:sdtContent>
              <w:tr w:rsidR="00392474" w:rsidRPr="00EB623A" w:rsidTr="004A2439">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rPr>
                        <w:rFonts w:ascii="Times New Roman" w:hAnsi="Times New Roman" w:cs="Times New Roman"/>
                        <w:sz w:val="18"/>
                        <w:szCs w:val="18"/>
                      </w:rPr>
                    </w:pPr>
                    <w:r w:rsidRPr="00EB623A">
                      <w:rPr>
                        <w:rFonts w:ascii="Times New Roman" w:cs="Times New Roman"/>
                        <w:sz w:val="18"/>
                        <w:szCs w:val="18"/>
                      </w:rPr>
                      <w:t>平交改立交工程补贴</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28,048,056</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w:t>
                    </w:r>
                  </w:p>
                </w:tc>
                <w:tc>
                  <w:tcPr>
                    <w:tcW w:w="71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(368,622)</w:t>
                    </w:r>
                  </w:p>
                </w:tc>
                <w:tc>
                  <w:tcPr>
                    <w:tcW w:w="719"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27,679,434</w:t>
                    </w:r>
                  </w:p>
                </w:tc>
                <w:tc>
                  <w:tcPr>
                    <w:tcW w:w="67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center"/>
                      <w:rPr>
                        <w:rFonts w:ascii="Times New Roman" w:hAnsi="Times New Roman" w:cs="Times New Roman"/>
                        <w:sz w:val="18"/>
                        <w:szCs w:val="18"/>
                      </w:rPr>
                    </w:pPr>
                    <w:r w:rsidRPr="00EB623A">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GBC_57fa178d03fa46a3befea9bbb3ebc131"/>
              <w:id w:val="110124702"/>
              <w:lock w:val="sdtLocked"/>
            </w:sdtPr>
            <w:sdtContent>
              <w:tr w:rsidR="00392474" w:rsidRPr="00EB623A" w:rsidTr="004A2439">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rPr>
                        <w:rFonts w:ascii="Times New Roman" w:hAnsi="Times New Roman" w:cs="Times New Roman"/>
                        <w:sz w:val="18"/>
                        <w:szCs w:val="18"/>
                      </w:rPr>
                    </w:pPr>
                    <w:r w:rsidRPr="00EB623A">
                      <w:rPr>
                        <w:rFonts w:ascii="Times New Roman" w:cs="Times New Roman"/>
                        <w:sz w:val="18"/>
                        <w:szCs w:val="18"/>
                      </w:rPr>
                      <w:t>石龙镇政府捐建石龙</w:t>
                    </w:r>
                    <w:proofErr w:type="gramStart"/>
                    <w:r w:rsidRPr="00EB623A">
                      <w:rPr>
                        <w:rFonts w:ascii="Times New Roman" w:cs="Times New Roman"/>
                        <w:sz w:val="18"/>
                        <w:szCs w:val="18"/>
                      </w:rPr>
                      <w:t>高架站</w:t>
                    </w:r>
                    <w:proofErr w:type="gramEnd"/>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19,768,099</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  </w:t>
                    </w:r>
                  </w:p>
                </w:tc>
                <w:tc>
                  <w:tcPr>
                    <w:tcW w:w="71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(380,808)</w:t>
                    </w:r>
                  </w:p>
                </w:tc>
                <w:tc>
                  <w:tcPr>
                    <w:tcW w:w="719"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19,387,291</w:t>
                    </w:r>
                  </w:p>
                </w:tc>
                <w:tc>
                  <w:tcPr>
                    <w:tcW w:w="67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center"/>
                      <w:rPr>
                        <w:rFonts w:ascii="Times New Roman" w:hAnsi="Times New Roman" w:cs="Times New Roman"/>
                        <w:sz w:val="18"/>
                        <w:szCs w:val="18"/>
                      </w:rPr>
                    </w:pPr>
                    <w:r w:rsidRPr="00EB623A">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GBC_57fa178d03fa46a3befea9bbb3ebc131"/>
              <w:id w:val="110124703"/>
              <w:lock w:val="sdtLocked"/>
            </w:sdtPr>
            <w:sdtContent>
              <w:tr w:rsidR="00392474" w:rsidRPr="00EB623A" w:rsidTr="004A2439">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rPr>
                        <w:rFonts w:ascii="Times New Roman" w:hAnsi="Times New Roman" w:cs="Times New Roman"/>
                        <w:sz w:val="18"/>
                        <w:szCs w:val="18"/>
                      </w:rPr>
                    </w:pPr>
                    <w:r w:rsidRPr="00EB623A">
                      <w:rPr>
                        <w:rFonts w:ascii="Times New Roman" w:cs="Times New Roman"/>
                        <w:sz w:val="18"/>
                        <w:szCs w:val="18"/>
                      </w:rPr>
                      <w:t>布吉站高架平台</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15,401,015</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w:t>
                    </w:r>
                  </w:p>
                </w:tc>
                <w:tc>
                  <w:tcPr>
                    <w:tcW w:w="71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(390,348)</w:t>
                    </w:r>
                  </w:p>
                </w:tc>
                <w:tc>
                  <w:tcPr>
                    <w:tcW w:w="719"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15,010,667</w:t>
                    </w:r>
                  </w:p>
                </w:tc>
                <w:tc>
                  <w:tcPr>
                    <w:tcW w:w="67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center"/>
                      <w:rPr>
                        <w:rFonts w:ascii="Times New Roman" w:hAnsi="Times New Roman" w:cs="Times New Roman"/>
                        <w:sz w:val="18"/>
                        <w:szCs w:val="18"/>
                      </w:rPr>
                    </w:pPr>
                    <w:r w:rsidRPr="00EB623A">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GBC_57fa178d03fa46a3befea9bbb3ebc131"/>
              <w:id w:val="110124704"/>
              <w:lock w:val="sdtLocked"/>
            </w:sdtPr>
            <w:sdtContent>
              <w:tr w:rsidR="00392474" w:rsidRPr="00EB623A" w:rsidTr="004A2439">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rPr>
                        <w:rFonts w:ascii="Times New Roman" w:hAnsi="Times New Roman" w:cs="Times New Roman"/>
                        <w:sz w:val="18"/>
                        <w:szCs w:val="18"/>
                      </w:rPr>
                    </w:pPr>
                    <w:r w:rsidRPr="00EB623A">
                      <w:rPr>
                        <w:rFonts w:ascii="Times New Roman" w:cs="Times New Roman"/>
                        <w:sz w:val="18"/>
                        <w:szCs w:val="18"/>
                      </w:rPr>
                      <w:t>石牌牵出线及网区迁改补贴款</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10,865,064</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w:t>
                    </w:r>
                  </w:p>
                </w:tc>
                <w:tc>
                  <w:tcPr>
                    <w:tcW w:w="71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(134,092)</w:t>
                    </w:r>
                  </w:p>
                </w:tc>
                <w:tc>
                  <w:tcPr>
                    <w:tcW w:w="719"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10,730,972</w:t>
                    </w:r>
                  </w:p>
                </w:tc>
                <w:tc>
                  <w:tcPr>
                    <w:tcW w:w="67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center"/>
                      <w:rPr>
                        <w:rFonts w:ascii="Times New Roman" w:hAnsi="Times New Roman" w:cs="Times New Roman"/>
                        <w:sz w:val="18"/>
                        <w:szCs w:val="18"/>
                      </w:rPr>
                    </w:pPr>
                    <w:r w:rsidRPr="00EB623A">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GBC_57fa178d03fa46a3befea9bbb3ebc131"/>
              <w:id w:val="110124705"/>
              <w:lock w:val="sdtLocked"/>
            </w:sdtPr>
            <w:sdtContent>
              <w:tr w:rsidR="00392474" w:rsidRPr="00EB623A" w:rsidTr="004A2439">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rPr>
                        <w:rFonts w:ascii="Times New Roman" w:hAnsi="Times New Roman" w:cs="Times New Roman"/>
                        <w:sz w:val="18"/>
                        <w:szCs w:val="18"/>
                      </w:rPr>
                    </w:pPr>
                    <w:r w:rsidRPr="00EB623A">
                      <w:rPr>
                        <w:rFonts w:ascii="Times New Roman" w:cs="Times New Roman"/>
                        <w:sz w:val="18"/>
                        <w:szCs w:val="18"/>
                      </w:rPr>
                      <w:t>东莞联检楼补贴</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7,536,000</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w:t>
                    </w:r>
                  </w:p>
                </w:tc>
                <w:tc>
                  <w:tcPr>
                    <w:tcW w:w="71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(144,000)</w:t>
                    </w:r>
                  </w:p>
                </w:tc>
                <w:tc>
                  <w:tcPr>
                    <w:tcW w:w="719"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7,392,000</w:t>
                    </w:r>
                  </w:p>
                </w:tc>
                <w:tc>
                  <w:tcPr>
                    <w:tcW w:w="67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center"/>
                      <w:rPr>
                        <w:rFonts w:ascii="Times New Roman" w:hAnsi="Times New Roman" w:cs="Times New Roman"/>
                        <w:sz w:val="18"/>
                        <w:szCs w:val="18"/>
                      </w:rPr>
                    </w:pPr>
                    <w:r w:rsidRPr="00EB623A">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GBC_57fa178d03fa46a3befea9bbb3ebc131"/>
              <w:id w:val="110124706"/>
              <w:lock w:val="sdtLocked"/>
            </w:sdtPr>
            <w:sdtContent>
              <w:tr w:rsidR="00392474" w:rsidRPr="00EB623A" w:rsidTr="004A2439">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rPr>
                        <w:rFonts w:ascii="Times New Roman" w:hAnsi="Times New Roman" w:cs="Times New Roman"/>
                        <w:sz w:val="18"/>
                        <w:szCs w:val="18"/>
                      </w:rPr>
                    </w:pPr>
                    <w:r w:rsidRPr="00EB623A">
                      <w:rPr>
                        <w:rFonts w:ascii="Times New Roman" w:cs="Times New Roman"/>
                        <w:sz w:val="18"/>
                        <w:szCs w:val="18"/>
                      </w:rPr>
                      <w:t>九运会站工程补偿款</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5,725,672</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  </w:t>
                    </w:r>
                  </w:p>
                </w:tc>
                <w:tc>
                  <w:tcPr>
                    <w:tcW w:w="71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(53,863)</w:t>
                    </w:r>
                  </w:p>
                </w:tc>
                <w:tc>
                  <w:tcPr>
                    <w:tcW w:w="719"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5,671,809</w:t>
                    </w:r>
                  </w:p>
                </w:tc>
                <w:tc>
                  <w:tcPr>
                    <w:tcW w:w="67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center"/>
                      <w:rPr>
                        <w:rFonts w:ascii="Times New Roman" w:hAnsi="Times New Roman" w:cs="Times New Roman"/>
                        <w:sz w:val="18"/>
                        <w:szCs w:val="18"/>
                      </w:rPr>
                    </w:pPr>
                    <w:r w:rsidRPr="00EB623A">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GBC_57fa178d03fa46a3befea9bbb3ebc131"/>
              <w:id w:val="110124707"/>
              <w:lock w:val="sdtLocked"/>
            </w:sdtPr>
            <w:sdtContent>
              <w:tr w:rsidR="00392474" w:rsidRPr="00EB623A" w:rsidTr="004A2439">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rPr>
                        <w:rFonts w:ascii="Times New Roman" w:hAnsi="Times New Roman" w:cs="Times New Roman"/>
                        <w:sz w:val="18"/>
                        <w:szCs w:val="18"/>
                      </w:rPr>
                    </w:pPr>
                    <w:proofErr w:type="gramStart"/>
                    <w:r w:rsidRPr="00EB623A">
                      <w:rPr>
                        <w:rFonts w:ascii="Times New Roman" w:cs="Times New Roman"/>
                        <w:sz w:val="18"/>
                        <w:szCs w:val="18"/>
                      </w:rPr>
                      <w:t>郭</w:t>
                    </w:r>
                    <w:proofErr w:type="gramEnd"/>
                    <w:r w:rsidRPr="00EB623A">
                      <w:rPr>
                        <w:rFonts w:ascii="Times New Roman" w:cs="Times New Roman"/>
                        <w:sz w:val="18"/>
                        <w:szCs w:val="18"/>
                      </w:rPr>
                      <w:t>塘线路工区拆迁补偿</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2,715,638</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w:t>
                    </w:r>
                  </w:p>
                </w:tc>
                <w:tc>
                  <w:tcPr>
                    <w:tcW w:w="71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(33,066)</w:t>
                    </w:r>
                  </w:p>
                </w:tc>
                <w:tc>
                  <w:tcPr>
                    <w:tcW w:w="719"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2,682,572</w:t>
                    </w:r>
                  </w:p>
                </w:tc>
                <w:tc>
                  <w:tcPr>
                    <w:tcW w:w="67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center"/>
                      <w:rPr>
                        <w:rFonts w:ascii="Times New Roman" w:hAnsi="Times New Roman" w:cs="Times New Roman"/>
                        <w:sz w:val="18"/>
                        <w:szCs w:val="18"/>
                      </w:rPr>
                    </w:pPr>
                    <w:r w:rsidRPr="00EB623A">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GBC_57fa178d03fa46a3befea9bbb3ebc131"/>
              <w:id w:val="110124708"/>
              <w:lock w:val="sdtLocked"/>
            </w:sdtPr>
            <w:sdtContent>
              <w:tr w:rsidR="00392474" w:rsidRPr="00EB623A" w:rsidTr="004A2439">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rPr>
                        <w:rFonts w:ascii="Times New Roman" w:hAnsi="Times New Roman" w:cs="Times New Roman"/>
                        <w:sz w:val="18"/>
                        <w:szCs w:val="18"/>
                      </w:rPr>
                    </w:pPr>
                    <w:r w:rsidRPr="00EB623A">
                      <w:rPr>
                        <w:rFonts w:ascii="Times New Roman" w:cs="Times New Roman"/>
                        <w:sz w:val="18"/>
                        <w:szCs w:val="18"/>
                      </w:rPr>
                      <w:t>赣</w:t>
                    </w:r>
                    <w:proofErr w:type="gramStart"/>
                    <w:r w:rsidRPr="00EB623A">
                      <w:rPr>
                        <w:rFonts w:ascii="Times New Roman" w:cs="Times New Roman"/>
                        <w:sz w:val="18"/>
                        <w:szCs w:val="18"/>
                      </w:rPr>
                      <w:t>韶铁路征拆铁路</w:t>
                    </w:r>
                    <w:proofErr w:type="gramEnd"/>
                    <w:r w:rsidRPr="00EB623A">
                      <w:rPr>
                        <w:rFonts w:ascii="Times New Roman" w:cs="Times New Roman"/>
                        <w:sz w:val="18"/>
                        <w:szCs w:val="18"/>
                      </w:rPr>
                      <w:t>房屋</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3,302,211</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w:t>
                    </w:r>
                  </w:p>
                </w:tc>
                <w:tc>
                  <w:tcPr>
                    <w:tcW w:w="71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(57,062)</w:t>
                    </w:r>
                  </w:p>
                </w:tc>
                <w:tc>
                  <w:tcPr>
                    <w:tcW w:w="719"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3,245,149</w:t>
                    </w:r>
                  </w:p>
                </w:tc>
                <w:tc>
                  <w:tcPr>
                    <w:tcW w:w="67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center"/>
                      <w:rPr>
                        <w:rFonts w:ascii="Times New Roman" w:hAnsi="Times New Roman" w:cs="Times New Roman"/>
                        <w:sz w:val="18"/>
                        <w:szCs w:val="18"/>
                      </w:rPr>
                    </w:pPr>
                    <w:r w:rsidRPr="00EB623A">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GBC_57fa178d03fa46a3befea9bbb3ebc131"/>
              <w:id w:val="110124709"/>
              <w:lock w:val="sdtLocked"/>
            </w:sdtPr>
            <w:sdtContent>
              <w:tr w:rsidR="00392474" w:rsidRPr="00EB623A" w:rsidTr="004A2439">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rPr>
                        <w:rFonts w:ascii="Times New Roman" w:hAnsi="Times New Roman" w:cs="Times New Roman"/>
                        <w:sz w:val="18"/>
                        <w:szCs w:val="18"/>
                      </w:rPr>
                    </w:pPr>
                    <w:r w:rsidRPr="00EB623A">
                      <w:rPr>
                        <w:rFonts w:ascii="Times New Roman" w:cs="Times New Roman"/>
                        <w:sz w:val="18"/>
                        <w:szCs w:val="18"/>
                      </w:rPr>
                      <w:t>东莞火车站扶梯实物补贴</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2,012,304</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w:t>
                    </w:r>
                  </w:p>
                </w:tc>
                <w:tc>
                  <w:tcPr>
                    <w:tcW w:w="71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(106,848)</w:t>
                    </w:r>
                  </w:p>
                </w:tc>
                <w:tc>
                  <w:tcPr>
                    <w:tcW w:w="719"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1,905,456</w:t>
                    </w:r>
                  </w:p>
                </w:tc>
                <w:tc>
                  <w:tcPr>
                    <w:tcW w:w="67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center"/>
                      <w:rPr>
                        <w:rFonts w:ascii="Times New Roman" w:hAnsi="Times New Roman" w:cs="Times New Roman"/>
                        <w:sz w:val="18"/>
                        <w:szCs w:val="18"/>
                      </w:rPr>
                    </w:pPr>
                    <w:r w:rsidRPr="00EB623A">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GBC_57fa178d03fa46a3befea9bbb3ebc131"/>
              <w:id w:val="110124710"/>
              <w:lock w:val="sdtLocked"/>
            </w:sdtPr>
            <w:sdtContent>
              <w:tr w:rsidR="00392474" w:rsidRPr="00EB623A" w:rsidTr="004A2439">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rPr>
                        <w:rFonts w:ascii="Times New Roman" w:hAnsi="Times New Roman" w:cs="Times New Roman"/>
                        <w:sz w:val="18"/>
                        <w:szCs w:val="18"/>
                      </w:rPr>
                    </w:pPr>
                    <w:r w:rsidRPr="00EB623A">
                      <w:rPr>
                        <w:rFonts w:ascii="Times New Roman" w:cs="Times New Roman"/>
                        <w:sz w:val="18"/>
                        <w:szCs w:val="18"/>
                      </w:rPr>
                      <w:t>准</w:t>
                    </w:r>
                    <w:proofErr w:type="gramStart"/>
                    <w:r w:rsidRPr="00EB623A">
                      <w:rPr>
                        <w:rFonts w:ascii="Times New Roman" w:cs="Times New Roman"/>
                        <w:sz w:val="18"/>
                        <w:szCs w:val="18"/>
                      </w:rPr>
                      <w:t>高项目</w:t>
                    </w:r>
                    <w:proofErr w:type="gramEnd"/>
                    <w:r w:rsidRPr="00EB623A">
                      <w:rPr>
                        <w:rFonts w:ascii="Times New Roman" w:cs="Times New Roman"/>
                        <w:sz w:val="18"/>
                        <w:szCs w:val="18"/>
                      </w:rPr>
                      <w:t>地方投资款</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1,658,735</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  </w:t>
                    </w:r>
                  </w:p>
                </w:tc>
                <w:tc>
                  <w:tcPr>
                    <w:tcW w:w="71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(39,494)</w:t>
                    </w:r>
                  </w:p>
                </w:tc>
                <w:tc>
                  <w:tcPr>
                    <w:tcW w:w="719"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1,619,241</w:t>
                    </w:r>
                  </w:p>
                </w:tc>
                <w:tc>
                  <w:tcPr>
                    <w:tcW w:w="67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center"/>
                      <w:rPr>
                        <w:rFonts w:ascii="Times New Roman" w:hAnsi="Times New Roman" w:cs="Times New Roman"/>
                        <w:sz w:val="18"/>
                        <w:szCs w:val="18"/>
                      </w:rPr>
                    </w:pPr>
                    <w:r w:rsidRPr="00EB623A">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GBC_57fa178d03fa46a3befea9bbb3ebc131"/>
              <w:id w:val="110124711"/>
              <w:lock w:val="sdtLocked"/>
            </w:sdtPr>
            <w:sdtContent>
              <w:tr w:rsidR="00392474" w:rsidRPr="00EB623A" w:rsidTr="004A2439">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rPr>
                        <w:rFonts w:ascii="Times New Roman" w:hAnsi="Times New Roman" w:cs="Times New Roman"/>
                        <w:sz w:val="18"/>
                        <w:szCs w:val="18"/>
                      </w:rPr>
                    </w:pPr>
                    <w:r w:rsidRPr="00EB623A">
                      <w:rPr>
                        <w:rFonts w:ascii="Times New Roman" w:cs="Times New Roman"/>
                        <w:sz w:val="18"/>
                        <w:szCs w:val="18"/>
                      </w:rPr>
                      <w:t>花都区补偿房屋</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1,554,592</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w:t>
                    </w:r>
                  </w:p>
                </w:tc>
                <w:tc>
                  <w:tcPr>
                    <w:tcW w:w="71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(6,464)</w:t>
                    </w:r>
                  </w:p>
                </w:tc>
                <w:tc>
                  <w:tcPr>
                    <w:tcW w:w="719"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1,548,128</w:t>
                    </w:r>
                  </w:p>
                </w:tc>
                <w:tc>
                  <w:tcPr>
                    <w:tcW w:w="67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center"/>
                      <w:rPr>
                        <w:rFonts w:ascii="Times New Roman" w:hAnsi="Times New Roman" w:cs="Times New Roman"/>
                        <w:sz w:val="18"/>
                        <w:szCs w:val="18"/>
                      </w:rPr>
                    </w:pPr>
                    <w:r w:rsidRPr="00EB623A">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GBC_57fa178d03fa46a3befea9bbb3ebc131"/>
              <w:id w:val="110124712"/>
              <w:lock w:val="sdtLocked"/>
            </w:sdtPr>
            <w:sdtContent>
              <w:tr w:rsidR="00392474" w:rsidRPr="00EB623A" w:rsidTr="004A2439">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rPr>
                        <w:rFonts w:ascii="Times New Roman" w:hAnsi="Times New Roman" w:cs="Times New Roman"/>
                        <w:sz w:val="18"/>
                        <w:szCs w:val="18"/>
                      </w:rPr>
                    </w:pPr>
                    <w:r w:rsidRPr="00EB623A">
                      <w:rPr>
                        <w:rFonts w:ascii="Times New Roman" w:cs="Times New Roman"/>
                        <w:sz w:val="18"/>
                        <w:szCs w:val="18"/>
                      </w:rPr>
                      <w:t>其他与资产相关的政府补助</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1,178,040</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w:t>
                    </w:r>
                  </w:p>
                </w:tc>
                <w:tc>
                  <w:tcPr>
                    <w:tcW w:w="71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(91,104)</w:t>
                    </w:r>
                  </w:p>
                </w:tc>
                <w:tc>
                  <w:tcPr>
                    <w:tcW w:w="719"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1,086,936</w:t>
                    </w:r>
                  </w:p>
                </w:tc>
                <w:tc>
                  <w:tcPr>
                    <w:tcW w:w="67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center"/>
                      <w:rPr>
                        <w:rFonts w:ascii="Times New Roman" w:hAnsi="Times New Roman" w:cs="Times New Roman"/>
                        <w:sz w:val="18"/>
                        <w:szCs w:val="18"/>
                      </w:rPr>
                    </w:pPr>
                    <w:r w:rsidRPr="00EB623A">
                      <w:rPr>
                        <w:rFonts w:asci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GBC_57fa178d03fa46a3befea9bbb3ebc131"/>
              <w:id w:val="110124713"/>
              <w:lock w:val="sdtLocked"/>
            </w:sdtPr>
            <w:sdtContent>
              <w:tr w:rsidR="00392474" w:rsidRPr="00EB623A" w:rsidTr="004A2439">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rPr>
                        <w:rFonts w:ascii="Times New Roman" w:hAnsi="Times New Roman" w:cs="Times New Roman"/>
                        <w:sz w:val="18"/>
                        <w:szCs w:val="18"/>
                      </w:rPr>
                    </w:pPr>
                    <w:r w:rsidRPr="00EB623A">
                      <w:rPr>
                        <w:rFonts w:ascii="Times New Roman" w:cs="Times New Roman"/>
                        <w:sz w:val="18"/>
                        <w:szCs w:val="18"/>
                      </w:rPr>
                      <w:t>坪山站客运设备升级改造费用</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  </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2,352,000</w:t>
                    </w:r>
                  </w:p>
                </w:tc>
                <w:tc>
                  <w:tcPr>
                    <w:tcW w:w="71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(2,352,000)</w:t>
                    </w:r>
                  </w:p>
                </w:tc>
                <w:tc>
                  <w:tcPr>
                    <w:tcW w:w="719"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  </w:t>
                    </w:r>
                  </w:p>
                </w:tc>
                <w:tc>
                  <w:tcPr>
                    <w:tcW w:w="67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center"/>
                      <w:rPr>
                        <w:rFonts w:ascii="Times New Roman" w:hAnsi="Times New Roman" w:cs="Times New Roman"/>
                        <w:sz w:val="18"/>
                        <w:szCs w:val="18"/>
                      </w:rPr>
                    </w:pPr>
                    <w:r w:rsidRPr="00EB623A">
                      <w:rPr>
                        <w:rFonts w:ascii="Times New Roman" w:cs="Times New Roman"/>
                        <w:sz w:val="18"/>
                        <w:szCs w:val="18"/>
                      </w:rPr>
                      <w:t>与收益相关</w:t>
                    </w:r>
                  </w:p>
                </w:tc>
              </w:tr>
            </w:sdtContent>
          </w:sdt>
          <w:sdt>
            <w:sdtPr>
              <w:rPr>
                <w:rFonts w:ascii="Times New Roman" w:hAnsi="Times New Roman" w:cs="Times New Roman"/>
                <w:sz w:val="18"/>
                <w:szCs w:val="18"/>
              </w:rPr>
              <w:alias w:val="涉及政府补助的负债项目明细"/>
              <w:tag w:val="_GBC_57fa178d03fa46a3befea9bbb3ebc131"/>
              <w:id w:val="110124714"/>
              <w:lock w:val="sdtLocked"/>
            </w:sdtPr>
            <w:sdtContent>
              <w:tr w:rsidR="00392474" w:rsidRPr="00EB623A" w:rsidTr="004A2439">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rPr>
                        <w:rFonts w:ascii="Times New Roman" w:hAnsi="Times New Roman" w:cs="Times New Roman"/>
                        <w:sz w:val="18"/>
                        <w:szCs w:val="18"/>
                      </w:rPr>
                    </w:pPr>
                    <w:r w:rsidRPr="00EB623A">
                      <w:rPr>
                        <w:rFonts w:ascii="Times New Roman" w:cs="Times New Roman"/>
                        <w:sz w:val="18"/>
                        <w:szCs w:val="18"/>
                      </w:rPr>
                      <w:t>罗湖区重点纳税企业</w:t>
                    </w:r>
                    <w:proofErr w:type="gramStart"/>
                    <w:r w:rsidRPr="00EB623A">
                      <w:rPr>
                        <w:rFonts w:ascii="Times New Roman" w:cs="Times New Roman"/>
                        <w:sz w:val="18"/>
                        <w:szCs w:val="18"/>
                      </w:rPr>
                      <w:t>团队奖</w:t>
                    </w:r>
                    <w:proofErr w:type="gramEnd"/>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1,500,000</w:t>
                    </w:r>
                  </w:p>
                </w:tc>
                <w:tc>
                  <w:tcPr>
                    <w:tcW w:w="71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(1,500,000)</w:t>
                    </w:r>
                  </w:p>
                </w:tc>
                <w:tc>
                  <w:tcPr>
                    <w:tcW w:w="719"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w:t>
                    </w:r>
                  </w:p>
                </w:tc>
                <w:tc>
                  <w:tcPr>
                    <w:tcW w:w="67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center"/>
                      <w:rPr>
                        <w:rFonts w:ascii="Times New Roman" w:hAnsi="Times New Roman" w:cs="Times New Roman"/>
                        <w:sz w:val="18"/>
                        <w:szCs w:val="18"/>
                      </w:rPr>
                    </w:pPr>
                    <w:r w:rsidRPr="00EB623A">
                      <w:rPr>
                        <w:rFonts w:ascii="Times New Roman" w:cs="Times New Roman"/>
                        <w:sz w:val="18"/>
                        <w:szCs w:val="18"/>
                      </w:rPr>
                      <w:t>与收益相关</w:t>
                    </w:r>
                  </w:p>
                </w:tc>
              </w:tr>
            </w:sdtContent>
          </w:sdt>
          <w:sdt>
            <w:sdtPr>
              <w:rPr>
                <w:rFonts w:ascii="Times New Roman" w:hAnsi="Times New Roman" w:cs="Times New Roman"/>
                <w:sz w:val="18"/>
                <w:szCs w:val="18"/>
              </w:rPr>
              <w:alias w:val="涉及政府补助的负债项目明细"/>
              <w:tag w:val="_GBC_57fa178d03fa46a3befea9bbb3ebc131"/>
              <w:id w:val="110124715"/>
              <w:lock w:val="sdtLocked"/>
            </w:sdtPr>
            <w:sdtContent>
              <w:tr w:rsidR="00392474" w:rsidRPr="00EB623A" w:rsidTr="004A2439">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rPr>
                        <w:rFonts w:ascii="Times New Roman" w:hAnsi="Times New Roman" w:cs="Times New Roman"/>
                        <w:sz w:val="18"/>
                        <w:szCs w:val="18"/>
                      </w:rPr>
                    </w:pPr>
                    <w:r w:rsidRPr="00EB623A">
                      <w:rPr>
                        <w:rFonts w:ascii="Times New Roman" w:cs="Times New Roman"/>
                        <w:sz w:val="18"/>
                        <w:szCs w:val="18"/>
                      </w:rPr>
                      <w:t>花都区交通局拨春运经费</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665,000</w:t>
                    </w:r>
                  </w:p>
                </w:tc>
                <w:tc>
                  <w:tcPr>
                    <w:tcW w:w="71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(665,000)</w:t>
                    </w:r>
                  </w:p>
                </w:tc>
                <w:tc>
                  <w:tcPr>
                    <w:tcW w:w="719"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w:t>
                    </w:r>
                  </w:p>
                </w:tc>
                <w:tc>
                  <w:tcPr>
                    <w:tcW w:w="67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center"/>
                      <w:rPr>
                        <w:rFonts w:ascii="Times New Roman" w:hAnsi="Times New Roman" w:cs="Times New Roman"/>
                        <w:sz w:val="18"/>
                        <w:szCs w:val="18"/>
                      </w:rPr>
                    </w:pPr>
                    <w:r w:rsidRPr="00EB623A">
                      <w:rPr>
                        <w:rFonts w:ascii="Times New Roman" w:cs="Times New Roman"/>
                        <w:sz w:val="18"/>
                        <w:szCs w:val="18"/>
                      </w:rPr>
                      <w:t>与收益相关</w:t>
                    </w:r>
                  </w:p>
                </w:tc>
              </w:tr>
            </w:sdtContent>
          </w:sdt>
          <w:sdt>
            <w:sdtPr>
              <w:rPr>
                <w:rFonts w:ascii="Times New Roman" w:hAnsi="Times New Roman" w:cs="Times New Roman"/>
                <w:sz w:val="18"/>
                <w:szCs w:val="18"/>
              </w:rPr>
              <w:alias w:val="涉及政府补助的负债项目明细"/>
              <w:tag w:val="_GBC_57fa178d03fa46a3befea9bbb3ebc131"/>
              <w:id w:val="110124716"/>
              <w:lock w:val="sdtLocked"/>
            </w:sdtPr>
            <w:sdtContent>
              <w:tr w:rsidR="00392474" w:rsidRPr="00EB623A" w:rsidTr="004A2439">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rPr>
                        <w:rFonts w:ascii="Times New Roman" w:hAnsi="Times New Roman" w:cs="Times New Roman"/>
                        <w:sz w:val="18"/>
                        <w:szCs w:val="18"/>
                      </w:rPr>
                    </w:pPr>
                    <w:r w:rsidRPr="00EB623A">
                      <w:rPr>
                        <w:rFonts w:ascii="Times New Roman" w:cs="Times New Roman"/>
                        <w:sz w:val="18"/>
                        <w:szCs w:val="18"/>
                      </w:rPr>
                      <w:t>其他与收益相关的政府补助</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392474" w:rsidRDefault="00392474" w:rsidP="004A2439">
                    <w:pPr>
                      <w:jc w:val="right"/>
                      <w:rPr>
                        <w:rFonts w:ascii="Times New Roman" w:hAnsi="Times New Roman" w:cs="Times New Roman"/>
                        <w:sz w:val="18"/>
                        <w:szCs w:val="18"/>
                      </w:rPr>
                    </w:pPr>
                    <w:r w:rsidRPr="00392474">
                      <w:rPr>
                        <w:rFonts w:ascii="Times New Roman" w:hAnsi="Times New Roman" w:cs="Times New Roman"/>
                        <w:sz w:val="18"/>
                        <w:szCs w:val="18"/>
                      </w:rPr>
                      <w:t>249,999</w:t>
                    </w:r>
                  </w:p>
                </w:tc>
                <w:tc>
                  <w:tcPr>
                    <w:tcW w:w="718" w:type="pct"/>
                    <w:tcBorders>
                      <w:top w:val="single" w:sz="4" w:space="0" w:color="auto"/>
                      <w:left w:val="single" w:sz="4" w:space="0" w:color="auto"/>
                      <w:bottom w:val="single" w:sz="4" w:space="0" w:color="auto"/>
                      <w:right w:val="single" w:sz="4" w:space="0" w:color="auto"/>
                    </w:tcBorders>
                    <w:vAlign w:val="center"/>
                  </w:tcPr>
                  <w:p w:rsidR="00392474" w:rsidRPr="00392474" w:rsidRDefault="00392474" w:rsidP="004A2439">
                    <w:pPr>
                      <w:jc w:val="right"/>
                      <w:rPr>
                        <w:rFonts w:ascii="Times New Roman" w:hAnsi="Times New Roman" w:cs="Times New Roman"/>
                        <w:sz w:val="18"/>
                        <w:szCs w:val="18"/>
                      </w:rPr>
                    </w:pPr>
                    <w:r w:rsidRPr="00392474">
                      <w:rPr>
                        <w:rFonts w:ascii="Times New Roman" w:hAnsi="Times New Roman" w:cs="Times New Roman"/>
                        <w:sz w:val="18"/>
                        <w:szCs w:val="18"/>
                      </w:rPr>
                      <w:t>(249,999)</w:t>
                    </w:r>
                  </w:p>
                </w:tc>
                <w:tc>
                  <w:tcPr>
                    <w:tcW w:w="719"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w:t>
                    </w:r>
                  </w:p>
                </w:tc>
                <w:tc>
                  <w:tcPr>
                    <w:tcW w:w="678"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center"/>
                      <w:rPr>
                        <w:rFonts w:ascii="Times New Roman" w:hAnsi="Times New Roman" w:cs="Times New Roman"/>
                        <w:sz w:val="18"/>
                        <w:szCs w:val="18"/>
                      </w:rPr>
                    </w:pPr>
                    <w:r w:rsidRPr="00EB623A">
                      <w:rPr>
                        <w:rFonts w:ascii="Times New Roman" w:cs="Times New Roman"/>
                        <w:sz w:val="18"/>
                        <w:szCs w:val="18"/>
                      </w:rPr>
                      <w:t>与收益相关</w:t>
                    </w:r>
                  </w:p>
                </w:tc>
              </w:tr>
            </w:sdtContent>
          </w:sdt>
          <w:sdt>
            <w:sdtPr>
              <w:rPr>
                <w:rFonts w:ascii="Times New Roman" w:hAnsi="Times New Roman" w:cs="Times New Roman"/>
                <w:sz w:val="18"/>
                <w:szCs w:val="18"/>
              </w:rPr>
              <w:alias w:val="涉及政府补助的负债项目明细"/>
              <w:tag w:val="_GBC_57fa178d03fa46a3befea9bbb3ebc131"/>
              <w:id w:val="110124717"/>
              <w:lock w:val="sdtLocked"/>
            </w:sdtPr>
            <w:sdtContent>
              <w:tr w:rsidR="00392474" w:rsidRPr="00EB623A" w:rsidTr="004A2439">
                <w:trPr>
                  <w:jc w:val="center"/>
                </w:trPr>
                <w:tc>
                  <w:tcPr>
                    <w:tcW w:w="1452"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rPr>
                        <w:rFonts w:ascii="Times New Roman" w:hAnsi="Times New Roman" w:cs="Times New Roman"/>
                        <w:sz w:val="18"/>
                        <w:szCs w:val="18"/>
                      </w:rPr>
                    </w:pP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99,765,426</w:t>
                    </w:r>
                  </w:p>
                </w:tc>
                <w:tc>
                  <w:tcPr>
                    <w:tcW w:w="717" w:type="pct"/>
                    <w:tcBorders>
                      <w:top w:val="single" w:sz="4" w:space="0" w:color="auto"/>
                      <w:left w:val="single" w:sz="4" w:space="0" w:color="auto"/>
                      <w:bottom w:val="single" w:sz="4" w:space="0" w:color="auto"/>
                      <w:right w:val="single" w:sz="4" w:space="0" w:color="auto"/>
                    </w:tcBorders>
                    <w:vAlign w:val="center"/>
                  </w:tcPr>
                  <w:p w:rsidR="00392474" w:rsidRPr="00392474" w:rsidRDefault="00392474" w:rsidP="004A2439">
                    <w:pPr>
                      <w:jc w:val="right"/>
                      <w:rPr>
                        <w:rFonts w:ascii="Times New Roman" w:hAnsi="Times New Roman" w:cs="Times New Roman"/>
                        <w:sz w:val="18"/>
                        <w:szCs w:val="18"/>
                      </w:rPr>
                    </w:pPr>
                    <w:r w:rsidRPr="00392474">
                      <w:rPr>
                        <w:rFonts w:ascii="Times New Roman" w:hAnsi="Times New Roman" w:cs="Times New Roman"/>
                        <w:sz w:val="18"/>
                        <w:szCs w:val="18"/>
                      </w:rPr>
                      <w:t>4,766,999</w:t>
                    </w:r>
                  </w:p>
                </w:tc>
                <w:tc>
                  <w:tcPr>
                    <w:tcW w:w="718" w:type="pct"/>
                    <w:tcBorders>
                      <w:top w:val="single" w:sz="4" w:space="0" w:color="auto"/>
                      <w:left w:val="single" w:sz="4" w:space="0" w:color="auto"/>
                      <w:bottom w:val="single" w:sz="4" w:space="0" w:color="auto"/>
                      <w:right w:val="single" w:sz="4" w:space="0" w:color="auto"/>
                    </w:tcBorders>
                    <w:vAlign w:val="center"/>
                  </w:tcPr>
                  <w:p w:rsidR="00392474" w:rsidRPr="00392474" w:rsidRDefault="00392474" w:rsidP="004A2439">
                    <w:pPr>
                      <w:jc w:val="right"/>
                      <w:rPr>
                        <w:rFonts w:ascii="Times New Roman" w:hAnsi="Times New Roman" w:cs="Times New Roman"/>
                        <w:sz w:val="18"/>
                        <w:szCs w:val="18"/>
                      </w:rPr>
                    </w:pPr>
                    <w:r w:rsidRPr="00392474">
                      <w:rPr>
                        <w:rFonts w:ascii="Times New Roman" w:hAnsi="Times New Roman" w:cs="Times New Roman"/>
                        <w:sz w:val="18"/>
                        <w:szCs w:val="18"/>
                      </w:rPr>
                      <w:t>(6,572,770)</w:t>
                    </w:r>
                  </w:p>
                </w:tc>
                <w:tc>
                  <w:tcPr>
                    <w:tcW w:w="719" w:type="pct"/>
                    <w:tcBorders>
                      <w:top w:val="single" w:sz="4" w:space="0" w:color="auto"/>
                      <w:left w:val="single" w:sz="4" w:space="0" w:color="auto"/>
                      <w:bottom w:val="single" w:sz="4" w:space="0" w:color="auto"/>
                      <w:right w:val="single" w:sz="4" w:space="0" w:color="auto"/>
                    </w:tcBorders>
                    <w:vAlign w:val="center"/>
                  </w:tcPr>
                  <w:p w:rsidR="00392474" w:rsidRPr="00EB623A" w:rsidRDefault="00392474" w:rsidP="004A2439">
                    <w:pPr>
                      <w:jc w:val="right"/>
                      <w:rPr>
                        <w:rFonts w:ascii="Times New Roman" w:hAnsi="Times New Roman" w:cs="Times New Roman"/>
                        <w:sz w:val="18"/>
                        <w:szCs w:val="18"/>
                      </w:rPr>
                    </w:pPr>
                    <w:r w:rsidRPr="00EB623A">
                      <w:rPr>
                        <w:rFonts w:ascii="Times New Roman" w:hAnsi="Times New Roman" w:cs="Times New Roman"/>
                        <w:sz w:val="18"/>
                        <w:szCs w:val="18"/>
                      </w:rPr>
                      <w:t>97,959,655</w:t>
                    </w:r>
                  </w:p>
                </w:tc>
                <w:tc>
                  <w:tcPr>
                    <w:tcW w:w="678" w:type="pct"/>
                    <w:tcBorders>
                      <w:top w:val="single" w:sz="4" w:space="0" w:color="auto"/>
                      <w:left w:val="single" w:sz="4" w:space="0" w:color="auto"/>
                      <w:bottom w:val="single" w:sz="4" w:space="0" w:color="auto"/>
                      <w:right w:val="single" w:sz="4" w:space="0" w:color="auto"/>
                    </w:tcBorders>
                  </w:tcPr>
                  <w:p w:rsidR="00392474" w:rsidRPr="00EB623A" w:rsidRDefault="00392474" w:rsidP="004A2439">
                    <w:pPr>
                      <w:rPr>
                        <w:rFonts w:ascii="Times New Roman" w:hAnsi="Times New Roman" w:cs="Times New Roman"/>
                        <w:sz w:val="18"/>
                        <w:szCs w:val="18"/>
                      </w:rPr>
                    </w:pPr>
                  </w:p>
                </w:tc>
              </w:tr>
            </w:sdtContent>
          </w:sdt>
        </w:tbl>
        <w:p w:rsidR="00392474" w:rsidRDefault="00392474"/>
        <w:p w:rsidR="00EB623A" w:rsidRPr="006A671E" w:rsidRDefault="00EB623A" w:rsidP="00EB623A">
          <w:pPr>
            <w:overflowPunct w:val="0"/>
            <w:rPr>
              <w:rFonts w:ascii="Arial" w:hAnsi="Arial" w:cs="Arial"/>
              <w:snapToGrid w:val="0"/>
            </w:rPr>
          </w:pPr>
          <w:r w:rsidRPr="006A671E">
            <w:rPr>
              <w:rFonts w:ascii="Arial" w:hAnsi="Arial" w:cs="Arial"/>
              <w:snapToGrid w:val="0"/>
            </w:rPr>
            <w:t>本集团对与资产相关政府补助从相关工程完工开始日起按相关资产的预计可使用年限平均摊销。</w:t>
          </w:r>
        </w:p>
        <w:p w:rsidR="00B410D5" w:rsidRPr="003B01C6" w:rsidRDefault="00CC3BFB" w:rsidP="003B01C6"/>
      </w:sdtContent>
    </w:sdt>
    <w:bookmarkEnd w:id="87" w:displacedByCustomXml="next"/>
    <w:sdt>
      <w:sdtPr>
        <w:rPr>
          <w:rFonts w:ascii="宋体" w:hAnsi="宋体" w:cs="宋体" w:hint="eastAsia"/>
          <w:b w:val="0"/>
          <w:bCs w:val="0"/>
          <w:kern w:val="0"/>
          <w:szCs w:val="21"/>
        </w:rPr>
        <w:alias w:val="模块:股本"/>
        <w:tag w:val="_GBC_7f4b2f9bba854132af4bbd6504a10383"/>
        <w:id w:val="1121653733"/>
        <w:lock w:val="sdtLocked"/>
        <w:placeholder>
          <w:docPart w:val="GBC22222222222222222222222222222"/>
        </w:placeholder>
      </w:sdtPr>
      <w:sdtEndPr>
        <w:rPr>
          <w:rFonts w:cstheme="minorBidi" w:hint="default"/>
          <w:color w:val="000000" w:themeColor="text1"/>
        </w:rPr>
      </w:sdtEndPr>
      <w:sdtContent>
        <w:p w:rsidR="00B41149" w:rsidRDefault="00B41149" w:rsidP="000A33A0">
          <w:pPr>
            <w:pStyle w:val="3"/>
            <w:numPr>
              <w:ilvl w:val="0"/>
              <w:numId w:val="15"/>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15719890"/>
            <w:lock w:val="sdtContentLocked"/>
            <w:placeholder>
              <w:docPart w:val="GBC22222222222222222222222222222"/>
            </w:placeholder>
          </w:sdtPr>
          <w:sdtContent>
            <w:p w:rsidR="00B41149" w:rsidRDefault="00CC3BFB">
              <w:r>
                <w:fldChar w:fldCharType="begin"/>
              </w:r>
              <w:r w:rsidR="00B41149">
                <w:instrText xml:space="preserve"> MACROBUTTON  SnrToggleCheckbox √适用 </w:instrText>
              </w:r>
              <w:r>
                <w:fldChar w:fldCharType="end"/>
              </w:r>
              <w:r>
                <w:fldChar w:fldCharType="begin"/>
              </w:r>
              <w:r w:rsidR="00B41149">
                <w:instrText xml:space="preserve"> MACROBUTTON  SnrToggleCheckbox □不适用 </w:instrText>
              </w:r>
              <w:r>
                <w:fldChar w:fldCharType="end"/>
              </w:r>
            </w:p>
          </w:sdtContent>
        </w:sdt>
        <w:p w:rsidR="00B41149" w:rsidRDefault="00B41149">
          <w:pPr>
            <w:jc w:val="right"/>
            <w:rPr>
              <w:szCs w:val="21"/>
            </w:rPr>
          </w:pPr>
          <w:r>
            <w:rPr>
              <w:rFonts w:hint="eastAsia"/>
              <w:szCs w:val="21"/>
            </w:rPr>
            <w:t>单位：</w:t>
          </w:r>
          <w:sdt>
            <w:sdtPr>
              <w:rPr>
                <w:rFonts w:hint="eastAsia"/>
                <w:szCs w:val="21"/>
              </w:rPr>
              <w:alias w:val="单位：财务附注：股本"/>
              <w:tag w:val="_GBC_cf915ea45a234de2a2455824dedc3c82"/>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8"/>
            <w:gridCol w:w="1424"/>
            <w:gridCol w:w="845"/>
            <w:gridCol w:w="852"/>
            <w:gridCol w:w="994"/>
            <w:gridCol w:w="709"/>
            <w:gridCol w:w="755"/>
            <w:gridCol w:w="1522"/>
          </w:tblGrid>
          <w:tr w:rsidR="00B41149" w:rsidRPr="00B41149" w:rsidTr="00B41149">
            <w:trPr>
              <w:cantSplit/>
              <w:trHeight w:val="270"/>
            </w:trPr>
            <w:tc>
              <w:tcPr>
                <w:tcW w:w="1076" w:type="pct"/>
                <w:vMerge w:val="restart"/>
                <w:tcBorders>
                  <w:top w:val="single" w:sz="4" w:space="0" w:color="auto"/>
                  <w:left w:val="single" w:sz="4" w:space="0" w:color="auto"/>
                  <w:bottom w:val="single" w:sz="4" w:space="0" w:color="auto"/>
                  <w:right w:val="single" w:sz="4" w:space="0" w:color="auto"/>
                </w:tcBorders>
              </w:tcPr>
              <w:p w:rsidR="00B41149" w:rsidRPr="00B41149" w:rsidRDefault="00B41149" w:rsidP="0020524B">
                <w:pPr>
                  <w:jc w:val="center"/>
                  <w:rPr>
                    <w:rFonts w:ascii="Times New Roman" w:hAnsi="Times New Roman" w:cs="Times New Roman"/>
                    <w:szCs w:val="21"/>
                  </w:rPr>
                </w:pPr>
              </w:p>
            </w:tc>
            <w:sdt>
              <w:sdtPr>
                <w:rPr>
                  <w:rFonts w:ascii="Times New Roman" w:hAnsi="Times New Roman" w:cs="Times New Roman"/>
                </w:rPr>
                <w:tag w:val="_PLD_7ad9a0911e364e48bc565dc3ed809692"/>
                <w:id w:val="945427783"/>
                <w:lock w:val="sdtLocked"/>
              </w:sdtPr>
              <w:sdtContent>
                <w:tc>
                  <w:tcPr>
                    <w:tcW w:w="787" w:type="pct"/>
                    <w:vMerge w:val="restart"/>
                    <w:tcBorders>
                      <w:top w:val="single" w:sz="4" w:space="0" w:color="auto"/>
                      <w:left w:val="single" w:sz="4" w:space="0" w:color="auto"/>
                      <w:right w:val="single" w:sz="4" w:space="0" w:color="auto"/>
                    </w:tcBorders>
                    <w:vAlign w:val="center"/>
                  </w:tcPr>
                  <w:p w:rsidR="00B41149" w:rsidRPr="00B41149" w:rsidRDefault="00B41149" w:rsidP="0020524B">
                    <w:pPr>
                      <w:jc w:val="center"/>
                      <w:rPr>
                        <w:rFonts w:ascii="Times New Roman" w:hAnsi="Times New Roman" w:cs="Times New Roman"/>
                        <w:szCs w:val="21"/>
                      </w:rPr>
                    </w:pPr>
                    <w:r w:rsidRPr="00B41149">
                      <w:rPr>
                        <w:rFonts w:ascii="Times New Roman" w:cs="Times New Roman"/>
                        <w:szCs w:val="21"/>
                      </w:rPr>
                      <w:t>期初余额</w:t>
                    </w:r>
                  </w:p>
                </w:tc>
              </w:sdtContent>
            </w:sdt>
            <w:sdt>
              <w:sdtPr>
                <w:rPr>
                  <w:rFonts w:ascii="Times New Roman" w:hAnsi="Times New Roman" w:cs="Times New Roman"/>
                </w:rPr>
                <w:tag w:val="_PLD_33945fdb28e344edaa7d118a9aa07d7d"/>
                <w:id w:val="945427784"/>
                <w:lock w:val="sdtLocked"/>
              </w:sdtPr>
              <w:sdtContent>
                <w:tc>
                  <w:tcPr>
                    <w:tcW w:w="2296" w:type="pct"/>
                    <w:gridSpan w:val="5"/>
                    <w:tcBorders>
                      <w:top w:val="single" w:sz="4" w:space="0" w:color="auto"/>
                      <w:left w:val="single" w:sz="4" w:space="0" w:color="auto"/>
                      <w:bottom w:val="single" w:sz="4" w:space="0" w:color="auto"/>
                      <w:right w:val="single" w:sz="4" w:space="0" w:color="auto"/>
                    </w:tcBorders>
                    <w:vAlign w:val="center"/>
                  </w:tcPr>
                  <w:p w:rsidR="00B41149" w:rsidRPr="00B41149" w:rsidRDefault="00B41149" w:rsidP="0020524B">
                    <w:pPr>
                      <w:jc w:val="center"/>
                      <w:rPr>
                        <w:rFonts w:ascii="Times New Roman" w:hAnsi="Times New Roman" w:cs="Times New Roman"/>
                        <w:szCs w:val="21"/>
                      </w:rPr>
                    </w:pPr>
                    <w:r w:rsidRPr="00B41149">
                      <w:rPr>
                        <w:rFonts w:ascii="Times New Roman" w:cs="Times New Roman"/>
                        <w:szCs w:val="21"/>
                      </w:rPr>
                      <w:t>本次变动增减（</w:t>
                    </w:r>
                    <w:r w:rsidRPr="00B41149">
                      <w:rPr>
                        <w:rFonts w:ascii="Times New Roman" w:hAnsi="Times New Roman" w:cs="Times New Roman"/>
                        <w:szCs w:val="21"/>
                      </w:rPr>
                      <w:t>+</w:t>
                    </w:r>
                    <w:r w:rsidRPr="00B41149">
                      <w:rPr>
                        <w:rFonts w:ascii="Times New Roman" w:cs="Times New Roman"/>
                        <w:szCs w:val="21"/>
                      </w:rPr>
                      <w:t>、一）</w:t>
                    </w:r>
                  </w:p>
                </w:tc>
              </w:sdtContent>
            </w:sdt>
            <w:sdt>
              <w:sdtPr>
                <w:rPr>
                  <w:rFonts w:ascii="Times New Roman" w:hAnsi="Times New Roman" w:cs="Times New Roman"/>
                </w:rPr>
                <w:tag w:val="_PLD_a0390714e323429ab6e793f9a610df70"/>
                <w:id w:val="945427785"/>
                <w:lock w:val="sdtLocked"/>
              </w:sdtPr>
              <w:sdtContent>
                <w:tc>
                  <w:tcPr>
                    <w:tcW w:w="842" w:type="pct"/>
                    <w:vMerge w:val="restart"/>
                    <w:tcBorders>
                      <w:top w:val="single" w:sz="4" w:space="0" w:color="auto"/>
                      <w:left w:val="single" w:sz="4" w:space="0" w:color="auto"/>
                      <w:right w:val="single" w:sz="4" w:space="0" w:color="auto"/>
                    </w:tcBorders>
                    <w:vAlign w:val="center"/>
                  </w:tcPr>
                  <w:p w:rsidR="00B41149" w:rsidRPr="00B41149" w:rsidRDefault="00B41149" w:rsidP="0020524B">
                    <w:pPr>
                      <w:jc w:val="center"/>
                      <w:rPr>
                        <w:rFonts w:ascii="Times New Roman" w:hAnsi="Times New Roman" w:cs="Times New Roman"/>
                        <w:szCs w:val="21"/>
                      </w:rPr>
                    </w:pPr>
                    <w:r w:rsidRPr="00B41149">
                      <w:rPr>
                        <w:rFonts w:ascii="Times New Roman" w:cs="Times New Roman"/>
                        <w:szCs w:val="21"/>
                      </w:rPr>
                      <w:t>期末余额</w:t>
                    </w:r>
                  </w:p>
                </w:tc>
              </w:sdtContent>
            </w:sdt>
          </w:tr>
          <w:tr w:rsidR="00B41149" w:rsidRPr="00B41149" w:rsidTr="00B41149">
            <w:trPr>
              <w:cantSplit/>
              <w:trHeight w:val="312"/>
            </w:trPr>
            <w:tc>
              <w:tcPr>
                <w:tcW w:w="1076" w:type="pct"/>
                <w:vMerge/>
                <w:tcBorders>
                  <w:top w:val="single" w:sz="4" w:space="0" w:color="auto"/>
                  <w:left w:val="single" w:sz="4" w:space="0" w:color="auto"/>
                  <w:bottom w:val="single" w:sz="4" w:space="0" w:color="auto"/>
                  <w:right w:val="single" w:sz="4" w:space="0" w:color="auto"/>
                </w:tcBorders>
              </w:tcPr>
              <w:p w:rsidR="00B41149" w:rsidRPr="00B41149" w:rsidRDefault="00B41149" w:rsidP="0020524B">
                <w:pPr>
                  <w:rPr>
                    <w:rFonts w:ascii="Times New Roman" w:hAnsi="Times New Roman" w:cs="Times New Roman"/>
                    <w:szCs w:val="21"/>
                  </w:rPr>
                </w:pPr>
              </w:p>
            </w:tc>
            <w:tc>
              <w:tcPr>
                <w:tcW w:w="787" w:type="pct"/>
                <w:vMerge/>
                <w:tcBorders>
                  <w:left w:val="single" w:sz="4" w:space="0" w:color="auto"/>
                  <w:bottom w:val="single" w:sz="4" w:space="0" w:color="auto"/>
                  <w:right w:val="single" w:sz="4" w:space="0" w:color="auto"/>
                </w:tcBorders>
              </w:tcPr>
              <w:p w:rsidR="00B41149" w:rsidRPr="00B41149" w:rsidRDefault="00B41149" w:rsidP="00CB7122">
                <w:pPr>
                  <w:ind w:leftChars="-119" w:left="-250" w:firstLineChars="119" w:firstLine="250"/>
                  <w:rPr>
                    <w:rFonts w:ascii="Times New Roman" w:hAnsi="Times New Roman" w:cs="Times New Roman"/>
                    <w:szCs w:val="21"/>
                  </w:rPr>
                </w:pPr>
              </w:p>
            </w:tc>
            <w:sdt>
              <w:sdtPr>
                <w:rPr>
                  <w:rFonts w:ascii="Times New Roman" w:hAnsi="Times New Roman" w:cs="Times New Roman"/>
                </w:rPr>
                <w:tag w:val="_PLD_fe0b182c33854e5bb51d2d2a3cd1dd7f"/>
                <w:id w:val="945427786"/>
                <w:lock w:val="sdtLocked"/>
              </w:sdtPr>
              <w:sdtContent>
                <w:tc>
                  <w:tcPr>
                    <w:tcW w:w="467"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20524B">
                    <w:pPr>
                      <w:jc w:val="center"/>
                      <w:rPr>
                        <w:rFonts w:ascii="Times New Roman" w:hAnsi="Times New Roman" w:cs="Times New Roman"/>
                        <w:szCs w:val="21"/>
                      </w:rPr>
                    </w:pPr>
                    <w:r w:rsidRPr="00B41149">
                      <w:rPr>
                        <w:rFonts w:ascii="Times New Roman" w:cs="Times New Roman"/>
                        <w:szCs w:val="21"/>
                      </w:rPr>
                      <w:t>发行</w:t>
                    </w:r>
                  </w:p>
                  <w:p w:rsidR="00B41149" w:rsidRPr="00B41149" w:rsidRDefault="00B41149" w:rsidP="0020524B">
                    <w:pPr>
                      <w:jc w:val="center"/>
                      <w:rPr>
                        <w:rFonts w:ascii="Times New Roman" w:hAnsi="Times New Roman" w:cs="Times New Roman"/>
                        <w:szCs w:val="21"/>
                      </w:rPr>
                    </w:pPr>
                    <w:r w:rsidRPr="00B41149">
                      <w:rPr>
                        <w:rFonts w:ascii="Times New Roman" w:cs="Times New Roman"/>
                        <w:szCs w:val="21"/>
                      </w:rPr>
                      <w:t>新股</w:t>
                    </w:r>
                  </w:p>
                </w:tc>
              </w:sdtContent>
            </w:sdt>
            <w:sdt>
              <w:sdtPr>
                <w:rPr>
                  <w:rFonts w:ascii="Times New Roman" w:hAnsi="Times New Roman" w:cs="Times New Roman"/>
                </w:rPr>
                <w:tag w:val="_PLD_80e7c94a1831488d89d22be722443897"/>
                <w:id w:val="945427787"/>
                <w:lock w:val="sdtLocked"/>
              </w:sdtPr>
              <w:sdtContent>
                <w:tc>
                  <w:tcPr>
                    <w:tcW w:w="471"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20524B">
                    <w:pPr>
                      <w:jc w:val="center"/>
                      <w:rPr>
                        <w:rFonts w:ascii="Times New Roman" w:hAnsi="Times New Roman" w:cs="Times New Roman"/>
                        <w:szCs w:val="21"/>
                      </w:rPr>
                    </w:pPr>
                    <w:r w:rsidRPr="00B41149">
                      <w:rPr>
                        <w:rFonts w:ascii="Times New Roman" w:cs="Times New Roman"/>
                        <w:szCs w:val="21"/>
                      </w:rPr>
                      <w:t>送股</w:t>
                    </w:r>
                  </w:p>
                </w:tc>
              </w:sdtContent>
            </w:sdt>
            <w:sdt>
              <w:sdtPr>
                <w:rPr>
                  <w:rFonts w:ascii="Times New Roman" w:hAnsi="Times New Roman" w:cs="Times New Roman"/>
                </w:rPr>
                <w:tag w:val="_PLD_c1d7f04883eb4aaa9c52067f145ec081"/>
                <w:id w:val="945427788"/>
                <w:lock w:val="sdtLocked"/>
              </w:sdtPr>
              <w:sdtContent>
                <w:tc>
                  <w:tcPr>
                    <w:tcW w:w="549"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20524B">
                    <w:pPr>
                      <w:jc w:val="center"/>
                      <w:rPr>
                        <w:rFonts w:ascii="Times New Roman" w:hAnsi="Times New Roman" w:cs="Times New Roman"/>
                        <w:szCs w:val="21"/>
                      </w:rPr>
                    </w:pPr>
                    <w:r w:rsidRPr="00B41149">
                      <w:rPr>
                        <w:rFonts w:ascii="Times New Roman" w:cs="Times New Roman"/>
                        <w:szCs w:val="21"/>
                      </w:rPr>
                      <w:t>公积金</w:t>
                    </w:r>
                  </w:p>
                  <w:p w:rsidR="00B41149" w:rsidRPr="00B41149" w:rsidRDefault="00B41149" w:rsidP="0020524B">
                    <w:pPr>
                      <w:jc w:val="center"/>
                      <w:rPr>
                        <w:rFonts w:ascii="Times New Roman" w:hAnsi="Times New Roman" w:cs="Times New Roman"/>
                        <w:szCs w:val="21"/>
                      </w:rPr>
                    </w:pPr>
                    <w:r w:rsidRPr="00B41149">
                      <w:rPr>
                        <w:rFonts w:ascii="Times New Roman" w:cs="Times New Roman"/>
                        <w:szCs w:val="21"/>
                      </w:rPr>
                      <w:t>转股</w:t>
                    </w:r>
                  </w:p>
                </w:tc>
              </w:sdtContent>
            </w:sdt>
            <w:sdt>
              <w:sdtPr>
                <w:rPr>
                  <w:rFonts w:ascii="Times New Roman" w:hAnsi="Times New Roman" w:cs="Times New Roman"/>
                </w:rPr>
                <w:tag w:val="_PLD_6e44c9cf090243e19b20f1e88e8231ef"/>
                <w:id w:val="945427789"/>
                <w:lock w:val="sdtLocked"/>
              </w:sdtPr>
              <w:sdtContent>
                <w:tc>
                  <w:tcPr>
                    <w:tcW w:w="392"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20524B">
                    <w:pPr>
                      <w:jc w:val="center"/>
                      <w:rPr>
                        <w:rFonts w:ascii="Times New Roman" w:hAnsi="Times New Roman" w:cs="Times New Roman"/>
                        <w:szCs w:val="21"/>
                      </w:rPr>
                    </w:pPr>
                    <w:r w:rsidRPr="00B41149">
                      <w:rPr>
                        <w:rFonts w:ascii="Times New Roman" w:cs="Times New Roman"/>
                        <w:szCs w:val="21"/>
                      </w:rPr>
                      <w:t>其他</w:t>
                    </w:r>
                  </w:p>
                </w:tc>
              </w:sdtContent>
            </w:sdt>
            <w:sdt>
              <w:sdtPr>
                <w:rPr>
                  <w:rFonts w:ascii="Times New Roman" w:hAnsi="Times New Roman" w:cs="Times New Roman"/>
                </w:rPr>
                <w:tag w:val="_PLD_0cee72421f954c94ba296c709c84ef52"/>
                <w:id w:val="945427790"/>
                <w:lock w:val="sdtLocked"/>
              </w:sdtPr>
              <w:sdtContent>
                <w:tc>
                  <w:tcPr>
                    <w:tcW w:w="417"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20524B">
                    <w:pPr>
                      <w:jc w:val="center"/>
                      <w:rPr>
                        <w:rFonts w:ascii="Times New Roman" w:hAnsi="Times New Roman" w:cs="Times New Roman"/>
                        <w:szCs w:val="21"/>
                      </w:rPr>
                    </w:pPr>
                    <w:r w:rsidRPr="00B41149">
                      <w:rPr>
                        <w:rFonts w:ascii="Times New Roman" w:cs="Times New Roman"/>
                        <w:szCs w:val="21"/>
                      </w:rPr>
                      <w:t>小计</w:t>
                    </w:r>
                  </w:p>
                </w:tc>
              </w:sdtContent>
            </w:sdt>
            <w:tc>
              <w:tcPr>
                <w:tcW w:w="842" w:type="pct"/>
                <w:vMerge/>
                <w:tcBorders>
                  <w:left w:val="single" w:sz="4" w:space="0" w:color="auto"/>
                  <w:bottom w:val="single" w:sz="4" w:space="0" w:color="auto"/>
                  <w:right w:val="single" w:sz="4" w:space="0" w:color="auto"/>
                </w:tcBorders>
              </w:tcPr>
              <w:p w:rsidR="00B41149" w:rsidRPr="00B41149" w:rsidRDefault="00B41149" w:rsidP="0020524B">
                <w:pPr>
                  <w:rPr>
                    <w:rFonts w:ascii="Times New Roman" w:hAnsi="Times New Roman" w:cs="Times New Roman"/>
                    <w:szCs w:val="21"/>
                  </w:rPr>
                </w:pPr>
              </w:p>
            </w:tc>
          </w:tr>
          <w:tr w:rsidR="00B41149" w:rsidRPr="00B41149" w:rsidTr="00B41149">
            <w:trPr>
              <w:cantSplit/>
            </w:trPr>
            <w:tc>
              <w:tcPr>
                <w:tcW w:w="1076" w:type="pct"/>
                <w:tcBorders>
                  <w:top w:val="single" w:sz="4" w:space="0" w:color="auto"/>
                  <w:left w:val="single" w:sz="4" w:space="0" w:color="auto"/>
                  <w:bottom w:val="single" w:sz="4" w:space="0" w:color="auto"/>
                  <w:right w:val="single" w:sz="4" w:space="0" w:color="auto"/>
                </w:tcBorders>
              </w:tcPr>
              <w:p w:rsidR="00B41149" w:rsidRPr="00B41149" w:rsidRDefault="00B41149" w:rsidP="0020524B">
                <w:pPr>
                  <w:jc w:val="center"/>
                  <w:rPr>
                    <w:rFonts w:ascii="Times New Roman" w:hAnsi="Times New Roman" w:cs="Times New Roman"/>
                  </w:rPr>
                </w:pPr>
                <w:r w:rsidRPr="00B41149">
                  <w:rPr>
                    <w:rFonts w:ascii="Times New Roman" w:cs="Times New Roman"/>
                  </w:rPr>
                  <w:t>人民币普通股</w:t>
                </w:r>
              </w:p>
            </w:tc>
            <w:tc>
              <w:tcPr>
                <w:tcW w:w="787"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B41149">
                <w:pPr>
                  <w:jc w:val="right"/>
                  <w:rPr>
                    <w:rFonts w:ascii="Times New Roman" w:hAnsi="Times New Roman" w:cs="Times New Roman"/>
                    <w:szCs w:val="21"/>
                  </w:rPr>
                </w:pPr>
                <w:r w:rsidRPr="00B41149">
                  <w:rPr>
                    <w:rFonts w:ascii="Times New Roman" w:hAnsi="Times New Roman" w:cs="Times New Roman"/>
                  </w:rPr>
                  <w:t>5,652,237,000</w:t>
                </w:r>
              </w:p>
            </w:tc>
            <w:tc>
              <w:tcPr>
                <w:tcW w:w="467"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B41149">
                <w:pPr>
                  <w:jc w:val="right"/>
                  <w:rPr>
                    <w:rFonts w:ascii="Times New Roman" w:hAnsi="Times New Roman" w:cs="Times New Roman"/>
                    <w:szCs w:val="21"/>
                  </w:rPr>
                </w:pPr>
                <w:r w:rsidRPr="00B41149">
                  <w:rPr>
                    <w:rFonts w:ascii="Times New Roman" w:hAnsi="Times New Roman" w:cs="Times New Roman"/>
                    <w:szCs w:val="21"/>
                  </w:rPr>
                  <w:t>-</w:t>
                </w:r>
              </w:p>
            </w:tc>
            <w:tc>
              <w:tcPr>
                <w:tcW w:w="471"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B41149">
                <w:pPr>
                  <w:jc w:val="right"/>
                  <w:rPr>
                    <w:rFonts w:ascii="Times New Roman" w:hAnsi="Times New Roman" w:cs="Times New Roman"/>
                    <w:szCs w:val="21"/>
                  </w:rPr>
                </w:pPr>
                <w:r w:rsidRPr="00B41149">
                  <w:rPr>
                    <w:rFonts w:ascii="Times New Roman" w:hAnsi="Times New Roman" w:cs="Times New Roman"/>
                    <w:szCs w:val="21"/>
                  </w:rPr>
                  <w:t>-</w:t>
                </w:r>
              </w:p>
            </w:tc>
            <w:tc>
              <w:tcPr>
                <w:tcW w:w="549"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B41149">
                <w:pPr>
                  <w:jc w:val="right"/>
                  <w:rPr>
                    <w:rFonts w:ascii="Times New Roman" w:hAnsi="Times New Roman" w:cs="Times New Roman"/>
                    <w:szCs w:val="21"/>
                  </w:rPr>
                </w:pPr>
                <w:r w:rsidRPr="00B41149">
                  <w:rPr>
                    <w:rFonts w:ascii="Times New Roman" w:hAnsi="Times New Roman" w:cs="Times New Roman"/>
                    <w:szCs w:val="21"/>
                  </w:rPr>
                  <w:t>-</w:t>
                </w:r>
              </w:p>
            </w:tc>
            <w:tc>
              <w:tcPr>
                <w:tcW w:w="392"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B41149">
                <w:pPr>
                  <w:jc w:val="right"/>
                  <w:rPr>
                    <w:rFonts w:ascii="Times New Roman" w:hAnsi="Times New Roman" w:cs="Times New Roman"/>
                    <w:szCs w:val="21"/>
                  </w:rPr>
                </w:pPr>
                <w:r w:rsidRPr="00B41149">
                  <w:rPr>
                    <w:rFonts w:ascii="Times New Roman" w:hAnsi="Times New Roman" w:cs="Times New Roman"/>
                    <w:szCs w:val="21"/>
                  </w:rPr>
                  <w:t>-</w:t>
                </w:r>
              </w:p>
            </w:tc>
            <w:tc>
              <w:tcPr>
                <w:tcW w:w="417"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B41149">
                <w:pPr>
                  <w:jc w:val="right"/>
                  <w:rPr>
                    <w:rFonts w:ascii="Times New Roman" w:hAnsi="Times New Roman" w:cs="Times New Roman"/>
                    <w:szCs w:val="21"/>
                  </w:rPr>
                </w:pPr>
                <w:r w:rsidRPr="00B41149">
                  <w:rPr>
                    <w:rFonts w:ascii="Times New Roman" w:hAnsi="Times New Roman" w:cs="Times New Roman"/>
                    <w:szCs w:val="21"/>
                  </w:rPr>
                  <w:t>-</w:t>
                </w:r>
              </w:p>
            </w:tc>
            <w:tc>
              <w:tcPr>
                <w:tcW w:w="842"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B41149">
                <w:pPr>
                  <w:jc w:val="right"/>
                  <w:rPr>
                    <w:rFonts w:ascii="Times New Roman" w:hAnsi="Times New Roman" w:cs="Times New Roman"/>
                    <w:szCs w:val="21"/>
                  </w:rPr>
                </w:pPr>
                <w:r w:rsidRPr="00B41149">
                  <w:rPr>
                    <w:rFonts w:ascii="Times New Roman" w:hAnsi="Times New Roman" w:cs="Times New Roman"/>
                  </w:rPr>
                  <w:t>5,652,237,000</w:t>
                </w:r>
              </w:p>
            </w:tc>
          </w:tr>
          <w:tr w:rsidR="00B41149" w:rsidRPr="00B41149" w:rsidTr="00B41149">
            <w:trPr>
              <w:cantSplit/>
            </w:trPr>
            <w:tc>
              <w:tcPr>
                <w:tcW w:w="1076" w:type="pct"/>
                <w:tcBorders>
                  <w:top w:val="single" w:sz="4" w:space="0" w:color="auto"/>
                  <w:left w:val="single" w:sz="4" w:space="0" w:color="auto"/>
                  <w:bottom w:val="single" w:sz="4" w:space="0" w:color="auto"/>
                  <w:right w:val="single" w:sz="4" w:space="0" w:color="auto"/>
                </w:tcBorders>
              </w:tcPr>
              <w:p w:rsidR="00B41149" w:rsidRPr="00B41149" w:rsidRDefault="00B41149" w:rsidP="0020524B">
                <w:pPr>
                  <w:jc w:val="center"/>
                  <w:rPr>
                    <w:rFonts w:ascii="Times New Roman" w:hAnsi="Times New Roman" w:cs="Times New Roman"/>
                  </w:rPr>
                </w:pPr>
                <w:r w:rsidRPr="00B41149">
                  <w:rPr>
                    <w:rFonts w:ascii="Times New Roman" w:cs="Times New Roman"/>
                  </w:rPr>
                  <w:t>境外上市的外资股</w:t>
                </w:r>
              </w:p>
            </w:tc>
            <w:tc>
              <w:tcPr>
                <w:tcW w:w="787"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B41149">
                <w:pPr>
                  <w:jc w:val="right"/>
                  <w:rPr>
                    <w:rFonts w:ascii="Times New Roman" w:hAnsi="Times New Roman" w:cs="Times New Roman"/>
                    <w:szCs w:val="21"/>
                  </w:rPr>
                </w:pPr>
                <w:r w:rsidRPr="00B41149">
                  <w:rPr>
                    <w:rFonts w:ascii="Times New Roman" w:hAnsi="Times New Roman" w:cs="Times New Roman"/>
                  </w:rPr>
                  <w:t>1,431,300,000</w:t>
                </w:r>
              </w:p>
            </w:tc>
            <w:tc>
              <w:tcPr>
                <w:tcW w:w="467"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B41149">
                <w:pPr>
                  <w:jc w:val="right"/>
                  <w:rPr>
                    <w:rFonts w:ascii="Times New Roman" w:hAnsi="Times New Roman" w:cs="Times New Roman"/>
                    <w:szCs w:val="21"/>
                  </w:rPr>
                </w:pPr>
                <w:r w:rsidRPr="00B41149">
                  <w:rPr>
                    <w:rFonts w:ascii="Times New Roman" w:hAnsi="Times New Roman" w:cs="Times New Roman"/>
                    <w:szCs w:val="21"/>
                  </w:rPr>
                  <w:t>-</w:t>
                </w:r>
              </w:p>
            </w:tc>
            <w:tc>
              <w:tcPr>
                <w:tcW w:w="471"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B41149">
                <w:pPr>
                  <w:jc w:val="right"/>
                  <w:rPr>
                    <w:rFonts w:ascii="Times New Roman" w:hAnsi="Times New Roman" w:cs="Times New Roman"/>
                    <w:szCs w:val="21"/>
                  </w:rPr>
                </w:pPr>
                <w:r w:rsidRPr="00B41149">
                  <w:rPr>
                    <w:rFonts w:ascii="Times New Roman" w:hAnsi="Times New Roman" w:cs="Times New Roman"/>
                    <w:szCs w:val="21"/>
                  </w:rPr>
                  <w:t>-</w:t>
                </w:r>
              </w:p>
            </w:tc>
            <w:tc>
              <w:tcPr>
                <w:tcW w:w="549"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B41149">
                <w:pPr>
                  <w:jc w:val="right"/>
                  <w:rPr>
                    <w:rFonts w:ascii="Times New Roman" w:hAnsi="Times New Roman" w:cs="Times New Roman"/>
                    <w:szCs w:val="21"/>
                  </w:rPr>
                </w:pPr>
                <w:r w:rsidRPr="00B41149">
                  <w:rPr>
                    <w:rFonts w:ascii="Times New Roman" w:hAnsi="Times New Roman" w:cs="Times New Roman"/>
                    <w:szCs w:val="21"/>
                  </w:rPr>
                  <w:t>-</w:t>
                </w:r>
              </w:p>
            </w:tc>
            <w:tc>
              <w:tcPr>
                <w:tcW w:w="392"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B41149">
                <w:pPr>
                  <w:jc w:val="right"/>
                  <w:rPr>
                    <w:rFonts w:ascii="Times New Roman" w:hAnsi="Times New Roman" w:cs="Times New Roman"/>
                    <w:szCs w:val="21"/>
                  </w:rPr>
                </w:pPr>
                <w:r w:rsidRPr="00B41149">
                  <w:rPr>
                    <w:rFonts w:ascii="Times New Roman" w:hAnsi="Times New Roman" w:cs="Times New Roman"/>
                    <w:szCs w:val="21"/>
                  </w:rPr>
                  <w:t>-</w:t>
                </w:r>
              </w:p>
            </w:tc>
            <w:tc>
              <w:tcPr>
                <w:tcW w:w="417"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B41149">
                <w:pPr>
                  <w:jc w:val="right"/>
                  <w:rPr>
                    <w:rFonts w:ascii="Times New Roman" w:hAnsi="Times New Roman" w:cs="Times New Roman"/>
                    <w:szCs w:val="21"/>
                  </w:rPr>
                </w:pPr>
                <w:r w:rsidRPr="00B41149">
                  <w:rPr>
                    <w:rFonts w:ascii="Times New Roman" w:hAnsi="Times New Roman" w:cs="Times New Roman"/>
                    <w:szCs w:val="21"/>
                  </w:rPr>
                  <w:t>-</w:t>
                </w:r>
              </w:p>
            </w:tc>
            <w:tc>
              <w:tcPr>
                <w:tcW w:w="842"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B41149">
                <w:pPr>
                  <w:jc w:val="right"/>
                  <w:rPr>
                    <w:rFonts w:ascii="Times New Roman" w:hAnsi="Times New Roman" w:cs="Times New Roman"/>
                    <w:szCs w:val="21"/>
                  </w:rPr>
                </w:pPr>
                <w:r w:rsidRPr="00B41149">
                  <w:rPr>
                    <w:rFonts w:ascii="Times New Roman" w:hAnsi="Times New Roman" w:cs="Times New Roman"/>
                  </w:rPr>
                  <w:t>1,431,300,000</w:t>
                </w:r>
              </w:p>
            </w:tc>
          </w:tr>
          <w:tr w:rsidR="00B41149" w:rsidRPr="00B41149" w:rsidTr="00B41149">
            <w:trPr>
              <w:cantSplit/>
            </w:trPr>
            <w:sdt>
              <w:sdtPr>
                <w:rPr>
                  <w:rFonts w:ascii="Times New Roman" w:hAnsi="Times New Roman" w:cs="Times New Roman"/>
                </w:rPr>
                <w:tag w:val="_PLD_0c4dca616a0e4126a03d9e8b2ef3c6bc"/>
                <w:id w:val="945427791"/>
                <w:lock w:val="sdtLocked"/>
              </w:sdtPr>
              <w:sdtContent>
                <w:tc>
                  <w:tcPr>
                    <w:tcW w:w="1076" w:type="pct"/>
                    <w:tcBorders>
                      <w:top w:val="single" w:sz="4" w:space="0" w:color="auto"/>
                      <w:left w:val="single" w:sz="4" w:space="0" w:color="auto"/>
                      <w:bottom w:val="single" w:sz="4" w:space="0" w:color="auto"/>
                      <w:right w:val="single" w:sz="4" w:space="0" w:color="auto"/>
                    </w:tcBorders>
                  </w:tcPr>
                  <w:p w:rsidR="00B41149" w:rsidRPr="00B41149" w:rsidRDefault="00B41149" w:rsidP="0020524B">
                    <w:pPr>
                      <w:jc w:val="center"/>
                      <w:rPr>
                        <w:rFonts w:ascii="Times New Roman" w:hAnsi="Times New Roman" w:cs="Times New Roman"/>
                        <w:szCs w:val="21"/>
                      </w:rPr>
                    </w:pPr>
                    <w:r w:rsidRPr="00B41149">
                      <w:rPr>
                        <w:rFonts w:ascii="Times New Roman" w:cs="Times New Roman"/>
                        <w:szCs w:val="21"/>
                      </w:rPr>
                      <w:t>股份总数</w:t>
                    </w:r>
                  </w:p>
                </w:tc>
              </w:sdtContent>
            </w:sdt>
            <w:tc>
              <w:tcPr>
                <w:tcW w:w="787"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B41149">
                <w:pPr>
                  <w:jc w:val="right"/>
                  <w:rPr>
                    <w:rFonts w:ascii="Times New Roman" w:hAnsi="Times New Roman" w:cs="Times New Roman"/>
                    <w:szCs w:val="21"/>
                  </w:rPr>
                </w:pPr>
                <w:r w:rsidRPr="00B41149">
                  <w:rPr>
                    <w:rFonts w:ascii="Times New Roman" w:hAnsi="Times New Roman" w:cs="Times New Roman"/>
                  </w:rPr>
                  <w:t>7,083,537,000</w:t>
                </w:r>
              </w:p>
            </w:tc>
            <w:tc>
              <w:tcPr>
                <w:tcW w:w="467"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B41149">
                <w:pPr>
                  <w:jc w:val="right"/>
                  <w:rPr>
                    <w:rFonts w:ascii="Times New Roman" w:hAnsi="Times New Roman" w:cs="Times New Roman"/>
                    <w:szCs w:val="21"/>
                  </w:rPr>
                </w:pPr>
                <w:r w:rsidRPr="00B41149">
                  <w:rPr>
                    <w:rFonts w:ascii="Times New Roman" w:hAnsi="Times New Roman" w:cs="Times New Roman"/>
                    <w:szCs w:val="21"/>
                  </w:rPr>
                  <w:t>-</w:t>
                </w:r>
              </w:p>
            </w:tc>
            <w:tc>
              <w:tcPr>
                <w:tcW w:w="471"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B41149">
                <w:pPr>
                  <w:jc w:val="right"/>
                  <w:rPr>
                    <w:rFonts w:ascii="Times New Roman" w:hAnsi="Times New Roman" w:cs="Times New Roman"/>
                    <w:szCs w:val="21"/>
                  </w:rPr>
                </w:pPr>
                <w:r w:rsidRPr="00B41149">
                  <w:rPr>
                    <w:rFonts w:ascii="Times New Roman" w:hAnsi="Times New Roman" w:cs="Times New Roman"/>
                    <w:szCs w:val="21"/>
                  </w:rPr>
                  <w:t>-</w:t>
                </w:r>
              </w:p>
            </w:tc>
            <w:tc>
              <w:tcPr>
                <w:tcW w:w="549"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B41149">
                <w:pPr>
                  <w:jc w:val="right"/>
                  <w:rPr>
                    <w:rFonts w:ascii="Times New Roman" w:hAnsi="Times New Roman" w:cs="Times New Roman"/>
                    <w:szCs w:val="21"/>
                  </w:rPr>
                </w:pPr>
                <w:r w:rsidRPr="00B41149">
                  <w:rPr>
                    <w:rFonts w:ascii="Times New Roman" w:hAnsi="Times New Roman" w:cs="Times New Roman"/>
                    <w:szCs w:val="21"/>
                  </w:rPr>
                  <w:t>-</w:t>
                </w:r>
              </w:p>
            </w:tc>
            <w:tc>
              <w:tcPr>
                <w:tcW w:w="392"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B41149">
                <w:pPr>
                  <w:jc w:val="right"/>
                  <w:rPr>
                    <w:rFonts w:ascii="Times New Roman" w:hAnsi="Times New Roman" w:cs="Times New Roman"/>
                    <w:szCs w:val="21"/>
                  </w:rPr>
                </w:pPr>
                <w:r w:rsidRPr="00B41149">
                  <w:rPr>
                    <w:rFonts w:ascii="Times New Roman" w:hAnsi="Times New Roman" w:cs="Times New Roman"/>
                    <w:szCs w:val="21"/>
                  </w:rPr>
                  <w:t>-</w:t>
                </w:r>
              </w:p>
            </w:tc>
            <w:tc>
              <w:tcPr>
                <w:tcW w:w="417"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B41149">
                <w:pPr>
                  <w:jc w:val="right"/>
                  <w:rPr>
                    <w:rFonts w:ascii="Times New Roman" w:hAnsi="Times New Roman" w:cs="Times New Roman"/>
                    <w:szCs w:val="21"/>
                  </w:rPr>
                </w:pPr>
                <w:r w:rsidRPr="00B41149">
                  <w:rPr>
                    <w:rFonts w:ascii="Times New Roman" w:hAnsi="Times New Roman" w:cs="Times New Roman"/>
                    <w:szCs w:val="21"/>
                  </w:rPr>
                  <w:t>-</w:t>
                </w:r>
              </w:p>
            </w:tc>
            <w:tc>
              <w:tcPr>
                <w:tcW w:w="842" w:type="pct"/>
                <w:tcBorders>
                  <w:top w:val="single" w:sz="4" w:space="0" w:color="auto"/>
                  <w:left w:val="single" w:sz="4" w:space="0" w:color="auto"/>
                  <w:bottom w:val="single" w:sz="4" w:space="0" w:color="auto"/>
                  <w:right w:val="single" w:sz="4" w:space="0" w:color="auto"/>
                </w:tcBorders>
                <w:vAlign w:val="center"/>
              </w:tcPr>
              <w:p w:rsidR="00B41149" w:rsidRPr="00B41149" w:rsidRDefault="00B41149" w:rsidP="00B41149">
                <w:pPr>
                  <w:jc w:val="right"/>
                  <w:rPr>
                    <w:rFonts w:ascii="Times New Roman" w:hAnsi="Times New Roman" w:cs="Times New Roman"/>
                    <w:szCs w:val="21"/>
                  </w:rPr>
                </w:pPr>
                <w:r w:rsidRPr="00B41149">
                  <w:rPr>
                    <w:rFonts w:ascii="Times New Roman" w:hAnsi="Times New Roman" w:cs="Times New Roman"/>
                  </w:rPr>
                  <w:t>7,083,537,000</w:t>
                </w:r>
              </w:p>
            </w:tc>
          </w:tr>
        </w:tbl>
        <w:p w:rsidR="00B41149" w:rsidRDefault="00CC3BFB"/>
      </w:sdtContent>
    </w:sdt>
    <w:sdt>
      <w:sdtPr>
        <w:rPr>
          <w:rFonts w:ascii="宋体" w:hAnsi="宋体" w:cs="宋体" w:hint="eastAsia"/>
          <w:b w:val="0"/>
          <w:bCs w:val="0"/>
          <w:kern w:val="0"/>
          <w:szCs w:val="21"/>
        </w:rPr>
        <w:alias w:val="模块:资本公积"/>
        <w:tag w:val="_GBC_23fef1c643714b9f82710e33a1bef935"/>
        <w:id w:val="69015853"/>
        <w:lock w:val="sdtLocked"/>
        <w:placeholder>
          <w:docPart w:val="GBC22222222222222222222222222222"/>
        </w:placeholder>
      </w:sdtPr>
      <w:sdtEndPr>
        <w:rPr>
          <w:rFonts w:cstheme="minorBidi" w:hint="default"/>
          <w:color w:val="000000" w:themeColor="text1"/>
          <w:kern w:val="2"/>
        </w:rPr>
      </w:sdtEndPr>
      <w:sdtContent>
        <w:p w:rsidR="002B059A" w:rsidRDefault="002B059A" w:rsidP="000A33A0">
          <w:pPr>
            <w:pStyle w:val="3"/>
            <w:numPr>
              <w:ilvl w:val="0"/>
              <w:numId w:val="15"/>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51168740"/>
            <w:lock w:val="sdtContentLocked"/>
            <w:placeholder>
              <w:docPart w:val="GBC22222222222222222222222222222"/>
            </w:placeholder>
          </w:sdtPr>
          <w:sdtContent>
            <w:p w:rsidR="002B059A" w:rsidRDefault="00CC3BFB">
              <w:r>
                <w:fldChar w:fldCharType="begin"/>
              </w:r>
              <w:r w:rsidR="002B059A">
                <w:instrText xml:space="preserve"> MACROBUTTON  SnrToggleCheckbox √适用 </w:instrText>
              </w:r>
              <w:r>
                <w:fldChar w:fldCharType="end"/>
              </w:r>
              <w:r>
                <w:fldChar w:fldCharType="begin"/>
              </w:r>
              <w:r w:rsidR="002B059A">
                <w:instrText xml:space="preserve"> MACROBUTTON  SnrToggleCheckbox □不适用 </w:instrText>
              </w:r>
              <w:r>
                <w:fldChar w:fldCharType="end"/>
              </w:r>
            </w:p>
          </w:sdtContent>
        </w:sdt>
        <w:p w:rsidR="002B059A" w:rsidRDefault="002B059A">
          <w:pPr>
            <w:jc w:val="right"/>
            <w:rPr>
              <w:szCs w:val="21"/>
            </w:rPr>
          </w:pPr>
          <w:r>
            <w:rPr>
              <w:rFonts w:hint="eastAsia"/>
              <w:szCs w:val="21"/>
            </w:rPr>
            <w:t>单位：</w:t>
          </w:r>
          <w:sdt>
            <w:sdtPr>
              <w:rPr>
                <w:rFonts w:hint="eastAsia"/>
                <w:szCs w:val="21"/>
              </w:rPr>
              <w:alias w:val="单位：财务附注：资本公积"/>
              <w:tag w:val="_GBC_88633009fdc64f4e8238c38541b33615"/>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440"/>
            <w:gridCol w:w="1843"/>
            <w:gridCol w:w="1700"/>
            <w:gridCol w:w="1418"/>
            <w:gridCol w:w="1492"/>
          </w:tblGrid>
          <w:tr w:rsidR="002B059A" w:rsidRPr="00C60044" w:rsidTr="00C60044">
            <w:sdt>
              <w:sdtPr>
                <w:rPr>
                  <w:rFonts w:ascii="Times New Roman" w:hAnsi="Times New Roman" w:cs="Times New Roman"/>
                </w:rPr>
                <w:tag w:val="_PLD_177c011500e64862903c4c16dbb2f31f"/>
                <w:id w:val="945428284"/>
                <w:lock w:val="sdtLocked"/>
              </w:sdtPr>
              <w:sdtContent>
                <w:tc>
                  <w:tcPr>
                    <w:tcW w:w="1372" w:type="pct"/>
                    <w:vAlign w:val="center"/>
                  </w:tcPr>
                  <w:p w:rsidR="002B059A" w:rsidRPr="00C60044" w:rsidRDefault="002B059A" w:rsidP="0020524B">
                    <w:pPr>
                      <w:autoSpaceDE w:val="0"/>
                      <w:autoSpaceDN w:val="0"/>
                      <w:adjustRightInd w:val="0"/>
                      <w:snapToGrid w:val="0"/>
                      <w:jc w:val="center"/>
                      <w:rPr>
                        <w:rFonts w:ascii="Times New Roman" w:hAnsi="Times New Roman" w:cs="Times New Roman"/>
                        <w:szCs w:val="21"/>
                      </w:rPr>
                    </w:pPr>
                    <w:r w:rsidRPr="00C60044">
                      <w:rPr>
                        <w:rFonts w:ascii="Times New Roman" w:cs="Times New Roman"/>
                        <w:szCs w:val="21"/>
                      </w:rPr>
                      <w:t>项目</w:t>
                    </w:r>
                  </w:p>
                </w:tc>
              </w:sdtContent>
            </w:sdt>
            <w:sdt>
              <w:sdtPr>
                <w:rPr>
                  <w:rFonts w:ascii="Times New Roman" w:hAnsi="Times New Roman" w:cs="Times New Roman"/>
                </w:rPr>
                <w:tag w:val="_PLD_1519f0add67f49df9173f37c00215eef"/>
                <w:id w:val="945428285"/>
                <w:lock w:val="sdtLocked"/>
              </w:sdtPr>
              <w:sdtContent>
                <w:tc>
                  <w:tcPr>
                    <w:tcW w:w="1036" w:type="pct"/>
                    <w:vAlign w:val="center"/>
                  </w:tcPr>
                  <w:p w:rsidR="002B059A" w:rsidRPr="00C60044" w:rsidRDefault="002B059A" w:rsidP="0020524B">
                    <w:pPr>
                      <w:autoSpaceDE w:val="0"/>
                      <w:autoSpaceDN w:val="0"/>
                      <w:adjustRightInd w:val="0"/>
                      <w:snapToGrid w:val="0"/>
                      <w:jc w:val="center"/>
                      <w:rPr>
                        <w:rFonts w:ascii="Times New Roman" w:hAnsi="Times New Roman" w:cs="Times New Roman"/>
                        <w:szCs w:val="21"/>
                      </w:rPr>
                    </w:pPr>
                    <w:r w:rsidRPr="00C60044">
                      <w:rPr>
                        <w:rFonts w:ascii="Times New Roman" w:cs="Times New Roman"/>
                        <w:szCs w:val="21"/>
                      </w:rPr>
                      <w:t>期初余额</w:t>
                    </w:r>
                  </w:p>
                </w:tc>
              </w:sdtContent>
            </w:sdt>
            <w:sdt>
              <w:sdtPr>
                <w:rPr>
                  <w:rFonts w:ascii="Times New Roman" w:hAnsi="Times New Roman" w:cs="Times New Roman"/>
                </w:rPr>
                <w:tag w:val="_PLD_dcbf1fd9bcaa41fc8ff4def2d0e55143"/>
                <w:id w:val="945428286"/>
                <w:lock w:val="sdtLocked"/>
              </w:sdtPr>
              <w:sdtContent>
                <w:tc>
                  <w:tcPr>
                    <w:tcW w:w="956" w:type="pct"/>
                    <w:vAlign w:val="center"/>
                  </w:tcPr>
                  <w:p w:rsidR="002B059A" w:rsidRPr="00C60044" w:rsidRDefault="002B059A" w:rsidP="0020524B">
                    <w:pPr>
                      <w:autoSpaceDE w:val="0"/>
                      <w:autoSpaceDN w:val="0"/>
                      <w:adjustRightInd w:val="0"/>
                      <w:snapToGrid w:val="0"/>
                      <w:jc w:val="center"/>
                      <w:rPr>
                        <w:rFonts w:ascii="Times New Roman" w:hAnsi="Times New Roman" w:cs="Times New Roman"/>
                        <w:szCs w:val="21"/>
                      </w:rPr>
                    </w:pPr>
                    <w:r w:rsidRPr="00C60044">
                      <w:rPr>
                        <w:rFonts w:ascii="Times New Roman" w:cs="Times New Roman"/>
                        <w:szCs w:val="21"/>
                      </w:rPr>
                      <w:t>本期增加</w:t>
                    </w:r>
                  </w:p>
                </w:tc>
              </w:sdtContent>
            </w:sdt>
            <w:sdt>
              <w:sdtPr>
                <w:rPr>
                  <w:rFonts w:ascii="Times New Roman" w:hAnsi="Times New Roman" w:cs="Times New Roman"/>
                </w:rPr>
                <w:tag w:val="_PLD_9d88d0ce99474d389c660c414306497d"/>
                <w:id w:val="945428287"/>
                <w:lock w:val="sdtLocked"/>
              </w:sdtPr>
              <w:sdtContent>
                <w:tc>
                  <w:tcPr>
                    <w:tcW w:w="797" w:type="pct"/>
                    <w:vAlign w:val="center"/>
                  </w:tcPr>
                  <w:p w:rsidR="002B059A" w:rsidRPr="00C60044" w:rsidRDefault="002B059A" w:rsidP="0020524B">
                    <w:pPr>
                      <w:autoSpaceDE w:val="0"/>
                      <w:autoSpaceDN w:val="0"/>
                      <w:adjustRightInd w:val="0"/>
                      <w:snapToGrid w:val="0"/>
                      <w:jc w:val="center"/>
                      <w:rPr>
                        <w:rFonts w:ascii="Times New Roman" w:hAnsi="Times New Roman" w:cs="Times New Roman"/>
                        <w:szCs w:val="21"/>
                      </w:rPr>
                    </w:pPr>
                    <w:r w:rsidRPr="00C60044">
                      <w:rPr>
                        <w:rFonts w:ascii="Times New Roman" w:cs="Times New Roman"/>
                        <w:szCs w:val="21"/>
                      </w:rPr>
                      <w:t>本期减少</w:t>
                    </w:r>
                  </w:p>
                </w:tc>
              </w:sdtContent>
            </w:sdt>
            <w:sdt>
              <w:sdtPr>
                <w:rPr>
                  <w:rFonts w:ascii="Times New Roman" w:hAnsi="Times New Roman" w:cs="Times New Roman"/>
                </w:rPr>
                <w:tag w:val="_PLD_4c3f2255a4a24c1cae63eb0cc7781f12"/>
                <w:id w:val="945428288"/>
                <w:lock w:val="sdtLocked"/>
              </w:sdtPr>
              <w:sdtContent>
                <w:tc>
                  <w:tcPr>
                    <w:tcW w:w="839" w:type="pct"/>
                    <w:vAlign w:val="center"/>
                  </w:tcPr>
                  <w:p w:rsidR="002B059A" w:rsidRPr="00C60044" w:rsidRDefault="002B059A" w:rsidP="0020524B">
                    <w:pPr>
                      <w:autoSpaceDE w:val="0"/>
                      <w:autoSpaceDN w:val="0"/>
                      <w:adjustRightInd w:val="0"/>
                      <w:snapToGrid w:val="0"/>
                      <w:jc w:val="center"/>
                      <w:rPr>
                        <w:rFonts w:ascii="Times New Roman" w:hAnsi="Times New Roman" w:cs="Times New Roman"/>
                        <w:szCs w:val="21"/>
                      </w:rPr>
                    </w:pPr>
                    <w:r w:rsidRPr="00C60044">
                      <w:rPr>
                        <w:rFonts w:ascii="Times New Roman" w:cs="Times New Roman"/>
                        <w:szCs w:val="21"/>
                      </w:rPr>
                      <w:t>期末余额</w:t>
                    </w:r>
                  </w:p>
                </w:tc>
              </w:sdtContent>
            </w:sdt>
          </w:tr>
          <w:tr w:rsidR="002B059A" w:rsidRPr="00C60044" w:rsidTr="00C60044">
            <w:sdt>
              <w:sdtPr>
                <w:rPr>
                  <w:rFonts w:ascii="Times New Roman" w:hAnsi="Times New Roman" w:cs="Times New Roman"/>
                </w:rPr>
                <w:tag w:val="_PLD_6f0c6094ea774cff87e6eacd4eb8ba12"/>
                <w:id w:val="945428289"/>
                <w:lock w:val="sdtLocked"/>
              </w:sdtPr>
              <w:sdtContent>
                <w:tc>
                  <w:tcPr>
                    <w:tcW w:w="1372" w:type="pct"/>
                    <w:shd w:val="clear" w:color="auto" w:fill="auto"/>
                  </w:tcPr>
                  <w:p w:rsidR="002B059A" w:rsidRPr="00C60044" w:rsidRDefault="002B059A" w:rsidP="0020524B">
                    <w:pPr>
                      <w:autoSpaceDE w:val="0"/>
                      <w:autoSpaceDN w:val="0"/>
                      <w:adjustRightInd w:val="0"/>
                      <w:snapToGrid w:val="0"/>
                      <w:rPr>
                        <w:rFonts w:ascii="Times New Roman" w:hAnsi="Times New Roman" w:cs="Times New Roman"/>
                        <w:szCs w:val="21"/>
                      </w:rPr>
                    </w:pPr>
                    <w:r w:rsidRPr="00C60044">
                      <w:rPr>
                        <w:rFonts w:ascii="Times New Roman" w:cs="Times New Roman"/>
                        <w:szCs w:val="21"/>
                      </w:rPr>
                      <w:t>资本溢价（股本溢价）</w:t>
                    </w:r>
                  </w:p>
                </w:tc>
              </w:sdtContent>
            </w:sdt>
            <w:tc>
              <w:tcPr>
                <w:tcW w:w="1036" w:type="pct"/>
                <w:shd w:val="clear" w:color="auto" w:fill="auto"/>
              </w:tcPr>
              <w:p w:rsidR="002B059A" w:rsidRPr="00C60044" w:rsidRDefault="002B059A" w:rsidP="0020524B">
                <w:pPr>
                  <w:autoSpaceDE w:val="0"/>
                  <w:autoSpaceDN w:val="0"/>
                  <w:adjustRightInd w:val="0"/>
                  <w:snapToGrid w:val="0"/>
                  <w:jc w:val="right"/>
                  <w:rPr>
                    <w:rFonts w:ascii="Times New Roman" w:hAnsi="Times New Roman" w:cs="Times New Roman"/>
                    <w:szCs w:val="21"/>
                  </w:rPr>
                </w:pPr>
                <w:r w:rsidRPr="00C60044">
                  <w:rPr>
                    <w:rFonts w:ascii="Times New Roman" w:hAnsi="Times New Roman" w:cs="Times New Roman"/>
                  </w:rPr>
                  <w:t>11,551,799,522</w:t>
                </w:r>
              </w:p>
            </w:tc>
            <w:tc>
              <w:tcPr>
                <w:tcW w:w="956" w:type="pct"/>
                <w:shd w:val="clear" w:color="auto" w:fill="auto"/>
              </w:tcPr>
              <w:p w:rsidR="002B059A" w:rsidRPr="00C60044" w:rsidRDefault="002B059A" w:rsidP="0020524B">
                <w:pPr>
                  <w:autoSpaceDE w:val="0"/>
                  <w:autoSpaceDN w:val="0"/>
                  <w:adjustRightInd w:val="0"/>
                  <w:snapToGrid w:val="0"/>
                  <w:jc w:val="right"/>
                  <w:rPr>
                    <w:rFonts w:ascii="Times New Roman" w:hAnsi="Times New Roman" w:cs="Times New Roman"/>
                    <w:szCs w:val="21"/>
                  </w:rPr>
                </w:pPr>
                <w:r w:rsidRPr="00C60044">
                  <w:rPr>
                    <w:rFonts w:ascii="Times New Roman" w:hAnsi="Times New Roman" w:cs="Times New Roman"/>
                    <w:szCs w:val="21"/>
                  </w:rPr>
                  <w:t>-</w:t>
                </w:r>
              </w:p>
            </w:tc>
            <w:tc>
              <w:tcPr>
                <w:tcW w:w="797" w:type="pct"/>
                <w:shd w:val="clear" w:color="auto" w:fill="auto"/>
              </w:tcPr>
              <w:p w:rsidR="002B059A" w:rsidRPr="00C60044" w:rsidRDefault="002B059A" w:rsidP="0020524B">
                <w:pPr>
                  <w:autoSpaceDE w:val="0"/>
                  <w:autoSpaceDN w:val="0"/>
                  <w:adjustRightInd w:val="0"/>
                  <w:snapToGrid w:val="0"/>
                  <w:jc w:val="right"/>
                  <w:rPr>
                    <w:rFonts w:ascii="Times New Roman" w:hAnsi="Times New Roman" w:cs="Times New Roman"/>
                    <w:szCs w:val="21"/>
                  </w:rPr>
                </w:pPr>
                <w:r w:rsidRPr="00C60044">
                  <w:rPr>
                    <w:rFonts w:ascii="Times New Roman" w:hAnsi="Times New Roman" w:cs="Times New Roman"/>
                    <w:szCs w:val="21"/>
                  </w:rPr>
                  <w:t>-</w:t>
                </w:r>
              </w:p>
            </w:tc>
            <w:tc>
              <w:tcPr>
                <w:tcW w:w="839" w:type="pct"/>
                <w:shd w:val="clear" w:color="auto" w:fill="auto"/>
              </w:tcPr>
              <w:p w:rsidR="002B059A" w:rsidRPr="00C60044" w:rsidRDefault="002B059A" w:rsidP="0020524B">
                <w:pPr>
                  <w:autoSpaceDE w:val="0"/>
                  <w:autoSpaceDN w:val="0"/>
                  <w:adjustRightInd w:val="0"/>
                  <w:snapToGrid w:val="0"/>
                  <w:jc w:val="right"/>
                  <w:rPr>
                    <w:rFonts w:ascii="Times New Roman" w:hAnsi="Times New Roman" w:cs="Times New Roman"/>
                    <w:szCs w:val="21"/>
                  </w:rPr>
                </w:pPr>
                <w:r w:rsidRPr="00C60044">
                  <w:rPr>
                    <w:rFonts w:ascii="Times New Roman" w:hAnsi="Times New Roman" w:cs="Times New Roman"/>
                  </w:rPr>
                  <w:t>11,551,799,522</w:t>
                </w:r>
              </w:p>
            </w:tc>
          </w:tr>
          <w:tr w:rsidR="002B059A" w:rsidRPr="00C60044" w:rsidTr="00C60044">
            <w:sdt>
              <w:sdtPr>
                <w:rPr>
                  <w:rFonts w:ascii="Times New Roman" w:hAnsi="Times New Roman" w:cs="Times New Roman"/>
                </w:rPr>
                <w:tag w:val="_PLD_0d65c4a2c84c464d8e7b1cc66155d272"/>
                <w:id w:val="945428290"/>
                <w:lock w:val="sdtLocked"/>
              </w:sdtPr>
              <w:sdtContent>
                <w:tc>
                  <w:tcPr>
                    <w:tcW w:w="1372" w:type="pct"/>
                    <w:shd w:val="clear" w:color="auto" w:fill="auto"/>
                  </w:tcPr>
                  <w:p w:rsidR="002B059A" w:rsidRPr="00C60044" w:rsidRDefault="002B059A" w:rsidP="0020524B">
                    <w:pPr>
                      <w:autoSpaceDE w:val="0"/>
                      <w:autoSpaceDN w:val="0"/>
                      <w:adjustRightInd w:val="0"/>
                      <w:snapToGrid w:val="0"/>
                      <w:rPr>
                        <w:rFonts w:ascii="Times New Roman" w:hAnsi="Times New Roman" w:cs="Times New Roman"/>
                        <w:szCs w:val="21"/>
                      </w:rPr>
                    </w:pPr>
                    <w:r w:rsidRPr="00C60044">
                      <w:rPr>
                        <w:rFonts w:ascii="Times New Roman" w:cs="Times New Roman"/>
                        <w:szCs w:val="21"/>
                      </w:rPr>
                      <w:t>其他资本公积</w:t>
                    </w:r>
                  </w:p>
                </w:tc>
              </w:sdtContent>
            </w:sdt>
            <w:tc>
              <w:tcPr>
                <w:tcW w:w="1036" w:type="pct"/>
                <w:shd w:val="clear" w:color="auto" w:fill="auto"/>
              </w:tcPr>
              <w:p w:rsidR="002B059A" w:rsidRPr="00C60044" w:rsidRDefault="002B059A" w:rsidP="0020524B">
                <w:pPr>
                  <w:autoSpaceDE w:val="0"/>
                  <w:autoSpaceDN w:val="0"/>
                  <w:adjustRightInd w:val="0"/>
                  <w:snapToGrid w:val="0"/>
                  <w:jc w:val="right"/>
                  <w:rPr>
                    <w:rFonts w:ascii="Times New Roman" w:hAnsi="Times New Roman" w:cs="Times New Roman"/>
                    <w:szCs w:val="21"/>
                  </w:rPr>
                </w:pPr>
                <w:r w:rsidRPr="00C60044">
                  <w:rPr>
                    <w:rFonts w:ascii="Times New Roman" w:hAnsi="Times New Roman" w:cs="Times New Roman"/>
                  </w:rPr>
                  <w:t>10,857,926</w:t>
                </w:r>
              </w:p>
            </w:tc>
            <w:tc>
              <w:tcPr>
                <w:tcW w:w="956" w:type="pct"/>
                <w:shd w:val="clear" w:color="auto" w:fill="auto"/>
              </w:tcPr>
              <w:p w:rsidR="002B059A" w:rsidRPr="00C60044" w:rsidRDefault="002B059A" w:rsidP="0020524B">
                <w:pPr>
                  <w:autoSpaceDE w:val="0"/>
                  <w:autoSpaceDN w:val="0"/>
                  <w:adjustRightInd w:val="0"/>
                  <w:snapToGrid w:val="0"/>
                  <w:jc w:val="right"/>
                  <w:rPr>
                    <w:rFonts w:ascii="Times New Roman" w:hAnsi="Times New Roman" w:cs="Times New Roman"/>
                    <w:szCs w:val="21"/>
                  </w:rPr>
                </w:pPr>
                <w:r w:rsidRPr="00C60044">
                  <w:rPr>
                    <w:rFonts w:ascii="Times New Roman" w:hAnsi="Times New Roman" w:cs="Times New Roman"/>
                    <w:szCs w:val="21"/>
                  </w:rPr>
                  <w:t>-</w:t>
                </w:r>
              </w:p>
            </w:tc>
            <w:tc>
              <w:tcPr>
                <w:tcW w:w="797" w:type="pct"/>
                <w:shd w:val="clear" w:color="auto" w:fill="auto"/>
              </w:tcPr>
              <w:p w:rsidR="002B059A" w:rsidRPr="00C60044" w:rsidRDefault="002B059A" w:rsidP="0020524B">
                <w:pPr>
                  <w:autoSpaceDE w:val="0"/>
                  <w:autoSpaceDN w:val="0"/>
                  <w:adjustRightInd w:val="0"/>
                  <w:snapToGrid w:val="0"/>
                  <w:jc w:val="right"/>
                  <w:rPr>
                    <w:rFonts w:ascii="Times New Roman" w:hAnsi="Times New Roman" w:cs="Times New Roman"/>
                    <w:szCs w:val="21"/>
                  </w:rPr>
                </w:pPr>
                <w:r w:rsidRPr="00C60044">
                  <w:rPr>
                    <w:rFonts w:ascii="Times New Roman" w:hAnsi="Times New Roman" w:cs="Times New Roman"/>
                    <w:szCs w:val="21"/>
                  </w:rPr>
                  <w:t>-</w:t>
                </w:r>
              </w:p>
            </w:tc>
            <w:tc>
              <w:tcPr>
                <w:tcW w:w="839" w:type="pct"/>
                <w:shd w:val="clear" w:color="auto" w:fill="auto"/>
              </w:tcPr>
              <w:p w:rsidR="002B059A" w:rsidRPr="00C60044" w:rsidRDefault="002B059A" w:rsidP="0020524B">
                <w:pPr>
                  <w:autoSpaceDE w:val="0"/>
                  <w:autoSpaceDN w:val="0"/>
                  <w:adjustRightInd w:val="0"/>
                  <w:snapToGrid w:val="0"/>
                  <w:jc w:val="right"/>
                  <w:rPr>
                    <w:rFonts w:ascii="Times New Roman" w:hAnsi="Times New Roman" w:cs="Times New Roman"/>
                    <w:szCs w:val="21"/>
                  </w:rPr>
                </w:pPr>
                <w:r w:rsidRPr="00C60044">
                  <w:rPr>
                    <w:rFonts w:ascii="Times New Roman" w:hAnsi="Times New Roman" w:cs="Times New Roman"/>
                  </w:rPr>
                  <w:t>10,857,926</w:t>
                </w:r>
              </w:p>
            </w:tc>
          </w:tr>
          <w:tr w:rsidR="002B059A" w:rsidRPr="00C60044" w:rsidTr="00C60044">
            <w:sdt>
              <w:sdtPr>
                <w:rPr>
                  <w:rFonts w:ascii="Times New Roman" w:hAnsi="Times New Roman" w:cs="Times New Roman"/>
                </w:rPr>
                <w:tag w:val="_PLD_2d6988ed902d4f2a9c423d885cfc336e"/>
                <w:id w:val="945428291"/>
                <w:lock w:val="sdtLocked"/>
              </w:sdtPr>
              <w:sdtContent>
                <w:tc>
                  <w:tcPr>
                    <w:tcW w:w="1372" w:type="pct"/>
                    <w:vAlign w:val="center"/>
                  </w:tcPr>
                  <w:p w:rsidR="002B059A" w:rsidRPr="00C60044" w:rsidRDefault="002B059A" w:rsidP="0020524B">
                    <w:pPr>
                      <w:autoSpaceDE w:val="0"/>
                      <w:autoSpaceDN w:val="0"/>
                      <w:adjustRightInd w:val="0"/>
                      <w:snapToGrid w:val="0"/>
                      <w:jc w:val="center"/>
                      <w:rPr>
                        <w:rFonts w:ascii="Times New Roman" w:hAnsi="Times New Roman" w:cs="Times New Roman"/>
                        <w:szCs w:val="21"/>
                      </w:rPr>
                    </w:pPr>
                    <w:r w:rsidRPr="00C60044">
                      <w:rPr>
                        <w:rFonts w:ascii="Times New Roman" w:cs="Times New Roman"/>
                        <w:szCs w:val="21"/>
                      </w:rPr>
                      <w:t>合计</w:t>
                    </w:r>
                  </w:p>
                </w:tc>
              </w:sdtContent>
            </w:sdt>
            <w:tc>
              <w:tcPr>
                <w:tcW w:w="1036" w:type="pct"/>
              </w:tcPr>
              <w:p w:rsidR="002B059A" w:rsidRPr="00C60044" w:rsidRDefault="002B059A" w:rsidP="0020524B">
                <w:pPr>
                  <w:autoSpaceDE w:val="0"/>
                  <w:autoSpaceDN w:val="0"/>
                  <w:adjustRightInd w:val="0"/>
                  <w:snapToGrid w:val="0"/>
                  <w:jc w:val="right"/>
                  <w:rPr>
                    <w:rFonts w:ascii="Times New Roman" w:hAnsi="Times New Roman" w:cs="Times New Roman"/>
                    <w:szCs w:val="21"/>
                  </w:rPr>
                </w:pPr>
                <w:r w:rsidRPr="00C60044">
                  <w:rPr>
                    <w:rFonts w:ascii="Times New Roman" w:hAnsi="Times New Roman" w:cs="Times New Roman"/>
                  </w:rPr>
                  <w:t>11,562,657,448</w:t>
                </w:r>
              </w:p>
            </w:tc>
            <w:tc>
              <w:tcPr>
                <w:tcW w:w="956" w:type="pct"/>
              </w:tcPr>
              <w:p w:rsidR="002B059A" w:rsidRPr="00C60044" w:rsidRDefault="002B059A" w:rsidP="0020524B">
                <w:pPr>
                  <w:autoSpaceDE w:val="0"/>
                  <w:autoSpaceDN w:val="0"/>
                  <w:adjustRightInd w:val="0"/>
                  <w:snapToGrid w:val="0"/>
                  <w:jc w:val="right"/>
                  <w:rPr>
                    <w:rFonts w:ascii="Times New Roman" w:hAnsi="Times New Roman" w:cs="Times New Roman"/>
                    <w:szCs w:val="21"/>
                  </w:rPr>
                </w:pPr>
                <w:r w:rsidRPr="00C60044">
                  <w:rPr>
                    <w:rFonts w:ascii="Times New Roman" w:hAnsi="Times New Roman" w:cs="Times New Roman"/>
                    <w:szCs w:val="21"/>
                  </w:rPr>
                  <w:t>-</w:t>
                </w:r>
              </w:p>
            </w:tc>
            <w:tc>
              <w:tcPr>
                <w:tcW w:w="797" w:type="pct"/>
              </w:tcPr>
              <w:p w:rsidR="002B059A" w:rsidRPr="00C60044" w:rsidRDefault="002B059A" w:rsidP="0020524B">
                <w:pPr>
                  <w:autoSpaceDE w:val="0"/>
                  <w:autoSpaceDN w:val="0"/>
                  <w:adjustRightInd w:val="0"/>
                  <w:snapToGrid w:val="0"/>
                  <w:jc w:val="right"/>
                  <w:rPr>
                    <w:rFonts w:ascii="Times New Roman" w:hAnsi="Times New Roman" w:cs="Times New Roman"/>
                    <w:szCs w:val="21"/>
                  </w:rPr>
                </w:pPr>
                <w:r w:rsidRPr="00C60044">
                  <w:rPr>
                    <w:rFonts w:ascii="Times New Roman" w:hAnsi="Times New Roman" w:cs="Times New Roman"/>
                    <w:szCs w:val="21"/>
                  </w:rPr>
                  <w:t>-</w:t>
                </w:r>
              </w:p>
            </w:tc>
            <w:tc>
              <w:tcPr>
                <w:tcW w:w="839" w:type="pct"/>
              </w:tcPr>
              <w:p w:rsidR="002B059A" w:rsidRPr="00C60044" w:rsidRDefault="002B059A" w:rsidP="0020524B">
                <w:pPr>
                  <w:autoSpaceDE w:val="0"/>
                  <w:autoSpaceDN w:val="0"/>
                  <w:adjustRightInd w:val="0"/>
                  <w:snapToGrid w:val="0"/>
                  <w:jc w:val="right"/>
                  <w:rPr>
                    <w:rFonts w:ascii="Times New Roman" w:hAnsi="Times New Roman" w:cs="Times New Roman"/>
                    <w:szCs w:val="21"/>
                  </w:rPr>
                </w:pPr>
                <w:r w:rsidRPr="00C60044">
                  <w:rPr>
                    <w:rFonts w:ascii="Times New Roman" w:hAnsi="Times New Roman" w:cs="Times New Roman"/>
                  </w:rPr>
                  <w:t>11,562,657,448</w:t>
                </w:r>
              </w:p>
            </w:tc>
          </w:tr>
        </w:tbl>
        <w:p w:rsidR="002B059A" w:rsidRDefault="002B059A"/>
        <w:tbl>
          <w:tblPr>
            <w:tblW w:w="9107" w:type="dxa"/>
            <w:jc w:val="center"/>
            <w:tblInd w:w="-114" w:type="dxa"/>
            <w:tblLayout w:type="fixed"/>
            <w:tblCellMar>
              <w:left w:w="28" w:type="dxa"/>
              <w:right w:w="28" w:type="dxa"/>
            </w:tblCellMar>
            <w:tblLook w:val="04A0"/>
          </w:tblPr>
          <w:tblGrid>
            <w:gridCol w:w="2093"/>
            <w:gridCol w:w="1700"/>
            <w:gridCol w:w="160"/>
            <w:gridCol w:w="1587"/>
            <w:gridCol w:w="160"/>
            <w:gridCol w:w="1587"/>
            <w:gridCol w:w="160"/>
            <w:gridCol w:w="1660"/>
          </w:tblGrid>
          <w:tr w:rsidR="002B059A" w:rsidRPr="006A671E" w:rsidTr="00C60044">
            <w:trPr>
              <w:trHeight w:val="264"/>
              <w:jc w:val="center"/>
            </w:trPr>
            <w:tc>
              <w:tcPr>
                <w:tcW w:w="2093" w:type="dxa"/>
                <w:vMerge w:val="restart"/>
                <w:tcBorders>
                  <w:top w:val="nil"/>
                  <w:left w:val="nil"/>
                  <w:bottom w:val="nil"/>
                  <w:right w:val="nil"/>
                </w:tcBorders>
                <w:shd w:val="clear" w:color="auto" w:fill="auto"/>
                <w:vAlign w:val="bottom"/>
                <w:hideMark/>
              </w:tcPr>
              <w:p w:rsidR="002B059A" w:rsidRPr="00C60044" w:rsidRDefault="002B059A" w:rsidP="0020524B">
                <w:pPr>
                  <w:overflowPunct w:val="0"/>
                  <w:rPr>
                    <w:rFonts w:ascii="Times New Roman" w:hAnsi="Times New Roman" w:cs="Times New Roman"/>
                    <w:szCs w:val="21"/>
                  </w:rPr>
                </w:pPr>
              </w:p>
            </w:tc>
            <w:tc>
              <w:tcPr>
                <w:tcW w:w="1700" w:type="dxa"/>
                <w:tcBorders>
                  <w:top w:val="nil"/>
                  <w:left w:val="nil"/>
                  <w:bottom w:val="nil"/>
                  <w:right w:val="nil"/>
                </w:tcBorders>
                <w:shd w:val="clear" w:color="auto" w:fill="auto"/>
                <w:vAlign w:val="bottom"/>
                <w:hideMark/>
              </w:tcPr>
              <w:p w:rsidR="002B059A" w:rsidRPr="00C60044" w:rsidRDefault="002B059A" w:rsidP="00CB7122">
                <w:pPr>
                  <w:overflowPunct w:val="0"/>
                  <w:ind w:rightChars="50" w:right="105"/>
                  <w:jc w:val="right"/>
                  <w:rPr>
                    <w:rFonts w:ascii="Times New Roman" w:hAnsi="Times New Roman" w:cs="Times New Roman"/>
                    <w:color w:val="000000"/>
                    <w:szCs w:val="21"/>
                  </w:rPr>
                </w:pPr>
                <w:r w:rsidRPr="00C60044">
                  <w:rPr>
                    <w:rFonts w:ascii="Times New Roman" w:hAnsi="Times New Roman" w:cs="Times New Roman"/>
                    <w:color w:val="000000"/>
                    <w:szCs w:val="21"/>
                  </w:rPr>
                  <w:t>2017</w:t>
                </w:r>
                <w:r w:rsidRPr="00C60044">
                  <w:rPr>
                    <w:rFonts w:ascii="Times New Roman" w:hAnsi="Arial" w:cs="Times New Roman"/>
                    <w:color w:val="000000"/>
                    <w:szCs w:val="21"/>
                  </w:rPr>
                  <w:t>年</w:t>
                </w:r>
              </w:p>
            </w:tc>
            <w:tc>
              <w:tcPr>
                <w:tcW w:w="160" w:type="dxa"/>
                <w:vMerge w:val="restart"/>
                <w:tcBorders>
                  <w:top w:val="nil"/>
                  <w:left w:val="nil"/>
                  <w:bottom w:val="nil"/>
                  <w:right w:val="nil"/>
                </w:tcBorders>
                <w:shd w:val="clear" w:color="auto" w:fill="auto"/>
                <w:vAlign w:val="bottom"/>
                <w:hideMark/>
              </w:tcPr>
              <w:p w:rsidR="002B059A" w:rsidRPr="00C60044" w:rsidRDefault="002B059A" w:rsidP="0020524B">
                <w:pPr>
                  <w:overflowPunct w:val="0"/>
                  <w:jc w:val="right"/>
                  <w:rPr>
                    <w:rFonts w:ascii="Times New Roman" w:hAnsi="Times New Roman" w:cs="Times New Roman"/>
                    <w:color w:val="000000"/>
                    <w:szCs w:val="21"/>
                  </w:rPr>
                </w:pPr>
              </w:p>
            </w:tc>
            <w:tc>
              <w:tcPr>
                <w:tcW w:w="1587" w:type="dxa"/>
                <w:vMerge w:val="restart"/>
                <w:tcBorders>
                  <w:top w:val="nil"/>
                  <w:left w:val="nil"/>
                  <w:bottom w:val="nil"/>
                  <w:right w:val="nil"/>
                </w:tcBorders>
                <w:shd w:val="clear" w:color="auto" w:fill="auto"/>
                <w:vAlign w:val="bottom"/>
                <w:hideMark/>
              </w:tcPr>
              <w:p w:rsidR="002B059A" w:rsidRPr="00C60044" w:rsidRDefault="002B059A" w:rsidP="002B059A">
                <w:pPr>
                  <w:overflowPunct w:val="0"/>
                  <w:ind w:right="64"/>
                  <w:jc w:val="right"/>
                  <w:rPr>
                    <w:rFonts w:ascii="Times New Roman" w:hAnsi="Times New Roman" w:cs="Times New Roman"/>
                    <w:color w:val="000000"/>
                    <w:szCs w:val="21"/>
                  </w:rPr>
                </w:pPr>
                <w:r w:rsidRPr="00C60044">
                  <w:rPr>
                    <w:rFonts w:ascii="Times New Roman" w:hAnsi="Arial" w:cs="Times New Roman"/>
                    <w:color w:val="000000"/>
                    <w:szCs w:val="21"/>
                  </w:rPr>
                  <w:t>本</w:t>
                </w:r>
                <w:r>
                  <w:rPr>
                    <w:rFonts w:ascii="Times New Roman" w:hAnsi="Arial" w:cs="Times New Roman" w:hint="eastAsia"/>
                    <w:color w:val="000000"/>
                    <w:szCs w:val="21"/>
                  </w:rPr>
                  <w:t>期</w:t>
                </w:r>
                <w:r w:rsidRPr="00C60044">
                  <w:rPr>
                    <w:rFonts w:ascii="Times New Roman" w:hAnsi="Arial" w:cs="Times New Roman"/>
                    <w:color w:val="000000"/>
                    <w:szCs w:val="21"/>
                  </w:rPr>
                  <w:t>增加</w:t>
                </w:r>
              </w:p>
            </w:tc>
            <w:tc>
              <w:tcPr>
                <w:tcW w:w="160" w:type="dxa"/>
                <w:vMerge w:val="restart"/>
                <w:tcBorders>
                  <w:top w:val="nil"/>
                  <w:left w:val="nil"/>
                  <w:bottom w:val="nil"/>
                  <w:right w:val="nil"/>
                </w:tcBorders>
                <w:shd w:val="clear" w:color="auto" w:fill="auto"/>
                <w:vAlign w:val="bottom"/>
                <w:hideMark/>
              </w:tcPr>
              <w:p w:rsidR="002B059A" w:rsidRPr="00C60044" w:rsidRDefault="002B059A" w:rsidP="0020524B">
                <w:pPr>
                  <w:overflowPunct w:val="0"/>
                  <w:jc w:val="right"/>
                  <w:rPr>
                    <w:rFonts w:ascii="Times New Roman" w:hAnsi="Times New Roman" w:cs="Times New Roman"/>
                    <w:color w:val="000000"/>
                    <w:szCs w:val="21"/>
                  </w:rPr>
                </w:pPr>
              </w:p>
            </w:tc>
            <w:tc>
              <w:tcPr>
                <w:tcW w:w="1587" w:type="dxa"/>
                <w:vMerge w:val="restart"/>
                <w:tcBorders>
                  <w:top w:val="nil"/>
                  <w:left w:val="nil"/>
                  <w:bottom w:val="nil"/>
                  <w:right w:val="nil"/>
                </w:tcBorders>
                <w:shd w:val="clear" w:color="auto" w:fill="auto"/>
                <w:vAlign w:val="bottom"/>
                <w:hideMark/>
              </w:tcPr>
              <w:p w:rsidR="002B059A" w:rsidRPr="00C60044" w:rsidRDefault="002B059A" w:rsidP="0020524B">
                <w:pPr>
                  <w:overflowPunct w:val="0"/>
                  <w:ind w:right="62"/>
                  <w:jc w:val="right"/>
                  <w:rPr>
                    <w:rFonts w:ascii="Times New Roman" w:hAnsi="Times New Roman" w:cs="Times New Roman"/>
                    <w:color w:val="000000"/>
                    <w:szCs w:val="21"/>
                  </w:rPr>
                </w:pPr>
                <w:r w:rsidRPr="00C60044">
                  <w:rPr>
                    <w:rFonts w:ascii="Times New Roman" w:hAnsi="Arial" w:cs="Times New Roman"/>
                    <w:color w:val="000000"/>
                    <w:szCs w:val="21"/>
                  </w:rPr>
                  <w:t>本</w:t>
                </w:r>
                <w:r>
                  <w:rPr>
                    <w:rFonts w:ascii="Times New Roman" w:hAnsi="Arial" w:cs="Times New Roman" w:hint="eastAsia"/>
                    <w:color w:val="000000"/>
                    <w:szCs w:val="21"/>
                  </w:rPr>
                  <w:t>期</w:t>
                </w:r>
                <w:r w:rsidRPr="00C60044">
                  <w:rPr>
                    <w:rFonts w:ascii="Times New Roman" w:hAnsi="Arial" w:cs="Times New Roman"/>
                    <w:color w:val="000000"/>
                    <w:szCs w:val="21"/>
                  </w:rPr>
                  <w:t>减少</w:t>
                </w:r>
              </w:p>
            </w:tc>
            <w:tc>
              <w:tcPr>
                <w:tcW w:w="160" w:type="dxa"/>
                <w:vMerge w:val="restart"/>
                <w:tcBorders>
                  <w:top w:val="nil"/>
                  <w:left w:val="nil"/>
                  <w:bottom w:val="nil"/>
                  <w:right w:val="nil"/>
                </w:tcBorders>
                <w:shd w:val="clear" w:color="auto" w:fill="auto"/>
                <w:vAlign w:val="bottom"/>
                <w:hideMark/>
              </w:tcPr>
              <w:p w:rsidR="002B059A" w:rsidRPr="00C60044" w:rsidRDefault="002B059A" w:rsidP="0020524B">
                <w:pPr>
                  <w:overflowPunct w:val="0"/>
                  <w:jc w:val="right"/>
                  <w:rPr>
                    <w:rFonts w:ascii="Times New Roman" w:hAnsi="Times New Roman" w:cs="Times New Roman"/>
                    <w:color w:val="000000"/>
                    <w:szCs w:val="21"/>
                  </w:rPr>
                </w:pPr>
              </w:p>
            </w:tc>
            <w:tc>
              <w:tcPr>
                <w:tcW w:w="1660" w:type="dxa"/>
                <w:tcBorders>
                  <w:top w:val="nil"/>
                  <w:left w:val="nil"/>
                  <w:bottom w:val="nil"/>
                  <w:right w:val="nil"/>
                </w:tcBorders>
                <w:shd w:val="clear" w:color="auto" w:fill="auto"/>
                <w:vAlign w:val="bottom"/>
                <w:hideMark/>
              </w:tcPr>
              <w:p w:rsidR="002B059A" w:rsidRPr="00C60044" w:rsidRDefault="002B059A" w:rsidP="00CB7122">
                <w:pPr>
                  <w:overflowPunct w:val="0"/>
                  <w:ind w:rightChars="50" w:right="105"/>
                  <w:jc w:val="right"/>
                  <w:rPr>
                    <w:rFonts w:ascii="Times New Roman" w:hAnsi="Times New Roman" w:cs="Times New Roman"/>
                    <w:color w:val="000000"/>
                    <w:szCs w:val="21"/>
                  </w:rPr>
                </w:pPr>
                <w:r w:rsidRPr="00C60044">
                  <w:rPr>
                    <w:rFonts w:ascii="Times New Roman" w:hAnsi="Times New Roman" w:cs="Times New Roman"/>
                    <w:color w:val="000000"/>
                    <w:szCs w:val="21"/>
                  </w:rPr>
                  <w:t>2018</w:t>
                </w:r>
                <w:r w:rsidRPr="00C60044">
                  <w:rPr>
                    <w:rFonts w:ascii="Times New Roman" w:hAnsi="Arial" w:cs="Times New Roman"/>
                    <w:color w:val="000000"/>
                    <w:szCs w:val="21"/>
                  </w:rPr>
                  <w:t>年</w:t>
                </w:r>
              </w:p>
            </w:tc>
          </w:tr>
          <w:tr w:rsidR="002B059A" w:rsidRPr="006A671E" w:rsidTr="00C60044">
            <w:trPr>
              <w:trHeight w:val="264"/>
              <w:jc w:val="center"/>
            </w:trPr>
            <w:tc>
              <w:tcPr>
                <w:tcW w:w="2093" w:type="dxa"/>
                <w:vMerge/>
                <w:tcBorders>
                  <w:top w:val="nil"/>
                  <w:left w:val="nil"/>
                  <w:bottom w:val="nil"/>
                  <w:right w:val="nil"/>
                </w:tcBorders>
                <w:vAlign w:val="bottom"/>
                <w:hideMark/>
              </w:tcPr>
              <w:p w:rsidR="002B059A" w:rsidRPr="00C60044" w:rsidRDefault="002B059A" w:rsidP="0020524B">
                <w:pPr>
                  <w:overflowPunct w:val="0"/>
                  <w:rPr>
                    <w:rFonts w:ascii="Times New Roman" w:hAnsi="Times New Roman" w:cs="Times New Roman"/>
                    <w:szCs w:val="21"/>
                  </w:rPr>
                </w:pPr>
              </w:p>
            </w:tc>
            <w:tc>
              <w:tcPr>
                <w:tcW w:w="1700" w:type="dxa"/>
                <w:tcBorders>
                  <w:top w:val="nil"/>
                  <w:left w:val="nil"/>
                  <w:bottom w:val="nil"/>
                  <w:right w:val="nil"/>
                </w:tcBorders>
                <w:shd w:val="clear" w:color="auto" w:fill="auto"/>
                <w:vAlign w:val="bottom"/>
                <w:hideMark/>
              </w:tcPr>
              <w:p w:rsidR="002B059A" w:rsidRPr="00C60044" w:rsidRDefault="002B059A" w:rsidP="00CB7122">
                <w:pPr>
                  <w:overflowPunct w:val="0"/>
                  <w:ind w:rightChars="50" w:right="105"/>
                  <w:jc w:val="right"/>
                  <w:rPr>
                    <w:rFonts w:ascii="Times New Roman" w:hAnsi="Times New Roman" w:cs="Times New Roman"/>
                    <w:color w:val="000000"/>
                    <w:szCs w:val="21"/>
                  </w:rPr>
                </w:pPr>
                <w:r w:rsidRPr="00C60044">
                  <w:rPr>
                    <w:rFonts w:ascii="Times New Roman" w:hAnsi="Times New Roman" w:cs="Times New Roman"/>
                    <w:color w:val="000000"/>
                    <w:szCs w:val="21"/>
                  </w:rPr>
                  <w:t>12</w:t>
                </w:r>
                <w:r w:rsidRPr="00C60044">
                  <w:rPr>
                    <w:rFonts w:ascii="Times New Roman" w:hAnsi="Arial" w:cs="Times New Roman"/>
                    <w:color w:val="000000"/>
                    <w:szCs w:val="21"/>
                  </w:rPr>
                  <w:t>月</w:t>
                </w:r>
                <w:r w:rsidRPr="00C60044">
                  <w:rPr>
                    <w:rFonts w:ascii="Times New Roman" w:hAnsi="Times New Roman" w:cs="Times New Roman"/>
                    <w:color w:val="000000"/>
                    <w:szCs w:val="21"/>
                  </w:rPr>
                  <w:t>31</w:t>
                </w:r>
                <w:r w:rsidRPr="00C60044">
                  <w:rPr>
                    <w:rFonts w:ascii="Times New Roman" w:hAnsi="Arial" w:cs="Times New Roman"/>
                    <w:color w:val="000000"/>
                    <w:szCs w:val="21"/>
                  </w:rPr>
                  <w:t>日</w:t>
                </w:r>
              </w:p>
            </w:tc>
            <w:tc>
              <w:tcPr>
                <w:tcW w:w="160" w:type="dxa"/>
                <w:vMerge/>
                <w:tcBorders>
                  <w:top w:val="nil"/>
                  <w:left w:val="nil"/>
                  <w:bottom w:val="nil"/>
                  <w:right w:val="nil"/>
                </w:tcBorders>
                <w:vAlign w:val="bottom"/>
                <w:hideMark/>
              </w:tcPr>
              <w:p w:rsidR="002B059A" w:rsidRPr="00C60044" w:rsidRDefault="002B059A" w:rsidP="0020524B">
                <w:pPr>
                  <w:overflowPunct w:val="0"/>
                  <w:jc w:val="right"/>
                  <w:rPr>
                    <w:rFonts w:ascii="Times New Roman" w:hAnsi="Times New Roman" w:cs="Times New Roman"/>
                    <w:color w:val="000000"/>
                    <w:szCs w:val="21"/>
                  </w:rPr>
                </w:pPr>
              </w:p>
            </w:tc>
            <w:tc>
              <w:tcPr>
                <w:tcW w:w="1587" w:type="dxa"/>
                <w:vMerge/>
                <w:tcBorders>
                  <w:top w:val="nil"/>
                  <w:left w:val="nil"/>
                  <w:bottom w:val="nil"/>
                  <w:right w:val="nil"/>
                </w:tcBorders>
                <w:vAlign w:val="bottom"/>
                <w:hideMark/>
              </w:tcPr>
              <w:p w:rsidR="002B059A" w:rsidRPr="00C60044" w:rsidRDefault="002B059A" w:rsidP="0020524B">
                <w:pPr>
                  <w:overflowPunct w:val="0"/>
                  <w:jc w:val="right"/>
                  <w:rPr>
                    <w:rFonts w:ascii="Times New Roman" w:hAnsi="Times New Roman" w:cs="Times New Roman"/>
                    <w:color w:val="000000"/>
                    <w:szCs w:val="21"/>
                  </w:rPr>
                </w:pPr>
              </w:p>
            </w:tc>
            <w:tc>
              <w:tcPr>
                <w:tcW w:w="160" w:type="dxa"/>
                <w:vMerge/>
                <w:tcBorders>
                  <w:top w:val="nil"/>
                  <w:left w:val="nil"/>
                  <w:bottom w:val="nil"/>
                  <w:right w:val="nil"/>
                </w:tcBorders>
                <w:vAlign w:val="bottom"/>
                <w:hideMark/>
              </w:tcPr>
              <w:p w:rsidR="002B059A" w:rsidRPr="00C60044" w:rsidRDefault="002B059A" w:rsidP="0020524B">
                <w:pPr>
                  <w:overflowPunct w:val="0"/>
                  <w:jc w:val="right"/>
                  <w:rPr>
                    <w:rFonts w:ascii="Times New Roman" w:hAnsi="Times New Roman" w:cs="Times New Roman"/>
                    <w:color w:val="000000"/>
                    <w:szCs w:val="21"/>
                  </w:rPr>
                </w:pPr>
              </w:p>
            </w:tc>
            <w:tc>
              <w:tcPr>
                <w:tcW w:w="1587" w:type="dxa"/>
                <w:vMerge/>
                <w:tcBorders>
                  <w:top w:val="nil"/>
                  <w:left w:val="nil"/>
                  <w:bottom w:val="nil"/>
                  <w:right w:val="nil"/>
                </w:tcBorders>
                <w:vAlign w:val="bottom"/>
                <w:hideMark/>
              </w:tcPr>
              <w:p w:rsidR="002B059A" w:rsidRPr="00C60044" w:rsidRDefault="002B059A" w:rsidP="0020524B">
                <w:pPr>
                  <w:overflowPunct w:val="0"/>
                  <w:jc w:val="right"/>
                  <w:rPr>
                    <w:rFonts w:ascii="Times New Roman" w:hAnsi="Times New Roman" w:cs="Times New Roman"/>
                    <w:color w:val="000000"/>
                    <w:szCs w:val="21"/>
                  </w:rPr>
                </w:pPr>
              </w:p>
            </w:tc>
            <w:tc>
              <w:tcPr>
                <w:tcW w:w="160" w:type="dxa"/>
                <w:vMerge/>
                <w:tcBorders>
                  <w:top w:val="nil"/>
                  <w:left w:val="nil"/>
                  <w:bottom w:val="nil"/>
                  <w:right w:val="nil"/>
                </w:tcBorders>
                <w:vAlign w:val="bottom"/>
                <w:hideMark/>
              </w:tcPr>
              <w:p w:rsidR="002B059A" w:rsidRPr="00C60044" w:rsidRDefault="002B059A" w:rsidP="0020524B">
                <w:pPr>
                  <w:overflowPunct w:val="0"/>
                  <w:jc w:val="right"/>
                  <w:rPr>
                    <w:rFonts w:ascii="Times New Roman" w:hAnsi="Times New Roman" w:cs="Times New Roman"/>
                    <w:color w:val="000000"/>
                    <w:szCs w:val="21"/>
                  </w:rPr>
                </w:pPr>
              </w:p>
            </w:tc>
            <w:tc>
              <w:tcPr>
                <w:tcW w:w="1660" w:type="dxa"/>
                <w:tcBorders>
                  <w:top w:val="nil"/>
                  <w:left w:val="nil"/>
                  <w:bottom w:val="nil"/>
                  <w:right w:val="nil"/>
                </w:tcBorders>
                <w:shd w:val="clear" w:color="auto" w:fill="auto"/>
                <w:vAlign w:val="bottom"/>
                <w:hideMark/>
              </w:tcPr>
              <w:p w:rsidR="002B059A" w:rsidRPr="00C60044" w:rsidRDefault="002B059A" w:rsidP="00CB7122">
                <w:pPr>
                  <w:overflowPunct w:val="0"/>
                  <w:ind w:rightChars="50" w:right="105"/>
                  <w:jc w:val="right"/>
                  <w:rPr>
                    <w:rFonts w:ascii="Times New Roman" w:hAnsi="Times New Roman" w:cs="Times New Roman"/>
                    <w:color w:val="000000"/>
                    <w:szCs w:val="21"/>
                  </w:rPr>
                </w:pPr>
                <w:r w:rsidRPr="00C60044">
                  <w:rPr>
                    <w:rFonts w:ascii="Times New Roman" w:hAnsi="Times New Roman" w:cs="Times New Roman"/>
                    <w:color w:val="000000"/>
                    <w:szCs w:val="21"/>
                  </w:rPr>
                  <w:t>6</w:t>
                </w:r>
                <w:r w:rsidRPr="00C60044">
                  <w:rPr>
                    <w:rFonts w:ascii="Times New Roman" w:hAnsi="Arial" w:cs="Times New Roman"/>
                    <w:color w:val="000000"/>
                    <w:szCs w:val="21"/>
                  </w:rPr>
                  <w:t>月</w:t>
                </w:r>
                <w:r w:rsidRPr="00C60044">
                  <w:rPr>
                    <w:rFonts w:ascii="Times New Roman" w:hAnsi="Times New Roman" w:cs="Times New Roman"/>
                    <w:color w:val="000000"/>
                    <w:szCs w:val="21"/>
                  </w:rPr>
                  <w:t>30</w:t>
                </w:r>
                <w:r w:rsidRPr="00C60044">
                  <w:rPr>
                    <w:rFonts w:ascii="Times New Roman" w:hAnsi="Arial" w:cs="Times New Roman"/>
                    <w:color w:val="000000"/>
                    <w:szCs w:val="21"/>
                  </w:rPr>
                  <w:t>日</w:t>
                </w:r>
              </w:p>
            </w:tc>
          </w:tr>
          <w:tr w:rsidR="002B059A" w:rsidRPr="006A671E" w:rsidTr="00C60044">
            <w:trPr>
              <w:trHeight w:val="264"/>
              <w:jc w:val="center"/>
            </w:trPr>
            <w:tc>
              <w:tcPr>
                <w:tcW w:w="2093" w:type="dxa"/>
                <w:tcBorders>
                  <w:top w:val="nil"/>
                  <w:left w:val="nil"/>
                  <w:bottom w:val="nil"/>
                  <w:right w:val="nil"/>
                </w:tcBorders>
                <w:shd w:val="clear" w:color="auto" w:fill="auto"/>
                <w:vAlign w:val="bottom"/>
                <w:hideMark/>
              </w:tcPr>
              <w:p w:rsidR="002B059A" w:rsidRPr="00C60044" w:rsidRDefault="002B059A" w:rsidP="0020524B">
                <w:pPr>
                  <w:overflowPunct w:val="0"/>
                  <w:jc w:val="right"/>
                  <w:rPr>
                    <w:rFonts w:ascii="Times New Roman" w:hAnsi="Times New Roman" w:cs="Times New Roman"/>
                    <w:color w:val="000000"/>
                    <w:szCs w:val="21"/>
                  </w:rPr>
                </w:pPr>
              </w:p>
            </w:tc>
            <w:tc>
              <w:tcPr>
                <w:tcW w:w="1700" w:type="dxa"/>
                <w:tcBorders>
                  <w:top w:val="nil"/>
                  <w:left w:val="nil"/>
                  <w:bottom w:val="nil"/>
                  <w:right w:val="nil"/>
                </w:tcBorders>
                <w:shd w:val="clear" w:color="auto" w:fill="auto"/>
                <w:vAlign w:val="bottom"/>
                <w:hideMark/>
              </w:tcPr>
              <w:p w:rsidR="002B059A" w:rsidRPr="00C60044" w:rsidRDefault="002B059A" w:rsidP="00CB7122">
                <w:pPr>
                  <w:overflowPunct w:val="0"/>
                  <w:ind w:rightChars="50" w:right="105"/>
                  <w:jc w:val="right"/>
                  <w:rPr>
                    <w:rFonts w:ascii="Times New Roman" w:hAnsi="Times New Roman" w:cs="Times New Roman"/>
                    <w:color w:val="000000"/>
                    <w:szCs w:val="21"/>
                  </w:rPr>
                </w:pPr>
              </w:p>
            </w:tc>
            <w:tc>
              <w:tcPr>
                <w:tcW w:w="160" w:type="dxa"/>
                <w:tcBorders>
                  <w:top w:val="nil"/>
                  <w:left w:val="nil"/>
                  <w:bottom w:val="nil"/>
                  <w:right w:val="nil"/>
                </w:tcBorders>
                <w:shd w:val="clear" w:color="auto" w:fill="auto"/>
                <w:vAlign w:val="bottom"/>
                <w:hideMark/>
              </w:tcPr>
              <w:p w:rsidR="002B059A" w:rsidRPr="00C60044" w:rsidRDefault="002B059A" w:rsidP="0020524B">
                <w:pPr>
                  <w:overflowPunct w:val="0"/>
                  <w:rPr>
                    <w:rFonts w:ascii="Times New Roman" w:hAnsi="Times New Roman" w:cs="Times New Roman"/>
                    <w:szCs w:val="21"/>
                  </w:rPr>
                </w:pPr>
              </w:p>
            </w:tc>
            <w:tc>
              <w:tcPr>
                <w:tcW w:w="1587" w:type="dxa"/>
                <w:tcBorders>
                  <w:top w:val="nil"/>
                  <w:left w:val="nil"/>
                  <w:bottom w:val="nil"/>
                  <w:right w:val="nil"/>
                </w:tcBorders>
                <w:shd w:val="clear" w:color="auto" w:fill="auto"/>
                <w:vAlign w:val="bottom"/>
                <w:hideMark/>
              </w:tcPr>
              <w:p w:rsidR="002B059A" w:rsidRPr="00C60044" w:rsidRDefault="002B059A" w:rsidP="00CB7122">
                <w:pPr>
                  <w:tabs>
                    <w:tab w:val="decimal" w:pos="1453"/>
                  </w:tabs>
                  <w:overflowPunct w:val="0"/>
                  <w:ind w:rightChars="-22" w:right="-46"/>
                  <w:rPr>
                    <w:rFonts w:ascii="Times New Roman" w:hAnsi="Times New Roman" w:cs="Times New Roman"/>
                    <w:color w:val="000000"/>
                    <w:szCs w:val="21"/>
                  </w:rPr>
                </w:pPr>
              </w:p>
            </w:tc>
            <w:tc>
              <w:tcPr>
                <w:tcW w:w="160" w:type="dxa"/>
                <w:tcBorders>
                  <w:top w:val="nil"/>
                  <w:left w:val="nil"/>
                  <w:bottom w:val="nil"/>
                  <w:right w:val="nil"/>
                </w:tcBorders>
                <w:shd w:val="clear" w:color="auto" w:fill="auto"/>
                <w:vAlign w:val="bottom"/>
                <w:hideMark/>
              </w:tcPr>
              <w:p w:rsidR="002B059A" w:rsidRPr="00C60044" w:rsidRDefault="002B059A" w:rsidP="0020524B">
                <w:pPr>
                  <w:overflowPunct w:val="0"/>
                  <w:rPr>
                    <w:rFonts w:ascii="Times New Roman" w:hAnsi="Times New Roman" w:cs="Times New Roman"/>
                    <w:szCs w:val="21"/>
                  </w:rPr>
                </w:pPr>
              </w:p>
            </w:tc>
            <w:tc>
              <w:tcPr>
                <w:tcW w:w="1587" w:type="dxa"/>
                <w:tcBorders>
                  <w:top w:val="nil"/>
                  <w:left w:val="nil"/>
                  <w:bottom w:val="nil"/>
                  <w:right w:val="nil"/>
                </w:tcBorders>
                <w:shd w:val="clear" w:color="auto" w:fill="auto"/>
                <w:vAlign w:val="bottom"/>
                <w:hideMark/>
              </w:tcPr>
              <w:p w:rsidR="002B059A" w:rsidRPr="00C60044" w:rsidRDefault="002B059A" w:rsidP="00CB7122">
                <w:pPr>
                  <w:tabs>
                    <w:tab w:val="decimal" w:pos="1453"/>
                  </w:tabs>
                  <w:overflowPunct w:val="0"/>
                  <w:ind w:rightChars="-22" w:right="-46"/>
                  <w:rPr>
                    <w:rFonts w:ascii="Times New Roman" w:hAnsi="Times New Roman" w:cs="Times New Roman"/>
                    <w:color w:val="000000"/>
                    <w:szCs w:val="21"/>
                  </w:rPr>
                </w:pPr>
              </w:p>
            </w:tc>
            <w:tc>
              <w:tcPr>
                <w:tcW w:w="160" w:type="dxa"/>
                <w:tcBorders>
                  <w:top w:val="nil"/>
                  <w:left w:val="nil"/>
                  <w:bottom w:val="nil"/>
                  <w:right w:val="nil"/>
                </w:tcBorders>
                <w:shd w:val="clear" w:color="auto" w:fill="auto"/>
                <w:vAlign w:val="bottom"/>
                <w:hideMark/>
              </w:tcPr>
              <w:p w:rsidR="002B059A" w:rsidRPr="00C60044" w:rsidRDefault="002B059A" w:rsidP="0020524B">
                <w:pPr>
                  <w:overflowPunct w:val="0"/>
                  <w:rPr>
                    <w:rFonts w:ascii="Times New Roman" w:hAnsi="Times New Roman" w:cs="Times New Roman"/>
                    <w:szCs w:val="21"/>
                  </w:rPr>
                </w:pPr>
              </w:p>
            </w:tc>
            <w:tc>
              <w:tcPr>
                <w:tcW w:w="1660" w:type="dxa"/>
                <w:tcBorders>
                  <w:top w:val="nil"/>
                  <w:left w:val="nil"/>
                  <w:bottom w:val="nil"/>
                  <w:right w:val="nil"/>
                </w:tcBorders>
                <w:shd w:val="clear" w:color="auto" w:fill="auto"/>
                <w:vAlign w:val="bottom"/>
                <w:hideMark/>
              </w:tcPr>
              <w:p w:rsidR="002B059A" w:rsidRPr="00C60044" w:rsidRDefault="002B059A" w:rsidP="00CB7122">
                <w:pPr>
                  <w:tabs>
                    <w:tab w:val="decimal" w:pos="1598"/>
                  </w:tabs>
                  <w:overflowPunct w:val="0"/>
                  <w:ind w:rightChars="-22" w:right="-46"/>
                  <w:rPr>
                    <w:rFonts w:ascii="Times New Roman" w:hAnsi="Times New Roman" w:cs="Times New Roman"/>
                    <w:color w:val="000000"/>
                    <w:szCs w:val="21"/>
                  </w:rPr>
                </w:pPr>
              </w:p>
            </w:tc>
          </w:tr>
          <w:tr w:rsidR="002B059A" w:rsidRPr="006A671E" w:rsidTr="00C60044">
            <w:trPr>
              <w:trHeight w:val="264"/>
              <w:jc w:val="center"/>
            </w:trPr>
            <w:tc>
              <w:tcPr>
                <w:tcW w:w="2093" w:type="dxa"/>
                <w:tcBorders>
                  <w:top w:val="nil"/>
                  <w:left w:val="nil"/>
                  <w:bottom w:val="nil"/>
                  <w:right w:val="nil"/>
                </w:tcBorders>
                <w:shd w:val="clear" w:color="auto" w:fill="auto"/>
                <w:vAlign w:val="bottom"/>
                <w:hideMark/>
              </w:tcPr>
              <w:p w:rsidR="002B059A" w:rsidRPr="00C60044" w:rsidRDefault="002B059A" w:rsidP="0020524B">
                <w:pPr>
                  <w:overflowPunct w:val="0"/>
                  <w:rPr>
                    <w:rFonts w:ascii="Times New Roman" w:hAnsi="Times New Roman" w:cs="Times New Roman"/>
                    <w:color w:val="000000"/>
                    <w:szCs w:val="21"/>
                  </w:rPr>
                </w:pPr>
                <w:r w:rsidRPr="00C60044">
                  <w:rPr>
                    <w:rFonts w:ascii="Times New Roman" w:hAnsi="Arial" w:cs="Times New Roman"/>
                    <w:color w:val="000000"/>
                    <w:szCs w:val="21"/>
                  </w:rPr>
                  <w:t>股本溢价</w:t>
                </w:r>
              </w:p>
            </w:tc>
            <w:tc>
              <w:tcPr>
                <w:tcW w:w="1700" w:type="dxa"/>
                <w:tcBorders>
                  <w:top w:val="nil"/>
                  <w:left w:val="nil"/>
                  <w:right w:val="nil"/>
                </w:tcBorders>
                <w:shd w:val="clear" w:color="auto" w:fill="auto"/>
                <w:vAlign w:val="bottom"/>
                <w:hideMark/>
              </w:tcPr>
              <w:p w:rsidR="002B059A" w:rsidRPr="00C60044" w:rsidRDefault="002B059A" w:rsidP="00CB7122">
                <w:pPr>
                  <w:overflowPunct w:val="0"/>
                  <w:ind w:rightChars="50" w:right="105"/>
                  <w:jc w:val="right"/>
                  <w:rPr>
                    <w:rFonts w:ascii="Times New Roman" w:hAnsi="Times New Roman" w:cs="Times New Roman"/>
                    <w:color w:val="000000"/>
                    <w:szCs w:val="21"/>
                  </w:rPr>
                </w:pPr>
                <w:r w:rsidRPr="00C60044">
                  <w:rPr>
                    <w:rFonts w:ascii="Times New Roman" w:hAnsi="Times New Roman" w:cs="Times New Roman"/>
                    <w:color w:val="000000"/>
                    <w:szCs w:val="21"/>
                  </w:rPr>
                  <w:t>11,551,799,522</w:t>
                </w:r>
              </w:p>
            </w:tc>
            <w:tc>
              <w:tcPr>
                <w:tcW w:w="160" w:type="dxa"/>
                <w:tcBorders>
                  <w:top w:val="nil"/>
                  <w:left w:val="nil"/>
                  <w:bottom w:val="nil"/>
                  <w:right w:val="nil"/>
                </w:tcBorders>
                <w:shd w:val="clear" w:color="auto" w:fill="auto"/>
                <w:vAlign w:val="bottom"/>
                <w:hideMark/>
              </w:tcPr>
              <w:p w:rsidR="002B059A" w:rsidRPr="00C60044" w:rsidRDefault="002B059A" w:rsidP="00CB7122">
                <w:pPr>
                  <w:overflowPunct w:val="0"/>
                  <w:ind w:rightChars="50" w:right="105"/>
                  <w:jc w:val="right"/>
                  <w:rPr>
                    <w:rFonts w:ascii="Times New Roman" w:hAnsi="Times New Roman" w:cs="Times New Roman"/>
                    <w:color w:val="000000"/>
                    <w:szCs w:val="21"/>
                  </w:rPr>
                </w:pPr>
              </w:p>
            </w:tc>
            <w:tc>
              <w:tcPr>
                <w:tcW w:w="1587" w:type="dxa"/>
                <w:tcBorders>
                  <w:top w:val="nil"/>
                  <w:left w:val="nil"/>
                  <w:right w:val="nil"/>
                </w:tcBorders>
                <w:shd w:val="clear" w:color="auto" w:fill="auto"/>
                <w:vAlign w:val="bottom"/>
              </w:tcPr>
              <w:p w:rsidR="002B059A" w:rsidRPr="00C60044" w:rsidRDefault="002B059A" w:rsidP="00CB7122">
                <w:pPr>
                  <w:tabs>
                    <w:tab w:val="decimal" w:pos="1453"/>
                  </w:tabs>
                  <w:overflowPunct w:val="0"/>
                  <w:ind w:rightChars="-22" w:right="-46"/>
                  <w:rPr>
                    <w:rFonts w:ascii="Times New Roman" w:hAnsi="Times New Roman" w:cs="Times New Roman"/>
                    <w:color w:val="000000"/>
                    <w:szCs w:val="21"/>
                  </w:rPr>
                </w:pPr>
                <w:r w:rsidRPr="00C60044">
                  <w:rPr>
                    <w:rFonts w:ascii="Times New Roman" w:hAnsi="Times New Roman" w:cs="Times New Roman"/>
                    <w:color w:val="000000"/>
                    <w:szCs w:val="21"/>
                  </w:rPr>
                  <w:t>-</w:t>
                </w:r>
              </w:p>
            </w:tc>
            <w:tc>
              <w:tcPr>
                <w:tcW w:w="160" w:type="dxa"/>
                <w:tcBorders>
                  <w:top w:val="nil"/>
                  <w:left w:val="nil"/>
                  <w:bottom w:val="nil"/>
                  <w:right w:val="nil"/>
                </w:tcBorders>
                <w:shd w:val="clear" w:color="auto" w:fill="auto"/>
                <w:vAlign w:val="bottom"/>
              </w:tcPr>
              <w:p w:rsidR="002B059A" w:rsidRPr="00C60044" w:rsidRDefault="002B059A" w:rsidP="00CB7122">
                <w:pPr>
                  <w:overflowPunct w:val="0"/>
                  <w:ind w:rightChars="50" w:right="105"/>
                  <w:jc w:val="right"/>
                  <w:rPr>
                    <w:rFonts w:ascii="Times New Roman" w:hAnsi="Times New Roman" w:cs="Times New Roman"/>
                    <w:szCs w:val="21"/>
                  </w:rPr>
                </w:pPr>
              </w:p>
            </w:tc>
            <w:tc>
              <w:tcPr>
                <w:tcW w:w="1587" w:type="dxa"/>
                <w:tcBorders>
                  <w:top w:val="nil"/>
                  <w:left w:val="nil"/>
                  <w:right w:val="nil"/>
                </w:tcBorders>
                <w:shd w:val="clear" w:color="auto" w:fill="auto"/>
                <w:vAlign w:val="bottom"/>
              </w:tcPr>
              <w:p w:rsidR="002B059A" w:rsidRPr="00C60044" w:rsidRDefault="002B059A" w:rsidP="00CB7122">
                <w:pPr>
                  <w:tabs>
                    <w:tab w:val="decimal" w:pos="1453"/>
                  </w:tabs>
                  <w:overflowPunct w:val="0"/>
                  <w:ind w:rightChars="-22" w:right="-46"/>
                  <w:rPr>
                    <w:rFonts w:ascii="Times New Roman" w:hAnsi="Times New Roman" w:cs="Times New Roman"/>
                    <w:color w:val="000000"/>
                    <w:szCs w:val="21"/>
                  </w:rPr>
                </w:pPr>
                <w:r w:rsidRPr="00C60044">
                  <w:rPr>
                    <w:rFonts w:ascii="Times New Roman" w:hAnsi="Times New Roman" w:cs="Times New Roman"/>
                    <w:color w:val="000000"/>
                    <w:szCs w:val="21"/>
                  </w:rPr>
                  <w:t>-</w:t>
                </w:r>
              </w:p>
            </w:tc>
            <w:tc>
              <w:tcPr>
                <w:tcW w:w="160" w:type="dxa"/>
                <w:tcBorders>
                  <w:top w:val="nil"/>
                  <w:left w:val="nil"/>
                  <w:bottom w:val="nil"/>
                  <w:right w:val="nil"/>
                </w:tcBorders>
                <w:shd w:val="clear" w:color="auto" w:fill="auto"/>
                <w:vAlign w:val="bottom"/>
              </w:tcPr>
              <w:p w:rsidR="002B059A" w:rsidRPr="00C60044" w:rsidRDefault="002B059A" w:rsidP="00CB7122">
                <w:pPr>
                  <w:overflowPunct w:val="0"/>
                  <w:ind w:rightChars="50" w:right="105"/>
                  <w:jc w:val="right"/>
                  <w:rPr>
                    <w:rFonts w:ascii="Times New Roman" w:hAnsi="Times New Roman" w:cs="Times New Roman"/>
                    <w:szCs w:val="21"/>
                  </w:rPr>
                </w:pPr>
              </w:p>
            </w:tc>
            <w:tc>
              <w:tcPr>
                <w:tcW w:w="1660" w:type="dxa"/>
                <w:tcBorders>
                  <w:top w:val="nil"/>
                  <w:left w:val="nil"/>
                  <w:right w:val="nil"/>
                </w:tcBorders>
                <w:shd w:val="clear" w:color="auto" w:fill="auto"/>
                <w:vAlign w:val="bottom"/>
              </w:tcPr>
              <w:p w:rsidR="002B059A" w:rsidRPr="00C60044" w:rsidRDefault="002B059A" w:rsidP="00CB7122">
                <w:pPr>
                  <w:tabs>
                    <w:tab w:val="decimal" w:pos="1483"/>
                  </w:tabs>
                  <w:overflowPunct w:val="0"/>
                  <w:ind w:rightChars="-15" w:right="-31"/>
                  <w:rPr>
                    <w:rFonts w:ascii="Times New Roman" w:hAnsi="Times New Roman" w:cs="Times New Roman"/>
                    <w:color w:val="000000"/>
                    <w:szCs w:val="21"/>
                  </w:rPr>
                </w:pPr>
                <w:r w:rsidRPr="00C60044">
                  <w:rPr>
                    <w:rFonts w:ascii="Times New Roman" w:hAnsi="Times New Roman" w:cs="Times New Roman"/>
                    <w:color w:val="000000"/>
                    <w:szCs w:val="21"/>
                  </w:rPr>
                  <w:t>11,551,799,522</w:t>
                </w:r>
              </w:p>
            </w:tc>
          </w:tr>
          <w:tr w:rsidR="002B059A" w:rsidRPr="006A671E" w:rsidTr="00C60044">
            <w:trPr>
              <w:trHeight w:val="276"/>
              <w:jc w:val="center"/>
            </w:trPr>
            <w:tc>
              <w:tcPr>
                <w:tcW w:w="2093" w:type="dxa"/>
                <w:tcBorders>
                  <w:top w:val="nil"/>
                  <w:left w:val="nil"/>
                  <w:bottom w:val="nil"/>
                  <w:right w:val="nil"/>
                </w:tcBorders>
                <w:shd w:val="clear" w:color="auto" w:fill="auto"/>
                <w:vAlign w:val="bottom"/>
                <w:hideMark/>
              </w:tcPr>
              <w:p w:rsidR="002B059A" w:rsidRPr="00C60044" w:rsidRDefault="002B059A" w:rsidP="0020524B">
                <w:pPr>
                  <w:overflowPunct w:val="0"/>
                  <w:rPr>
                    <w:rFonts w:ascii="Times New Roman" w:hAnsi="Times New Roman" w:cs="Times New Roman"/>
                    <w:color w:val="000000"/>
                    <w:szCs w:val="21"/>
                  </w:rPr>
                </w:pPr>
                <w:r w:rsidRPr="00C60044">
                  <w:rPr>
                    <w:rFonts w:ascii="Times New Roman" w:hAnsi="Arial" w:cs="Times New Roman"/>
                    <w:color w:val="000000"/>
                    <w:szCs w:val="21"/>
                  </w:rPr>
                  <w:t>其他资本公积</w:t>
                </w:r>
                <w:r w:rsidRPr="00C60044">
                  <w:rPr>
                    <w:rFonts w:ascii="Times New Roman" w:hAnsi="Times New Roman" w:cs="Times New Roman"/>
                    <w:color w:val="000000"/>
                    <w:szCs w:val="21"/>
                  </w:rPr>
                  <w:t xml:space="preserve"> -</w:t>
                </w:r>
                <w:r w:rsidRPr="00C60044">
                  <w:rPr>
                    <w:rFonts w:ascii="Times New Roman" w:hAnsi="Arial" w:cs="Times New Roman"/>
                    <w:color w:val="000000"/>
                    <w:szCs w:val="21"/>
                  </w:rPr>
                  <w:t>其他</w:t>
                </w:r>
              </w:p>
            </w:tc>
            <w:tc>
              <w:tcPr>
                <w:tcW w:w="1700" w:type="dxa"/>
                <w:tcBorders>
                  <w:top w:val="nil"/>
                  <w:left w:val="nil"/>
                  <w:bottom w:val="single" w:sz="4" w:space="0" w:color="auto"/>
                  <w:right w:val="nil"/>
                </w:tcBorders>
                <w:shd w:val="clear" w:color="auto" w:fill="auto"/>
                <w:vAlign w:val="bottom"/>
                <w:hideMark/>
              </w:tcPr>
              <w:p w:rsidR="002B059A" w:rsidRPr="00C60044" w:rsidRDefault="002B059A" w:rsidP="00CB7122">
                <w:pPr>
                  <w:overflowPunct w:val="0"/>
                  <w:ind w:rightChars="50" w:right="105"/>
                  <w:jc w:val="right"/>
                  <w:rPr>
                    <w:rFonts w:ascii="Times New Roman" w:hAnsi="Times New Roman" w:cs="Times New Roman"/>
                    <w:color w:val="000000"/>
                    <w:szCs w:val="21"/>
                  </w:rPr>
                </w:pPr>
                <w:r w:rsidRPr="00C60044">
                  <w:rPr>
                    <w:rFonts w:ascii="Times New Roman" w:hAnsi="Times New Roman" w:cs="Times New Roman"/>
                    <w:color w:val="000000"/>
                    <w:szCs w:val="21"/>
                  </w:rPr>
                  <w:t>10,937,585</w:t>
                </w:r>
              </w:p>
            </w:tc>
            <w:tc>
              <w:tcPr>
                <w:tcW w:w="160" w:type="dxa"/>
                <w:tcBorders>
                  <w:top w:val="nil"/>
                  <w:left w:val="nil"/>
                  <w:bottom w:val="nil"/>
                  <w:right w:val="nil"/>
                </w:tcBorders>
                <w:shd w:val="clear" w:color="auto" w:fill="auto"/>
                <w:vAlign w:val="bottom"/>
                <w:hideMark/>
              </w:tcPr>
              <w:p w:rsidR="002B059A" w:rsidRPr="00C60044" w:rsidRDefault="002B059A" w:rsidP="00CB7122">
                <w:pPr>
                  <w:overflowPunct w:val="0"/>
                  <w:ind w:rightChars="50" w:right="105"/>
                  <w:jc w:val="right"/>
                  <w:rPr>
                    <w:rFonts w:ascii="Times New Roman" w:hAnsi="Times New Roman" w:cs="Times New Roman"/>
                    <w:color w:val="000000"/>
                    <w:szCs w:val="21"/>
                  </w:rPr>
                </w:pPr>
              </w:p>
            </w:tc>
            <w:tc>
              <w:tcPr>
                <w:tcW w:w="1587" w:type="dxa"/>
                <w:tcBorders>
                  <w:top w:val="nil"/>
                  <w:left w:val="nil"/>
                  <w:bottom w:val="single" w:sz="4" w:space="0" w:color="auto"/>
                  <w:right w:val="nil"/>
                </w:tcBorders>
                <w:shd w:val="clear" w:color="auto" w:fill="auto"/>
                <w:vAlign w:val="bottom"/>
              </w:tcPr>
              <w:p w:rsidR="002B059A" w:rsidRPr="00C60044" w:rsidRDefault="002B059A" w:rsidP="00CB7122">
                <w:pPr>
                  <w:tabs>
                    <w:tab w:val="decimal" w:pos="1453"/>
                  </w:tabs>
                  <w:overflowPunct w:val="0"/>
                  <w:ind w:rightChars="-22" w:right="-46"/>
                  <w:rPr>
                    <w:rFonts w:ascii="Times New Roman" w:hAnsi="Times New Roman" w:cs="Times New Roman"/>
                    <w:color w:val="000000"/>
                    <w:szCs w:val="21"/>
                  </w:rPr>
                </w:pPr>
                <w:r w:rsidRPr="00C60044">
                  <w:rPr>
                    <w:rFonts w:ascii="Times New Roman" w:hAnsi="Times New Roman" w:cs="Times New Roman"/>
                    <w:color w:val="000000"/>
                    <w:szCs w:val="21"/>
                  </w:rPr>
                  <w:t>-</w:t>
                </w:r>
              </w:p>
            </w:tc>
            <w:tc>
              <w:tcPr>
                <w:tcW w:w="160" w:type="dxa"/>
                <w:tcBorders>
                  <w:top w:val="nil"/>
                  <w:left w:val="nil"/>
                  <w:bottom w:val="nil"/>
                  <w:right w:val="nil"/>
                </w:tcBorders>
                <w:shd w:val="clear" w:color="auto" w:fill="auto"/>
                <w:vAlign w:val="bottom"/>
              </w:tcPr>
              <w:p w:rsidR="002B059A" w:rsidRPr="00C60044" w:rsidRDefault="002B059A" w:rsidP="00CB7122">
                <w:pPr>
                  <w:overflowPunct w:val="0"/>
                  <w:ind w:rightChars="50" w:right="105"/>
                  <w:jc w:val="right"/>
                  <w:rPr>
                    <w:rFonts w:ascii="Times New Roman" w:hAnsi="Times New Roman" w:cs="Times New Roman"/>
                    <w:color w:val="000000"/>
                    <w:szCs w:val="21"/>
                  </w:rPr>
                </w:pPr>
              </w:p>
            </w:tc>
            <w:tc>
              <w:tcPr>
                <w:tcW w:w="1587" w:type="dxa"/>
                <w:tcBorders>
                  <w:top w:val="nil"/>
                  <w:left w:val="nil"/>
                  <w:bottom w:val="single" w:sz="4" w:space="0" w:color="auto"/>
                  <w:right w:val="nil"/>
                </w:tcBorders>
                <w:shd w:val="clear" w:color="auto" w:fill="auto"/>
                <w:vAlign w:val="bottom"/>
              </w:tcPr>
              <w:p w:rsidR="002B059A" w:rsidRPr="00C60044" w:rsidRDefault="002B059A" w:rsidP="00CB7122">
                <w:pPr>
                  <w:tabs>
                    <w:tab w:val="decimal" w:pos="1453"/>
                  </w:tabs>
                  <w:overflowPunct w:val="0"/>
                  <w:ind w:rightChars="-22" w:right="-46"/>
                  <w:rPr>
                    <w:rFonts w:ascii="Times New Roman" w:hAnsi="Times New Roman" w:cs="Times New Roman"/>
                    <w:color w:val="000000"/>
                    <w:szCs w:val="21"/>
                  </w:rPr>
                </w:pPr>
                <w:r w:rsidRPr="00C60044">
                  <w:rPr>
                    <w:rFonts w:ascii="Times New Roman" w:hAnsi="Times New Roman" w:cs="Times New Roman"/>
                    <w:color w:val="000000"/>
                    <w:szCs w:val="21"/>
                  </w:rPr>
                  <w:t>-</w:t>
                </w:r>
              </w:p>
            </w:tc>
            <w:tc>
              <w:tcPr>
                <w:tcW w:w="160" w:type="dxa"/>
                <w:tcBorders>
                  <w:top w:val="nil"/>
                  <w:left w:val="nil"/>
                  <w:bottom w:val="nil"/>
                  <w:right w:val="nil"/>
                </w:tcBorders>
                <w:shd w:val="clear" w:color="auto" w:fill="auto"/>
                <w:vAlign w:val="bottom"/>
              </w:tcPr>
              <w:p w:rsidR="002B059A" w:rsidRPr="00C60044" w:rsidRDefault="002B059A" w:rsidP="00CB7122">
                <w:pPr>
                  <w:overflowPunct w:val="0"/>
                  <w:ind w:rightChars="50" w:right="105"/>
                  <w:jc w:val="right"/>
                  <w:rPr>
                    <w:rFonts w:ascii="Times New Roman" w:hAnsi="Times New Roman" w:cs="Times New Roman"/>
                    <w:color w:val="000000"/>
                    <w:szCs w:val="21"/>
                  </w:rPr>
                </w:pPr>
              </w:p>
            </w:tc>
            <w:tc>
              <w:tcPr>
                <w:tcW w:w="1660" w:type="dxa"/>
                <w:tcBorders>
                  <w:top w:val="nil"/>
                  <w:left w:val="nil"/>
                  <w:bottom w:val="single" w:sz="4" w:space="0" w:color="auto"/>
                  <w:right w:val="nil"/>
                </w:tcBorders>
                <w:shd w:val="clear" w:color="auto" w:fill="auto"/>
                <w:vAlign w:val="bottom"/>
              </w:tcPr>
              <w:p w:rsidR="002B059A" w:rsidRPr="00C60044" w:rsidRDefault="002B059A" w:rsidP="00CB7122">
                <w:pPr>
                  <w:tabs>
                    <w:tab w:val="decimal" w:pos="1483"/>
                  </w:tabs>
                  <w:overflowPunct w:val="0"/>
                  <w:ind w:rightChars="-15" w:right="-31"/>
                  <w:rPr>
                    <w:rFonts w:ascii="Times New Roman" w:hAnsi="Times New Roman" w:cs="Times New Roman"/>
                    <w:color w:val="000000"/>
                    <w:szCs w:val="21"/>
                  </w:rPr>
                </w:pPr>
                <w:r w:rsidRPr="00C60044">
                  <w:rPr>
                    <w:rFonts w:ascii="Times New Roman" w:hAnsi="Times New Roman" w:cs="Times New Roman"/>
                    <w:color w:val="000000"/>
                    <w:szCs w:val="21"/>
                  </w:rPr>
                  <w:t>10,937,585</w:t>
                </w:r>
              </w:p>
            </w:tc>
          </w:tr>
          <w:tr w:rsidR="002B059A" w:rsidRPr="006A671E" w:rsidTr="00C60044">
            <w:trPr>
              <w:trHeight w:val="276"/>
              <w:jc w:val="center"/>
            </w:trPr>
            <w:tc>
              <w:tcPr>
                <w:tcW w:w="2093" w:type="dxa"/>
                <w:tcBorders>
                  <w:top w:val="nil"/>
                  <w:left w:val="nil"/>
                  <w:bottom w:val="nil"/>
                  <w:right w:val="nil"/>
                </w:tcBorders>
                <w:shd w:val="clear" w:color="auto" w:fill="auto"/>
                <w:vAlign w:val="bottom"/>
                <w:hideMark/>
              </w:tcPr>
              <w:p w:rsidR="002B059A" w:rsidRPr="00C60044" w:rsidRDefault="002B059A" w:rsidP="0020524B">
                <w:pPr>
                  <w:overflowPunct w:val="0"/>
                  <w:jc w:val="right"/>
                  <w:rPr>
                    <w:rFonts w:ascii="Times New Roman" w:hAnsi="Times New Roman" w:cs="Times New Roman"/>
                    <w:color w:val="000000"/>
                    <w:szCs w:val="21"/>
                  </w:rPr>
                </w:pPr>
              </w:p>
            </w:tc>
            <w:tc>
              <w:tcPr>
                <w:tcW w:w="1700" w:type="dxa"/>
                <w:tcBorders>
                  <w:top w:val="single" w:sz="4" w:space="0" w:color="auto"/>
                  <w:left w:val="nil"/>
                  <w:bottom w:val="single" w:sz="12" w:space="0" w:color="auto"/>
                  <w:right w:val="nil"/>
                </w:tcBorders>
                <w:shd w:val="clear" w:color="auto" w:fill="auto"/>
                <w:vAlign w:val="bottom"/>
                <w:hideMark/>
              </w:tcPr>
              <w:p w:rsidR="002B059A" w:rsidRPr="00C60044" w:rsidRDefault="002B059A" w:rsidP="00CB7122">
                <w:pPr>
                  <w:overflowPunct w:val="0"/>
                  <w:ind w:rightChars="50" w:right="105"/>
                  <w:jc w:val="right"/>
                  <w:rPr>
                    <w:rFonts w:ascii="Times New Roman" w:hAnsi="Times New Roman" w:cs="Times New Roman"/>
                    <w:color w:val="000000"/>
                    <w:szCs w:val="21"/>
                  </w:rPr>
                </w:pPr>
                <w:r w:rsidRPr="00C60044">
                  <w:rPr>
                    <w:rFonts w:ascii="Times New Roman" w:hAnsi="Times New Roman" w:cs="Times New Roman"/>
                    <w:color w:val="000000"/>
                    <w:szCs w:val="21"/>
                  </w:rPr>
                  <w:t>11,562,737,107</w:t>
                </w:r>
              </w:p>
            </w:tc>
            <w:tc>
              <w:tcPr>
                <w:tcW w:w="160" w:type="dxa"/>
                <w:tcBorders>
                  <w:top w:val="nil"/>
                  <w:left w:val="nil"/>
                  <w:bottom w:val="nil"/>
                  <w:right w:val="nil"/>
                </w:tcBorders>
                <w:shd w:val="clear" w:color="auto" w:fill="auto"/>
                <w:vAlign w:val="bottom"/>
                <w:hideMark/>
              </w:tcPr>
              <w:p w:rsidR="002B059A" w:rsidRPr="00C60044" w:rsidRDefault="002B059A" w:rsidP="00CB7122">
                <w:pPr>
                  <w:overflowPunct w:val="0"/>
                  <w:ind w:rightChars="50" w:right="105"/>
                  <w:jc w:val="right"/>
                  <w:rPr>
                    <w:rFonts w:ascii="Times New Roman" w:hAnsi="Times New Roman" w:cs="Times New Roman"/>
                    <w:color w:val="000000"/>
                    <w:szCs w:val="21"/>
                  </w:rPr>
                </w:pPr>
              </w:p>
            </w:tc>
            <w:tc>
              <w:tcPr>
                <w:tcW w:w="1587" w:type="dxa"/>
                <w:tcBorders>
                  <w:top w:val="single" w:sz="4" w:space="0" w:color="auto"/>
                  <w:left w:val="nil"/>
                  <w:bottom w:val="single" w:sz="12" w:space="0" w:color="auto"/>
                  <w:right w:val="nil"/>
                </w:tcBorders>
                <w:shd w:val="clear" w:color="auto" w:fill="auto"/>
                <w:vAlign w:val="bottom"/>
              </w:tcPr>
              <w:p w:rsidR="002B059A" w:rsidRPr="00C60044" w:rsidRDefault="002B059A" w:rsidP="00CB7122">
                <w:pPr>
                  <w:tabs>
                    <w:tab w:val="decimal" w:pos="1453"/>
                  </w:tabs>
                  <w:overflowPunct w:val="0"/>
                  <w:ind w:rightChars="-22" w:right="-46"/>
                  <w:rPr>
                    <w:rFonts w:ascii="Times New Roman" w:hAnsi="Times New Roman" w:cs="Times New Roman"/>
                    <w:color w:val="000000"/>
                    <w:szCs w:val="21"/>
                  </w:rPr>
                </w:pPr>
                <w:r w:rsidRPr="00C60044">
                  <w:rPr>
                    <w:rFonts w:ascii="Times New Roman" w:hAnsi="Times New Roman" w:cs="Times New Roman"/>
                    <w:color w:val="000000"/>
                    <w:szCs w:val="21"/>
                  </w:rPr>
                  <w:t>-</w:t>
                </w:r>
              </w:p>
            </w:tc>
            <w:tc>
              <w:tcPr>
                <w:tcW w:w="160" w:type="dxa"/>
                <w:tcBorders>
                  <w:top w:val="nil"/>
                  <w:left w:val="nil"/>
                  <w:bottom w:val="nil"/>
                  <w:right w:val="nil"/>
                </w:tcBorders>
                <w:shd w:val="clear" w:color="auto" w:fill="auto"/>
                <w:vAlign w:val="bottom"/>
              </w:tcPr>
              <w:p w:rsidR="002B059A" w:rsidRPr="00C60044" w:rsidRDefault="002B059A" w:rsidP="00CB7122">
                <w:pPr>
                  <w:overflowPunct w:val="0"/>
                  <w:ind w:rightChars="50" w:right="105"/>
                  <w:jc w:val="right"/>
                  <w:rPr>
                    <w:rFonts w:ascii="Times New Roman" w:hAnsi="Times New Roman" w:cs="Times New Roman"/>
                    <w:color w:val="000000"/>
                    <w:szCs w:val="21"/>
                  </w:rPr>
                </w:pPr>
              </w:p>
            </w:tc>
            <w:tc>
              <w:tcPr>
                <w:tcW w:w="1587" w:type="dxa"/>
                <w:tcBorders>
                  <w:top w:val="single" w:sz="4" w:space="0" w:color="auto"/>
                  <w:left w:val="nil"/>
                  <w:bottom w:val="single" w:sz="12" w:space="0" w:color="auto"/>
                  <w:right w:val="nil"/>
                </w:tcBorders>
                <w:shd w:val="clear" w:color="auto" w:fill="auto"/>
                <w:vAlign w:val="bottom"/>
              </w:tcPr>
              <w:p w:rsidR="002B059A" w:rsidRPr="00C60044" w:rsidRDefault="002B059A" w:rsidP="00CB7122">
                <w:pPr>
                  <w:tabs>
                    <w:tab w:val="decimal" w:pos="1453"/>
                  </w:tabs>
                  <w:overflowPunct w:val="0"/>
                  <w:ind w:rightChars="-22" w:right="-46"/>
                  <w:rPr>
                    <w:rFonts w:ascii="Times New Roman" w:hAnsi="Times New Roman" w:cs="Times New Roman"/>
                    <w:color w:val="000000"/>
                    <w:szCs w:val="21"/>
                  </w:rPr>
                </w:pPr>
                <w:r w:rsidRPr="00C60044">
                  <w:rPr>
                    <w:rFonts w:ascii="Times New Roman" w:hAnsi="Times New Roman" w:cs="Times New Roman"/>
                    <w:color w:val="000000"/>
                    <w:szCs w:val="21"/>
                  </w:rPr>
                  <w:t>-</w:t>
                </w:r>
              </w:p>
            </w:tc>
            <w:tc>
              <w:tcPr>
                <w:tcW w:w="160" w:type="dxa"/>
                <w:tcBorders>
                  <w:top w:val="nil"/>
                  <w:left w:val="nil"/>
                  <w:bottom w:val="nil"/>
                  <w:right w:val="nil"/>
                </w:tcBorders>
                <w:shd w:val="clear" w:color="auto" w:fill="auto"/>
                <w:vAlign w:val="bottom"/>
              </w:tcPr>
              <w:p w:rsidR="002B059A" w:rsidRPr="00C60044" w:rsidRDefault="002B059A" w:rsidP="00CB7122">
                <w:pPr>
                  <w:overflowPunct w:val="0"/>
                  <w:ind w:rightChars="50" w:right="105"/>
                  <w:jc w:val="right"/>
                  <w:rPr>
                    <w:rFonts w:ascii="Times New Roman" w:hAnsi="Times New Roman" w:cs="Times New Roman"/>
                    <w:color w:val="000000"/>
                    <w:szCs w:val="21"/>
                  </w:rPr>
                </w:pPr>
              </w:p>
            </w:tc>
            <w:tc>
              <w:tcPr>
                <w:tcW w:w="1660" w:type="dxa"/>
                <w:tcBorders>
                  <w:top w:val="single" w:sz="4" w:space="0" w:color="auto"/>
                  <w:left w:val="nil"/>
                  <w:bottom w:val="single" w:sz="12" w:space="0" w:color="auto"/>
                  <w:right w:val="nil"/>
                </w:tcBorders>
                <w:shd w:val="clear" w:color="auto" w:fill="auto"/>
                <w:vAlign w:val="bottom"/>
              </w:tcPr>
              <w:p w:rsidR="002B059A" w:rsidRPr="00C60044" w:rsidRDefault="002B059A" w:rsidP="00CB7122">
                <w:pPr>
                  <w:tabs>
                    <w:tab w:val="decimal" w:pos="1483"/>
                  </w:tabs>
                  <w:overflowPunct w:val="0"/>
                  <w:ind w:rightChars="-15" w:right="-31"/>
                  <w:rPr>
                    <w:rFonts w:ascii="Times New Roman" w:hAnsi="Times New Roman" w:cs="Times New Roman"/>
                    <w:color w:val="000000"/>
                    <w:szCs w:val="21"/>
                  </w:rPr>
                </w:pPr>
                <w:r w:rsidRPr="00C60044">
                  <w:rPr>
                    <w:rFonts w:ascii="Times New Roman" w:hAnsi="Times New Roman" w:cs="Times New Roman"/>
                    <w:color w:val="000000"/>
                    <w:szCs w:val="21"/>
                  </w:rPr>
                  <w:t>11,562,737,107</w:t>
                </w:r>
              </w:p>
            </w:tc>
          </w:tr>
        </w:tbl>
        <w:p w:rsidR="00C60044" w:rsidRDefault="00CC3BFB"/>
      </w:sdtContent>
    </w:sdt>
    <w:bookmarkStart w:id="88" w:name="_Hlk10537776" w:displacedByCustomXml="next"/>
    <w:sdt>
      <w:sdtPr>
        <w:rPr>
          <w:rFonts w:ascii="宋体" w:hAnsi="宋体" w:cs="宋体" w:hint="eastAsia"/>
          <w:b w:val="0"/>
          <w:bCs w:val="0"/>
          <w:kern w:val="0"/>
          <w:szCs w:val="21"/>
        </w:rPr>
        <w:alias w:val="模块:其他综合收益"/>
        <w:tag w:val="_GBC_de162f89125c4dc8abd2331e6cce7184"/>
        <w:id w:val="-1996951965"/>
        <w:lock w:val="sdtLocked"/>
        <w:placeholder>
          <w:docPart w:val="GBC22222222222222222222222222222"/>
        </w:placeholder>
      </w:sdtPr>
      <w:sdtContent>
        <w:p w:rsidR="00B410D5" w:rsidRDefault="007A3504" w:rsidP="000A33A0">
          <w:pPr>
            <w:pStyle w:val="3"/>
            <w:numPr>
              <w:ilvl w:val="0"/>
              <w:numId w:val="15"/>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ContentLocked"/>
            <w:placeholder>
              <w:docPart w:val="GBC22222222222222222222222222222"/>
            </w:placeholder>
          </w:sdtPr>
          <w:sdtContent>
            <w:p w:rsidR="00B410D5" w:rsidRDefault="00CC3BFB">
              <w:r>
                <w:fldChar w:fldCharType="begin"/>
              </w:r>
              <w:r w:rsidR="001411E0">
                <w:instrText xml:space="preserve"> MACROBUTTON  SnrToggleCheckbox √适用 </w:instrText>
              </w:r>
              <w:r>
                <w:fldChar w:fldCharType="end"/>
              </w:r>
              <w:r>
                <w:fldChar w:fldCharType="begin"/>
              </w:r>
              <w:r w:rsidR="001411E0">
                <w:instrText xml:space="preserve"> MACROBUTTON  SnrToggleCheckbox □不适用 </w:instrText>
              </w:r>
              <w:r>
                <w:fldChar w:fldCharType="end"/>
              </w:r>
            </w:p>
          </w:sdtContent>
        </w:sdt>
        <w:p w:rsidR="00B410D5" w:rsidRDefault="007A3504" w:rsidP="00586E78">
          <w:pPr>
            <w:jc w:val="right"/>
            <w:rPr>
              <w:szCs w:val="21"/>
            </w:rPr>
          </w:pPr>
          <w:r>
            <w:rPr>
              <w:rFonts w:hint="eastAsia"/>
              <w:szCs w:val="21"/>
            </w:rPr>
            <w:t>单位：</w:t>
          </w:r>
          <w:sdt>
            <w:sdtPr>
              <w:rPr>
                <w:rFonts w:hint="eastAsia"/>
                <w:szCs w:val="21"/>
              </w:rPr>
              <w:alias w:val="单位：财务附注：其他综合收益情况"/>
              <w:tag w:val="_GBC_3fcad98da74248809a759048ca194814"/>
              <w:id w:val="8215489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其他综合收益情况"/>
              <w:tag w:val="_GBC_3909f37aa0cc4eda82ff1503a6abe503"/>
              <w:id w:val="-12507293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4"/>
            <w:gridCol w:w="1134"/>
            <w:gridCol w:w="852"/>
            <w:gridCol w:w="1134"/>
            <w:gridCol w:w="995"/>
            <w:gridCol w:w="708"/>
            <w:gridCol w:w="708"/>
            <w:gridCol w:w="852"/>
            <w:gridCol w:w="1141"/>
          </w:tblGrid>
          <w:tr w:rsidR="0020524B" w:rsidRPr="0020524B" w:rsidTr="00586E78">
            <w:trPr>
              <w:trHeight w:val="215"/>
            </w:trPr>
            <w:sdt>
              <w:sdtPr>
                <w:rPr>
                  <w:rFonts w:ascii="Times New Roman" w:hAnsi="Times New Roman" w:cs="Times New Roman"/>
                  <w:sz w:val="18"/>
                  <w:szCs w:val="18"/>
                </w:rPr>
                <w:tag w:val="_PLD_965475dfd86e41c29d1b9f1fdff70ee0"/>
                <w:id w:val="945429632"/>
                <w:lock w:val="sdtLocked"/>
              </w:sdtPr>
              <w:sdtContent>
                <w:tc>
                  <w:tcPr>
                    <w:tcW w:w="984" w:type="pct"/>
                    <w:vMerge w:val="restart"/>
                    <w:shd w:val="clear" w:color="auto" w:fill="auto"/>
                    <w:vAlign w:val="center"/>
                  </w:tcPr>
                  <w:p w:rsidR="0020524B" w:rsidRPr="0020524B" w:rsidRDefault="0020524B" w:rsidP="0020524B">
                    <w:pPr>
                      <w:jc w:val="center"/>
                      <w:rPr>
                        <w:rFonts w:ascii="Times New Roman" w:hAnsi="Times New Roman" w:cs="Times New Roman"/>
                        <w:sz w:val="18"/>
                        <w:szCs w:val="18"/>
                      </w:rPr>
                    </w:pPr>
                    <w:r w:rsidRPr="0020524B">
                      <w:rPr>
                        <w:rFonts w:ascii="Times New Roman" w:cs="Times New Roman"/>
                        <w:sz w:val="18"/>
                        <w:szCs w:val="18"/>
                      </w:rPr>
                      <w:t>项目</w:t>
                    </w:r>
                  </w:p>
                </w:tc>
              </w:sdtContent>
            </w:sdt>
            <w:sdt>
              <w:sdtPr>
                <w:rPr>
                  <w:rFonts w:ascii="Times New Roman" w:hAnsi="Times New Roman" w:cs="Times New Roman"/>
                  <w:sz w:val="18"/>
                  <w:szCs w:val="18"/>
                </w:rPr>
                <w:tag w:val="_PLD_8a675a3cac5041d29cfb92203b87e9a6"/>
                <w:id w:val="945429633"/>
                <w:lock w:val="sdtLocked"/>
              </w:sdtPr>
              <w:sdtContent>
                <w:tc>
                  <w:tcPr>
                    <w:tcW w:w="605" w:type="pct"/>
                    <w:vMerge w:val="restart"/>
                    <w:shd w:val="clear" w:color="auto" w:fill="auto"/>
                    <w:vAlign w:val="center"/>
                  </w:tcPr>
                  <w:p w:rsidR="0020524B" w:rsidRPr="0020524B" w:rsidRDefault="0020524B" w:rsidP="0020524B">
                    <w:pPr>
                      <w:jc w:val="center"/>
                      <w:rPr>
                        <w:rFonts w:ascii="Times New Roman" w:hAnsi="Times New Roman" w:cs="Times New Roman"/>
                        <w:sz w:val="18"/>
                        <w:szCs w:val="18"/>
                      </w:rPr>
                    </w:pPr>
                    <w:r w:rsidRPr="0020524B">
                      <w:rPr>
                        <w:rFonts w:ascii="Times New Roman" w:cs="Times New Roman"/>
                        <w:sz w:val="18"/>
                        <w:szCs w:val="18"/>
                      </w:rPr>
                      <w:t>期初</w:t>
                    </w:r>
                  </w:p>
                  <w:p w:rsidR="0020524B" w:rsidRPr="0020524B" w:rsidRDefault="0020524B" w:rsidP="0020524B">
                    <w:pPr>
                      <w:jc w:val="center"/>
                      <w:rPr>
                        <w:rFonts w:ascii="Times New Roman" w:hAnsi="Times New Roman" w:cs="Times New Roman"/>
                        <w:sz w:val="18"/>
                        <w:szCs w:val="18"/>
                      </w:rPr>
                    </w:pPr>
                    <w:r w:rsidRPr="0020524B">
                      <w:rPr>
                        <w:rFonts w:ascii="Times New Roman" w:cs="Times New Roman"/>
                        <w:sz w:val="18"/>
                        <w:szCs w:val="18"/>
                      </w:rPr>
                      <w:t>余额</w:t>
                    </w:r>
                  </w:p>
                </w:tc>
              </w:sdtContent>
            </w:sdt>
            <w:sdt>
              <w:sdtPr>
                <w:rPr>
                  <w:rFonts w:ascii="Times New Roman" w:hAnsi="Times New Roman" w:cs="Times New Roman"/>
                  <w:sz w:val="18"/>
                  <w:szCs w:val="18"/>
                </w:rPr>
                <w:tag w:val="_PLD_5ff455f3c2164019b5e694c1e00e4104"/>
                <w:id w:val="945429634"/>
                <w:lock w:val="sdtLocked"/>
              </w:sdtPr>
              <w:sdtContent>
                <w:tc>
                  <w:tcPr>
                    <w:tcW w:w="2801" w:type="pct"/>
                    <w:gridSpan w:val="6"/>
                    <w:shd w:val="clear" w:color="auto" w:fill="auto"/>
                    <w:vAlign w:val="center"/>
                  </w:tcPr>
                  <w:p w:rsidR="0020524B" w:rsidRPr="0020524B" w:rsidRDefault="0020524B" w:rsidP="0020524B">
                    <w:pPr>
                      <w:jc w:val="center"/>
                      <w:rPr>
                        <w:rFonts w:ascii="Times New Roman" w:hAnsi="Times New Roman" w:cs="Times New Roman"/>
                        <w:sz w:val="18"/>
                        <w:szCs w:val="18"/>
                      </w:rPr>
                    </w:pPr>
                    <w:r w:rsidRPr="0020524B">
                      <w:rPr>
                        <w:rFonts w:ascii="Times New Roman" w:cs="Times New Roman"/>
                        <w:sz w:val="18"/>
                        <w:szCs w:val="18"/>
                      </w:rPr>
                      <w:t>本期发生金额</w:t>
                    </w:r>
                  </w:p>
                </w:tc>
              </w:sdtContent>
            </w:sdt>
            <w:sdt>
              <w:sdtPr>
                <w:rPr>
                  <w:rFonts w:ascii="Times New Roman" w:hAnsi="Times New Roman" w:cs="Times New Roman"/>
                  <w:sz w:val="18"/>
                  <w:szCs w:val="18"/>
                </w:rPr>
                <w:tag w:val="_PLD_e74e1b8e6f7d453b8d88ebfc65c302f4"/>
                <w:id w:val="945429635"/>
                <w:lock w:val="sdtLocked"/>
              </w:sdtPr>
              <w:sdtContent>
                <w:tc>
                  <w:tcPr>
                    <w:tcW w:w="610" w:type="pct"/>
                    <w:vMerge w:val="restart"/>
                    <w:shd w:val="clear" w:color="auto" w:fill="auto"/>
                    <w:vAlign w:val="center"/>
                  </w:tcPr>
                  <w:p w:rsidR="0020524B" w:rsidRPr="0020524B" w:rsidRDefault="0020524B" w:rsidP="0020524B">
                    <w:pPr>
                      <w:jc w:val="center"/>
                      <w:rPr>
                        <w:rFonts w:ascii="Times New Roman" w:hAnsi="Times New Roman" w:cs="Times New Roman"/>
                        <w:sz w:val="18"/>
                        <w:szCs w:val="18"/>
                      </w:rPr>
                    </w:pPr>
                    <w:r w:rsidRPr="0020524B">
                      <w:rPr>
                        <w:rFonts w:ascii="Times New Roman" w:cs="Times New Roman"/>
                        <w:sz w:val="18"/>
                        <w:szCs w:val="18"/>
                      </w:rPr>
                      <w:t>期末</w:t>
                    </w:r>
                  </w:p>
                  <w:p w:rsidR="0020524B" w:rsidRPr="0020524B" w:rsidRDefault="0020524B" w:rsidP="0020524B">
                    <w:pPr>
                      <w:jc w:val="center"/>
                      <w:rPr>
                        <w:rFonts w:ascii="Times New Roman" w:hAnsi="Times New Roman" w:cs="Times New Roman"/>
                        <w:sz w:val="18"/>
                        <w:szCs w:val="18"/>
                      </w:rPr>
                    </w:pPr>
                    <w:r w:rsidRPr="0020524B">
                      <w:rPr>
                        <w:rFonts w:ascii="Times New Roman" w:cs="Times New Roman"/>
                        <w:sz w:val="18"/>
                        <w:szCs w:val="18"/>
                      </w:rPr>
                      <w:t>余额</w:t>
                    </w:r>
                  </w:p>
                </w:tc>
              </w:sdtContent>
            </w:sdt>
          </w:tr>
          <w:tr w:rsidR="00586E78" w:rsidRPr="0020524B" w:rsidTr="00586E78">
            <w:tc>
              <w:tcPr>
                <w:tcW w:w="984" w:type="pct"/>
                <w:vMerge/>
                <w:shd w:val="clear" w:color="auto" w:fill="auto"/>
              </w:tcPr>
              <w:p w:rsidR="0020524B" w:rsidRPr="0020524B" w:rsidRDefault="0020524B" w:rsidP="0020524B">
                <w:pPr>
                  <w:jc w:val="center"/>
                  <w:rPr>
                    <w:rFonts w:ascii="Times New Roman" w:hAnsi="Times New Roman" w:cs="Times New Roman"/>
                    <w:sz w:val="18"/>
                    <w:szCs w:val="18"/>
                  </w:rPr>
                </w:pPr>
              </w:p>
            </w:tc>
            <w:tc>
              <w:tcPr>
                <w:tcW w:w="605" w:type="pct"/>
                <w:vMerge/>
                <w:shd w:val="clear" w:color="auto" w:fill="auto"/>
              </w:tcPr>
              <w:p w:rsidR="0020524B" w:rsidRPr="0020524B" w:rsidRDefault="0020524B" w:rsidP="0020524B">
                <w:pPr>
                  <w:jc w:val="center"/>
                  <w:rPr>
                    <w:rFonts w:ascii="Times New Roman" w:hAnsi="Times New Roman" w:cs="Times New Roman"/>
                    <w:sz w:val="18"/>
                    <w:szCs w:val="18"/>
                  </w:rPr>
                </w:pPr>
              </w:p>
            </w:tc>
            <w:sdt>
              <w:sdtPr>
                <w:rPr>
                  <w:rFonts w:ascii="Times New Roman" w:hAnsi="Times New Roman" w:cs="Times New Roman"/>
                  <w:sz w:val="18"/>
                  <w:szCs w:val="18"/>
                </w:rPr>
                <w:tag w:val="_PLD_17c016c4311444368218ab16d2bc7a4c"/>
                <w:id w:val="945429636"/>
                <w:lock w:val="sdtLocked"/>
              </w:sdtPr>
              <w:sdtContent>
                <w:tc>
                  <w:tcPr>
                    <w:tcW w:w="455" w:type="pct"/>
                    <w:shd w:val="clear" w:color="auto" w:fill="auto"/>
                    <w:vAlign w:val="center"/>
                  </w:tcPr>
                  <w:p w:rsidR="0020524B" w:rsidRPr="0020524B" w:rsidRDefault="0020524B" w:rsidP="0020524B">
                    <w:pPr>
                      <w:jc w:val="center"/>
                      <w:rPr>
                        <w:rFonts w:ascii="Times New Roman" w:hAnsi="Times New Roman" w:cs="Times New Roman"/>
                        <w:sz w:val="18"/>
                        <w:szCs w:val="18"/>
                      </w:rPr>
                    </w:pPr>
                    <w:r w:rsidRPr="0020524B">
                      <w:rPr>
                        <w:rFonts w:ascii="Times New Roman" w:cs="Times New Roman"/>
                        <w:sz w:val="18"/>
                        <w:szCs w:val="18"/>
                      </w:rPr>
                      <w:t>本期所得税前发生额</w:t>
                    </w:r>
                  </w:p>
                </w:tc>
              </w:sdtContent>
            </w:sdt>
            <w:sdt>
              <w:sdtPr>
                <w:rPr>
                  <w:rFonts w:ascii="Times New Roman" w:hAnsi="Times New Roman" w:cs="Times New Roman"/>
                  <w:sz w:val="18"/>
                  <w:szCs w:val="18"/>
                </w:rPr>
                <w:tag w:val="_PLD_8f95da21a802457ea1d7d10d5c90efb0"/>
                <w:id w:val="945429637"/>
                <w:lock w:val="sdtLocked"/>
              </w:sdtPr>
              <w:sdtContent>
                <w:tc>
                  <w:tcPr>
                    <w:tcW w:w="605" w:type="pct"/>
                    <w:shd w:val="clear" w:color="auto" w:fill="auto"/>
                    <w:vAlign w:val="center"/>
                  </w:tcPr>
                  <w:p w:rsidR="0020524B" w:rsidRPr="0020524B" w:rsidRDefault="0020524B" w:rsidP="0020524B">
                    <w:pPr>
                      <w:jc w:val="center"/>
                      <w:rPr>
                        <w:rFonts w:ascii="Times New Roman" w:hAnsi="Times New Roman" w:cs="Times New Roman"/>
                        <w:sz w:val="18"/>
                        <w:szCs w:val="18"/>
                      </w:rPr>
                    </w:pPr>
                    <w:r w:rsidRPr="0020524B">
                      <w:rPr>
                        <w:rFonts w:ascii="Times New Roman" w:cs="Times New Roman"/>
                        <w:sz w:val="18"/>
                        <w:szCs w:val="18"/>
                      </w:rPr>
                      <w:t>减：前期计入其他综合收益当期转入损益</w:t>
                    </w:r>
                  </w:p>
                </w:tc>
              </w:sdtContent>
            </w:sdt>
            <w:tc>
              <w:tcPr>
                <w:tcW w:w="531" w:type="pct"/>
              </w:tcPr>
              <w:sdt>
                <w:sdtPr>
                  <w:rPr>
                    <w:rFonts w:ascii="Times New Roman" w:hAnsi="Times New Roman" w:cs="Times New Roman"/>
                    <w:sz w:val="18"/>
                    <w:szCs w:val="18"/>
                  </w:rPr>
                  <w:tag w:val="_PLD_7f99e647a5874f909c48e6c0bbc8d50a"/>
                  <w:id w:val="945429638"/>
                  <w:lock w:val="sdtLocked"/>
                </w:sdtPr>
                <w:sdtContent>
                  <w:p w:rsidR="0020524B" w:rsidRPr="0020524B" w:rsidRDefault="0020524B" w:rsidP="0020524B">
                    <w:pPr>
                      <w:jc w:val="center"/>
                      <w:rPr>
                        <w:rFonts w:ascii="Times New Roman" w:hAnsi="Times New Roman" w:cs="Times New Roman"/>
                        <w:sz w:val="18"/>
                        <w:szCs w:val="18"/>
                      </w:rPr>
                    </w:pPr>
                    <w:r w:rsidRPr="0020524B">
                      <w:rPr>
                        <w:rFonts w:ascii="Times New Roman" w:cs="Times New Roman"/>
                        <w:sz w:val="18"/>
                        <w:szCs w:val="18"/>
                      </w:rPr>
                      <w:t>减：前期计入其他综合收益当期转入留存收益</w:t>
                    </w:r>
                  </w:p>
                </w:sdtContent>
              </w:sdt>
            </w:tc>
            <w:sdt>
              <w:sdtPr>
                <w:rPr>
                  <w:rFonts w:ascii="Times New Roman" w:hAnsi="Times New Roman" w:cs="Times New Roman"/>
                  <w:sz w:val="18"/>
                  <w:szCs w:val="18"/>
                </w:rPr>
                <w:tag w:val="_PLD_6ee499a1144a462687fb064cc4588343"/>
                <w:id w:val="945429639"/>
                <w:lock w:val="sdtLocked"/>
              </w:sdtPr>
              <w:sdtContent>
                <w:tc>
                  <w:tcPr>
                    <w:tcW w:w="378" w:type="pct"/>
                    <w:shd w:val="clear" w:color="auto" w:fill="auto"/>
                    <w:vAlign w:val="center"/>
                  </w:tcPr>
                  <w:p w:rsidR="0020524B" w:rsidRPr="0020524B" w:rsidRDefault="0020524B" w:rsidP="0020524B">
                    <w:pPr>
                      <w:jc w:val="center"/>
                      <w:rPr>
                        <w:rFonts w:ascii="Times New Roman" w:hAnsi="Times New Roman" w:cs="Times New Roman"/>
                        <w:sz w:val="18"/>
                        <w:szCs w:val="18"/>
                      </w:rPr>
                    </w:pPr>
                    <w:r w:rsidRPr="0020524B">
                      <w:rPr>
                        <w:rFonts w:ascii="Times New Roman" w:cs="Times New Roman"/>
                        <w:sz w:val="18"/>
                        <w:szCs w:val="18"/>
                      </w:rPr>
                      <w:t>减：所得税费用</w:t>
                    </w:r>
                  </w:p>
                </w:tc>
              </w:sdtContent>
            </w:sdt>
            <w:sdt>
              <w:sdtPr>
                <w:rPr>
                  <w:rFonts w:ascii="Times New Roman" w:hAnsi="Times New Roman" w:cs="Times New Roman"/>
                  <w:sz w:val="18"/>
                  <w:szCs w:val="18"/>
                </w:rPr>
                <w:tag w:val="_PLD_97d686c5a0f042d49d097afc52b9ab56"/>
                <w:id w:val="945429640"/>
                <w:lock w:val="sdtLocked"/>
              </w:sdtPr>
              <w:sdtContent>
                <w:tc>
                  <w:tcPr>
                    <w:tcW w:w="378" w:type="pct"/>
                    <w:shd w:val="clear" w:color="auto" w:fill="auto"/>
                    <w:vAlign w:val="center"/>
                  </w:tcPr>
                  <w:p w:rsidR="0020524B" w:rsidRPr="0020524B" w:rsidRDefault="0020524B" w:rsidP="0020524B">
                    <w:pPr>
                      <w:jc w:val="center"/>
                      <w:rPr>
                        <w:rFonts w:ascii="Times New Roman" w:hAnsi="Times New Roman" w:cs="Times New Roman"/>
                        <w:sz w:val="18"/>
                        <w:szCs w:val="18"/>
                      </w:rPr>
                    </w:pPr>
                    <w:r w:rsidRPr="0020524B">
                      <w:rPr>
                        <w:rFonts w:ascii="Times New Roman" w:cs="Times New Roman"/>
                        <w:sz w:val="18"/>
                        <w:szCs w:val="18"/>
                      </w:rPr>
                      <w:t>税后归属于母公司</w:t>
                    </w:r>
                  </w:p>
                </w:tc>
              </w:sdtContent>
            </w:sdt>
            <w:sdt>
              <w:sdtPr>
                <w:rPr>
                  <w:rFonts w:ascii="Times New Roman" w:hAnsi="Times New Roman" w:cs="Times New Roman"/>
                  <w:sz w:val="18"/>
                  <w:szCs w:val="18"/>
                </w:rPr>
                <w:tag w:val="_PLD_dc8c642f883f4ca1b1bbacf56198209b"/>
                <w:id w:val="945429641"/>
                <w:lock w:val="sdtLocked"/>
              </w:sdtPr>
              <w:sdtContent>
                <w:tc>
                  <w:tcPr>
                    <w:tcW w:w="455" w:type="pct"/>
                    <w:shd w:val="clear" w:color="auto" w:fill="auto"/>
                    <w:vAlign w:val="center"/>
                  </w:tcPr>
                  <w:p w:rsidR="0020524B" w:rsidRPr="0020524B" w:rsidRDefault="0020524B" w:rsidP="0020524B">
                    <w:pPr>
                      <w:jc w:val="center"/>
                      <w:rPr>
                        <w:rFonts w:ascii="Times New Roman" w:hAnsi="Times New Roman" w:cs="Times New Roman"/>
                        <w:sz w:val="18"/>
                        <w:szCs w:val="18"/>
                      </w:rPr>
                    </w:pPr>
                    <w:r w:rsidRPr="0020524B">
                      <w:rPr>
                        <w:rFonts w:ascii="Times New Roman" w:cs="Times New Roman"/>
                        <w:sz w:val="18"/>
                        <w:szCs w:val="18"/>
                      </w:rPr>
                      <w:t>税后归属于少数股东</w:t>
                    </w:r>
                  </w:p>
                </w:tc>
              </w:sdtContent>
            </w:sdt>
            <w:tc>
              <w:tcPr>
                <w:tcW w:w="610" w:type="pct"/>
                <w:vMerge/>
                <w:shd w:val="clear" w:color="auto" w:fill="auto"/>
              </w:tcPr>
              <w:p w:rsidR="0020524B" w:rsidRPr="0020524B" w:rsidRDefault="0020524B" w:rsidP="0020524B">
                <w:pPr>
                  <w:jc w:val="center"/>
                  <w:rPr>
                    <w:rFonts w:ascii="Times New Roman" w:hAnsi="Times New Roman" w:cs="Times New Roman"/>
                    <w:sz w:val="18"/>
                    <w:szCs w:val="18"/>
                  </w:rPr>
                </w:pPr>
              </w:p>
            </w:tc>
          </w:tr>
          <w:tr w:rsidR="00586E78" w:rsidRPr="0020524B" w:rsidTr="00586E78">
            <w:sdt>
              <w:sdtPr>
                <w:rPr>
                  <w:rFonts w:ascii="Times New Roman" w:hAnsi="Times New Roman" w:cs="Times New Roman"/>
                  <w:sz w:val="18"/>
                  <w:szCs w:val="18"/>
                </w:rPr>
                <w:tag w:val="_PLD_3f00f48c9230468fa9ebc3f871b6cb34"/>
                <w:id w:val="945429642"/>
                <w:lock w:val="sdtLocked"/>
              </w:sdtPr>
              <w:sdtContent>
                <w:tc>
                  <w:tcPr>
                    <w:tcW w:w="984" w:type="pct"/>
                    <w:shd w:val="clear" w:color="auto" w:fill="auto"/>
                    <w:vAlign w:val="center"/>
                  </w:tcPr>
                  <w:p w:rsidR="0020524B" w:rsidRPr="0020524B" w:rsidRDefault="0020524B" w:rsidP="0020524B">
                    <w:pPr>
                      <w:rPr>
                        <w:rFonts w:ascii="Times New Roman" w:hAnsi="Times New Roman" w:cs="Times New Roman"/>
                        <w:sz w:val="18"/>
                        <w:szCs w:val="18"/>
                      </w:rPr>
                    </w:pPr>
                    <w:r w:rsidRPr="0020524B">
                      <w:rPr>
                        <w:rFonts w:ascii="Times New Roman" w:cs="Times New Roman"/>
                        <w:sz w:val="18"/>
                        <w:szCs w:val="18"/>
                      </w:rPr>
                      <w:t>一、不能重分类进损益的其他综合收益</w:t>
                    </w:r>
                  </w:p>
                </w:tc>
              </w:sdtContent>
            </w:sdt>
            <w:tc>
              <w:tcPr>
                <w:tcW w:w="605" w:type="pct"/>
                <w:shd w:val="clear" w:color="auto" w:fill="auto"/>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181,940,940</w:t>
                </w:r>
              </w:p>
            </w:tc>
            <w:tc>
              <w:tcPr>
                <w:tcW w:w="455" w:type="pct"/>
                <w:shd w:val="clear" w:color="auto" w:fill="auto"/>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w:t>
                </w:r>
              </w:p>
            </w:tc>
            <w:tc>
              <w:tcPr>
                <w:tcW w:w="605" w:type="pct"/>
                <w:shd w:val="clear" w:color="auto" w:fill="auto"/>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w:t>
                </w:r>
              </w:p>
            </w:tc>
            <w:tc>
              <w:tcPr>
                <w:tcW w:w="531" w:type="pct"/>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w:t>
                </w:r>
              </w:p>
            </w:tc>
            <w:tc>
              <w:tcPr>
                <w:tcW w:w="378" w:type="pct"/>
                <w:shd w:val="clear" w:color="auto" w:fill="auto"/>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w:t>
                </w:r>
              </w:p>
            </w:tc>
            <w:tc>
              <w:tcPr>
                <w:tcW w:w="378" w:type="pct"/>
                <w:shd w:val="clear" w:color="auto" w:fill="auto"/>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w:t>
                </w:r>
              </w:p>
            </w:tc>
            <w:tc>
              <w:tcPr>
                <w:tcW w:w="455" w:type="pct"/>
                <w:shd w:val="clear" w:color="auto" w:fill="auto"/>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w:t>
                </w:r>
              </w:p>
            </w:tc>
            <w:tc>
              <w:tcPr>
                <w:tcW w:w="610" w:type="pct"/>
                <w:shd w:val="clear" w:color="auto" w:fill="auto"/>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181,940,940</w:t>
                </w:r>
              </w:p>
            </w:tc>
          </w:tr>
          <w:tr w:rsidR="00586E78" w:rsidRPr="0020524B" w:rsidTr="00586E78">
            <w:sdt>
              <w:sdtPr>
                <w:rPr>
                  <w:rFonts w:ascii="Times New Roman" w:hAnsi="Times New Roman" w:cs="Times New Roman"/>
                  <w:sz w:val="18"/>
                  <w:szCs w:val="18"/>
                </w:rPr>
                <w:tag w:val="_PLD_296624bab915467fb3ca81e8914cb225"/>
                <w:id w:val="945429643"/>
                <w:lock w:val="sdtLocked"/>
              </w:sdtPr>
              <w:sdtContent>
                <w:tc>
                  <w:tcPr>
                    <w:tcW w:w="984" w:type="pct"/>
                    <w:shd w:val="clear" w:color="auto" w:fill="auto"/>
                    <w:vAlign w:val="center"/>
                  </w:tcPr>
                  <w:p w:rsidR="0020524B" w:rsidRPr="0020524B" w:rsidRDefault="0020524B" w:rsidP="0020524B">
                    <w:pPr>
                      <w:ind w:firstLineChars="100" w:firstLine="180"/>
                      <w:rPr>
                        <w:rFonts w:ascii="Times New Roman" w:hAnsi="Times New Roman" w:cs="Times New Roman"/>
                        <w:sz w:val="18"/>
                        <w:szCs w:val="18"/>
                      </w:rPr>
                    </w:pPr>
                    <w:r w:rsidRPr="0020524B">
                      <w:rPr>
                        <w:rFonts w:ascii="Times New Roman" w:cs="Times New Roman"/>
                        <w:sz w:val="18"/>
                        <w:szCs w:val="18"/>
                      </w:rPr>
                      <w:t>其他权益工具投资公允价值变动</w:t>
                    </w:r>
                  </w:p>
                </w:tc>
              </w:sdtContent>
            </w:sdt>
            <w:tc>
              <w:tcPr>
                <w:tcW w:w="605" w:type="pct"/>
                <w:shd w:val="clear" w:color="auto" w:fill="auto"/>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181,940,940</w:t>
                </w:r>
              </w:p>
            </w:tc>
            <w:tc>
              <w:tcPr>
                <w:tcW w:w="455" w:type="pct"/>
                <w:shd w:val="clear" w:color="auto" w:fill="auto"/>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w:t>
                </w:r>
              </w:p>
            </w:tc>
            <w:tc>
              <w:tcPr>
                <w:tcW w:w="605" w:type="pct"/>
                <w:shd w:val="clear" w:color="auto" w:fill="auto"/>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w:t>
                </w:r>
              </w:p>
            </w:tc>
            <w:tc>
              <w:tcPr>
                <w:tcW w:w="531" w:type="pct"/>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w:t>
                </w:r>
              </w:p>
            </w:tc>
            <w:tc>
              <w:tcPr>
                <w:tcW w:w="378" w:type="pct"/>
                <w:shd w:val="clear" w:color="auto" w:fill="auto"/>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w:t>
                </w:r>
              </w:p>
            </w:tc>
            <w:tc>
              <w:tcPr>
                <w:tcW w:w="378" w:type="pct"/>
                <w:shd w:val="clear" w:color="auto" w:fill="auto"/>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w:t>
                </w:r>
              </w:p>
            </w:tc>
            <w:tc>
              <w:tcPr>
                <w:tcW w:w="455" w:type="pct"/>
                <w:shd w:val="clear" w:color="auto" w:fill="auto"/>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w:t>
                </w:r>
              </w:p>
            </w:tc>
            <w:tc>
              <w:tcPr>
                <w:tcW w:w="610" w:type="pct"/>
                <w:shd w:val="clear" w:color="auto" w:fill="auto"/>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181,940,940</w:t>
                </w:r>
              </w:p>
            </w:tc>
          </w:tr>
          <w:tr w:rsidR="00586E78" w:rsidRPr="0020524B" w:rsidTr="00586E78">
            <w:sdt>
              <w:sdtPr>
                <w:rPr>
                  <w:rFonts w:ascii="Times New Roman" w:hAnsi="Times New Roman" w:cs="Times New Roman"/>
                  <w:sz w:val="18"/>
                  <w:szCs w:val="18"/>
                </w:rPr>
                <w:tag w:val="_PLD_da397a12577f4c5f8c92faa7b167ad8e"/>
                <w:id w:val="945429644"/>
                <w:lock w:val="sdtLocked"/>
              </w:sdtPr>
              <w:sdtContent>
                <w:tc>
                  <w:tcPr>
                    <w:tcW w:w="984" w:type="pct"/>
                    <w:shd w:val="clear" w:color="auto" w:fill="auto"/>
                    <w:vAlign w:val="center"/>
                  </w:tcPr>
                  <w:p w:rsidR="0020524B" w:rsidRPr="0020524B" w:rsidRDefault="0020524B" w:rsidP="00586E78">
                    <w:pPr>
                      <w:jc w:val="center"/>
                      <w:rPr>
                        <w:rFonts w:ascii="Times New Roman" w:hAnsi="Times New Roman" w:cs="Times New Roman"/>
                        <w:sz w:val="18"/>
                        <w:szCs w:val="18"/>
                      </w:rPr>
                    </w:pPr>
                    <w:r w:rsidRPr="0020524B">
                      <w:rPr>
                        <w:rFonts w:ascii="Times New Roman" w:cs="Times New Roman"/>
                        <w:sz w:val="18"/>
                        <w:szCs w:val="18"/>
                      </w:rPr>
                      <w:t>其他综合收益合计</w:t>
                    </w:r>
                  </w:p>
                </w:tc>
              </w:sdtContent>
            </w:sdt>
            <w:tc>
              <w:tcPr>
                <w:tcW w:w="605" w:type="pct"/>
                <w:shd w:val="clear" w:color="auto" w:fill="auto"/>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181,940,940</w:t>
                </w:r>
              </w:p>
            </w:tc>
            <w:tc>
              <w:tcPr>
                <w:tcW w:w="455" w:type="pct"/>
                <w:shd w:val="clear" w:color="auto" w:fill="auto"/>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w:t>
                </w:r>
              </w:p>
            </w:tc>
            <w:tc>
              <w:tcPr>
                <w:tcW w:w="605" w:type="pct"/>
                <w:shd w:val="clear" w:color="auto" w:fill="auto"/>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w:t>
                </w:r>
              </w:p>
            </w:tc>
            <w:tc>
              <w:tcPr>
                <w:tcW w:w="531" w:type="pct"/>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w:t>
                </w:r>
              </w:p>
            </w:tc>
            <w:tc>
              <w:tcPr>
                <w:tcW w:w="378" w:type="pct"/>
                <w:shd w:val="clear" w:color="auto" w:fill="auto"/>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w:t>
                </w:r>
              </w:p>
            </w:tc>
            <w:tc>
              <w:tcPr>
                <w:tcW w:w="378" w:type="pct"/>
                <w:shd w:val="clear" w:color="auto" w:fill="auto"/>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w:t>
                </w:r>
              </w:p>
            </w:tc>
            <w:tc>
              <w:tcPr>
                <w:tcW w:w="455" w:type="pct"/>
                <w:shd w:val="clear" w:color="auto" w:fill="auto"/>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w:t>
                </w:r>
              </w:p>
            </w:tc>
            <w:tc>
              <w:tcPr>
                <w:tcW w:w="610" w:type="pct"/>
                <w:shd w:val="clear" w:color="auto" w:fill="auto"/>
                <w:vAlign w:val="center"/>
              </w:tcPr>
              <w:p w:rsidR="0020524B" w:rsidRPr="0020524B" w:rsidRDefault="0020524B" w:rsidP="00586E78">
                <w:pPr>
                  <w:jc w:val="right"/>
                  <w:rPr>
                    <w:rFonts w:ascii="Times New Roman" w:hAnsi="Times New Roman" w:cs="Times New Roman"/>
                    <w:sz w:val="18"/>
                    <w:szCs w:val="18"/>
                  </w:rPr>
                </w:pPr>
                <w:r w:rsidRPr="0020524B">
                  <w:rPr>
                    <w:rFonts w:ascii="Times New Roman" w:hAnsi="Times New Roman" w:cs="Times New Roman"/>
                    <w:sz w:val="18"/>
                    <w:szCs w:val="18"/>
                  </w:rPr>
                  <w:t>181,940,940</w:t>
                </w:r>
              </w:p>
            </w:tc>
          </w:tr>
        </w:tbl>
        <w:p w:rsidR="0020524B" w:rsidRDefault="00CC3BFB"/>
      </w:sdtContent>
    </w:sdt>
    <w:bookmarkEnd w:id="88" w:displacedByCustomXml="next"/>
    <w:sdt>
      <w:sdtPr>
        <w:rPr>
          <w:rFonts w:ascii="宋体" w:hAnsi="宋体" w:cs="宋体" w:hint="eastAsia"/>
          <w:b w:val="0"/>
          <w:bCs w:val="0"/>
          <w:kern w:val="0"/>
          <w:szCs w:val="21"/>
        </w:rPr>
        <w:alias w:val="模块:盈余公积"/>
        <w:tag w:val="_GBC_fc97b66d150f4d31ba9096ec58341715"/>
        <w:id w:val="-1319104925"/>
        <w:lock w:val="sdtLocked"/>
        <w:placeholder>
          <w:docPart w:val="GBC22222222222222222222222222222"/>
        </w:placeholder>
      </w:sdtPr>
      <w:sdtEndPr>
        <w:rPr>
          <w:rFonts w:hint="default"/>
          <w:kern w:val="2"/>
          <w:szCs w:val="24"/>
        </w:rPr>
      </w:sdtEndPr>
      <w:sdtContent>
        <w:p w:rsidR="002B059A" w:rsidRDefault="002B059A" w:rsidP="000A33A0">
          <w:pPr>
            <w:pStyle w:val="3"/>
            <w:numPr>
              <w:ilvl w:val="0"/>
              <w:numId w:val="15"/>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695653388"/>
            <w:lock w:val="sdtContentLocked"/>
            <w:placeholder>
              <w:docPart w:val="GBC22222222222222222222222222222"/>
            </w:placeholder>
          </w:sdtPr>
          <w:sdtContent>
            <w:p w:rsidR="002B059A" w:rsidRDefault="00CC3BFB">
              <w:r>
                <w:fldChar w:fldCharType="begin"/>
              </w:r>
              <w:r w:rsidR="002B059A">
                <w:instrText xml:space="preserve"> MACROBUTTON  SnrToggleCheckbox √适用 </w:instrText>
              </w:r>
              <w:r>
                <w:fldChar w:fldCharType="end"/>
              </w:r>
              <w:r>
                <w:fldChar w:fldCharType="begin"/>
              </w:r>
              <w:r w:rsidR="002B059A">
                <w:instrText xml:space="preserve"> MACROBUTTON  SnrToggleCheckbox □不适用 </w:instrText>
              </w:r>
              <w:r>
                <w:fldChar w:fldCharType="end"/>
              </w:r>
            </w:p>
          </w:sdtContent>
        </w:sdt>
        <w:p w:rsidR="002B059A" w:rsidRDefault="002B059A">
          <w:pPr>
            <w:jc w:val="right"/>
            <w:rPr>
              <w:szCs w:val="21"/>
            </w:rPr>
          </w:pPr>
          <w:r>
            <w:rPr>
              <w:rFonts w:hint="eastAsia"/>
              <w:szCs w:val="21"/>
            </w:rPr>
            <w:t>单位：</w:t>
          </w:r>
          <w:sdt>
            <w:sdtPr>
              <w:rPr>
                <w:rFonts w:hint="eastAsia"/>
                <w:szCs w:val="21"/>
              </w:rPr>
              <w:alias w:val="单位：财务附注：盈余公积"/>
              <w:tag w:val="_GBC_ea3204141ce3498eaccd14c833f64973"/>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71"/>
            <w:gridCol w:w="1798"/>
            <w:gridCol w:w="1804"/>
            <w:gridCol w:w="1816"/>
            <w:gridCol w:w="1804"/>
          </w:tblGrid>
          <w:tr w:rsidR="002B059A" w:rsidRPr="00817B6F" w:rsidTr="00F77584">
            <w:sdt>
              <w:sdtPr>
                <w:rPr>
                  <w:rFonts w:ascii="Times New Roman" w:hAnsi="Times New Roman" w:cs="Times New Roman"/>
                </w:rPr>
                <w:tag w:val="_PLD_70f0cea3df9b4646bf8f9454719b4599"/>
                <w:id w:val="945430224"/>
                <w:lock w:val="sdtLocked"/>
              </w:sdtPr>
              <w:sdtContent>
                <w:tc>
                  <w:tcPr>
                    <w:tcW w:w="940" w:type="pct"/>
                  </w:tcPr>
                  <w:p w:rsidR="002B059A" w:rsidRPr="00817B6F" w:rsidRDefault="002B059A" w:rsidP="00F77584">
                    <w:pPr>
                      <w:autoSpaceDE w:val="0"/>
                      <w:autoSpaceDN w:val="0"/>
                      <w:adjustRightInd w:val="0"/>
                      <w:snapToGrid w:val="0"/>
                      <w:jc w:val="center"/>
                      <w:rPr>
                        <w:rFonts w:ascii="Times New Roman" w:hAnsi="Times New Roman" w:cs="Times New Roman"/>
                        <w:szCs w:val="21"/>
                      </w:rPr>
                    </w:pPr>
                    <w:r w:rsidRPr="00817B6F">
                      <w:rPr>
                        <w:rFonts w:ascii="Times New Roman" w:cs="Times New Roman"/>
                        <w:szCs w:val="21"/>
                      </w:rPr>
                      <w:t>项目</w:t>
                    </w:r>
                  </w:p>
                </w:tc>
              </w:sdtContent>
            </w:sdt>
            <w:sdt>
              <w:sdtPr>
                <w:rPr>
                  <w:rFonts w:ascii="Times New Roman" w:hAnsi="Times New Roman" w:cs="Times New Roman"/>
                </w:rPr>
                <w:tag w:val="_PLD_5466d5e3c2b64aeb9abc2e1a21f2e6c0"/>
                <w:id w:val="945430225"/>
                <w:lock w:val="sdtLocked"/>
              </w:sdtPr>
              <w:sdtContent>
                <w:tc>
                  <w:tcPr>
                    <w:tcW w:w="1011" w:type="pct"/>
                  </w:tcPr>
                  <w:p w:rsidR="002B059A" w:rsidRPr="00817B6F" w:rsidRDefault="002B059A" w:rsidP="00F77584">
                    <w:pPr>
                      <w:autoSpaceDE w:val="0"/>
                      <w:autoSpaceDN w:val="0"/>
                      <w:adjustRightInd w:val="0"/>
                      <w:snapToGrid w:val="0"/>
                      <w:jc w:val="center"/>
                      <w:rPr>
                        <w:rFonts w:ascii="Times New Roman" w:hAnsi="Times New Roman" w:cs="Times New Roman"/>
                        <w:szCs w:val="21"/>
                      </w:rPr>
                    </w:pPr>
                    <w:r w:rsidRPr="00817B6F">
                      <w:rPr>
                        <w:rFonts w:ascii="Times New Roman" w:cs="Times New Roman"/>
                        <w:szCs w:val="21"/>
                      </w:rPr>
                      <w:t>期初余额</w:t>
                    </w:r>
                  </w:p>
                </w:tc>
              </w:sdtContent>
            </w:sdt>
            <w:sdt>
              <w:sdtPr>
                <w:rPr>
                  <w:rFonts w:ascii="Times New Roman" w:hAnsi="Times New Roman" w:cs="Times New Roman"/>
                </w:rPr>
                <w:tag w:val="_PLD_44b0c825c55949b98cff671f8777dd39"/>
                <w:id w:val="945430226"/>
                <w:lock w:val="sdtLocked"/>
              </w:sdtPr>
              <w:sdtContent>
                <w:tc>
                  <w:tcPr>
                    <w:tcW w:w="1014" w:type="pct"/>
                  </w:tcPr>
                  <w:p w:rsidR="002B059A" w:rsidRPr="00817B6F" w:rsidRDefault="002B059A" w:rsidP="00F77584">
                    <w:pPr>
                      <w:autoSpaceDE w:val="0"/>
                      <w:autoSpaceDN w:val="0"/>
                      <w:adjustRightInd w:val="0"/>
                      <w:snapToGrid w:val="0"/>
                      <w:jc w:val="center"/>
                      <w:rPr>
                        <w:rFonts w:ascii="Times New Roman" w:hAnsi="Times New Roman" w:cs="Times New Roman"/>
                        <w:szCs w:val="21"/>
                      </w:rPr>
                    </w:pPr>
                    <w:r w:rsidRPr="00817B6F">
                      <w:rPr>
                        <w:rFonts w:ascii="Times New Roman" w:cs="Times New Roman"/>
                        <w:szCs w:val="21"/>
                      </w:rPr>
                      <w:t>本期增加</w:t>
                    </w:r>
                  </w:p>
                </w:tc>
              </w:sdtContent>
            </w:sdt>
            <w:sdt>
              <w:sdtPr>
                <w:rPr>
                  <w:rFonts w:ascii="Times New Roman" w:hAnsi="Times New Roman" w:cs="Times New Roman"/>
                </w:rPr>
                <w:tag w:val="_PLD_111b02bee52f4f1a879468aa2243106f"/>
                <w:id w:val="945430227"/>
                <w:lock w:val="sdtLocked"/>
              </w:sdtPr>
              <w:sdtContent>
                <w:tc>
                  <w:tcPr>
                    <w:tcW w:w="1021" w:type="pct"/>
                  </w:tcPr>
                  <w:p w:rsidR="002B059A" w:rsidRPr="00817B6F" w:rsidRDefault="002B059A" w:rsidP="00F77584">
                    <w:pPr>
                      <w:autoSpaceDE w:val="0"/>
                      <w:autoSpaceDN w:val="0"/>
                      <w:adjustRightInd w:val="0"/>
                      <w:snapToGrid w:val="0"/>
                      <w:jc w:val="center"/>
                      <w:rPr>
                        <w:rFonts w:ascii="Times New Roman" w:hAnsi="Times New Roman" w:cs="Times New Roman"/>
                        <w:szCs w:val="21"/>
                      </w:rPr>
                    </w:pPr>
                    <w:r w:rsidRPr="00817B6F">
                      <w:rPr>
                        <w:rFonts w:ascii="Times New Roman" w:cs="Times New Roman"/>
                        <w:szCs w:val="21"/>
                      </w:rPr>
                      <w:t>本期减少</w:t>
                    </w:r>
                  </w:p>
                </w:tc>
              </w:sdtContent>
            </w:sdt>
            <w:sdt>
              <w:sdtPr>
                <w:rPr>
                  <w:rFonts w:ascii="Times New Roman" w:hAnsi="Times New Roman" w:cs="Times New Roman"/>
                </w:rPr>
                <w:tag w:val="_PLD_e6d9dff1341d44c99d9c3f51d8fd2c2f"/>
                <w:id w:val="945430228"/>
                <w:lock w:val="sdtLocked"/>
              </w:sdtPr>
              <w:sdtContent>
                <w:tc>
                  <w:tcPr>
                    <w:tcW w:w="1014" w:type="pct"/>
                  </w:tcPr>
                  <w:p w:rsidR="002B059A" w:rsidRPr="00817B6F" w:rsidRDefault="002B059A" w:rsidP="00F77584">
                    <w:pPr>
                      <w:autoSpaceDE w:val="0"/>
                      <w:autoSpaceDN w:val="0"/>
                      <w:adjustRightInd w:val="0"/>
                      <w:snapToGrid w:val="0"/>
                      <w:jc w:val="center"/>
                      <w:rPr>
                        <w:rFonts w:ascii="Times New Roman" w:hAnsi="Times New Roman" w:cs="Times New Roman"/>
                        <w:szCs w:val="21"/>
                      </w:rPr>
                    </w:pPr>
                    <w:r w:rsidRPr="00817B6F">
                      <w:rPr>
                        <w:rFonts w:ascii="Times New Roman" w:cs="Times New Roman"/>
                        <w:szCs w:val="21"/>
                      </w:rPr>
                      <w:t>期末余额</w:t>
                    </w:r>
                  </w:p>
                </w:tc>
              </w:sdtContent>
            </w:sdt>
          </w:tr>
          <w:tr w:rsidR="002B059A" w:rsidRPr="00817B6F" w:rsidTr="00817B6F">
            <w:sdt>
              <w:sdtPr>
                <w:rPr>
                  <w:rFonts w:ascii="Times New Roman" w:hAnsi="Times New Roman" w:cs="Times New Roman"/>
                </w:rPr>
                <w:tag w:val="_PLD_fc05a7682db944fc88b1d5bf0888fab6"/>
                <w:id w:val="945430229"/>
                <w:lock w:val="sdtLocked"/>
              </w:sdtPr>
              <w:sdtContent>
                <w:tc>
                  <w:tcPr>
                    <w:tcW w:w="940" w:type="pct"/>
                    <w:shd w:val="clear" w:color="auto" w:fill="auto"/>
                    <w:vAlign w:val="center"/>
                  </w:tcPr>
                  <w:p w:rsidR="002B059A" w:rsidRPr="00817B6F" w:rsidRDefault="002B059A" w:rsidP="00F77584">
                    <w:pPr>
                      <w:autoSpaceDE w:val="0"/>
                      <w:autoSpaceDN w:val="0"/>
                      <w:adjustRightInd w:val="0"/>
                      <w:snapToGrid w:val="0"/>
                      <w:rPr>
                        <w:rFonts w:ascii="Times New Roman" w:hAnsi="Times New Roman" w:cs="Times New Roman"/>
                        <w:szCs w:val="21"/>
                      </w:rPr>
                    </w:pPr>
                    <w:r w:rsidRPr="00817B6F">
                      <w:rPr>
                        <w:rFonts w:ascii="Times New Roman" w:cs="Times New Roman"/>
                        <w:szCs w:val="21"/>
                      </w:rPr>
                      <w:t>法定盈余公积</w:t>
                    </w:r>
                  </w:p>
                </w:tc>
              </w:sdtContent>
            </w:sdt>
            <w:tc>
              <w:tcPr>
                <w:tcW w:w="1011" w:type="pct"/>
                <w:shd w:val="clear" w:color="auto" w:fill="auto"/>
                <w:vAlign w:val="center"/>
              </w:tcPr>
              <w:p w:rsidR="002B059A" w:rsidRPr="00817B6F" w:rsidRDefault="002B059A" w:rsidP="00817B6F">
                <w:pPr>
                  <w:autoSpaceDE w:val="0"/>
                  <w:autoSpaceDN w:val="0"/>
                  <w:adjustRightInd w:val="0"/>
                  <w:snapToGrid w:val="0"/>
                  <w:ind w:right="180"/>
                  <w:jc w:val="right"/>
                  <w:rPr>
                    <w:rFonts w:ascii="Times New Roman" w:hAnsi="Times New Roman" w:cs="Times New Roman"/>
                    <w:szCs w:val="21"/>
                  </w:rPr>
                </w:pPr>
                <w:r w:rsidRPr="00817B6F">
                  <w:rPr>
                    <w:rFonts w:ascii="Times New Roman" w:hAnsi="Times New Roman" w:cs="Times New Roman"/>
                  </w:rPr>
                  <w:t>2,702,162,357</w:t>
                </w:r>
              </w:p>
            </w:tc>
            <w:tc>
              <w:tcPr>
                <w:tcW w:w="1014" w:type="pct"/>
                <w:shd w:val="clear" w:color="auto" w:fill="auto"/>
                <w:vAlign w:val="center"/>
              </w:tcPr>
              <w:p w:rsidR="002B059A" w:rsidRPr="00817B6F" w:rsidRDefault="002B059A" w:rsidP="00817B6F">
                <w:pPr>
                  <w:autoSpaceDE w:val="0"/>
                  <w:autoSpaceDN w:val="0"/>
                  <w:adjustRightInd w:val="0"/>
                  <w:snapToGrid w:val="0"/>
                  <w:ind w:right="180"/>
                  <w:jc w:val="right"/>
                  <w:rPr>
                    <w:rFonts w:ascii="Times New Roman" w:hAnsi="Times New Roman" w:cs="Times New Roman"/>
                    <w:szCs w:val="21"/>
                  </w:rPr>
                </w:pPr>
                <w:r w:rsidRPr="00817B6F">
                  <w:rPr>
                    <w:rFonts w:ascii="Times New Roman" w:hAnsi="Times New Roman" w:cs="Times New Roman"/>
                    <w:szCs w:val="21"/>
                  </w:rPr>
                  <w:t>-</w:t>
                </w:r>
              </w:p>
            </w:tc>
            <w:tc>
              <w:tcPr>
                <w:tcW w:w="1021" w:type="pct"/>
                <w:shd w:val="clear" w:color="auto" w:fill="auto"/>
                <w:vAlign w:val="center"/>
              </w:tcPr>
              <w:p w:rsidR="002B059A" w:rsidRPr="00817B6F" w:rsidRDefault="002B059A" w:rsidP="00817B6F">
                <w:pPr>
                  <w:autoSpaceDE w:val="0"/>
                  <w:autoSpaceDN w:val="0"/>
                  <w:adjustRightInd w:val="0"/>
                  <w:snapToGrid w:val="0"/>
                  <w:ind w:right="180"/>
                  <w:jc w:val="right"/>
                  <w:rPr>
                    <w:rFonts w:ascii="Times New Roman" w:hAnsi="Times New Roman" w:cs="Times New Roman"/>
                    <w:szCs w:val="21"/>
                  </w:rPr>
                </w:pPr>
                <w:r w:rsidRPr="00817B6F">
                  <w:rPr>
                    <w:rFonts w:ascii="Times New Roman" w:hAnsi="Times New Roman" w:cs="Times New Roman"/>
                    <w:szCs w:val="21"/>
                  </w:rPr>
                  <w:t>-</w:t>
                </w:r>
              </w:p>
            </w:tc>
            <w:tc>
              <w:tcPr>
                <w:tcW w:w="1014" w:type="pct"/>
                <w:shd w:val="clear" w:color="auto" w:fill="auto"/>
                <w:vAlign w:val="center"/>
              </w:tcPr>
              <w:p w:rsidR="002B059A" w:rsidRPr="00817B6F" w:rsidRDefault="002B059A" w:rsidP="00817B6F">
                <w:pPr>
                  <w:autoSpaceDE w:val="0"/>
                  <w:autoSpaceDN w:val="0"/>
                  <w:adjustRightInd w:val="0"/>
                  <w:snapToGrid w:val="0"/>
                  <w:ind w:right="180"/>
                  <w:jc w:val="right"/>
                  <w:rPr>
                    <w:rFonts w:ascii="Times New Roman" w:hAnsi="Times New Roman" w:cs="Times New Roman"/>
                    <w:szCs w:val="21"/>
                  </w:rPr>
                </w:pPr>
                <w:r w:rsidRPr="00817B6F">
                  <w:rPr>
                    <w:rFonts w:ascii="Times New Roman" w:hAnsi="Times New Roman" w:cs="Times New Roman"/>
                  </w:rPr>
                  <w:t>2,702,162,357</w:t>
                </w:r>
              </w:p>
            </w:tc>
          </w:tr>
          <w:tr w:rsidR="002B059A" w:rsidRPr="00817B6F" w:rsidTr="00817B6F">
            <w:sdt>
              <w:sdtPr>
                <w:rPr>
                  <w:rFonts w:ascii="Times New Roman" w:hAnsi="Times New Roman" w:cs="Times New Roman"/>
                </w:rPr>
                <w:tag w:val="_PLD_d129220e9acf4011b78a05d75624a2b7"/>
                <w:id w:val="945430230"/>
                <w:lock w:val="sdtLocked"/>
              </w:sdtPr>
              <w:sdtContent>
                <w:tc>
                  <w:tcPr>
                    <w:tcW w:w="940" w:type="pct"/>
                    <w:shd w:val="clear" w:color="auto" w:fill="auto"/>
                    <w:vAlign w:val="center"/>
                  </w:tcPr>
                  <w:p w:rsidR="002B059A" w:rsidRPr="00817B6F" w:rsidRDefault="002B059A" w:rsidP="00F77584">
                    <w:pPr>
                      <w:autoSpaceDE w:val="0"/>
                      <w:autoSpaceDN w:val="0"/>
                      <w:adjustRightInd w:val="0"/>
                      <w:snapToGrid w:val="0"/>
                      <w:rPr>
                        <w:rFonts w:ascii="Times New Roman" w:hAnsi="Times New Roman" w:cs="Times New Roman"/>
                        <w:szCs w:val="21"/>
                      </w:rPr>
                    </w:pPr>
                    <w:r w:rsidRPr="00817B6F">
                      <w:rPr>
                        <w:rFonts w:ascii="Times New Roman" w:cs="Times New Roman"/>
                        <w:szCs w:val="21"/>
                      </w:rPr>
                      <w:t>任意盈余公积</w:t>
                    </w:r>
                  </w:p>
                </w:tc>
              </w:sdtContent>
            </w:sdt>
            <w:tc>
              <w:tcPr>
                <w:tcW w:w="1011" w:type="pct"/>
                <w:shd w:val="clear" w:color="auto" w:fill="auto"/>
                <w:vAlign w:val="center"/>
              </w:tcPr>
              <w:p w:rsidR="002B059A" w:rsidRPr="00817B6F" w:rsidRDefault="002B059A" w:rsidP="00817B6F">
                <w:pPr>
                  <w:autoSpaceDE w:val="0"/>
                  <w:autoSpaceDN w:val="0"/>
                  <w:adjustRightInd w:val="0"/>
                  <w:snapToGrid w:val="0"/>
                  <w:ind w:right="180"/>
                  <w:jc w:val="right"/>
                  <w:rPr>
                    <w:rFonts w:ascii="Times New Roman" w:hAnsi="Times New Roman" w:cs="Times New Roman"/>
                    <w:szCs w:val="21"/>
                  </w:rPr>
                </w:pPr>
                <w:r w:rsidRPr="00817B6F">
                  <w:rPr>
                    <w:rFonts w:ascii="Times New Roman" w:hAnsi="Times New Roman" w:cs="Times New Roman"/>
                  </w:rPr>
                  <w:t>304,058,522</w:t>
                </w:r>
              </w:p>
            </w:tc>
            <w:tc>
              <w:tcPr>
                <w:tcW w:w="1014" w:type="pct"/>
                <w:shd w:val="clear" w:color="auto" w:fill="auto"/>
                <w:vAlign w:val="center"/>
              </w:tcPr>
              <w:p w:rsidR="002B059A" w:rsidRPr="00817B6F" w:rsidRDefault="002B059A" w:rsidP="00817B6F">
                <w:pPr>
                  <w:autoSpaceDE w:val="0"/>
                  <w:autoSpaceDN w:val="0"/>
                  <w:adjustRightInd w:val="0"/>
                  <w:snapToGrid w:val="0"/>
                  <w:ind w:right="180"/>
                  <w:jc w:val="right"/>
                  <w:rPr>
                    <w:rFonts w:ascii="Times New Roman" w:hAnsi="Times New Roman" w:cs="Times New Roman"/>
                    <w:szCs w:val="21"/>
                  </w:rPr>
                </w:pPr>
                <w:r w:rsidRPr="00817B6F">
                  <w:rPr>
                    <w:rFonts w:ascii="Times New Roman" w:hAnsi="Times New Roman" w:cs="Times New Roman"/>
                    <w:szCs w:val="21"/>
                  </w:rPr>
                  <w:t>-</w:t>
                </w:r>
              </w:p>
            </w:tc>
            <w:tc>
              <w:tcPr>
                <w:tcW w:w="1021" w:type="pct"/>
                <w:shd w:val="clear" w:color="auto" w:fill="auto"/>
                <w:vAlign w:val="center"/>
              </w:tcPr>
              <w:p w:rsidR="002B059A" w:rsidRPr="00817B6F" w:rsidRDefault="002B059A" w:rsidP="00817B6F">
                <w:pPr>
                  <w:autoSpaceDE w:val="0"/>
                  <w:autoSpaceDN w:val="0"/>
                  <w:adjustRightInd w:val="0"/>
                  <w:snapToGrid w:val="0"/>
                  <w:ind w:right="180"/>
                  <w:jc w:val="right"/>
                  <w:rPr>
                    <w:rFonts w:ascii="Times New Roman" w:hAnsi="Times New Roman" w:cs="Times New Roman"/>
                    <w:szCs w:val="21"/>
                  </w:rPr>
                </w:pPr>
                <w:r w:rsidRPr="00817B6F">
                  <w:rPr>
                    <w:rFonts w:ascii="Times New Roman" w:hAnsi="Times New Roman" w:cs="Times New Roman"/>
                    <w:szCs w:val="21"/>
                  </w:rPr>
                  <w:t>-</w:t>
                </w:r>
              </w:p>
            </w:tc>
            <w:tc>
              <w:tcPr>
                <w:tcW w:w="1014" w:type="pct"/>
                <w:shd w:val="clear" w:color="auto" w:fill="auto"/>
                <w:vAlign w:val="center"/>
              </w:tcPr>
              <w:p w:rsidR="002B059A" w:rsidRPr="00817B6F" w:rsidRDefault="002B059A" w:rsidP="00817B6F">
                <w:pPr>
                  <w:autoSpaceDE w:val="0"/>
                  <w:autoSpaceDN w:val="0"/>
                  <w:adjustRightInd w:val="0"/>
                  <w:snapToGrid w:val="0"/>
                  <w:ind w:right="180"/>
                  <w:jc w:val="right"/>
                  <w:rPr>
                    <w:rFonts w:ascii="Times New Roman" w:hAnsi="Times New Roman" w:cs="Times New Roman"/>
                    <w:szCs w:val="21"/>
                  </w:rPr>
                </w:pPr>
                <w:r w:rsidRPr="00817B6F">
                  <w:rPr>
                    <w:rFonts w:ascii="Times New Roman" w:hAnsi="Times New Roman" w:cs="Times New Roman"/>
                  </w:rPr>
                  <w:t>304,058,522</w:t>
                </w:r>
              </w:p>
            </w:tc>
          </w:tr>
          <w:tr w:rsidR="002B059A" w:rsidRPr="00817B6F" w:rsidTr="00817B6F">
            <w:sdt>
              <w:sdtPr>
                <w:rPr>
                  <w:rFonts w:ascii="Times New Roman" w:hAnsi="Times New Roman" w:cs="Times New Roman"/>
                </w:rPr>
                <w:tag w:val="_PLD_f8e1917adbcf4318b4ab05bf11aaef0c"/>
                <w:id w:val="945430231"/>
                <w:lock w:val="sdtLocked"/>
              </w:sdtPr>
              <w:sdtContent>
                <w:tc>
                  <w:tcPr>
                    <w:tcW w:w="940" w:type="pct"/>
                  </w:tcPr>
                  <w:p w:rsidR="002B059A" w:rsidRPr="00817B6F" w:rsidRDefault="002B059A" w:rsidP="00F77584">
                    <w:pPr>
                      <w:autoSpaceDE w:val="0"/>
                      <w:autoSpaceDN w:val="0"/>
                      <w:adjustRightInd w:val="0"/>
                      <w:snapToGrid w:val="0"/>
                      <w:jc w:val="center"/>
                      <w:rPr>
                        <w:rFonts w:ascii="Times New Roman" w:hAnsi="Times New Roman" w:cs="Times New Roman"/>
                        <w:szCs w:val="21"/>
                      </w:rPr>
                    </w:pPr>
                    <w:r w:rsidRPr="00817B6F">
                      <w:rPr>
                        <w:rFonts w:ascii="Times New Roman" w:cs="Times New Roman"/>
                        <w:szCs w:val="21"/>
                      </w:rPr>
                      <w:t>合计</w:t>
                    </w:r>
                  </w:p>
                </w:tc>
              </w:sdtContent>
            </w:sdt>
            <w:tc>
              <w:tcPr>
                <w:tcW w:w="1011" w:type="pct"/>
                <w:vAlign w:val="center"/>
              </w:tcPr>
              <w:p w:rsidR="002B059A" w:rsidRPr="00817B6F" w:rsidRDefault="002B059A" w:rsidP="00817B6F">
                <w:pPr>
                  <w:autoSpaceDE w:val="0"/>
                  <w:autoSpaceDN w:val="0"/>
                  <w:adjustRightInd w:val="0"/>
                  <w:snapToGrid w:val="0"/>
                  <w:ind w:right="180"/>
                  <w:jc w:val="right"/>
                  <w:rPr>
                    <w:rFonts w:ascii="Times New Roman" w:hAnsi="Times New Roman" w:cs="Times New Roman"/>
                    <w:szCs w:val="21"/>
                  </w:rPr>
                </w:pPr>
                <w:r w:rsidRPr="00817B6F">
                  <w:rPr>
                    <w:rFonts w:ascii="Times New Roman" w:hAnsi="Times New Roman" w:cs="Times New Roman"/>
                  </w:rPr>
                  <w:t>3,006,220,879</w:t>
                </w:r>
              </w:p>
            </w:tc>
            <w:tc>
              <w:tcPr>
                <w:tcW w:w="1014" w:type="pct"/>
                <w:vAlign w:val="center"/>
              </w:tcPr>
              <w:p w:rsidR="002B059A" w:rsidRPr="00817B6F" w:rsidRDefault="002B059A" w:rsidP="00817B6F">
                <w:pPr>
                  <w:autoSpaceDE w:val="0"/>
                  <w:autoSpaceDN w:val="0"/>
                  <w:adjustRightInd w:val="0"/>
                  <w:snapToGrid w:val="0"/>
                  <w:ind w:right="180"/>
                  <w:jc w:val="right"/>
                  <w:rPr>
                    <w:rFonts w:ascii="Times New Roman" w:hAnsi="Times New Roman" w:cs="Times New Roman"/>
                    <w:szCs w:val="21"/>
                  </w:rPr>
                </w:pPr>
                <w:r w:rsidRPr="00817B6F">
                  <w:rPr>
                    <w:rFonts w:ascii="Times New Roman" w:hAnsi="Times New Roman" w:cs="Times New Roman"/>
                    <w:szCs w:val="21"/>
                  </w:rPr>
                  <w:t>-</w:t>
                </w:r>
              </w:p>
            </w:tc>
            <w:tc>
              <w:tcPr>
                <w:tcW w:w="1021" w:type="pct"/>
                <w:vAlign w:val="center"/>
              </w:tcPr>
              <w:p w:rsidR="002B059A" w:rsidRPr="00817B6F" w:rsidRDefault="002B059A" w:rsidP="00817B6F">
                <w:pPr>
                  <w:autoSpaceDE w:val="0"/>
                  <w:autoSpaceDN w:val="0"/>
                  <w:adjustRightInd w:val="0"/>
                  <w:snapToGrid w:val="0"/>
                  <w:ind w:right="180"/>
                  <w:jc w:val="right"/>
                  <w:rPr>
                    <w:rFonts w:ascii="Times New Roman" w:hAnsi="Times New Roman" w:cs="Times New Roman"/>
                    <w:szCs w:val="21"/>
                  </w:rPr>
                </w:pPr>
                <w:r w:rsidRPr="00817B6F">
                  <w:rPr>
                    <w:rFonts w:ascii="Times New Roman" w:hAnsi="Times New Roman" w:cs="Times New Roman"/>
                    <w:szCs w:val="21"/>
                  </w:rPr>
                  <w:t>-</w:t>
                </w:r>
              </w:p>
            </w:tc>
            <w:tc>
              <w:tcPr>
                <w:tcW w:w="1014" w:type="pct"/>
                <w:vAlign w:val="center"/>
              </w:tcPr>
              <w:p w:rsidR="002B059A" w:rsidRPr="00817B6F" w:rsidRDefault="002B059A" w:rsidP="00817B6F">
                <w:pPr>
                  <w:autoSpaceDE w:val="0"/>
                  <w:autoSpaceDN w:val="0"/>
                  <w:adjustRightInd w:val="0"/>
                  <w:snapToGrid w:val="0"/>
                  <w:ind w:right="180"/>
                  <w:jc w:val="right"/>
                  <w:rPr>
                    <w:rFonts w:ascii="Times New Roman" w:hAnsi="Times New Roman" w:cs="Times New Roman"/>
                    <w:szCs w:val="21"/>
                  </w:rPr>
                </w:pPr>
                <w:r w:rsidRPr="00817B6F">
                  <w:rPr>
                    <w:rFonts w:ascii="Times New Roman" w:hAnsi="Times New Roman" w:cs="Times New Roman"/>
                  </w:rPr>
                  <w:t>3,006,220,879</w:t>
                </w:r>
              </w:p>
            </w:tc>
          </w:tr>
        </w:tbl>
        <w:p w:rsidR="002B059A" w:rsidRDefault="002B059A"/>
        <w:tbl>
          <w:tblPr>
            <w:tblW w:w="9053" w:type="dxa"/>
            <w:tblLayout w:type="fixed"/>
            <w:tblCellMar>
              <w:left w:w="28" w:type="dxa"/>
              <w:right w:w="28" w:type="dxa"/>
            </w:tblCellMar>
            <w:tblLook w:val="04A0"/>
          </w:tblPr>
          <w:tblGrid>
            <w:gridCol w:w="1584"/>
            <w:gridCol w:w="1440"/>
            <w:gridCol w:w="77"/>
            <w:gridCol w:w="1120"/>
            <w:gridCol w:w="76"/>
            <w:gridCol w:w="1440"/>
            <w:gridCol w:w="76"/>
            <w:gridCol w:w="1152"/>
            <w:gridCol w:w="85"/>
            <w:gridCol w:w="573"/>
            <w:gridCol w:w="84"/>
            <w:gridCol w:w="1346"/>
          </w:tblGrid>
          <w:tr w:rsidR="002B059A" w:rsidRPr="00817B6F" w:rsidTr="00F77584">
            <w:trPr>
              <w:trHeight w:val="264"/>
            </w:trPr>
            <w:tc>
              <w:tcPr>
                <w:tcW w:w="1584" w:type="dxa"/>
                <w:vMerge w:val="restart"/>
                <w:tcBorders>
                  <w:top w:val="nil"/>
                  <w:left w:val="nil"/>
                  <w:bottom w:val="nil"/>
                  <w:right w:val="nil"/>
                </w:tcBorders>
                <w:shd w:val="clear" w:color="auto" w:fill="auto"/>
                <w:vAlign w:val="bottom"/>
                <w:hideMark/>
              </w:tcPr>
              <w:p w:rsidR="002B059A" w:rsidRPr="00817B6F" w:rsidRDefault="002B059A" w:rsidP="00CB7122">
                <w:pPr>
                  <w:overflowPunct w:val="0"/>
                  <w:ind w:leftChars="100" w:left="210" w:rightChars="50" w:right="105"/>
                  <w:jc w:val="right"/>
                  <w:rPr>
                    <w:rFonts w:ascii="Times New Roman" w:hAnsi="Times New Roman" w:cs="Times New Roman"/>
                    <w:sz w:val="18"/>
                    <w:szCs w:val="18"/>
                  </w:rPr>
                </w:pPr>
              </w:p>
            </w:tc>
            <w:tc>
              <w:tcPr>
                <w:tcW w:w="1440" w:type="dxa"/>
                <w:tcBorders>
                  <w:top w:val="nil"/>
                  <w:left w:val="nil"/>
                  <w:bottom w:val="nil"/>
                  <w:right w:val="nil"/>
                </w:tcBorders>
                <w:shd w:val="clear" w:color="auto" w:fill="auto"/>
                <w:vAlign w:val="bottom"/>
                <w:hideMark/>
              </w:tcPr>
              <w:p w:rsidR="002B059A" w:rsidRPr="00817B6F" w:rsidRDefault="002B059A" w:rsidP="00CB7122">
                <w:pPr>
                  <w:overflowPunct w:val="0"/>
                  <w:ind w:rightChars="50" w:right="105"/>
                  <w:jc w:val="right"/>
                  <w:rPr>
                    <w:rFonts w:ascii="Times New Roman" w:hAnsi="Times New Roman" w:cs="Times New Roman"/>
                    <w:color w:val="000000"/>
                    <w:sz w:val="18"/>
                    <w:szCs w:val="18"/>
                  </w:rPr>
                </w:pPr>
                <w:r w:rsidRPr="00817B6F">
                  <w:rPr>
                    <w:rFonts w:ascii="Times New Roman" w:hAnsi="Times New Roman" w:cs="Times New Roman"/>
                    <w:color w:val="000000"/>
                    <w:sz w:val="18"/>
                    <w:szCs w:val="18"/>
                  </w:rPr>
                  <w:t>2017</w:t>
                </w:r>
                <w:r w:rsidRPr="00817B6F">
                  <w:rPr>
                    <w:rFonts w:ascii="Times New Roman" w:hAnsi="Arial" w:cs="Times New Roman"/>
                    <w:color w:val="000000"/>
                    <w:sz w:val="18"/>
                    <w:szCs w:val="18"/>
                  </w:rPr>
                  <w:t>年</w:t>
                </w:r>
              </w:p>
            </w:tc>
            <w:tc>
              <w:tcPr>
                <w:tcW w:w="77" w:type="dxa"/>
                <w:vMerge w:val="restart"/>
                <w:tcBorders>
                  <w:top w:val="nil"/>
                  <w:left w:val="nil"/>
                  <w:bottom w:val="nil"/>
                  <w:right w:val="nil"/>
                </w:tcBorders>
                <w:shd w:val="clear" w:color="auto" w:fill="auto"/>
                <w:vAlign w:val="bottom"/>
                <w:hideMark/>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1120" w:type="dxa"/>
                <w:tcBorders>
                  <w:top w:val="nil"/>
                  <w:left w:val="nil"/>
                  <w:bottom w:val="nil"/>
                  <w:right w:val="nil"/>
                </w:tcBorders>
              </w:tcPr>
              <w:p w:rsidR="002B059A" w:rsidRPr="00817B6F" w:rsidRDefault="002B059A" w:rsidP="00CB7122">
                <w:pPr>
                  <w:overflowPunct w:val="0"/>
                  <w:ind w:rightChars="50" w:right="105"/>
                  <w:jc w:val="right"/>
                  <w:rPr>
                    <w:rFonts w:ascii="Times New Roman" w:hAnsi="Times New Roman" w:cs="Times New Roman"/>
                    <w:color w:val="000000"/>
                    <w:sz w:val="18"/>
                    <w:szCs w:val="18"/>
                  </w:rPr>
                </w:pPr>
                <w:r w:rsidRPr="00817B6F">
                  <w:rPr>
                    <w:rFonts w:ascii="Times New Roman" w:hAnsi="Arial" w:cs="Times New Roman"/>
                    <w:color w:val="000000"/>
                    <w:sz w:val="18"/>
                    <w:szCs w:val="18"/>
                  </w:rPr>
                  <w:t>会计政策</w:t>
                </w:r>
              </w:p>
            </w:tc>
            <w:tc>
              <w:tcPr>
                <w:tcW w:w="76" w:type="dxa"/>
                <w:tcBorders>
                  <w:top w:val="nil"/>
                  <w:left w:val="nil"/>
                  <w:bottom w:val="nil"/>
                  <w:right w:val="nil"/>
                </w:tcBorders>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1440" w:type="dxa"/>
                <w:tcBorders>
                  <w:top w:val="nil"/>
                  <w:left w:val="nil"/>
                  <w:bottom w:val="nil"/>
                  <w:right w:val="nil"/>
                </w:tcBorders>
                <w:vAlign w:val="bottom"/>
              </w:tcPr>
              <w:p w:rsidR="002B059A" w:rsidRPr="00817B6F" w:rsidRDefault="002B059A" w:rsidP="00CB7122">
                <w:pPr>
                  <w:overflowPunct w:val="0"/>
                  <w:ind w:rightChars="50" w:right="105"/>
                  <w:jc w:val="right"/>
                  <w:rPr>
                    <w:rFonts w:ascii="Times New Roman" w:hAnsi="Times New Roman" w:cs="Times New Roman"/>
                    <w:color w:val="000000"/>
                    <w:sz w:val="18"/>
                    <w:szCs w:val="18"/>
                  </w:rPr>
                </w:pPr>
                <w:r w:rsidRPr="00817B6F">
                  <w:rPr>
                    <w:rFonts w:ascii="Times New Roman" w:hAnsi="Times New Roman" w:cs="Times New Roman"/>
                    <w:color w:val="000000"/>
                    <w:sz w:val="18"/>
                    <w:szCs w:val="18"/>
                  </w:rPr>
                  <w:t>2018</w:t>
                </w:r>
                <w:r w:rsidRPr="00817B6F">
                  <w:rPr>
                    <w:rFonts w:ascii="Times New Roman" w:hAnsi="Arial" w:cs="Times New Roman"/>
                    <w:color w:val="000000"/>
                    <w:sz w:val="18"/>
                    <w:szCs w:val="18"/>
                  </w:rPr>
                  <w:t>年</w:t>
                </w:r>
              </w:p>
            </w:tc>
            <w:tc>
              <w:tcPr>
                <w:tcW w:w="76" w:type="dxa"/>
                <w:tcBorders>
                  <w:top w:val="nil"/>
                  <w:left w:val="nil"/>
                  <w:bottom w:val="nil"/>
                  <w:right w:val="nil"/>
                </w:tcBorders>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1152" w:type="dxa"/>
                <w:vMerge w:val="restart"/>
                <w:tcBorders>
                  <w:top w:val="nil"/>
                  <w:left w:val="nil"/>
                  <w:bottom w:val="nil"/>
                  <w:right w:val="nil"/>
                </w:tcBorders>
                <w:shd w:val="clear" w:color="auto" w:fill="auto"/>
                <w:vAlign w:val="bottom"/>
                <w:hideMark/>
              </w:tcPr>
              <w:p w:rsidR="002B059A" w:rsidRPr="00817B6F" w:rsidRDefault="002B059A" w:rsidP="00CB7122">
                <w:pPr>
                  <w:overflowPunct w:val="0"/>
                  <w:ind w:rightChars="50" w:right="105"/>
                  <w:jc w:val="right"/>
                  <w:rPr>
                    <w:rFonts w:ascii="Times New Roman" w:hAnsi="Times New Roman" w:cs="Times New Roman"/>
                    <w:color w:val="000000"/>
                    <w:sz w:val="18"/>
                    <w:szCs w:val="18"/>
                  </w:rPr>
                </w:pPr>
                <w:r w:rsidRPr="00817B6F">
                  <w:rPr>
                    <w:rFonts w:ascii="Times New Roman" w:hAnsi="Arial" w:cs="Times New Roman"/>
                    <w:color w:val="000000"/>
                    <w:sz w:val="18"/>
                    <w:szCs w:val="18"/>
                  </w:rPr>
                  <w:t>本</w:t>
                </w:r>
                <w:r>
                  <w:rPr>
                    <w:rFonts w:ascii="Times New Roman" w:hAnsi="Arial" w:cs="Times New Roman" w:hint="eastAsia"/>
                    <w:color w:val="000000"/>
                    <w:sz w:val="18"/>
                    <w:szCs w:val="18"/>
                  </w:rPr>
                  <w:t>期</w:t>
                </w:r>
                <w:r w:rsidRPr="00817B6F">
                  <w:rPr>
                    <w:rFonts w:ascii="Times New Roman" w:hAnsi="Arial" w:cs="Times New Roman"/>
                    <w:color w:val="000000"/>
                    <w:sz w:val="18"/>
                    <w:szCs w:val="18"/>
                  </w:rPr>
                  <w:t>提取</w:t>
                </w:r>
              </w:p>
            </w:tc>
            <w:tc>
              <w:tcPr>
                <w:tcW w:w="85" w:type="dxa"/>
                <w:vMerge w:val="restart"/>
                <w:tcBorders>
                  <w:top w:val="nil"/>
                  <w:left w:val="nil"/>
                  <w:bottom w:val="nil"/>
                  <w:right w:val="nil"/>
                </w:tcBorders>
                <w:shd w:val="clear" w:color="auto" w:fill="auto"/>
                <w:vAlign w:val="bottom"/>
                <w:hideMark/>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573" w:type="dxa"/>
                <w:vMerge w:val="restart"/>
                <w:tcBorders>
                  <w:top w:val="nil"/>
                  <w:left w:val="nil"/>
                  <w:bottom w:val="nil"/>
                  <w:right w:val="nil"/>
                </w:tcBorders>
                <w:shd w:val="clear" w:color="auto" w:fill="auto"/>
                <w:vAlign w:val="bottom"/>
                <w:hideMark/>
              </w:tcPr>
              <w:p w:rsidR="002B059A" w:rsidRPr="00817B6F" w:rsidRDefault="002B059A" w:rsidP="00CB7122">
                <w:pPr>
                  <w:overflowPunct w:val="0"/>
                  <w:ind w:rightChars="50" w:right="105"/>
                  <w:jc w:val="right"/>
                  <w:rPr>
                    <w:rFonts w:ascii="Times New Roman" w:hAnsi="Times New Roman" w:cs="Times New Roman"/>
                    <w:color w:val="000000"/>
                    <w:sz w:val="18"/>
                    <w:szCs w:val="18"/>
                  </w:rPr>
                </w:pPr>
                <w:r w:rsidRPr="00817B6F">
                  <w:rPr>
                    <w:rFonts w:ascii="Times New Roman" w:hAnsi="Arial" w:cs="Times New Roman"/>
                    <w:color w:val="000000"/>
                    <w:sz w:val="18"/>
                    <w:szCs w:val="18"/>
                  </w:rPr>
                  <w:t>本</w:t>
                </w:r>
                <w:r>
                  <w:rPr>
                    <w:rFonts w:ascii="Times New Roman" w:hAnsi="Arial" w:cs="Times New Roman" w:hint="eastAsia"/>
                    <w:color w:val="000000"/>
                    <w:sz w:val="18"/>
                    <w:szCs w:val="18"/>
                  </w:rPr>
                  <w:t>期</w:t>
                </w:r>
                <w:r w:rsidRPr="00817B6F">
                  <w:rPr>
                    <w:rFonts w:ascii="Times New Roman" w:hAnsi="Arial" w:cs="Times New Roman"/>
                    <w:color w:val="000000"/>
                    <w:sz w:val="18"/>
                    <w:szCs w:val="18"/>
                  </w:rPr>
                  <w:t>减少</w:t>
                </w:r>
              </w:p>
            </w:tc>
            <w:tc>
              <w:tcPr>
                <w:tcW w:w="84" w:type="dxa"/>
                <w:vMerge w:val="restart"/>
                <w:tcBorders>
                  <w:top w:val="nil"/>
                  <w:left w:val="nil"/>
                  <w:bottom w:val="nil"/>
                  <w:right w:val="nil"/>
                </w:tcBorders>
                <w:shd w:val="clear" w:color="auto" w:fill="auto"/>
                <w:vAlign w:val="bottom"/>
                <w:hideMark/>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1346" w:type="dxa"/>
                <w:tcBorders>
                  <w:top w:val="nil"/>
                  <w:left w:val="nil"/>
                  <w:bottom w:val="nil"/>
                  <w:right w:val="nil"/>
                </w:tcBorders>
                <w:shd w:val="clear" w:color="auto" w:fill="auto"/>
                <w:vAlign w:val="bottom"/>
                <w:hideMark/>
              </w:tcPr>
              <w:p w:rsidR="002B059A" w:rsidRPr="00817B6F" w:rsidRDefault="002B059A" w:rsidP="00CB7122">
                <w:pPr>
                  <w:overflowPunct w:val="0"/>
                  <w:ind w:rightChars="50" w:right="105"/>
                  <w:jc w:val="right"/>
                  <w:rPr>
                    <w:rFonts w:ascii="Times New Roman" w:hAnsi="Times New Roman" w:cs="Times New Roman"/>
                    <w:color w:val="000000"/>
                    <w:sz w:val="18"/>
                    <w:szCs w:val="18"/>
                  </w:rPr>
                </w:pPr>
                <w:r w:rsidRPr="00817B6F">
                  <w:rPr>
                    <w:rFonts w:ascii="Times New Roman" w:hAnsi="Times New Roman" w:cs="Times New Roman"/>
                    <w:color w:val="000000"/>
                    <w:sz w:val="18"/>
                    <w:szCs w:val="18"/>
                  </w:rPr>
                  <w:t>2018</w:t>
                </w:r>
                <w:r w:rsidRPr="00817B6F">
                  <w:rPr>
                    <w:rFonts w:ascii="Times New Roman" w:hAnsi="Arial" w:cs="Times New Roman"/>
                    <w:color w:val="000000"/>
                    <w:sz w:val="18"/>
                    <w:szCs w:val="18"/>
                  </w:rPr>
                  <w:t>年</w:t>
                </w:r>
              </w:p>
            </w:tc>
          </w:tr>
          <w:tr w:rsidR="002B059A" w:rsidRPr="00817B6F" w:rsidTr="00F77584">
            <w:trPr>
              <w:trHeight w:val="264"/>
            </w:trPr>
            <w:tc>
              <w:tcPr>
                <w:tcW w:w="1584" w:type="dxa"/>
                <w:vMerge/>
                <w:tcBorders>
                  <w:top w:val="nil"/>
                  <w:left w:val="nil"/>
                  <w:bottom w:val="nil"/>
                  <w:right w:val="nil"/>
                </w:tcBorders>
                <w:vAlign w:val="bottom"/>
                <w:hideMark/>
              </w:tcPr>
              <w:p w:rsidR="002B059A" w:rsidRPr="00817B6F" w:rsidRDefault="002B059A" w:rsidP="00CB7122">
                <w:pPr>
                  <w:overflowPunct w:val="0"/>
                  <w:ind w:rightChars="50" w:right="105"/>
                  <w:jc w:val="right"/>
                  <w:rPr>
                    <w:rFonts w:ascii="Times New Roman" w:hAnsi="Times New Roman" w:cs="Times New Roman"/>
                    <w:sz w:val="18"/>
                    <w:szCs w:val="18"/>
                  </w:rPr>
                </w:pPr>
              </w:p>
            </w:tc>
            <w:tc>
              <w:tcPr>
                <w:tcW w:w="1440" w:type="dxa"/>
                <w:tcBorders>
                  <w:top w:val="nil"/>
                  <w:left w:val="nil"/>
                  <w:bottom w:val="nil"/>
                  <w:right w:val="nil"/>
                </w:tcBorders>
                <w:shd w:val="clear" w:color="auto" w:fill="auto"/>
                <w:vAlign w:val="bottom"/>
                <w:hideMark/>
              </w:tcPr>
              <w:p w:rsidR="002B059A" w:rsidRPr="00817B6F" w:rsidRDefault="002B059A" w:rsidP="00CB7122">
                <w:pPr>
                  <w:overflowPunct w:val="0"/>
                  <w:ind w:rightChars="50" w:right="105"/>
                  <w:jc w:val="right"/>
                  <w:rPr>
                    <w:rFonts w:ascii="Times New Roman" w:hAnsi="Times New Roman" w:cs="Times New Roman"/>
                    <w:color w:val="000000"/>
                    <w:sz w:val="18"/>
                    <w:szCs w:val="18"/>
                  </w:rPr>
                </w:pPr>
                <w:r w:rsidRPr="00817B6F">
                  <w:rPr>
                    <w:rFonts w:ascii="Times New Roman" w:hAnsi="Times New Roman" w:cs="Times New Roman"/>
                    <w:color w:val="000000"/>
                    <w:sz w:val="18"/>
                    <w:szCs w:val="18"/>
                  </w:rPr>
                  <w:t>12</w:t>
                </w:r>
                <w:r w:rsidRPr="00817B6F">
                  <w:rPr>
                    <w:rFonts w:ascii="Times New Roman" w:hAnsi="Arial" w:cs="Times New Roman"/>
                    <w:color w:val="000000"/>
                    <w:sz w:val="18"/>
                    <w:szCs w:val="18"/>
                  </w:rPr>
                  <w:t>月</w:t>
                </w:r>
                <w:r w:rsidRPr="00817B6F">
                  <w:rPr>
                    <w:rFonts w:ascii="Times New Roman" w:hAnsi="Times New Roman" w:cs="Times New Roman"/>
                    <w:color w:val="000000"/>
                    <w:sz w:val="18"/>
                    <w:szCs w:val="18"/>
                  </w:rPr>
                  <w:t>31</w:t>
                </w:r>
                <w:r w:rsidRPr="00817B6F">
                  <w:rPr>
                    <w:rFonts w:ascii="Times New Roman" w:hAnsi="Arial" w:cs="Times New Roman"/>
                    <w:color w:val="000000"/>
                    <w:sz w:val="18"/>
                    <w:szCs w:val="18"/>
                  </w:rPr>
                  <w:t>日</w:t>
                </w:r>
              </w:p>
            </w:tc>
            <w:tc>
              <w:tcPr>
                <w:tcW w:w="77" w:type="dxa"/>
                <w:vMerge/>
                <w:tcBorders>
                  <w:top w:val="nil"/>
                  <w:left w:val="nil"/>
                  <w:bottom w:val="nil"/>
                  <w:right w:val="nil"/>
                </w:tcBorders>
                <w:vAlign w:val="bottom"/>
                <w:hideMark/>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1120" w:type="dxa"/>
                <w:tcBorders>
                  <w:top w:val="nil"/>
                  <w:left w:val="nil"/>
                  <w:bottom w:val="nil"/>
                  <w:right w:val="nil"/>
                </w:tcBorders>
              </w:tcPr>
              <w:p w:rsidR="002B059A" w:rsidRPr="00817B6F" w:rsidRDefault="002B059A" w:rsidP="00CB7122">
                <w:pPr>
                  <w:overflowPunct w:val="0"/>
                  <w:ind w:rightChars="50" w:right="105"/>
                  <w:jc w:val="right"/>
                  <w:rPr>
                    <w:rFonts w:ascii="Times New Roman" w:hAnsi="Times New Roman" w:cs="Times New Roman"/>
                    <w:color w:val="000000"/>
                    <w:sz w:val="18"/>
                    <w:szCs w:val="18"/>
                  </w:rPr>
                </w:pPr>
                <w:r w:rsidRPr="00817B6F">
                  <w:rPr>
                    <w:rFonts w:ascii="Times New Roman" w:hAnsi="Arial" w:cs="Times New Roman"/>
                    <w:color w:val="000000"/>
                    <w:sz w:val="18"/>
                    <w:szCs w:val="18"/>
                  </w:rPr>
                  <w:t>变更</w:t>
                </w:r>
              </w:p>
            </w:tc>
            <w:tc>
              <w:tcPr>
                <w:tcW w:w="76" w:type="dxa"/>
                <w:tcBorders>
                  <w:top w:val="nil"/>
                  <w:left w:val="nil"/>
                  <w:bottom w:val="nil"/>
                  <w:right w:val="nil"/>
                </w:tcBorders>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1440" w:type="dxa"/>
                <w:tcBorders>
                  <w:top w:val="nil"/>
                  <w:left w:val="nil"/>
                  <w:bottom w:val="nil"/>
                  <w:right w:val="nil"/>
                </w:tcBorders>
                <w:vAlign w:val="bottom"/>
              </w:tcPr>
              <w:p w:rsidR="002B059A" w:rsidRPr="00817B6F" w:rsidRDefault="002B059A" w:rsidP="00CB7122">
                <w:pPr>
                  <w:overflowPunct w:val="0"/>
                  <w:ind w:rightChars="50" w:right="105"/>
                  <w:jc w:val="right"/>
                  <w:rPr>
                    <w:rFonts w:ascii="Times New Roman" w:hAnsi="Times New Roman" w:cs="Times New Roman"/>
                    <w:color w:val="000000"/>
                    <w:sz w:val="18"/>
                    <w:szCs w:val="18"/>
                  </w:rPr>
                </w:pPr>
                <w:r w:rsidRPr="00817B6F">
                  <w:rPr>
                    <w:rFonts w:ascii="Times New Roman" w:hAnsi="Times New Roman" w:cs="Times New Roman"/>
                    <w:color w:val="000000"/>
                    <w:sz w:val="18"/>
                    <w:szCs w:val="18"/>
                  </w:rPr>
                  <w:t>1</w:t>
                </w:r>
                <w:r w:rsidRPr="00817B6F">
                  <w:rPr>
                    <w:rFonts w:ascii="Times New Roman" w:hAnsi="Arial" w:cs="Times New Roman"/>
                    <w:color w:val="000000"/>
                    <w:sz w:val="18"/>
                    <w:szCs w:val="18"/>
                  </w:rPr>
                  <w:t>月</w:t>
                </w:r>
                <w:r w:rsidRPr="00817B6F">
                  <w:rPr>
                    <w:rFonts w:ascii="Times New Roman" w:hAnsi="Times New Roman" w:cs="Times New Roman"/>
                    <w:color w:val="000000"/>
                    <w:sz w:val="18"/>
                    <w:szCs w:val="18"/>
                  </w:rPr>
                  <w:t>1</w:t>
                </w:r>
                <w:r w:rsidRPr="00817B6F">
                  <w:rPr>
                    <w:rFonts w:ascii="Times New Roman" w:hAnsi="Arial" w:cs="Times New Roman"/>
                    <w:color w:val="000000"/>
                    <w:sz w:val="18"/>
                    <w:szCs w:val="18"/>
                  </w:rPr>
                  <w:t>日</w:t>
                </w:r>
              </w:p>
            </w:tc>
            <w:tc>
              <w:tcPr>
                <w:tcW w:w="76" w:type="dxa"/>
                <w:tcBorders>
                  <w:top w:val="nil"/>
                  <w:left w:val="nil"/>
                  <w:bottom w:val="nil"/>
                  <w:right w:val="nil"/>
                </w:tcBorders>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1152" w:type="dxa"/>
                <w:vMerge/>
                <w:tcBorders>
                  <w:top w:val="nil"/>
                  <w:left w:val="nil"/>
                  <w:bottom w:val="nil"/>
                  <w:right w:val="nil"/>
                </w:tcBorders>
                <w:vAlign w:val="bottom"/>
                <w:hideMark/>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85" w:type="dxa"/>
                <w:vMerge/>
                <w:tcBorders>
                  <w:top w:val="nil"/>
                  <w:left w:val="nil"/>
                  <w:bottom w:val="nil"/>
                  <w:right w:val="nil"/>
                </w:tcBorders>
                <w:vAlign w:val="bottom"/>
                <w:hideMark/>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573" w:type="dxa"/>
                <w:vMerge/>
                <w:tcBorders>
                  <w:top w:val="nil"/>
                  <w:left w:val="nil"/>
                  <w:bottom w:val="nil"/>
                  <w:right w:val="nil"/>
                </w:tcBorders>
                <w:vAlign w:val="bottom"/>
                <w:hideMark/>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84" w:type="dxa"/>
                <w:vMerge/>
                <w:tcBorders>
                  <w:top w:val="nil"/>
                  <w:left w:val="nil"/>
                  <w:bottom w:val="nil"/>
                  <w:right w:val="nil"/>
                </w:tcBorders>
                <w:vAlign w:val="bottom"/>
                <w:hideMark/>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1346" w:type="dxa"/>
                <w:tcBorders>
                  <w:top w:val="nil"/>
                  <w:left w:val="nil"/>
                  <w:bottom w:val="nil"/>
                  <w:right w:val="nil"/>
                </w:tcBorders>
                <w:shd w:val="clear" w:color="auto" w:fill="auto"/>
                <w:vAlign w:val="bottom"/>
                <w:hideMark/>
              </w:tcPr>
              <w:p w:rsidR="002B059A" w:rsidRPr="00817B6F" w:rsidRDefault="002B059A" w:rsidP="00CB7122">
                <w:pPr>
                  <w:overflowPunct w:val="0"/>
                  <w:ind w:rightChars="50" w:right="105"/>
                  <w:jc w:val="right"/>
                  <w:rPr>
                    <w:rFonts w:ascii="Times New Roman" w:hAnsi="Times New Roman" w:cs="Times New Roman"/>
                    <w:color w:val="000000"/>
                    <w:sz w:val="18"/>
                    <w:szCs w:val="18"/>
                  </w:rPr>
                </w:pPr>
                <w:r w:rsidRPr="00817B6F">
                  <w:rPr>
                    <w:rFonts w:ascii="Times New Roman" w:hAnsi="Times New Roman" w:cs="Times New Roman"/>
                    <w:color w:val="000000"/>
                    <w:sz w:val="18"/>
                    <w:szCs w:val="18"/>
                  </w:rPr>
                  <w:t>6</w:t>
                </w:r>
                <w:r w:rsidRPr="00817B6F">
                  <w:rPr>
                    <w:rFonts w:ascii="Times New Roman" w:hAnsi="Arial" w:cs="Times New Roman"/>
                    <w:color w:val="000000"/>
                    <w:sz w:val="18"/>
                    <w:szCs w:val="18"/>
                  </w:rPr>
                  <w:t>月</w:t>
                </w:r>
                <w:r w:rsidRPr="00817B6F">
                  <w:rPr>
                    <w:rFonts w:ascii="Times New Roman" w:hAnsi="Times New Roman" w:cs="Times New Roman"/>
                    <w:color w:val="000000"/>
                    <w:sz w:val="18"/>
                    <w:szCs w:val="18"/>
                  </w:rPr>
                  <w:t>30</w:t>
                </w:r>
                <w:r w:rsidRPr="00817B6F">
                  <w:rPr>
                    <w:rFonts w:ascii="Times New Roman" w:hAnsi="Arial" w:cs="Times New Roman"/>
                    <w:color w:val="000000"/>
                    <w:sz w:val="18"/>
                    <w:szCs w:val="18"/>
                  </w:rPr>
                  <w:t>日</w:t>
                </w:r>
              </w:p>
            </w:tc>
          </w:tr>
          <w:tr w:rsidR="002B059A" w:rsidRPr="00817B6F" w:rsidTr="00F77584">
            <w:trPr>
              <w:trHeight w:val="264"/>
            </w:trPr>
            <w:tc>
              <w:tcPr>
                <w:tcW w:w="1584" w:type="dxa"/>
                <w:tcBorders>
                  <w:top w:val="nil"/>
                  <w:left w:val="nil"/>
                  <w:bottom w:val="nil"/>
                  <w:right w:val="nil"/>
                </w:tcBorders>
                <w:shd w:val="clear" w:color="auto" w:fill="auto"/>
                <w:vAlign w:val="bottom"/>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1440" w:type="dxa"/>
                <w:tcBorders>
                  <w:top w:val="nil"/>
                  <w:left w:val="nil"/>
                  <w:bottom w:val="nil"/>
                  <w:right w:val="nil"/>
                </w:tcBorders>
                <w:shd w:val="clear" w:color="auto" w:fill="auto"/>
                <w:vAlign w:val="bottom"/>
              </w:tcPr>
              <w:p w:rsidR="002B059A" w:rsidRPr="00817B6F" w:rsidRDefault="002B059A" w:rsidP="00CB7122">
                <w:pPr>
                  <w:tabs>
                    <w:tab w:val="decimal" w:pos="1433"/>
                  </w:tabs>
                  <w:overflowPunct w:val="0"/>
                  <w:ind w:rightChars="-14" w:right="-29"/>
                  <w:rPr>
                    <w:rFonts w:ascii="Times New Roman" w:hAnsi="Times New Roman" w:cs="Times New Roman"/>
                    <w:color w:val="000000"/>
                    <w:sz w:val="18"/>
                    <w:szCs w:val="18"/>
                  </w:rPr>
                </w:pPr>
              </w:p>
            </w:tc>
            <w:tc>
              <w:tcPr>
                <w:tcW w:w="77" w:type="dxa"/>
                <w:tcBorders>
                  <w:top w:val="nil"/>
                  <w:left w:val="nil"/>
                  <w:bottom w:val="nil"/>
                  <w:right w:val="nil"/>
                </w:tcBorders>
                <w:shd w:val="clear" w:color="auto" w:fill="auto"/>
                <w:vAlign w:val="bottom"/>
              </w:tcPr>
              <w:p w:rsidR="002B059A" w:rsidRPr="00817B6F" w:rsidRDefault="002B059A" w:rsidP="00CB7122">
                <w:pPr>
                  <w:overflowPunct w:val="0"/>
                  <w:ind w:rightChars="50" w:right="105"/>
                  <w:jc w:val="right"/>
                  <w:rPr>
                    <w:rFonts w:ascii="Times New Roman" w:hAnsi="Times New Roman" w:cs="Times New Roman"/>
                    <w:sz w:val="18"/>
                    <w:szCs w:val="18"/>
                  </w:rPr>
                </w:pPr>
              </w:p>
            </w:tc>
            <w:tc>
              <w:tcPr>
                <w:tcW w:w="1120" w:type="dxa"/>
                <w:tcBorders>
                  <w:top w:val="nil"/>
                  <w:left w:val="nil"/>
                  <w:bottom w:val="nil"/>
                  <w:right w:val="nil"/>
                </w:tcBorders>
              </w:tcPr>
              <w:p w:rsidR="002B059A" w:rsidRPr="00817B6F" w:rsidRDefault="002B059A" w:rsidP="00CB7122">
                <w:pPr>
                  <w:tabs>
                    <w:tab w:val="decimal" w:pos="1455"/>
                  </w:tabs>
                  <w:overflowPunct w:val="0"/>
                  <w:ind w:rightChars="45" w:right="94"/>
                  <w:rPr>
                    <w:rFonts w:ascii="Times New Roman" w:hAnsi="Times New Roman" w:cs="Times New Roman"/>
                    <w:color w:val="000000"/>
                    <w:sz w:val="18"/>
                    <w:szCs w:val="18"/>
                  </w:rPr>
                </w:pPr>
              </w:p>
            </w:tc>
            <w:tc>
              <w:tcPr>
                <w:tcW w:w="76" w:type="dxa"/>
                <w:tcBorders>
                  <w:top w:val="nil"/>
                  <w:left w:val="nil"/>
                  <w:bottom w:val="nil"/>
                  <w:right w:val="nil"/>
                </w:tcBorders>
              </w:tcPr>
              <w:p w:rsidR="002B059A" w:rsidRPr="00817B6F" w:rsidRDefault="002B059A" w:rsidP="00CB7122">
                <w:pPr>
                  <w:tabs>
                    <w:tab w:val="decimal" w:pos="1455"/>
                  </w:tabs>
                  <w:overflowPunct w:val="0"/>
                  <w:ind w:rightChars="-14" w:right="-29"/>
                  <w:rPr>
                    <w:rFonts w:ascii="Times New Roman" w:hAnsi="Times New Roman" w:cs="Times New Roman"/>
                    <w:color w:val="000000"/>
                    <w:sz w:val="18"/>
                    <w:szCs w:val="18"/>
                  </w:rPr>
                </w:pPr>
              </w:p>
            </w:tc>
            <w:tc>
              <w:tcPr>
                <w:tcW w:w="1440" w:type="dxa"/>
                <w:tcBorders>
                  <w:top w:val="nil"/>
                  <w:left w:val="nil"/>
                  <w:bottom w:val="nil"/>
                  <w:right w:val="nil"/>
                </w:tcBorders>
              </w:tcPr>
              <w:p w:rsidR="002B059A" w:rsidRPr="00817B6F" w:rsidRDefault="002B059A" w:rsidP="00CB7122">
                <w:pPr>
                  <w:tabs>
                    <w:tab w:val="decimal" w:pos="1455"/>
                  </w:tabs>
                  <w:overflowPunct w:val="0"/>
                  <w:ind w:rightChars="-14" w:right="-29"/>
                  <w:rPr>
                    <w:rFonts w:ascii="Times New Roman" w:hAnsi="Times New Roman" w:cs="Times New Roman"/>
                    <w:color w:val="000000"/>
                    <w:sz w:val="18"/>
                    <w:szCs w:val="18"/>
                  </w:rPr>
                </w:pPr>
              </w:p>
            </w:tc>
            <w:tc>
              <w:tcPr>
                <w:tcW w:w="76" w:type="dxa"/>
                <w:tcBorders>
                  <w:top w:val="nil"/>
                  <w:left w:val="nil"/>
                  <w:bottom w:val="nil"/>
                  <w:right w:val="nil"/>
                </w:tcBorders>
              </w:tcPr>
              <w:p w:rsidR="002B059A" w:rsidRPr="00817B6F" w:rsidRDefault="002B059A" w:rsidP="00CB7122">
                <w:pPr>
                  <w:tabs>
                    <w:tab w:val="decimal" w:pos="1455"/>
                  </w:tabs>
                  <w:overflowPunct w:val="0"/>
                  <w:ind w:rightChars="-14" w:right="-29"/>
                  <w:rPr>
                    <w:rFonts w:ascii="Times New Roman" w:hAnsi="Times New Roman" w:cs="Times New Roman"/>
                    <w:color w:val="000000"/>
                    <w:sz w:val="18"/>
                    <w:szCs w:val="18"/>
                  </w:rPr>
                </w:pPr>
              </w:p>
            </w:tc>
            <w:tc>
              <w:tcPr>
                <w:tcW w:w="1152" w:type="dxa"/>
                <w:tcBorders>
                  <w:top w:val="nil"/>
                  <w:left w:val="nil"/>
                  <w:bottom w:val="nil"/>
                  <w:right w:val="nil"/>
                </w:tcBorders>
                <w:shd w:val="clear" w:color="auto" w:fill="auto"/>
                <w:vAlign w:val="bottom"/>
              </w:tcPr>
              <w:p w:rsidR="002B059A" w:rsidRPr="00817B6F" w:rsidRDefault="002B059A" w:rsidP="00CB7122">
                <w:pPr>
                  <w:tabs>
                    <w:tab w:val="decimal" w:pos="1455"/>
                  </w:tabs>
                  <w:overflowPunct w:val="0"/>
                  <w:ind w:rightChars="-14" w:right="-29"/>
                  <w:rPr>
                    <w:rFonts w:ascii="Times New Roman" w:hAnsi="Times New Roman" w:cs="Times New Roman"/>
                    <w:color w:val="000000"/>
                    <w:sz w:val="18"/>
                    <w:szCs w:val="18"/>
                  </w:rPr>
                </w:pPr>
              </w:p>
            </w:tc>
            <w:tc>
              <w:tcPr>
                <w:tcW w:w="85" w:type="dxa"/>
                <w:tcBorders>
                  <w:top w:val="nil"/>
                  <w:left w:val="nil"/>
                  <w:bottom w:val="nil"/>
                  <w:right w:val="nil"/>
                </w:tcBorders>
                <w:shd w:val="clear" w:color="auto" w:fill="auto"/>
                <w:vAlign w:val="bottom"/>
              </w:tcPr>
              <w:p w:rsidR="002B059A" w:rsidRPr="00817B6F" w:rsidRDefault="002B059A" w:rsidP="00CB7122">
                <w:pPr>
                  <w:overflowPunct w:val="0"/>
                  <w:ind w:rightChars="50" w:right="105"/>
                  <w:jc w:val="right"/>
                  <w:rPr>
                    <w:rFonts w:ascii="Times New Roman" w:hAnsi="Times New Roman" w:cs="Times New Roman"/>
                    <w:sz w:val="18"/>
                    <w:szCs w:val="18"/>
                  </w:rPr>
                </w:pPr>
              </w:p>
            </w:tc>
            <w:tc>
              <w:tcPr>
                <w:tcW w:w="573" w:type="dxa"/>
                <w:tcBorders>
                  <w:top w:val="nil"/>
                  <w:left w:val="nil"/>
                  <w:bottom w:val="nil"/>
                  <w:right w:val="nil"/>
                </w:tcBorders>
                <w:shd w:val="clear" w:color="auto" w:fill="auto"/>
                <w:vAlign w:val="bottom"/>
              </w:tcPr>
              <w:p w:rsidR="002B059A" w:rsidRPr="00817B6F" w:rsidRDefault="002B059A" w:rsidP="00CB7122">
                <w:pPr>
                  <w:tabs>
                    <w:tab w:val="decimal" w:pos="1455"/>
                  </w:tabs>
                  <w:overflowPunct w:val="0"/>
                  <w:ind w:rightChars="-14" w:right="-29"/>
                  <w:rPr>
                    <w:rFonts w:ascii="Times New Roman" w:hAnsi="Times New Roman" w:cs="Times New Roman"/>
                    <w:color w:val="000000"/>
                    <w:sz w:val="18"/>
                    <w:szCs w:val="18"/>
                  </w:rPr>
                </w:pPr>
              </w:p>
            </w:tc>
            <w:tc>
              <w:tcPr>
                <w:tcW w:w="84" w:type="dxa"/>
                <w:tcBorders>
                  <w:top w:val="nil"/>
                  <w:left w:val="nil"/>
                  <w:bottom w:val="nil"/>
                  <w:right w:val="nil"/>
                </w:tcBorders>
                <w:shd w:val="clear" w:color="auto" w:fill="auto"/>
                <w:vAlign w:val="bottom"/>
              </w:tcPr>
              <w:p w:rsidR="002B059A" w:rsidRPr="00817B6F" w:rsidRDefault="002B059A" w:rsidP="00CB7122">
                <w:pPr>
                  <w:overflowPunct w:val="0"/>
                  <w:ind w:rightChars="50" w:right="105"/>
                  <w:jc w:val="right"/>
                  <w:rPr>
                    <w:rFonts w:ascii="Times New Roman" w:hAnsi="Times New Roman" w:cs="Times New Roman"/>
                    <w:sz w:val="18"/>
                    <w:szCs w:val="18"/>
                  </w:rPr>
                </w:pPr>
              </w:p>
            </w:tc>
            <w:tc>
              <w:tcPr>
                <w:tcW w:w="1346" w:type="dxa"/>
                <w:tcBorders>
                  <w:top w:val="nil"/>
                  <w:left w:val="nil"/>
                  <w:bottom w:val="nil"/>
                  <w:right w:val="nil"/>
                </w:tcBorders>
                <w:shd w:val="clear" w:color="auto" w:fill="auto"/>
                <w:vAlign w:val="bottom"/>
              </w:tcPr>
              <w:p w:rsidR="002B059A" w:rsidRPr="00817B6F" w:rsidRDefault="002B059A" w:rsidP="00CB7122">
                <w:pPr>
                  <w:tabs>
                    <w:tab w:val="decimal" w:pos="1442"/>
                  </w:tabs>
                  <w:overflowPunct w:val="0"/>
                  <w:ind w:rightChars="-14" w:right="-29"/>
                  <w:rPr>
                    <w:rFonts w:ascii="Times New Roman" w:hAnsi="Times New Roman" w:cs="Times New Roman"/>
                    <w:color w:val="000000"/>
                    <w:sz w:val="18"/>
                    <w:szCs w:val="18"/>
                  </w:rPr>
                </w:pPr>
              </w:p>
            </w:tc>
          </w:tr>
          <w:tr w:rsidR="002B059A" w:rsidRPr="00817B6F" w:rsidTr="00F77584">
            <w:trPr>
              <w:trHeight w:val="264"/>
            </w:trPr>
            <w:tc>
              <w:tcPr>
                <w:tcW w:w="1584" w:type="dxa"/>
                <w:tcBorders>
                  <w:top w:val="nil"/>
                  <w:left w:val="nil"/>
                  <w:bottom w:val="nil"/>
                  <w:right w:val="nil"/>
                </w:tcBorders>
                <w:shd w:val="clear" w:color="auto" w:fill="auto"/>
                <w:vAlign w:val="bottom"/>
                <w:hideMark/>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1440" w:type="dxa"/>
                <w:tcBorders>
                  <w:top w:val="nil"/>
                  <w:left w:val="nil"/>
                  <w:bottom w:val="nil"/>
                  <w:right w:val="nil"/>
                </w:tcBorders>
                <w:shd w:val="clear" w:color="auto" w:fill="auto"/>
                <w:vAlign w:val="bottom"/>
                <w:hideMark/>
              </w:tcPr>
              <w:p w:rsidR="002B059A" w:rsidRPr="00817B6F" w:rsidRDefault="002B059A" w:rsidP="00CB7122">
                <w:pPr>
                  <w:tabs>
                    <w:tab w:val="decimal" w:pos="1433"/>
                  </w:tabs>
                  <w:overflowPunct w:val="0"/>
                  <w:ind w:rightChars="-14" w:right="-29"/>
                  <w:rPr>
                    <w:rFonts w:ascii="Times New Roman" w:hAnsi="Times New Roman" w:cs="Times New Roman"/>
                    <w:color w:val="000000"/>
                    <w:sz w:val="18"/>
                    <w:szCs w:val="18"/>
                  </w:rPr>
                </w:pPr>
              </w:p>
            </w:tc>
            <w:tc>
              <w:tcPr>
                <w:tcW w:w="77" w:type="dxa"/>
                <w:tcBorders>
                  <w:top w:val="nil"/>
                  <w:left w:val="nil"/>
                  <w:bottom w:val="nil"/>
                  <w:right w:val="nil"/>
                </w:tcBorders>
                <w:shd w:val="clear" w:color="auto" w:fill="auto"/>
                <w:vAlign w:val="bottom"/>
                <w:hideMark/>
              </w:tcPr>
              <w:p w:rsidR="002B059A" w:rsidRPr="00817B6F" w:rsidRDefault="002B059A" w:rsidP="00CB7122">
                <w:pPr>
                  <w:overflowPunct w:val="0"/>
                  <w:ind w:rightChars="50" w:right="105"/>
                  <w:jc w:val="right"/>
                  <w:rPr>
                    <w:rFonts w:ascii="Times New Roman" w:hAnsi="Times New Roman" w:cs="Times New Roman"/>
                    <w:sz w:val="18"/>
                    <w:szCs w:val="18"/>
                  </w:rPr>
                </w:pPr>
              </w:p>
            </w:tc>
            <w:tc>
              <w:tcPr>
                <w:tcW w:w="1120" w:type="dxa"/>
                <w:tcBorders>
                  <w:top w:val="nil"/>
                  <w:left w:val="nil"/>
                  <w:bottom w:val="nil"/>
                  <w:right w:val="nil"/>
                </w:tcBorders>
              </w:tcPr>
              <w:p w:rsidR="002B059A" w:rsidRPr="00817B6F" w:rsidRDefault="002B059A" w:rsidP="00CB7122">
                <w:pPr>
                  <w:tabs>
                    <w:tab w:val="decimal" w:pos="1455"/>
                  </w:tabs>
                  <w:overflowPunct w:val="0"/>
                  <w:ind w:rightChars="-14" w:right="-29"/>
                  <w:rPr>
                    <w:rFonts w:ascii="Times New Roman" w:hAnsi="Times New Roman" w:cs="Times New Roman"/>
                    <w:color w:val="000000"/>
                    <w:sz w:val="18"/>
                    <w:szCs w:val="18"/>
                  </w:rPr>
                </w:pPr>
              </w:p>
            </w:tc>
            <w:tc>
              <w:tcPr>
                <w:tcW w:w="76" w:type="dxa"/>
                <w:tcBorders>
                  <w:top w:val="nil"/>
                  <w:left w:val="nil"/>
                  <w:bottom w:val="nil"/>
                  <w:right w:val="nil"/>
                </w:tcBorders>
              </w:tcPr>
              <w:p w:rsidR="002B059A" w:rsidRPr="00817B6F" w:rsidRDefault="002B059A" w:rsidP="00CB7122">
                <w:pPr>
                  <w:tabs>
                    <w:tab w:val="decimal" w:pos="1455"/>
                  </w:tabs>
                  <w:overflowPunct w:val="0"/>
                  <w:ind w:rightChars="-14" w:right="-29"/>
                  <w:rPr>
                    <w:rFonts w:ascii="Times New Roman" w:hAnsi="Times New Roman" w:cs="Times New Roman"/>
                    <w:color w:val="000000"/>
                    <w:sz w:val="18"/>
                    <w:szCs w:val="18"/>
                  </w:rPr>
                </w:pPr>
              </w:p>
            </w:tc>
            <w:tc>
              <w:tcPr>
                <w:tcW w:w="1440" w:type="dxa"/>
                <w:tcBorders>
                  <w:top w:val="nil"/>
                  <w:left w:val="nil"/>
                  <w:bottom w:val="nil"/>
                  <w:right w:val="nil"/>
                </w:tcBorders>
              </w:tcPr>
              <w:p w:rsidR="002B059A" w:rsidRPr="00817B6F" w:rsidRDefault="002B059A" w:rsidP="00CB7122">
                <w:pPr>
                  <w:tabs>
                    <w:tab w:val="decimal" w:pos="1455"/>
                  </w:tabs>
                  <w:overflowPunct w:val="0"/>
                  <w:ind w:rightChars="-14" w:right="-29"/>
                  <w:rPr>
                    <w:rFonts w:ascii="Times New Roman" w:hAnsi="Times New Roman" w:cs="Times New Roman"/>
                    <w:color w:val="000000"/>
                    <w:sz w:val="18"/>
                    <w:szCs w:val="18"/>
                  </w:rPr>
                </w:pPr>
              </w:p>
            </w:tc>
            <w:tc>
              <w:tcPr>
                <w:tcW w:w="76" w:type="dxa"/>
                <w:tcBorders>
                  <w:top w:val="nil"/>
                  <w:left w:val="nil"/>
                  <w:bottom w:val="nil"/>
                  <w:right w:val="nil"/>
                </w:tcBorders>
              </w:tcPr>
              <w:p w:rsidR="002B059A" w:rsidRPr="00817B6F" w:rsidRDefault="002B059A" w:rsidP="00CB7122">
                <w:pPr>
                  <w:tabs>
                    <w:tab w:val="decimal" w:pos="1455"/>
                  </w:tabs>
                  <w:overflowPunct w:val="0"/>
                  <w:ind w:rightChars="-14" w:right="-29"/>
                  <w:rPr>
                    <w:rFonts w:ascii="Times New Roman" w:hAnsi="Times New Roman" w:cs="Times New Roman"/>
                    <w:color w:val="000000"/>
                    <w:sz w:val="18"/>
                    <w:szCs w:val="18"/>
                  </w:rPr>
                </w:pPr>
              </w:p>
            </w:tc>
            <w:tc>
              <w:tcPr>
                <w:tcW w:w="1152" w:type="dxa"/>
                <w:tcBorders>
                  <w:top w:val="nil"/>
                  <w:left w:val="nil"/>
                  <w:bottom w:val="nil"/>
                  <w:right w:val="nil"/>
                </w:tcBorders>
                <w:shd w:val="clear" w:color="auto" w:fill="auto"/>
                <w:vAlign w:val="bottom"/>
                <w:hideMark/>
              </w:tcPr>
              <w:p w:rsidR="002B059A" w:rsidRPr="00817B6F" w:rsidRDefault="002B059A" w:rsidP="00CB7122">
                <w:pPr>
                  <w:tabs>
                    <w:tab w:val="decimal" w:pos="1455"/>
                  </w:tabs>
                  <w:overflowPunct w:val="0"/>
                  <w:ind w:rightChars="-14" w:right="-29"/>
                  <w:rPr>
                    <w:rFonts w:ascii="Times New Roman" w:hAnsi="Times New Roman" w:cs="Times New Roman"/>
                    <w:color w:val="000000"/>
                    <w:sz w:val="18"/>
                    <w:szCs w:val="18"/>
                  </w:rPr>
                </w:pPr>
              </w:p>
            </w:tc>
            <w:tc>
              <w:tcPr>
                <w:tcW w:w="85" w:type="dxa"/>
                <w:tcBorders>
                  <w:top w:val="nil"/>
                  <w:left w:val="nil"/>
                  <w:bottom w:val="nil"/>
                  <w:right w:val="nil"/>
                </w:tcBorders>
                <w:shd w:val="clear" w:color="auto" w:fill="auto"/>
                <w:vAlign w:val="bottom"/>
                <w:hideMark/>
              </w:tcPr>
              <w:p w:rsidR="002B059A" w:rsidRPr="00817B6F" w:rsidRDefault="002B059A" w:rsidP="00CB7122">
                <w:pPr>
                  <w:overflowPunct w:val="0"/>
                  <w:ind w:rightChars="50" w:right="105"/>
                  <w:jc w:val="right"/>
                  <w:rPr>
                    <w:rFonts w:ascii="Times New Roman" w:hAnsi="Times New Roman" w:cs="Times New Roman"/>
                    <w:sz w:val="18"/>
                    <w:szCs w:val="18"/>
                  </w:rPr>
                </w:pPr>
              </w:p>
            </w:tc>
            <w:tc>
              <w:tcPr>
                <w:tcW w:w="573" w:type="dxa"/>
                <w:tcBorders>
                  <w:top w:val="nil"/>
                  <w:left w:val="nil"/>
                  <w:bottom w:val="nil"/>
                  <w:right w:val="nil"/>
                </w:tcBorders>
                <w:shd w:val="clear" w:color="auto" w:fill="auto"/>
                <w:vAlign w:val="bottom"/>
                <w:hideMark/>
              </w:tcPr>
              <w:p w:rsidR="002B059A" w:rsidRPr="00817B6F" w:rsidRDefault="002B059A" w:rsidP="00CB7122">
                <w:pPr>
                  <w:tabs>
                    <w:tab w:val="decimal" w:pos="1455"/>
                  </w:tabs>
                  <w:overflowPunct w:val="0"/>
                  <w:ind w:rightChars="-14" w:right="-29"/>
                  <w:rPr>
                    <w:rFonts w:ascii="Times New Roman" w:hAnsi="Times New Roman" w:cs="Times New Roman"/>
                    <w:color w:val="000000"/>
                    <w:sz w:val="18"/>
                    <w:szCs w:val="18"/>
                  </w:rPr>
                </w:pPr>
              </w:p>
            </w:tc>
            <w:tc>
              <w:tcPr>
                <w:tcW w:w="84" w:type="dxa"/>
                <w:tcBorders>
                  <w:top w:val="nil"/>
                  <w:left w:val="nil"/>
                  <w:bottom w:val="nil"/>
                  <w:right w:val="nil"/>
                </w:tcBorders>
                <w:shd w:val="clear" w:color="auto" w:fill="auto"/>
                <w:vAlign w:val="bottom"/>
                <w:hideMark/>
              </w:tcPr>
              <w:p w:rsidR="002B059A" w:rsidRPr="00817B6F" w:rsidRDefault="002B059A" w:rsidP="00CB7122">
                <w:pPr>
                  <w:overflowPunct w:val="0"/>
                  <w:ind w:rightChars="50" w:right="105"/>
                  <w:jc w:val="right"/>
                  <w:rPr>
                    <w:rFonts w:ascii="Times New Roman" w:hAnsi="Times New Roman" w:cs="Times New Roman"/>
                    <w:sz w:val="18"/>
                    <w:szCs w:val="18"/>
                  </w:rPr>
                </w:pPr>
              </w:p>
            </w:tc>
            <w:tc>
              <w:tcPr>
                <w:tcW w:w="1346" w:type="dxa"/>
                <w:tcBorders>
                  <w:top w:val="nil"/>
                  <w:left w:val="nil"/>
                  <w:bottom w:val="nil"/>
                  <w:right w:val="nil"/>
                </w:tcBorders>
                <w:shd w:val="clear" w:color="auto" w:fill="auto"/>
                <w:vAlign w:val="bottom"/>
                <w:hideMark/>
              </w:tcPr>
              <w:p w:rsidR="002B059A" w:rsidRPr="00817B6F" w:rsidRDefault="002B059A" w:rsidP="00CB7122">
                <w:pPr>
                  <w:tabs>
                    <w:tab w:val="decimal" w:pos="1442"/>
                  </w:tabs>
                  <w:overflowPunct w:val="0"/>
                  <w:ind w:rightChars="-14" w:right="-29"/>
                  <w:rPr>
                    <w:rFonts w:ascii="Times New Roman" w:hAnsi="Times New Roman" w:cs="Times New Roman"/>
                    <w:color w:val="000000"/>
                    <w:sz w:val="18"/>
                    <w:szCs w:val="18"/>
                  </w:rPr>
                </w:pPr>
              </w:p>
            </w:tc>
          </w:tr>
          <w:tr w:rsidR="002B059A" w:rsidRPr="00817B6F" w:rsidTr="00F77584">
            <w:trPr>
              <w:trHeight w:val="264"/>
            </w:trPr>
            <w:tc>
              <w:tcPr>
                <w:tcW w:w="1584" w:type="dxa"/>
                <w:tcBorders>
                  <w:top w:val="nil"/>
                  <w:left w:val="nil"/>
                  <w:bottom w:val="nil"/>
                  <w:right w:val="nil"/>
                </w:tcBorders>
                <w:shd w:val="clear" w:color="auto" w:fill="auto"/>
                <w:vAlign w:val="bottom"/>
                <w:hideMark/>
              </w:tcPr>
              <w:p w:rsidR="002B059A" w:rsidRPr="00817B6F" w:rsidRDefault="002B059A" w:rsidP="00CB7122">
                <w:pPr>
                  <w:overflowPunct w:val="0"/>
                  <w:ind w:rightChars="50" w:right="105"/>
                  <w:rPr>
                    <w:rFonts w:ascii="Times New Roman" w:hAnsi="Times New Roman" w:cs="Times New Roman"/>
                    <w:color w:val="000000"/>
                    <w:sz w:val="18"/>
                    <w:szCs w:val="18"/>
                  </w:rPr>
                </w:pPr>
                <w:r w:rsidRPr="00817B6F">
                  <w:rPr>
                    <w:rFonts w:ascii="Times New Roman" w:hAnsi="Arial" w:cs="Times New Roman"/>
                    <w:color w:val="000000"/>
                    <w:sz w:val="18"/>
                    <w:szCs w:val="18"/>
                  </w:rPr>
                  <w:t>法定盈余公积金</w:t>
                </w:r>
              </w:p>
            </w:tc>
            <w:tc>
              <w:tcPr>
                <w:tcW w:w="1440" w:type="dxa"/>
                <w:tcBorders>
                  <w:top w:val="nil"/>
                  <w:left w:val="nil"/>
                  <w:right w:val="nil"/>
                </w:tcBorders>
                <w:shd w:val="clear" w:color="auto" w:fill="auto"/>
                <w:vAlign w:val="bottom"/>
                <w:hideMark/>
              </w:tcPr>
              <w:p w:rsidR="002B059A" w:rsidRPr="00817B6F" w:rsidRDefault="002B059A" w:rsidP="00CB7122">
                <w:pPr>
                  <w:tabs>
                    <w:tab w:val="decimal" w:pos="1301"/>
                  </w:tabs>
                  <w:overflowPunct w:val="0"/>
                  <w:ind w:rightChars="-14" w:right="-29"/>
                  <w:rPr>
                    <w:rFonts w:ascii="Times New Roman" w:hAnsi="Times New Roman" w:cs="Times New Roman"/>
                    <w:color w:val="000000"/>
                    <w:sz w:val="18"/>
                    <w:szCs w:val="18"/>
                  </w:rPr>
                </w:pPr>
                <w:r w:rsidRPr="00817B6F">
                  <w:rPr>
                    <w:rFonts w:ascii="Times New Roman" w:hAnsi="Times New Roman" w:cs="Times New Roman"/>
                    <w:color w:val="000000"/>
                    <w:sz w:val="18"/>
                    <w:szCs w:val="18"/>
                  </w:rPr>
                  <w:t>2,623,516,788</w:t>
                </w:r>
              </w:p>
            </w:tc>
            <w:tc>
              <w:tcPr>
                <w:tcW w:w="77" w:type="dxa"/>
                <w:tcBorders>
                  <w:top w:val="nil"/>
                  <w:left w:val="nil"/>
                  <w:bottom w:val="nil"/>
                  <w:right w:val="nil"/>
                </w:tcBorders>
                <w:shd w:val="clear" w:color="auto" w:fill="auto"/>
                <w:vAlign w:val="bottom"/>
                <w:hideMark/>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1120" w:type="dxa"/>
                <w:tcBorders>
                  <w:top w:val="nil"/>
                  <w:left w:val="nil"/>
                  <w:right w:val="nil"/>
                </w:tcBorders>
                <w:vAlign w:val="bottom"/>
              </w:tcPr>
              <w:p w:rsidR="002B059A" w:rsidRPr="00817B6F" w:rsidRDefault="002B059A" w:rsidP="00CB7122">
                <w:pPr>
                  <w:tabs>
                    <w:tab w:val="decimal" w:pos="1018"/>
                  </w:tabs>
                  <w:overflowPunct w:val="0"/>
                  <w:ind w:left="-802" w:rightChars="-107" w:right="-225"/>
                  <w:rPr>
                    <w:rFonts w:ascii="Times New Roman" w:hAnsi="Times New Roman" w:cs="Times New Roman"/>
                    <w:sz w:val="18"/>
                    <w:szCs w:val="18"/>
                  </w:rPr>
                </w:pPr>
                <w:r w:rsidRPr="00817B6F">
                  <w:rPr>
                    <w:rFonts w:ascii="Times New Roman" w:hAnsi="Times New Roman" w:cs="Times New Roman"/>
                    <w:sz w:val="18"/>
                    <w:szCs w:val="18"/>
                  </w:rPr>
                  <w:t>(4,966,772)</w:t>
                </w:r>
              </w:p>
            </w:tc>
            <w:tc>
              <w:tcPr>
                <w:tcW w:w="76" w:type="dxa"/>
                <w:tcBorders>
                  <w:top w:val="nil"/>
                  <w:left w:val="nil"/>
                  <w:right w:val="nil"/>
                </w:tcBorders>
                <w:vAlign w:val="bottom"/>
              </w:tcPr>
              <w:p w:rsidR="002B059A" w:rsidRPr="00817B6F" w:rsidRDefault="002B059A" w:rsidP="00CB7122">
                <w:pPr>
                  <w:tabs>
                    <w:tab w:val="decimal" w:pos="1455"/>
                  </w:tabs>
                  <w:overflowPunct w:val="0"/>
                  <w:ind w:rightChars="-14" w:right="-29"/>
                  <w:rPr>
                    <w:rFonts w:ascii="Times New Roman" w:hAnsi="Times New Roman" w:cs="Times New Roman"/>
                    <w:sz w:val="18"/>
                    <w:szCs w:val="18"/>
                  </w:rPr>
                </w:pPr>
              </w:p>
            </w:tc>
            <w:tc>
              <w:tcPr>
                <w:tcW w:w="1440" w:type="dxa"/>
                <w:tcBorders>
                  <w:top w:val="nil"/>
                  <w:left w:val="nil"/>
                  <w:right w:val="nil"/>
                </w:tcBorders>
                <w:vAlign w:val="bottom"/>
              </w:tcPr>
              <w:p w:rsidR="002B059A" w:rsidRPr="00817B6F" w:rsidRDefault="002B059A" w:rsidP="00CB7122">
                <w:pPr>
                  <w:tabs>
                    <w:tab w:val="decimal" w:pos="1227"/>
                  </w:tabs>
                  <w:overflowPunct w:val="0"/>
                  <w:ind w:left="-248" w:rightChars="37" w:right="78" w:hanging="23"/>
                  <w:jc w:val="right"/>
                  <w:rPr>
                    <w:rFonts w:ascii="Times New Roman" w:hAnsi="Times New Roman" w:cs="Times New Roman"/>
                    <w:sz w:val="18"/>
                    <w:szCs w:val="18"/>
                  </w:rPr>
                </w:pPr>
                <w:r w:rsidRPr="00817B6F">
                  <w:rPr>
                    <w:rFonts w:ascii="Times New Roman" w:hAnsi="Times New Roman" w:cs="Times New Roman"/>
                    <w:sz w:val="18"/>
                    <w:szCs w:val="18"/>
                  </w:rPr>
                  <w:t>2,618,550,016</w:t>
                </w:r>
              </w:p>
            </w:tc>
            <w:tc>
              <w:tcPr>
                <w:tcW w:w="76" w:type="dxa"/>
                <w:tcBorders>
                  <w:top w:val="nil"/>
                  <w:left w:val="nil"/>
                  <w:right w:val="nil"/>
                </w:tcBorders>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1152" w:type="dxa"/>
                <w:tcBorders>
                  <w:top w:val="nil"/>
                  <w:left w:val="nil"/>
                  <w:right w:val="nil"/>
                </w:tcBorders>
                <w:shd w:val="clear" w:color="auto" w:fill="auto"/>
                <w:vAlign w:val="bottom"/>
              </w:tcPr>
              <w:p w:rsidR="002B059A" w:rsidRPr="00817B6F" w:rsidRDefault="002B059A" w:rsidP="00CB7122">
                <w:pPr>
                  <w:overflowPunct w:val="0"/>
                  <w:ind w:rightChars="16" w:right="34"/>
                  <w:jc w:val="right"/>
                  <w:rPr>
                    <w:rFonts w:ascii="Times New Roman" w:hAnsi="Times New Roman" w:cs="Times New Roman"/>
                    <w:color w:val="000000"/>
                    <w:sz w:val="18"/>
                    <w:szCs w:val="18"/>
                  </w:rPr>
                </w:pPr>
                <w:r w:rsidRPr="00817B6F">
                  <w:rPr>
                    <w:rFonts w:ascii="Times New Roman" w:hAnsi="Times New Roman" w:cs="Times New Roman"/>
                    <w:color w:val="000000"/>
                    <w:sz w:val="18"/>
                    <w:szCs w:val="18"/>
                  </w:rPr>
                  <w:t>-</w:t>
                </w:r>
              </w:p>
            </w:tc>
            <w:tc>
              <w:tcPr>
                <w:tcW w:w="85" w:type="dxa"/>
                <w:tcBorders>
                  <w:top w:val="nil"/>
                  <w:left w:val="nil"/>
                  <w:bottom w:val="nil"/>
                  <w:right w:val="nil"/>
                </w:tcBorders>
                <w:shd w:val="clear" w:color="auto" w:fill="auto"/>
                <w:vAlign w:val="bottom"/>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573" w:type="dxa"/>
                <w:tcBorders>
                  <w:top w:val="nil"/>
                  <w:left w:val="nil"/>
                  <w:right w:val="nil"/>
                </w:tcBorders>
                <w:shd w:val="clear" w:color="auto" w:fill="auto"/>
                <w:vAlign w:val="bottom"/>
              </w:tcPr>
              <w:p w:rsidR="002B059A" w:rsidRPr="00817B6F" w:rsidRDefault="002B059A" w:rsidP="00CB7122">
                <w:pPr>
                  <w:overflowPunct w:val="0"/>
                  <w:ind w:rightChars="50" w:right="105"/>
                  <w:jc w:val="right"/>
                  <w:rPr>
                    <w:rFonts w:ascii="Times New Roman" w:hAnsi="Times New Roman" w:cs="Times New Roman"/>
                    <w:color w:val="000000"/>
                    <w:sz w:val="18"/>
                    <w:szCs w:val="18"/>
                  </w:rPr>
                </w:pPr>
                <w:r w:rsidRPr="00817B6F">
                  <w:rPr>
                    <w:rFonts w:ascii="Times New Roman" w:hAnsi="Times New Roman" w:cs="Times New Roman"/>
                    <w:color w:val="000000"/>
                    <w:sz w:val="18"/>
                    <w:szCs w:val="18"/>
                  </w:rPr>
                  <w:t>-</w:t>
                </w:r>
              </w:p>
            </w:tc>
            <w:tc>
              <w:tcPr>
                <w:tcW w:w="84" w:type="dxa"/>
                <w:tcBorders>
                  <w:top w:val="nil"/>
                  <w:left w:val="nil"/>
                  <w:bottom w:val="nil"/>
                  <w:right w:val="nil"/>
                </w:tcBorders>
                <w:shd w:val="clear" w:color="auto" w:fill="auto"/>
                <w:vAlign w:val="bottom"/>
              </w:tcPr>
              <w:p w:rsidR="002B059A" w:rsidRPr="00817B6F" w:rsidRDefault="002B059A" w:rsidP="00CB7122">
                <w:pPr>
                  <w:overflowPunct w:val="0"/>
                  <w:ind w:rightChars="50" w:right="105"/>
                  <w:jc w:val="right"/>
                  <w:rPr>
                    <w:rFonts w:ascii="Times New Roman" w:hAnsi="Times New Roman" w:cs="Times New Roman"/>
                    <w:sz w:val="18"/>
                    <w:szCs w:val="18"/>
                  </w:rPr>
                </w:pPr>
              </w:p>
            </w:tc>
            <w:tc>
              <w:tcPr>
                <w:tcW w:w="1346" w:type="dxa"/>
                <w:tcBorders>
                  <w:top w:val="nil"/>
                  <w:left w:val="nil"/>
                  <w:right w:val="nil"/>
                </w:tcBorders>
                <w:shd w:val="clear" w:color="auto" w:fill="auto"/>
                <w:vAlign w:val="bottom"/>
              </w:tcPr>
              <w:p w:rsidR="002B059A" w:rsidRPr="00817B6F" w:rsidRDefault="002B059A" w:rsidP="00F77584">
                <w:pPr>
                  <w:tabs>
                    <w:tab w:val="decimal" w:pos="1259"/>
                  </w:tabs>
                  <w:overflowPunct w:val="0"/>
                  <w:ind w:rightChars="-5" w:right="-10"/>
                  <w:rPr>
                    <w:rFonts w:ascii="Times New Roman" w:hAnsi="Times New Roman" w:cs="Times New Roman"/>
                    <w:color w:val="000000"/>
                    <w:sz w:val="18"/>
                    <w:szCs w:val="18"/>
                  </w:rPr>
                </w:pPr>
                <w:r w:rsidRPr="00817B6F">
                  <w:rPr>
                    <w:rFonts w:ascii="Times New Roman" w:hAnsi="Times New Roman" w:cs="Times New Roman"/>
                    <w:sz w:val="18"/>
                    <w:szCs w:val="18"/>
                  </w:rPr>
                  <w:t>2,618,550,016</w:t>
                </w:r>
              </w:p>
            </w:tc>
          </w:tr>
          <w:tr w:rsidR="002B059A" w:rsidRPr="00817B6F" w:rsidTr="00F77584">
            <w:trPr>
              <w:trHeight w:val="276"/>
            </w:trPr>
            <w:tc>
              <w:tcPr>
                <w:tcW w:w="1584" w:type="dxa"/>
                <w:tcBorders>
                  <w:top w:val="nil"/>
                  <w:left w:val="nil"/>
                  <w:bottom w:val="nil"/>
                  <w:right w:val="nil"/>
                </w:tcBorders>
                <w:shd w:val="clear" w:color="auto" w:fill="auto"/>
                <w:vAlign w:val="bottom"/>
                <w:hideMark/>
              </w:tcPr>
              <w:p w:rsidR="002B059A" w:rsidRPr="00817B6F" w:rsidRDefault="002B059A" w:rsidP="00CB7122">
                <w:pPr>
                  <w:overflowPunct w:val="0"/>
                  <w:ind w:rightChars="50" w:right="105"/>
                  <w:rPr>
                    <w:rFonts w:ascii="Times New Roman" w:hAnsi="Times New Roman" w:cs="Times New Roman"/>
                    <w:color w:val="000000"/>
                    <w:sz w:val="18"/>
                    <w:szCs w:val="18"/>
                  </w:rPr>
                </w:pPr>
                <w:r w:rsidRPr="00817B6F">
                  <w:rPr>
                    <w:rFonts w:ascii="Times New Roman" w:hAnsi="Arial" w:cs="Times New Roman"/>
                    <w:color w:val="000000"/>
                    <w:sz w:val="18"/>
                    <w:szCs w:val="18"/>
                  </w:rPr>
                  <w:t>任意盈余公积金</w:t>
                </w:r>
              </w:p>
            </w:tc>
            <w:tc>
              <w:tcPr>
                <w:tcW w:w="1440" w:type="dxa"/>
                <w:tcBorders>
                  <w:top w:val="nil"/>
                  <w:left w:val="nil"/>
                  <w:bottom w:val="single" w:sz="4" w:space="0" w:color="auto"/>
                  <w:right w:val="nil"/>
                </w:tcBorders>
                <w:shd w:val="clear" w:color="auto" w:fill="auto"/>
                <w:vAlign w:val="bottom"/>
                <w:hideMark/>
              </w:tcPr>
              <w:p w:rsidR="002B059A" w:rsidRPr="00817B6F" w:rsidRDefault="002B059A" w:rsidP="00CB7122">
                <w:pPr>
                  <w:tabs>
                    <w:tab w:val="decimal" w:pos="1287"/>
                  </w:tabs>
                  <w:overflowPunct w:val="0"/>
                  <w:ind w:rightChars="-14" w:right="-29"/>
                  <w:rPr>
                    <w:rFonts w:ascii="Times New Roman" w:hAnsi="Times New Roman" w:cs="Times New Roman"/>
                    <w:color w:val="000000"/>
                    <w:sz w:val="18"/>
                    <w:szCs w:val="18"/>
                  </w:rPr>
                </w:pPr>
                <w:r w:rsidRPr="00817B6F">
                  <w:rPr>
                    <w:rFonts w:ascii="Times New Roman" w:hAnsi="Times New Roman" w:cs="Times New Roman"/>
                    <w:color w:val="000000"/>
                    <w:sz w:val="18"/>
                    <w:szCs w:val="18"/>
                  </w:rPr>
                  <w:t>304,058,522</w:t>
                </w:r>
              </w:p>
            </w:tc>
            <w:tc>
              <w:tcPr>
                <w:tcW w:w="77" w:type="dxa"/>
                <w:tcBorders>
                  <w:top w:val="nil"/>
                  <w:left w:val="nil"/>
                  <w:bottom w:val="nil"/>
                  <w:right w:val="nil"/>
                </w:tcBorders>
                <w:shd w:val="clear" w:color="auto" w:fill="auto"/>
                <w:vAlign w:val="bottom"/>
                <w:hideMark/>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1120" w:type="dxa"/>
                <w:tcBorders>
                  <w:top w:val="nil"/>
                  <w:left w:val="nil"/>
                  <w:bottom w:val="single" w:sz="4" w:space="0" w:color="auto"/>
                  <w:right w:val="nil"/>
                </w:tcBorders>
                <w:vAlign w:val="bottom"/>
              </w:tcPr>
              <w:p w:rsidR="002B059A" w:rsidRPr="00817B6F" w:rsidRDefault="002B059A" w:rsidP="00CB7122">
                <w:pPr>
                  <w:tabs>
                    <w:tab w:val="decimal" w:pos="1029"/>
                  </w:tabs>
                  <w:overflowPunct w:val="0"/>
                  <w:ind w:left="78" w:rightChars="-107" w:right="-225" w:hanging="42"/>
                  <w:rPr>
                    <w:rFonts w:ascii="Times New Roman" w:hAnsi="Times New Roman" w:cs="Times New Roman"/>
                    <w:sz w:val="18"/>
                    <w:szCs w:val="18"/>
                  </w:rPr>
                </w:pPr>
                <w:r w:rsidRPr="00817B6F">
                  <w:rPr>
                    <w:rFonts w:ascii="Times New Roman" w:hAnsi="Times New Roman" w:cs="Times New Roman"/>
                    <w:sz w:val="18"/>
                    <w:szCs w:val="18"/>
                  </w:rPr>
                  <w:t>-</w:t>
                </w:r>
              </w:p>
            </w:tc>
            <w:tc>
              <w:tcPr>
                <w:tcW w:w="76" w:type="dxa"/>
                <w:tcBorders>
                  <w:top w:val="nil"/>
                  <w:left w:val="nil"/>
                  <w:bottom w:val="single" w:sz="4" w:space="0" w:color="auto"/>
                  <w:right w:val="nil"/>
                </w:tcBorders>
                <w:vAlign w:val="bottom"/>
              </w:tcPr>
              <w:p w:rsidR="002B059A" w:rsidRPr="00817B6F" w:rsidRDefault="002B059A" w:rsidP="00CB7122">
                <w:pPr>
                  <w:tabs>
                    <w:tab w:val="decimal" w:pos="1455"/>
                  </w:tabs>
                  <w:overflowPunct w:val="0"/>
                  <w:ind w:rightChars="-14" w:right="-29"/>
                  <w:rPr>
                    <w:rFonts w:ascii="Times New Roman" w:hAnsi="Times New Roman" w:cs="Times New Roman"/>
                    <w:sz w:val="18"/>
                    <w:szCs w:val="18"/>
                  </w:rPr>
                </w:pPr>
              </w:p>
            </w:tc>
            <w:tc>
              <w:tcPr>
                <w:tcW w:w="1440" w:type="dxa"/>
                <w:tcBorders>
                  <w:top w:val="nil"/>
                  <w:left w:val="nil"/>
                  <w:bottom w:val="single" w:sz="4" w:space="0" w:color="auto"/>
                  <w:right w:val="nil"/>
                </w:tcBorders>
                <w:vAlign w:val="bottom"/>
              </w:tcPr>
              <w:p w:rsidR="002B059A" w:rsidRPr="00817B6F" w:rsidRDefault="002B059A" w:rsidP="00CB7122">
                <w:pPr>
                  <w:tabs>
                    <w:tab w:val="decimal" w:pos="1227"/>
                  </w:tabs>
                  <w:overflowPunct w:val="0"/>
                  <w:ind w:left="-248" w:rightChars="37" w:right="78" w:hanging="23"/>
                  <w:jc w:val="right"/>
                  <w:rPr>
                    <w:rFonts w:ascii="Times New Roman" w:hAnsi="Times New Roman" w:cs="Times New Roman"/>
                    <w:sz w:val="18"/>
                    <w:szCs w:val="18"/>
                  </w:rPr>
                </w:pPr>
                <w:r w:rsidRPr="00817B6F">
                  <w:rPr>
                    <w:rFonts w:ascii="Times New Roman" w:hAnsi="Times New Roman" w:cs="Times New Roman"/>
                    <w:sz w:val="18"/>
                    <w:szCs w:val="18"/>
                  </w:rPr>
                  <w:t>304,058,522</w:t>
                </w:r>
              </w:p>
            </w:tc>
            <w:tc>
              <w:tcPr>
                <w:tcW w:w="76" w:type="dxa"/>
                <w:tcBorders>
                  <w:top w:val="nil"/>
                  <w:left w:val="nil"/>
                  <w:bottom w:val="single" w:sz="4" w:space="0" w:color="auto"/>
                  <w:right w:val="nil"/>
                </w:tcBorders>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1152" w:type="dxa"/>
                <w:tcBorders>
                  <w:top w:val="nil"/>
                  <w:left w:val="nil"/>
                  <w:bottom w:val="single" w:sz="4" w:space="0" w:color="auto"/>
                  <w:right w:val="nil"/>
                </w:tcBorders>
                <w:shd w:val="clear" w:color="auto" w:fill="auto"/>
                <w:vAlign w:val="bottom"/>
              </w:tcPr>
              <w:p w:rsidR="002B059A" w:rsidRPr="00817B6F" w:rsidRDefault="002B059A" w:rsidP="00CB7122">
                <w:pPr>
                  <w:overflowPunct w:val="0"/>
                  <w:ind w:rightChars="23" w:right="48"/>
                  <w:jc w:val="right"/>
                  <w:rPr>
                    <w:rFonts w:ascii="Times New Roman" w:hAnsi="Times New Roman" w:cs="Times New Roman"/>
                    <w:color w:val="000000"/>
                    <w:sz w:val="18"/>
                    <w:szCs w:val="18"/>
                  </w:rPr>
                </w:pPr>
                <w:r w:rsidRPr="00817B6F">
                  <w:rPr>
                    <w:rFonts w:ascii="Times New Roman" w:hAnsi="Times New Roman" w:cs="Times New Roman"/>
                    <w:color w:val="000000"/>
                    <w:sz w:val="18"/>
                    <w:szCs w:val="18"/>
                  </w:rPr>
                  <w:t>-</w:t>
                </w:r>
              </w:p>
            </w:tc>
            <w:tc>
              <w:tcPr>
                <w:tcW w:w="85" w:type="dxa"/>
                <w:tcBorders>
                  <w:top w:val="nil"/>
                  <w:left w:val="nil"/>
                  <w:bottom w:val="nil"/>
                  <w:right w:val="nil"/>
                </w:tcBorders>
                <w:shd w:val="clear" w:color="auto" w:fill="auto"/>
                <w:vAlign w:val="bottom"/>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573" w:type="dxa"/>
                <w:tcBorders>
                  <w:top w:val="nil"/>
                  <w:left w:val="nil"/>
                  <w:bottom w:val="single" w:sz="4" w:space="0" w:color="auto"/>
                  <w:right w:val="nil"/>
                </w:tcBorders>
                <w:shd w:val="clear" w:color="auto" w:fill="auto"/>
                <w:vAlign w:val="bottom"/>
              </w:tcPr>
              <w:p w:rsidR="002B059A" w:rsidRPr="00817B6F" w:rsidRDefault="002B059A" w:rsidP="00CB7122">
                <w:pPr>
                  <w:overflowPunct w:val="0"/>
                  <w:ind w:rightChars="50" w:right="105"/>
                  <w:jc w:val="right"/>
                  <w:rPr>
                    <w:rFonts w:ascii="Times New Roman" w:hAnsi="Times New Roman" w:cs="Times New Roman"/>
                    <w:color w:val="000000"/>
                    <w:sz w:val="18"/>
                    <w:szCs w:val="18"/>
                  </w:rPr>
                </w:pPr>
                <w:r w:rsidRPr="00817B6F">
                  <w:rPr>
                    <w:rFonts w:ascii="Times New Roman" w:hAnsi="Times New Roman" w:cs="Times New Roman"/>
                    <w:color w:val="000000"/>
                    <w:sz w:val="18"/>
                    <w:szCs w:val="18"/>
                  </w:rPr>
                  <w:t>-</w:t>
                </w:r>
              </w:p>
            </w:tc>
            <w:tc>
              <w:tcPr>
                <w:tcW w:w="84" w:type="dxa"/>
                <w:tcBorders>
                  <w:top w:val="nil"/>
                  <w:left w:val="nil"/>
                  <w:bottom w:val="nil"/>
                  <w:right w:val="nil"/>
                </w:tcBorders>
                <w:shd w:val="clear" w:color="auto" w:fill="auto"/>
                <w:vAlign w:val="bottom"/>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1346" w:type="dxa"/>
                <w:tcBorders>
                  <w:top w:val="nil"/>
                  <w:left w:val="nil"/>
                  <w:bottom w:val="single" w:sz="4" w:space="0" w:color="auto"/>
                  <w:right w:val="nil"/>
                </w:tcBorders>
                <w:shd w:val="clear" w:color="auto" w:fill="auto"/>
                <w:vAlign w:val="bottom"/>
              </w:tcPr>
              <w:p w:rsidR="002B059A" w:rsidRPr="00817B6F" w:rsidRDefault="002B059A" w:rsidP="00CB7122">
                <w:pPr>
                  <w:tabs>
                    <w:tab w:val="decimal" w:pos="1259"/>
                  </w:tabs>
                  <w:overflowPunct w:val="0"/>
                  <w:ind w:rightChars="-14" w:right="-29"/>
                  <w:rPr>
                    <w:rFonts w:ascii="Times New Roman" w:hAnsi="Times New Roman" w:cs="Times New Roman"/>
                    <w:color w:val="000000"/>
                    <w:sz w:val="18"/>
                    <w:szCs w:val="18"/>
                  </w:rPr>
                </w:pPr>
                <w:r w:rsidRPr="00817B6F">
                  <w:rPr>
                    <w:rFonts w:ascii="Times New Roman" w:hAnsi="Times New Roman" w:cs="Times New Roman"/>
                    <w:sz w:val="18"/>
                    <w:szCs w:val="18"/>
                  </w:rPr>
                  <w:t>304,058,522</w:t>
                </w:r>
              </w:p>
            </w:tc>
          </w:tr>
          <w:tr w:rsidR="002B059A" w:rsidRPr="00817B6F" w:rsidTr="00F77584">
            <w:trPr>
              <w:trHeight w:val="276"/>
            </w:trPr>
            <w:tc>
              <w:tcPr>
                <w:tcW w:w="1584" w:type="dxa"/>
                <w:tcBorders>
                  <w:top w:val="nil"/>
                  <w:left w:val="nil"/>
                  <w:bottom w:val="nil"/>
                  <w:right w:val="nil"/>
                </w:tcBorders>
                <w:shd w:val="clear" w:color="auto" w:fill="auto"/>
                <w:vAlign w:val="bottom"/>
                <w:hideMark/>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1440" w:type="dxa"/>
                <w:tcBorders>
                  <w:top w:val="single" w:sz="4" w:space="0" w:color="auto"/>
                  <w:left w:val="nil"/>
                  <w:bottom w:val="single" w:sz="12" w:space="0" w:color="auto"/>
                  <w:right w:val="nil"/>
                </w:tcBorders>
                <w:shd w:val="clear" w:color="auto" w:fill="auto"/>
                <w:vAlign w:val="bottom"/>
                <w:hideMark/>
              </w:tcPr>
              <w:p w:rsidR="002B059A" w:rsidRPr="00817B6F" w:rsidRDefault="002B059A" w:rsidP="00CB7122">
                <w:pPr>
                  <w:tabs>
                    <w:tab w:val="decimal" w:pos="1315"/>
                  </w:tabs>
                  <w:overflowPunct w:val="0"/>
                  <w:ind w:rightChars="-14" w:right="-29"/>
                  <w:rPr>
                    <w:rFonts w:ascii="Times New Roman" w:hAnsi="Times New Roman" w:cs="Times New Roman"/>
                    <w:color w:val="000000"/>
                    <w:sz w:val="18"/>
                    <w:szCs w:val="18"/>
                  </w:rPr>
                </w:pPr>
                <w:r w:rsidRPr="00817B6F">
                  <w:rPr>
                    <w:rFonts w:ascii="Times New Roman" w:hAnsi="Times New Roman" w:cs="Times New Roman"/>
                    <w:color w:val="000000"/>
                    <w:sz w:val="18"/>
                    <w:szCs w:val="18"/>
                  </w:rPr>
                  <w:t>2,927,575,310</w:t>
                </w:r>
              </w:p>
            </w:tc>
            <w:tc>
              <w:tcPr>
                <w:tcW w:w="77" w:type="dxa"/>
                <w:tcBorders>
                  <w:top w:val="nil"/>
                  <w:left w:val="nil"/>
                  <w:bottom w:val="nil"/>
                  <w:right w:val="nil"/>
                </w:tcBorders>
                <w:shd w:val="clear" w:color="auto" w:fill="auto"/>
                <w:vAlign w:val="bottom"/>
                <w:hideMark/>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1120" w:type="dxa"/>
                <w:tcBorders>
                  <w:top w:val="single" w:sz="4" w:space="0" w:color="auto"/>
                  <w:left w:val="nil"/>
                  <w:bottom w:val="single" w:sz="12" w:space="0" w:color="auto"/>
                  <w:right w:val="nil"/>
                </w:tcBorders>
                <w:vAlign w:val="bottom"/>
              </w:tcPr>
              <w:p w:rsidR="002B059A" w:rsidRPr="00817B6F" w:rsidRDefault="002B059A" w:rsidP="00CB7122">
                <w:pPr>
                  <w:tabs>
                    <w:tab w:val="decimal" w:pos="990"/>
                  </w:tabs>
                  <w:overflowPunct w:val="0"/>
                  <w:ind w:left="78" w:rightChars="-107" w:right="-225" w:hanging="42"/>
                  <w:rPr>
                    <w:rFonts w:ascii="Times New Roman" w:hAnsi="Times New Roman" w:cs="Times New Roman"/>
                    <w:sz w:val="18"/>
                    <w:szCs w:val="18"/>
                  </w:rPr>
                </w:pPr>
                <w:r w:rsidRPr="00817B6F">
                  <w:rPr>
                    <w:rFonts w:ascii="Times New Roman" w:hAnsi="Times New Roman" w:cs="Times New Roman"/>
                    <w:sz w:val="18"/>
                    <w:szCs w:val="18"/>
                  </w:rPr>
                  <w:t>(4,966,772)</w:t>
                </w:r>
              </w:p>
            </w:tc>
            <w:tc>
              <w:tcPr>
                <w:tcW w:w="76" w:type="dxa"/>
                <w:tcBorders>
                  <w:top w:val="single" w:sz="4" w:space="0" w:color="auto"/>
                  <w:left w:val="nil"/>
                  <w:bottom w:val="single" w:sz="12" w:space="0" w:color="auto"/>
                  <w:right w:val="nil"/>
                </w:tcBorders>
                <w:vAlign w:val="bottom"/>
              </w:tcPr>
              <w:p w:rsidR="002B059A" w:rsidRPr="00817B6F" w:rsidRDefault="002B059A" w:rsidP="00CB7122">
                <w:pPr>
                  <w:tabs>
                    <w:tab w:val="decimal" w:pos="1455"/>
                  </w:tabs>
                  <w:overflowPunct w:val="0"/>
                  <w:ind w:rightChars="-14" w:right="-29"/>
                  <w:rPr>
                    <w:rFonts w:ascii="Times New Roman" w:hAnsi="Times New Roman" w:cs="Times New Roman"/>
                    <w:sz w:val="18"/>
                    <w:szCs w:val="18"/>
                  </w:rPr>
                </w:pPr>
              </w:p>
            </w:tc>
            <w:tc>
              <w:tcPr>
                <w:tcW w:w="1440" w:type="dxa"/>
                <w:tcBorders>
                  <w:top w:val="single" w:sz="4" w:space="0" w:color="auto"/>
                  <w:left w:val="nil"/>
                  <w:bottom w:val="single" w:sz="12" w:space="0" w:color="auto"/>
                  <w:right w:val="nil"/>
                </w:tcBorders>
                <w:vAlign w:val="bottom"/>
              </w:tcPr>
              <w:p w:rsidR="002B059A" w:rsidRPr="00817B6F" w:rsidRDefault="002B059A" w:rsidP="00CB7122">
                <w:pPr>
                  <w:tabs>
                    <w:tab w:val="decimal" w:pos="1227"/>
                  </w:tabs>
                  <w:overflowPunct w:val="0"/>
                  <w:ind w:left="-248" w:rightChars="37" w:right="78" w:hanging="23"/>
                  <w:jc w:val="right"/>
                  <w:rPr>
                    <w:rFonts w:ascii="Times New Roman" w:hAnsi="Times New Roman" w:cs="Times New Roman"/>
                    <w:sz w:val="18"/>
                    <w:szCs w:val="18"/>
                  </w:rPr>
                </w:pPr>
                <w:r w:rsidRPr="00817B6F">
                  <w:rPr>
                    <w:rFonts w:ascii="Times New Roman" w:hAnsi="Times New Roman" w:cs="Times New Roman"/>
                    <w:sz w:val="18"/>
                    <w:szCs w:val="18"/>
                  </w:rPr>
                  <w:t>2,922,608,538</w:t>
                </w:r>
              </w:p>
            </w:tc>
            <w:tc>
              <w:tcPr>
                <w:tcW w:w="76" w:type="dxa"/>
                <w:tcBorders>
                  <w:top w:val="single" w:sz="4" w:space="0" w:color="auto"/>
                  <w:left w:val="nil"/>
                  <w:bottom w:val="single" w:sz="12" w:space="0" w:color="auto"/>
                  <w:right w:val="nil"/>
                </w:tcBorders>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1152" w:type="dxa"/>
                <w:tcBorders>
                  <w:top w:val="single" w:sz="4" w:space="0" w:color="auto"/>
                  <w:left w:val="nil"/>
                  <w:bottom w:val="single" w:sz="12" w:space="0" w:color="auto"/>
                  <w:right w:val="nil"/>
                </w:tcBorders>
                <w:shd w:val="clear" w:color="auto" w:fill="auto"/>
                <w:vAlign w:val="bottom"/>
              </w:tcPr>
              <w:p w:rsidR="002B059A" w:rsidRPr="00817B6F" w:rsidRDefault="002B059A" w:rsidP="00CB7122">
                <w:pPr>
                  <w:overflowPunct w:val="0"/>
                  <w:ind w:rightChars="23" w:right="48"/>
                  <w:jc w:val="right"/>
                  <w:rPr>
                    <w:rFonts w:ascii="Times New Roman" w:hAnsi="Times New Roman" w:cs="Times New Roman"/>
                    <w:color w:val="000000"/>
                    <w:sz w:val="18"/>
                    <w:szCs w:val="18"/>
                  </w:rPr>
                </w:pPr>
                <w:r w:rsidRPr="00817B6F">
                  <w:rPr>
                    <w:rFonts w:ascii="Times New Roman" w:hAnsi="Times New Roman" w:cs="Times New Roman"/>
                    <w:color w:val="000000"/>
                    <w:sz w:val="18"/>
                    <w:szCs w:val="18"/>
                  </w:rPr>
                  <w:t>-</w:t>
                </w:r>
              </w:p>
            </w:tc>
            <w:tc>
              <w:tcPr>
                <w:tcW w:w="85" w:type="dxa"/>
                <w:tcBorders>
                  <w:top w:val="nil"/>
                  <w:left w:val="nil"/>
                  <w:bottom w:val="nil"/>
                  <w:right w:val="nil"/>
                </w:tcBorders>
                <w:shd w:val="clear" w:color="auto" w:fill="auto"/>
                <w:vAlign w:val="bottom"/>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573" w:type="dxa"/>
                <w:tcBorders>
                  <w:top w:val="single" w:sz="4" w:space="0" w:color="auto"/>
                  <w:left w:val="nil"/>
                  <w:bottom w:val="single" w:sz="12" w:space="0" w:color="auto"/>
                  <w:right w:val="nil"/>
                </w:tcBorders>
                <w:shd w:val="clear" w:color="auto" w:fill="auto"/>
                <w:vAlign w:val="bottom"/>
              </w:tcPr>
              <w:p w:rsidR="002B059A" w:rsidRPr="00817B6F" w:rsidRDefault="002B059A" w:rsidP="00CB7122">
                <w:pPr>
                  <w:overflowPunct w:val="0"/>
                  <w:ind w:rightChars="50" w:right="105"/>
                  <w:jc w:val="right"/>
                  <w:rPr>
                    <w:rFonts w:ascii="Times New Roman" w:hAnsi="Times New Roman" w:cs="Times New Roman"/>
                    <w:color w:val="000000"/>
                    <w:sz w:val="18"/>
                    <w:szCs w:val="18"/>
                  </w:rPr>
                </w:pPr>
                <w:r w:rsidRPr="00817B6F">
                  <w:rPr>
                    <w:rFonts w:ascii="Times New Roman" w:hAnsi="Times New Roman" w:cs="Times New Roman"/>
                    <w:color w:val="000000"/>
                    <w:sz w:val="18"/>
                    <w:szCs w:val="18"/>
                  </w:rPr>
                  <w:t>-</w:t>
                </w:r>
              </w:p>
            </w:tc>
            <w:tc>
              <w:tcPr>
                <w:tcW w:w="84" w:type="dxa"/>
                <w:tcBorders>
                  <w:top w:val="nil"/>
                  <w:left w:val="nil"/>
                  <w:bottom w:val="nil"/>
                  <w:right w:val="nil"/>
                </w:tcBorders>
                <w:shd w:val="clear" w:color="auto" w:fill="auto"/>
                <w:vAlign w:val="bottom"/>
              </w:tcPr>
              <w:p w:rsidR="002B059A" w:rsidRPr="00817B6F" w:rsidRDefault="002B059A" w:rsidP="00CB7122">
                <w:pPr>
                  <w:overflowPunct w:val="0"/>
                  <w:ind w:rightChars="50" w:right="105"/>
                  <w:jc w:val="right"/>
                  <w:rPr>
                    <w:rFonts w:ascii="Times New Roman" w:hAnsi="Times New Roman" w:cs="Times New Roman"/>
                    <w:color w:val="000000"/>
                    <w:sz w:val="18"/>
                    <w:szCs w:val="18"/>
                  </w:rPr>
                </w:pPr>
              </w:p>
            </w:tc>
            <w:tc>
              <w:tcPr>
                <w:tcW w:w="1346" w:type="dxa"/>
                <w:tcBorders>
                  <w:top w:val="single" w:sz="4" w:space="0" w:color="auto"/>
                  <w:left w:val="nil"/>
                  <w:bottom w:val="single" w:sz="12" w:space="0" w:color="auto"/>
                  <w:right w:val="nil"/>
                </w:tcBorders>
                <w:shd w:val="clear" w:color="auto" w:fill="auto"/>
                <w:vAlign w:val="bottom"/>
              </w:tcPr>
              <w:p w:rsidR="002B059A" w:rsidRPr="00817B6F" w:rsidRDefault="002B059A" w:rsidP="00F77584">
                <w:pPr>
                  <w:tabs>
                    <w:tab w:val="decimal" w:pos="1259"/>
                  </w:tabs>
                  <w:overflowPunct w:val="0"/>
                  <w:ind w:rightChars="-5" w:right="-10"/>
                  <w:rPr>
                    <w:rFonts w:ascii="Times New Roman" w:hAnsi="Times New Roman" w:cs="Times New Roman"/>
                    <w:color w:val="000000"/>
                    <w:sz w:val="18"/>
                    <w:szCs w:val="18"/>
                  </w:rPr>
                </w:pPr>
                <w:r w:rsidRPr="00817B6F">
                  <w:rPr>
                    <w:rFonts w:ascii="Times New Roman" w:hAnsi="Times New Roman" w:cs="Times New Roman"/>
                    <w:sz w:val="18"/>
                    <w:szCs w:val="18"/>
                  </w:rPr>
                  <w:t>2,922,608,538</w:t>
                </w:r>
              </w:p>
            </w:tc>
          </w:tr>
        </w:tbl>
        <w:p w:rsidR="002B059A" w:rsidRPr="00817B6F" w:rsidRDefault="002B059A" w:rsidP="00817B6F">
          <w:pPr>
            <w:overflowPunct w:val="0"/>
            <w:rPr>
              <w:rFonts w:ascii="Times New Roman" w:hAnsi="Times New Roman" w:cs="Times New Roman"/>
              <w:szCs w:val="21"/>
            </w:rPr>
          </w:pPr>
        </w:p>
        <w:p w:rsidR="002B059A" w:rsidRPr="00817B6F" w:rsidRDefault="002B059A" w:rsidP="00817B6F">
          <w:pPr>
            <w:tabs>
              <w:tab w:val="decimal" w:pos="-302"/>
            </w:tabs>
            <w:overflowPunct w:val="0"/>
            <w:rPr>
              <w:rFonts w:ascii="Times New Roman" w:hAnsi="Times New Roman" w:cs="Times New Roman"/>
              <w:szCs w:val="21"/>
              <w:highlight w:val="yellow"/>
            </w:rPr>
          </w:pPr>
          <w:r w:rsidRPr="00817B6F">
            <w:rPr>
              <w:rFonts w:ascii="Times New Roman" w:hAnsi="Arial" w:cs="Times New Roman"/>
              <w:szCs w:val="21"/>
            </w:rPr>
            <w:t>根据《中华人民共和国公司法》及本公司章程，本公司按</w:t>
          </w:r>
          <w:r w:rsidRPr="00817B6F">
            <w:rPr>
              <w:rFonts w:ascii="Times New Roman" w:hAnsi="Arial" w:cs="Times New Roman"/>
              <w:szCs w:val="21"/>
              <w:lang w:val="en-AU"/>
            </w:rPr>
            <w:t>年度</w:t>
          </w:r>
          <w:r w:rsidRPr="00817B6F">
            <w:rPr>
              <w:rFonts w:ascii="Times New Roman" w:hAnsi="Arial" w:cs="Times New Roman"/>
              <w:szCs w:val="21"/>
            </w:rPr>
            <w:t>净利润的</w:t>
          </w:r>
          <w:r w:rsidRPr="00817B6F">
            <w:rPr>
              <w:rFonts w:ascii="Times New Roman" w:hAnsi="Times New Roman" w:cs="Times New Roman"/>
              <w:szCs w:val="21"/>
            </w:rPr>
            <w:t>10%</w:t>
          </w:r>
          <w:r w:rsidRPr="00817B6F">
            <w:rPr>
              <w:rFonts w:ascii="Times New Roman" w:hAnsi="Arial" w:cs="Times New Roman"/>
              <w:szCs w:val="21"/>
            </w:rPr>
            <w:t>提取法定盈余公积金，当法定盈余公积金累计额达到股本的</w:t>
          </w:r>
          <w:r w:rsidRPr="00817B6F">
            <w:rPr>
              <w:rFonts w:ascii="Times New Roman" w:hAnsi="Times New Roman" w:cs="Times New Roman"/>
              <w:szCs w:val="21"/>
            </w:rPr>
            <w:t>50%</w:t>
          </w:r>
          <w:r w:rsidRPr="00817B6F">
            <w:rPr>
              <w:rFonts w:ascii="Times New Roman" w:hAnsi="Arial" w:cs="Times New Roman"/>
              <w:szCs w:val="21"/>
            </w:rPr>
            <w:t>以上时，可不再提取。法定盈余公积金经批准后可用于弥补亏损，或者增加股本。</w:t>
          </w:r>
        </w:p>
        <w:p w:rsidR="002B059A" w:rsidRPr="00817B6F" w:rsidRDefault="002B059A" w:rsidP="00817B6F">
          <w:pPr>
            <w:tabs>
              <w:tab w:val="decimal" w:pos="-302"/>
            </w:tabs>
            <w:overflowPunct w:val="0"/>
            <w:rPr>
              <w:rFonts w:ascii="Times New Roman" w:hAnsi="Times New Roman" w:cs="Times New Roman"/>
              <w:szCs w:val="21"/>
              <w:highlight w:val="yellow"/>
            </w:rPr>
          </w:pPr>
        </w:p>
        <w:p w:rsidR="002B059A" w:rsidRPr="00817B6F" w:rsidRDefault="002B059A" w:rsidP="00817B6F">
          <w:pPr>
            <w:rPr>
              <w:rFonts w:ascii="Times New Roman" w:hAnsi="Times New Roman" w:cs="Times New Roman"/>
              <w:szCs w:val="21"/>
            </w:rPr>
          </w:pPr>
          <w:r w:rsidRPr="00817B6F">
            <w:rPr>
              <w:rFonts w:ascii="Times New Roman" w:hAnsi="Arial" w:cs="Times New Roman"/>
              <w:szCs w:val="21"/>
            </w:rPr>
            <w:t>本公司任意盈余公积金的提取额由董事会提议，经股东大会批准。任意盈余公积金经批准后可用于弥补以前年度亏损或增加股本。截至</w:t>
          </w:r>
          <w:r w:rsidRPr="00817B6F">
            <w:rPr>
              <w:rFonts w:ascii="Times New Roman" w:hAnsi="Times New Roman" w:cs="Times New Roman"/>
              <w:szCs w:val="21"/>
            </w:rPr>
            <w:t>2019</w:t>
          </w:r>
          <w:r w:rsidRPr="00817B6F">
            <w:rPr>
              <w:rFonts w:ascii="Times New Roman" w:hAnsi="Arial" w:cs="Times New Roman"/>
              <w:szCs w:val="21"/>
            </w:rPr>
            <w:t>年</w:t>
          </w:r>
          <w:r w:rsidRPr="00817B6F">
            <w:rPr>
              <w:rFonts w:ascii="Times New Roman" w:hAnsi="Times New Roman" w:cs="Times New Roman"/>
              <w:szCs w:val="21"/>
            </w:rPr>
            <w:t>6</w:t>
          </w:r>
          <w:r w:rsidRPr="00817B6F">
            <w:rPr>
              <w:rFonts w:ascii="Times New Roman" w:hAnsi="Arial" w:cs="Times New Roman"/>
              <w:szCs w:val="21"/>
            </w:rPr>
            <w:t>月</w:t>
          </w:r>
          <w:r w:rsidRPr="00817B6F">
            <w:rPr>
              <w:rFonts w:ascii="Times New Roman" w:hAnsi="Times New Roman" w:cs="Times New Roman"/>
              <w:szCs w:val="21"/>
            </w:rPr>
            <w:t>30</w:t>
          </w:r>
          <w:r w:rsidRPr="00817B6F">
            <w:rPr>
              <w:rFonts w:ascii="Times New Roman" w:hAnsi="Arial" w:cs="Times New Roman"/>
              <w:szCs w:val="21"/>
            </w:rPr>
            <w:t>日</w:t>
          </w:r>
          <w:proofErr w:type="gramStart"/>
          <w:r w:rsidRPr="00817B6F">
            <w:rPr>
              <w:rFonts w:ascii="Times New Roman" w:hAnsi="Arial" w:cs="Times New Roman"/>
              <w:szCs w:val="21"/>
            </w:rPr>
            <w:t>止</w:t>
          </w:r>
          <w:proofErr w:type="gramEnd"/>
          <w:r w:rsidRPr="00817B6F">
            <w:rPr>
              <w:rFonts w:ascii="Times New Roman" w:hAnsi="Times New Roman" w:cs="Times New Roman"/>
              <w:szCs w:val="21"/>
            </w:rPr>
            <w:t>6</w:t>
          </w:r>
          <w:r w:rsidRPr="00817B6F">
            <w:rPr>
              <w:rFonts w:ascii="Times New Roman" w:hAnsi="Arial" w:cs="Times New Roman"/>
              <w:szCs w:val="21"/>
            </w:rPr>
            <w:t>个月期间及截至</w:t>
          </w:r>
          <w:r w:rsidRPr="00817B6F">
            <w:rPr>
              <w:rFonts w:ascii="Times New Roman" w:hAnsi="Times New Roman" w:cs="Times New Roman"/>
              <w:szCs w:val="21"/>
            </w:rPr>
            <w:t>2018</w:t>
          </w:r>
          <w:r w:rsidRPr="00817B6F">
            <w:rPr>
              <w:rFonts w:ascii="Times New Roman" w:hAnsi="Arial" w:cs="Times New Roman"/>
              <w:szCs w:val="21"/>
            </w:rPr>
            <w:t>年</w:t>
          </w:r>
          <w:r w:rsidRPr="00817B6F">
            <w:rPr>
              <w:rFonts w:ascii="Times New Roman" w:hAnsi="Times New Roman" w:cs="Times New Roman"/>
              <w:szCs w:val="21"/>
            </w:rPr>
            <w:t>6</w:t>
          </w:r>
          <w:r w:rsidRPr="00817B6F">
            <w:rPr>
              <w:rFonts w:ascii="Times New Roman" w:hAnsi="Arial" w:cs="Times New Roman"/>
              <w:szCs w:val="21"/>
            </w:rPr>
            <w:t>月</w:t>
          </w:r>
          <w:r w:rsidRPr="00817B6F">
            <w:rPr>
              <w:rFonts w:ascii="Times New Roman" w:hAnsi="Times New Roman" w:cs="Times New Roman"/>
              <w:szCs w:val="21"/>
            </w:rPr>
            <w:t>30</w:t>
          </w:r>
          <w:r w:rsidRPr="00817B6F">
            <w:rPr>
              <w:rFonts w:ascii="Times New Roman" w:hAnsi="Arial" w:cs="Times New Roman"/>
              <w:szCs w:val="21"/>
            </w:rPr>
            <w:t>日</w:t>
          </w:r>
          <w:proofErr w:type="gramStart"/>
          <w:r w:rsidRPr="00817B6F">
            <w:rPr>
              <w:rFonts w:ascii="Times New Roman" w:hAnsi="Arial" w:cs="Times New Roman"/>
              <w:szCs w:val="21"/>
            </w:rPr>
            <w:t>止</w:t>
          </w:r>
          <w:proofErr w:type="gramEnd"/>
          <w:r w:rsidRPr="00817B6F">
            <w:rPr>
              <w:rFonts w:ascii="Times New Roman" w:hAnsi="Times New Roman" w:cs="Times New Roman"/>
              <w:szCs w:val="21"/>
            </w:rPr>
            <w:t>6</w:t>
          </w:r>
          <w:r w:rsidRPr="00817B6F">
            <w:rPr>
              <w:rFonts w:ascii="Times New Roman" w:hAnsi="Arial" w:cs="Times New Roman"/>
              <w:szCs w:val="21"/>
            </w:rPr>
            <w:t>个月期间，本公司未计提任意盈余公积金。</w:t>
          </w:r>
        </w:p>
        <w:p w:rsidR="00817B6F" w:rsidRPr="00817B6F" w:rsidRDefault="00CC3BFB" w:rsidP="002665C9"/>
      </w:sdtContent>
    </w:sdt>
    <w:p w:rsidR="00B410D5" w:rsidRDefault="007A3504" w:rsidP="000A33A0">
      <w:pPr>
        <w:pStyle w:val="3"/>
        <w:numPr>
          <w:ilvl w:val="0"/>
          <w:numId w:val="15"/>
        </w:numPr>
        <w:tabs>
          <w:tab w:val="left" w:pos="504"/>
        </w:tabs>
        <w:rPr>
          <w:rFonts w:ascii="宋体" w:hAnsi="宋体"/>
          <w:szCs w:val="21"/>
        </w:rPr>
      </w:pPr>
      <w:r>
        <w:rPr>
          <w:rFonts w:ascii="宋体" w:hAnsi="宋体" w:hint="eastAsia"/>
          <w:szCs w:val="21"/>
        </w:rPr>
        <w:t>未分配利润</w:t>
      </w:r>
    </w:p>
    <w:p w:rsidR="00B410D5" w:rsidRDefault="00CC3BFB">
      <w:sdt>
        <w:sdtPr>
          <w:alias w:val="是否适用：未分配利润[双击切换]"/>
          <w:tag w:val="_GBC_32c558bdbb77445cabeee783e5ff910e"/>
          <w:id w:val="-532813409"/>
          <w:lock w:val="sdtContentLocked"/>
          <w:placeholder>
            <w:docPart w:val="GBC22222222222222222222222222222"/>
          </w:placeholder>
        </w:sdtPr>
        <w:sdtContent>
          <w:r>
            <w:fldChar w:fldCharType="begin"/>
          </w:r>
          <w:r w:rsidR="002665C9">
            <w:instrText xml:space="preserve"> MACROBUTTON  SnrToggleCheckbox √适用 </w:instrText>
          </w:r>
          <w:r>
            <w:fldChar w:fldCharType="end"/>
          </w:r>
          <w:r>
            <w:fldChar w:fldCharType="begin"/>
          </w:r>
          <w:r w:rsidR="002665C9">
            <w:instrText xml:space="preserve"> MACROBUTTON  SnrToggleCheckbox □不适用 </w:instrText>
          </w:r>
          <w:r>
            <w:fldChar w:fldCharType="end"/>
          </w:r>
        </w:sdtContent>
      </w:sdt>
    </w:p>
    <w:sdt>
      <w:sdtPr>
        <w:rPr>
          <w:rFonts w:hint="eastAsia"/>
          <w:b/>
          <w:bCs/>
          <w:szCs w:val="21"/>
        </w:rPr>
        <w:alias w:val="模块:未分配利润"/>
        <w:tag w:val="_GBC_2cdd2861806d471aa767f92841b30fbf"/>
        <w:id w:val="145403850"/>
        <w:lock w:val="sdtLocked"/>
        <w:placeholder>
          <w:docPart w:val="GBC22222222222222222222222222222"/>
        </w:placeholder>
      </w:sdtPr>
      <w:sdtEndPr>
        <w:rPr>
          <w:b w:val="0"/>
          <w:bCs w:val="0"/>
          <w:szCs w:val="24"/>
        </w:rPr>
      </w:sdtEndPr>
      <w:sdtContent>
        <w:p w:rsidR="00C71892" w:rsidRDefault="00C71892" w:rsidP="00776593">
          <w:pPr>
            <w:jc w:val="right"/>
            <w:rPr>
              <w:szCs w:val="21"/>
            </w:rPr>
          </w:pPr>
          <w:r>
            <w:rPr>
              <w:rFonts w:hint="eastAsia"/>
              <w:szCs w:val="21"/>
            </w:rPr>
            <w:t>单位：</w:t>
          </w:r>
          <w:sdt>
            <w:sdtPr>
              <w:rPr>
                <w:rFonts w:hint="eastAsia"/>
                <w:szCs w:val="21"/>
              </w:rPr>
              <w:alias w:val="单位：财务附注：未分配利润"/>
              <w:tag w:val="_GBC_cfb07ff3eded4b49916cfc42d821bab6"/>
              <w:id w:val="724260316"/>
              <w:lock w:val="sdtLocked"/>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104078640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4566"/>
            <w:gridCol w:w="2128"/>
            <w:gridCol w:w="2201"/>
          </w:tblGrid>
          <w:tr w:rsidR="002665C9" w:rsidRPr="002665C9" w:rsidTr="00F77584">
            <w:trPr>
              <w:cantSplit/>
            </w:trPr>
            <w:sdt>
              <w:sdtPr>
                <w:rPr>
                  <w:rFonts w:ascii="Times New Roman" w:hAnsi="Times New Roman" w:cs="Times New Roman"/>
                </w:rPr>
                <w:tag w:val="_PLD_b6dc2bd7eebb4e6d9f1ccea8d86e6f47"/>
                <w:id w:val="945430726"/>
                <w:lock w:val="sdtLocked"/>
              </w:sdtPr>
              <w:sdtContent>
                <w:tc>
                  <w:tcPr>
                    <w:tcW w:w="2567" w:type="pct"/>
                    <w:vAlign w:val="center"/>
                  </w:tcPr>
                  <w:p w:rsidR="002665C9" w:rsidRPr="002665C9" w:rsidRDefault="002665C9" w:rsidP="00F77584">
                    <w:pPr>
                      <w:jc w:val="center"/>
                      <w:rPr>
                        <w:rFonts w:ascii="Times New Roman" w:hAnsi="Times New Roman" w:cs="Times New Roman"/>
                        <w:szCs w:val="21"/>
                      </w:rPr>
                    </w:pPr>
                    <w:r w:rsidRPr="002665C9">
                      <w:rPr>
                        <w:rFonts w:ascii="Times New Roman" w:cs="Times New Roman"/>
                        <w:szCs w:val="21"/>
                      </w:rPr>
                      <w:t>项目</w:t>
                    </w:r>
                  </w:p>
                </w:tc>
              </w:sdtContent>
            </w:sdt>
            <w:sdt>
              <w:sdtPr>
                <w:rPr>
                  <w:rFonts w:ascii="Times New Roman" w:hAnsi="Times New Roman" w:cs="Times New Roman"/>
                </w:rPr>
                <w:tag w:val="_PLD_6e60054e3c3747d1a0ffc87edacae2b6"/>
                <w:id w:val="945430727"/>
                <w:lock w:val="sdtLocked"/>
              </w:sdtPr>
              <w:sdtContent>
                <w:tc>
                  <w:tcPr>
                    <w:tcW w:w="1196" w:type="pct"/>
                    <w:vAlign w:val="center"/>
                  </w:tcPr>
                  <w:p w:rsidR="002665C9" w:rsidRPr="002665C9" w:rsidRDefault="002665C9" w:rsidP="00F77584">
                    <w:pPr>
                      <w:jc w:val="center"/>
                      <w:rPr>
                        <w:rFonts w:ascii="Times New Roman" w:hAnsi="Times New Roman" w:cs="Times New Roman"/>
                        <w:szCs w:val="21"/>
                      </w:rPr>
                    </w:pPr>
                    <w:r w:rsidRPr="002665C9">
                      <w:rPr>
                        <w:rFonts w:ascii="Times New Roman" w:cs="Times New Roman"/>
                        <w:szCs w:val="21"/>
                      </w:rPr>
                      <w:t>本期</w:t>
                    </w:r>
                  </w:p>
                </w:tc>
              </w:sdtContent>
            </w:sdt>
            <w:sdt>
              <w:sdtPr>
                <w:rPr>
                  <w:rFonts w:ascii="Times New Roman" w:hAnsi="Times New Roman" w:cs="Times New Roman"/>
                </w:rPr>
                <w:tag w:val="_PLD_9afd54e9959d4b22b00bfe92596a2a16"/>
                <w:id w:val="945430728"/>
                <w:lock w:val="sdtLocked"/>
              </w:sdtPr>
              <w:sdtContent>
                <w:tc>
                  <w:tcPr>
                    <w:tcW w:w="1237" w:type="pct"/>
                    <w:vAlign w:val="center"/>
                  </w:tcPr>
                  <w:p w:rsidR="002665C9" w:rsidRPr="002665C9" w:rsidRDefault="002665C9" w:rsidP="00F77584">
                    <w:pPr>
                      <w:jc w:val="center"/>
                      <w:rPr>
                        <w:rFonts w:ascii="Times New Roman" w:hAnsi="Times New Roman" w:cs="Times New Roman"/>
                        <w:szCs w:val="21"/>
                      </w:rPr>
                    </w:pPr>
                    <w:r w:rsidRPr="002665C9">
                      <w:rPr>
                        <w:rFonts w:ascii="Times New Roman" w:cs="Times New Roman"/>
                        <w:szCs w:val="21"/>
                      </w:rPr>
                      <w:t>上期</w:t>
                    </w:r>
                  </w:p>
                </w:tc>
              </w:sdtContent>
            </w:sdt>
          </w:tr>
          <w:tr w:rsidR="002665C9" w:rsidRPr="002665C9" w:rsidTr="00F77584">
            <w:trPr>
              <w:cantSplit/>
            </w:trPr>
            <w:sdt>
              <w:sdtPr>
                <w:rPr>
                  <w:rFonts w:ascii="Times New Roman" w:hAnsi="Times New Roman" w:cs="Times New Roman"/>
                </w:rPr>
                <w:tag w:val="_PLD_3790b8d7d129484381d1c2fa2fa8d23c"/>
                <w:id w:val="945430729"/>
                <w:lock w:val="sdtLocked"/>
              </w:sdtPr>
              <w:sdtContent>
                <w:tc>
                  <w:tcPr>
                    <w:tcW w:w="2567" w:type="pct"/>
                  </w:tcPr>
                  <w:p w:rsidR="002665C9" w:rsidRPr="002665C9" w:rsidRDefault="002665C9" w:rsidP="00F77584">
                    <w:pPr>
                      <w:rPr>
                        <w:rFonts w:ascii="Times New Roman" w:hAnsi="Times New Roman" w:cs="Times New Roman"/>
                        <w:szCs w:val="21"/>
                      </w:rPr>
                    </w:pPr>
                    <w:r w:rsidRPr="002665C9">
                      <w:rPr>
                        <w:rFonts w:ascii="Times New Roman" w:cs="Times New Roman"/>
                        <w:szCs w:val="21"/>
                      </w:rPr>
                      <w:t>调整前上期末未分配利润</w:t>
                    </w:r>
                  </w:p>
                </w:tc>
              </w:sdtContent>
            </w:sdt>
            <w:tc>
              <w:tcPr>
                <w:tcW w:w="1196" w:type="pct"/>
              </w:tcPr>
              <w:p w:rsidR="002665C9" w:rsidRPr="002665C9" w:rsidRDefault="002665C9" w:rsidP="00F77584">
                <w:pPr>
                  <w:ind w:right="6"/>
                  <w:jc w:val="right"/>
                  <w:rPr>
                    <w:rFonts w:ascii="Times New Roman" w:hAnsi="Times New Roman" w:cs="Times New Roman"/>
                    <w:szCs w:val="21"/>
                  </w:rPr>
                </w:pPr>
                <w:r w:rsidRPr="002665C9">
                  <w:rPr>
                    <w:rFonts w:ascii="Times New Roman" w:hAnsi="Times New Roman" w:cs="Times New Roman"/>
                  </w:rPr>
                  <w:t>7,017,943,993</w:t>
                </w:r>
              </w:p>
            </w:tc>
            <w:tc>
              <w:tcPr>
                <w:tcW w:w="1237" w:type="pct"/>
              </w:tcPr>
              <w:p w:rsidR="002665C9" w:rsidRPr="002665C9" w:rsidRDefault="002665C9" w:rsidP="00F77584">
                <w:pPr>
                  <w:jc w:val="right"/>
                  <w:rPr>
                    <w:rFonts w:ascii="Times New Roman" w:hAnsi="Times New Roman" w:cs="Times New Roman"/>
                    <w:szCs w:val="21"/>
                  </w:rPr>
                </w:pPr>
                <w:r w:rsidRPr="002665C9">
                  <w:rPr>
                    <w:rFonts w:ascii="Times New Roman" w:hAnsi="Times New Roman" w:cs="Times New Roman"/>
                  </w:rPr>
                  <w:t>6,928,886,126</w:t>
                </w:r>
              </w:p>
            </w:tc>
          </w:tr>
          <w:tr w:rsidR="002665C9" w:rsidRPr="002665C9" w:rsidTr="00F77584">
            <w:trPr>
              <w:cantSplit/>
            </w:trPr>
            <w:sdt>
              <w:sdtPr>
                <w:rPr>
                  <w:rFonts w:ascii="Times New Roman" w:hAnsi="Times New Roman" w:cs="Times New Roman"/>
                </w:rPr>
                <w:tag w:val="_PLD_99b1e9805f3e4b93aa362504b83793b1"/>
                <w:id w:val="945430730"/>
                <w:lock w:val="sdtLocked"/>
              </w:sdtPr>
              <w:sdtContent>
                <w:tc>
                  <w:tcPr>
                    <w:tcW w:w="2567" w:type="pct"/>
                  </w:tcPr>
                  <w:p w:rsidR="002665C9" w:rsidRPr="002665C9" w:rsidRDefault="002665C9" w:rsidP="00F77584">
                    <w:pPr>
                      <w:rPr>
                        <w:rFonts w:ascii="Times New Roman" w:hAnsi="Times New Roman" w:cs="Times New Roman"/>
                        <w:szCs w:val="21"/>
                      </w:rPr>
                    </w:pPr>
                    <w:r w:rsidRPr="002665C9">
                      <w:rPr>
                        <w:rFonts w:ascii="Times New Roman" w:cs="Times New Roman"/>
                        <w:szCs w:val="21"/>
                      </w:rPr>
                      <w:t>调整期初未分配利润合计数（调增</w:t>
                    </w:r>
                    <w:r w:rsidRPr="002665C9">
                      <w:rPr>
                        <w:rFonts w:ascii="Times New Roman" w:hAnsi="Times New Roman" w:cs="Times New Roman"/>
                        <w:szCs w:val="21"/>
                      </w:rPr>
                      <w:t>+</w:t>
                    </w:r>
                    <w:r w:rsidRPr="002665C9">
                      <w:rPr>
                        <w:rFonts w:ascii="Times New Roman" w:cs="Times New Roman"/>
                        <w:szCs w:val="21"/>
                      </w:rPr>
                      <w:t>，调减－）</w:t>
                    </w:r>
                  </w:p>
                </w:tc>
              </w:sdtContent>
            </w:sdt>
            <w:tc>
              <w:tcPr>
                <w:tcW w:w="1196" w:type="pct"/>
              </w:tcPr>
              <w:p w:rsidR="002665C9" w:rsidRPr="002665C9" w:rsidRDefault="002665C9" w:rsidP="00F77584">
                <w:pPr>
                  <w:ind w:right="6"/>
                  <w:jc w:val="right"/>
                  <w:rPr>
                    <w:rFonts w:ascii="Times New Roman" w:hAnsi="Times New Roman" w:cs="Times New Roman"/>
                    <w:szCs w:val="21"/>
                  </w:rPr>
                </w:pPr>
                <w:r w:rsidRPr="002665C9">
                  <w:rPr>
                    <w:rFonts w:ascii="Times New Roman" w:hAnsi="Times New Roman" w:cs="Times New Roman"/>
                  </w:rPr>
                  <w:t>-</w:t>
                </w:r>
              </w:p>
            </w:tc>
            <w:tc>
              <w:tcPr>
                <w:tcW w:w="1237" w:type="pct"/>
              </w:tcPr>
              <w:p w:rsidR="002665C9" w:rsidRPr="002665C9" w:rsidRDefault="002665C9" w:rsidP="00F77584">
                <w:pPr>
                  <w:ind w:right="6"/>
                  <w:jc w:val="right"/>
                  <w:rPr>
                    <w:rFonts w:ascii="Times New Roman" w:hAnsi="Times New Roman" w:cs="Times New Roman"/>
                    <w:szCs w:val="21"/>
                  </w:rPr>
                </w:pPr>
                <w:r w:rsidRPr="002665C9">
                  <w:rPr>
                    <w:rFonts w:ascii="Times New Roman" w:hAnsi="Times New Roman" w:cs="Times New Roman"/>
                  </w:rPr>
                  <w:t>(44,706,383)</w:t>
                </w:r>
              </w:p>
            </w:tc>
          </w:tr>
          <w:tr w:rsidR="002665C9" w:rsidRPr="002665C9" w:rsidTr="00F77584">
            <w:trPr>
              <w:cantSplit/>
            </w:trPr>
            <w:sdt>
              <w:sdtPr>
                <w:rPr>
                  <w:rFonts w:ascii="Times New Roman" w:hAnsi="Times New Roman" w:cs="Times New Roman"/>
                </w:rPr>
                <w:tag w:val="_PLD_7a98e2bc7c1b48d785851921473e7f5f"/>
                <w:id w:val="945430731"/>
                <w:lock w:val="sdtLocked"/>
              </w:sdtPr>
              <w:sdtContent>
                <w:tc>
                  <w:tcPr>
                    <w:tcW w:w="2567" w:type="pct"/>
                  </w:tcPr>
                  <w:p w:rsidR="002665C9" w:rsidRPr="002665C9" w:rsidRDefault="002665C9" w:rsidP="00F77584">
                    <w:pPr>
                      <w:rPr>
                        <w:rFonts w:ascii="Times New Roman" w:hAnsi="Times New Roman" w:cs="Times New Roman"/>
                        <w:szCs w:val="21"/>
                      </w:rPr>
                    </w:pPr>
                    <w:r w:rsidRPr="002665C9">
                      <w:rPr>
                        <w:rFonts w:ascii="Times New Roman" w:cs="Times New Roman"/>
                        <w:szCs w:val="21"/>
                      </w:rPr>
                      <w:t>调整后期初未分配利润</w:t>
                    </w:r>
                  </w:p>
                </w:tc>
              </w:sdtContent>
            </w:sdt>
            <w:tc>
              <w:tcPr>
                <w:tcW w:w="1196" w:type="pct"/>
              </w:tcPr>
              <w:p w:rsidR="002665C9" w:rsidRPr="002665C9" w:rsidRDefault="002665C9" w:rsidP="00F77584">
                <w:pPr>
                  <w:ind w:right="6"/>
                  <w:jc w:val="right"/>
                  <w:rPr>
                    <w:rFonts w:ascii="Times New Roman" w:hAnsi="Times New Roman" w:cs="Times New Roman"/>
                    <w:szCs w:val="21"/>
                  </w:rPr>
                </w:pPr>
                <w:r w:rsidRPr="002665C9">
                  <w:rPr>
                    <w:rFonts w:ascii="Times New Roman" w:hAnsi="Times New Roman" w:cs="Times New Roman"/>
                  </w:rPr>
                  <w:t>7,017,943,993</w:t>
                </w:r>
              </w:p>
            </w:tc>
            <w:tc>
              <w:tcPr>
                <w:tcW w:w="1237" w:type="pct"/>
              </w:tcPr>
              <w:p w:rsidR="002665C9" w:rsidRPr="002665C9" w:rsidRDefault="002665C9" w:rsidP="00F77584">
                <w:pPr>
                  <w:ind w:right="6"/>
                  <w:jc w:val="right"/>
                  <w:rPr>
                    <w:rFonts w:ascii="Times New Roman" w:hAnsi="Times New Roman" w:cs="Times New Roman"/>
                    <w:szCs w:val="21"/>
                  </w:rPr>
                </w:pPr>
                <w:r w:rsidRPr="002665C9">
                  <w:rPr>
                    <w:rFonts w:ascii="Times New Roman" w:hAnsi="Times New Roman" w:cs="Times New Roman"/>
                  </w:rPr>
                  <w:t>6,884,179,743</w:t>
                </w:r>
              </w:p>
            </w:tc>
          </w:tr>
          <w:tr w:rsidR="002665C9" w:rsidRPr="002665C9" w:rsidTr="00F77584">
            <w:trPr>
              <w:cantSplit/>
            </w:trPr>
            <w:sdt>
              <w:sdtPr>
                <w:rPr>
                  <w:rFonts w:ascii="Times New Roman" w:hAnsi="Times New Roman" w:cs="Times New Roman"/>
                </w:rPr>
                <w:tag w:val="_PLD_2a8ba0dc26a946cbb60b0ff473f157c1"/>
                <w:id w:val="945430732"/>
                <w:lock w:val="sdtLocked"/>
              </w:sdtPr>
              <w:sdtContent>
                <w:tc>
                  <w:tcPr>
                    <w:tcW w:w="2567" w:type="pct"/>
                  </w:tcPr>
                  <w:p w:rsidR="002665C9" w:rsidRPr="002665C9" w:rsidRDefault="002665C9" w:rsidP="00F77584">
                    <w:pPr>
                      <w:ind w:right="6"/>
                      <w:rPr>
                        <w:rFonts w:ascii="Times New Roman" w:hAnsi="Times New Roman" w:cs="Times New Roman"/>
                        <w:szCs w:val="21"/>
                      </w:rPr>
                    </w:pPr>
                    <w:r w:rsidRPr="002665C9">
                      <w:rPr>
                        <w:rFonts w:ascii="Times New Roman" w:cs="Times New Roman"/>
                        <w:szCs w:val="21"/>
                      </w:rPr>
                      <w:t>加：本期归属于母公司所有者的净利润</w:t>
                    </w:r>
                  </w:p>
                </w:tc>
              </w:sdtContent>
            </w:sdt>
            <w:tc>
              <w:tcPr>
                <w:tcW w:w="1196" w:type="pct"/>
              </w:tcPr>
              <w:p w:rsidR="002665C9" w:rsidRPr="002665C9" w:rsidRDefault="002665C9" w:rsidP="00F77584">
                <w:pPr>
                  <w:ind w:right="6"/>
                  <w:jc w:val="right"/>
                  <w:rPr>
                    <w:rFonts w:ascii="Times New Roman" w:hAnsi="Times New Roman" w:cs="Times New Roman"/>
                    <w:szCs w:val="21"/>
                  </w:rPr>
                </w:pPr>
                <w:r w:rsidRPr="002665C9">
                  <w:rPr>
                    <w:rFonts w:ascii="Times New Roman" w:hAnsi="Times New Roman" w:cs="Times New Roman"/>
                  </w:rPr>
                  <w:t>762,161,024</w:t>
                </w:r>
              </w:p>
            </w:tc>
            <w:tc>
              <w:tcPr>
                <w:tcW w:w="1237" w:type="pct"/>
              </w:tcPr>
              <w:p w:rsidR="002665C9" w:rsidRPr="002665C9" w:rsidRDefault="002665C9" w:rsidP="00F77584">
                <w:pPr>
                  <w:ind w:right="6"/>
                  <w:jc w:val="right"/>
                  <w:rPr>
                    <w:rFonts w:ascii="Times New Roman" w:hAnsi="Times New Roman" w:cs="Times New Roman"/>
                    <w:szCs w:val="21"/>
                  </w:rPr>
                </w:pPr>
                <w:r w:rsidRPr="002665C9">
                  <w:rPr>
                    <w:rFonts w:ascii="Times New Roman" w:hAnsi="Times New Roman" w:cs="Times New Roman"/>
                  </w:rPr>
                  <w:t>654,086,142</w:t>
                </w:r>
              </w:p>
            </w:tc>
          </w:tr>
          <w:tr w:rsidR="002665C9" w:rsidRPr="002665C9" w:rsidTr="00F77584">
            <w:trPr>
              <w:cantSplit/>
            </w:trPr>
            <w:sdt>
              <w:sdtPr>
                <w:rPr>
                  <w:rFonts w:ascii="Times New Roman" w:hAnsi="Times New Roman" w:cs="Times New Roman"/>
                </w:rPr>
                <w:tag w:val="_PLD_97aab68ad9b74921a7946fa4d2999e51"/>
                <w:id w:val="945430733"/>
                <w:lock w:val="sdtLocked"/>
              </w:sdtPr>
              <w:sdtContent>
                <w:tc>
                  <w:tcPr>
                    <w:tcW w:w="2567" w:type="pct"/>
                  </w:tcPr>
                  <w:p w:rsidR="002665C9" w:rsidRPr="002665C9" w:rsidRDefault="002665C9" w:rsidP="00F77584">
                    <w:pPr>
                      <w:autoSpaceDE w:val="0"/>
                      <w:autoSpaceDN w:val="0"/>
                      <w:adjustRightInd w:val="0"/>
                      <w:rPr>
                        <w:rFonts w:ascii="Times New Roman" w:hAnsi="Times New Roman" w:cs="Times New Roman"/>
                        <w:szCs w:val="21"/>
                      </w:rPr>
                    </w:pPr>
                    <w:r w:rsidRPr="002665C9">
                      <w:rPr>
                        <w:rFonts w:ascii="Times New Roman" w:cs="Times New Roman"/>
                        <w:szCs w:val="21"/>
                      </w:rPr>
                      <w:t>减：提取法定盈余公积</w:t>
                    </w:r>
                  </w:p>
                </w:tc>
              </w:sdtContent>
            </w:sdt>
            <w:tc>
              <w:tcPr>
                <w:tcW w:w="1196" w:type="pct"/>
              </w:tcPr>
              <w:p w:rsidR="002665C9" w:rsidRPr="002665C9" w:rsidRDefault="002665C9" w:rsidP="00F77584">
                <w:pPr>
                  <w:jc w:val="right"/>
                  <w:rPr>
                    <w:rFonts w:ascii="Times New Roman" w:hAnsi="Times New Roman" w:cs="Times New Roman"/>
                    <w:szCs w:val="21"/>
                  </w:rPr>
                </w:pPr>
                <w:r w:rsidRPr="002665C9">
                  <w:rPr>
                    <w:rFonts w:ascii="Times New Roman" w:hAnsi="Times New Roman" w:cs="Times New Roman"/>
                  </w:rPr>
                  <w:t>-</w:t>
                </w:r>
              </w:p>
            </w:tc>
            <w:tc>
              <w:tcPr>
                <w:tcW w:w="1237" w:type="pct"/>
              </w:tcPr>
              <w:p w:rsidR="002665C9" w:rsidRPr="002665C9" w:rsidRDefault="002665C9" w:rsidP="00F77584">
                <w:pPr>
                  <w:ind w:right="6"/>
                  <w:jc w:val="right"/>
                  <w:rPr>
                    <w:rFonts w:ascii="Times New Roman" w:hAnsi="Times New Roman" w:cs="Times New Roman"/>
                    <w:szCs w:val="21"/>
                  </w:rPr>
                </w:pPr>
                <w:r w:rsidRPr="002665C9">
                  <w:rPr>
                    <w:rFonts w:ascii="Times New Roman" w:hAnsi="Times New Roman" w:cs="Times New Roman"/>
                  </w:rPr>
                  <w:t>-</w:t>
                </w:r>
              </w:p>
            </w:tc>
          </w:tr>
          <w:tr w:rsidR="002665C9" w:rsidRPr="002665C9" w:rsidTr="00F77584">
            <w:trPr>
              <w:cantSplit/>
            </w:trPr>
            <w:sdt>
              <w:sdtPr>
                <w:rPr>
                  <w:rFonts w:ascii="Times New Roman" w:hAnsi="Times New Roman" w:cs="Times New Roman"/>
                </w:rPr>
                <w:tag w:val="_PLD_d2ba40ebcadd4931bdef6468fc324069"/>
                <w:id w:val="945430734"/>
                <w:lock w:val="sdtLocked"/>
              </w:sdtPr>
              <w:sdtContent>
                <w:tc>
                  <w:tcPr>
                    <w:tcW w:w="2567" w:type="pct"/>
                  </w:tcPr>
                  <w:p w:rsidR="002665C9" w:rsidRPr="002665C9" w:rsidRDefault="002665C9" w:rsidP="00F77584">
                    <w:pPr>
                      <w:autoSpaceDE w:val="0"/>
                      <w:autoSpaceDN w:val="0"/>
                      <w:adjustRightInd w:val="0"/>
                      <w:ind w:firstLine="420"/>
                      <w:rPr>
                        <w:rFonts w:ascii="Times New Roman" w:hAnsi="Times New Roman" w:cs="Times New Roman"/>
                        <w:szCs w:val="21"/>
                      </w:rPr>
                    </w:pPr>
                    <w:r w:rsidRPr="002665C9">
                      <w:rPr>
                        <w:rFonts w:ascii="Times New Roman" w:cs="Times New Roman"/>
                        <w:szCs w:val="21"/>
                      </w:rPr>
                      <w:t>应付普通股股利</w:t>
                    </w:r>
                  </w:p>
                </w:tc>
              </w:sdtContent>
            </w:sdt>
            <w:tc>
              <w:tcPr>
                <w:tcW w:w="1196" w:type="pct"/>
              </w:tcPr>
              <w:p w:rsidR="002665C9" w:rsidRPr="002665C9" w:rsidRDefault="002665C9" w:rsidP="002665C9">
                <w:pPr>
                  <w:jc w:val="right"/>
                  <w:rPr>
                    <w:rFonts w:ascii="Times New Roman" w:hAnsi="Times New Roman" w:cs="Times New Roman"/>
                    <w:szCs w:val="21"/>
                  </w:rPr>
                </w:pPr>
                <w:r w:rsidRPr="002665C9">
                  <w:rPr>
                    <w:rFonts w:ascii="Times New Roman" w:hAnsi="Times New Roman" w:cs="Times New Roman"/>
                  </w:rPr>
                  <w:t>425,012,220</w:t>
                </w:r>
              </w:p>
            </w:tc>
            <w:tc>
              <w:tcPr>
                <w:tcW w:w="1237" w:type="pct"/>
              </w:tcPr>
              <w:p w:rsidR="002665C9" w:rsidRPr="002665C9" w:rsidRDefault="002665C9" w:rsidP="002665C9">
                <w:pPr>
                  <w:ind w:right="6"/>
                  <w:jc w:val="right"/>
                  <w:rPr>
                    <w:rFonts w:ascii="Times New Roman" w:hAnsi="Times New Roman" w:cs="Times New Roman"/>
                    <w:szCs w:val="21"/>
                  </w:rPr>
                </w:pPr>
                <w:r w:rsidRPr="002665C9">
                  <w:rPr>
                    <w:rFonts w:ascii="Times New Roman" w:hAnsi="Times New Roman" w:cs="Times New Roman"/>
                  </w:rPr>
                  <w:t>566,682,960</w:t>
                </w:r>
              </w:p>
            </w:tc>
          </w:tr>
          <w:tr w:rsidR="002665C9" w:rsidRPr="002665C9" w:rsidTr="00F77584">
            <w:trPr>
              <w:cantSplit/>
            </w:trPr>
            <w:sdt>
              <w:sdtPr>
                <w:rPr>
                  <w:rFonts w:ascii="Times New Roman" w:hAnsi="Times New Roman" w:cs="Times New Roman"/>
                </w:rPr>
                <w:tag w:val="_PLD_0654c3e21e6d4aa0a63a12e93a24988a"/>
                <w:id w:val="945430735"/>
                <w:lock w:val="sdtLocked"/>
              </w:sdtPr>
              <w:sdtContent>
                <w:tc>
                  <w:tcPr>
                    <w:tcW w:w="2567" w:type="pct"/>
                  </w:tcPr>
                  <w:p w:rsidR="002665C9" w:rsidRPr="002665C9" w:rsidRDefault="002665C9" w:rsidP="00F77584">
                    <w:pPr>
                      <w:autoSpaceDE w:val="0"/>
                      <w:autoSpaceDN w:val="0"/>
                      <w:adjustRightInd w:val="0"/>
                      <w:rPr>
                        <w:rFonts w:ascii="Times New Roman" w:hAnsi="Times New Roman" w:cs="Times New Roman"/>
                        <w:szCs w:val="21"/>
                      </w:rPr>
                    </w:pPr>
                    <w:r w:rsidRPr="002665C9">
                      <w:rPr>
                        <w:rFonts w:ascii="Times New Roman" w:cs="Times New Roman"/>
                        <w:szCs w:val="21"/>
                      </w:rPr>
                      <w:t>期末未分配利润</w:t>
                    </w:r>
                  </w:p>
                </w:tc>
              </w:sdtContent>
            </w:sdt>
            <w:tc>
              <w:tcPr>
                <w:tcW w:w="1196" w:type="pct"/>
              </w:tcPr>
              <w:p w:rsidR="002665C9" w:rsidRPr="002665C9" w:rsidRDefault="002665C9" w:rsidP="00F77584">
                <w:pPr>
                  <w:jc w:val="right"/>
                  <w:rPr>
                    <w:rFonts w:ascii="Times New Roman" w:hAnsi="Times New Roman" w:cs="Times New Roman"/>
                    <w:szCs w:val="21"/>
                  </w:rPr>
                </w:pPr>
                <w:r w:rsidRPr="002665C9">
                  <w:rPr>
                    <w:rFonts w:ascii="Times New Roman" w:hAnsi="Times New Roman" w:cs="Times New Roman"/>
                  </w:rPr>
                  <w:t>7,355,092,797</w:t>
                </w:r>
              </w:p>
            </w:tc>
            <w:tc>
              <w:tcPr>
                <w:tcW w:w="1237" w:type="pct"/>
              </w:tcPr>
              <w:p w:rsidR="002665C9" w:rsidRPr="002665C9" w:rsidRDefault="002665C9" w:rsidP="00F77584">
                <w:pPr>
                  <w:ind w:right="6"/>
                  <w:jc w:val="right"/>
                  <w:rPr>
                    <w:rFonts w:ascii="Times New Roman" w:hAnsi="Times New Roman" w:cs="Times New Roman"/>
                    <w:szCs w:val="21"/>
                  </w:rPr>
                </w:pPr>
                <w:r w:rsidRPr="002665C9">
                  <w:rPr>
                    <w:rFonts w:ascii="Times New Roman" w:hAnsi="Times New Roman" w:cs="Times New Roman"/>
                  </w:rPr>
                  <w:t>6,971,582,925</w:t>
                </w:r>
              </w:p>
            </w:tc>
          </w:tr>
        </w:tbl>
        <w:p w:rsidR="002665C9" w:rsidRDefault="002665C9" w:rsidP="002665C9"/>
        <w:p w:rsidR="002665C9" w:rsidRPr="002665C9" w:rsidRDefault="002665C9" w:rsidP="003C01EE">
          <w:pPr>
            <w:widowControl w:val="0"/>
            <w:numPr>
              <w:ilvl w:val="0"/>
              <w:numId w:val="79"/>
            </w:numPr>
            <w:overflowPunct w:val="0"/>
            <w:adjustRightInd w:val="0"/>
            <w:ind w:firstLine="0"/>
            <w:jc w:val="both"/>
            <w:textAlignment w:val="baseline"/>
            <w:rPr>
              <w:rFonts w:ascii="Times New Roman" w:hAnsi="Times New Roman" w:cs="Times New Roman"/>
              <w:snapToGrid w:val="0"/>
            </w:rPr>
          </w:pPr>
          <w:r w:rsidRPr="002665C9">
            <w:rPr>
              <w:rFonts w:ascii="Times New Roman" w:hAnsi="Arial" w:cs="Times New Roman"/>
            </w:rPr>
            <w:t>根据</w:t>
          </w:r>
          <w:r w:rsidRPr="002665C9">
            <w:rPr>
              <w:rFonts w:ascii="Times New Roman" w:hAnsi="Times New Roman" w:cs="Times New Roman"/>
            </w:rPr>
            <w:t>2019</w:t>
          </w:r>
          <w:r w:rsidRPr="002665C9">
            <w:rPr>
              <w:rFonts w:ascii="Times New Roman" w:hAnsi="Arial" w:cs="Times New Roman"/>
            </w:rPr>
            <w:t>年</w:t>
          </w:r>
          <w:r w:rsidRPr="002665C9">
            <w:rPr>
              <w:rFonts w:ascii="Times New Roman" w:hAnsi="Times New Roman" w:cs="Times New Roman"/>
            </w:rPr>
            <w:t>6</w:t>
          </w:r>
          <w:r w:rsidRPr="002665C9">
            <w:rPr>
              <w:rFonts w:ascii="Times New Roman" w:hAnsi="Arial" w:cs="Times New Roman"/>
            </w:rPr>
            <w:t>月</w:t>
          </w:r>
          <w:r w:rsidRPr="002665C9">
            <w:rPr>
              <w:rFonts w:ascii="Times New Roman" w:hAnsi="Times New Roman" w:cs="Times New Roman"/>
            </w:rPr>
            <w:t>13</w:t>
          </w:r>
          <w:r w:rsidRPr="002665C9">
            <w:rPr>
              <w:rFonts w:ascii="Times New Roman" w:hAnsi="Arial" w:cs="Times New Roman"/>
            </w:rPr>
            <w:t>日的股东大会决议，本公司对</w:t>
          </w:r>
          <w:r w:rsidRPr="002665C9">
            <w:rPr>
              <w:rFonts w:ascii="Times New Roman" w:hAnsi="Times New Roman" w:cs="Times New Roman"/>
            </w:rPr>
            <w:t>2018</w:t>
          </w:r>
          <w:r w:rsidRPr="002665C9">
            <w:rPr>
              <w:rFonts w:ascii="Times New Roman" w:hAnsi="Arial" w:cs="Times New Roman"/>
            </w:rPr>
            <w:t>年度的净利润按已发行股份</w:t>
          </w:r>
          <w:r w:rsidRPr="002665C9">
            <w:rPr>
              <w:rFonts w:ascii="Times New Roman" w:hAnsi="Times New Roman" w:cs="Times New Roman"/>
            </w:rPr>
            <w:t>7,083,537,000</w:t>
          </w:r>
          <w:r w:rsidRPr="002665C9">
            <w:rPr>
              <w:rFonts w:ascii="Times New Roman" w:hAnsi="Arial" w:cs="Times New Roman"/>
            </w:rPr>
            <w:t>股向全体股东宣派现金股利，每股人民币</w:t>
          </w:r>
          <w:r w:rsidRPr="002665C9">
            <w:rPr>
              <w:rFonts w:ascii="Times New Roman" w:hAnsi="Times New Roman" w:cs="Times New Roman"/>
            </w:rPr>
            <w:t>0.06</w:t>
          </w:r>
          <w:r w:rsidRPr="002665C9">
            <w:rPr>
              <w:rFonts w:ascii="Times New Roman" w:hAnsi="Arial" w:cs="Times New Roman"/>
            </w:rPr>
            <w:t>元，合计人民币</w:t>
          </w:r>
          <w:r w:rsidRPr="002665C9">
            <w:rPr>
              <w:rFonts w:ascii="Times New Roman" w:hAnsi="Times New Roman" w:cs="Times New Roman"/>
            </w:rPr>
            <w:t xml:space="preserve">425,012,220 </w:t>
          </w:r>
          <w:r w:rsidRPr="002665C9">
            <w:rPr>
              <w:rFonts w:ascii="Times New Roman" w:hAnsi="Arial" w:cs="Times New Roman"/>
            </w:rPr>
            <w:t>元</w:t>
          </w:r>
          <w:r w:rsidRPr="002665C9">
            <w:rPr>
              <w:rFonts w:ascii="Times New Roman" w:hAnsi="Times New Roman" w:cs="Times New Roman"/>
            </w:rPr>
            <w:t>(2017</w:t>
          </w:r>
          <w:r w:rsidRPr="002665C9">
            <w:rPr>
              <w:rFonts w:ascii="Times New Roman" w:hAnsi="Arial" w:cs="Times New Roman"/>
            </w:rPr>
            <w:t>年度：</w:t>
          </w:r>
          <w:r w:rsidRPr="002665C9">
            <w:rPr>
              <w:rFonts w:ascii="Times New Roman" w:hAnsi="Times New Roman" w:cs="Times New Roman"/>
            </w:rPr>
            <w:t>566,682,960</w:t>
          </w:r>
          <w:r w:rsidRPr="002665C9">
            <w:rPr>
              <w:rFonts w:ascii="Times New Roman" w:hAnsi="Arial" w:cs="Times New Roman"/>
            </w:rPr>
            <w:t>元</w:t>
          </w:r>
          <w:r w:rsidRPr="002665C9">
            <w:rPr>
              <w:rFonts w:ascii="Times New Roman" w:hAnsi="Times New Roman" w:cs="Times New Roman"/>
            </w:rPr>
            <w:t>)</w:t>
          </w:r>
          <w:r w:rsidRPr="002665C9">
            <w:rPr>
              <w:rFonts w:ascii="Times New Roman" w:hAnsi="Arial" w:cs="Times New Roman"/>
            </w:rPr>
            <w:t>。</w:t>
          </w:r>
        </w:p>
        <w:p w:rsidR="00B410D5" w:rsidRPr="00C71892" w:rsidRDefault="00CC3BFB" w:rsidP="002665C9"/>
      </w:sdtContent>
    </w:sdt>
    <w:sdt>
      <w:sdtPr>
        <w:rPr>
          <w:rFonts w:ascii="宋体" w:hAnsi="宋体" w:cs="宋体" w:hint="eastAsia"/>
          <w:b w:val="0"/>
          <w:bCs w:val="0"/>
          <w:kern w:val="0"/>
          <w:szCs w:val="21"/>
        </w:rPr>
        <w:alias w:val="模块:专项储备"/>
        <w:tag w:val="_GBC_8a08fa7a416e4e52a104ea9b06479f9e"/>
        <w:id w:val="517283442"/>
        <w:lock w:val="sdtLocked"/>
      </w:sdtPr>
      <w:sdtEndPr>
        <w:rPr>
          <w:rFonts w:cstheme="minorBidi" w:hint="default"/>
          <w:color w:val="000000" w:themeColor="text1"/>
        </w:rPr>
      </w:sdtEndPr>
      <w:sdtContent>
        <w:p w:rsidR="002665C9" w:rsidRDefault="002665C9" w:rsidP="002665C9">
          <w:pPr>
            <w:pStyle w:val="3"/>
            <w:numPr>
              <w:ilvl w:val="0"/>
              <w:numId w:val="15"/>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ContentLocked"/>
          </w:sdtPr>
          <w:sdtContent>
            <w:p w:rsidR="002665C9" w:rsidRDefault="00CC3BFB">
              <w:r>
                <w:fldChar w:fldCharType="begin"/>
              </w:r>
              <w:r w:rsidR="002665C9">
                <w:instrText xml:space="preserve"> MACROBUTTON  SnrToggleCheckbox √适用 </w:instrText>
              </w:r>
              <w:r>
                <w:fldChar w:fldCharType="end"/>
              </w:r>
              <w:r>
                <w:fldChar w:fldCharType="begin"/>
              </w:r>
              <w:r w:rsidR="002665C9">
                <w:instrText xml:space="preserve"> MACROBUTTON  SnrToggleCheckbox □不适用 </w:instrText>
              </w:r>
              <w:r>
                <w:fldChar w:fldCharType="end"/>
              </w:r>
            </w:p>
          </w:sdtContent>
        </w:sdt>
        <w:p w:rsidR="002665C9" w:rsidRDefault="002665C9">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975834972"/>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93155324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81"/>
            <w:gridCol w:w="1789"/>
            <w:gridCol w:w="1789"/>
            <w:gridCol w:w="1830"/>
            <w:gridCol w:w="1804"/>
          </w:tblGrid>
          <w:tr w:rsidR="002665C9" w:rsidRPr="002665C9" w:rsidTr="00474A51">
            <w:sdt>
              <w:sdtPr>
                <w:rPr>
                  <w:rFonts w:ascii="Times New Roman" w:hAnsi="Times New Roman" w:cs="Times New Roman"/>
                </w:rPr>
                <w:tag w:val="_PLD_10185f3f00484e34ab2fc5b633938a01"/>
                <w:id w:val="1905491610"/>
                <w:lock w:val="sdtLocked"/>
              </w:sdtPr>
              <w:sdtContent>
                <w:tc>
                  <w:tcPr>
                    <w:tcW w:w="945" w:type="pct"/>
                    <w:shd w:val="clear" w:color="auto" w:fill="auto"/>
                    <w:vAlign w:val="center"/>
                  </w:tcPr>
                  <w:p w:rsidR="002665C9" w:rsidRPr="002665C9" w:rsidRDefault="002665C9">
                    <w:pPr>
                      <w:jc w:val="center"/>
                      <w:rPr>
                        <w:rFonts w:ascii="Times New Roman" w:hAnsi="Times New Roman" w:cs="Times New Roman"/>
                        <w:szCs w:val="21"/>
                      </w:rPr>
                    </w:pPr>
                    <w:r w:rsidRPr="002665C9">
                      <w:rPr>
                        <w:rFonts w:ascii="Times New Roman" w:cs="Times New Roman"/>
                        <w:szCs w:val="21"/>
                      </w:rPr>
                      <w:t>项目</w:t>
                    </w:r>
                  </w:p>
                </w:tc>
              </w:sdtContent>
            </w:sdt>
            <w:sdt>
              <w:sdtPr>
                <w:rPr>
                  <w:rFonts w:ascii="Times New Roman" w:hAnsi="Times New Roman" w:cs="Times New Roman"/>
                </w:rPr>
                <w:tag w:val="_PLD_3a7d7c052d7c403a8ae004d68db8fa4c"/>
                <w:id w:val="1218009194"/>
                <w:lock w:val="sdtLocked"/>
              </w:sdtPr>
              <w:sdtContent>
                <w:tc>
                  <w:tcPr>
                    <w:tcW w:w="1006" w:type="pct"/>
                    <w:shd w:val="clear" w:color="auto" w:fill="auto"/>
                    <w:vAlign w:val="center"/>
                  </w:tcPr>
                  <w:p w:rsidR="002665C9" w:rsidRPr="002665C9" w:rsidRDefault="002665C9">
                    <w:pPr>
                      <w:jc w:val="center"/>
                      <w:rPr>
                        <w:rFonts w:ascii="Times New Roman" w:hAnsi="Times New Roman" w:cs="Times New Roman"/>
                        <w:szCs w:val="21"/>
                      </w:rPr>
                    </w:pPr>
                    <w:r w:rsidRPr="002665C9">
                      <w:rPr>
                        <w:rFonts w:ascii="Times New Roman" w:cs="Times New Roman"/>
                        <w:szCs w:val="21"/>
                      </w:rPr>
                      <w:t>期初余额</w:t>
                    </w:r>
                  </w:p>
                </w:tc>
              </w:sdtContent>
            </w:sdt>
            <w:sdt>
              <w:sdtPr>
                <w:rPr>
                  <w:rFonts w:ascii="Times New Roman" w:hAnsi="Times New Roman" w:cs="Times New Roman"/>
                </w:rPr>
                <w:tag w:val="_PLD_e06fab4ca3b8451eb31df81e9b4922ec"/>
                <w:id w:val="869955211"/>
                <w:lock w:val="sdtLocked"/>
              </w:sdtPr>
              <w:sdtContent>
                <w:tc>
                  <w:tcPr>
                    <w:tcW w:w="1006" w:type="pct"/>
                    <w:shd w:val="clear" w:color="auto" w:fill="auto"/>
                    <w:vAlign w:val="center"/>
                  </w:tcPr>
                  <w:p w:rsidR="002665C9" w:rsidRPr="002665C9" w:rsidRDefault="002665C9">
                    <w:pPr>
                      <w:jc w:val="center"/>
                      <w:rPr>
                        <w:rFonts w:ascii="Times New Roman" w:hAnsi="Times New Roman" w:cs="Times New Roman"/>
                        <w:szCs w:val="21"/>
                      </w:rPr>
                    </w:pPr>
                    <w:r w:rsidRPr="002665C9">
                      <w:rPr>
                        <w:rFonts w:ascii="Times New Roman" w:cs="Times New Roman"/>
                        <w:szCs w:val="21"/>
                      </w:rPr>
                      <w:t>本期增加</w:t>
                    </w:r>
                  </w:p>
                </w:tc>
              </w:sdtContent>
            </w:sdt>
            <w:sdt>
              <w:sdtPr>
                <w:rPr>
                  <w:rFonts w:ascii="Times New Roman" w:hAnsi="Times New Roman" w:cs="Times New Roman"/>
                </w:rPr>
                <w:tag w:val="_PLD_2900f17d2ba041e9a7331e5ca367f7b9"/>
                <w:id w:val="28927199"/>
                <w:lock w:val="sdtLocked"/>
              </w:sdtPr>
              <w:sdtContent>
                <w:tc>
                  <w:tcPr>
                    <w:tcW w:w="1029" w:type="pct"/>
                    <w:shd w:val="clear" w:color="auto" w:fill="auto"/>
                    <w:vAlign w:val="center"/>
                  </w:tcPr>
                  <w:p w:rsidR="002665C9" w:rsidRPr="002665C9" w:rsidRDefault="002665C9">
                    <w:pPr>
                      <w:jc w:val="center"/>
                      <w:rPr>
                        <w:rFonts w:ascii="Times New Roman" w:hAnsi="Times New Roman" w:cs="Times New Roman"/>
                        <w:szCs w:val="21"/>
                      </w:rPr>
                    </w:pPr>
                    <w:r w:rsidRPr="002665C9">
                      <w:rPr>
                        <w:rFonts w:ascii="Times New Roman" w:cs="Times New Roman"/>
                        <w:szCs w:val="21"/>
                      </w:rPr>
                      <w:t>本期减少</w:t>
                    </w:r>
                  </w:p>
                </w:tc>
              </w:sdtContent>
            </w:sdt>
            <w:sdt>
              <w:sdtPr>
                <w:rPr>
                  <w:rFonts w:ascii="Times New Roman" w:hAnsi="Times New Roman" w:cs="Times New Roman"/>
                </w:rPr>
                <w:tag w:val="_PLD_7fcbcb783b95484a87e1a335f06dfcc3"/>
                <w:id w:val="473022464"/>
                <w:lock w:val="sdtLocked"/>
              </w:sdtPr>
              <w:sdtContent>
                <w:tc>
                  <w:tcPr>
                    <w:tcW w:w="1014" w:type="pct"/>
                    <w:shd w:val="clear" w:color="auto" w:fill="auto"/>
                    <w:vAlign w:val="center"/>
                  </w:tcPr>
                  <w:p w:rsidR="002665C9" w:rsidRPr="002665C9" w:rsidRDefault="002665C9">
                    <w:pPr>
                      <w:jc w:val="center"/>
                      <w:rPr>
                        <w:rFonts w:ascii="Times New Roman" w:hAnsi="Times New Roman" w:cs="Times New Roman"/>
                        <w:szCs w:val="21"/>
                      </w:rPr>
                    </w:pPr>
                    <w:r w:rsidRPr="002665C9">
                      <w:rPr>
                        <w:rFonts w:ascii="Times New Roman" w:cs="Times New Roman"/>
                        <w:szCs w:val="21"/>
                      </w:rPr>
                      <w:t>期末余额</w:t>
                    </w:r>
                  </w:p>
                </w:tc>
              </w:sdtContent>
            </w:sdt>
          </w:tr>
          <w:tr w:rsidR="002665C9" w:rsidRPr="002665C9" w:rsidTr="002665C9">
            <w:sdt>
              <w:sdtPr>
                <w:rPr>
                  <w:rFonts w:ascii="Times New Roman" w:hAnsi="Times New Roman" w:cs="Times New Roman"/>
                </w:rPr>
                <w:tag w:val="_PLD_f928310ca4874f07bdca7291bba391b0"/>
                <w:id w:val="595982664"/>
                <w:lock w:val="sdtLocked"/>
              </w:sdtPr>
              <w:sdtContent>
                <w:tc>
                  <w:tcPr>
                    <w:tcW w:w="945" w:type="pct"/>
                    <w:shd w:val="clear" w:color="auto" w:fill="auto"/>
                  </w:tcPr>
                  <w:p w:rsidR="002665C9" w:rsidRPr="002665C9" w:rsidRDefault="002665C9">
                    <w:pPr>
                      <w:rPr>
                        <w:rFonts w:ascii="Times New Roman" w:hAnsi="Times New Roman" w:cs="Times New Roman"/>
                        <w:szCs w:val="21"/>
                      </w:rPr>
                    </w:pPr>
                    <w:r w:rsidRPr="002665C9">
                      <w:rPr>
                        <w:rFonts w:ascii="Times New Roman" w:cs="Times New Roman"/>
                        <w:szCs w:val="21"/>
                      </w:rPr>
                      <w:t>安全生产费</w:t>
                    </w:r>
                  </w:p>
                </w:tc>
              </w:sdtContent>
            </w:sdt>
            <w:tc>
              <w:tcPr>
                <w:tcW w:w="1006" w:type="pct"/>
                <w:shd w:val="clear" w:color="auto" w:fill="auto"/>
                <w:vAlign w:val="center"/>
              </w:tcPr>
              <w:p w:rsidR="002665C9" w:rsidRPr="002665C9" w:rsidRDefault="002665C9" w:rsidP="002665C9">
                <w:pPr>
                  <w:jc w:val="right"/>
                  <w:rPr>
                    <w:rFonts w:ascii="Times New Roman" w:hAnsi="Times New Roman" w:cs="Times New Roman"/>
                    <w:szCs w:val="21"/>
                  </w:rPr>
                </w:pPr>
                <w:r w:rsidRPr="002665C9">
                  <w:rPr>
                    <w:rFonts w:ascii="Times New Roman" w:hAnsi="Times New Roman" w:cs="Times New Roman"/>
                    <w:szCs w:val="21"/>
                  </w:rPr>
                  <w:t>-</w:t>
                </w:r>
              </w:p>
            </w:tc>
            <w:tc>
              <w:tcPr>
                <w:tcW w:w="1006" w:type="pct"/>
                <w:shd w:val="clear" w:color="auto" w:fill="auto"/>
                <w:vAlign w:val="center"/>
              </w:tcPr>
              <w:p w:rsidR="002665C9" w:rsidRPr="002665C9" w:rsidRDefault="002665C9" w:rsidP="00CB7122">
                <w:pPr>
                  <w:tabs>
                    <w:tab w:val="decimal" w:pos="1370"/>
                  </w:tabs>
                  <w:overflowPunct w:val="0"/>
                  <w:ind w:rightChars="45" w:right="94"/>
                  <w:jc w:val="right"/>
                  <w:rPr>
                    <w:rFonts w:ascii="Times New Roman" w:hAnsi="Times New Roman" w:cs="Times New Roman"/>
                    <w:color w:val="000000"/>
                  </w:rPr>
                </w:pPr>
                <w:r w:rsidRPr="002665C9">
                  <w:rPr>
                    <w:rFonts w:ascii="Times New Roman" w:hAnsi="Times New Roman" w:cs="Times New Roman"/>
                    <w:color w:val="000000"/>
                  </w:rPr>
                  <w:t>132,435,612</w:t>
                </w:r>
              </w:p>
            </w:tc>
            <w:tc>
              <w:tcPr>
                <w:tcW w:w="1029" w:type="pct"/>
                <w:shd w:val="clear" w:color="auto" w:fill="auto"/>
                <w:vAlign w:val="center"/>
              </w:tcPr>
              <w:p w:rsidR="002665C9" w:rsidRPr="002665C9" w:rsidRDefault="002665C9" w:rsidP="00CB7122">
                <w:pPr>
                  <w:tabs>
                    <w:tab w:val="decimal" w:pos="1370"/>
                  </w:tabs>
                  <w:overflowPunct w:val="0"/>
                  <w:ind w:rightChars="45" w:right="94"/>
                  <w:jc w:val="right"/>
                  <w:rPr>
                    <w:rFonts w:ascii="Times New Roman" w:hAnsi="Times New Roman" w:cs="Times New Roman"/>
                    <w:color w:val="000000"/>
                  </w:rPr>
                </w:pPr>
                <w:r w:rsidRPr="002665C9">
                  <w:rPr>
                    <w:rFonts w:ascii="Times New Roman" w:hAnsi="Times New Roman" w:cs="Times New Roman"/>
                    <w:color w:val="000000"/>
                  </w:rPr>
                  <w:t>132,435,612</w:t>
                </w:r>
              </w:p>
            </w:tc>
            <w:tc>
              <w:tcPr>
                <w:tcW w:w="1014" w:type="pct"/>
                <w:shd w:val="clear" w:color="auto" w:fill="auto"/>
                <w:vAlign w:val="center"/>
              </w:tcPr>
              <w:p w:rsidR="002665C9" w:rsidRPr="002665C9" w:rsidRDefault="002665C9" w:rsidP="002665C9">
                <w:pPr>
                  <w:jc w:val="right"/>
                  <w:rPr>
                    <w:rFonts w:ascii="Times New Roman" w:hAnsi="Times New Roman" w:cs="Times New Roman"/>
                    <w:szCs w:val="21"/>
                  </w:rPr>
                </w:pPr>
                <w:r w:rsidRPr="002665C9">
                  <w:rPr>
                    <w:rFonts w:ascii="Times New Roman" w:hAnsi="Times New Roman" w:cs="Times New Roman"/>
                    <w:szCs w:val="21"/>
                  </w:rPr>
                  <w:t>-</w:t>
                </w:r>
              </w:p>
            </w:tc>
          </w:tr>
          <w:tr w:rsidR="002665C9" w:rsidRPr="002665C9" w:rsidTr="002665C9">
            <w:sdt>
              <w:sdtPr>
                <w:rPr>
                  <w:rFonts w:ascii="Times New Roman" w:hAnsi="Times New Roman" w:cs="Times New Roman"/>
                </w:rPr>
                <w:tag w:val="_PLD_3a889f9961a349319c123f6dc0197cb7"/>
                <w:id w:val="-1452554677"/>
                <w:lock w:val="sdtLocked"/>
              </w:sdtPr>
              <w:sdtContent>
                <w:tc>
                  <w:tcPr>
                    <w:tcW w:w="945" w:type="pct"/>
                    <w:shd w:val="clear" w:color="auto" w:fill="auto"/>
                    <w:vAlign w:val="center"/>
                  </w:tcPr>
                  <w:p w:rsidR="002665C9" w:rsidRPr="002665C9" w:rsidRDefault="002665C9">
                    <w:pPr>
                      <w:jc w:val="center"/>
                      <w:rPr>
                        <w:rFonts w:ascii="Times New Roman" w:hAnsi="Times New Roman" w:cs="Times New Roman"/>
                        <w:szCs w:val="21"/>
                      </w:rPr>
                    </w:pPr>
                    <w:r w:rsidRPr="002665C9">
                      <w:rPr>
                        <w:rFonts w:ascii="Times New Roman" w:cs="Times New Roman"/>
                        <w:szCs w:val="21"/>
                      </w:rPr>
                      <w:t>合计</w:t>
                    </w:r>
                  </w:p>
                </w:tc>
              </w:sdtContent>
            </w:sdt>
            <w:tc>
              <w:tcPr>
                <w:tcW w:w="1006" w:type="pct"/>
                <w:shd w:val="clear" w:color="auto" w:fill="auto"/>
                <w:vAlign w:val="center"/>
              </w:tcPr>
              <w:p w:rsidR="002665C9" w:rsidRPr="002665C9" w:rsidRDefault="002665C9" w:rsidP="002665C9">
                <w:pPr>
                  <w:jc w:val="right"/>
                  <w:rPr>
                    <w:rFonts w:ascii="Times New Roman" w:hAnsi="Times New Roman" w:cs="Times New Roman"/>
                    <w:szCs w:val="21"/>
                  </w:rPr>
                </w:pPr>
                <w:r w:rsidRPr="002665C9">
                  <w:rPr>
                    <w:rFonts w:ascii="Times New Roman" w:hAnsi="Times New Roman" w:cs="Times New Roman"/>
                    <w:szCs w:val="21"/>
                  </w:rPr>
                  <w:t>-</w:t>
                </w:r>
              </w:p>
            </w:tc>
            <w:tc>
              <w:tcPr>
                <w:tcW w:w="1006" w:type="pct"/>
                <w:shd w:val="clear" w:color="auto" w:fill="auto"/>
                <w:vAlign w:val="center"/>
              </w:tcPr>
              <w:p w:rsidR="002665C9" w:rsidRPr="002665C9" w:rsidRDefault="002665C9" w:rsidP="00CB7122">
                <w:pPr>
                  <w:tabs>
                    <w:tab w:val="decimal" w:pos="1370"/>
                  </w:tabs>
                  <w:overflowPunct w:val="0"/>
                  <w:ind w:rightChars="45" w:right="94"/>
                  <w:jc w:val="right"/>
                  <w:rPr>
                    <w:rFonts w:ascii="Times New Roman" w:hAnsi="Times New Roman" w:cs="Times New Roman"/>
                    <w:color w:val="000000"/>
                  </w:rPr>
                </w:pPr>
                <w:r w:rsidRPr="002665C9">
                  <w:rPr>
                    <w:rFonts w:ascii="Times New Roman" w:hAnsi="Times New Roman" w:cs="Times New Roman"/>
                    <w:color w:val="000000"/>
                  </w:rPr>
                  <w:t>132,435,612</w:t>
                </w:r>
              </w:p>
            </w:tc>
            <w:tc>
              <w:tcPr>
                <w:tcW w:w="1029" w:type="pct"/>
                <w:shd w:val="clear" w:color="auto" w:fill="auto"/>
                <w:vAlign w:val="center"/>
              </w:tcPr>
              <w:p w:rsidR="002665C9" w:rsidRPr="002665C9" w:rsidRDefault="002665C9" w:rsidP="00CB7122">
                <w:pPr>
                  <w:tabs>
                    <w:tab w:val="decimal" w:pos="1370"/>
                  </w:tabs>
                  <w:overflowPunct w:val="0"/>
                  <w:ind w:rightChars="45" w:right="94"/>
                  <w:jc w:val="right"/>
                  <w:rPr>
                    <w:rFonts w:ascii="Times New Roman" w:hAnsi="Times New Roman" w:cs="Times New Roman"/>
                    <w:color w:val="000000"/>
                  </w:rPr>
                </w:pPr>
                <w:r w:rsidRPr="002665C9">
                  <w:rPr>
                    <w:rFonts w:ascii="Times New Roman" w:hAnsi="Times New Roman" w:cs="Times New Roman"/>
                    <w:color w:val="000000"/>
                  </w:rPr>
                  <w:t>132,435,612</w:t>
                </w:r>
              </w:p>
            </w:tc>
            <w:tc>
              <w:tcPr>
                <w:tcW w:w="1014" w:type="pct"/>
                <w:shd w:val="clear" w:color="auto" w:fill="auto"/>
                <w:vAlign w:val="center"/>
              </w:tcPr>
              <w:p w:rsidR="002665C9" w:rsidRPr="002665C9" w:rsidRDefault="002665C9" w:rsidP="002665C9">
                <w:pPr>
                  <w:jc w:val="right"/>
                  <w:rPr>
                    <w:rFonts w:ascii="Times New Roman" w:hAnsi="Times New Roman" w:cs="Times New Roman"/>
                    <w:szCs w:val="21"/>
                  </w:rPr>
                </w:pPr>
                <w:r w:rsidRPr="002665C9">
                  <w:rPr>
                    <w:rFonts w:ascii="Times New Roman" w:hAnsi="Times New Roman" w:cs="Times New Roman"/>
                    <w:szCs w:val="21"/>
                  </w:rPr>
                  <w:t>-</w:t>
                </w:r>
              </w:p>
            </w:tc>
          </w:tr>
        </w:tbl>
      </w:sdtContent>
    </w:sdt>
    <w:p w:rsidR="002665C9" w:rsidRDefault="002665C9" w:rsidP="002665C9"/>
    <w:p w:rsidR="00F77584" w:rsidRPr="00F77584" w:rsidRDefault="00F77584" w:rsidP="00F77584">
      <w:pPr>
        <w:pStyle w:val="3"/>
        <w:numPr>
          <w:ilvl w:val="0"/>
          <w:numId w:val="15"/>
        </w:numPr>
        <w:tabs>
          <w:tab w:val="left" w:pos="504"/>
        </w:tabs>
        <w:rPr>
          <w:rFonts w:cs="Arial"/>
          <w:szCs w:val="21"/>
        </w:rPr>
      </w:pPr>
      <w:r w:rsidRPr="00F77584">
        <w:rPr>
          <w:rFonts w:cs="Arial"/>
          <w:szCs w:val="21"/>
        </w:rPr>
        <w:t>少数股东权益</w:t>
      </w:r>
    </w:p>
    <w:tbl>
      <w:tblPr>
        <w:tblW w:w="0" w:type="auto"/>
        <w:tblInd w:w="28" w:type="dxa"/>
        <w:tblLayout w:type="fixed"/>
        <w:tblCellMar>
          <w:left w:w="28" w:type="dxa"/>
          <w:right w:w="28" w:type="dxa"/>
        </w:tblCellMar>
        <w:tblLook w:val="04A0"/>
      </w:tblPr>
      <w:tblGrid>
        <w:gridCol w:w="4536"/>
        <w:gridCol w:w="1984"/>
        <w:gridCol w:w="170"/>
        <w:gridCol w:w="1984"/>
      </w:tblGrid>
      <w:tr w:rsidR="00F77584" w:rsidRPr="006A671E" w:rsidTr="00F77584">
        <w:trPr>
          <w:trHeight w:val="278"/>
        </w:trPr>
        <w:tc>
          <w:tcPr>
            <w:tcW w:w="4536" w:type="dxa"/>
            <w:tcBorders>
              <w:top w:val="nil"/>
              <w:left w:val="nil"/>
              <w:bottom w:val="nil"/>
              <w:right w:val="nil"/>
            </w:tcBorders>
            <w:shd w:val="clear" w:color="auto" w:fill="auto"/>
            <w:vAlign w:val="bottom"/>
            <w:hideMark/>
          </w:tcPr>
          <w:p w:rsidR="00F77584" w:rsidRPr="00F77584" w:rsidRDefault="00F77584" w:rsidP="00F77584">
            <w:pPr>
              <w:overflowPunct w:val="0"/>
              <w:rPr>
                <w:rFonts w:ascii="Times New Roman" w:hAnsi="Times New Roman" w:cs="Times New Roman"/>
              </w:rPr>
            </w:pPr>
          </w:p>
        </w:tc>
        <w:tc>
          <w:tcPr>
            <w:tcW w:w="1984" w:type="dxa"/>
            <w:tcBorders>
              <w:top w:val="nil"/>
              <w:left w:val="nil"/>
              <w:bottom w:val="nil"/>
              <w:right w:val="nil"/>
            </w:tcBorders>
            <w:shd w:val="clear" w:color="auto" w:fill="auto"/>
            <w:vAlign w:val="bottom"/>
            <w:hideMark/>
          </w:tcPr>
          <w:p w:rsidR="00F77584" w:rsidRPr="00F77584" w:rsidRDefault="00F77584" w:rsidP="00F77584">
            <w:pPr>
              <w:overflowPunct w:val="0"/>
              <w:ind w:right="53"/>
              <w:jc w:val="right"/>
              <w:rPr>
                <w:rFonts w:ascii="Times New Roman" w:hAnsi="Times New Roman" w:cs="Times New Roman"/>
                <w:color w:val="000000"/>
              </w:rPr>
            </w:pPr>
            <w:r w:rsidRPr="00F77584">
              <w:rPr>
                <w:rFonts w:ascii="Times New Roman" w:hAnsi="Times New Roman" w:cs="Times New Roman"/>
                <w:color w:val="000000"/>
              </w:rPr>
              <w:t>2019</w:t>
            </w:r>
            <w:r w:rsidRPr="00F77584">
              <w:rPr>
                <w:rFonts w:ascii="Times New Roman" w:hAnsi="Arial" w:cs="Times New Roman"/>
                <w:color w:val="000000"/>
              </w:rPr>
              <w:t>年</w:t>
            </w:r>
            <w:r w:rsidRPr="00F77584">
              <w:rPr>
                <w:rFonts w:ascii="Times New Roman" w:hAnsi="Times New Roman" w:cs="Times New Roman"/>
                <w:color w:val="000000"/>
              </w:rPr>
              <w:t>6</w:t>
            </w:r>
            <w:r w:rsidRPr="00F77584">
              <w:rPr>
                <w:rFonts w:ascii="Times New Roman" w:hAnsi="Arial" w:cs="Times New Roman"/>
                <w:color w:val="000000"/>
              </w:rPr>
              <w:t>月</w:t>
            </w:r>
            <w:r w:rsidRPr="00F77584">
              <w:rPr>
                <w:rFonts w:ascii="Times New Roman" w:hAnsi="Times New Roman" w:cs="Times New Roman"/>
                <w:color w:val="000000"/>
              </w:rPr>
              <w:t>30</w:t>
            </w:r>
            <w:r w:rsidRPr="00F77584">
              <w:rPr>
                <w:rFonts w:ascii="Times New Roman" w:hAnsi="Arial" w:cs="Times New Roman"/>
                <w:color w:val="000000"/>
              </w:rPr>
              <w:t>日</w:t>
            </w:r>
          </w:p>
        </w:tc>
        <w:tc>
          <w:tcPr>
            <w:tcW w:w="170" w:type="dxa"/>
            <w:tcBorders>
              <w:top w:val="nil"/>
              <w:left w:val="nil"/>
              <w:bottom w:val="nil"/>
              <w:right w:val="nil"/>
            </w:tcBorders>
            <w:shd w:val="clear" w:color="auto" w:fill="auto"/>
            <w:vAlign w:val="bottom"/>
            <w:hideMark/>
          </w:tcPr>
          <w:p w:rsidR="00F77584" w:rsidRPr="00F77584" w:rsidRDefault="00F77584" w:rsidP="00F77584">
            <w:pPr>
              <w:overflowPunct w:val="0"/>
              <w:ind w:right="53"/>
              <w:jc w:val="right"/>
              <w:rPr>
                <w:rFonts w:ascii="Times New Roman" w:hAnsi="Times New Roman" w:cs="Times New Roman"/>
                <w:color w:val="000000"/>
              </w:rPr>
            </w:pPr>
          </w:p>
        </w:tc>
        <w:tc>
          <w:tcPr>
            <w:tcW w:w="1984" w:type="dxa"/>
            <w:tcBorders>
              <w:top w:val="nil"/>
              <w:left w:val="nil"/>
              <w:bottom w:val="nil"/>
              <w:right w:val="nil"/>
            </w:tcBorders>
            <w:shd w:val="clear" w:color="auto" w:fill="auto"/>
            <w:vAlign w:val="bottom"/>
            <w:hideMark/>
          </w:tcPr>
          <w:p w:rsidR="00F77584" w:rsidRPr="00F77584" w:rsidRDefault="00F77584" w:rsidP="00F77584">
            <w:pPr>
              <w:overflowPunct w:val="0"/>
              <w:ind w:right="53"/>
              <w:jc w:val="right"/>
              <w:rPr>
                <w:rFonts w:ascii="Times New Roman" w:hAnsi="Times New Roman" w:cs="Times New Roman"/>
                <w:color w:val="000000"/>
              </w:rPr>
            </w:pPr>
            <w:r w:rsidRPr="00F77584">
              <w:rPr>
                <w:rFonts w:ascii="Times New Roman" w:hAnsi="Times New Roman" w:cs="Times New Roman"/>
                <w:color w:val="000000"/>
              </w:rPr>
              <w:t>2018</w:t>
            </w:r>
            <w:r w:rsidRPr="00F77584">
              <w:rPr>
                <w:rFonts w:ascii="Times New Roman" w:hAnsi="Arial" w:cs="Times New Roman"/>
                <w:color w:val="000000"/>
              </w:rPr>
              <w:t>年</w:t>
            </w:r>
            <w:r w:rsidRPr="00F77584">
              <w:rPr>
                <w:rFonts w:ascii="Times New Roman" w:hAnsi="Times New Roman" w:cs="Times New Roman"/>
                <w:color w:val="000000"/>
              </w:rPr>
              <w:t>12</w:t>
            </w:r>
            <w:r w:rsidRPr="00F77584">
              <w:rPr>
                <w:rFonts w:ascii="Times New Roman" w:hAnsi="Arial" w:cs="Times New Roman"/>
                <w:color w:val="000000"/>
              </w:rPr>
              <w:t>月</w:t>
            </w:r>
            <w:r w:rsidRPr="00F77584">
              <w:rPr>
                <w:rFonts w:ascii="Times New Roman" w:hAnsi="Times New Roman" w:cs="Times New Roman"/>
                <w:color w:val="000000"/>
              </w:rPr>
              <w:t>31</w:t>
            </w:r>
            <w:r w:rsidRPr="00F77584">
              <w:rPr>
                <w:rFonts w:ascii="Times New Roman" w:hAnsi="Arial" w:cs="Times New Roman"/>
                <w:color w:val="000000"/>
              </w:rPr>
              <w:t>日</w:t>
            </w:r>
          </w:p>
        </w:tc>
      </w:tr>
      <w:tr w:rsidR="00F77584" w:rsidRPr="006A671E" w:rsidTr="00F77584">
        <w:trPr>
          <w:trHeight w:val="278"/>
        </w:trPr>
        <w:tc>
          <w:tcPr>
            <w:tcW w:w="4536" w:type="dxa"/>
            <w:tcBorders>
              <w:top w:val="nil"/>
              <w:left w:val="nil"/>
              <w:bottom w:val="nil"/>
              <w:right w:val="nil"/>
            </w:tcBorders>
            <w:shd w:val="clear" w:color="auto" w:fill="auto"/>
            <w:vAlign w:val="bottom"/>
            <w:hideMark/>
          </w:tcPr>
          <w:p w:rsidR="00F77584" w:rsidRPr="00F77584" w:rsidRDefault="00F77584" w:rsidP="00F77584">
            <w:pPr>
              <w:overflowPunct w:val="0"/>
              <w:jc w:val="right"/>
              <w:rPr>
                <w:rFonts w:ascii="Times New Roman" w:hAnsi="Times New Roman" w:cs="Times New Roman"/>
                <w:color w:val="000000"/>
              </w:rPr>
            </w:pPr>
          </w:p>
        </w:tc>
        <w:tc>
          <w:tcPr>
            <w:tcW w:w="1984" w:type="dxa"/>
            <w:tcBorders>
              <w:top w:val="nil"/>
              <w:left w:val="nil"/>
              <w:bottom w:val="nil"/>
              <w:right w:val="nil"/>
            </w:tcBorders>
            <w:shd w:val="clear" w:color="auto" w:fill="auto"/>
            <w:vAlign w:val="bottom"/>
            <w:hideMark/>
          </w:tcPr>
          <w:p w:rsidR="00F77584" w:rsidRPr="00F77584" w:rsidRDefault="00F77584" w:rsidP="00CB7122">
            <w:pPr>
              <w:tabs>
                <w:tab w:val="decimal" w:pos="1875"/>
              </w:tabs>
              <w:overflowPunct w:val="0"/>
              <w:ind w:firstLineChars="100" w:firstLine="210"/>
              <w:rPr>
                <w:rFonts w:ascii="Times New Roman" w:hAnsi="Times New Roman" w:cs="Times New Roman"/>
                <w:color w:val="000000"/>
              </w:rPr>
            </w:pPr>
          </w:p>
        </w:tc>
        <w:tc>
          <w:tcPr>
            <w:tcW w:w="170" w:type="dxa"/>
            <w:tcBorders>
              <w:top w:val="nil"/>
              <w:left w:val="nil"/>
              <w:bottom w:val="nil"/>
              <w:right w:val="nil"/>
            </w:tcBorders>
            <w:shd w:val="clear" w:color="auto" w:fill="auto"/>
            <w:vAlign w:val="bottom"/>
            <w:hideMark/>
          </w:tcPr>
          <w:p w:rsidR="00F77584" w:rsidRPr="00F77584" w:rsidRDefault="00F77584" w:rsidP="00F77584">
            <w:pPr>
              <w:overflowPunct w:val="0"/>
              <w:rPr>
                <w:rFonts w:ascii="Times New Roman" w:hAnsi="Times New Roman" w:cs="Times New Roman"/>
              </w:rPr>
            </w:pPr>
          </w:p>
        </w:tc>
        <w:tc>
          <w:tcPr>
            <w:tcW w:w="1984" w:type="dxa"/>
            <w:tcBorders>
              <w:top w:val="nil"/>
              <w:left w:val="nil"/>
              <w:bottom w:val="nil"/>
              <w:right w:val="nil"/>
            </w:tcBorders>
            <w:shd w:val="clear" w:color="auto" w:fill="auto"/>
            <w:vAlign w:val="bottom"/>
            <w:hideMark/>
          </w:tcPr>
          <w:p w:rsidR="00F77584" w:rsidRPr="00F77584" w:rsidRDefault="00F77584" w:rsidP="00CB7122">
            <w:pPr>
              <w:tabs>
                <w:tab w:val="decimal" w:pos="1875"/>
              </w:tabs>
              <w:overflowPunct w:val="0"/>
              <w:ind w:firstLineChars="100" w:firstLine="210"/>
              <w:rPr>
                <w:rFonts w:ascii="Times New Roman" w:hAnsi="Times New Roman" w:cs="Times New Roman"/>
                <w:color w:val="000000"/>
              </w:rPr>
            </w:pPr>
          </w:p>
        </w:tc>
      </w:tr>
      <w:tr w:rsidR="00F77584" w:rsidRPr="006A671E" w:rsidTr="00F77584">
        <w:trPr>
          <w:trHeight w:val="278"/>
        </w:trPr>
        <w:tc>
          <w:tcPr>
            <w:tcW w:w="4536" w:type="dxa"/>
            <w:tcBorders>
              <w:top w:val="nil"/>
              <w:left w:val="nil"/>
              <w:bottom w:val="nil"/>
              <w:right w:val="nil"/>
            </w:tcBorders>
            <w:shd w:val="clear" w:color="auto" w:fill="auto"/>
            <w:vAlign w:val="bottom"/>
            <w:hideMark/>
          </w:tcPr>
          <w:p w:rsidR="00F77584" w:rsidRPr="00F77584" w:rsidRDefault="00F77584" w:rsidP="00F77584">
            <w:pPr>
              <w:tabs>
                <w:tab w:val="left" w:pos="163"/>
              </w:tabs>
              <w:overflowPunct w:val="0"/>
              <w:ind w:firstLine="5"/>
              <w:rPr>
                <w:rFonts w:ascii="Times New Roman" w:hAnsi="Times New Roman" w:cs="Times New Roman"/>
                <w:color w:val="000000"/>
              </w:rPr>
            </w:pPr>
            <w:r w:rsidRPr="00F77584">
              <w:rPr>
                <w:rFonts w:ascii="Times New Roman" w:hAnsi="Arial" w:cs="Times New Roman"/>
                <w:color w:val="000000"/>
              </w:rPr>
              <w:t>东莞常盛</w:t>
            </w:r>
          </w:p>
        </w:tc>
        <w:tc>
          <w:tcPr>
            <w:tcW w:w="1984" w:type="dxa"/>
            <w:tcBorders>
              <w:top w:val="nil"/>
              <w:left w:val="nil"/>
              <w:bottom w:val="nil"/>
              <w:right w:val="nil"/>
            </w:tcBorders>
            <w:shd w:val="clear" w:color="auto" w:fill="auto"/>
            <w:vAlign w:val="bottom"/>
          </w:tcPr>
          <w:p w:rsidR="00F77584" w:rsidRPr="00F77584" w:rsidRDefault="00F77584" w:rsidP="00CB7122">
            <w:pPr>
              <w:tabs>
                <w:tab w:val="decimal" w:pos="1875"/>
              </w:tabs>
              <w:overflowPunct w:val="0"/>
              <w:ind w:firstLineChars="100" w:firstLine="210"/>
              <w:rPr>
                <w:rFonts w:ascii="Times New Roman" w:hAnsi="Times New Roman" w:cs="Times New Roman"/>
                <w:color w:val="000000"/>
              </w:rPr>
            </w:pPr>
            <w:r w:rsidRPr="00F77584">
              <w:rPr>
                <w:rFonts w:ascii="Times New Roman" w:hAnsi="Times New Roman" w:cs="Times New Roman"/>
                <w:color w:val="000000"/>
              </w:rPr>
              <w:t>38,176,890</w:t>
            </w:r>
          </w:p>
        </w:tc>
        <w:tc>
          <w:tcPr>
            <w:tcW w:w="170" w:type="dxa"/>
            <w:tcBorders>
              <w:top w:val="nil"/>
              <w:left w:val="nil"/>
              <w:bottom w:val="nil"/>
              <w:right w:val="nil"/>
            </w:tcBorders>
            <w:shd w:val="clear" w:color="auto" w:fill="auto"/>
            <w:vAlign w:val="bottom"/>
            <w:hideMark/>
          </w:tcPr>
          <w:p w:rsidR="00F77584" w:rsidRPr="00F77584" w:rsidRDefault="00F77584" w:rsidP="00F77584">
            <w:pPr>
              <w:overflowPunct w:val="0"/>
              <w:jc w:val="right"/>
              <w:rPr>
                <w:rFonts w:ascii="Times New Roman" w:hAnsi="Times New Roman" w:cs="Times New Roman"/>
              </w:rPr>
            </w:pPr>
          </w:p>
        </w:tc>
        <w:tc>
          <w:tcPr>
            <w:tcW w:w="1984" w:type="dxa"/>
            <w:tcBorders>
              <w:top w:val="nil"/>
              <w:left w:val="nil"/>
              <w:bottom w:val="nil"/>
              <w:right w:val="nil"/>
            </w:tcBorders>
            <w:shd w:val="clear" w:color="auto" w:fill="auto"/>
            <w:vAlign w:val="bottom"/>
            <w:hideMark/>
          </w:tcPr>
          <w:p w:rsidR="00F77584" w:rsidRPr="00F77584" w:rsidRDefault="00F77584" w:rsidP="00CB7122">
            <w:pPr>
              <w:tabs>
                <w:tab w:val="decimal" w:pos="1875"/>
              </w:tabs>
              <w:overflowPunct w:val="0"/>
              <w:ind w:firstLineChars="100" w:firstLine="210"/>
              <w:rPr>
                <w:rFonts w:ascii="Times New Roman" w:hAnsi="Times New Roman" w:cs="Times New Roman"/>
                <w:color w:val="000000"/>
              </w:rPr>
            </w:pPr>
            <w:r w:rsidRPr="00F77584">
              <w:rPr>
                <w:rFonts w:ascii="Times New Roman" w:hAnsi="Times New Roman" w:cs="Times New Roman"/>
                <w:color w:val="000000"/>
              </w:rPr>
              <w:t>38,036,252</w:t>
            </w:r>
          </w:p>
        </w:tc>
      </w:tr>
      <w:tr w:rsidR="00F77584" w:rsidRPr="006A671E" w:rsidTr="00F77584">
        <w:trPr>
          <w:trHeight w:val="278"/>
        </w:trPr>
        <w:tc>
          <w:tcPr>
            <w:tcW w:w="4536" w:type="dxa"/>
            <w:tcBorders>
              <w:top w:val="nil"/>
              <w:left w:val="nil"/>
              <w:bottom w:val="nil"/>
              <w:right w:val="nil"/>
            </w:tcBorders>
            <w:shd w:val="clear" w:color="auto" w:fill="auto"/>
            <w:vAlign w:val="bottom"/>
            <w:hideMark/>
          </w:tcPr>
          <w:p w:rsidR="00F77584" w:rsidRPr="00F77584" w:rsidRDefault="00F77584" w:rsidP="00CB7122">
            <w:pPr>
              <w:overflowPunct w:val="0"/>
              <w:ind w:left="210" w:hangingChars="100" w:hanging="210"/>
              <w:rPr>
                <w:rFonts w:ascii="Times New Roman" w:hAnsi="Times New Roman" w:cs="Times New Roman"/>
                <w:color w:val="000000"/>
              </w:rPr>
            </w:pPr>
            <w:r w:rsidRPr="00F77584">
              <w:rPr>
                <w:rFonts w:ascii="Times New Roman" w:hAnsi="Arial" w:cs="Times New Roman"/>
                <w:color w:val="000000"/>
              </w:rPr>
              <w:t>增城</w:t>
            </w:r>
            <w:proofErr w:type="gramStart"/>
            <w:r w:rsidRPr="00F77584">
              <w:rPr>
                <w:rFonts w:ascii="Times New Roman" w:hAnsi="Arial" w:cs="Times New Roman"/>
                <w:color w:val="000000"/>
              </w:rPr>
              <w:t>荔</w:t>
            </w:r>
            <w:proofErr w:type="gramEnd"/>
            <w:r w:rsidRPr="00F77584">
              <w:rPr>
                <w:rFonts w:ascii="Times New Roman" w:hAnsi="Arial" w:cs="Times New Roman"/>
                <w:color w:val="000000"/>
              </w:rPr>
              <w:t>华</w:t>
            </w:r>
          </w:p>
        </w:tc>
        <w:tc>
          <w:tcPr>
            <w:tcW w:w="1984" w:type="dxa"/>
            <w:tcBorders>
              <w:top w:val="nil"/>
              <w:left w:val="nil"/>
              <w:bottom w:val="single" w:sz="4" w:space="0" w:color="auto"/>
              <w:right w:val="nil"/>
            </w:tcBorders>
            <w:shd w:val="clear" w:color="auto" w:fill="auto"/>
            <w:vAlign w:val="bottom"/>
          </w:tcPr>
          <w:p w:rsidR="00F77584" w:rsidRPr="00F77584" w:rsidRDefault="00F77584" w:rsidP="00CB7122">
            <w:pPr>
              <w:tabs>
                <w:tab w:val="decimal" w:pos="1875"/>
              </w:tabs>
              <w:overflowPunct w:val="0"/>
              <w:ind w:firstLineChars="100" w:firstLine="210"/>
              <w:rPr>
                <w:rFonts w:ascii="Times New Roman" w:hAnsi="Times New Roman" w:cs="Times New Roman"/>
                <w:color w:val="000000"/>
              </w:rPr>
            </w:pPr>
            <w:r w:rsidRPr="00F77584">
              <w:rPr>
                <w:rFonts w:ascii="Times New Roman" w:hAnsi="Times New Roman" w:cs="Times New Roman"/>
                <w:color w:val="000000"/>
              </w:rPr>
              <w:t>(76,219,128)</w:t>
            </w:r>
          </w:p>
        </w:tc>
        <w:tc>
          <w:tcPr>
            <w:tcW w:w="170" w:type="dxa"/>
            <w:tcBorders>
              <w:top w:val="nil"/>
              <w:left w:val="nil"/>
              <w:bottom w:val="nil"/>
              <w:right w:val="nil"/>
            </w:tcBorders>
            <w:shd w:val="clear" w:color="auto" w:fill="auto"/>
            <w:vAlign w:val="bottom"/>
            <w:hideMark/>
          </w:tcPr>
          <w:p w:rsidR="00F77584" w:rsidRPr="00F77584" w:rsidRDefault="00F77584" w:rsidP="00F77584">
            <w:pPr>
              <w:overflowPunct w:val="0"/>
              <w:jc w:val="right"/>
              <w:rPr>
                <w:rFonts w:ascii="Times New Roman" w:hAnsi="Times New Roman" w:cs="Times New Roman"/>
              </w:rPr>
            </w:pPr>
          </w:p>
        </w:tc>
        <w:tc>
          <w:tcPr>
            <w:tcW w:w="1984" w:type="dxa"/>
            <w:tcBorders>
              <w:top w:val="nil"/>
              <w:left w:val="nil"/>
              <w:bottom w:val="single" w:sz="4" w:space="0" w:color="auto"/>
              <w:right w:val="nil"/>
            </w:tcBorders>
            <w:shd w:val="clear" w:color="auto" w:fill="auto"/>
            <w:vAlign w:val="bottom"/>
            <w:hideMark/>
          </w:tcPr>
          <w:p w:rsidR="00F77584" w:rsidRPr="00F77584" w:rsidRDefault="00F77584" w:rsidP="00CB7122">
            <w:pPr>
              <w:tabs>
                <w:tab w:val="decimal" w:pos="1875"/>
              </w:tabs>
              <w:overflowPunct w:val="0"/>
              <w:ind w:firstLineChars="100" w:firstLine="210"/>
              <w:rPr>
                <w:rFonts w:ascii="Times New Roman" w:hAnsi="Times New Roman" w:cs="Times New Roman"/>
                <w:color w:val="000000"/>
              </w:rPr>
            </w:pPr>
            <w:r w:rsidRPr="00F77584">
              <w:rPr>
                <w:rFonts w:ascii="Times New Roman" w:hAnsi="Times New Roman" w:cs="Times New Roman"/>
                <w:color w:val="000000"/>
              </w:rPr>
              <w:t>(74,006,197)</w:t>
            </w:r>
          </w:p>
        </w:tc>
      </w:tr>
      <w:tr w:rsidR="00F77584" w:rsidRPr="006A671E" w:rsidTr="00F77584">
        <w:trPr>
          <w:trHeight w:val="278"/>
        </w:trPr>
        <w:tc>
          <w:tcPr>
            <w:tcW w:w="4536" w:type="dxa"/>
            <w:tcBorders>
              <w:top w:val="nil"/>
              <w:left w:val="nil"/>
              <w:bottom w:val="nil"/>
              <w:right w:val="nil"/>
            </w:tcBorders>
            <w:shd w:val="clear" w:color="auto" w:fill="auto"/>
            <w:vAlign w:val="bottom"/>
            <w:hideMark/>
          </w:tcPr>
          <w:p w:rsidR="00F77584" w:rsidRPr="00F77584" w:rsidRDefault="00F77584" w:rsidP="00F77584">
            <w:pPr>
              <w:overflowPunct w:val="0"/>
              <w:rPr>
                <w:rFonts w:ascii="Times New Roman" w:hAnsi="Times New Roman" w:cs="Times New Roman"/>
                <w:color w:val="000000"/>
              </w:rPr>
            </w:pPr>
          </w:p>
        </w:tc>
        <w:tc>
          <w:tcPr>
            <w:tcW w:w="1984" w:type="dxa"/>
            <w:tcBorders>
              <w:top w:val="single" w:sz="4" w:space="0" w:color="auto"/>
              <w:left w:val="nil"/>
              <w:bottom w:val="single" w:sz="12" w:space="0" w:color="auto"/>
              <w:right w:val="nil"/>
            </w:tcBorders>
            <w:shd w:val="clear" w:color="auto" w:fill="auto"/>
            <w:vAlign w:val="bottom"/>
          </w:tcPr>
          <w:p w:rsidR="00F77584" w:rsidRPr="00F77584" w:rsidRDefault="00F77584" w:rsidP="00CB7122">
            <w:pPr>
              <w:tabs>
                <w:tab w:val="decimal" w:pos="1875"/>
              </w:tabs>
              <w:overflowPunct w:val="0"/>
              <w:ind w:firstLineChars="100" w:firstLine="210"/>
              <w:rPr>
                <w:rFonts w:ascii="Times New Roman" w:hAnsi="Times New Roman" w:cs="Times New Roman"/>
                <w:color w:val="000000"/>
              </w:rPr>
            </w:pPr>
            <w:r w:rsidRPr="00F77584">
              <w:rPr>
                <w:rFonts w:ascii="Times New Roman" w:hAnsi="Times New Roman" w:cs="Times New Roman"/>
                <w:color w:val="000000"/>
              </w:rPr>
              <w:t>(38,042,238)</w:t>
            </w:r>
          </w:p>
        </w:tc>
        <w:tc>
          <w:tcPr>
            <w:tcW w:w="170" w:type="dxa"/>
            <w:tcBorders>
              <w:top w:val="nil"/>
              <w:left w:val="nil"/>
              <w:bottom w:val="nil"/>
              <w:right w:val="nil"/>
            </w:tcBorders>
            <w:shd w:val="clear" w:color="auto" w:fill="auto"/>
            <w:vAlign w:val="bottom"/>
            <w:hideMark/>
          </w:tcPr>
          <w:p w:rsidR="00F77584" w:rsidRPr="00F77584" w:rsidRDefault="00F77584" w:rsidP="00F77584">
            <w:pPr>
              <w:overflowPunct w:val="0"/>
              <w:jc w:val="right"/>
              <w:rPr>
                <w:rFonts w:ascii="Times New Roman" w:hAnsi="Times New Roman" w:cs="Times New Roman"/>
                <w:color w:val="000000"/>
              </w:rPr>
            </w:pPr>
          </w:p>
        </w:tc>
        <w:tc>
          <w:tcPr>
            <w:tcW w:w="1984" w:type="dxa"/>
            <w:tcBorders>
              <w:top w:val="single" w:sz="4" w:space="0" w:color="auto"/>
              <w:left w:val="nil"/>
              <w:bottom w:val="single" w:sz="12" w:space="0" w:color="auto"/>
              <w:right w:val="nil"/>
            </w:tcBorders>
            <w:shd w:val="clear" w:color="auto" w:fill="auto"/>
            <w:vAlign w:val="bottom"/>
            <w:hideMark/>
          </w:tcPr>
          <w:p w:rsidR="00F77584" w:rsidRPr="00F77584" w:rsidRDefault="00F77584" w:rsidP="00CB7122">
            <w:pPr>
              <w:tabs>
                <w:tab w:val="decimal" w:pos="1875"/>
              </w:tabs>
              <w:overflowPunct w:val="0"/>
              <w:ind w:firstLineChars="100" w:firstLine="210"/>
              <w:rPr>
                <w:rFonts w:ascii="Times New Roman" w:hAnsi="Times New Roman" w:cs="Times New Roman"/>
                <w:color w:val="000000"/>
              </w:rPr>
            </w:pPr>
            <w:r w:rsidRPr="00F77584">
              <w:rPr>
                <w:rFonts w:ascii="Times New Roman" w:hAnsi="Times New Roman" w:cs="Times New Roman"/>
                <w:color w:val="000000"/>
              </w:rPr>
              <w:t>(35,969,945)</w:t>
            </w:r>
          </w:p>
        </w:tc>
      </w:tr>
    </w:tbl>
    <w:p w:rsidR="00F77584" w:rsidRPr="002665C9" w:rsidRDefault="00F77584" w:rsidP="002665C9"/>
    <w:sdt>
      <w:sdtPr>
        <w:rPr>
          <w:rFonts w:ascii="宋体" w:hAnsi="宋体" w:cs="宋体" w:hint="eastAsia"/>
          <w:b w:val="0"/>
          <w:bCs w:val="0"/>
          <w:kern w:val="0"/>
          <w:szCs w:val="21"/>
        </w:rPr>
        <w:alias w:val="模块:营业收入和营业成本"/>
        <w:tag w:val="_GBC_a3a22662ec3d4fb69e12845051ced996"/>
        <w:id w:val="-2130847931"/>
        <w:lock w:val="sdtLocked"/>
        <w:placeholder>
          <w:docPart w:val="GBC22222222222222222222222222222"/>
        </w:placeholder>
      </w:sdtPr>
      <w:sdtEndPr>
        <w:rPr>
          <w:rFonts w:ascii="Times New Roman" w:hAnsi="Times New Roman" w:cs="Times New Roman" w:hint="default"/>
        </w:rPr>
      </w:sdtEndPr>
      <w:sdtContent>
        <w:p w:rsidR="00B410D5" w:rsidRDefault="007A3504" w:rsidP="000A33A0">
          <w:pPr>
            <w:pStyle w:val="3"/>
            <w:numPr>
              <w:ilvl w:val="0"/>
              <w:numId w:val="15"/>
            </w:numPr>
            <w:tabs>
              <w:tab w:val="left" w:pos="504"/>
            </w:tabs>
            <w:rPr>
              <w:szCs w:val="21"/>
            </w:rPr>
          </w:pPr>
          <w:r>
            <w:rPr>
              <w:szCs w:val="21"/>
            </w:rPr>
            <w:t>营业</w:t>
          </w:r>
          <w:r>
            <w:rPr>
              <w:rFonts w:ascii="宋体" w:hAnsi="宋体"/>
              <w:szCs w:val="21"/>
            </w:rPr>
            <w:t>收入</w:t>
          </w:r>
          <w:r>
            <w:rPr>
              <w:szCs w:val="21"/>
            </w:rPr>
            <w:t>和营业成本</w:t>
          </w:r>
        </w:p>
        <w:sdt>
          <w:sdtPr>
            <w:alias w:val="是否适用：营业收入和营业成本[双击切换]"/>
            <w:tag w:val="_GBC_876680c4ba6b433896b625efff84d599"/>
            <w:id w:val="1026757802"/>
            <w:lock w:val="sdtContentLocked"/>
            <w:placeholder>
              <w:docPart w:val="GBC22222222222222222222222222222"/>
            </w:placeholder>
          </w:sdtPr>
          <w:sdtContent>
            <w:p w:rsidR="00B410D5" w:rsidRDefault="00CC3BFB">
              <w:r>
                <w:fldChar w:fldCharType="begin"/>
              </w:r>
              <w:r w:rsidR="00F77584">
                <w:instrText xml:space="preserve"> MACROBUTTON  SnrToggleCheckbox √适用 </w:instrText>
              </w:r>
              <w:r>
                <w:fldChar w:fldCharType="end"/>
              </w:r>
              <w:r>
                <w:fldChar w:fldCharType="begin"/>
              </w:r>
              <w:r w:rsidR="00F77584">
                <w:instrText xml:space="preserve"> MACROBUTTON  SnrToggleCheckbox □不适用 </w:instrText>
              </w:r>
              <w:r>
                <w:fldChar w:fldCharType="end"/>
              </w:r>
            </w:p>
          </w:sdtContent>
        </w:sdt>
        <w:p w:rsidR="00B410D5" w:rsidRDefault="007A3504">
          <w:pPr>
            <w:jc w:val="right"/>
            <w:rPr>
              <w:szCs w:val="21"/>
            </w:rPr>
          </w:pPr>
          <w:r>
            <w:rPr>
              <w:rFonts w:hint="eastAsia"/>
              <w:bCs/>
              <w:szCs w:val="21"/>
            </w:rPr>
            <w:t>单位：</w:t>
          </w:r>
          <w:sdt>
            <w:sdtPr>
              <w:rPr>
                <w:rFonts w:hint="eastAsia"/>
                <w:bCs/>
                <w:szCs w:val="21"/>
              </w:rPr>
              <w:alias w:val="单位：财务附注：营业收入"/>
              <w:tag w:val="_GBC_611ed6dd25a247cf86a0fb98cd86e68f"/>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bCs/>
                  <w:szCs w:val="21"/>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1864"/>
            <w:gridCol w:w="1877"/>
            <w:gridCol w:w="1875"/>
            <w:gridCol w:w="1875"/>
          </w:tblGrid>
          <w:tr w:rsidR="00F77584" w:rsidRPr="00F77584" w:rsidTr="00F77584">
            <w:sdt>
              <w:sdtPr>
                <w:rPr>
                  <w:rFonts w:ascii="Times New Roman" w:hAnsi="Times New Roman" w:cs="Times New Roman"/>
                </w:rPr>
                <w:tag w:val="_PLD_d41752618c6a4ee08ca01f5944b34b81"/>
                <w:id w:val="945431562"/>
                <w:lock w:val="sdtLocked"/>
              </w:sdtPr>
              <w:sdtContent>
                <w:tc>
                  <w:tcPr>
                    <w:tcW w:w="804" w:type="pct"/>
                    <w:vMerge w:val="restart"/>
                    <w:tcBorders>
                      <w:top w:val="single" w:sz="4" w:space="0" w:color="auto"/>
                      <w:left w:val="single" w:sz="4" w:space="0" w:color="auto"/>
                      <w:right w:val="single" w:sz="4" w:space="0" w:color="auto"/>
                    </w:tcBorders>
                    <w:shd w:val="clear" w:color="auto" w:fill="auto"/>
                    <w:vAlign w:val="center"/>
                  </w:tcPr>
                  <w:p w:rsidR="00F77584" w:rsidRPr="00F77584" w:rsidRDefault="00F77584" w:rsidP="00F77584">
                    <w:pPr>
                      <w:jc w:val="center"/>
                      <w:rPr>
                        <w:rFonts w:ascii="Times New Roman" w:hAnsi="Times New Roman" w:cs="Times New Roman"/>
                        <w:szCs w:val="21"/>
                      </w:rPr>
                    </w:pPr>
                    <w:r w:rsidRPr="00F77584">
                      <w:rPr>
                        <w:rFonts w:ascii="Times New Roman" w:cs="Times New Roman"/>
                        <w:szCs w:val="21"/>
                      </w:rPr>
                      <w:t>项目</w:t>
                    </w:r>
                  </w:p>
                </w:tc>
              </w:sdtContent>
            </w:sdt>
            <w:sdt>
              <w:sdtPr>
                <w:rPr>
                  <w:rFonts w:ascii="Times New Roman" w:hAnsi="Times New Roman" w:cs="Times New Roman"/>
                </w:rPr>
                <w:tag w:val="_PLD_f88658ae6cb94ea390736e112b0d5ffc"/>
                <w:id w:val="945431563"/>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584" w:rsidRPr="00F77584" w:rsidRDefault="00F77584" w:rsidP="00F77584">
                    <w:pPr>
                      <w:jc w:val="center"/>
                      <w:rPr>
                        <w:rFonts w:ascii="Times New Roman" w:hAnsi="Times New Roman" w:cs="Times New Roman"/>
                        <w:szCs w:val="21"/>
                      </w:rPr>
                    </w:pPr>
                    <w:r w:rsidRPr="00F77584">
                      <w:rPr>
                        <w:rFonts w:ascii="Times New Roman" w:cs="Times New Roman"/>
                        <w:szCs w:val="21"/>
                      </w:rPr>
                      <w:t>本期发生额</w:t>
                    </w:r>
                  </w:p>
                </w:tc>
              </w:sdtContent>
            </w:sdt>
            <w:sdt>
              <w:sdtPr>
                <w:rPr>
                  <w:rFonts w:ascii="Times New Roman" w:hAnsi="Times New Roman" w:cs="Times New Roman"/>
                </w:rPr>
                <w:tag w:val="_PLD_0840d72efce94f22bdf4d566046b2e87"/>
                <w:id w:val="945431564"/>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584" w:rsidRPr="00F77584" w:rsidRDefault="00F77584" w:rsidP="00F77584">
                    <w:pPr>
                      <w:jc w:val="center"/>
                      <w:rPr>
                        <w:rFonts w:ascii="Times New Roman" w:hAnsi="Times New Roman" w:cs="Times New Roman"/>
                        <w:szCs w:val="21"/>
                      </w:rPr>
                    </w:pPr>
                    <w:r w:rsidRPr="00F77584">
                      <w:rPr>
                        <w:rFonts w:ascii="Times New Roman" w:cs="Times New Roman"/>
                        <w:szCs w:val="21"/>
                      </w:rPr>
                      <w:t>上期发生额</w:t>
                    </w:r>
                  </w:p>
                </w:tc>
              </w:sdtContent>
            </w:sdt>
          </w:tr>
          <w:tr w:rsidR="00F77584" w:rsidRPr="00F77584" w:rsidTr="00F77584">
            <w:tc>
              <w:tcPr>
                <w:tcW w:w="804" w:type="pct"/>
                <w:vMerge/>
                <w:tcBorders>
                  <w:left w:val="single" w:sz="4" w:space="0" w:color="auto"/>
                  <w:bottom w:val="single" w:sz="4" w:space="0" w:color="auto"/>
                  <w:right w:val="single" w:sz="4" w:space="0" w:color="auto"/>
                </w:tcBorders>
                <w:shd w:val="clear" w:color="auto" w:fill="auto"/>
              </w:tcPr>
              <w:p w:rsidR="00F77584" w:rsidRPr="00F77584" w:rsidRDefault="00F77584" w:rsidP="00F77584">
                <w:pPr>
                  <w:jc w:val="center"/>
                  <w:rPr>
                    <w:rFonts w:ascii="Times New Roman" w:hAnsi="Times New Roman" w:cs="Times New Roman"/>
                    <w:szCs w:val="21"/>
                  </w:rPr>
                </w:pPr>
              </w:p>
            </w:tc>
            <w:sdt>
              <w:sdtPr>
                <w:rPr>
                  <w:rFonts w:ascii="Times New Roman" w:hAnsi="Times New Roman" w:cs="Times New Roman"/>
                </w:rPr>
                <w:tag w:val="_PLD_39942ac1f2654fa6bda80d7116d83859"/>
                <w:id w:val="945431565"/>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F77584" w:rsidRPr="00F77584" w:rsidRDefault="00F77584" w:rsidP="00F77584">
                    <w:pPr>
                      <w:jc w:val="center"/>
                      <w:rPr>
                        <w:rFonts w:ascii="Times New Roman" w:hAnsi="Times New Roman" w:cs="Times New Roman"/>
                        <w:szCs w:val="21"/>
                      </w:rPr>
                    </w:pPr>
                    <w:r w:rsidRPr="00F77584">
                      <w:rPr>
                        <w:rFonts w:ascii="Times New Roman" w:cs="Times New Roman"/>
                        <w:szCs w:val="21"/>
                      </w:rPr>
                      <w:t>收入</w:t>
                    </w:r>
                  </w:p>
                </w:tc>
              </w:sdtContent>
            </w:sdt>
            <w:sdt>
              <w:sdtPr>
                <w:rPr>
                  <w:rFonts w:ascii="Times New Roman" w:hAnsi="Times New Roman" w:cs="Times New Roman"/>
                </w:rPr>
                <w:tag w:val="_PLD_5075262c52564bf09f90a67ee6a84b17"/>
                <w:id w:val="945431566"/>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F77584" w:rsidRPr="00F77584" w:rsidRDefault="00F77584" w:rsidP="00F77584">
                    <w:pPr>
                      <w:jc w:val="center"/>
                      <w:rPr>
                        <w:rFonts w:ascii="Times New Roman" w:hAnsi="Times New Roman" w:cs="Times New Roman"/>
                        <w:szCs w:val="21"/>
                      </w:rPr>
                    </w:pPr>
                    <w:r w:rsidRPr="00F77584">
                      <w:rPr>
                        <w:rFonts w:ascii="Times New Roman" w:cs="Times New Roman"/>
                        <w:szCs w:val="21"/>
                      </w:rPr>
                      <w:t>成本</w:t>
                    </w:r>
                  </w:p>
                </w:tc>
              </w:sdtContent>
            </w:sdt>
            <w:sdt>
              <w:sdtPr>
                <w:rPr>
                  <w:rFonts w:ascii="Times New Roman" w:hAnsi="Times New Roman" w:cs="Times New Roman"/>
                </w:rPr>
                <w:tag w:val="_PLD_33a1015c666d49cba108bce6aafea1f7"/>
                <w:id w:val="945431567"/>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F77584" w:rsidRPr="00F77584" w:rsidRDefault="00F77584" w:rsidP="00F77584">
                    <w:pPr>
                      <w:jc w:val="center"/>
                      <w:rPr>
                        <w:rFonts w:ascii="Times New Roman" w:hAnsi="Times New Roman" w:cs="Times New Roman"/>
                        <w:szCs w:val="21"/>
                      </w:rPr>
                    </w:pPr>
                    <w:r w:rsidRPr="00F77584">
                      <w:rPr>
                        <w:rFonts w:ascii="Times New Roman" w:cs="Times New Roman"/>
                        <w:szCs w:val="21"/>
                      </w:rPr>
                      <w:t>收入</w:t>
                    </w:r>
                  </w:p>
                </w:tc>
              </w:sdtContent>
            </w:sdt>
            <w:sdt>
              <w:sdtPr>
                <w:rPr>
                  <w:rFonts w:ascii="Times New Roman" w:hAnsi="Times New Roman" w:cs="Times New Roman"/>
                </w:rPr>
                <w:tag w:val="_PLD_d09deaa2e4d443459a3584a1d7e92203"/>
                <w:id w:val="945431568"/>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F77584" w:rsidRPr="00F77584" w:rsidRDefault="00F77584" w:rsidP="00F77584">
                    <w:pPr>
                      <w:jc w:val="center"/>
                      <w:rPr>
                        <w:rFonts w:ascii="Times New Roman" w:hAnsi="Times New Roman" w:cs="Times New Roman"/>
                        <w:szCs w:val="21"/>
                      </w:rPr>
                    </w:pPr>
                    <w:r w:rsidRPr="00F77584">
                      <w:rPr>
                        <w:rFonts w:ascii="Times New Roman" w:cs="Times New Roman"/>
                        <w:szCs w:val="21"/>
                      </w:rPr>
                      <w:t>成本</w:t>
                    </w:r>
                  </w:p>
                </w:tc>
              </w:sdtContent>
            </w:sdt>
          </w:tr>
          <w:tr w:rsidR="00F77584" w:rsidRPr="00F77584" w:rsidTr="00F77584">
            <w:sdt>
              <w:sdtPr>
                <w:rPr>
                  <w:rFonts w:ascii="Times New Roman" w:hAnsi="Times New Roman" w:cs="Times New Roman"/>
                </w:rPr>
                <w:tag w:val="_PLD_b7bfcd00fb124eaf81fd672b23a24a00"/>
                <w:id w:val="945431569"/>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F77584" w:rsidRPr="00F77584" w:rsidRDefault="00F77584" w:rsidP="00F77584">
                    <w:pPr>
                      <w:rPr>
                        <w:rFonts w:ascii="Times New Roman" w:hAnsi="Times New Roman" w:cs="Times New Roman"/>
                        <w:szCs w:val="21"/>
                      </w:rPr>
                    </w:pPr>
                    <w:r w:rsidRPr="00F77584">
                      <w:rPr>
                        <w:rFonts w:ascii="Times New Roman" w:cs="Times New Roman"/>
                        <w:szCs w:val="21"/>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F77584" w:rsidRPr="00F77584" w:rsidRDefault="00F77584" w:rsidP="00F77584">
                <w:pPr>
                  <w:jc w:val="right"/>
                  <w:rPr>
                    <w:rFonts w:ascii="Times New Roman" w:hAnsi="Times New Roman" w:cs="Times New Roman"/>
                    <w:szCs w:val="21"/>
                  </w:rPr>
                </w:pPr>
                <w:r w:rsidRPr="00F77584">
                  <w:rPr>
                    <w:rFonts w:ascii="Times New Roman" w:hAnsi="Times New Roman" w:cs="Times New Roman"/>
                  </w:rPr>
                  <w:t>9,734,142,934</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F77584" w:rsidRPr="00F77584" w:rsidRDefault="00F77584" w:rsidP="00F77584">
                <w:pPr>
                  <w:jc w:val="right"/>
                  <w:rPr>
                    <w:rFonts w:ascii="Times New Roman" w:hAnsi="Times New Roman" w:cs="Times New Roman"/>
                    <w:szCs w:val="21"/>
                  </w:rPr>
                </w:pPr>
                <w:r w:rsidRPr="00F77584">
                  <w:rPr>
                    <w:rFonts w:ascii="Times New Roman" w:hAnsi="Times New Roman" w:cs="Times New Roman"/>
                  </w:rPr>
                  <w:t>8,547,531,788</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F77584" w:rsidRPr="00F77584" w:rsidRDefault="00F77584" w:rsidP="00F77584">
                <w:pPr>
                  <w:jc w:val="right"/>
                  <w:rPr>
                    <w:rFonts w:ascii="Times New Roman" w:hAnsi="Times New Roman" w:cs="Times New Roman"/>
                    <w:szCs w:val="21"/>
                  </w:rPr>
                </w:pPr>
                <w:r w:rsidRPr="00F77584">
                  <w:rPr>
                    <w:rFonts w:ascii="Times New Roman" w:hAnsi="Times New Roman" w:cs="Times New Roman"/>
                  </w:rPr>
                  <w:t>9,122,983,476</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F77584" w:rsidRPr="00F77584" w:rsidRDefault="00F77584" w:rsidP="00F77584">
                <w:pPr>
                  <w:jc w:val="right"/>
                  <w:rPr>
                    <w:rFonts w:ascii="Times New Roman" w:hAnsi="Times New Roman" w:cs="Times New Roman"/>
                    <w:szCs w:val="21"/>
                  </w:rPr>
                </w:pPr>
                <w:r w:rsidRPr="00F77584">
                  <w:rPr>
                    <w:rFonts w:ascii="Times New Roman" w:hAnsi="Times New Roman" w:cs="Times New Roman"/>
                  </w:rPr>
                  <w:t>8,079,002,642</w:t>
                </w:r>
              </w:p>
            </w:tc>
          </w:tr>
          <w:tr w:rsidR="00F77584" w:rsidRPr="00F77584" w:rsidTr="00F77584">
            <w:sdt>
              <w:sdtPr>
                <w:rPr>
                  <w:rFonts w:ascii="Times New Roman" w:hAnsi="Times New Roman" w:cs="Times New Roman"/>
                </w:rPr>
                <w:tag w:val="_PLD_a17f3dcab1c140c8a4254ddfe38c4d7d"/>
                <w:id w:val="945431570"/>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F77584" w:rsidRPr="00F77584" w:rsidRDefault="00F77584" w:rsidP="00F77584">
                    <w:pPr>
                      <w:rPr>
                        <w:rFonts w:ascii="Times New Roman" w:hAnsi="Times New Roman" w:cs="Times New Roman"/>
                        <w:szCs w:val="21"/>
                      </w:rPr>
                    </w:pPr>
                    <w:r w:rsidRPr="00F77584">
                      <w:rPr>
                        <w:rFonts w:ascii="Times New Roman" w:cs="Times New Roman"/>
                        <w:szCs w:val="21"/>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F77584" w:rsidRPr="00F77584" w:rsidRDefault="00F77584" w:rsidP="00F77584">
                <w:pPr>
                  <w:jc w:val="right"/>
                  <w:rPr>
                    <w:rFonts w:ascii="Times New Roman" w:hAnsi="Times New Roman" w:cs="Times New Roman"/>
                    <w:szCs w:val="21"/>
                  </w:rPr>
                </w:pPr>
                <w:r w:rsidRPr="00F77584">
                  <w:rPr>
                    <w:rFonts w:ascii="Times New Roman" w:hAnsi="Times New Roman" w:cs="Times New Roman"/>
                  </w:rPr>
                  <w:t>452,786,337</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F77584" w:rsidRPr="00F77584" w:rsidRDefault="00F77584" w:rsidP="00F77584">
                <w:pPr>
                  <w:jc w:val="right"/>
                  <w:rPr>
                    <w:rFonts w:ascii="Times New Roman" w:hAnsi="Times New Roman" w:cs="Times New Roman"/>
                    <w:szCs w:val="21"/>
                  </w:rPr>
                </w:pPr>
                <w:r w:rsidRPr="00F77584">
                  <w:rPr>
                    <w:rFonts w:ascii="Times New Roman" w:hAnsi="Times New Roman" w:cs="Times New Roman"/>
                  </w:rPr>
                  <w:t>430,045,928</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F77584" w:rsidRPr="00F77584" w:rsidRDefault="00F77584" w:rsidP="00F77584">
                <w:pPr>
                  <w:jc w:val="right"/>
                  <w:rPr>
                    <w:rFonts w:ascii="Times New Roman" w:hAnsi="Times New Roman" w:cs="Times New Roman"/>
                    <w:szCs w:val="21"/>
                  </w:rPr>
                </w:pPr>
                <w:r w:rsidRPr="00F77584">
                  <w:rPr>
                    <w:rFonts w:ascii="Times New Roman" w:hAnsi="Times New Roman" w:cs="Times New Roman"/>
                  </w:rPr>
                  <w:t>404,789,892</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F77584" w:rsidRPr="00F77584" w:rsidRDefault="00F77584" w:rsidP="00F77584">
                <w:pPr>
                  <w:jc w:val="right"/>
                  <w:rPr>
                    <w:rFonts w:ascii="Times New Roman" w:hAnsi="Times New Roman" w:cs="Times New Roman"/>
                    <w:szCs w:val="21"/>
                  </w:rPr>
                </w:pPr>
                <w:r w:rsidRPr="00F77584">
                  <w:rPr>
                    <w:rFonts w:ascii="Times New Roman" w:hAnsi="Times New Roman" w:cs="Times New Roman"/>
                  </w:rPr>
                  <w:t>407,849,482</w:t>
                </w:r>
              </w:p>
            </w:tc>
          </w:tr>
          <w:tr w:rsidR="00F77584" w:rsidRPr="00F77584" w:rsidTr="00F77584">
            <w:sdt>
              <w:sdtPr>
                <w:rPr>
                  <w:rFonts w:ascii="Times New Roman" w:hAnsi="Times New Roman" w:cs="Times New Roman"/>
                </w:rPr>
                <w:tag w:val="_PLD_d6cf597d82bf4ed089aa5592301f1642"/>
                <w:id w:val="945431571"/>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F77584" w:rsidRPr="00F77584" w:rsidRDefault="00F77584" w:rsidP="00F77584">
                    <w:pPr>
                      <w:jc w:val="center"/>
                      <w:rPr>
                        <w:rFonts w:ascii="Times New Roman" w:hAnsi="Times New Roman" w:cs="Times New Roman"/>
                        <w:szCs w:val="21"/>
                      </w:rPr>
                    </w:pPr>
                    <w:r w:rsidRPr="00F77584">
                      <w:rPr>
                        <w:rFonts w:ascii="Times New Roman" w:cs="Times New Roman"/>
                        <w:szCs w:val="21"/>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F77584" w:rsidRPr="00F77584" w:rsidRDefault="00F77584" w:rsidP="00F77584">
                <w:pPr>
                  <w:jc w:val="right"/>
                  <w:rPr>
                    <w:rFonts w:ascii="Times New Roman" w:hAnsi="Times New Roman" w:cs="Times New Roman"/>
                    <w:szCs w:val="21"/>
                  </w:rPr>
                </w:pPr>
                <w:r w:rsidRPr="00F77584">
                  <w:rPr>
                    <w:rFonts w:ascii="Times New Roman" w:hAnsi="Times New Roman" w:cs="Times New Roman"/>
                  </w:rPr>
                  <w:t>10,186,929,271</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F77584" w:rsidRPr="00F77584" w:rsidRDefault="00F77584" w:rsidP="00F77584">
                <w:pPr>
                  <w:jc w:val="right"/>
                  <w:rPr>
                    <w:rFonts w:ascii="Times New Roman" w:hAnsi="Times New Roman" w:cs="Times New Roman"/>
                    <w:szCs w:val="21"/>
                  </w:rPr>
                </w:pPr>
                <w:r w:rsidRPr="00F77584">
                  <w:rPr>
                    <w:rFonts w:ascii="Times New Roman" w:hAnsi="Times New Roman" w:cs="Times New Roman"/>
                  </w:rPr>
                  <w:t>8,977,577,716</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F77584" w:rsidRPr="00F77584" w:rsidRDefault="00F77584" w:rsidP="00F77584">
                <w:pPr>
                  <w:jc w:val="right"/>
                  <w:rPr>
                    <w:rFonts w:ascii="Times New Roman" w:hAnsi="Times New Roman" w:cs="Times New Roman"/>
                    <w:szCs w:val="21"/>
                  </w:rPr>
                </w:pPr>
                <w:r w:rsidRPr="00F77584">
                  <w:rPr>
                    <w:rFonts w:ascii="Times New Roman" w:hAnsi="Times New Roman" w:cs="Times New Roman"/>
                  </w:rPr>
                  <w:t>9,527,773,368</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F77584" w:rsidRPr="00F77584" w:rsidRDefault="00F77584" w:rsidP="00F77584">
                <w:pPr>
                  <w:jc w:val="right"/>
                  <w:rPr>
                    <w:rFonts w:ascii="Times New Roman" w:hAnsi="Times New Roman" w:cs="Times New Roman"/>
                    <w:szCs w:val="21"/>
                  </w:rPr>
                </w:pPr>
                <w:r w:rsidRPr="00F77584">
                  <w:rPr>
                    <w:rFonts w:ascii="Times New Roman" w:hAnsi="Times New Roman" w:cs="Times New Roman"/>
                  </w:rPr>
                  <w:t>8,486,852,124</w:t>
                </w:r>
              </w:p>
            </w:tc>
          </w:tr>
        </w:tbl>
        <w:p w:rsidR="00F77584" w:rsidRDefault="00F77584"/>
        <w:p w:rsidR="00CB7122" w:rsidRPr="00CB7122" w:rsidRDefault="00CB7122" w:rsidP="003C01EE">
          <w:pPr>
            <w:widowControl w:val="0"/>
            <w:numPr>
              <w:ilvl w:val="0"/>
              <w:numId w:val="80"/>
            </w:numPr>
            <w:tabs>
              <w:tab w:val="num" w:pos="0"/>
              <w:tab w:val="num" w:pos="142"/>
              <w:tab w:val="left" w:pos="284"/>
            </w:tabs>
            <w:overflowPunct w:val="0"/>
            <w:adjustRightInd w:val="0"/>
            <w:ind w:left="0" w:firstLine="0"/>
            <w:jc w:val="both"/>
            <w:textAlignment w:val="baseline"/>
            <w:rPr>
              <w:rFonts w:ascii="Times New Roman" w:hAnsi="Times New Roman" w:cs="Times New Roman"/>
              <w:snapToGrid w:val="0"/>
              <w:szCs w:val="21"/>
            </w:rPr>
          </w:pPr>
          <w:r w:rsidRPr="00CB7122">
            <w:rPr>
              <w:rFonts w:ascii="Times New Roman" w:hAnsi="Arial" w:cs="Times New Roman"/>
              <w:szCs w:val="21"/>
            </w:rPr>
            <w:t>主营业务收入和主营业务成本</w:t>
          </w:r>
        </w:p>
        <w:p w:rsidR="00CB7122" w:rsidRPr="002B059A" w:rsidRDefault="00CB7122" w:rsidP="00CB7122">
          <w:pPr>
            <w:overflowPunct w:val="0"/>
            <w:autoSpaceDE w:val="0"/>
            <w:autoSpaceDN w:val="0"/>
            <w:rPr>
              <w:rFonts w:ascii="Times New Roman" w:hAnsi="Times New Roman" w:cs="Times New Roman"/>
              <w:szCs w:val="21"/>
            </w:rPr>
          </w:pPr>
        </w:p>
        <w:tbl>
          <w:tblPr>
            <w:tblW w:w="0" w:type="auto"/>
            <w:tblInd w:w="108" w:type="dxa"/>
            <w:tblLayout w:type="fixed"/>
            <w:tblLook w:val="04A0"/>
          </w:tblPr>
          <w:tblGrid>
            <w:gridCol w:w="4395"/>
            <w:gridCol w:w="2044"/>
            <w:gridCol w:w="237"/>
            <w:gridCol w:w="1983"/>
          </w:tblGrid>
          <w:tr w:rsidR="002B059A" w:rsidRPr="002B059A" w:rsidTr="005E3FCA">
            <w:trPr>
              <w:trHeight w:val="264"/>
            </w:trPr>
            <w:tc>
              <w:tcPr>
                <w:tcW w:w="4395" w:type="dxa"/>
                <w:tcBorders>
                  <w:top w:val="nil"/>
                  <w:left w:val="nil"/>
                  <w:bottom w:val="nil"/>
                  <w:right w:val="nil"/>
                </w:tcBorders>
                <w:shd w:val="clear" w:color="auto" w:fill="auto"/>
                <w:vAlign w:val="bottom"/>
                <w:hideMark/>
              </w:tcPr>
              <w:p w:rsidR="002B059A" w:rsidRPr="002B059A" w:rsidRDefault="002B059A" w:rsidP="005E3FCA">
                <w:pPr>
                  <w:overflowPunct w:val="0"/>
                  <w:rPr>
                    <w:rFonts w:ascii="Times New Roman" w:hAnsi="Times New Roman" w:cs="Times New Roman"/>
                    <w:szCs w:val="21"/>
                  </w:rPr>
                </w:pPr>
              </w:p>
            </w:tc>
            <w:tc>
              <w:tcPr>
                <w:tcW w:w="2044"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jc w:val="right"/>
                  <w:rPr>
                    <w:rFonts w:ascii="Times New Roman" w:hAnsi="Times New Roman" w:cs="Times New Roman"/>
                    <w:color w:val="000000"/>
                    <w:szCs w:val="21"/>
                  </w:rPr>
                </w:pPr>
                <w:r w:rsidRPr="002B059A">
                  <w:rPr>
                    <w:rFonts w:ascii="Times New Roman" w:hAnsi="Arial" w:cs="Times New Roman"/>
                    <w:color w:val="000000"/>
                    <w:szCs w:val="21"/>
                  </w:rPr>
                  <w:t>截至</w:t>
                </w:r>
                <w:r w:rsidRPr="002B059A">
                  <w:rPr>
                    <w:rFonts w:ascii="Times New Roman" w:hAnsi="Times New Roman" w:cs="Times New Roman"/>
                    <w:color w:val="000000"/>
                    <w:szCs w:val="21"/>
                  </w:rPr>
                  <w:t>2019</w:t>
                </w:r>
                <w:r w:rsidRPr="002B059A">
                  <w:rPr>
                    <w:rFonts w:ascii="Times New Roman" w:hAnsi="Arial" w:cs="Times New Roman"/>
                    <w:color w:val="000000"/>
                    <w:szCs w:val="21"/>
                  </w:rPr>
                  <w:t>年</w:t>
                </w:r>
                <w:r w:rsidRPr="002B059A">
                  <w:rPr>
                    <w:rFonts w:ascii="Times New Roman" w:hAnsi="Times New Roman" w:cs="Times New Roman"/>
                    <w:color w:val="000000"/>
                    <w:szCs w:val="21"/>
                  </w:rPr>
                  <w:t>6</w:t>
                </w:r>
                <w:r w:rsidRPr="002B059A">
                  <w:rPr>
                    <w:rFonts w:ascii="Times New Roman" w:hAnsi="Arial" w:cs="Times New Roman"/>
                    <w:color w:val="000000"/>
                    <w:szCs w:val="21"/>
                  </w:rPr>
                  <w:t>月</w:t>
                </w:r>
              </w:p>
              <w:p w:rsidR="002B059A" w:rsidRPr="002B059A" w:rsidRDefault="002B059A" w:rsidP="005E3FCA">
                <w:pPr>
                  <w:overflowPunct w:val="0"/>
                  <w:ind w:rightChars="4" w:right="8"/>
                  <w:jc w:val="right"/>
                  <w:rPr>
                    <w:rFonts w:ascii="Times New Roman" w:hAnsi="Times New Roman" w:cs="Times New Roman"/>
                    <w:color w:val="000000"/>
                    <w:szCs w:val="21"/>
                  </w:rPr>
                </w:pPr>
                <w:r w:rsidRPr="002B059A">
                  <w:rPr>
                    <w:rFonts w:ascii="Times New Roman" w:hAnsi="Times New Roman" w:cs="Times New Roman"/>
                    <w:color w:val="000000"/>
                    <w:szCs w:val="21"/>
                  </w:rPr>
                  <w:t>30</w:t>
                </w:r>
                <w:r w:rsidRPr="002B059A">
                  <w:rPr>
                    <w:rFonts w:ascii="Times New Roman" w:hAnsi="Arial" w:cs="Times New Roman"/>
                    <w:color w:val="000000"/>
                    <w:szCs w:val="21"/>
                  </w:rPr>
                  <w:t>日</w:t>
                </w:r>
                <w:proofErr w:type="gramStart"/>
                <w:r w:rsidRPr="002B059A">
                  <w:rPr>
                    <w:rFonts w:ascii="Times New Roman" w:hAnsi="Arial" w:cs="Times New Roman"/>
                    <w:color w:val="000000"/>
                    <w:szCs w:val="21"/>
                  </w:rPr>
                  <w:t>止</w:t>
                </w:r>
                <w:proofErr w:type="gramEnd"/>
                <w:r w:rsidRPr="002B059A">
                  <w:rPr>
                    <w:rFonts w:ascii="Times New Roman" w:hAnsi="Times New Roman" w:cs="Times New Roman"/>
                    <w:color w:val="000000"/>
                    <w:szCs w:val="21"/>
                  </w:rPr>
                  <w:t>6</w:t>
                </w:r>
                <w:r w:rsidRPr="002B059A">
                  <w:rPr>
                    <w:rFonts w:ascii="Times New Roman" w:hAnsi="Arial" w:cs="Times New Roman"/>
                    <w:color w:val="000000"/>
                    <w:szCs w:val="21"/>
                  </w:rPr>
                  <w:t>个月期间</w:t>
                </w:r>
              </w:p>
            </w:tc>
            <w:tc>
              <w:tcPr>
                <w:tcW w:w="237" w:type="dxa"/>
                <w:tcBorders>
                  <w:top w:val="nil"/>
                  <w:left w:val="nil"/>
                  <w:bottom w:val="nil"/>
                  <w:right w:val="nil"/>
                </w:tcBorders>
                <w:shd w:val="clear" w:color="auto" w:fill="auto"/>
                <w:vAlign w:val="bottom"/>
                <w:hideMark/>
              </w:tcPr>
              <w:p w:rsidR="002B059A" w:rsidRPr="002B059A" w:rsidRDefault="002B059A" w:rsidP="005E3FCA">
                <w:pPr>
                  <w:overflowPunct w:val="0"/>
                  <w:ind w:rightChars="4" w:right="8"/>
                  <w:jc w:val="right"/>
                  <w:rPr>
                    <w:rFonts w:ascii="Times New Roman" w:hAnsi="Times New Roman" w:cs="Times New Roman"/>
                    <w:color w:val="000000"/>
                    <w:szCs w:val="21"/>
                  </w:rPr>
                </w:pPr>
              </w:p>
            </w:tc>
            <w:tc>
              <w:tcPr>
                <w:tcW w:w="1983"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jc w:val="right"/>
                  <w:rPr>
                    <w:rFonts w:ascii="Times New Roman" w:hAnsi="Times New Roman" w:cs="Times New Roman"/>
                    <w:color w:val="000000"/>
                    <w:szCs w:val="21"/>
                  </w:rPr>
                </w:pPr>
                <w:r w:rsidRPr="002B059A">
                  <w:rPr>
                    <w:rFonts w:ascii="Times New Roman" w:hAnsi="Arial" w:cs="Times New Roman"/>
                    <w:color w:val="000000"/>
                    <w:szCs w:val="21"/>
                  </w:rPr>
                  <w:t>截至</w:t>
                </w:r>
                <w:r w:rsidRPr="002B059A">
                  <w:rPr>
                    <w:rFonts w:ascii="Times New Roman" w:hAnsi="Times New Roman" w:cs="Times New Roman"/>
                    <w:color w:val="000000"/>
                    <w:szCs w:val="21"/>
                  </w:rPr>
                  <w:t>2018</w:t>
                </w:r>
                <w:r w:rsidRPr="002B059A">
                  <w:rPr>
                    <w:rFonts w:ascii="Times New Roman" w:hAnsi="Arial" w:cs="Times New Roman"/>
                    <w:color w:val="000000"/>
                    <w:szCs w:val="21"/>
                  </w:rPr>
                  <w:t>年</w:t>
                </w:r>
                <w:r w:rsidRPr="002B059A">
                  <w:rPr>
                    <w:rFonts w:ascii="Times New Roman" w:hAnsi="Times New Roman" w:cs="Times New Roman"/>
                    <w:color w:val="000000"/>
                    <w:szCs w:val="21"/>
                  </w:rPr>
                  <w:t>6</w:t>
                </w:r>
                <w:r w:rsidRPr="002B059A">
                  <w:rPr>
                    <w:rFonts w:ascii="Times New Roman" w:hAnsi="Arial" w:cs="Times New Roman"/>
                    <w:color w:val="000000"/>
                    <w:szCs w:val="21"/>
                  </w:rPr>
                  <w:t>月</w:t>
                </w:r>
              </w:p>
              <w:p w:rsidR="002B059A" w:rsidRPr="002B059A" w:rsidRDefault="002B059A" w:rsidP="005E3FCA">
                <w:pPr>
                  <w:overflowPunct w:val="0"/>
                  <w:ind w:left="-122" w:rightChars="4" w:right="8"/>
                  <w:jc w:val="right"/>
                  <w:rPr>
                    <w:rFonts w:ascii="Times New Roman" w:hAnsi="Times New Roman" w:cs="Times New Roman"/>
                    <w:color w:val="000000"/>
                    <w:szCs w:val="21"/>
                  </w:rPr>
                </w:pPr>
                <w:r w:rsidRPr="002B059A">
                  <w:rPr>
                    <w:rFonts w:ascii="Times New Roman" w:hAnsi="Times New Roman" w:cs="Times New Roman"/>
                    <w:color w:val="000000"/>
                    <w:szCs w:val="21"/>
                  </w:rPr>
                  <w:t>30</w:t>
                </w:r>
                <w:r w:rsidRPr="002B059A">
                  <w:rPr>
                    <w:rFonts w:ascii="Times New Roman" w:hAnsi="Arial" w:cs="Times New Roman"/>
                    <w:color w:val="000000"/>
                    <w:szCs w:val="21"/>
                  </w:rPr>
                  <w:t>日</w:t>
                </w:r>
                <w:proofErr w:type="gramStart"/>
                <w:r w:rsidRPr="002B059A">
                  <w:rPr>
                    <w:rFonts w:ascii="Times New Roman" w:hAnsi="Arial" w:cs="Times New Roman"/>
                    <w:color w:val="000000"/>
                    <w:szCs w:val="21"/>
                  </w:rPr>
                  <w:t>止</w:t>
                </w:r>
                <w:proofErr w:type="gramEnd"/>
                <w:r w:rsidRPr="002B059A">
                  <w:rPr>
                    <w:rFonts w:ascii="Times New Roman" w:hAnsi="Times New Roman" w:cs="Times New Roman"/>
                    <w:color w:val="000000"/>
                    <w:szCs w:val="21"/>
                  </w:rPr>
                  <w:t>6</w:t>
                </w:r>
                <w:r w:rsidRPr="002B059A">
                  <w:rPr>
                    <w:rFonts w:ascii="Times New Roman" w:hAnsi="Arial" w:cs="Times New Roman"/>
                    <w:color w:val="000000"/>
                    <w:szCs w:val="21"/>
                  </w:rPr>
                  <w:t>个月期间</w:t>
                </w:r>
              </w:p>
            </w:tc>
          </w:tr>
          <w:tr w:rsidR="002B059A" w:rsidRPr="002B059A" w:rsidTr="005E3FCA">
            <w:trPr>
              <w:trHeight w:val="264"/>
            </w:trPr>
            <w:tc>
              <w:tcPr>
                <w:tcW w:w="4395" w:type="dxa"/>
                <w:tcBorders>
                  <w:top w:val="nil"/>
                  <w:left w:val="nil"/>
                  <w:bottom w:val="nil"/>
                  <w:right w:val="nil"/>
                </w:tcBorders>
                <w:shd w:val="clear" w:color="auto" w:fill="auto"/>
                <w:vAlign w:val="bottom"/>
                <w:hideMark/>
              </w:tcPr>
              <w:p w:rsidR="002B059A" w:rsidRPr="002B059A" w:rsidRDefault="002B059A" w:rsidP="005E3FCA">
                <w:pPr>
                  <w:overflowPunct w:val="0"/>
                  <w:jc w:val="right"/>
                  <w:rPr>
                    <w:rFonts w:ascii="Times New Roman" w:hAnsi="Times New Roman" w:cs="Times New Roman"/>
                    <w:color w:val="000000"/>
                    <w:szCs w:val="21"/>
                  </w:rPr>
                </w:pPr>
              </w:p>
            </w:tc>
            <w:tc>
              <w:tcPr>
                <w:tcW w:w="2044" w:type="dxa"/>
                <w:tcBorders>
                  <w:top w:val="nil"/>
                  <w:left w:val="nil"/>
                  <w:bottom w:val="nil"/>
                  <w:right w:val="nil"/>
                </w:tcBorders>
                <w:shd w:val="clear" w:color="auto" w:fill="auto"/>
                <w:vAlign w:val="bottom"/>
                <w:hideMark/>
              </w:tcPr>
              <w:p w:rsidR="002B059A" w:rsidRPr="002B059A" w:rsidRDefault="002B059A" w:rsidP="002B059A">
                <w:pPr>
                  <w:tabs>
                    <w:tab w:val="decimal" w:pos="1768"/>
                  </w:tabs>
                  <w:overflowPunct w:val="0"/>
                  <w:ind w:right="-126" w:firstLineChars="100" w:firstLine="210"/>
                  <w:rPr>
                    <w:rFonts w:ascii="Times New Roman" w:hAnsi="Times New Roman" w:cs="Times New Roman"/>
                    <w:color w:val="000000"/>
                    <w:szCs w:val="21"/>
                  </w:rPr>
                </w:pPr>
              </w:p>
            </w:tc>
            <w:tc>
              <w:tcPr>
                <w:tcW w:w="237" w:type="dxa"/>
                <w:tcBorders>
                  <w:top w:val="nil"/>
                  <w:left w:val="nil"/>
                  <w:bottom w:val="nil"/>
                  <w:right w:val="nil"/>
                </w:tcBorders>
                <w:shd w:val="clear" w:color="auto" w:fill="auto"/>
                <w:vAlign w:val="bottom"/>
                <w:hideMark/>
              </w:tcPr>
              <w:p w:rsidR="002B059A" w:rsidRPr="002B059A" w:rsidRDefault="002B059A" w:rsidP="005E3FCA">
                <w:pPr>
                  <w:overflowPunct w:val="0"/>
                  <w:jc w:val="right"/>
                  <w:rPr>
                    <w:rFonts w:ascii="Times New Roman" w:hAnsi="Times New Roman" w:cs="Times New Roman"/>
                    <w:szCs w:val="21"/>
                  </w:rPr>
                </w:pPr>
              </w:p>
            </w:tc>
            <w:tc>
              <w:tcPr>
                <w:tcW w:w="1983" w:type="dxa"/>
                <w:tcBorders>
                  <w:top w:val="nil"/>
                  <w:left w:val="nil"/>
                  <w:bottom w:val="nil"/>
                  <w:right w:val="nil"/>
                </w:tcBorders>
                <w:shd w:val="clear" w:color="auto" w:fill="auto"/>
                <w:vAlign w:val="bottom"/>
                <w:hideMark/>
              </w:tcPr>
              <w:p w:rsidR="002B059A" w:rsidRPr="002B059A" w:rsidRDefault="002B059A" w:rsidP="002B059A">
                <w:pPr>
                  <w:tabs>
                    <w:tab w:val="decimal" w:pos="1768"/>
                  </w:tabs>
                  <w:overflowPunct w:val="0"/>
                  <w:ind w:right="-126" w:firstLineChars="100" w:firstLine="210"/>
                  <w:rPr>
                    <w:rFonts w:ascii="Times New Roman" w:hAnsi="Times New Roman" w:cs="Times New Roman"/>
                    <w:color w:val="000000"/>
                    <w:szCs w:val="21"/>
                  </w:rPr>
                </w:pPr>
              </w:p>
            </w:tc>
          </w:tr>
          <w:tr w:rsidR="002B059A" w:rsidRPr="002B059A" w:rsidTr="005E3FCA">
            <w:trPr>
              <w:trHeight w:val="264"/>
            </w:trPr>
            <w:tc>
              <w:tcPr>
                <w:tcW w:w="4395"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hanging="80"/>
                  <w:rPr>
                    <w:rFonts w:ascii="Times New Roman" w:hAnsi="Times New Roman" w:cs="Times New Roman"/>
                    <w:color w:val="000000"/>
                    <w:szCs w:val="21"/>
                  </w:rPr>
                </w:pPr>
                <w:r w:rsidRPr="002B059A">
                  <w:rPr>
                    <w:rFonts w:ascii="Times New Roman" w:hAnsi="Arial" w:cs="Times New Roman"/>
                    <w:color w:val="000000"/>
                    <w:szCs w:val="21"/>
                  </w:rPr>
                  <w:t>主营业务收入：</w:t>
                </w:r>
              </w:p>
            </w:tc>
            <w:tc>
              <w:tcPr>
                <w:tcW w:w="2044" w:type="dxa"/>
                <w:tcBorders>
                  <w:top w:val="nil"/>
                  <w:left w:val="nil"/>
                  <w:bottom w:val="nil"/>
                  <w:right w:val="nil"/>
                </w:tcBorders>
                <w:shd w:val="clear" w:color="auto" w:fill="auto"/>
                <w:vAlign w:val="bottom"/>
                <w:hideMark/>
              </w:tcPr>
              <w:p w:rsidR="002B059A" w:rsidRPr="002B059A" w:rsidRDefault="002B059A" w:rsidP="002B059A">
                <w:pPr>
                  <w:tabs>
                    <w:tab w:val="decimal" w:pos="1768"/>
                  </w:tabs>
                  <w:overflowPunct w:val="0"/>
                  <w:ind w:right="-126" w:firstLineChars="100" w:firstLine="210"/>
                  <w:rPr>
                    <w:rFonts w:ascii="Times New Roman" w:hAnsi="Times New Roman" w:cs="Times New Roman"/>
                    <w:color w:val="000000"/>
                    <w:szCs w:val="21"/>
                  </w:rPr>
                </w:pPr>
              </w:p>
            </w:tc>
            <w:tc>
              <w:tcPr>
                <w:tcW w:w="237" w:type="dxa"/>
                <w:tcBorders>
                  <w:top w:val="nil"/>
                  <w:left w:val="nil"/>
                  <w:bottom w:val="nil"/>
                  <w:right w:val="nil"/>
                </w:tcBorders>
                <w:shd w:val="clear" w:color="auto" w:fill="auto"/>
                <w:vAlign w:val="bottom"/>
                <w:hideMark/>
              </w:tcPr>
              <w:p w:rsidR="002B059A" w:rsidRPr="002B059A" w:rsidRDefault="002B059A" w:rsidP="005E3FCA">
                <w:pPr>
                  <w:overflowPunct w:val="0"/>
                  <w:jc w:val="right"/>
                  <w:rPr>
                    <w:rFonts w:ascii="Times New Roman" w:hAnsi="Times New Roman" w:cs="Times New Roman"/>
                    <w:szCs w:val="21"/>
                  </w:rPr>
                </w:pPr>
              </w:p>
            </w:tc>
            <w:tc>
              <w:tcPr>
                <w:tcW w:w="1983" w:type="dxa"/>
                <w:tcBorders>
                  <w:top w:val="nil"/>
                  <w:left w:val="nil"/>
                  <w:bottom w:val="nil"/>
                  <w:right w:val="nil"/>
                </w:tcBorders>
                <w:shd w:val="clear" w:color="auto" w:fill="auto"/>
                <w:vAlign w:val="bottom"/>
                <w:hideMark/>
              </w:tcPr>
              <w:p w:rsidR="002B059A" w:rsidRPr="002B059A" w:rsidRDefault="002B059A" w:rsidP="002B059A">
                <w:pPr>
                  <w:tabs>
                    <w:tab w:val="decimal" w:pos="1768"/>
                  </w:tabs>
                  <w:overflowPunct w:val="0"/>
                  <w:ind w:right="-126" w:firstLineChars="100" w:firstLine="210"/>
                  <w:rPr>
                    <w:rFonts w:ascii="Times New Roman" w:hAnsi="Times New Roman" w:cs="Times New Roman"/>
                    <w:color w:val="000000"/>
                    <w:szCs w:val="21"/>
                  </w:rPr>
                </w:pPr>
              </w:p>
            </w:tc>
          </w:tr>
          <w:tr w:rsidR="002B059A" w:rsidRPr="002B059A" w:rsidTr="005E3FCA">
            <w:trPr>
              <w:trHeight w:val="264"/>
            </w:trPr>
            <w:tc>
              <w:tcPr>
                <w:tcW w:w="4395" w:type="dxa"/>
                <w:tcBorders>
                  <w:top w:val="nil"/>
                  <w:left w:val="nil"/>
                  <w:bottom w:val="nil"/>
                  <w:right w:val="nil"/>
                </w:tcBorders>
                <w:shd w:val="clear" w:color="auto" w:fill="auto"/>
                <w:vAlign w:val="bottom"/>
                <w:hideMark/>
              </w:tcPr>
              <w:p w:rsidR="002B059A" w:rsidRPr="002B059A" w:rsidRDefault="002B059A" w:rsidP="002B059A">
                <w:pPr>
                  <w:overflowPunct w:val="0"/>
                  <w:ind w:firstLineChars="72" w:firstLine="151"/>
                  <w:rPr>
                    <w:rFonts w:ascii="Times New Roman" w:hAnsi="Times New Roman" w:cs="Times New Roman"/>
                    <w:color w:val="000000"/>
                    <w:szCs w:val="21"/>
                  </w:rPr>
                </w:pPr>
                <w:r w:rsidRPr="002B059A">
                  <w:rPr>
                    <w:rFonts w:ascii="Times New Roman" w:hAnsi="Arial" w:cs="Times New Roman"/>
                    <w:color w:val="000000"/>
                    <w:szCs w:val="21"/>
                  </w:rPr>
                  <w:t>客运收入</w:t>
                </w:r>
              </w:p>
            </w:tc>
            <w:tc>
              <w:tcPr>
                <w:tcW w:w="2044" w:type="dxa"/>
                <w:tcBorders>
                  <w:top w:val="nil"/>
                  <w:left w:val="nil"/>
                  <w:bottom w:val="nil"/>
                  <w:right w:val="nil"/>
                </w:tcBorders>
                <w:shd w:val="clear" w:color="auto" w:fill="auto"/>
                <w:vAlign w:val="bottom"/>
              </w:tcPr>
              <w:p w:rsidR="002B059A" w:rsidRPr="002B059A" w:rsidRDefault="002B059A" w:rsidP="002B059A">
                <w:pPr>
                  <w:tabs>
                    <w:tab w:val="decimal" w:pos="1768"/>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4,076,094,892</w:t>
                </w:r>
              </w:p>
            </w:tc>
            <w:tc>
              <w:tcPr>
                <w:tcW w:w="237" w:type="dxa"/>
                <w:tcBorders>
                  <w:top w:val="nil"/>
                  <w:left w:val="nil"/>
                  <w:bottom w:val="nil"/>
                  <w:right w:val="nil"/>
                </w:tcBorders>
                <w:shd w:val="clear" w:color="auto" w:fill="auto"/>
                <w:vAlign w:val="bottom"/>
              </w:tcPr>
              <w:p w:rsidR="002B059A" w:rsidRPr="002B059A" w:rsidRDefault="002B059A" w:rsidP="005E3FCA">
                <w:pPr>
                  <w:overflowPunct w:val="0"/>
                  <w:jc w:val="right"/>
                  <w:rPr>
                    <w:rFonts w:ascii="Times New Roman" w:hAnsi="Times New Roman" w:cs="Times New Roman"/>
                    <w:color w:val="000000"/>
                    <w:szCs w:val="21"/>
                  </w:rPr>
                </w:pPr>
              </w:p>
            </w:tc>
            <w:tc>
              <w:tcPr>
                <w:tcW w:w="1983" w:type="dxa"/>
                <w:tcBorders>
                  <w:top w:val="nil"/>
                  <w:left w:val="nil"/>
                  <w:bottom w:val="nil"/>
                  <w:right w:val="nil"/>
                </w:tcBorders>
                <w:shd w:val="clear" w:color="auto" w:fill="auto"/>
                <w:vAlign w:val="bottom"/>
              </w:tcPr>
              <w:p w:rsidR="002B059A" w:rsidRPr="002B059A" w:rsidRDefault="002B059A" w:rsidP="002B059A">
                <w:pPr>
                  <w:tabs>
                    <w:tab w:val="decimal" w:pos="1768"/>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 xml:space="preserve">4,012,320,296 </w:t>
                </w:r>
              </w:p>
            </w:tc>
          </w:tr>
          <w:tr w:rsidR="002B059A" w:rsidRPr="002B059A" w:rsidTr="005E3FCA">
            <w:trPr>
              <w:trHeight w:val="264"/>
            </w:trPr>
            <w:tc>
              <w:tcPr>
                <w:tcW w:w="4395" w:type="dxa"/>
                <w:tcBorders>
                  <w:top w:val="nil"/>
                  <w:left w:val="nil"/>
                  <w:bottom w:val="nil"/>
                  <w:right w:val="nil"/>
                </w:tcBorders>
                <w:shd w:val="clear" w:color="auto" w:fill="auto"/>
                <w:vAlign w:val="bottom"/>
                <w:hideMark/>
              </w:tcPr>
              <w:p w:rsidR="002B059A" w:rsidRPr="002B059A" w:rsidRDefault="002B059A" w:rsidP="002B059A">
                <w:pPr>
                  <w:overflowPunct w:val="0"/>
                  <w:ind w:firstLineChars="72" w:firstLine="151"/>
                  <w:rPr>
                    <w:rFonts w:ascii="Times New Roman" w:hAnsi="Times New Roman" w:cs="Times New Roman"/>
                    <w:color w:val="000000"/>
                    <w:szCs w:val="21"/>
                  </w:rPr>
                </w:pPr>
                <w:r w:rsidRPr="002B059A">
                  <w:rPr>
                    <w:rFonts w:ascii="Times New Roman" w:hAnsi="Arial" w:cs="Times New Roman"/>
                    <w:color w:val="000000"/>
                    <w:szCs w:val="21"/>
                  </w:rPr>
                  <w:t>路网清算及其他运输服务收入</w:t>
                </w:r>
              </w:p>
            </w:tc>
            <w:tc>
              <w:tcPr>
                <w:tcW w:w="2044" w:type="dxa"/>
                <w:tcBorders>
                  <w:top w:val="nil"/>
                  <w:left w:val="nil"/>
                  <w:right w:val="nil"/>
                </w:tcBorders>
                <w:shd w:val="clear" w:color="auto" w:fill="auto"/>
                <w:vAlign w:val="bottom"/>
              </w:tcPr>
              <w:p w:rsidR="002B059A" w:rsidRPr="002B059A" w:rsidRDefault="002B059A" w:rsidP="002B059A">
                <w:pPr>
                  <w:tabs>
                    <w:tab w:val="decimal" w:pos="1768"/>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4,740,469,189</w:t>
                </w:r>
              </w:p>
            </w:tc>
            <w:tc>
              <w:tcPr>
                <w:tcW w:w="237" w:type="dxa"/>
                <w:tcBorders>
                  <w:top w:val="nil"/>
                  <w:left w:val="nil"/>
                  <w:bottom w:val="nil"/>
                  <w:right w:val="nil"/>
                </w:tcBorders>
                <w:shd w:val="clear" w:color="auto" w:fill="auto"/>
                <w:vAlign w:val="bottom"/>
              </w:tcPr>
              <w:p w:rsidR="002B059A" w:rsidRPr="002B059A" w:rsidRDefault="002B059A" w:rsidP="005E3FCA">
                <w:pPr>
                  <w:overflowPunct w:val="0"/>
                  <w:jc w:val="right"/>
                  <w:rPr>
                    <w:rFonts w:ascii="Times New Roman" w:hAnsi="Times New Roman" w:cs="Times New Roman"/>
                    <w:color w:val="000000"/>
                    <w:szCs w:val="21"/>
                  </w:rPr>
                </w:pPr>
              </w:p>
            </w:tc>
            <w:tc>
              <w:tcPr>
                <w:tcW w:w="1983" w:type="dxa"/>
                <w:tcBorders>
                  <w:top w:val="nil"/>
                  <w:left w:val="nil"/>
                  <w:right w:val="nil"/>
                </w:tcBorders>
                <w:shd w:val="clear" w:color="auto" w:fill="auto"/>
                <w:vAlign w:val="bottom"/>
              </w:tcPr>
              <w:p w:rsidR="002B059A" w:rsidRPr="002B059A" w:rsidRDefault="002B059A" w:rsidP="002B059A">
                <w:pPr>
                  <w:tabs>
                    <w:tab w:val="decimal" w:pos="1768"/>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 xml:space="preserve">4,245,313,757 </w:t>
                </w:r>
              </w:p>
            </w:tc>
          </w:tr>
          <w:tr w:rsidR="002B059A" w:rsidRPr="002B059A" w:rsidTr="005E3FCA">
            <w:trPr>
              <w:trHeight w:val="276"/>
            </w:trPr>
            <w:tc>
              <w:tcPr>
                <w:tcW w:w="4395" w:type="dxa"/>
                <w:tcBorders>
                  <w:top w:val="nil"/>
                  <w:left w:val="nil"/>
                  <w:bottom w:val="nil"/>
                  <w:right w:val="nil"/>
                </w:tcBorders>
                <w:shd w:val="clear" w:color="auto" w:fill="auto"/>
                <w:vAlign w:val="bottom"/>
                <w:hideMark/>
              </w:tcPr>
              <w:p w:rsidR="002B059A" w:rsidRPr="002B059A" w:rsidRDefault="002B059A" w:rsidP="002B059A">
                <w:pPr>
                  <w:overflowPunct w:val="0"/>
                  <w:ind w:firstLineChars="72" w:firstLine="151"/>
                  <w:rPr>
                    <w:rFonts w:ascii="Times New Roman" w:hAnsi="Times New Roman" w:cs="Times New Roman"/>
                    <w:color w:val="000000"/>
                    <w:szCs w:val="21"/>
                  </w:rPr>
                </w:pPr>
                <w:r w:rsidRPr="002B059A">
                  <w:rPr>
                    <w:rFonts w:ascii="Times New Roman" w:hAnsi="Arial" w:cs="Times New Roman"/>
                    <w:color w:val="000000"/>
                    <w:szCs w:val="21"/>
                  </w:rPr>
                  <w:t>货运收入</w:t>
                </w:r>
              </w:p>
            </w:tc>
            <w:tc>
              <w:tcPr>
                <w:tcW w:w="2044" w:type="dxa"/>
                <w:tcBorders>
                  <w:top w:val="nil"/>
                  <w:left w:val="nil"/>
                  <w:bottom w:val="single" w:sz="4" w:space="0" w:color="auto"/>
                  <w:right w:val="nil"/>
                </w:tcBorders>
                <w:shd w:val="clear" w:color="auto" w:fill="auto"/>
                <w:vAlign w:val="bottom"/>
              </w:tcPr>
              <w:p w:rsidR="002B059A" w:rsidRPr="002B059A" w:rsidRDefault="002B059A" w:rsidP="002B059A">
                <w:pPr>
                  <w:tabs>
                    <w:tab w:val="decimal" w:pos="1768"/>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917,578,853</w:t>
                </w:r>
              </w:p>
            </w:tc>
            <w:tc>
              <w:tcPr>
                <w:tcW w:w="237" w:type="dxa"/>
                <w:tcBorders>
                  <w:top w:val="nil"/>
                  <w:left w:val="nil"/>
                  <w:bottom w:val="nil"/>
                  <w:right w:val="nil"/>
                </w:tcBorders>
                <w:shd w:val="clear" w:color="auto" w:fill="auto"/>
                <w:vAlign w:val="bottom"/>
              </w:tcPr>
              <w:p w:rsidR="002B059A" w:rsidRPr="002B059A" w:rsidRDefault="002B059A" w:rsidP="005E3FCA">
                <w:pPr>
                  <w:overflowPunct w:val="0"/>
                  <w:jc w:val="right"/>
                  <w:rPr>
                    <w:rFonts w:ascii="Times New Roman" w:hAnsi="Times New Roman" w:cs="Times New Roman"/>
                    <w:color w:val="000000"/>
                    <w:szCs w:val="21"/>
                  </w:rPr>
                </w:pPr>
              </w:p>
            </w:tc>
            <w:tc>
              <w:tcPr>
                <w:tcW w:w="1983" w:type="dxa"/>
                <w:tcBorders>
                  <w:top w:val="nil"/>
                  <w:left w:val="nil"/>
                  <w:bottom w:val="single" w:sz="4" w:space="0" w:color="auto"/>
                  <w:right w:val="nil"/>
                </w:tcBorders>
                <w:shd w:val="clear" w:color="auto" w:fill="auto"/>
                <w:vAlign w:val="bottom"/>
              </w:tcPr>
              <w:p w:rsidR="002B059A" w:rsidRPr="002B059A" w:rsidRDefault="002B059A" w:rsidP="002B059A">
                <w:pPr>
                  <w:tabs>
                    <w:tab w:val="decimal" w:pos="1768"/>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 xml:space="preserve">865,349,423 </w:t>
                </w:r>
              </w:p>
            </w:tc>
          </w:tr>
          <w:tr w:rsidR="002B059A" w:rsidRPr="002B059A" w:rsidTr="005E3FCA">
            <w:trPr>
              <w:trHeight w:val="276"/>
            </w:trPr>
            <w:tc>
              <w:tcPr>
                <w:tcW w:w="4395" w:type="dxa"/>
                <w:tcBorders>
                  <w:top w:val="nil"/>
                  <w:left w:val="nil"/>
                  <w:bottom w:val="nil"/>
                  <w:right w:val="nil"/>
                </w:tcBorders>
                <w:shd w:val="clear" w:color="auto" w:fill="auto"/>
                <w:vAlign w:val="bottom"/>
                <w:hideMark/>
              </w:tcPr>
              <w:p w:rsidR="002B059A" w:rsidRPr="002B059A" w:rsidRDefault="002B059A" w:rsidP="005E3FCA">
                <w:pPr>
                  <w:overflowPunct w:val="0"/>
                  <w:jc w:val="right"/>
                  <w:rPr>
                    <w:rFonts w:ascii="Times New Roman" w:hAnsi="Times New Roman" w:cs="Times New Roman"/>
                    <w:color w:val="000000"/>
                    <w:szCs w:val="21"/>
                  </w:rPr>
                </w:pPr>
              </w:p>
            </w:tc>
            <w:tc>
              <w:tcPr>
                <w:tcW w:w="2044" w:type="dxa"/>
                <w:tcBorders>
                  <w:top w:val="single" w:sz="4" w:space="0" w:color="auto"/>
                  <w:left w:val="nil"/>
                  <w:bottom w:val="single" w:sz="12" w:space="0" w:color="auto"/>
                  <w:right w:val="nil"/>
                </w:tcBorders>
                <w:shd w:val="clear" w:color="auto" w:fill="auto"/>
                <w:vAlign w:val="bottom"/>
              </w:tcPr>
              <w:p w:rsidR="002B059A" w:rsidRPr="002B059A" w:rsidRDefault="002B059A" w:rsidP="002B059A">
                <w:pPr>
                  <w:tabs>
                    <w:tab w:val="decimal" w:pos="1768"/>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9,734,142,934</w:t>
                </w:r>
              </w:p>
            </w:tc>
            <w:tc>
              <w:tcPr>
                <w:tcW w:w="237" w:type="dxa"/>
                <w:tcBorders>
                  <w:top w:val="nil"/>
                  <w:left w:val="nil"/>
                  <w:bottom w:val="nil"/>
                  <w:right w:val="nil"/>
                </w:tcBorders>
                <w:shd w:val="clear" w:color="auto" w:fill="auto"/>
                <w:vAlign w:val="bottom"/>
              </w:tcPr>
              <w:p w:rsidR="002B059A" w:rsidRPr="002B059A" w:rsidRDefault="002B059A" w:rsidP="005E3FCA">
                <w:pPr>
                  <w:overflowPunct w:val="0"/>
                  <w:jc w:val="right"/>
                  <w:rPr>
                    <w:rFonts w:ascii="Times New Roman" w:hAnsi="Times New Roman" w:cs="Times New Roman"/>
                    <w:color w:val="000000"/>
                    <w:szCs w:val="21"/>
                  </w:rPr>
                </w:pPr>
              </w:p>
            </w:tc>
            <w:tc>
              <w:tcPr>
                <w:tcW w:w="1983" w:type="dxa"/>
                <w:tcBorders>
                  <w:top w:val="single" w:sz="4" w:space="0" w:color="auto"/>
                  <w:left w:val="nil"/>
                  <w:bottom w:val="single" w:sz="12" w:space="0" w:color="auto"/>
                  <w:right w:val="nil"/>
                </w:tcBorders>
                <w:shd w:val="clear" w:color="auto" w:fill="auto"/>
                <w:vAlign w:val="bottom"/>
              </w:tcPr>
              <w:p w:rsidR="002B059A" w:rsidRPr="002B059A" w:rsidRDefault="002B059A" w:rsidP="002B059A">
                <w:pPr>
                  <w:tabs>
                    <w:tab w:val="decimal" w:pos="1768"/>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 xml:space="preserve">9,122,983,476 </w:t>
                </w:r>
              </w:p>
            </w:tc>
          </w:tr>
        </w:tbl>
        <w:p w:rsidR="002B059A" w:rsidRPr="002B059A" w:rsidRDefault="002B059A" w:rsidP="00CB7122">
          <w:pPr>
            <w:overflowPunct w:val="0"/>
            <w:autoSpaceDE w:val="0"/>
            <w:autoSpaceDN w:val="0"/>
            <w:rPr>
              <w:rFonts w:ascii="Times New Roman" w:hAnsi="Times New Roman" w:cs="Times New Roman"/>
              <w:szCs w:val="21"/>
            </w:rPr>
          </w:pPr>
        </w:p>
        <w:tbl>
          <w:tblPr>
            <w:tblW w:w="8769" w:type="dxa"/>
            <w:tblInd w:w="108" w:type="dxa"/>
            <w:tblLayout w:type="fixed"/>
            <w:tblCellMar>
              <w:left w:w="28" w:type="dxa"/>
              <w:right w:w="28" w:type="dxa"/>
            </w:tblCellMar>
            <w:tblLook w:val="04A0"/>
          </w:tblPr>
          <w:tblGrid>
            <w:gridCol w:w="4479"/>
            <w:gridCol w:w="2060"/>
            <w:gridCol w:w="170"/>
            <w:gridCol w:w="2060"/>
          </w:tblGrid>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jc w:val="right"/>
                  <w:rPr>
                    <w:rFonts w:ascii="Times New Roman" w:hAnsi="Times New Roman" w:cs="Times New Roman"/>
                    <w:color w:val="000000"/>
                    <w:szCs w:val="21"/>
                  </w:rPr>
                </w:pPr>
                <w:r w:rsidRPr="002B059A">
                  <w:rPr>
                    <w:rFonts w:ascii="Times New Roman" w:hAnsi="Arial" w:cs="Times New Roman"/>
                    <w:color w:val="000000"/>
                    <w:szCs w:val="21"/>
                  </w:rPr>
                  <w:t>截至</w:t>
                </w:r>
                <w:r w:rsidRPr="002B059A">
                  <w:rPr>
                    <w:rFonts w:ascii="Times New Roman" w:hAnsi="Times New Roman" w:cs="Times New Roman"/>
                    <w:color w:val="000000"/>
                    <w:szCs w:val="21"/>
                  </w:rPr>
                  <w:t>2019</w:t>
                </w:r>
                <w:r w:rsidRPr="002B059A">
                  <w:rPr>
                    <w:rFonts w:ascii="Times New Roman" w:hAnsi="Arial" w:cs="Times New Roman"/>
                    <w:color w:val="000000"/>
                    <w:szCs w:val="21"/>
                  </w:rPr>
                  <w:t>年</w:t>
                </w:r>
                <w:r w:rsidRPr="002B059A">
                  <w:rPr>
                    <w:rFonts w:ascii="Times New Roman" w:hAnsi="Times New Roman" w:cs="Times New Roman"/>
                    <w:color w:val="000000"/>
                    <w:szCs w:val="21"/>
                  </w:rPr>
                  <w:t>6</w:t>
                </w:r>
                <w:r w:rsidRPr="002B059A">
                  <w:rPr>
                    <w:rFonts w:ascii="Times New Roman" w:hAnsi="Arial" w:cs="Times New Roman"/>
                    <w:color w:val="000000"/>
                    <w:szCs w:val="21"/>
                  </w:rPr>
                  <w:t>月</w:t>
                </w:r>
              </w:p>
              <w:p w:rsidR="002B059A" w:rsidRPr="002B059A" w:rsidRDefault="002B059A" w:rsidP="002B059A">
                <w:pPr>
                  <w:overflowPunct w:val="0"/>
                  <w:ind w:rightChars="50" w:right="105"/>
                  <w:jc w:val="right"/>
                  <w:rPr>
                    <w:rFonts w:ascii="Times New Roman" w:hAnsi="Times New Roman" w:cs="Times New Roman"/>
                    <w:color w:val="000000"/>
                    <w:szCs w:val="21"/>
                  </w:rPr>
                </w:pPr>
                <w:r w:rsidRPr="002B059A">
                  <w:rPr>
                    <w:rFonts w:ascii="Times New Roman" w:hAnsi="Times New Roman" w:cs="Times New Roman"/>
                    <w:color w:val="000000"/>
                    <w:szCs w:val="21"/>
                  </w:rPr>
                  <w:t>30</w:t>
                </w:r>
                <w:r w:rsidRPr="002B059A">
                  <w:rPr>
                    <w:rFonts w:ascii="Times New Roman" w:hAnsi="Arial" w:cs="Times New Roman"/>
                    <w:color w:val="000000"/>
                    <w:szCs w:val="21"/>
                  </w:rPr>
                  <w:t>日</w:t>
                </w:r>
                <w:proofErr w:type="gramStart"/>
                <w:r w:rsidRPr="002B059A">
                  <w:rPr>
                    <w:rFonts w:ascii="Times New Roman" w:hAnsi="Arial" w:cs="Times New Roman"/>
                    <w:color w:val="000000"/>
                    <w:szCs w:val="21"/>
                  </w:rPr>
                  <w:t>止</w:t>
                </w:r>
                <w:proofErr w:type="gramEnd"/>
                <w:r w:rsidRPr="002B059A">
                  <w:rPr>
                    <w:rFonts w:ascii="Times New Roman" w:hAnsi="Times New Roman" w:cs="Times New Roman"/>
                    <w:color w:val="000000"/>
                    <w:szCs w:val="21"/>
                  </w:rPr>
                  <w:t>6</w:t>
                </w:r>
                <w:r w:rsidRPr="002B059A">
                  <w:rPr>
                    <w:rFonts w:ascii="Times New Roman" w:hAnsi="Arial" w:cs="Times New Roman"/>
                    <w:color w:val="000000"/>
                    <w:szCs w:val="21"/>
                  </w:rPr>
                  <w:t>个月期间</w:t>
                </w:r>
              </w:p>
            </w:tc>
            <w:tc>
              <w:tcPr>
                <w:tcW w:w="170"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jc w:val="right"/>
                  <w:rPr>
                    <w:rFonts w:ascii="Times New Roman" w:hAnsi="Times New Roman" w:cs="Times New Roman"/>
                    <w:color w:val="000000"/>
                    <w:szCs w:val="21"/>
                  </w:rPr>
                </w:pPr>
                <w:r w:rsidRPr="002B059A">
                  <w:rPr>
                    <w:rFonts w:ascii="Times New Roman" w:hAnsi="Arial" w:cs="Times New Roman"/>
                    <w:color w:val="000000"/>
                    <w:szCs w:val="21"/>
                  </w:rPr>
                  <w:t>截至</w:t>
                </w:r>
                <w:r w:rsidRPr="002B059A">
                  <w:rPr>
                    <w:rFonts w:ascii="Times New Roman" w:hAnsi="Times New Roman" w:cs="Times New Roman"/>
                    <w:color w:val="000000"/>
                    <w:szCs w:val="21"/>
                  </w:rPr>
                  <w:t>2018</w:t>
                </w:r>
                <w:r w:rsidRPr="002B059A">
                  <w:rPr>
                    <w:rFonts w:ascii="Times New Roman" w:hAnsi="Arial" w:cs="Times New Roman"/>
                    <w:color w:val="000000"/>
                    <w:szCs w:val="21"/>
                  </w:rPr>
                  <w:t>年</w:t>
                </w:r>
                <w:r w:rsidRPr="002B059A">
                  <w:rPr>
                    <w:rFonts w:ascii="Times New Roman" w:hAnsi="Times New Roman" w:cs="Times New Roman"/>
                    <w:color w:val="000000"/>
                    <w:szCs w:val="21"/>
                  </w:rPr>
                  <w:t>6</w:t>
                </w:r>
                <w:r w:rsidRPr="002B059A">
                  <w:rPr>
                    <w:rFonts w:ascii="Times New Roman" w:hAnsi="Arial" w:cs="Times New Roman"/>
                    <w:color w:val="000000"/>
                    <w:szCs w:val="21"/>
                  </w:rPr>
                  <w:t>月</w:t>
                </w:r>
              </w:p>
              <w:p w:rsidR="002B059A" w:rsidRPr="002B059A" w:rsidRDefault="002B059A" w:rsidP="002B059A">
                <w:pPr>
                  <w:overflowPunct w:val="0"/>
                  <w:ind w:rightChars="50" w:right="105"/>
                  <w:jc w:val="right"/>
                  <w:rPr>
                    <w:rFonts w:ascii="Times New Roman" w:hAnsi="Times New Roman" w:cs="Times New Roman"/>
                    <w:color w:val="000000"/>
                    <w:szCs w:val="21"/>
                  </w:rPr>
                </w:pPr>
                <w:r w:rsidRPr="002B059A">
                  <w:rPr>
                    <w:rFonts w:ascii="Times New Roman" w:hAnsi="Times New Roman" w:cs="Times New Roman"/>
                    <w:color w:val="000000"/>
                    <w:szCs w:val="21"/>
                  </w:rPr>
                  <w:t>30</w:t>
                </w:r>
                <w:r w:rsidRPr="002B059A">
                  <w:rPr>
                    <w:rFonts w:ascii="Times New Roman" w:hAnsi="Arial" w:cs="Times New Roman"/>
                    <w:color w:val="000000"/>
                    <w:szCs w:val="21"/>
                  </w:rPr>
                  <w:t>日</w:t>
                </w:r>
                <w:proofErr w:type="gramStart"/>
                <w:r w:rsidRPr="002B059A">
                  <w:rPr>
                    <w:rFonts w:ascii="Times New Roman" w:hAnsi="Arial" w:cs="Times New Roman"/>
                    <w:color w:val="000000"/>
                    <w:szCs w:val="21"/>
                  </w:rPr>
                  <w:t>止</w:t>
                </w:r>
                <w:proofErr w:type="gramEnd"/>
                <w:r w:rsidRPr="002B059A">
                  <w:rPr>
                    <w:rFonts w:ascii="Times New Roman" w:hAnsi="Times New Roman" w:cs="Times New Roman"/>
                    <w:color w:val="000000"/>
                    <w:szCs w:val="21"/>
                  </w:rPr>
                  <w:t>6</w:t>
                </w:r>
                <w:r w:rsidRPr="002B059A">
                  <w:rPr>
                    <w:rFonts w:ascii="Times New Roman" w:hAnsi="Arial" w:cs="Times New Roman"/>
                    <w:color w:val="000000"/>
                    <w:szCs w:val="21"/>
                  </w:rPr>
                  <w:t>个月期间</w:t>
                </w:r>
              </w:p>
            </w:tc>
          </w:tr>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vAlign w:val="bottom"/>
                <w:hideMark/>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p>
            </w:tc>
            <w:tc>
              <w:tcPr>
                <w:tcW w:w="170"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p>
            </w:tc>
          </w:tr>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rPr>
                    <w:rFonts w:ascii="Times New Roman" w:hAnsi="Times New Roman" w:cs="Times New Roman"/>
                    <w:color w:val="000000"/>
                    <w:szCs w:val="21"/>
                  </w:rPr>
                </w:pPr>
                <w:r w:rsidRPr="002B059A">
                  <w:rPr>
                    <w:rFonts w:ascii="Times New Roman" w:hAnsi="Arial" w:cs="Times New Roman"/>
                    <w:color w:val="000000"/>
                    <w:szCs w:val="21"/>
                  </w:rPr>
                  <w:t>主营业务成本：</w:t>
                </w:r>
              </w:p>
            </w:tc>
            <w:tc>
              <w:tcPr>
                <w:tcW w:w="2060" w:type="dxa"/>
                <w:tcBorders>
                  <w:top w:val="nil"/>
                  <w:left w:val="nil"/>
                  <w:bottom w:val="nil"/>
                  <w:right w:val="nil"/>
                </w:tcBorders>
                <w:shd w:val="clear" w:color="auto" w:fill="auto"/>
                <w:vAlign w:val="bottom"/>
                <w:hideMark/>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p>
            </w:tc>
            <w:tc>
              <w:tcPr>
                <w:tcW w:w="170"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p>
            </w:tc>
          </w:tr>
          <w:tr w:rsidR="002B059A" w:rsidRPr="002B059A" w:rsidTr="005E3FCA">
            <w:trPr>
              <w:trHeight w:val="264"/>
            </w:trPr>
            <w:tc>
              <w:tcPr>
                <w:tcW w:w="4479" w:type="dxa"/>
                <w:tcBorders>
                  <w:top w:val="nil"/>
                  <w:left w:val="nil"/>
                  <w:bottom w:val="nil"/>
                  <w:right w:val="nil"/>
                </w:tcBorders>
                <w:shd w:val="clear" w:color="auto" w:fill="auto"/>
                <w:vAlign w:val="bottom"/>
              </w:tcPr>
              <w:p w:rsidR="002B059A" w:rsidRPr="002B059A" w:rsidRDefault="002B059A" w:rsidP="002B059A">
                <w:pPr>
                  <w:overflowPunct w:val="0"/>
                  <w:ind w:rightChars="50" w:right="105" w:firstLineChars="100" w:firstLine="210"/>
                  <w:rPr>
                    <w:rFonts w:ascii="Times New Roman" w:hAnsi="Times New Roman" w:cs="Times New Roman"/>
                    <w:color w:val="000000"/>
                    <w:szCs w:val="21"/>
                  </w:rPr>
                </w:pPr>
                <w:r w:rsidRPr="002B059A">
                  <w:rPr>
                    <w:rFonts w:ascii="Times New Roman" w:hAnsi="Arial" w:cs="Times New Roman"/>
                    <w:color w:val="000000"/>
                    <w:szCs w:val="21"/>
                  </w:rPr>
                  <w:t>工资及福利</w:t>
                </w:r>
              </w:p>
            </w:tc>
            <w:tc>
              <w:tcPr>
                <w:tcW w:w="2060" w:type="dxa"/>
                <w:tcBorders>
                  <w:top w:val="nil"/>
                  <w:left w:val="nil"/>
                  <w:bottom w:val="nil"/>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3,180,025,571</w:t>
                </w:r>
              </w:p>
            </w:tc>
            <w:tc>
              <w:tcPr>
                <w:tcW w:w="170" w:type="dxa"/>
                <w:tcBorders>
                  <w:top w:val="nil"/>
                  <w:left w:val="nil"/>
                  <w:bottom w:val="nil"/>
                  <w:right w:val="nil"/>
                </w:tcBorders>
                <w:shd w:val="clear" w:color="auto" w:fill="auto"/>
                <w:vAlign w:val="bottom"/>
              </w:tcPr>
              <w:p w:rsidR="002B059A" w:rsidRPr="002B059A" w:rsidRDefault="002B059A" w:rsidP="002B059A">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 xml:space="preserve">3,024,379,567 </w:t>
                </w:r>
              </w:p>
            </w:tc>
          </w:tr>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firstLineChars="100" w:firstLine="210"/>
                  <w:rPr>
                    <w:rFonts w:ascii="Times New Roman" w:hAnsi="Times New Roman" w:cs="Times New Roman"/>
                    <w:color w:val="000000"/>
                    <w:szCs w:val="21"/>
                  </w:rPr>
                </w:pPr>
                <w:r w:rsidRPr="002B059A">
                  <w:rPr>
                    <w:rFonts w:ascii="Times New Roman" w:hAnsi="Arial" w:cs="Times New Roman"/>
                    <w:color w:val="000000"/>
                    <w:szCs w:val="21"/>
                  </w:rPr>
                  <w:t>设备租赁及服务费</w:t>
                </w:r>
              </w:p>
            </w:tc>
            <w:tc>
              <w:tcPr>
                <w:tcW w:w="2060" w:type="dxa"/>
                <w:tcBorders>
                  <w:top w:val="nil"/>
                  <w:left w:val="nil"/>
                  <w:bottom w:val="nil"/>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2,834,862,957</w:t>
                </w:r>
              </w:p>
            </w:tc>
            <w:tc>
              <w:tcPr>
                <w:tcW w:w="170" w:type="dxa"/>
                <w:tcBorders>
                  <w:top w:val="nil"/>
                  <w:left w:val="nil"/>
                  <w:bottom w:val="nil"/>
                  <w:right w:val="nil"/>
                </w:tcBorders>
                <w:shd w:val="clear" w:color="auto" w:fill="auto"/>
                <w:vAlign w:val="bottom"/>
              </w:tcPr>
              <w:p w:rsidR="002B059A" w:rsidRPr="002B059A" w:rsidRDefault="002B059A" w:rsidP="002B059A">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 xml:space="preserve">2,744,305,346 </w:t>
                </w:r>
              </w:p>
            </w:tc>
          </w:tr>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firstLineChars="100" w:firstLine="210"/>
                  <w:rPr>
                    <w:rFonts w:ascii="Times New Roman" w:hAnsi="Times New Roman" w:cs="Times New Roman"/>
                    <w:color w:val="000000"/>
                    <w:szCs w:val="21"/>
                  </w:rPr>
                </w:pPr>
                <w:r w:rsidRPr="002B059A">
                  <w:rPr>
                    <w:rFonts w:ascii="Times New Roman" w:hAnsi="Arial" w:cs="Times New Roman"/>
                    <w:color w:val="000000"/>
                    <w:szCs w:val="21"/>
                  </w:rPr>
                  <w:t>固定资产折旧</w:t>
                </w:r>
              </w:p>
            </w:tc>
            <w:tc>
              <w:tcPr>
                <w:tcW w:w="2060" w:type="dxa"/>
                <w:tcBorders>
                  <w:top w:val="nil"/>
                  <w:left w:val="nil"/>
                  <w:bottom w:val="nil"/>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799,755,479</w:t>
                </w:r>
              </w:p>
            </w:tc>
            <w:tc>
              <w:tcPr>
                <w:tcW w:w="170" w:type="dxa"/>
                <w:tcBorders>
                  <w:top w:val="nil"/>
                  <w:left w:val="nil"/>
                  <w:bottom w:val="nil"/>
                  <w:right w:val="nil"/>
                </w:tcBorders>
                <w:shd w:val="clear" w:color="auto" w:fill="auto"/>
                <w:vAlign w:val="bottom"/>
              </w:tcPr>
              <w:p w:rsidR="002B059A" w:rsidRPr="002B059A" w:rsidRDefault="002B059A" w:rsidP="002B059A">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 xml:space="preserve">771,869,023  </w:t>
                </w:r>
              </w:p>
            </w:tc>
          </w:tr>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firstLineChars="100" w:firstLine="210"/>
                  <w:rPr>
                    <w:rFonts w:ascii="Times New Roman" w:hAnsi="Times New Roman" w:cs="Times New Roman"/>
                    <w:color w:val="000000"/>
                    <w:szCs w:val="21"/>
                  </w:rPr>
                </w:pPr>
                <w:r w:rsidRPr="002B059A">
                  <w:rPr>
                    <w:rFonts w:ascii="Times New Roman" w:hAnsi="Arial" w:cs="Times New Roman"/>
                    <w:color w:val="000000"/>
                    <w:szCs w:val="21"/>
                  </w:rPr>
                  <w:t>物料及水电消耗</w:t>
                </w:r>
              </w:p>
            </w:tc>
            <w:tc>
              <w:tcPr>
                <w:tcW w:w="2060" w:type="dxa"/>
                <w:tcBorders>
                  <w:top w:val="nil"/>
                  <w:left w:val="nil"/>
                  <w:bottom w:val="nil"/>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637,487,112</w:t>
                </w:r>
              </w:p>
            </w:tc>
            <w:tc>
              <w:tcPr>
                <w:tcW w:w="170" w:type="dxa"/>
                <w:tcBorders>
                  <w:top w:val="nil"/>
                  <w:left w:val="nil"/>
                  <w:bottom w:val="nil"/>
                  <w:right w:val="nil"/>
                </w:tcBorders>
                <w:shd w:val="clear" w:color="auto" w:fill="auto"/>
                <w:vAlign w:val="bottom"/>
              </w:tcPr>
              <w:p w:rsidR="002B059A" w:rsidRPr="002B059A" w:rsidRDefault="002B059A" w:rsidP="002B059A">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585,890,777</w:t>
                </w:r>
              </w:p>
            </w:tc>
          </w:tr>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firstLineChars="100" w:firstLine="210"/>
                  <w:rPr>
                    <w:rFonts w:ascii="Times New Roman" w:hAnsi="Times New Roman" w:cs="Times New Roman"/>
                    <w:color w:val="000000"/>
                    <w:szCs w:val="21"/>
                  </w:rPr>
                </w:pPr>
                <w:r w:rsidRPr="002B059A">
                  <w:rPr>
                    <w:rFonts w:ascii="Times New Roman" w:hAnsi="Arial" w:cs="Times New Roman"/>
                    <w:color w:val="000000"/>
                    <w:szCs w:val="21"/>
                  </w:rPr>
                  <w:t>维修及线路绿化费用</w:t>
                </w:r>
              </w:p>
            </w:tc>
            <w:tc>
              <w:tcPr>
                <w:tcW w:w="2060" w:type="dxa"/>
                <w:tcBorders>
                  <w:top w:val="nil"/>
                  <w:left w:val="nil"/>
                  <w:bottom w:val="nil"/>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457,898,739</w:t>
                </w:r>
              </w:p>
            </w:tc>
            <w:tc>
              <w:tcPr>
                <w:tcW w:w="170" w:type="dxa"/>
                <w:tcBorders>
                  <w:top w:val="nil"/>
                  <w:left w:val="nil"/>
                  <w:bottom w:val="nil"/>
                  <w:right w:val="nil"/>
                </w:tcBorders>
                <w:shd w:val="clear" w:color="auto" w:fill="auto"/>
                <w:vAlign w:val="bottom"/>
              </w:tcPr>
              <w:p w:rsidR="002B059A" w:rsidRPr="002B059A" w:rsidRDefault="002B059A" w:rsidP="002B059A">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 xml:space="preserve">374,132,902 </w:t>
                </w:r>
              </w:p>
            </w:tc>
          </w:tr>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firstLineChars="100" w:firstLine="210"/>
                  <w:rPr>
                    <w:rFonts w:ascii="Times New Roman" w:hAnsi="Times New Roman" w:cs="Times New Roman"/>
                    <w:color w:val="000000"/>
                    <w:szCs w:val="21"/>
                  </w:rPr>
                </w:pPr>
                <w:r w:rsidRPr="002B059A">
                  <w:rPr>
                    <w:rFonts w:ascii="Times New Roman" w:hAnsi="Arial" w:cs="Times New Roman"/>
                    <w:color w:val="000000"/>
                    <w:szCs w:val="21"/>
                  </w:rPr>
                  <w:t>旅客服务费</w:t>
                </w:r>
              </w:p>
            </w:tc>
            <w:tc>
              <w:tcPr>
                <w:tcW w:w="2060" w:type="dxa"/>
                <w:tcBorders>
                  <w:top w:val="nil"/>
                  <w:left w:val="nil"/>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405,962,419</w:t>
                </w:r>
              </w:p>
            </w:tc>
            <w:tc>
              <w:tcPr>
                <w:tcW w:w="170" w:type="dxa"/>
                <w:tcBorders>
                  <w:top w:val="nil"/>
                  <w:left w:val="nil"/>
                  <w:bottom w:val="nil"/>
                  <w:right w:val="nil"/>
                </w:tcBorders>
                <w:shd w:val="clear" w:color="auto" w:fill="auto"/>
                <w:vAlign w:val="bottom"/>
              </w:tcPr>
              <w:p w:rsidR="002B059A" w:rsidRPr="002B059A" w:rsidRDefault="002B059A" w:rsidP="002B059A">
                <w:pPr>
                  <w:overflowPunct w:val="0"/>
                  <w:ind w:rightChars="50" w:right="105"/>
                  <w:jc w:val="right"/>
                  <w:rPr>
                    <w:rFonts w:ascii="Times New Roman" w:hAnsi="Times New Roman" w:cs="Times New Roman"/>
                    <w:szCs w:val="21"/>
                  </w:rPr>
                </w:pPr>
              </w:p>
            </w:tc>
            <w:tc>
              <w:tcPr>
                <w:tcW w:w="2060" w:type="dxa"/>
                <w:tcBorders>
                  <w:top w:val="nil"/>
                  <w:left w:val="nil"/>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 xml:space="preserve">371,850,536 </w:t>
                </w:r>
              </w:p>
            </w:tc>
          </w:tr>
          <w:tr w:rsidR="002B059A" w:rsidRPr="002B059A" w:rsidTr="005E3FCA">
            <w:trPr>
              <w:trHeight w:val="264"/>
            </w:trPr>
            <w:tc>
              <w:tcPr>
                <w:tcW w:w="4479" w:type="dxa"/>
                <w:tcBorders>
                  <w:top w:val="nil"/>
                  <w:left w:val="nil"/>
                  <w:bottom w:val="nil"/>
                  <w:right w:val="nil"/>
                </w:tcBorders>
                <w:shd w:val="clear" w:color="auto" w:fill="auto"/>
                <w:vAlign w:val="bottom"/>
              </w:tcPr>
              <w:p w:rsidR="002B059A" w:rsidRPr="002B059A" w:rsidRDefault="002B059A" w:rsidP="002B059A">
                <w:pPr>
                  <w:overflowPunct w:val="0"/>
                  <w:ind w:rightChars="50" w:right="105" w:firstLineChars="100" w:firstLine="210"/>
                  <w:rPr>
                    <w:rFonts w:ascii="Times New Roman" w:hAnsi="Times New Roman" w:cs="Times New Roman"/>
                    <w:color w:val="000000"/>
                    <w:szCs w:val="21"/>
                  </w:rPr>
                </w:pPr>
                <w:r w:rsidRPr="002B059A">
                  <w:rPr>
                    <w:rFonts w:ascii="Times New Roman" w:hAnsi="Arial" w:cs="Times New Roman"/>
                    <w:color w:val="000000"/>
                    <w:szCs w:val="21"/>
                  </w:rPr>
                  <w:t>使用权资产折旧</w:t>
                </w:r>
              </w:p>
            </w:tc>
            <w:tc>
              <w:tcPr>
                <w:tcW w:w="2060" w:type="dxa"/>
                <w:tcBorders>
                  <w:top w:val="nil"/>
                  <w:left w:val="nil"/>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6,688,895</w:t>
                </w:r>
              </w:p>
            </w:tc>
            <w:tc>
              <w:tcPr>
                <w:tcW w:w="170" w:type="dxa"/>
                <w:tcBorders>
                  <w:top w:val="nil"/>
                  <w:left w:val="nil"/>
                  <w:bottom w:val="nil"/>
                  <w:right w:val="nil"/>
                </w:tcBorders>
                <w:shd w:val="clear" w:color="auto" w:fill="auto"/>
                <w:vAlign w:val="bottom"/>
              </w:tcPr>
              <w:p w:rsidR="002B059A" w:rsidRPr="002B059A" w:rsidRDefault="002B059A" w:rsidP="002B059A">
                <w:pPr>
                  <w:overflowPunct w:val="0"/>
                  <w:ind w:rightChars="50" w:right="105"/>
                  <w:jc w:val="right"/>
                  <w:rPr>
                    <w:rFonts w:ascii="Times New Roman" w:hAnsi="Times New Roman" w:cs="Times New Roman"/>
                    <w:szCs w:val="21"/>
                  </w:rPr>
                </w:pPr>
              </w:p>
            </w:tc>
            <w:tc>
              <w:tcPr>
                <w:tcW w:w="2060" w:type="dxa"/>
                <w:tcBorders>
                  <w:top w:val="nil"/>
                  <w:left w:val="nil"/>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w:t>
                </w:r>
              </w:p>
            </w:tc>
          </w:tr>
          <w:tr w:rsidR="002B059A" w:rsidRPr="002B059A" w:rsidTr="005E3FCA">
            <w:trPr>
              <w:trHeight w:val="276"/>
            </w:trPr>
            <w:tc>
              <w:tcPr>
                <w:tcW w:w="4479"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firstLineChars="100" w:firstLine="210"/>
                  <w:rPr>
                    <w:rFonts w:ascii="Times New Roman" w:hAnsi="Times New Roman" w:cs="Times New Roman"/>
                    <w:color w:val="000000"/>
                    <w:szCs w:val="21"/>
                  </w:rPr>
                </w:pPr>
                <w:r w:rsidRPr="002B059A">
                  <w:rPr>
                    <w:rFonts w:ascii="Times New Roman" w:hAnsi="Arial" w:cs="Times New Roman"/>
                    <w:color w:val="000000"/>
                    <w:szCs w:val="21"/>
                  </w:rPr>
                  <w:t>其他</w:t>
                </w:r>
              </w:p>
            </w:tc>
            <w:tc>
              <w:tcPr>
                <w:tcW w:w="2060" w:type="dxa"/>
                <w:tcBorders>
                  <w:top w:val="nil"/>
                  <w:left w:val="nil"/>
                  <w:bottom w:val="single" w:sz="4" w:space="0" w:color="auto"/>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224,850,616</w:t>
                </w:r>
              </w:p>
            </w:tc>
            <w:tc>
              <w:tcPr>
                <w:tcW w:w="170" w:type="dxa"/>
                <w:tcBorders>
                  <w:top w:val="nil"/>
                  <w:left w:val="nil"/>
                  <w:bottom w:val="nil"/>
                  <w:right w:val="nil"/>
                </w:tcBorders>
                <w:shd w:val="clear" w:color="auto" w:fill="auto"/>
                <w:vAlign w:val="bottom"/>
              </w:tcPr>
              <w:p w:rsidR="002B059A" w:rsidRPr="002B059A" w:rsidRDefault="002B059A" w:rsidP="002B059A">
                <w:pPr>
                  <w:overflowPunct w:val="0"/>
                  <w:ind w:rightChars="50" w:right="105"/>
                  <w:jc w:val="right"/>
                  <w:rPr>
                    <w:rFonts w:ascii="Times New Roman" w:hAnsi="Times New Roman" w:cs="Times New Roman"/>
                    <w:color w:val="000000"/>
                    <w:szCs w:val="21"/>
                  </w:rPr>
                </w:pPr>
              </w:p>
            </w:tc>
            <w:tc>
              <w:tcPr>
                <w:tcW w:w="2060" w:type="dxa"/>
                <w:tcBorders>
                  <w:top w:val="nil"/>
                  <w:left w:val="nil"/>
                  <w:bottom w:val="single" w:sz="4" w:space="0" w:color="auto"/>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 xml:space="preserve">206,574,491 </w:t>
                </w:r>
              </w:p>
            </w:tc>
          </w:tr>
          <w:tr w:rsidR="002B059A" w:rsidRPr="002B059A" w:rsidTr="005E3FCA">
            <w:trPr>
              <w:trHeight w:val="276"/>
            </w:trPr>
            <w:tc>
              <w:tcPr>
                <w:tcW w:w="4479"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8,547,531,788</w:t>
                </w:r>
              </w:p>
            </w:tc>
            <w:tc>
              <w:tcPr>
                <w:tcW w:w="170" w:type="dxa"/>
                <w:tcBorders>
                  <w:top w:val="nil"/>
                  <w:left w:val="nil"/>
                  <w:bottom w:val="nil"/>
                  <w:right w:val="nil"/>
                </w:tcBorders>
                <w:shd w:val="clear" w:color="auto" w:fill="auto"/>
                <w:vAlign w:val="bottom"/>
              </w:tcPr>
              <w:p w:rsidR="002B059A" w:rsidRPr="002B059A" w:rsidRDefault="002B059A" w:rsidP="002B059A">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 xml:space="preserve">8,079,002,642 </w:t>
                </w:r>
              </w:p>
            </w:tc>
          </w:tr>
        </w:tbl>
        <w:p w:rsidR="002B059A" w:rsidRPr="00CB7122" w:rsidRDefault="002B059A" w:rsidP="00CB7122">
          <w:pPr>
            <w:overflowPunct w:val="0"/>
            <w:autoSpaceDE w:val="0"/>
            <w:autoSpaceDN w:val="0"/>
            <w:rPr>
              <w:rFonts w:ascii="Times New Roman" w:hAnsi="Times New Roman" w:cs="Times New Roman"/>
              <w:szCs w:val="21"/>
            </w:rPr>
          </w:pPr>
        </w:p>
        <w:p w:rsidR="00CB7122" w:rsidRPr="002B059A" w:rsidRDefault="00CB7122" w:rsidP="003C01EE">
          <w:pPr>
            <w:widowControl w:val="0"/>
            <w:numPr>
              <w:ilvl w:val="0"/>
              <w:numId w:val="80"/>
            </w:numPr>
            <w:tabs>
              <w:tab w:val="num" w:pos="0"/>
              <w:tab w:val="num" w:pos="142"/>
              <w:tab w:val="left" w:pos="284"/>
            </w:tabs>
            <w:overflowPunct w:val="0"/>
            <w:adjustRightInd w:val="0"/>
            <w:ind w:left="0" w:firstLine="0"/>
            <w:jc w:val="both"/>
            <w:textAlignment w:val="baseline"/>
            <w:rPr>
              <w:rFonts w:ascii="Times New Roman" w:hAnsi="Times New Roman" w:cs="Times New Roman"/>
              <w:iCs/>
              <w:szCs w:val="21"/>
            </w:rPr>
          </w:pPr>
          <w:r w:rsidRPr="002B059A">
            <w:rPr>
              <w:rFonts w:ascii="Times New Roman" w:hAnsi="Times New Roman" w:cs="Times New Roman"/>
              <w:szCs w:val="21"/>
            </w:rPr>
            <w:t>其他业务收入和其他业务成本</w:t>
          </w:r>
        </w:p>
        <w:p w:rsidR="00CB7122" w:rsidRPr="002B059A" w:rsidRDefault="00CB7122" w:rsidP="00CB7122">
          <w:pPr>
            <w:overflowPunct w:val="0"/>
            <w:autoSpaceDE w:val="0"/>
            <w:autoSpaceDN w:val="0"/>
            <w:rPr>
              <w:rFonts w:ascii="Times New Roman" w:hAnsi="Times New Roman" w:cs="Times New Roman"/>
              <w:szCs w:val="21"/>
            </w:rPr>
          </w:pPr>
          <w:bookmarkStart w:id="89" w:name="RANGE!B3:E12"/>
          <w:bookmarkEnd w:id="89"/>
        </w:p>
        <w:tbl>
          <w:tblPr>
            <w:tblW w:w="8769" w:type="dxa"/>
            <w:tblInd w:w="108" w:type="dxa"/>
            <w:tblLayout w:type="fixed"/>
            <w:tblCellMar>
              <w:left w:w="28" w:type="dxa"/>
              <w:right w:w="28" w:type="dxa"/>
            </w:tblCellMar>
            <w:tblLook w:val="04A0"/>
          </w:tblPr>
          <w:tblGrid>
            <w:gridCol w:w="4479"/>
            <w:gridCol w:w="2060"/>
            <w:gridCol w:w="170"/>
            <w:gridCol w:w="2060"/>
          </w:tblGrid>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5E3FCA">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2B059A" w:rsidRPr="002B059A" w:rsidRDefault="002B059A" w:rsidP="005E3FCA">
                <w:pPr>
                  <w:overflowPunct w:val="0"/>
                  <w:ind w:rightChars="50" w:right="105"/>
                  <w:jc w:val="right"/>
                  <w:rPr>
                    <w:rFonts w:ascii="Times New Roman" w:hAnsi="Times New Roman" w:cs="Times New Roman"/>
                    <w:color w:val="000000"/>
                    <w:szCs w:val="21"/>
                  </w:rPr>
                </w:pPr>
                <w:r w:rsidRPr="002B059A">
                  <w:rPr>
                    <w:rFonts w:ascii="Times New Roman" w:hAnsi="Times New Roman" w:cs="Times New Roman"/>
                    <w:color w:val="000000"/>
                    <w:szCs w:val="21"/>
                  </w:rPr>
                  <w:t>截至</w:t>
                </w:r>
                <w:r w:rsidRPr="002B059A">
                  <w:rPr>
                    <w:rFonts w:ascii="Times New Roman" w:hAnsi="Times New Roman" w:cs="Times New Roman"/>
                    <w:color w:val="000000"/>
                    <w:szCs w:val="21"/>
                  </w:rPr>
                  <w:t>2019</w:t>
                </w:r>
                <w:r w:rsidRPr="002B059A">
                  <w:rPr>
                    <w:rFonts w:ascii="Times New Roman" w:hAnsi="Times New Roman" w:cs="Times New Roman"/>
                    <w:color w:val="000000"/>
                    <w:szCs w:val="21"/>
                  </w:rPr>
                  <w:t>年</w:t>
                </w:r>
                <w:r w:rsidRPr="002B059A">
                  <w:rPr>
                    <w:rFonts w:ascii="Times New Roman" w:hAnsi="Times New Roman" w:cs="Times New Roman"/>
                    <w:color w:val="000000"/>
                    <w:szCs w:val="21"/>
                  </w:rPr>
                  <w:t>6</w:t>
                </w:r>
                <w:r w:rsidRPr="002B059A">
                  <w:rPr>
                    <w:rFonts w:ascii="Times New Roman" w:hAnsi="Times New Roman" w:cs="Times New Roman"/>
                    <w:color w:val="000000"/>
                    <w:szCs w:val="21"/>
                  </w:rPr>
                  <w:t>月</w:t>
                </w:r>
              </w:p>
              <w:p w:rsidR="002B059A" w:rsidRPr="002B059A" w:rsidRDefault="002B059A" w:rsidP="005E3FCA">
                <w:pPr>
                  <w:overflowPunct w:val="0"/>
                  <w:ind w:rightChars="50" w:right="105"/>
                  <w:jc w:val="right"/>
                  <w:rPr>
                    <w:rFonts w:ascii="Times New Roman" w:hAnsi="Times New Roman" w:cs="Times New Roman"/>
                    <w:color w:val="000000"/>
                    <w:szCs w:val="21"/>
                  </w:rPr>
                </w:pPr>
                <w:r w:rsidRPr="002B059A">
                  <w:rPr>
                    <w:rFonts w:ascii="Times New Roman" w:hAnsi="Times New Roman" w:cs="Times New Roman"/>
                    <w:color w:val="000000"/>
                    <w:szCs w:val="21"/>
                  </w:rPr>
                  <w:t>30</w:t>
                </w:r>
                <w:r w:rsidRPr="002B059A">
                  <w:rPr>
                    <w:rFonts w:ascii="Times New Roman" w:hAnsi="Times New Roman" w:cs="Times New Roman"/>
                    <w:color w:val="000000"/>
                    <w:szCs w:val="21"/>
                  </w:rPr>
                  <w:t>日</w:t>
                </w:r>
                <w:proofErr w:type="gramStart"/>
                <w:r w:rsidRPr="002B059A">
                  <w:rPr>
                    <w:rFonts w:ascii="Times New Roman" w:hAnsi="Times New Roman" w:cs="Times New Roman"/>
                    <w:color w:val="000000"/>
                    <w:szCs w:val="21"/>
                  </w:rPr>
                  <w:t>止</w:t>
                </w:r>
                <w:proofErr w:type="gramEnd"/>
                <w:r w:rsidRPr="002B059A">
                  <w:rPr>
                    <w:rFonts w:ascii="Times New Roman" w:hAnsi="Times New Roman" w:cs="Times New Roman"/>
                    <w:color w:val="000000"/>
                    <w:szCs w:val="21"/>
                  </w:rPr>
                  <w:t>6</w:t>
                </w:r>
                <w:r w:rsidRPr="002B059A">
                  <w:rPr>
                    <w:rFonts w:ascii="Times New Roman" w:hAnsi="Times New Roman" w:cs="Times New Roman"/>
                    <w:color w:val="000000"/>
                    <w:szCs w:val="21"/>
                  </w:rPr>
                  <w:t>个月期间</w:t>
                </w:r>
              </w:p>
            </w:tc>
            <w:tc>
              <w:tcPr>
                <w:tcW w:w="170" w:type="dxa"/>
                <w:tcBorders>
                  <w:top w:val="nil"/>
                  <w:left w:val="nil"/>
                  <w:bottom w:val="nil"/>
                  <w:right w:val="nil"/>
                </w:tcBorders>
                <w:shd w:val="clear" w:color="auto" w:fill="auto"/>
                <w:vAlign w:val="bottom"/>
                <w:hideMark/>
              </w:tcPr>
              <w:p w:rsidR="002B059A" w:rsidRPr="002B059A" w:rsidRDefault="002B059A" w:rsidP="005E3FCA">
                <w:pPr>
                  <w:overflowPunct w:val="0"/>
                  <w:ind w:rightChars="50" w:right="105"/>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vAlign w:val="bottom"/>
                <w:hideMark/>
              </w:tcPr>
              <w:p w:rsidR="002B059A" w:rsidRPr="002B059A" w:rsidRDefault="002B059A" w:rsidP="005E3FCA">
                <w:pPr>
                  <w:overflowPunct w:val="0"/>
                  <w:ind w:rightChars="50" w:right="105"/>
                  <w:jc w:val="right"/>
                  <w:rPr>
                    <w:rFonts w:ascii="Times New Roman" w:hAnsi="Times New Roman" w:cs="Times New Roman"/>
                    <w:color w:val="000000"/>
                    <w:szCs w:val="21"/>
                  </w:rPr>
                </w:pPr>
                <w:r w:rsidRPr="002B059A">
                  <w:rPr>
                    <w:rFonts w:ascii="Times New Roman" w:hAnsi="Times New Roman" w:cs="Times New Roman"/>
                    <w:color w:val="000000"/>
                    <w:szCs w:val="21"/>
                  </w:rPr>
                  <w:t>截至</w:t>
                </w:r>
                <w:r w:rsidRPr="002B059A">
                  <w:rPr>
                    <w:rFonts w:ascii="Times New Roman" w:hAnsi="Times New Roman" w:cs="Times New Roman"/>
                    <w:color w:val="000000"/>
                    <w:szCs w:val="21"/>
                  </w:rPr>
                  <w:t>2018</w:t>
                </w:r>
                <w:r w:rsidRPr="002B059A">
                  <w:rPr>
                    <w:rFonts w:ascii="Times New Roman" w:hAnsi="Times New Roman" w:cs="Times New Roman"/>
                    <w:color w:val="000000"/>
                    <w:szCs w:val="21"/>
                  </w:rPr>
                  <w:t>年</w:t>
                </w:r>
                <w:r w:rsidRPr="002B059A">
                  <w:rPr>
                    <w:rFonts w:ascii="Times New Roman" w:hAnsi="Times New Roman" w:cs="Times New Roman"/>
                    <w:color w:val="000000"/>
                    <w:szCs w:val="21"/>
                  </w:rPr>
                  <w:t>6</w:t>
                </w:r>
                <w:r w:rsidRPr="002B059A">
                  <w:rPr>
                    <w:rFonts w:ascii="Times New Roman" w:hAnsi="Times New Roman" w:cs="Times New Roman"/>
                    <w:color w:val="000000"/>
                    <w:szCs w:val="21"/>
                  </w:rPr>
                  <w:t>月</w:t>
                </w:r>
              </w:p>
              <w:p w:rsidR="002B059A" w:rsidRPr="002B059A" w:rsidRDefault="002B059A" w:rsidP="005E3FCA">
                <w:pPr>
                  <w:overflowPunct w:val="0"/>
                  <w:ind w:rightChars="50" w:right="105"/>
                  <w:jc w:val="right"/>
                  <w:rPr>
                    <w:rFonts w:ascii="Times New Roman" w:hAnsi="Times New Roman" w:cs="Times New Roman"/>
                    <w:color w:val="000000"/>
                    <w:szCs w:val="21"/>
                  </w:rPr>
                </w:pPr>
                <w:r w:rsidRPr="002B059A">
                  <w:rPr>
                    <w:rFonts w:ascii="Times New Roman" w:hAnsi="Times New Roman" w:cs="Times New Roman"/>
                    <w:color w:val="000000"/>
                    <w:szCs w:val="21"/>
                  </w:rPr>
                  <w:t>30</w:t>
                </w:r>
                <w:r w:rsidRPr="002B059A">
                  <w:rPr>
                    <w:rFonts w:ascii="Times New Roman" w:hAnsi="Times New Roman" w:cs="Times New Roman"/>
                    <w:color w:val="000000"/>
                    <w:szCs w:val="21"/>
                  </w:rPr>
                  <w:t>日</w:t>
                </w:r>
                <w:proofErr w:type="gramStart"/>
                <w:r w:rsidRPr="002B059A">
                  <w:rPr>
                    <w:rFonts w:ascii="Times New Roman" w:hAnsi="Times New Roman" w:cs="Times New Roman"/>
                    <w:color w:val="000000"/>
                    <w:szCs w:val="21"/>
                  </w:rPr>
                  <w:t>止</w:t>
                </w:r>
                <w:proofErr w:type="gramEnd"/>
                <w:r w:rsidRPr="002B059A">
                  <w:rPr>
                    <w:rFonts w:ascii="Times New Roman" w:hAnsi="Times New Roman" w:cs="Times New Roman"/>
                    <w:color w:val="000000"/>
                    <w:szCs w:val="21"/>
                  </w:rPr>
                  <w:t>6</w:t>
                </w:r>
                <w:r w:rsidRPr="002B059A">
                  <w:rPr>
                    <w:rFonts w:ascii="Times New Roman" w:hAnsi="Times New Roman" w:cs="Times New Roman"/>
                    <w:color w:val="000000"/>
                    <w:szCs w:val="21"/>
                  </w:rPr>
                  <w:t>个月期间</w:t>
                </w:r>
              </w:p>
            </w:tc>
          </w:tr>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5E3FCA">
                <w:pPr>
                  <w:overflowPunct w:val="0"/>
                  <w:ind w:rightChars="50" w:right="105"/>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vAlign w:val="bottom"/>
                <w:hideMark/>
              </w:tcPr>
              <w:p w:rsidR="002B059A" w:rsidRPr="002B059A" w:rsidRDefault="002B059A" w:rsidP="005E3FCA">
                <w:pPr>
                  <w:tabs>
                    <w:tab w:val="decimal" w:pos="1934"/>
                  </w:tabs>
                  <w:overflowPunct w:val="0"/>
                  <w:ind w:right="-126" w:firstLineChars="100" w:firstLine="210"/>
                  <w:rPr>
                    <w:rFonts w:ascii="Times New Roman" w:hAnsi="Times New Roman" w:cs="Times New Roman"/>
                    <w:color w:val="000000"/>
                    <w:szCs w:val="21"/>
                  </w:rPr>
                </w:pPr>
              </w:p>
            </w:tc>
            <w:tc>
              <w:tcPr>
                <w:tcW w:w="170" w:type="dxa"/>
                <w:tcBorders>
                  <w:top w:val="nil"/>
                  <w:left w:val="nil"/>
                  <w:bottom w:val="nil"/>
                  <w:right w:val="nil"/>
                </w:tcBorders>
                <w:shd w:val="clear" w:color="auto" w:fill="auto"/>
                <w:vAlign w:val="bottom"/>
                <w:hideMark/>
              </w:tcPr>
              <w:p w:rsidR="002B059A" w:rsidRPr="002B059A" w:rsidRDefault="002B059A" w:rsidP="005E3FCA">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2B059A" w:rsidRPr="002B059A" w:rsidRDefault="002B059A" w:rsidP="005E3FCA">
                <w:pPr>
                  <w:tabs>
                    <w:tab w:val="decimal" w:pos="1934"/>
                  </w:tabs>
                  <w:overflowPunct w:val="0"/>
                  <w:ind w:right="-126" w:firstLineChars="100" w:firstLine="210"/>
                  <w:rPr>
                    <w:rFonts w:ascii="Times New Roman" w:hAnsi="Times New Roman" w:cs="Times New Roman"/>
                    <w:color w:val="000000"/>
                    <w:szCs w:val="21"/>
                  </w:rPr>
                </w:pPr>
              </w:p>
            </w:tc>
          </w:tr>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5E3FCA">
                <w:pPr>
                  <w:overflowPunct w:val="0"/>
                  <w:ind w:rightChars="50" w:right="105"/>
                  <w:rPr>
                    <w:rFonts w:ascii="Times New Roman" w:hAnsi="Times New Roman" w:cs="Times New Roman"/>
                    <w:color w:val="000000"/>
                    <w:szCs w:val="21"/>
                  </w:rPr>
                </w:pPr>
                <w:r w:rsidRPr="002B059A">
                  <w:rPr>
                    <w:rFonts w:ascii="Times New Roman" w:hAnsi="Times New Roman" w:cs="Times New Roman"/>
                    <w:color w:val="000000"/>
                    <w:szCs w:val="21"/>
                  </w:rPr>
                  <w:t>其他业务收入：</w:t>
                </w:r>
              </w:p>
            </w:tc>
            <w:tc>
              <w:tcPr>
                <w:tcW w:w="2060" w:type="dxa"/>
                <w:tcBorders>
                  <w:top w:val="nil"/>
                  <w:left w:val="nil"/>
                  <w:bottom w:val="nil"/>
                  <w:right w:val="nil"/>
                </w:tcBorders>
                <w:shd w:val="clear" w:color="auto" w:fill="auto"/>
                <w:vAlign w:val="bottom"/>
                <w:hideMark/>
              </w:tcPr>
              <w:p w:rsidR="002B059A" w:rsidRPr="002B059A" w:rsidRDefault="002B059A" w:rsidP="005E3FCA">
                <w:pPr>
                  <w:tabs>
                    <w:tab w:val="decimal" w:pos="1934"/>
                  </w:tabs>
                  <w:overflowPunct w:val="0"/>
                  <w:ind w:right="-126" w:firstLineChars="100" w:firstLine="210"/>
                  <w:rPr>
                    <w:rFonts w:ascii="Times New Roman" w:hAnsi="Times New Roman" w:cs="Times New Roman"/>
                    <w:color w:val="000000"/>
                    <w:szCs w:val="21"/>
                  </w:rPr>
                </w:pPr>
              </w:p>
            </w:tc>
            <w:tc>
              <w:tcPr>
                <w:tcW w:w="170" w:type="dxa"/>
                <w:tcBorders>
                  <w:top w:val="nil"/>
                  <w:left w:val="nil"/>
                  <w:bottom w:val="nil"/>
                  <w:right w:val="nil"/>
                </w:tcBorders>
                <w:shd w:val="clear" w:color="auto" w:fill="auto"/>
                <w:vAlign w:val="bottom"/>
                <w:hideMark/>
              </w:tcPr>
              <w:p w:rsidR="002B059A" w:rsidRPr="002B059A" w:rsidRDefault="002B059A" w:rsidP="005E3FCA">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2B059A" w:rsidRPr="002B059A" w:rsidRDefault="002B059A" w:rsidP="005E3FCA">
                <w:pPr>
                  <w:tabs>
                    <w:tab w:val="decimal" w:pos="1934"/>
                  </w:tabs>
                  <w:overflowPunct w:val="0"/>
                  <w:ind w:right="-126" w:firstLineChars="100" w:firstLine="210"/>
                  <w:rPr>
                    <w:rFonts w:ascii="Times New Roman" w:hAnsi="Times New Roman" w:cs="Times New Roman"/>
                    <w:color w:val="000000"/>
                    <w:szCs w:val="21"/>
                  </w:rPr>
                </w:pPr>
              </w:p>
            </w:tc>
          </w:tr>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5E3FCA">
                <w:pPr>
                  <w:overflowPunct w:val="0"/>
                  <w:ind w:rightChars="50" w:right="105"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列车维修收入</w:t>
                </w:r>
              </w:p>
            </w:tc>
            <w:tc>
              <w:tcPr>
                <w:tcW w:w="2060" w:type="dxa"/>
                <w:tcBorders>
                  <w:top w:val="nil"/>
                  <w:left w:val="nil"/>
                  <w:bottom w:val="nil"/>
                  <w:right w:val="nil"/>
                </w:tcBorders>
                <w:shd w:val="clear" w:color="auto" w:fill="auto"/>
                <w:vAlign w:val="bottom"/>
              </w:tcPr>
              <w:p w:rsidR="002B059A" w:rsidRPr="002B059A" w:rsidRDefault="002B059A" w:rsidP="005E3FC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182,833,823</w:t>
                </w:r>
              </w:p>
            </w:tc>
            <w:tc>
              <w:tcPr>
                <w:tcW w:w="170" w:type="dxa"/>
                <w:tcBorders>
                  <w:top w:val="nil"/>
                  <w:left w:val="nil"/>
                  <w:bottom w:val="nil"/>
                  <w:right w:val="nil"/>
                </w:tcBorders>
                <w:shd w:val="clear" w:color="auto" w:fill="auto"/>
                <w:vAlign w:val="bottom"/>
              </w:tcPr>
              <w:p w:rsidR="002B059A" w:rsidRPr="002B059A" w:rsidRDefault="002B059A" w:rsidP="005E3FCA">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B059A" w:rsidRPr="002B059A" w:rsidRDefault="002B059A" w:rsidP="005E3FC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 xml:space="preserve">149,012,629 </w:t>
                </w:r>
              </w:p>
            </w:tc>
          </w:tr>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5E3FCA">
                <w:pPr>
                  <w:overflowPunct w:val="0"/>
                  <w:ind w:rightChars="50" w:right="105"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列车餐饮收入</w:t>
                </w:r>
              </w:p>
            </w:tc>
            <w:tc>
              <w:tcPr>
                <w:tcW w:w="2060" w:type="dxa"/>
                <w:tcBorders>
                  <w:top w:val="nil"/>
                  <w:left w:val="nil"/>
                  <w:bottom w:val="nil"/>
                  <w:right w:val="nil"/>
                </w:tcBorders>
                <w:shd w:val="clear" w:color="auto" w:fill="auto"/>
                <w:vAlign w:val="bottom"/>
              </w:tcPr>
              <w:p w:rsidR="002B059A" w:rsidRPr="002B059A" w:rsidRDefault="002B059A" w:rsidP="005E3FC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63,998,579</w:t>
                </w:r>
              </w:p>
            </w:tc>
            <w:tc>
              <w:tcPr>
                <w:tcW w:w="170" w:type="dxa"/>
                <w:tcBorders>
                  <w:top w:val="nil"/>
                  <w:left w:val="nil"/>
                  <w:bottom w:val="nil"/>
                  <w:right w:val="nil"/>
                </w:tcBorders>
                <w:shd w:val="clear" w:color="auto" w:fill="auto"/>
                <w:vAlign w:val="bottom"/>
              </w:tcPr>
              <w:p w:rsidR="002B059A" w:rsidRPr="002B059A" w:rsidRDefault="002B059A" w:rsidP="005E3FCA">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B059A" w:rsidRPr="002B059A" w:rsidRDefault="002B059A" w:rsidP="005E3FC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73,129,343</w:t>
                </w:r>
              </w:p>
            </w:tc>
          </w:tr>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5E3FCA">
                <w:pPr>
                  <w:overflowPunct w:val="0"/>
                  <w:ind w:rightChars="50" w:right="105"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存料及供应品销售收入</w:t>
                </w:r>
              </w:p>
            </w:tc>
            <w:tc>
              <w:tcPr>
                <w:tcW w:w="2060" w:type="dxa"/>
                <w:tcBorders>
                  <w:top w:val="nil"/>
                  <w:left w:val="nil"/>
                  <w:bottom w:val="nil"/>
                  <w:right w:val="nil"/>
                </w:tcBorders>
                <w:shd w:val="clear" w:color="auto" w:fill="auto"/>
                <w:vAlign w:val="bottom"/>
              </w:tcPr>
              <w:p w:rsidR="002B059A" w:rsidRPr="002B059A" w:rsidRDefault="002B059A" w:rsidP="005E3FC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51,366,219</w:t>
                </w:r>
              </w:p>
            </w:tc>
            <w:tc>
              <w:tcPr>
                <w:tcW w:w="170" w:type="dxa"/>
                <w:tcBorders>
                  <w:top w:val="nil"/>
                  <w:left w:val="nil"/>
                  <w:bottom w:val="nil"/>
                  <w:right w:val="nil"/>
                </w:tcBorders>
                <w:shd w:val="clear" w:color="auto" w:fill="auto"/>
                <w:vAlign w:val="bottom"/>
              </w:tcPr>
              <w:p w:rsidR="002B059A" w:rsidRPr="002B059A" w:rsidRDefault="002B059A" w:rsidP="005E3FCA">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B059A" w:rsidRPr="002B059A" w:rsidRDefault="002B059A" w:rsidP="005E3FC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50,266,595</w:t>
                </w:r>
              </w:p>
            </w:tc>
          </w:tr>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5E3FCA">
                <w:pPr>
                  <w:overflowPunct w:val="0"/>
                  <w:ind w:rightChars="50" w:right="105"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商品销售收入</w:t>
                </w:r>
              </w:p>
            </w:tc>
            <w:tc>
              <w:tcPr>
                <w:tcW w:w="2060" w:type="dxa"/>
                <w:tcBorders>
                  <w:top w:val="nil"/>
                  <w:left w:val="nil"/>
                  <w:right w:val="nil"/>
                </w:tcBorders>
                <w:shd w:val="clear" w:color="auto" w:fill="auto"/>
                <w:vAlign w:val="bottom"/>
              </w:tcPr>
              <w:p w:rsidR="002B059A" w:rsidRPr="002B059A" w:rsidRDefault="002B059A" w:rsidP="005E3FC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12,308,527</w:t>
                </w:r>
              </w:p>
            </w:tc>
            <w:tc>
              <w:tcPr>
                <w:tcW w:w="170" w:type="dxa"/>
                <w:tcBorders>
                  <w:top w:val="nil"/>
                  <w:left w:val="nil"/>
                  <w:bottom w:val="nil"/>
                  <w:right w:val="nil"/>
                </w:tcBorders>
                <w:shd w:val="clear" w:color="auto" w:fill="auto"/>
                <w:vAlign w:val="bottom"/>
              </w:tcPr>
              <w:p w:rsidR="002B059A" w:rsidRPr="002B059A" w:rsidRDefault="002B059A" w:rsidP="005E3FCA">
                <w:pPr>
                  <w:overflowPunct w:val="0"/>
                  <w:ind w:rightChars="50" w:right="105"/>
                  <w:rPr>
                    <w:rFonts w:ascii="Times New Roman" w:hAnsi="Times New Roman" w:cs="Times New Roman"/>
                    <w:szCs w:val="21"/>
                  </w:rPr>
                </w:pPr>
              </w:p>
            </w:tc>
            <w:tc>
              <w:tcPr>
                <w:tcW w:w="2060" w:type="dxa"/>
                <w:tcBorders>
                  <w:top w:val="nil"/>
                  <w:left w:val="nil"/>
                  <w:right w:val="nil"/>
                </w:tcBorders>
                <w:shd w:val="clear" w:color="auto" w:fill="auto"/>
                <w:vAlign w:val="bottom"/>
              </w:tcPr>
              <w:p w:rsidR="002B059A" w:rsidRPr="002B059A" w:rsidRDefault="002B059A" w:rsidP="005E3FC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12,217,734</w:t>
                </w:r>
              </w:p>
            </w:tc>
          </w:tr>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5E3FCA">
                <w:pPr>
                  <w:overflowPunct w:val="0"/>
                  <w:ind w:rightChars="50" w:right="105" w:firstLineChars="100" w:firstLine="210"/>
                  <w:rPr>
                    <w:rFonts w:ascii="Times New Roman" w:hAnsi="Times New Roman" w:cs="Times New Roman"/>
                    <w:szCs w:val="21"/>
                  </w:rPr>
                </w:pPr>
                <w:r w:rsidRPr="002B059A">
                  <w:rPr>
                    <w:rFonts w:ascii="Times New Roman" w:cs="Times New Roman"/>
                    <w:szCs w:val="21"/>
                  </w:rPr>
                  <w:t>租赁收入</w:t>
                </w:r>
              </w:p>
            </w:tc>
            <w:tc>
              <w:tcPr>
                <w:tcW w:w="2060" w:type="dxa"/>
                <w:tcBorders>
                  <w:top w:val="nil"/>
                  <w:left w:val="nil"/>
                  <w:right w:val="nil"/>
                </w:tcBorders>
                <w:shd w:val="clear" w:color="auto" w:fill="auto"/>
                <w:vAlign w:val="bottom"/>
              </w:tcPr>
              <w:p w:rsidR="002B059A" w:rsidRPr="002B059A" w:rsidRDefault="002B059A" w:rsidP="005E3FC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34,484,291</w:t>
                </w:r>
              </w:p>
            </w:tc>
            <w:tc>
              <w:tcPr>
                <w:tcW w:w="170" w:type="dxa"/>
                <w:tcBorders>
                  <w:top w:val="nil"/>
                  <w:left w:val="nil"/>
                  <w:bottom w:val="nil"/>
                  <w:right w:val="nil"/>
                </w:tcBorders>
                <w:shd w:val="clear" w:color="auto" w:fill="auto"/>
                <w:vAlign w:val="bottom"/>
              </w:tcPr>
              <w:p w:rsidR="002B059A" w:rsidRPr="002B059A" w:rsidRDefault="002B059A" w:rsidP="005E3FCA">
                <w:pPr>
                  <w:overflowPunct w:val="0"/>
                  <w:ind w:rightChars="50" w:right="105"/>
                  <w:rPr>
                    <w:rFonts w:ascii="Times New Roman" w:hAnsi="Times New Roman" w:cs="Times New Roman"/>
                    <w:color w:val="000000"/>
                    <w:szCs w:val="21"/>
                  </w:rPr>
                </w:pPr>
                <w:r w:rsidRPr="002B059A">
                  <w:rPr>
                    <w:rFonts w:ascii="Times New Roman" w:hAnsi="Times New Roman" w:cs="Times New Roman"/>
                    <w:color w:val="000000"/>
                    <w:szCs w:val="21"/>
                  </w:rPr>
                  <w:t> </w:t>
                </w:r>
              </w:p>
            </w:tc>
            <w:tc>
              <w:tcPr>
                <w:tcW w:w="2060" w:type="dxa"/>
                <w:tcBorders>
                  <w:top w:val="nil"/>
                  <w:left w:val="nil"/>
                  <w:right w:val="nil"/>
                </w:tcBorders>
                <w:shd w:val="clear" w:color="auto" w:fill="auto"/>
                <w:vAlign w:val="bottom"/>
              </w:tcPr>
              <w:p w:rsidR="002B059A" w:rsidRPr="002B059A" w:rsidRDefault="002B059A" w:rsidP="005E3FC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34,682,708</w:t>
                </w:r>
              </w:p>
            </w:tc>
          </w:tr>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5E3FCA">
                <w:pPr>
                  <w:overflowPunct w:val="0"/>
                  <w:ind w:rightChars="50" w:right="105" w:firstLineChars="100" w:firstLine="210"/>
                  <w:rPr>
                    <w:rFonts w:ascii="Times New Roman" w:hAnsi="Times New Roman" w:cs="Times New Roman"/>
                    <w:szCs w:val="21"/>
                  </w:rPr>
                </w:pPr>
                <w:r w:rsidRPr="002B059A">
                  <w:rPr>
                    <w:rFonts w:ascii="Times New Roman" w:cs="Times New Roman"/>
                    <w:szCs w:val="21"/>
                  </w:rPr>
                  <w:t>其他收入</w:t>
                </w:r>
              </w:p>
            </w:tc>
            <w:tc>
              <w:tcPr>
                <w:tcW w:w="2060" w:type="dxa"/>
                <w:tcBorders>
                  <w:top w:val="nil"/>
                  <w:left w:val="nil"/>
                  <w:right w:val="nil"/>
                </w:tcBorders>
                <w:shd w:val="clear" w:color="auto" w:fill="auto"/>
                <w:vAlign w:val="bottom"/>
              </w:tcPr>
              <w:p w:rsidR="002B059A" w:rsidRPr="002B059A" w:rsidRDefault="002B059A" w:rsidP="005E3FC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107,794,898</w:t>
                </w:r>
              </w:p>
            </w:tc>
            <w:tc>
              <w:tcPr>
                <w:tcW w:w="170" w:type="dxa"/>
                <w:tcBorders>
                  <w:top w:val="nil"/>
                  <w:left w:val="nil"/>
                  <w:bottom w:val="nil"/>
                  <w:right w:val="nil"/>
                </w:tcBorders>
                <w:shd w:val="clear" w:color="auto" w:fill="auto"/>
                <w:vAlign w:val="bottom"/>
              </w:tcPr>
              <w:p w:rsidR="002B059A" w:rsidRPr="002B059A" w:rsidRDefault="002B059A" w:rsidP="005E3FCA">
                <w:pPr>
                  <w:overflowPunct w:val="0"/>
                  <w:ind w:rightChars="50" w:right="105"/>
                  <w:rPr>
                    <w:rFonts w:ascii="Times New Roman" w:hAnsi="Times New Roman" w:cs="Times New Roman"/>
                    <w:color w:val="000000"/>
                    <w:szCs w:val="21"/>
                  </w:rPr>
                </w:pPr>
                <w:r w:rsidRPr="002B059A">
                  <w:rPr>
                    <w:rFonts w:ascii="Times New Roman" w:hAnsi="Times New Roman" w:cs="Times New Roman"/>
                    <w:color w:val="000000"/>
                    <w:szCs w:val="21"/>
                  </w:rPr>
                  <w:t> </w:t>
                </w:r>
              </w:p>
            </w:tc>
            <w:tc>
              <w:tcPr>
                <w:tcW w:w="2060" w:type="dxa"/>
                <w:tcBorders>
                  <w:top w:val="nil"/>
                  <w:left w:val="nil"/>
                  <w:right w:val="nil"/>
                </w:tcBorders>
                <w:shd w:val="clear" w:color="auto" w:fill="auto"/>
                <w:vAlign w:val="bottom"/>
              </w:tcPr>
              <w:p w:rsidR="002B059A" w:rsidRPr="002B059A" w:rsidRDefault="002B059A" w:rsidP="005E3FC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85,480,883</w:t>
                </w:r>
              </w:p>
            </w:tc>
          </w:tr>
          <w:tr w:rsidR="002B059A" w:rsidRPr="002B059A" w:rsidTr="005E3FCA">
            <w:trPr>
              <w:trHeight w:val="276"/>
            </w:trPr>
            <w:tc>
              <w:tcPr>
                <w:tcW w:w="4479" w:type="dxa"/>
                <w:tcBorders>
                  <w:top w:val="nil"/>
                  <w:left w:val="nil"/>
                  <w:bottom w:val="nil"/>
                  <w:right w:val="nil"/>
                </w:tcBorders>
                <w:shd w:val="clear" w:color="auto" w:fill="auto"/>
                <w:vAlign w:val="bottom"/>
                <w:hideMark/>
              </w:tcPr>
              <w:p w:rsidR="002B059A" w:rsidRPr="002B059A" w:rsidRDefault="002B059A" w:rsidP="005E3FCA">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2B059A" w:rsidRPr="002B059A" w:rsidRDefault="002B059A" w:rsidP="005E3FC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452,786,337</w:t>
                </w:r>
              </w:p>
            </w:tc>
            <w:tc>
              <w:tcPr>
                <w:tcW w:w="170" w:type="dxa"/>
                <w:tcBorders>
                  <w:top w:val="nil"/>
                  <w:left w:val="nil"/>
                  <w:bottom w:val="nil"/>
                  <w:right w:val="nil"/>
                </w:tcBorders>
                <w:shd w:val="clear" w:color="auto" w:fill="auto"/>
                <w:vAlign w:val="bottom"/>
              </w:tcPr>
              <w:p w:rsidR="002B059A" w:rsidRPr="002B059A" w:rsidRDefault="002B059A" w:rsidP="005E3FCA">
                <w:pPr>
                  <w:overflowPunct w:val="0"/>
                  <w:ind w:rightChars="50" w:right="105"/>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2B059A" w:rsidRPr="002B059A" w:rsidRDefault="002B059A" w:rsidP="005E3FC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 xml:space="preserve">404,789,892 </w:t>
                </w:r>
              </w:p>
            </w:tc>
          </w:tr>
        </w:tbl>
        <w:p w:rsidR="00CB7122" w:rsidRPr="002B059A" w:rsidRDefault="00CB7122" w:rsidP="00CB7122">
          <w:pPr>
            <w:overflowPunct w:val="0"/>
            <w:autoSpaceDE w:val="0"/>
            <w:autoSpaceDN w:val="0"/>
            <w:rPr>
              <w:rFonts w:ascii="Times New Roman" w:hAnsi="Times New Roman" w:cs="Times New Roman"/>
              <w:iCs/>
              <w:szCs w:val="21"/>
            </w:rPr>
          </w:pPr>
        </w:p>
        <w:tbl>
          <w:tblPr>
            <w:tblW w:w="8769" w:type="dxa"/>
            <w:tblInd w:w="108" w:type="dxa"/>
            <w:tblLayout w:type="fixed"/>
            <w:tblCellMar>
              <w:left w:w="28" w:type="dxa"/>
              <w:right w:w="28" w:type="dxa"/>
            </w:tblCellMar>
            <w:tblLook w:val="04A0"/>
          </w:tblPr>
          <w:tblGrid>
            <w:gridCol w:w="4479"/>
            <w:gridCol w:w="2060"/>
            <w:gridCol w:w="170"/>
            <w:gridCol w:w="2060"/>
          </w:tblGrid>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jc w:val="right"/>
                  <w:rPr>
                    <w:rFonts w:ascii="Times New Roman" w:hAnsi="Times New Roman" w:cs="Times New Roman"/>
                    <w:color w:val="000000"/>
                    <w:szCs w:val="21"/>
                  </w:rPr>
                </w:pPr>
                <w:r w:rsidRPr="002B059A">
                  <w:rPr>
                    <w:rFonts w:ascii="Times New Roman" w:hAnsi="Arial" w:cs="Times New Roman"/>
                    <w:color w:val="000000"/>
                    <w:szCs w:val="21"/>
                  </w:rPr>
                  <w:t>截至</w:t>
                </w:r>
                <w:r w:rsidRPr="002B059A">
                  <w:rPr>
                    <w:rFonts w:ascii="Times New Roman" w:hAnsi="Times New Roman" w:cs="Times New Roman"/>
                    <w:color w:val="000000"/>
                    <w:szCs w:val="21"/>
                  </w:rPr>
                  <w:t>2019</w:t>
                </w:r>
                <w:r w:rsidRPr="002B059A">
                  <w:rPr>
                    <w:rFonts w:ascii="Times New Roman" w:hAnsi="Arial" w:cs="Times New Roman"/>
                    <w:color w:val="000000"/>
                    <w:szCs w:val="21"/>
                  </w:rPr>
                  <w:t>年</w:t>
                </w:r>
                <w:r w:rsidRPr="002B059A">
                  <w:rPr>
                    <w:rFonts w:ascii="Times New Roman" w:hAnsi="Times New Roman" w:cs="Times New Roman"/>
                    <w:color w:val="000000"/>
                    <w:szCs w:val="21"/>
                  </w:rPr>
                  <w:t>6</w:t>
                </w:r>
                <w:r w:rsidRPr="002B059A">
                  <w:rPr>
                    <w:rFonts w:ascii="Times New Roman" w:hAnsi="Arial" w:cs="Times New Roman"/>
                    <w:color w:val="000000"/>
                    <w:szCs w:val="21"/>
                  </w:rPr>
                  <w:t>月</w:t>
                </w:r>
              </w:p>
              <w:p w:rsidR="002B059A" w:rsidRPr="002B059A" w:rsidRDefault="002B059A" w:rsidP="002B059A">
                <w:pPr>
                  <w:overflowPunct w:val="0"/>
                  <w:ind w:rightChars="50" w:right="105"/>
                  <w:jc w:val="right"/>
                  <w:rPr>
                    <w:rFonts w:ascii="Times New Roman" w:hAnsi="Times New Roman" w:cs="Times New Roman"/>
                    <w:color w:val="000000"/>
                    <w:szCs w:val="21"/>
                  </w:rPr>
                </w:pPr>
                <w:r w:rsidRPr="002B059A">
                  <w:rPr>
                    <w:rFonts w:ascii="Times New Roman" w:hAnsi="Times New Roman" w:cs="Times New Roman"/>
                    <w:color w:val="000000"/>
                    <w:szCs w:val="21"/>
                  </w:rPr>
                  <w:t>30</w:t>
                </w:r>
                <w:r w:rsidRPr="002B059A">
                  <w:rPr>
                    <w:rFonts w:ascii="Times New Roman" w:hAnsi="Arial" w:cs="Times New Roman"/>
                    <w:color w:val="000000"/>
                    <w:szCs w:val="21"/>
                  </w:rPr>
                  <w:t>日</w:t>
                </w:r>
                <w:proofErr w:type="gramStart"/>
                <w:r w:rsidRPr="002B059A">
                  <w:rPr>
                    <w:rFonts w:ascii="Times New Roman" w:hAnsi="Arial" w:cs="Times New Roman"/>
                    <w:color w:val="000000"/>
                    <w:szCs w:val="21"/>
                  </w:rPr>
                  <w:t>止</w:t>
                </w:r>
                <w:proofErr w:type="gramEnd"/>
                <w:r w:rsidRPr="002B059A">
                  <w:rPr>
                    <w:rFonts w:ascii="Times New Roman" w:hAnsi="Times New Roman" w:cs="Times New Roman"/>
                    <w:color w:val="000000"/>
                    <w:szCs w:val="21"/>
                  </w:rPr>
                  <w:t>6</w:t>
                </w:r>
                <w:r w:rsidRPr="002B059A">
                  <w:rPr>
                    <w:rFonts w:ascii="Times New Roman" w:hAnsi="Arial" w:cs="Times New Roman"/>
                    <w:color w:val="000000"/>
                    <w:szCs w:val="21"/>
                  </w:rPr>
                  <w:t>个月期间</w:t>
                </w:r>
              </w:p>
            </w:tc>
            <w:tc>
              <w:tcPr>
                <w:tcW w:w="170"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jc w:val="right"/>
                  <w:rPr>
                    <w:rFonts w:ascii="Times New Roman" w:hAnsi="Times New Roman" w:cs="Times New Roman"/>
                    <w:color w:val="000000"/>
                    <w:szCs w:val="21"/>
                  </w:rPr>
                </w:pPr>
                <w:r w:rsidRPr="002B059A">
                  <w:rPr>
                    <w:rFonts w:ascii="Times New Roman" w:hAnsi="Arial" w:cs="Times New Roman"/>
                    <w:color w:val="000000"/>
                    <w:szCs w:val="21"/>
                  </w:rPr>
                  <w:t>截至</w:t>
                </w:r>
                <w:r w:rsidRPr="002B059A">
                  <w:rPr>
                    <w:rFonts w:ascii="Times New Roman" w:hAnsi="Times New Roman" w:cs="Times New Roman"/>
                    <w:color w:val="000000"/>
                    <w:szCs w:val="21"/>
                  </w:rPr>
                  <w:t>2018</w:t>
                </w:r>
                <w:r w:rsidRPr="002B059A">
                  <w:rPr>
                    <w:rFonts w:ascii="Times New Roman" w:hAnsi="Arial" w:cs="Times New Roman"/>
                    <w:color w:val="000000"/>
                    <w:szCs w:val="21"/>
                  </w:rPr>
                  <w:t>年</w:t>
                </w:r>
                <w:r w:rsidRPr="002B059A">
                  <w:rPr>
                    <w:rFonts w:ascii="Times New Roman" w:hAnsi="Times New Roman" w:cs="Times New Roman"/>
                    <w:color w:val="000000"/>
                    <w:szCs w:val="21"/>
                  </w:rPr>
                  <w:t>6</w:t>
                </w:r>
                <w:r w:rsidRPr="002B059A">
                  <w:rPr>
                    <w:rFonts w:ascii="Times New Roman" w:hAnsi="Arial" w:cs="Times New Roman"/>
                    <w:color w:val="000000"/>
                    <w:szCs w:val="21"/>
                  </w:rPr>
                  <w:t>月</w:t>
                </w:r>
              </w:p>
              <w:p w:rsidR="002B059A" w:rsidRPr="002B059A" w:rsidRDefault="002B059A" w:rsidP="002B059A">
                <w:pPr>
                  <w:overflowPunct w:val="0"/>
                  <w:ind w:rightChars="50" w:right="105"/>
                  <w:jc w:val="right"/>
                  <w:rPr>
                    <w:rFonts w:ascii="Times New Roman" w:hAnsi="Times New Roman" w:cs="Times New Roman"/>
                    <w:color w:val="000000"/>
                    <w:szCs w:val="21"/>
                  </w:rPr>
                </w:pPr>
                <w:r w:rsidRPr="002B059A">
                  <w:rPr>
                    <w:rFonts w:ascii="Times New Roman" w:hAnsi="Times New Roman" w:cs="Times New Roman"/>
                    <w:color w:val="000000"/>
                    <w:szCs w:val="21"/>
                  </w:rPr>
                  <w:t>30</w:t>
                </w:r>
                <w:r w:rsidRPr="002B059A">
                  <w:rPr>
                    <w:rFonts w:ascii="Times New Roman" w:hAnsi="Arial" w:cs="Times New Roman"/>
                    <w:color w:val="000000"/>
                    <w:szCs w:val="21"/>
                  </w:rPr>
                  <w:t>日</w:t>
                </w:r>
                <w:proofErr w:type="gramStart"/>
                <w:r w:rsidRPr="002B059A">
                  <w:rPr>
                    <w:rFonts w:ascii="Times New Roman" w:hAnsi="Arial" w:cs="Times New Roman"/>
                    <w:color w:val="000000"/>
                    <w:szCs w:val="21"/>
                  </w:rPr>
                  <w:t>止</w:t>
                </w:r>
                <w:proofErr w:type="gramEnd"/>
                <w:r w:rsidRPr="002B059A">
                  <w:rPr>
                    <w:rFonts w:ascii="Times New Roman" w:hAnsi="Times New Roman" w:cs="Times New Roman"/>
                    <w:color w:val="000000"/>
                    <w:szCs w:val="21"/>
                  </w:rPr>
                  <w:t>6</w:t>
                </w:r>
                <w:r w:rsidRPr="002B059A">
                  <w:rPr>
                    <w:rFonts w:ascii="Times New Roman" w:hAnsi="Arial" w:cs="Times New Roman"/>
                    <w:color w:val="000000"/>
                    <w:szCs w:val="21"/>
                  </w:rPr>
                  <w:t>个月期间</w:t>
                </w:r>
              </w:p>
            </w:tc>
          </w:tr>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vAlign w:val="bottom"/>
                <w:hideMark/>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p>
            </w:tc>
            <w:tc>
              <w:tcPr>
                <w:tcW w:w="170"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p>
            </w:tc>
          </w:tr>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rPr>
                    <w:rFonts w:ascii="Times New Roman" w:hAnsi="Times New Roman" w:cs="Times New Roman"/>
                    <w:color w:val="000000"/>
                    <w:szCs w:val="21"/>
                  </w:rPr>
                </w:pPr>
                <w:r w:rsidRPr="002B059A">
                  <w:rPr>
                    <w:rFonts w:ascii="Times New Roman" w:hAnsi="Arial" w:cs="Times New Roman"/>
                    <w:color w:val="000000"/>
                    <w:szCs w:val="21"/>
                  </w:rPr>
                  <w:t>其他业务成本：</w:t>
                </w:r>
              </w:p>
            </w:tc>
            <w:tc>
              <w:tcPr>
                <w:tcW w:w="2060" w:type="dxa"/>
                <w:tcBorders>
                  <w:top w:val="nil"/>
                  <w:left w:val="nil"/>
                  <w:bottom w:val="nil"/>
                  <w:right w:val="nil"/>
                </w:tcBorders>
                <w:shd w:val="clear" w:color="auto" w:fill="auto"/>
                <w:vAlign w:val="bottom"/>
                <w:hideMark/>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p>
            </w:tc>
            <w:tc>
              <w:tcPr>
                <w:tcW w:w="170"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p>
            </w:tc>
          </w:tr>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firstLineChars="100" w:firstLine="210"/>
                  <w:rPr>
                    <w:rFonts w:ascii="Times New Roman" w:hAnsi="Times New Roman" w:cs="Times New Roman"/>
                    <w:color w:val="000000"/>
                    <w:szCs w:val="21"/>
                  </w:rPr>
                </w:pPr>
                <w:r w:rsidRPr="002B059A">
                  <w:rPr>
                    <w:rFonts w:ascii="Times New Roman" w:hAnsi="Arial" w:cs="Times New Roman"/>
                    <w:color w:val="000000"/>
                    <w:szCs w:val="21"/>
                  </w:rPr>
                  <w:t>工资及福利</w:t>
                </w:r>
              </w:p>
            </w:tc>
            <w:tc>
              <w:tcPr>
                <w:tcW w:w="2060" w:type="dxa"/>
                <w:tcBorders>
                  <w:top w:val="nil"/>
                  <w:left w:val="nil"/>
                  <w:bottom w:val="nil"/>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243,727,672</w:t>
                </w:r>
              </w:p>
            </w:tc>
            <w:tc>
              <w:tcPr>
                <w:tcW w:w="170" w:type="dxa"/>
                <w:tcBorders>
                  <w:top w:val="nil"/>
                  <w:left w:val="nil"/>
                  <w:bottom w:val="nil"/>
                  <w:right w:val="nil"/>
                </w:tcBorders>
                <w:shd w:val="clear" w:color="auto" w:fill="auto"/>
                <w:vAlign w:val="bottom"/>
              </w:tcPr>
              <w:p w:rsidR="002B059A" w:rsidRPr="002B059A" w:rsidRDefault="002B059A" w:rsidP="002B059A">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 xml:space="preserve">226,526,078 </w:t>
                </w:r>
              </w:p>
            </w:tc>
          </w:tr>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firstLineChars="100" w:firstLine="210"/>
                  <w:rPr>
                    <w:rFonts w:ascii="Times New Roman" w:hAnsi="Times New Roman" w:cs="Times New Roman"/>
                    <w:color w:val="000000"/>
                    <w:szCs w:val="21"/>
                  </w:rPr>
                </w:pPr>
                <w:r w:rsidRPr="002B059A">
                  <w:rPr>
                    <w:rFonts w:ascii="Times New Roman" w:hAnsi="Arial" w:cs="Times New Roman"/>
                    <w:color w:val="000000"/>
                    <w:szCs w:val="21"/>
                  </w:rPr>
                  <w:t>物料及水电消耗</w:t>
                </w:r>
              </w:p>
            </w:tc>
            <w:tc>
              <w:tcPr>
                <w:tcW w:w="2060" w:type="dxa"/>
                <w:tcBorders>
                  <w:top w:val="nil"/>
                  <w:left w:val="nil"/>
                  <w:bottom w:val="nil"/>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122,810,843</w:t>
                </w:r>
              </w:p>
            </w:tc>
            <w:tc>
              <w:tcPr>
                <w:tcW w:w="170" w:type="dxa"/>
                <w:tcBorders>
                  <w:top w:val="nil"/>
                  <w:left w:val="nil"/>
                  <w:bottom w:val="nil"/>
                  <w:right w:val="nil"/>
                </w:tcBorders>
                <w:shd w:val="clear" w:color="auto" w:fill="auto"/>
                <w:vAlign w:val="bottom"/>
              </w:tcPr>
              <w:p w:rsidR="002B059A" w:rsidRPr="002B059A" w:rsidRDefault="002B059A" w:rsidP="002B059A">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 xml:space="preserve">128,105,144 </w:t>
                </w:r>
              </w:p>
            </w:tc>
          </w:tr>
          <w:tr w:rsidR="002B059A" w:rsidRPr="002B059A" w:rsidTr="005E3FCA">
            <w:trPr>
              <w:trHeight w:val="264"/>
            </w:trPr>
            <w:tc>
              <w:tcPr>
                <w:tcW w:w="4479"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firstLineChars="100" w:firstLine="210"/>
                  <w:rPr>
                    <w:rFonts w:ascii="Times New Roman" w:hAnsi="Times New Roman" w:cs="Times New Roman"/>
                    <w:color w:val="000000"/>
                    <w:szCs w:val="21"/>
                  </w:rPr>
                </w:pPr>
                <w:r w:rsidRPr="002B059A">
                  <w:rPr>
                    <w:rFonts w:ascii="Times New Roman" w:hAnsi="Arial" w:cs="Times New Roman"/>
                    <w:color w:val="000000"/>
                    <w:szCs w:val="21"/>
                  </w:rPr>
                  <w:lastRenderedPageBreak/>
                  <w:t>固定资产折旧</w:t>
                </w:r>
              </w:p>
            </w:tc>
            <w:tc>
              <w:tcPr>
                <w:tcW w:w="2060" w:type="dxa"/>
                <w:tcBorders>
                  <w:top w:val="nil"/>
                  <w:left w:val="nil"/>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12,137,041</w:t>
                </w:r>
              </w:p>
            </w:tc>
            <w:tc>
              <w:tcPr>
                <w:tcW w:w="170" w:type="dxa"/>
                <w:tcBorders>
                  <w:top w:val="nil"/>
                  <w:left w:val="nil"/>
                  <w:bottom w:val="nil"/>
                  <w:right w:val="nil"/>
                </w:tcBorders>
                <w:shd w:val="clear" w:color="auto" w:fill="auto"/>
                <w:vAlign w:val="bottom"/>
              </w:tcPr>
              <w:p w:rsidR="002B059A" w:rsidRPr="002B059A" w:rsidRDefault="002B059A" w:rsidP="002B059A">
                <w:pPr>
                  <w:overflowPunct w:val="0"/>
                  <w:ind w:rightChars="50" w:right="105"/>
                  <w:jc w:val="right"/>
                  <w:rPr>
                    <w:rFonts w:ascii="Times New Roman" w:hAnsi="Times New Roman" w:cs="Times New Roman"/>
                    <w:szCs w:val="21"/>
                  </w:rPr>
                </w:pPr>
              </w:p>
            </w:tc>
            <w:tc>
              <w:tcPr>
                <w:tcW w:w="2060" w:type="dxa"/>
                <w:tcBorders>
                  <w:top w:val="nil"/>
                  <w:left w:val="nil"/>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 xml:space="preserve">12,265,603 </w:t>
                </w:r>
              </w:p>
            </w:tc>
          </w:tr>
          <w:tr w:rsidR="002B059A" w:rsidRPr="002B059A" w:rsidTr="005E3FCA">
            <w:trPr>
              <w:trHeight w:val="276"/>
            </w:trPr>
            <w:tc>
              <w:tcPr>
                <w:tcW w:w="4479"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firstLineChars="100" w:firstLine="210"/>
                  <w:rPr>
                    <w:rFonts w:ascii="Times New Roman" w:hAnsi="Times New Roman" w:cs="Times New Roman"/>
                    <w:color w:val="000000"/>
                    <w:szCs w:val="21"/>
                  </w:rPr>
                </w:pPr>
                <w:r w:rsidRPr="002B059A">
                  <w:rPr>
                    <w:rFonts w:ascii="Times New Roman" w:hAnsi="Arial" w:cs="Times New Roman"/>
                    <w:color w:val="000000"/>
                    <w:szCs w:val="21"/>
                  </w:rPr>
                  <w:t>其他</w:t>
                </w:r>
              </w:p>
            </w:tc>
            <w:tc>
              <w:tcPr>
                <w:tcW w:w="2060" w:type="dxa"/>
                <w:tcBorders>
                  <w:top w:val="nil"/>
                  <w:left w:val="nil"/>
                  <w:bottom w:val="single" w:sz="4" w:space="0" w:color="auto"/>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51,370,372</w:t>
                </w:r>
              </w:p>
            </w:tc>
            <w:tc>
              <w:tcPr>
                <w:tcW w:w="170" w:type="dxa"/>
                <w:tcBorders>
                  <w:top w:val="nil"/>
                  <w:left w:val="nil"/>
                  <w:bottom w:val="nil"/>
                  <w:right w:val="nil"/>
                </w:tcBorders>
                <w:shd w:val="clear" w:color="auto" w:fill="auto"/>
                <w:vAlign w:val="bottom"/>
              </w:tcPr>
              <w:p w:rsidR="002B059A" w:rsidRPr="002B059A" w:rsidRDefault="002B059A" w:rsidP="002B059A">
                <w:pPr>
                  <w:overflowPunct w:val="0"/>
                  <w:ind w:rightChars="50" w:right="105"/>
                  <w:jc w:val="right"/>
                  <w:rPr>
                    <w:rFonts w:ascii="Times New Roman" w:hAnsi="Times New Roman" w:cs="Times New Roman"/>
                    <w:color w:val="000000"/>
                    <w:szCs w:val="21"/>
                  </w:rPr>
                </w:pPr>
              </w:p>
            </w:tc>
            <w:tc>
              <w:tcPr>
                <w:tcW w:w="2060" w:type="dxa"/>
                <w:tcBorders>
                  <w:top w:val="nil"/>
                  <w:left w:val="nil"/>
                  <w:bottom w:val="single" w:sz="4" w:space="0" w:color="auto"/>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 xml:space="preserve">40,952,657 </w:t>
                </w:r>
              </w:p>
            </w:tc>
          </w:tr>
          <w:tr w:rsidR="002B059A" w:rsidRPr="002B059A" w:rsidTr="005E3FCA">
            <w:trPr>
              <w:trHeight w:val="276"/>
            </w:trPr>
            <w:tc>
              <w:tcPr>
                <w:tcW w:w="4479" w:type="dxa"/>
                <w:tcBorders>
                  <w:top w:val="nil"/>
                  <w:left w:val="nil"/>
                  <w:bottom w:val="nil"/>
                  <w:right w:val="nil"/>
                </w:tcBorders>
                <w:shd w:val="clear" w:color="auto" w:fill="auto"/>
                <w:vAlign w:val="bottom"/>
                <w:hideMark/>
              </w:tcPr>
              <w:p w:rsidR="002B059A" w:rsidRPr="002B059A" w:rsidRDefault="002B059A" w:rsidP="002B059A">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000000"/>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430,045,928</w:t>
                </w:r>
              </w:p>
            </w:tc>
            <w:tc>
              <w:tcPr>
                <w:tcW w:w="170" w:type="dxa"/>
                <w:tcBorders>
                  <w:top w:val="nil"/>
                  <w:left w:val="nil"/>
                  <w:bottom w:val="nil"/>
                  <w:right w:val="nil"/>
                </w:tcBorders>
                <w:shd w:val="clear" w:color="auto" w:fill="auto"/>
                <w:vAlign w:val="bottom"/>
              </w:tcPr>
              <w:p w:rsidR="002B059A" w:rsidRPr="002B059A" w:rsidRDefault="002B059A" w:rsidP="002B059A">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000000"/>
                  <w:right w:val="nil"/>
                </w:tcBorders>
                <w:shd w:val="clear" w:color="auto" w:fill="auto"/>
                <w:vAlign w:val="bottom"/>
              </w:tcPr>
              <w:p w:rsidR="002B059A" w:rsidRPr="002B059A" w:rsidRDefault="002B059A" w:rsidP="002B059A">
                <w:pPr>
                  <w:tabs>
                    <w:tab w:val="decimal" w:pos="1934"/>
                  </w:tabs>
                  <w:overflowPunct w:val="0"/>
                  <w:ind w:right="-126" w:firstLineChars="100" w:firstLine="210"/>
                  <w:rPr>
                    <w:rFonts w:ascii="Times New Roman" w:hAnsi="Times New Roman" w:cs="Times New Roman"/>
                    <w:color w:val="000000"/>
                    <w:szCs w:val="21"/>
                  </w:rPr>
                </w:pPr>
                <w:r w:rsidRPr="002B059A">
                  <w:rPr>
                    <w:rFonts w:ascii="Times New Roman" w:hAnsi="Times New Roman" w:cs="Times New Roman"/>
                    <w:color w:val="000000"/>
                    <w:szCs w:val="21"/>
                  </w:rPr>
                  <w:t xml:space="preserve">407,849,482 </w:t>
                </w:r>
              </w:p>
            </w:tc>
          </w:tr>
        </w:tbl>
        <w:p w:rsidR="00B410D5" w:rsidRPr="002B059A" w:rsidRDefault="00CC3BFB">
          <w:pPr>
            <w:rPr>
              <w:rFonts w:ascii="Times New Roman" w:hAnsi="Times New Roman" w:cs="Times New Roman"/>
              <w:szCs w:val="21"/>
            </w:rPr>
          </w:pPr>
        </w:p>
      </w:sdtContent>
    </w:sdt>
    <w:bookmarkStart w:id="90" w:name="_Hlk10538107" w:displacedByCustomXml="next"/>
    <w:bookmarkStart w:id="91" w:name="_Hlk10538117" w:displacedByCustomXml="next"/>
    <w:sdt>
      <w:sdtPr>
        <w:rPr>
          <w:rFonts w:hint="eastAsia"/>
          <w:b/>
          <w:bCs/>
        </w:rPr>
        <w:alias w:val="模块:分摊至剩余履约义务的说明"/>
        <w:tag w:val="_SEC_52c497559d5c4501875a7b175ab4b1eb"/>
        <w:id w:val="-704020476"/>
        <w:lock w:val="sdtLocked"/>
        <w:placeholder>
          <w:docPart w:val="GBC22222222222222222222222222222"/>
        </w:placeholder>
      </w:sdtPr>
      <w:sdtEndPr>
        <w:rPr>
          <w:rFonts w:ascii="Times New Roman" w:hAnsi="Times New Roman" w:cs="Times New Roman" w:hint="default"/>
          <w:b w:val="0"/>
          <w:bCs w:val="0"/>
          <w:szCs w:val="21"/>
        </w:rPr>
      </w:sdtEndPr>
      <w:sdtContent>
        <w:p w:rsidR="00B410D5" w:rsidRDefault="007A3504" w:rsidP="003C01EE">
          <w:pPr>
            <w:widowControl w:val="0"/>
            <w:numPr>
              <w:ilvl w:val="0"/>
              <w:numId w:val="80"/>
            </w:numPr>
            <w:tabs>
              <w:tab w:val="num" w:pos="0"/>
              <w:tab w:val="num" w:pos="142"/>
              <w:tab w:val="left" w:pos="284"/>
            </w:tabs>
            <w:overflowPunct w:val="0"/>
            <w:adjustRightInd w:val="0"/>
            <w:ind w:left="0" w:firstLine="0"/>
            <w:jc w:val="both"/>
            <w:textAlignment w:val="baseline"/>
          </w:pPr>
          <w:r>
            <w:rPr>
              <w:rFonts w:hint="eastAsia"/>
            </w:rPr>
            <w:t>分摊至剩余履约义务的说明</w:t>
          </w:r>
          <w:bookmarkEnd w:id="90"/>
        </w:p>
        <w:sdt>
          <w:sdtPr>
            <w:alias w:val="是否适用：分摊至剩余履约义务的说明[双击切换]"/>
            <w:tag w:val="_GBC_3e12eb65fc9e4c7b80815a7392be58f2"/>
            <w:id w:val="-1305074149"/>
            <w:lock w:val="sdtContentLocked"/>
            <w:placeholder>
              <w:docPart w:val="GBC22222222222222222222222222222"/>
            </w:placeholder>
          </w:sdtPr>
          <w:sdtContent>
            <w:p w:rsidR="00B410D5" w:rsidRDefault="00CC3BFB">
              <w:r>
                <w:fldChar w:fldCharType="begin"/>
              </w:r>
              <w:r w:rsidR="00CB7122">
                <w:instrText xml:space="preserve"> MACROBUTTON  SnrToggleCheckbox √适用 </w:instrText>
              </w:r>
              <w:r>
                <w:fldChar w:fldCharType="end"/>
              </w:r>
              <w:r>
                <w:fldChar w:fldCharType="begin"/>
              </w:r>
              <w:r w:rsidR="00CB7122">
                <w:instrText xml:space="preserve"> MACROBUTTON  SnrToggleCheckbox □不适用 </w:instrText>
              </w:r>
              <w:r>
                <w:fldChar w:fldCharType="end"/>
              </w:r>
            </w:p>
          </w:sdtContent>
        </w:sdt>
        <w:p w:rsidR="00CB7122" w:rsidRPr="00CB7122" w:rsidRDefault="00CB7122" w:rsidP="00CB7122">
          <w:pPr>
            <w:rPr>
              <w:rFonts w:ascii="Times New Roman" w:hAnsi="Times New Roman" w:cs="Times New Roman"/>
              <w:iCs/>
            </w:rPr>
          </w:pPr>
          <w:r w:rsidRPr="00CB7122">
            <w:rPr>
              <w:rFonts w:ascii="Times New Roman" w:cs="Times New Roman"/>
            </w:rPr>
            <w:t>本集团截至</w:t>
          </w:r>
          <w:r w:rsidRPr="00CB7122">
            <w:rPr>
              <w:rFonts w:ascii="Times New Roman" w:hAnsi="Times New Roman" w:cs="Times New Roman"/>
            </w:rPr>
            <w:t>2019</w:t>
          </w:r>
          <w:r w:rsidRPr="00CB7122">
            <w:rPr>
              <w:rFonts w:ascii="Times New Roman" w:cs="Times New Roman"/>
            </w:rPr>
            <w:t>年</w:t>
          </w:r>
          <w:r w:rsidRPr="00CB7122">
            <w:rPr>
              <w:rFonts w:ascii="Times New Roman" w:hAnsi="Times New Roman" w:cs="Times New Roman"/>
            </w:rPr>
            <w:t>6</w:t>
          </w:r>
          <w:r w:rsidRPr="00CB7122">
            <w:rPr>
              <w:rFonts w:ascii="Times New Roman" w:cs="Times New Roman"/>
            </w:rPr>
            <w:t>月</w:t>
          </w:r>
          <w:r w:rsidRPr="00CB7122">
            <w:rPr>
              <w:rFonts w:ascii="Times New Roman" w:hAnsi="Times New Roman" w:cs="Times New Roman"/>
            </w:rPr>
            <w:t>30</w:t>
          </w:r>
          <w:r w:rsidRPr="00CB7122">
            <w:rPr>
              <w:rFonts w:ascii="Times New Roman" w:cs="Times New Roman"/>
            </w:rPr>
            <w:t>日</w:t>
          </w:r>
          <w:proofErr w:type="gramStart"/>
          <w:r w:rsidRPr="00CB7122">
            <w:rPr>
              <w:rFonts w:ascii="Times New Roman" w:cs="Times New Roman"/>
            </w:rPr>
            <w:t>止</w:t>
          </w:r>
          <w:proofErr w:type="gramEnd"/>
          <w:r w:rsidRPr="00CB7122">
            <w:rPr>
              <w:rFonts w:ascii="Times New Roman" w:hAnsi="Times New Roman" w:cs="Times New Roman"/>
            </w:rPr>
            <w:t>6</w:t>
          </w:r>
          <w:r w:rsidRPr="00CB7122">
            <w:rPr>
              <w:rFonts w:ascii="Times New Roman" w:cs="Times New Roman"/>
            </w:rPr>
            <w:t>个月期间营业收入分解如下：</w:t>
          </w:r>
        </w:p>
        <w:p w:rsidR="00CB7122" w:rsidRPr="00CB7122" w:rsidRDefault="00CB7122" w:rsidP="00CB7122">
          <w:pPr>
            <w:overflowPunct w:val="0"/>
            <w:rPr>
              <w:rFonts w:ascii="Times New Roman" w:hAnsi="Times New Roman" w:cs="Times New Roman"/>
            </w:rPr>
          </w:pPr>
        </w:p>
        <w:tbl>
          <w:tblPr>
            <w:tblW w:w="8709" w:type="dxa"/>
            <w:tblInd w:w="108" w:type="dxa"/>
            <w:tblLayout w:type="fixed"/>
            <w:tblCellMar>
              <w:left w:w="28" w:type="dxa"/>
              <w:right w:w="28" w:type="dxa"/>
            </w:tblCellMar>
            <w:tblLook w:val="04A0"/>
          </w:tblPr>
          <w:tblGrid>
            <w:gridCol w:w="6299"/>
            <w:gridCol w:w="2410"/>
          </w:tblGrid>
          <w:tr w:rsidR="00CB7122" w:rsidRPr="00CB7122" w:rsidTr="00D67B43">
            <w:trPr>
              <w:trHeight w:val="264"/>
            </w:trPr>
            <w:tc>
              <w:tcPr>
                <w:tcW w:w="6299" w:type="dxa"/>
                <w:tcBorders>
                  <w:top w:val="nil"/>
                  <w:left w:val="nil"/>
                  <w:bottom w:val="nil"/>
                  <w:right w:val="nil"/>
                </w:tcBorders>
                <w:shd w:val="clear" w:color="auto" w:fill="auto"/>
                <w:vAlign w:val="bottom"/>
                <w:hideMark/>
              </w:tcPr>
              <w:p w:rsidR="00CB7122" w:rsidRPr="00CB7122" w:rsidRDefault="00CB7122" w:rsidP="00CB7122">
                <w:pPr>
                  <w:overflowPunct w:val="0"/>
                  <w:ind w:rightChars="50" w:right="105"/>
                  <w:rPr>
                    <w:rFonts w:ascii="Times New Roman" w:hAnsi="Times New Roman" w:cs="Times New Roman"/>
                  </w:rPr>
                </w:pPr>
              </w:p>
            </w:tc>
            <w:tc>
              <w:tcPr>
                <w:tcW w:w="2410" w:type="dxa"/>
                <w:tcBorders>
                  <w:top w:val="nil"/>
                  <w:left w:val="nil"/>
                  <w:right w:val="nil"/>
                </w:tcBorders>
                <w:shd w:val="clear" w:color="auto" w:fill="auto"/>
                <w:vAlign w:val="bottom"/>
                <w:hideMark/>
              </w:tcPr>
              <w:p w:rsidR="00CB7122" w:rsidRPr="00CB7122" w:rsidRDefault="00CB7122" w:rsidP="00CB7122">
                <w:pPr>
                  <w:overflowPunct w:val="0"/>
                  <w:ind w:rightChars="50" w:right="105"/>
                  <w:jc w:val="right"/>
                  <w:rPr>
                    <w:rFonts w:ascii="Times New Roman" w:hAnsi="Times New Roman" w:cs="Times New Roman"/>
                    <w:color w:val="000000"/>
                  </w:rPr>
                </w:pPr>
                <w:r w:rsidRPr="00CB7122">
                  <w:rPr>
                    <w:rFonts w:ascii="Times New Roman" w:hAnsi="Arial" w:cs="Times New Roman"/>
                    <w:color w:val="000000"/>
                  </w:rPr>
                  <w:t>截至</w:t>
                </w:r>
                <w:r w:rsidRPr="00CB7122">
                  <w:rPr>
                    <w:rFonts w:ascii="Times New Roman" w:hAnsi="Times New Roman" w:cs="Times New Roman"/>
                    <w:color w:val="000000"/>
                  </w:rPr>
                  <w:t>2019</w:t>
                </w:r>
                <w:r w:rsidRPr="00CB7122">
                  <w:rPr>
                    <w:rFonts w:ascii="Times New Roman" w:hAnsi="Arial" w:cs="Times New Roman"/>
                    <w:color w:val="000000"/>
                  </w:rPr>
                  <w:t>年</w:t>
                </w:r>
                <w:r w:rsidRPr="00CB7122">
                  <w:rPr>
                    <w:rFonts w:ascii="Times New Roman" w:hAnsi="Times New Roman" w:cs="Times New Roman"/>
                    <w:color w:val="000000"/>
                  </w:rPr>
                  <w:t>6</w:t>
                </w:r>
                <w:r w:rsidRPr="00CB7122">
                  <w:rPr>
                    <w:rFonts w:ascii="Times New Roman" w:hAnsi="Arial" w:cs="Times New Roman"/>
                    <w:color w:val="000000"/>
                  </w:rPr>
                  <w:t>月</w:t>
                </w:r>
              </w:p>
              <w:p w:rsidR="00CB7122" w:rsidRPr="00CB7122" w:rsidRDefault="00CB7122" w:rsidP="00CB7122">
                <w:pPr>
                  <w:overflowPunct w:val="0"/>
                  <w:ind w:rightChars="18" w:right="38"/>
                  <w:jc w:val="right"/>
                  <w:rPr>
                    <w:rFonts w:ascii="Times New Roman" w:hAnsi="Times New Roman" w:cs="Times New Roman"/>
                    <w:color w:val="000000"/>
                  </w:rPr>
                </w:pPr>
                <w:r w:rsidRPr="00CB7122">
                  <w:rPr>
                    <w:rFonts w:ascii="Times New Roman" w:hAnsi="Times New Roman" w:cs="Times New Roman"/>
                    <w:color w:val="000000"/>
                  </w:rPr>
                  <w:t>30</w:t>
                </w:r>
                <w:r w:rsidRPr="00CB7122">
                  <w:rPr>
                    <w:rFonts w:ascii="Times New Roman" w:hAnsi="Arial" w:cs="Times New Roman"/>
                    <w:color w:val="000000"/>
                  </w:rPr>
                  <w:t>日</w:t>
                </w:r>
                <w:proofErr w:type="gramStart"/>
                <w:r w:rsidRPr="00CB7122">
                  <w:rPr>
                    <w:rFonts w:ascii="Times New Roman" w:hAnsi="Arial" w:cs="Times New Roman"/>
                    <w:color w:val="000000"/>
                  </w:rPr>
                  <w:t>止</w:t>
                </w:r>
                <w:proofErr w:type="gramEnd"/>
                <w:r w:rsidRPr="00CB7122">
                  <w:rPr>
                    <w:rFonts w:ascii="Times New Roman" w:hAnsi="Times New Roman" w:cs="Times New Roman"/>
                    <w:color w:val="000000"/>
                  </w:rPr>
                  <w:t>6</w:t>
                </w:r>
                <w:r w:rsidRPr="00CB7122">
                  <w:rPr>
                    <w:rFonts w:ascii="Times New Roman" w:hAnsi="Arial" w:cs="Times New Roman"/>
                    <w:color w:val="000000"/>
                  </w:rPr>
                  <w:t>个月期间</w:t>
                </w:r>
              </w:p>
            </w:tc>
          </w:tr>
          <w:tr w:rsidR="00CB7122" w:rsidRPr="00CB7122" w:rsidTr="00D67B43">
            <w:trPr>
              <w:trHeight w:val="264"/>
            </w:trPr>
            <w:tc>
              <w:tcPr>
                <w:tcW w:w="6299" w:type="dxa"/>
                <w:tcBorders>
                  <w:top w:val="nil"/>
                  <w:left w:val="nil"/>
                  <w:bottom w:val="nil"/>
                  <w:right w:val="nil"/>
                </w:tcBorders>
                <w:shd w:val="clear" w:color="auto" w:fill="auto"/>
                <w:vAlign w:val="bottom"/>
                <w:hideMark/>
              </w:tcPr>
              <w:p w:rsidR="00CB7122" w:rsidRPr="00CB7122" w:rsidRDefault="00CB7122" w:rsidP="00CB7122">
                <w:pPr>
                  <w:overflowPunct w:val="0"/>
                  <w:ind w:rightChars="50" w:right="105"/>
                  <w:jc w:val="right"/>
                  <w:rPr>
                    <w:rFonts w:ascii="Times New Roman" w:hAnsi="Times New Roman" w:cs="Times New Roman"/>
                    <w:color w:val="000000"/>
                  </w:rPr>
                </w:pPr>
              </w:p>
            </w:tc>
            <w:tc>
              <w:tcPr>
                <w:tcW w:w="2410" w:type="dxa"/>
                <w:tcBorders>
                  <w:top w:val="nil"/>
                  <w:left w:val="nil"/>
                  <w:bottom w:val="nil"/>
                  <w:right w:val="nil"/>
                </w:tcBorders>
                <w:shd w:val="clear" w:color="auto" w:fill="auto"/>
                <w:vAlign w:val="bottom"/>
                <w:hideMark/>
              </w:tcPr>
              <w:p w:rsidR="00CB7122" w:rsidRPr="00CB7122" w:rsidRDefault="00CB7122" w:rsidP="00CB7122">
                <w:pPr>
                  <w:tabs>
                    <w:tab w:val="decimal" w:pos="1934"/>
                  </w:tabs>
                  <w:overflowPunct w:val="0"/>
                  <w:ind w:right="-126" w:firstLineChars="100" w:firstLine="210"/>
                  <w:rPr>
                    <w:rFonts w:ascii="Times New Roman" w:hAnsi="Times New Roman" w:cs="Times New Roman"/>
                    <w:color w:val="000000"/>
                  </w:rPr>
                </w:pPr>
              </w:p>
            </w:tc>
          </w:tr>
          <w:tr w:rsidR="00CB7122" w:rsidRPr="00CB7122" w:rsidTr="00D67B43">
            <w:trPr>
              <w:trHeight w:val="264"/>
            </w:trPr>
            <w:tc>
              <w:tcPr>
                <w:tcW w:w="6299" w:type="dxa"/>
                <w:tcBorders>
                  <w:top w:val="nil"/>
                  <w:left w:val="nil"/>
                  <w:bottom w:val="nil"/>
                  <w:right w:val="nil"/>
                </w:tcBorders>
                <w:shd w:val="clear" w:color="auto" w:fill="auto"/>
                <w:vAlign w:val="bottom"/>
                <w:hideMark/>
              </w:tcPr>
              <w:p w:rsidR="00CB7122" w:rsidRPr="00CB7122" w:rsidRDefault="00CB7122" w:rsidP="00CB7122">
                <w:pPr>
                  <w:overflowPunct w:val="0"/>
                  <w:ind w:rightChars="50" w:right="105"/>
                  <w:rPr>
                    <w:rFonts w:ascii="Times New Roman" w:hAnsi="Times New Roman" w:cs="Times New Roman"/>
                    <w:color w:val="000000"/>
                  </w:rPr>
                </w:pPr>
                <w:r w:rsidRPr="00CB7122">
                  <w:rPr>
                    <w:rFonts w:ascii="Times New Roman" w:hAnsi="Arial" w:cs="Times New Roman"/>
                    <w:color w:val="000000"/>
                  </w:rPr>
                  <w:t>主营业务收入</w:t>
                </w:r>
              </w:p>
            </w:tc>
            <w:tc>
              <w:tcPr>
                <w:tcW w:w="2410" w:type="dxa"/>
                <w:tcBorders>
                  <w:top w:val="nil"/>
                  <w:left w:val="nil"/>
                  <w:bottom w:val="nil"/>
                  <w:right w:val="nil"/>
                </w:tcBorders>
                <w:shd w:val="clear" w:color="auto" w:fill="auto"/>
                <w:vAlign w:val="bottom"/>
              </w:tcPr>
              <w:p w:rsidR="00CB7122" w:rsidRPr="00CB7122" w:rsidRDefault="00CB7122" w:rsidP="00D67B43">
                <w:pPr>
                  <w:tabs>
                    <w:tab w:val="decimal" w:pos="2242"/>
                  </w:tabs>
                  <w:overflowPunct w:val="0"/>
                  <w:ind w:rightChars="-5" w:right="-10"/>
                  <w:rPr>
                    <w:rFonts w:ascii="Times New Roman" w:hAnsi="Times New Roman" w:cs="Times New Roman"/>
                    <w:color w:val="000000"/>
                  </w:rPr>
                </w:pPr>
                <w:r w:rsidRPr="00CB7122">
                  <w:rPr>
                    <w:rFonts w:ascii="Times New Roman" w:hAnsi="Times New Roman" w:cs="Times New Roman"/>
                    <w:color w:val="000000"/>
                  </w:rPr>
                  <w:t>9,734,142,934</w:t>
                </w:r>
              </w:p>
            </w:tc>
          </w:tr>
          <w:tr w:rsidR="00CB7122" w:rsidRPr="00CB7122" w:rsidTr="00D67B43">
            <w:trPr>
              <w:trHeight w:val="264"/>
            </w:trPr>
            <w:tc>
              <w:tcPr>
                <w:tcW w:w="6299" w:type="dxa"/>
                <w:tcBorders>
                  <w:top w:val="nil"/>
                  <w:left w:val="nil"/>
                  <w:bottom w:val="nil"/>
                  <w:right w:val="nil"/>
                </w:tcBorders>
                <w:shd w:val="clear" w:color="auto" w:fill="auto"/>
                <w:vAlign w:val="bottom"/>
                <w:hideMark/>
              </w:tcPr>
              <w:p w:rsidR="00CB7122" w:rsidRPr="00CB7122" w:rsidRDefault="00CB7122" w:rsidP="00CB7122">
                <w:pPr>
                  <w:overflowPunct w:val="0"/>
                  <w:ind w:rightChars="50" w:right="105"/>
                  <w:rPr>
                    <w:rFonts w:ascii="Times New Roman" w:hAnsi="Times New Roman" w:cs="Times New Roman"/>
                    <w:color w:val="000000"/>
                  </w:rPr>
                </w:pPr>
                <w:r w:rsidRPr="00CB7122">
                  <w:rPr>
                    <w:rFonts w:ascii="Times New Roman" w:hAnsi="Arial" w:cs="Times New Roman"/>
                    <w:color w:val="000000"/>
                  </w:rPr>
                  <w:t>其中：在某一时点确认</w:t>
                </w:r>
              </w:p>
            </w:tc>
            <w:tc>
              <w:tcPr>
                <w:tcW w:w="2410" w:type="dxa"/>
                <w:tcBorders>
                  <w:top w:val="nil"/>
                  <w:left w:val="nil"/>
                  <w:bottom w:val="nil"/>
                  <w:right w:val="nil"/>
                </w:tcBorders>
                <w:shd w:val="clear" w:color="auto" w:fill="auto"/>
                <w:vAlign w:val="bottom"/>
              </w:tcPr>
              <w:p w:rsidR="00CB7122" w:rsidRPr="00CB7122" w:rsidRDefault="00CB7122" w:rsidP="00D67B43">
                <w:pPr>
                  <w:tabs>
                    <w:tab w:val="decimal" w:pos="2242"/>
                  </w:tabs>
                  <w:overflowPunct w:val="0"/>
                  <w:ind w:rightChars="-5" w:right="-10"/>
                  <w:rPr>
                    <w:rFonts w:ascii="Times New Roman" w:hAnsi="Times New Roman" w:cs="Times New Roman"/>
                    <w:color w:val="000000"/>
                  </w:rPr>
                </w:pPr>
                <w:r w:rsidRPr="00CB7122">
                  <w:rPr>
                    <w:rFonts w:ascii="Times New Roman" w:hAnsi="Times New Roman" w:cs="Times New Roman"/>
                    <w:color w:val="000000"/>
                  </w:rPr>
                  <w:t>-</w:t>
                </w:r>
              </w:p>
            </w:tc>
          </w:tr>
          <w:tr w:rsidR="00CB7122" w:rsidRPr="00CB7122" w:rsidTr="00D67B43">
            <w:trPr>
              <w:trHeight w:val="264"/>
            </w:trPr>
            <w:tc>
              <w:tcPr>
                <w:tcW w:w="6299" w:type="dxa"/>
                <w:tcBorders>
                  <w:top w:val="nil"/>
                  <w:left w:val="nil"/>
                  <w:bottom w:val="nil"/>
                  <w:right w:val="nil"/>
                </w:tcBorders>
                <w:shd w:val="clear" w:color="auto" w:fill="auto"/>
                <w:vAlign w:val="bottom"/>
                <w:hideMark/>
              </w:tcPr>
              <w:p w:rsidR="00CB7122" w:rsidRPr="00CB7122" w:rsidRDefault="00CB7122" w:rsidP="00CB7122">
                <w:pPr>
                  <w:overflowPunct w:val="0"/>
                  <w:ind w:rightChars="50" w:right="105" w:firstLine="609"/>
                  <w:rPr>
                    <w:rFonts w:ascii="Times New Roman" w:hAnsi="Times New Roman" w:cs="Times New Roman"/>
                    <w:color w:val="000000"/>
                  </w:rPr>
                </w:pPr>
                <w:r w:rsidRPr="00CB7122">
                  <w:rPr>
                    <w:rFonts w:ascii="Times New Roman" w:hAnsi="Arial" w:cs="Times New Roman"/>
                    <w:color w:val="000000"/>
                  </w:rPr>
                  <w:t>在某一时段确认</w:t>
                </w:r>
              </w:p>
            </w:tc>
            <w:tc>
              <w:tcPr>
                <w:tcW w:w="2410" w:type="dxa"/>
                <w:tcBorders>
                  <w:top w:val="nil"/>
                  <w:left w:val="nil"/>
                  <w:bottom w:val="nil"/>
                  <w:right w:val="nil"/>
                </w:tcBorders>
                <w:shd w:val="clear" w:color="auto" w:fill="auto"/>
                <w:vAlign w:val="bottom"/>
              </w:tcPr>
              <w:p w:rsidR="00CB7122" w:rsidRPr="00CB7122" w:rsidRDefault="00CB7122" w:rsidP="00D67B43">
                <w:pPr>
                  <w:tabs>
                    <w:tab w:val="decimal" w:pos="2242"/>
                  </w:tabs>
                  <w:overflowPunct w:val="0"/>
                  <w:ind w:rightChars="-5" w:right="-10"/>
                  <w:rPr>
                    <w:rFonts w:ascii="Times New Roman" w:hAnsi="Times New Roman" w:cs="Times New Roman"/>
                    <w:color w:val="000000"/>
                  </w:rPr>
                </w:pPr>
                <w:r w:rsidRPr="00CB7122">
                  <w:rPr>
                    <w:rFonts w:ascii="Times New Roman" w:hAnsi="Times New Roman" w:cs="Times New Roman"/>
                    <w:color w:val="000000"/>
                  </w:rPr>
                  <w:t>9,734,142,934</w:t>
                </w:r>
              </w:p>
            </w:tc>
          </w:tr>
          <w:tr w:rsidR="00CB7122" w:rsidRPr="00CB7122" w:rsidTr="00D67B43">
            <w:trPr>
              <w:trHeight w:val="276"/>
            </w:trPr>
            <w:tc>
              <w:tcPr>
                <w:tcW w:w="6299" w:type="dxa"/>
                <w:tcBorders>
                  <w:top w:val="nil"/>
                  <w:left w:val="nil"/>
                  <w:bottom w:val="nil"/>
                  <w:right w:val="nil"/>
                </w:tcBorders>
                <w:shd w:val="clear" w:color="auto" w:fill="auto"/>
                <w:vAlign w:val="bottom"/>
                <w:hideMark/>
              </w:tcPr>
              <w:p w:rsidR="00CB7122" w:rsidRPr="00CB7122" w:rsidRDefault="00CB7122" w:rsidP="00CB7122">
                <w:pPr>
                  <w:overflowPunct w:val="0"/>
                  <w:ind w:rightChars="50" w:right="105"/>
                  <w:rPr>
                    <w:rFonts w:ascii="Times New Roman" w:hAnsi="Times New Roman" w:cs="Times New Roman"/>
                    <w:color w:val="000000"/>
                  </w:rPr>
                </w:pPr>
                <w:r w:rsidRPr="00CB7122">
                  <w:rPr>
                    <w:rFonts w:ascii="Times New Roman" w:hAnsi="Arial" w:cs="Times New Roman"/>
                    <w:color w:val="000000"/>
                  </w:rPr>
                  <w:t>其他业务收入</w:t>
                </w:r>
              </w:p>
            </w:tc>
            <w:tc>
              <w:tcPr>
                <w:tcW w:w="2410" w:type="dxa"/>
                <w:tcBorders>
                  <w:top w:val="nil"/>
                  <w:left w:val="nil"/>
                  <w:bottom w:val="single" w:sz="4" w:space="0" w:color="auto"/>
                  <w:right w:val="nil"/>
                </w:tcBorders>
                <w:shd w:val="clear" w:color="auto" w:fill="auto"/>
                <w:vAlign w:val="bottom"/>
              </w:tcPr>
              <w:p w:rsidR="00CB7122" w:rsidRPr="00CB7122" w:rsidRDefault="00CB7122" w:rsidP="00CB7122">
                <w:pPr>
                  <w:tabs>
                    <w:tab w:val="decimal" w:pos="2242"/>
                  </w:tabs>
                  <w:overflowPunct w:val="0"/>
                  <w:ind w:right="-126" w:firstLineChars="100" w:firstLine="210"/>
                  <w:rPr>
                    <w:rFonts w:ascii="Times New Roman" w:hAnsi="Times New Roman" w:cs="Times New Roman"/>
                    <w:color w:val="000000"/>
                  </w:rPr>
                </w:pPr>
                <w:r w:rsidRPr="00CB7122">
                  <w:rPr>
                    <w:rFonts w:ascii="Times New Roman" w:hAnsi="Times New Roman" w:cs="Times New Roman"/>
                    <w:color w:val="000000"/>
                  </w:rPr>
                  <w:t>452,786,337</w:t>
                </w:r>
              </w:p>
            </w:tc>
          </w:tr>
          <w:tr w:rsidR="00CB7122" w:rsidRPr="00CB7122" w:rsidTr="00D67B43">
            <w:trPr>
              <w:trHeight w:val="276"/>
            </w:trPr>
            <w:tc>
              <w:tcPr>
                <w:tcW w:w="6299" w:type="dxa"/>
                <w:tcBorders>
                  <w:top w:val="nil"/>
                  <w:left w:val="nil"/>
                  <w:bottom w:val="nil"/>
                  <w:right w:val="nil"/>
                </w:tcBorders>
                <w:shd w:val="clear" w:color="auto" w:fill="auto"/>
                <w:vAlign w:val="bottom"/>
                <w:hideMark/>
              </w:tcPr>
              <w:p w:rsidR="00CB7122" w:rsidRPr="00CB7122" w:rsidRDefault="00CB7122" w:rsidP="00CB7122">
                <w:pPr>
                  <w:overflowPunct w:val="0"/>
                  <w:ind w:rightChars="50" w:right="105"/>
                  <w:jc w:val="right"/>
                  <w:rPr>
                    <w:rFonts w:ascii="Times New Roman" w:hAnsi="Times New Roman" w:cs="Times New Roman"/>
                    <w:color w:val="000000"/>
                  </w:rPr>
                </w:pPr>
              </w:p>
            </w:tc>
            <w:tc>
              <w:tcPr>
                <w:tcW w:w="2410" w:type="dxa"/>
                <w:tcBorders>
                  <w:top w:val="single" w:sz="4" w:space="0" w:color="auto"/>
                  <w:left w:val="nil"/>
                  <w:bottom w:val="single" w:sz="12" w:space="0" w:color="000000"/>
                  <w:right w:val="nil"/>
                </w:tcBorders>
                <w:shd w:val="clear" w:color="auto" w:fill="auto"/>
                <w:vAlign w:val="bottom"/>
              </w:tcPr>
              <w:p w:rsidR="00CB7122" w:rsidRPr="00CB7122" w:rsidRDefault="00CB7122" w:rsidP="00CB7122">
                <w:pPr>
                  <w:tabs>
                    <w:tab w:val="decimal" w:pos="2242"/>
                  </w:tabs>
                  <w:overflowPunct w:val="0"/>
                  <w:ind w:right="-126" w:firstLineChars="100" w:firstLine="210"/>
                  <w:rPr>
                    <w:rFonts w:ascii="Times New Roman" w:hAnsi="Times New Roman" w:cs="Times New Roman"/>
                    <w:color w:val="000000"/>
                  </w:rPr>
                </w:pPr>
                <w:r w:rsidRPr="00CB7122">
                  <w:rPr>
                    <w:rFonts w:ascii="Times New Roman" w:hAnsi="Times New Roman" w:cs="Times New Roman"/>
                    <w:color w:val="000000"/>
                  </w:rPr>
                  <w:t>10,186,929,271</w:t>
                </w:r>
              </w:p>
            </w:tc>
          </w:tr>
        </w:tbl>
        <w:p w:rsidR="00CB7122" w:rsidRDefault="00CB7122">
          <w:pPr>
            <w:rPr>
              <w:rFonts w:ascii="Arial" w:hAnsi="Arial"/>
              <w:szCs w:val="21"/>
            </w:rPr>
          </w:pPr>
        </w:p>
        <w:p w:rsidR="00B410D5" w:rsidRPr="00CB7122" w:rsidRDefault="00CB7122">
          <w:pPr>
            <w:rPr>
              <w:rFonts w:ascii="Times New Roman" w:hAnsi="Times New Roman" w:cs="Times New Roman"/>
              <w:szCs w:val="21"/>
            </w:rPr>
          </w:pPr>
          <w:r w:rsidRPr="00CB7122">
            <w:rPr>
              <w:rFonts w:ascii="Times New Roman" w:hAnsi="Arial" w:cs="Times New Roman"/>
              <w:iCs/>
            </w:rPr>
            <w:t>于</w:t>
          </w:r>
          <w:r w:rsidRPr="00CB7122">
            <w:rPr>
              <w:rFonts w:ascii="Times New Roman" w:hAnsi="Times New Roman" w:cs="Times New Roman"/>
              <w:iCs/>
            </w:rPr>
            <w:t>2019</w:t>
          </w:r>
          <w:r w:rsidRPr="00CB7122">
            <w:rPr>
              <w:rFonts w:ascii="Times New Roman" w:hAnsi="Arial" w:cs="Times New Roman"/>
              <w:iCs/>
            </w:rPr>
            <w:t>年</w:t>
          </w:r>
          <w:r w:rsidRPr="00CB7122">
            <w:rPr>
              <w:rFonts w:ascii="Times New Roman" w:hAnsi="Times New Roman" w:cs="Times New Roman"/>
              <w:iCs/>
            </w:rPr>
            <w:t>6</w:t>
          </w:r>
          <w:r w:rsidRPr="00CB7122">
            <w:rPr>
              <w:rFonts w:ascii="Times New Roman" w:hAnsi="Arial" w:cs="Times New Roman"/>
              <w:iCs/>
            </w:rPr>
            <w:t>月</w:t>
          </w:r>
          <w:r w:rsidRPr="00CB7122">
            <w:rPr>
              <w:rFonts w:ascii="Times New Roman" w:hAnsi="Times New Roman" w:cs="Times New Roman"/>
              <w:iCs/>
            </w:rPr>
            <w:t>30</w:t>
          </w:r>
          <w:r w:rsidRPr="00CB7122">
            <w:rPr>
              <w:rFonts w:ascii="Times New Roman" w:hAnsi="Arial" w:cs="Times New Roman"/>
              <w:iCs/>
            </w:rPr>
            <w:t>日，本集团已签订合同、但尚未履行或尚未履行完毕的履约义务所对应的收入金额为</w:t>
          </w:r>
          <w:sdt>
            <w:sdtPr>
              <w:rPr>
                <w:rFonts w:ascii="Times New Roman" w:hAnsi="Times New Roman" w:cs="Times New Roman"/>
                <w:szCs w:val="21"/>
              </w:rPr>
              <w:alias w:val="剩余履约义务收入金额"/>
              <w:tag w:val="_GBC_bb850c2c04f94140b58413bcd7db31a5"/>
              <w:id w:val="1714622390"/>
              <w:lock w:val="sdtLocked"/>
              <w:placeholder>
                <w:docPart w:val="GBC22222222222222222222222222222"/>
              </w:placeholder>
            </w:sdtPr>
            <w:sdtContent>
              <w:r w:rsidR="00555A3F">
                <w:rPr>
                  <w:rFonts w:ascii="Times New Roman" w:hAnsi="Times New Roman" w:cs="Times New Roman" w:hint="eastAsia"/>
                  <w:color w:val="000000"/>
                </w:rPr>
                <w:t>197</w:t>
              </w:r>
              <w:r w:rsidRPr="00CB7122">
                <w:rPr>
                  <w:rFonts w:ascii="Times New Roman" w:hAnsi="Times New Roman" w:cs="Times New Roman"/>
                  <w:color w:val="000000"/>
                </w:rPr>
                <w:t>,561,633</w:t>
              </w:r>
            </w:sdtContent>
          </w:sdt>
          <w:r w:rsidR="007A3504" w:rsidRPr="00CB7122">
            <w:rPr>
              <w:rFonts w:ascii="Times New Roman" w:hAnsi="Arial" w:cs="Times New Roman"/>
              <w:szCs w:val="21"/>
            </w:rPr>
            <w:t>元，</w:t>
          </w:r>
          <w:r w:rsidR="007A3504" w:rsidRPr="00CB7122">
            <w:rPr>
              <w:rFonts w:ascii="Times New Roman" w:cs="Times New Roman"/>
              <w:szCs w:val="21"/>
            </w:rPr>
            <w:t>其中：</w:t>
          </w:r>
          <w:sdt>
            <w:sdtPr>
              <w:rPr>
                <w:rFonts w:ascii="Times New Roman" w:hAnsi="Times New Roman" w:cs="Times New Roman"/>
                <w:szCs w:val="21"/>
              </w:rPr>
              <w:alias w:val="剩余履约义务收入金额明细"/>
              <w:tag w:val="_TUP_f971966e7ee4488e86e4dff8073181f4"/>
              <w:id w:val="1853064365"/>
              <w:lock w:val="sdtLocked"/>
              <w:placeholder>
                <w:docPart w:val="GBC22222222222222222222222222222"/>
              </w:placeholder>
            </w:sdtPr>
            <w:sdtContent>
              <w:sdt>
                <w:sdtPr>
                  <w:rPr>
                    <w:rFonts w:ascii="Times New Roman" w:hAnsi="Times New Roman" w:cs="Times New Roman"/>
                    <w:szCs w:val="21"/>
                  </w:rPr>
                  <w:alias w:val="剩余履约义务收入金额明细-金额"/>
                  <w:tag w:val="_GBC_98c249455feb4cf5ae3ef4d2e69f463c"/>
                  <w:id w:val="2125649144"/>
                  <w:lock w:val="sdtLocked"/>
                  <w:placeholder>
                    <w:docPart w:val="GBC22222222222222222222222222222"/>
                  </w:placeholder>
                </w:sdtPr>
                <w:sdtContent>
                  <w:r w:rsidR="00555A3F">
                    <w:rPr>
                      <w:rFonts w:ascii="Times New Roman" w:hAnsi="Times New Roman" w:cs="Times New Roman" w:hint="eastAsia"/>
                      <w:color w:val="000000"/>
                    </w:rPr>
                    <w:t>197</w:t>
                  </w:r>
                  <w:r w:rsidRPr="00CB7122">
                    <w:rPr>
                      <w:rFonts w:ascii="Times New Roman" w:hAnsi="Times New Roman" w:cs="Times New Roman"/>
                      <w:color w:val="000000"/>
                    </w:rPr>
                    <w:t>,561,633</w:t>
                  </w:r>
                </w:sdtContent>
              </w:sdt>
              <w:r w:rsidRPr="00CB7122">
                <w:rPr>
                  <w:rFonts w:ascii="Times New Roman" w:cs="Times New Roman"/>
                  <w:szCs w:val="21"/>
                </w:rPr>
                <w:t>元预计将于</w:t>
              </w:r>
              <w:sdt>
                <w:sdtPr>
                  <w:rPr>
                    <w:rFonts w:ascii="Times New Roman" w:hAnsi="Times New Roman" w:cs="Times New Roman"/>
                    <w:szCs w:val="21"/>
                  </w:rPr>
                  <w:alias w:val="剩余履约义务收入金额明细-年度"/>
                  <w:tag w:val="_GBC_e6b6b9da5d444b7db8b751f0a00e3b06"/>
                  <w:id w:val="66927092"/>
                  <w:lock w:val="sdtLocked"/>
                  <w:placeholder>
                    <w:docPart w:val="GBC22222222222222222222222222222"/>
                  </w:placeholder>
                </w:sdtPr>
                <w:sdtContent>
                  <w:r w:rsidRPr="00CB7122">
                    <w:rPr>
                      <w:rFonts w:ascii="Times New Roman" w:hAnsi="Times New Roman" w:cs="Times New Roman"/>
                      <w:szCs w:val="21"/>
                    </w:rPr>
                    <w:t>2019</w:t>
                  </w:r>
                </w:sdtContent>
              </w:sdt>
              <w:r w:rsidRPr="00CB7122">
                <w:rPr>
                  <w:rFonts w:ascii="Times New Roman" w:cs="Times New Roman"/>
                  <w:szCs w:val="21"/>
                </w:rPr>
                <w:t>年度确认收入。</w:t>
              </w:r>
            </w:sdtContent>
          </w:sdt>
        </w:p>
      </w:sdtContent>
    </w:sdt>
    <w:bookmarkEnd w:id="91" w:displacedByCustomXml="prev"/>
    <w:p w:rsidR="00B410D5" w:rsidRDefault="00B410D5">
      <w:pPr>
        <w:rPr>
          <w:szCs w:val="21"/>
        </w:rPr>
      </w:pPr>
    </w:p>
    <w:sdt>
      <w:sdtPr>
        <w:rPr>
          <w:rFonts w:ascii="宋体" w:hAnsi="宋体" w:cs="宋体" w:hint="eastAsia"/>
          <w:b w:val="0"/>
          <w:bCs w:val="0"/>
          <w:kern w:val="0"/>
          <w:szCs w:val="21"/>
        </w:rPr>
        <w:alias w:val="模块:税金及附加"/>
        <w:tag w:val="_GBC_38185835049143dd873ff3e7d0941647"/>
        <w:id w:val="-1226909270"/>
        <w:lock w:val="sdtLocked"/>
        <w:placeholder>
          <w:docPart w:val="GBC22222222222222222222222222222"/>
        </w:placeholder>
      </w:sdtPr>
      <w:sdtEndPr>
        <w:rPr>
          <w:rFonts w:cstheme="minorBidi"/>
          <w:kern w:val="2"/>
        </w:rPr>
      </w:sdtEndPr>
      <w:sdtContent>
        <w:p w:rsidR="00B410D5" w:rsidRDefault="007A3504" w:rsidP="000A33A0">
          <w:pPr>
            <w:pStyle w:val="3"/>
            <w:numPr>
              <w:ilvl w:val="0"/>
              <w:numId w:val="15"/>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505350136"/>
            <w:lock w:val="sdtContentLocked"/>
            <w:placeholder>
              <w:docPart w:val="GBC22222222222222222222222222222"/>
            </w:placeholder>
          </w:sdtPr>
          <w:sdtContent>
            <w:p w:rsidR="00B410D5" w:rsidRDefault="00CC3BFB">
              <w:r>
                <w:fldChar w:fldCharType="begin"/>
              </w:r>
              <w:r w:rsidR="00D67B43">
                <w:instrText xml:space="preserve"> MACROBUTTON  SnrToggleCheckbox √适用 </w:instrText>
              </w:r>
              <w:r>
                <w:fldChar w:fldCharType="end"/>
              </w:r>
              <w:r>
                <w:fldChar w:fldCharType="begin"/>
              </w:r>
              <w:r w:rsidR="00D67B43">
                <w:instrText xml:space="preserve"> MACROBUTTON  SnrToggleCheckbox □不适用 </w:instrText>
              </w:r>
              <w:r>
                <w:fldChar w:fldCharType="end"/>
              </w:r>
            </w:p>
          </w:sdtContent>
        </w:sdt>
        <w:p w:rsidR="00B410D5" w:rsidRDefault="007A3504">
          <w:pPr>
            <w:jc w:val="right"/>
            <w:rPr>
              <w:b/>
              <w:szCs w:val="21"/>
            </w:rPr>
          </w:pPr>
          <w:r>
            <w:rPr>
              <w:rFonts w:hint="eastAsia"/>
              <w:szCs w:val="21"/>
            </w:rPr>
            <w:t>单位：</w:t>
          </w:r>
          <w:sdt>
            <w:sdtPr>
              <w:rPr>
                <w:rFonts w:hint="eastAsia"/>
                <w:szCs w:val="21"/>
              </w:rPr>
              <w:alias w:val="单位：财务附注：营业税金及附加"/>
              <w:tag w:val="_GBC_bdd382ceb0b74413bcc8ce354afae4a8"/>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营业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873"/>
            <w:gridCol w:w="1987"/>
            <w:gridCol w:w="1983"/>
            <w:gridCol w:w="3050"/>
          </w:tblGrid>
          <w:tr w:rsidR="005E3FCA" w:rsidRPr="00D67B43" w:rsidTr="005E3FCA">
            <w:sdt>
              <w:sdtPr>
                <w:rPr>
                  <w:rFonts w:ascii="Times New Roman" w:hAnsi="Times New Roman" w:cs="Times New Roman"/>
                </w:rPr>
                <w:tag w:val="_PLD_444bcf5500dc4f7f9041afd20c147408"/>
                <w:id w:val="953766958"/>
                <w:lock w:val="sdtLocked"/>
              </w:sdtPr>
              <w:sdtContent>
                <w:tc>
                  <w:tcPr>
                    <w:tcW w:w="1053" w:type="pct"/>
                    <w:tcBorders>
                      <w:top w:val="single" w:sz="6" w:space="0" w:color="auto"/>
                      <w:left w:val="single" w:sz="6" w:space="0" w:color="auto"/>
                      <w:bottom w:val="single" w:sz="6" w:space="0" w:color="auto"/>
                      <w:right w:val="single" w:sz="6" w:space="0" w:color="auto"/>
                    </w:tcBorders>
                    <w:vAlign w:val="center"/>
                  </w:tcPr>
                  <w:p w:rsidR="005E3FCA" w:rsidRPr="00D67B43" w:rsidRDefault="005E3FCA" w:rsidP="005E3FCA">
                    <w:pPr>
                      <w:autoSpaceDE w:val="0"/>
                      <w:autoSpaceDN w:val="0"/>
                      <w:adjustRightInd w:val="0"/>
                      <w:snapToGrid w:val="0"/>
                      <w:spacing w:line="240" w:lineRule="atLeast"/>
                      <w:jc w:val="center"/>
                      <w:rPr>
                        <w:rFonts w:ascii="Times New Roman" w:hAnsi="Times New Roman" w:cs="Times New Roman"/>
                        <w:szCs w:val="21"/>
                      </w:rPr>
                    </w:pPr>
                    <w:r w:rsidRPr="00D67B43">
                      <w:rPr>
                        <w:rFonts w:ascii="Times New Roman" w:cs="Times New Roman"/>
                        <w:szCs w:val="21"/>
                      </w:rPr>
                      <w:t>项目</w:t>
                    </w:r>
                  </w:p>
                </w:tc>
              </w:sdtContent>
            </w:sdt>
            <w:sdt>
              <w:sdtPr>
                <w:rPr>
                  <w:rFonts w:ascii="Times New Roman" w:hAnsi="Times New Roman" w:cs="Times New Roman"/>
                </w:rPr>
                <w:tag w:val="_PLD_986496e04f5841889074687e953bf8a9"/>
                <w:id w:val="953766959"/>
                <w:lock w:val="sdtLocked"/>
              </w:sdtPr>
              <w:sdtContent>
                <w:tc>
                  <w:tcPr>
                    <w:tcW w:w="1117"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jc w:val="center"/>
                      <w:rPr>
                        <w:rFonts w:ascii="Times New Roman" w:hAnsi="Times New Roman" w:cs="Times New Roman"/>
                        <w:szCs w:val="21"/>
                      </w:rPr>
                    </w:pPr>
                    <w:r w:rsidRPr="00D67B43">
                      <w:rPr>
                        <w:rFonts w:ascii="Times New Roman" w:cs="Times New Roman"/>
                        <w:szCs w:val="21"/>
                      </w:rPr>
                      <w:t>本期发生额</w:t>
                    </w:r>
                  </w:p>
                </w:tc>
              </w:sdtContent>
            </w:sdt>
            <w:sdt>
              <w:sdtPr>
                <w:rPr>
                  <w:rFonts w:ascii="Times New Roman" w:hAnsi="Times New Roman" w:cs="Times New Roman"/>
                </w:rPr>
                <w:tag w:val="_PLD_4ab1376344dc484195a5459c78069a64"/>
                <w:id w:val="953766960"/>
                <w:lock w:val="sdtLocked"/>
              </w:sdtPr>
              <w:sdtContent>
                <w:tc>
                  <w:tcPr>
                    <w:tcW w:w="1115" w:type="pct"/>
                    <w:tcBorders>
                      <w:top w:val="single" w:sz="6" w:space="0" w:color="auto"/>
                      <w:left w:val="single" w:sz="6" w:space="0" w:color="auto"/>
                      <w:bottom w:val="single" w:sz="6" w:space="0" w:color="auto"/>
                      <w:right w:val="single" w:sz="6" w:space="0" w:color="auto"/>
                    </w:tcBorders>
                    <w:vAlign w:val="center"/>
                  </w:tcPr>
                  <w:p w:rsidR="005E3FCA" w:rsidRPr="00D67B43" w:rsidRDefault="005E3FCA" w:rsidP="005E3FCA">
                    <w:pPr>
                      <w:jc w:val="center"/>
                      <w:rPr>
                        <w:rFonts w:ascii="Times New Roman" w:hAnsi="Times New Roman" w:cs="Times New Roman"/>
                        <w:szCs w:val="21"/>
                      </w:rPr>
                    </w:pPr>
                    <w:r w:rsidRPr="00D67B43">
                      <w:rPr>
                        <w:rFonts w:ascii="Times New Roman" w:cs="Times New Roman"/>
                        <w:szCs w:val="21"/>
                      </w:rPr>
                      <w:t>上期发生额</w:t>
                    </w:r>
                  </w:p>
                </w:tc>
              </w:sdtContent>
            </w:sdt>
            <w:tc>
              <w:tcPr>
                <w:tcW w:w="1715" w:type="pct"/>
                <w:tcBorders>
                  <w:top w:val="single" w:sz="6" w:space="0" w:color="auto"/>
                  <w:left w:val="single" w:sz="6" w:space="0" w:color="auto"/>
                  <w:bottom w:val="single" w:sz="6" w:space="0" w:color="auto"/>
                  <w:right w:val="single" w:sz="6" w:space="0" w:color="auto"/>
                </w:tcBorders>
                <w:vAlign w:val="center"/>
              </w:tcPr>
              <w:p w:rsidR="005E3FCA" w:rsidRPr="00D67B43" w:rsidRDefault="005E3FCA" w:rsidP="005E3FCA">
                <w:pPr>
                  <w:jc w:val="center"/>
                  <w:rPr>
                    <w:rFonts w:ascii="Times New Roman" w:hAnsi="Times New Roman" w:cs="Times New Roman"/>
                    <w:szCs w:val="21"/>
                  </w:rPr>
                </w:pPr>
                <w:r w:rsidRPr="00D67B43">
                  <w:rPr>
                    <w:rFonts w:ascii="Times New Roman" w:cs="Times New Roman"/>
                    <w:szCs w:val="21"/>
                  </w:rPr>
                  <w:t>计缴标准</w:t>
                </w:r>
              </w:p>
            </w:tc>
          </w:tr>
          <w:tr w:rsidR="005E3FCA" w:rsidRPr="00D67B43" w:rsidTr="005E3FCA">
            <w:sdt>
              <w:sdtPr>
                <w:rPr>
                  <w:rFonts w:ascii="Times New Roman" w:hAnsi="Times New Roman" w:cs="Times New Roman"/>
                </w:rPr>
                <w:tag w:val="_PLD_8cf16cf7ff9548dc8b24e9b30e22cdcc"/>
                <w:id w:val="953766961"/>
                <w:lock w:val="sdtLocked"/>
              </w:sdtPr>
              <w:sdtContent>
                <w:tc>
                  <w:tcPr>
                    <w:tcW w:w="1053" w:type="pct"/>
                    <w:tcBorders>
                      <w:top w:val="single" w:sz="6" w:space="0" w:color="auto"/>
                      <w:left w:val="single" w:sz="6" w:space="0" w:color="auto"/>
                      <w:bottom w:val="single" w:sz="6" w:space="0" w:color="auto"/>
                      <w:right w:val="single" w:sz="6" w:space="0" w:color="auto"/>
                    </w:tcBorders>
                    <w:vAlign w:val="center"/>
                  </w:tcPr>
                  <w:p w:rsidR="005E3FCA" w:rsidRPr="00D67B43" w:rsidRDefault="005E3FCA" w:rsidP="005E3FCA">
                    <w:pPr>
                      <w:autoSpaceDE w:val="0"/>
                      <w:autoSpaceDN w:val="0"/>
                      <w:adjustRightInd w:val="0"/>
                      <w:snapToGrid w:val="0"/>
                      <w:spacing w:line="240" w:lineRule="atLeast"/>
                      <w:rPr>
                        <w:rFonts w:ascii="Times New Roman" w:hAnsi="Times New Roman" w:cs="Times New Roman"/>
                        <w:szCs w:val="21"/>
                      </w:rPr>
                    </w:pPr>
                    <w:r w:rsidRPr="00D67B43">
                      <w:rPr>
                        <w:rFonts w:ascii="Times New Roman" w:cs="Times New Roman"/>
                        <w:szCs w:val="21"/>
                      </w:rPr>
                      <w:t>城市维护建设税</w:t>
                    </w:r>
                  </w:p>
                </w:tc>
              </w:sdtContent>
            </w:sdt>
            <w:tc>
              <w:tcPr>
                <w:tcW w:w="1117"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autoSpaceDE w:val="0"/>
                  <w:autoSpaceDN w:val="0"/>
                  <w:adjustRightInd w:val="0"/>
                  <w:snapToGrid w:val="0"/>
                  <w:spacing w:line="240" w:lineRule="atLeast"/>
                  <w:jc w:val="right"/>
                  <w:rPr>
                    <w:rFonts w:ascii="Times New Roman" w:hAnsi="Times New Roman" w:cs="Times New Roman"/>
                    <w:szCs w:val="21"/>
                  </w:rPr>
                </w:pPr>
                <w:r w:rsidRPr="00D67B43">
                  <w:rPr>
                    <w:rFonts w:ascii="Times New Roman" w:hAnsi="Times New Roman" w:cs="Times New Roman"/>
                  </w:rPr>
                  <w:t>16,443,729</w:t>
                </w:r>
              </w:p>
            </w:tc>
            <w:tc>
              <w:tcPr>
                <w:tcW w:w="1115"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jc w:val="right"/>
                  <w:rPr>
                    <w:rFonts w:ascii="Times New Roman" w:hAnsi="Times New Roman" w:cs="Times New Roman"/>
                    <w:szCs w:val="21"/>
                  </w:rPr>
                </w:pPr>
                <w:r w:rsidRPr="00D67B43">
                  <w:rPr>
                    <w:rFonts w:ascii="Times New Roman" w:hAnsi="Times New Roman" w:cs="Times New Roman"/>
                  </w:rPr>
                  <w:t>14,698,399</w:t>
                </w:r>
              </w:p>
            </w:tc>
            <w:tc>
              <w:tcPr>
                <w:tcW w:w="1715"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jc w:val="right"/>
                  <w:rPr>
                    <w:rFonts w:ascii="Times New Roman" w:hAnsi="Times New Roman" w:cs="Times New Roman"/>
                    <w:szCs w:val="21"/>
                  </w:rPr>
                </w:pPr>
                <w:r w:rsidRPr="00D67B43">
                  <w:rPr>
                    <w:rFonts w:ascii="Times New Roman" w:cs="Times New Roman"/>
                  </w:rPr>
                  <w:t>附注四</w:t>
                </w:r>
              </w:p>
            </w:tc>
          </w:tr>
          <w:tr w:rsidR="005E3FCA" w:rsidRPr="00D67B43" w:rsidTr="005E3FCA">
            <w:sdt>
              <w:sdtPr>
                <w:rPr>
                  <w:rFonts w:ascii="Times New Roman" w:hAnsi="Times New Roman" w:cs="Times New Roman"/>
                </w:rPr>
                <w:tag w:val="_PLD_a93da99d2b574d26b1c4d61b4ee79236"/>
                <w:id w:val="953766962"/>
                <w:lock w:val="sdtLocked"/>
              </w:sdtPr>
              <w:sdtContent>
                <w:tc>
                  <w:tcPr>
                    <w:tcW w:w="1053" w:type="pct"/>
                    <w:tcBorders>
                      <w:top w:val="single" w:sz="6" w:space="0" w:color="auto"/>
                      <w:left w:val="single" w:sz="6" w:space="0" w:color="auto"/>
                      <w:bottom w:val="single" w:sz="6" w:space="0" w:color="auto"/>
                      <w:right w:val="single" w:sz="6" w:space="0" w:color="auto"/>
                    </w:tcBorders>
                    <w:vAlign w:val="center"/>
                  </w:tcPr>
                  <w:p w:rsidR="005E3FCA" w:rsidRPr="00D67B43" w:rsidRDefault="005E3FCA" w:rsidP="005E3FCA">
                    <w:pPr>
                      <w:autoSpaceDE w:val="0"/>
                      <w:autoSpaceDN w:val="0"/>
                      <w:adjustRightInd w:val="0"/>
                      <w:snapToGrid w:val="0"/>
                      <w:spacing w:line="240" w:lineRule="atLeast"/>
                      <w:rPr>
                        <w:rFonts w:ascii="Times New Roman" w:hAnsi="Times New Roman" w:cs="Times New Roman"/>
                        <w:szCs w:val="21"/>
                      </w:rPr>
                    </w:pPr>
                    <w:r w:rsidRPr="00D67B43">
                      <w:rPr>
                        <w:rFonts w:ascii="Times New Roman" w:cs="Times New Roman"/>
                        <w:szCs w:val="21"/>
                      </w:rPr>
                      <w:t>教育费附加</w:t>
                    </w:r>
                  </w:p>
                </w:tc>
              </w:sdtContent>
            </w:sdt>
            <w:tc>
              <w:tcPr>
                <w:tcW w:w="1117"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autoSpaceDE w:val="0"/>
                  <w:autoSpaceDN w:val="0"/>
                  <w:adjustRightInd w:val="0"/>
                  <w:snapToGrid w:val="0"/>
                  <w:spacing w:line="240" w:lineRule="atLeast"/>
                  <w:jc w:val="right"/>
                  <w:rPr>
                    <w:rFonts w:ascii="Times New Roman" w:hAnsi="Times New Roman" w:cs="Times New Roman"/>
                    <w:szCs w:val="21"/>
                  </w:rPr>
                </w:pPr>
                <w:r w:rsidRPr="00D67B43">
                  <w:rPr>
                    <w:rFonts w:ascii="Times New Roman" w:hAnsi="Times New Roman" w:cs="Times New Roman"/>
                  </w:rPr>
                  <w:t>11,719,344</w:t>
                </w:r>
              </w:p>
            </w:tc>
            <w:tc>
              <w:tcPr>
                <w:tcW w:w="1115"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jc w:val="right"/>
                  <w:rPr>
                    <w:rFonts w:ascii="Times New Roman" w:hAnsi="Times New Roman" w:cs="Times New Roman"/>
                    <w:szCs w:val="21"/>
                  </w:rPr>
                </w:pPr>
                <w:r w:rsidRPr="00D67B43">
                  <w:rPr>
                    <w:rFonts w:ascii="Times New Roman" w:hAnsi="Times New Roman" w:cs="Times New Roman"/>
                  </w:rPr>
                  <w:t>10,498,441</w:t>
                </w:r>
              </w:p>
            </w:tc>
            <w:tc>
              <w:tcPr>
                <w:tcW w:w="1715"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jc w:val="right"/>
                  <w:rPr>
                    <w:rFonts w:ascii="Times New Roman" w:hAnsi="Times New Roman" w:cs="Times New Roman"/>
                    <w:szCs w:val="21"/>
                  </w:rPr>
                </w:pPr>
                <w:r w:rsidRPr="00D67B43">
                  <w:rPr>
                    <w:rFonts w:ascii="Times New Roman" w:cs="Times New Roman"/>
                  </w:rPr>
                  <w:t>附注四</w:t>
                </w:r>
              </w:p>
            </w:tc>
          </w:tr>
          <w:tr w:rsidR="005E3FCA" w:rsidRPr="00D67B43" w:rsidTr="005E3FCA">
            <w:sdt>
              <w:sdtPr>
                <w:rPr>
                  <w:rFonts w:ascii="Times New Roman" w:hAnsi="Times New Roman" w:cs="Times New Roman"/>
                </w:rPr>
                <w:tag w:val="_PLD_56542612dda549b3b872b8d74818af22"/>
                <w:id w:val="953766963"/>
                <w:lock w:val="sdtLocked"/>
              </w:sdtPr>
              <w:sdtContent>
                <w:tc>
                  <w:tcPr>
                    <w:tcW w:w="1053" w:type="pct"/>
                    <w:tcBorders>
                      <w:top w:val="single" w:sz="6" w:space="0" w:color="auto"/>
                      <w:left w:val="single" w:sz="6" w:space="0" w:color="auto"/>
                      <w:bottom w:val="single" w:sz="6" w:space="0" w:color="auto"/>
                      <w:right w:val="single" w:sz="6" w:space="0" w:color="auto"/>
                    </w:tcBorders>
                    <w:vAlign w:val="center"/>
                  </w:tcPr>
                  <w:p w:rsidR="005E3FCA" w:rsidRPr="00D67B43" w:rsidRDefault="005E3FCA" w:rsidP="005E3FCA">
                    <w:pPr>
                      <w:autoSpaceDE w:val="0"/>
                      <w:autoSpaceDN w:val="0"/>
                      <w:adjustRightInd w:val="0"/>
                      <w:snapToGrid w:val="0"/>
                      <w:spacing w:line="240" w:lineRule="atLeast"/>
                      <w:rPr>
                        <w:rFonts w:ascii="Times New Roman" w:hAnsi="Times New Roman" w:cs="Times New Roman"/>
                        <w:szCs w:val="21"/>
                      </w:rPr>
                    </w:pPr>
                    <w:r w:rsidRPr="00D67B43">
                      <w:rPr>
                        <w:rFonts w:ascii="Times New Roman" w:cs="Times New Roman"/>
                      </w:rPr>
                      <w:t>土地使用税</w:t>
                    </w:r>
                  </w:p>
                </w:tc>
              </w:sdtContent>
            </w:sdt>
            <w:tc>
              <w:tcPr>
                <w:tcW w:w="1117"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autoSpaceDE w:val="0"/>
                  <w:autoSpaceDN w:val="0"/>
                  <w:adjustRightInd w:val="0"/>
                  <w:snapToGrid w:val="0"/>
                  <w:spacing w:line="240" w:lineRule="atLeast"/>
                  <w:jc w:val="right"/>
                  <w:rPr>
                    <w:rFonts w:ascii="Times New Roman" w:hAnsi="Times New Roman" w:cs="Times New Roman"/>
                    <w:szCs w:val="21"/>
                  </w:rPr>
                </w:pPr>
                <w:r w:rsidRPr="00D67B43">
                  <w:rPr>
                    <w:rFonts w:ascii="Times New Roman" w:hAnsi="Times New Roman" w:cs="Times New Roman"/>
                  </w:rPr>
                  <w:t>1,129,684</w:t>
                </w:r>
              </w:p>
            </w:tc>
            <w:tc>
              <w:tcPr>
                <w:tcW w:w="1115"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jc w:val="right"/>
                  <w:rPr>
                    <w:rFonts w:ascii="Times New Roman" w:hAnsi="Times New Roman" w:cs="Times New Roman"/>
                    <w:szCs w:val="21"/>
                  </w:rPr>
                </w:pPr>
                <w:r w:rsidRPr="00D67B43">
                  <w:rPr>
                    <w:rFonts w:ascii="Times New Roman" w:hAnsi="Times New Roman" w:cs="Times New Roman"/>
                  </w:rPr>
                  <w:t>389,512</w:t>
                </w:r>
              </w:p>
            </w:tc>
            <w:tc>
              <w:tcPr>
                <w:tcW w:w="1715"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jc w:val="right"/>
                  <w:rPr>
                    <w:rFonts w:ascii="Times New Roman" w:hAnsi="Times New Roman" w:cs="Times New Roman"/>
                    <w:szCs w:val="21"/>
                  </w:rPr>
                </w:pPr>
                <w:r w:rsidRPr="00D67B43">
                  <w:rPr>
                    <w:rFonts w:ascii="Times New Roman" w:cs="Times New Roman"/>
                  </w:rPr>
                  <w:t>按照国家税法规定缴纳</w:t>
                </w:r>
              </w:p>
            </w:tc>
          </w:tr>
          <w:tr w:rsidR="005E3FCA" w:rsidRPr="00D67B43" w:rsidTr="005E3FCA">
            <w:sdt>
              <w:sdtPr>
                <w:rPr>
                  <w:rFonts w:ascii="Times New Roman" w:hAnsi="Times New Roman" w:cs="Times New Roman"/>
                </w:rPr>
                <w:tag w:val="_PLD_b9d06144a0444b1fa73f16e038275ef3"/>
                <w:id w:val="953766964"/>
                <w:lock w:val="sdtLocked"/>
              </w:sdtPr>
              <w:sdtContent>
                <w:tc>
                  <w:tcPr>
                    <w:tcW w:w="1053" w:type="pct"/>
                    <w:tcBorders>
                      <w:top w:val="single" w:sz="6" w:space="0" w:color="auto"/>
                      <w:left w:val="single" w:sz="6" w:space="0" w:color="auto"/>
                      <w:bottom w:val="single" w:sz="6" w:space="0" w:color="auto"/>
                      <w:right w:val="single" w:sz="6" w:space="0" w:color="auto"/>
                    </w:tcBorders>
                    <w:vAlign w:val="center"/>
                  </w:tcPr>
                  <w:p w:rsidR="005E3FCA" w:rsidRPr="00D67B43" w:rsidRDefault="005E3FCA" w:rsidP="005E3FCA">
                    <w:pPr>
                      <w:autoSpaceDE w:val="0"/>
                      <w:autoSpaceDN w:val="0"/>
                      <w:adjustRightInd w:val="0"/>
                      <w:snapToGrid w:val="0"/>
                      <w:spacing w:line="240" w:lineRule="atLeast"/>
                      <w:rPr>
                        <w:rFonts w:ascii="Times New Roman" w:hAnsi="Times New Roman" w:cs="Times New Roman"/>
                        <w:szCs w:val="21"/>
                      </w:rPr>
                    </w:pPr>
                    <w:r w:rsidRPr="00D67B43">
                      <w:rPr>
                        <w:rFonts w:ascii="Times New Roman" w:cs="Times New Roman"/>
                      </w:rPr>
                      <w:t>房产税</w:t>
                    </w:r>
                  </w:p>
                </w:tc>
              </w:sdtContent>
            </w:sdt>
            <w:tc>
              <w:tcPr>
                <w:tcW w:w="1117"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autoSpaceDE w:val="0"/>
                  <w:autoSpaceDN w:val="0"/>
                  <w:adjustRightInd w:val="0"/>
                  <w:snapToGrid w:val="0"/>
                  <w:spacing w:line="240" w:lineRule="atLeast"/>
                  <w:jc w:val="right"/>
                  <w:rPr>
                    <w:rFonts w:ascii="Times New Roman" w:hAnsi="Times New Roman" w:cs="Times New Roman"/>
                    <w:szCs w:val="21"/>
                  </w:rPr>
                </w:pPr>
                <w:r w:rsidRPr="00D67B43">
                  <w:rPr>
                    <w:rFonts w:ascii="Times New Roman" w:hAnsi="Times New Roman" w:cs="Times New Roman"/>
                  </w:rPr>
                  <w:t>1,071,544</w:t>
                </w:r>
              </w:p>
            </w:tc>
            <w:tc>
              <w:tcPr>
                <w:tcW w:w="1115"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jc w:val="right"/>
                  <w:rPr>
                    <w:rFonts w:ascii="Times New Roman" w:hAnsi="Times New Roman" w:cs="Times New Roman"/>
                    <w:szCs w:val="21"/>
                  </w:rPr>
                </w:pPr>
                <w:r w:rsidRPr="00D67B43">
                  <w:rPr>
                    <w:rFonts w:ascii="Times New Roman" w:hAnsi="Times New Roman" w:cs="Times New Roman"/>
                  </w:rPr>
                  <w:t>1,721,887</w:t>
                </w:r>
              </w:p>
            </w:tc>
            <w:tc>
              <w:tcPr>
                <w:tcW w:w="1715"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jc w:val="right"/>
                  <w:rPr>
                    <w:rFonts w:ascii="Times New Roman" w:hAnsi="Times New Roman" w:cs="Times New Roman"/>
                    <w:szCs w:val="21"/>
                  </w:rPr>
                </w:pPr>
                <w:r w:rsidRPr="00D67B43">
                  <w:rPr>
                    <w:rFonts w:ascii="Times New Roman" w:cs="Times New Roman"/>
                  </w:rPr>
                  <w:t>按照国家税法规定缴纳</w:t>
                </w:r>
              </w:p>
            </w:tc>
          </w:tr>
          <w:tr w:rsidR="005E3FCA" w:rsidRPr="00D67B43" w:rsidTr="005E3FCA">
            <w:sdt>
              <w:sdtPr>
                <w:rPr>
                  <w:rFonts w:ascii="Times New Roman" w:hAnsi="Times New Roman" w:cs="Times New Roman"/>
                </w:rPr>
                <w:tag w:val="_PLD_a0bc60e9b74b40a288471dbbe366af2d"/>
                <w:id w:val="953766965"/>
                <w:lock w:val="sdtLocked"/>
              </w:sdtPr>
              <w:sdtContent>
                <w:tc>
                  <w:tcPr>
                    <w:tcW w:w="1053" w:type="pct"/>
                    <w:tcBorders>
                      <w:top w:val="single" w:sz="6" w:space="0" w:color="auto"/>
                      <w:left w:val="single" w:sz="6" w:space="0" w:color="auto"/>
                      <w:bottom w:val="single" w:sz="6" w:space="0" w:color="auto"/>
                      <w:right w:val="single" w:sz="6" w:space="0" w:color="auto"/>
                    </w:tcBorders>
                    <w:vAlign w:val="center"/>
                  </w:tcPr>
                  <w:p w:rsidR="005E3FCA" w:rsidRPr="00D67B43" w:rsidRDefault="005E3FCA" w:rsidP="005E3FCA">
                    <w:pPr>
                      <w:autoSpaceDE w:val="0"/>
                      <w:autoSpaceDN w:val="0"/>
                      <w:adjustRightInd w:val="0"/>
                      <w:snapToGrid w:val="0"/>
                      <w:spacing w:line="240" w:lineRule="atLeast"/>
                      <w:rPr>
                        <w:rFonts w:ascii="Times New Roman" w:hAnsi="Times New Roman" w:cs="Times New Roman"/>
                        <w:szCs w:val="21"/>
                      </w:rPr>
                    </w:pPr>
                    <w:r w:rsidRPr="00D67B43">
                      <w:rPr>
                        <w:rFonts w:ascii="Times New Roman" w:cs="Times New Roman"/>
                      </w:rPr>
                      <w:t>印花税</w:t>
                    </w:r>
                  </w:p>
                </w:tc>
              </w:sdtContent>
            </w:sdt>
            <w:tc>
              <w:tcPr>
                <w:tcW w:w="1117"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autoSpaceDE w:val="0"/>
                  <w:autoSpaceDN w:val="0"/>
                  <w:adjustRightInd w:val="0"/>
                  <w:snapToGrid w:val="0"/>
                  <w:spacing w:line="240" w:lineRule="atLeast"/>
                  <w:jc w:val="right"/>
                  <w:rPr>
                    <w:rFonts w:ascii="Times New Roman" w:hAnsi="Times New Roman" w:cs="Times New Roman"/>
                    <w:szCs w:val="21"/>
                  </w:rPr>
                </w:pPr>
                <w:r w:rsidRPr="00D67B43">
                  <w:rPr>
                    <w:rFonts w:ascii="Times New Roman" w:hAnsi="Times New Roman" w:cs="Times New Roman"/>
                  </w:rPr>
                  <w:t>811,368</w:t>
                </w:r>
              </w:p>
            </w:tc>
            <w:tc>
              <w:tcPr>
                <w:tcW w:w="1115"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jc w:val="right"/>
                  <w:rPr>
                    <w:rFonts w:ascii="Times New Roman" w:hAnsi="Times New Roman" w:cs="Times New Roman"/>
                    <w:szCs w:val="21"/>
                  </w:rPr>
                </w:pPr>
                <w:r w:rsidRPr="00D67B43">
                  <w:rPr>
                    <w:rFonts w:ascii="Times New Roman" w:hAnsi="Times New Roman" w:cs="Times New Roman"/>
                  </w:rPr>
                  <w:t>748,658</w:t>
                </w:r>
              </w:p>
            </w:tc>
            <w:tc>
              <w:tcPr>
                <w:tcW w:w="1715"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jc w:val="right"/>
                  <w:rPr>
                    <w:rFonts w:ascii="Times New Roman" w:hAnsi="Times New Roman" w:cs="Times New Roman"/>
                    <w:szCs w:val="21"/>
                  </w:rPr>
                </w:pPr>
                <w:r w:rsidRPr="00D67B43">
                  <w:rPr>
                    <w:rFonts w:ascii="Times New Roman" w:cs="Times New Roman"/>
                  </w:rPr>
                  <w:t>按照国家税法规定缴纳</w:t>
                </w:r>
              </w:p>
            </w:tc>
          </w:tr>
          <w:tr w:rsidR="005E3FCA" w:rsidRPr="00D67B43" w:rsidTr="005E3FCA">
            <w:sdt>
              <w:sdtPr>
                <w:rPr>
                  <w:rFonts w:ascii="Times New Roman" w:hAnsi="Times New Roman" w:cs="Times New Roman"/>
                </w:rPr>
                <w:tag w:val="_PLD_d9fbd1807768486db09587132cc0eacf"/>
                <w:id w:val="953766966"/>
                <w:lock w:val="sdtLocked"/>
              </w:sdtPr>
              <w:sdtContent>
                <w:tc>
                  <w:tcPr>
                    <w:tcW w:w="1053" w:type="pct"/>
                    <w:tcBorders>
                      <w:top w:val="single" w:sz="6" w:space="0" w:color="auto"/>
                      <w:left w:val="single" w:sz="6" w:space="0" w:color="auto"/>
                      <w:bottom w:val="single" w:sz="6" w:space="0" w:color="auto"/>
                      <w:right w:val="single" w:sz="6" w:space="0" w:color="auto"/>
                    </w:tcBorders>
                    <w:vAlign w:val="center"/>
                  </w:tcPr>
                  <w:p w:rsidR="005E3FCA" w:rsidRPr="00D67B43" w:rsidRDefault="005E3FCA" w:rsidP="005E3FCA">
                    <w:pPr>
                      <w:autoSpaceDE w:val="0"/>
                      <w:autoSpaceDN w:val="0"/>
                      <w:adjustRightInd w:val="0"/>
                      <w:snapToGrid w:val="0"/>
                      <w:spacing w:line="240" w:lineRule="atLeast"/>
                      <w:rPr>
                        <w:rFonts w:ascii="Times New Roman" w:hAnsi="Times New Roman" w:cs="Times New Roman"/>
                        <w:szCs w:val="21"/>
                      </w:rPr>
                    </w:pPr>
                    <w:r w:rsidRPr="00D67B43">
                      <w:rPr>
                        <w:rFonts w:ascii="Times New Roman" w:cs="Times New Roman"/>
                      </w:rPr>
                      <w:t>车船使用税</w:t>
                    </w:r>
                  </w:p>
                </w:tc>
              </w:sdtContent>
            </w:sdt>
            <w:tc>
              <w:tcPr>
                <w:tcW w:w="1117"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autoSpaceDE w:val="0"/>
                  <w:autoSpaceDN w:val="0"/>
                  <w:adjustRightInd w:val="0"/>
                  <w:snapToGrid w:val="0"/>
                  <w:spacing w:line="240" w:lineRule="atLeast"/>
                  <w:jc w:val="right"/>
                  <w:rPr>
                    <w:rFonts w:ascii="Times New Roman" w:hAnsi="Times New Roman" w:cs="Times New Roman"/>
                    <w:szCs w:val="21"/>
                  </w:rPr>
                </w:pPr>
                <w:r w:rsidRPr="00D67B43">
                  <w:rPr>
                    <w:rFonts w:ascii="Times New Roman" w:hAnsi="Times New Roman" w:cs="Times New Roman"/>
                  </w:rPr>
                  <w:t>158,381</w:t>
                </w:r>
              </w:p>
            </w:tc>
            <w:tc>
              <w:tcPr>
                <w:tcW w:w="1115"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jc w:val="right"/>
                  <w:rPr>
                    <w:rFonts w:ascii="Times New Roman" w:hAnsi="Times New Roman" w:cs="Times New Roman"/>
                    <w:szCs w:val="21"/>
                  </w:rPr>
                </w:pPr>
                <w:r w:rsidRPr="00D67B43">
                  <w:rPr>
                    <w:rFonts w:ascii="Times New Roman" w:hAnsi="Times New Roman" w:cs="Times New Roman"/>
                  </w:rPr>
                  <w:t>263,637</w:t>
                </w:r>
              </w:p>
            </w:tc>
            <w:tc>
              <w:tcPr>
                <w:tcW w:w="1715"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jc w:val="right"/>
                  <w:rPr>
                    <w:rFonts w:ascii="Times New Roman" w:hAnsi="Times New Roman" w:cs="Times New Roman"/>
                    <w:szCs w:val="21"/>
                  </w:rPr>
                </w:pPr>
                <w:r w:rsidRPr="00D67B43">
                  <w:rPr>
                    <w:rFonts w:ascii="Times New Roman" w:cs="Times New Roman"/>
                  </w:rPr>
                  <w:t>按照国家税法规定缴纳</w:t>
                </w:r>
              </w:p>
            </w:tc>
          </w:tr>
          <w:sdt>
            <w:sdtPr>
              <w:rPr>
                <w:rFonts w:ascii="Times New Roman" w:hAnsi="Times New Roman" w:cs="Times New Roman"/>
                <w:szCs w:val="21"/>
              </w:rPr>
              <w:alias w:val="税金及附加明细"/>
              <w:tag w:val="_GBC_ec40da632a7e4b998c9f045c23f7af1b"/>
              <w:id w:val="953766968"/>
              <w:lock w:val="sdtLocked"/>
            </w:sdtPr>
            <w:sdtContent>
              <w:tr w:rsidR="005E3FCA" w:rsidRPr="00D67B43" w:rsidTr="005E3FCA">
                <w:tc>
                  <w:tcPr>
                    <w:tcW w:w="1053" w:type="pct"/>
                    <w:tcBorders>
                      <w:top w:val="single" w:sz="6" w:space="0" w:color="auto"/>
                      <w:left w:val="single" w:sz="6" w:space="0" w:color="auto"/>
                      <w:bottom w:val="single" w:sz="6" w:space="0" w:color="auto"/>
                      <w:right w:val="single" w:sz="6" w:space="0" w:color="auto"/>
                    </w:tcBorders>
                    <w:vAlign w:val="center"/>
                  </w:tcPr>
                  <w:p w:rsidR="005E3FCA" w:rsidRPr="00D67B43" w:rsidRDefault="005E3FCA" w:rsidP="005E3FCA">
                    <w:pPr>
                      <w:autoSpaceDE w:val="0"/>
                      <w:autoSpaceDN w:val="0"/>
                      <w:adjustRightInd w:val="0"/>
                      <w:snapToGrid w:val="0"/>
                      <w:spacing w:line="240" w:lineRule="atLeast"/>
                      <w:rPr>
                        <w:rFonts w:ascii="Times New Roman" w:hAnsi="Times New Roman" w:cs="Times New Roman"/>
                        <w:szCs w:val="21"/>
                      </w:rPr>
                    </w:pPr>
                    <w:r w:rsidRPr="00D67B43">
                      <w:rPr>
                        <w:rFonts w:ascii="Times New Roman" w:cs="Times New Roman"/>
                        <w:szCs w:val="21"/>
                      </w:rPr>
                      <w:t>其他</w:t>
                    </w:r>
                  </w:p>
                </w:tc>
                <w:tc>
                  <w:tcPr>
                    <w:tcW w:w="1117"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autoSpaceDE w:val="0"/>
                      <w:autoSpaceDN w:val="0"/>
                      <w:adjustRightInd w:val="0"/>
                      <w:snapToGrid w:val="0"/>
                      <w:spacing w:line="240" w:lineRule="atLeast"/>
                      <w:jc w:val="right"/>
                      <w:rPr>
                        <w:rFonts w:ascii="Times New Roman" w:hAnsi="Times New Roman" w:cs="Times New Roman"/>
                        <w:szCs w:val="21"/>
                      </w:rPr>
                    </w:pPr>
                    <w:r w:rsidRPr="00D67B43">
                      <w:rPr>
                        <w:rFonts w:ascii="Times New Roman" w:hAnsi="Times New Roman" w:cs="Times New Roman"/>
                      </w:rPr>
                      <w:t>19,943</w:t>
                    </w:r>
                  </w:p>
                </w:tc>
                <w:tc>
                  <w:tcPr>
                    <w:tcW w:w="1115"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jc w:val="right"/>
                      <w:rPr>
                        <w:rFonts w:ascii="Times New Roman" w:hAnsi="Times New Roman" w:cs="Times New Roman"/>
                        <w:szCs w:val="21"/>
                      </w:rPr>
                    </w:pPr>
                    <w:r w:rsidRPr="00D67B43">
                      <w:rPr>
                        <w:rFonts w:ascii="Times New Roman" w:hAnsi="Times New Roman" w:cs="Times New Roman"/>
                      </w:rPr>
                      <w:t>21,957</w:t>
                    </w:r>
                  </w:p>
                </w:tc>
                <w:sdt>
                  <w:sdtPr>
                    <w:rPr>
                      <w:rFonts w:ascii="Times New Roman" w:hAnsi="Times New Roman" w:cs="Times New Roman"/>
                    </w:rPr>
                    <w:alias w:val="计缴标准"/>
                    <w:tag w:val="_GBC_f99d0380f4b84d8097b82b3c9e52777c"/>
                    <w:id w:val="953766967"/>
                    <w:lock w:val="sdtLocked"/>
                  </w:sdtPr>
                  <w:sdtContent>
                    <w:tc>
                      <w:tcPr>
                        <w:tcW w:w="1715"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jc w:val="right"/>
                          <w:rPr>
                            <w:rFonts w:ascii="Times New Roman" w:hAnsi="Times New Roman" w:cs="Times New Roman"/>
                            <w:szCs w:val="21"/>
                          </w:rPr>
                        </w:pPr>
                        <w:r w:rsidRPr="00D67B43">
                          <w:rPr>
                            <w:rFonts w:ascii="Times New Roman" w:cs="Times New Roman"/>
                          </w:rPr>
                          <w:t>按照国家税法规定缴纳</w:t>
                        </w:r>
                      </w:p>
                    </w:tc>
                  </w:sdtContent>
                </w:sdt>
              </w:tr>
            </w:sdtContent>
          </w:sdt>
          <w:tr w:rsidR="005E3FCA" w:rsidRPr="00D67B43" w:rsidTr="005E3FCA">
            <w:sdt>
              <w:sdtPr>
                <w:rPr>
                  <w:rFonts w:ascii="Times New Roman" w:hAnsi="Times New Roman" w:cs="Times New Roman"/>
                </w:rPr>
                <w:tag w:val="_PLD_447085d4b34d4e7e8574b5b78f65bf27"/>
                <w:id w:val="953766969"/>
                <w:lock w:val="sdtLocked"/>
              </w:sdtPr>
              <w:sdtContent>
                <w:tc>
                  <w:tcPr>
                    <w:tcW w:w="1053" w:type="pct"/>
                    <w:tcBorders>
                      <w:top w:val="single" w:sz="6" w:space="0" w:color="auto"/>
                      <w:left w:val="single" w:sz="6" w:space="0" w:color="auto"/>
                      <w:bottom w:val="single" w:sz="6" w:space="0" w:color="auto"/>
                      <w:right w:val="single" w:sz="6" w:space="0" w:color="auto"/>
                    </w:tcBorders>
                    <w:vAlign w:val="center"/>
                  </w:tcPr>
                  <w:p w:rsidR="005E3FCA" w:rsidRPr="00D67B43" w:rsidRDefault="005E3FCA" w:rsidP="005E3FCA">
                    <w:pPr>
                      <w:autoSpaceDE w:val="0"/>
                      <w:autoSpaceDN w:val="0"/>
                      <w:adjustRightInd w:val="0"/>
                      <w:snapToGrid w:val="0"/>
                      <w:spacing w:line="240" w:lineRule="atLeast"/>
                      <w:jc w:val="center"/>
                      <w:rPr>
                        <w:rFonts w:ascii="Times New Roman" w:hAnsi="Times New Roman" w:cs="Times New Roman"/>
                        <w:szCs w:val="21"/>
                      </w:rPr>
                    </w:pPr>
                    <w:r w:rsidRPr="00D67B43">
                      <w:rPr>
                        <w:rFonts w:ascii="Times New Roman" w:cs="Times New Roman"/>
                        <w:szCs w:val="21"/>
                      </w:rPr>
                      <w:t>合计</w:t>
                    </w:r>
                  </w:p>
                </w:tc>
              </w:sdtContent>
            </w:sdt>
            <w:tc>
              <w:tcPr>
                <w:tcW w:w="1117"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autoSpaceDE w:val="0"/>
                  <w:autoSpaceDN w:val="0"/>
                  <w:adjustRightInd w:val="0"/>
                  <w:snapToGrid w:val="0"/>
                  <w:spacing w:line="240" w:lineRule="atLeast"/>
                  <w:jc w:val="right"/>
                  <w:rPr>
                    <w:rFonts w:ascii="Times New Roman" w:hAnsi="Times New Roman" w:cs="Times New Roman"/>
                    <w:szCs w:val="21"/>
                  </w:rPr>
                </w:pPr>
                <w:r w:rsidRPr="00D67B43">
                  <w:rPr>
                    <w:rFonts w:ascii="Times New Roman" w:hAnsi="Times New Roman" w:cs="Times New Roman"/>
                  </w:rPr>
                  <w:t>31,353,993</w:t>
                </w:r>
              </w:p>
            </w:tc>
            <w:tc>
              <w:tcPr>
                <w:tcW w:w="1115"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jc w:val="right"/>
                  <w:rPr>
                    <w:rFonts w:ascii="Times New Roman" w:hAnsi="Times New Roman" w:cs="Times New Roman"/>
                    <w:szCs w:val="21"/>
                  </w:rPr>
                </w:pPr>
                <w:r w:rsidRPr="00D67B43">
                  <w:rPr>
                    <w:rFonts w:ascii="Times New Roman" w:hAnsi="Times New Roman" w:cs="Times New Roman"/>
                  </w:rPr>
                  <w:t>28,342,491</w:t>
                </w:r>
              </w:p>
            </w:tc>
            <w:tc>
              <w:tcPr>
                <w:tcW w:w="1715" w:type="pct"/>
                <w:tcBorders>
                  <w:top w:val="single" w:sz="6" w:space="0" w:color="auto"/>
                  <w:left w:val="single" w:sz="6" w:space="0" w:color="auto"/>
                  <w:bottom w:val="single" w:sz="6" w:space="0" w:color="auto"/>
                  <w:right w:val="single" w:sz="6" w:space="0" w:color="auto"/>
                </w:tcBorders>
              </w:tcPr>
              <w:p w:rsidR="005E3FCA" w:rsidRPr="00D67B43" w:rsidRDefault="005E3FCA" w:rsidP="005E3FCA">
                <w:pPr>
                  <w:jc w:val="right"/>
                  <w:rPr>
                    <w:rFonts w:ascii="Times New Roman" w:hAnsi="Times New Roman" w:cs="Times New Roman"/>
                    <w:szCs w:val="21"/>
                  </w:rPr>
                </w:pPr>
              </w:p>
            </w:tc>
          </w:tr>
        </w:tbl>
        <w:p w:rsidR="00D67B43" w:rsidRDefault="00CC3BFB"/>
      </w:sdtContent>
    </w:sdt>
    <w:sdt>
      <w:sdtPr>
        <w:rPr>
          <w:rFonts w:ascii="宋体" w:hAnsi="宋体" w:cs="宋体" w:hint="eastAsia"/>
          <w:b w:val="0"/>
          <w:bCs w:val="0"/>
          <w:kern w:val="0"/>
          <w:szCs w:val="21"/>
        </w:rPr>
        <w:alias w:val="模块:管理费用"/>
        <w:tag w:val="_GBC_d5a6283bdea64513980a0cc618e2ec60"/>
        <w:id w:val="-1153914214"/>
        <w:lock w:val="sdtLocked"/>
        <w:placeholder>
          <w:docPart w:val="GBC22222222222222222222222222222"/>
        </w:placeholder>
      </w:sdtPr>
      <w:sdtContent>
        <w:p w:rsidR="00B410D5" w:rsidRDefault="007A3504" w:rsidP="000A33A0">
          <w:pPr>
            <w:pStyle w:val="3"/>
            <w:numPr>
              <w:ilvl w:val="0"/>
              <w:numId w:val="15"/>
            </w:numPr>
            <w:tabs>
              <w:tab w:val="left" w:pos="504"/>
            </w:tabs>
            <w:rPr>
              <w:szCs w:val="21"/>
            </w:rPr>
          </w:pPr>
          <w:r>
            <w:rPr>
              <w:rFonts w:hint="eastAsia"/>
              <w:szCs w:val="21"/>
            </w:rPr>
            <w:t>管理费用</w:t>
          </w:r>
        </w:p>
        <w:sdt>
          <w:sdtPr>
            <w:alias w:val="是否适用：管理费用[双击切换]"/>
            <w:tag w:val="_GBC_864c9dd9adce435698261f1da02ab8fb"/>
            <w:id w:val="-602886496"/>
            <w:lock w:val="sdtContentLocked"/>
            <w:placeholder>
              <w:docPart w:val="GBC22222222222222222222222222222"/>
            </w:placeholder>
          </w:sdtPr>
          <w:sdtContent>
            <w:p w:rsidR="00B410D5" w:rsidRDefault="00CC3BFB">
              <w:r>
                <w:fldChar w:fldCharType="begin"/>
              </w:r>
              <w:r w:rsidR="003E4558">
                <w:instrText xml:space="preserve"> MACROBUTTON  SnrToggleCheckbox √适用 </w:instrText>
              </w:r>
              <w:r>
                <w:fldChar w:fldCharType="end"/>
              </w:r>
              <w:r>
                <w:fldChar w:fldCharType="begin"/>
              </w:r>
              <w:r w:rsidR="003E4558">
                <w:instrText xml:space="preserve"> MACROBUTTON  SnrToggleCheckbox □不适用 </w:instrText>
              </w:r>
              <w:r>
                <w:fldChar w:fldCharType="end"/>
              </w:r>
            </w:p>
          </w:sdtContent>
        </w:sdt>
        <w:p w:rsidR="00B410D5" w:rsidRDefault="007A3504">
          <w:pPr>
            <w:jc w:val="right"/>
          </w:pPr>
          <w:r>
            <w:rPr>
              <w:rFonts w:hint="eastAsia"/>
            </w:rPr>
            <w:t>单位：</w:t>
          </w:r>
          <w:sdt>
            <w:sdtPr>
              <w:rPr>
                <w:rFonts w:hint="eastAsia"/>
              </w:rPr>
              <w:alias w:val="单位：管理费用"/>
              <w:tag w:val="_GBC_b8198aec3f7748d28785c1eebbf02df7"/>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rPr>
                <w:t>元</w:t>
              </w:r>
            </w:sdtContent>
          </w:sdt>
          <w:r>
            <w:rPr>
              <w:rFonts w:hint="eastAsia"/>
            </w:rPr>
            <w:t xml:space="preserve">  币种：</w:t>
          </w:r>
          <w:sdt>
            <w:sdtPr>
              <w:rPr>
                <w:rFonts w:hint="eastAsia"/>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5E3FCA" w:rsidRPr="003E4558" w:rsidTr="005E3FCA">
            <w:sdt>
              <w:sdtPr>
                <w:rPr>
                  <w:rFonts w:ascii="Times New Roman" w:hAnsi="Times New Roman" w:cs="Times New Roman"/>
                </w:rPr>
                <w:tag w:val="_PLD_249fd0c096ba421285089a0fada9d43a"/>
                <w:id w:val="953767008"/>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5E3FCA" w:rsidRPr="003E4558" w:rsidRDefault="005E3FCA" w:rsidP="005E3FCA">
                    <w:pPr>
                      <w:jc w:val="center"/>
                      <w:rPr>
                        <w:rFonts w:ascii="Times New Roman" w:hAnsi="Times New Roman" w:cs="Times New Roman"/>
                      </w:rPr>
                    </w:pPr>
                    <w:r w:rsidRPr="003E4558">
                      <w:rPr>
                        <w:rFonts w:ascii="Times New Roman" w:cs="Times New Roman"/>
                      </w:rPr>
                      <w:t>项目</w:t>
                    </w:r>
                  </w:p>
                </w:tc>
              </w:sdtContent>
            </w:sdt>
            <w:sdt>
              <w:sdtPr>
                <w:rPr>
                  <w:rFonts w:ascii="Times New Roman" w:hAnsi="Times New Roman" w:cs="Times New Roman"/>
                </w:rPr>
                <w:tag w:val="_PLD_acf5bcbf929244268be56ad5d0f3ea18"/>
                <w:id w:val="953767009"/>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E3FCA" w:rsidRPr="003E4558" w:rsidRDefault="005E3FCA" w:rsidP="005E3FCA">
                    <w:pPr>
                      <w:jc w:val="center"/>
                      <w:rPr>
                        <w:rFonts w:ascii="Times New Roman" w:hAnsi="Times New Roman" w:cs="Times New Roman"/>
                      </w:rPr>
                    </w:pPr>
                    <w:r w:rsidRPr="003E4558">
                      <w:rPr>
                        <w:rFonts w:ascii="Times New Roman" w:cs="Times New Roman"/>
                      </w:rPr>
                      <w:t>本期发生额</w:t>
                    </w:r>
                  </w:p>
                </w:tc>
              </w:sdtContent>
            </w:sdt>
            <w:sdt>
              <w:sdtPr>
                <w:rPr>
                  <w:rFonts w:ascii="Times New Roman" w:hAnsi="Times New Roman" w:cs="Times New Roman"/>
                </w:rPr>
                <w:tag w:val="_PLD_d37d8a59d4d74c26ac22dc33983efa29"/>
                <w:id w:val="953767010"/>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E3FCA" w:rsidRPr="003E4558" w:rsidRDefault="005E3FCA" w:rsidP="005E3FCA">
                    <w:pPr>
                      <w:jc w:val="center"/>
                      <w:rPr>
                        <w:rFonts w:ascii="Times New Roman" w:hAnsi="Times New Roman" w:cs="Times New Roman"/>
                      </w:rPr>
                    </w:pPr>
                    <w:r w:rsidRPr="003E4558">
                      <w:rPr>
                        <w:rFonts w:ascii="Times New Roman" w:cs="Times New Roman"/>
                      </w:rPr>
                      <w:t>上期发生额</w:t>
                    </w:r>
                  </w:p>
                </w:tc>
              </w:sdtContent>
            </w:sdt>
          </w:tr>
          <w:sdt>
            <w:sdtPr>
              <w:rPr>
                <w:rFonts w:ascii="Times New Roman" w:hAnsi="Times New Roman" w:cs="Times New Roman"/>
              </w:rPr>
              <w:alias w:val="管理费用明细"/>
              <w:tag w:val="_GBC_1330575ab4a44e46920401d3d7599402"/>
              <w:id w:val="953767011"/>
              <w:lock w:val="sdtLocked"/>
            </w:sdtPr>
            <w:sdtContent>
              <w:tr w:rsidR="005E3FCA" w:rsidRPr="003E4558" w:rsidTr="005E3FC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E3FCA" w:rsidRPr="003E4558" w:rsidRDefault="005E3FCA" w:rsidP="005E3FCA">
                    <w:pPr>
                      <w:rPr>
                        <w:rFonts w:ascii="Times New Roman" w:hAnsi="Times New Roman" w:cs="Times New Roman"/>
                      </w:rPr>
                    </w:pPr>
                    <w:r w:rsidRPr="003E4558">
                      <w:rPr>
                        <w:rFonts w:ascii="Times New Roman" w:cs="Times New Roman"/>
                      </w:rPr>
                      <w:t>工资及福利</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E3FCA" w:rsidRPr="003E4558" w:rsidRDefault="005E3FCA" w:rsidP="005E3FCA">
                    <w:pPr>
                      <w:jc w:val="right"/>
                      <w:rPr>
                        <w:rFonts w:ascii="Times New Roman" w:hAnsi="Times New Roman" w:cs="Times New Roman"/>
                      </w:rPr>
                    </w:pPr>
                    <w:r w:rsidRPr="003E4558">
                      <w:rPr>
                        <w:rFonts w:ascii="Times New Roman" w:hAnsi="Times New Roman" w:cs="Times New Roman"/>
                      </w:rPr>
                      <w:t>69,014,269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E3FCA" w:rsidRPr="003E4558" w:rsidRDefault="005E3FCA" w:rsidP="005E3FCA">
                    <w:pPr>
                      <w:jc w:val="right"/>
                      <w:rPr>
                        <w:rFonts w:ascii="Times New Roman" w:hAnsi="Times New Roman" w:cs="Times New Roman"/>
                      </w:rPr>
                    </w:pPr>
                    <w:r w:rsidRPr="003E4558">
                      <w:rPr>
                        <w:rFonts w:ascii="Times New Roman" w:hAnsi="Times New Roman" w:cs="Times New Roman"/>
                      </w:rPr>
                      <w:t>63,988,373</w:t>
                    </w:r>
                  </w:p>
                </w:tc>
              </w:tr>
            </w:sdtContent>
          </w:sdt>
          <w:sdt>
            <w:sdtPr>
              <w:rPr>
                <w:rFonts w:ascii="Times New Roman" w:hAnsi="Times New Roman" w:cs="Times New Roman"/>
              </w:rPr>
              <w:alias w:val="管理费用明细"/>
              <w:tag w:val="_GBC_1330575ab4a44e46920401d3d7599402"/>
              <w:id w:val="953767012"/>
              <w:lock w:val="sdtLocked"/>
            </w:sdtPr>
            <w:sdtContent>
              <w:tr w:rsidR="005E3FCA" w:rsidRPr="003E4558" w:rsidTr="005E3FC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E3FCA" w:rsidRPr="003E4558" w:rsidRDefault="005E3FCA" w:rsidP="005E3FCA">
                    <w:pPr>
                      <w:rPr>
                        <w:rFonts w:ascii="Times New Roman" w:hAnsi="Times New Roman" w:cs="Times New Roman"/>
                      </w:rPr>
                    </w:pPr>
                    <w:r w:rsidRPr="003E4558">
                      <w:rPr>
                        <w:rFonts w:ascii="Times New Roman" w:cs="Times New Roman"/>
                      </w:rPr>
                      <w:t>土地使用权摊销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E3FCA" w:rsidRPr="003E4558" w:rsidRDefault="005E3FCA" w:rsidP="005E3FCA">
                    <w:pPr>
                      <w:jc w:val="right"/>
                      <w:rPr>
                        <w:rFonts w:ascii="Times New Roman" w:hAnsi="Times New Roman" w:cs="Times New Roman"/>
                      </w:rPr>
                    </w:pPr>
                    <w:r w:rsidRPr="003E4558">
                      <w:rPr>
                        <w:rFonts w:ascii="Times New Roman" w:hAnsi="Times New Roman" w:cs="Times New Roman"/>
                      </w:rPr>
                      <w:t>25,973,518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E3FCA" w:rsidRPr="003E4558" w:rsidRDefault="005E3FCA" w:rsidP="005E3FCA">
                    <w:pPr>
                      <w:jc w:val="right"/>
                      <w:rPr>
                        <w:rFonts w:ascii="Times New Roman" w:hAnsi="Times New Roman" w:cs="Times New Roman"/>
                      </w:rPr>
                    </w:pPr>
                    <w:r w:rsidRPr="003E4558">
                      <w:rPr>
                        <w:rFonts w:ascii="Times New Roman" w:hAnsi="Times New Roman" w:cs="Times New Roman"/>
                      </w:rPr>
                      <w:t>27,044,718</w:t>
                    </w:r>
                  </w:p>
                </w:tc>
              </w:tr>
            </w:sdtContent>
          </w:sdt>
          <w:sdt>
            <w:sdtPr>
              <w:rPr>
                <w:rFonts w:ascii="Times New Roman" w:hAnsi="Times New Roman" w:cs="Times New Roman"/>
              </w:rPr>
              <w:alias w:val="管理费用明细"/>
              <w:tag w:val="_GBC_1330575ab4a44e46920401d3d7599402"/>
              <w:id w:val="953767013"/>
              <w:lock w:val="sdtLocked"/>
            </w:sdtPr>
            <w:sdtContent>
              <w:tr w:rsidR="005E3FCA" w:rsidRPr="003E4558" w:rsidTr="005E3FC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E3FCA" w:rsidRPr="003E4558" w:rsidRDefault="005E3FCA" w:rsidP="005E3FCA">
                    <w:pPr>
                      <w:rPr>
                        <w:rFonts w:ascii="Times New Roman" w:hAnsi="Times New Roman" w:cs="Times New Roman"/>
                      </w:rPr>
                    </w:pPr>
                    <w:r w:rsidRPr="003E4558">
                      <w:rPr>
                        <w:rFonts w:ascii="Times New Roman" w:cs="Times New Roman"/>
                      </w:rPr>
                      <w:t>办公费及差旅费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E3FCA" w:rsidRPr="003E4558" w:rsidRDefault="005E3FCA" w:rsidP="005E3FCA">
                    <w:pPr>
                      <w:jc w:val="right"/>
                      <w:rPr>
                        <w:rFonts w:ascii="Times New Roman" w:hAnsi="Times New Roman" w:cs="Times New Roman"/>
                      </w:rPr>
                    </w:pPr>
                    <w:r w:rsidRPr="003E4558">
                      <w:rPr>
                        <w:rFonts w:ascii="Times New Roman" w:hAnsi="Times New Roman" w:cs="Times New Roman"/>
                      </w:rPr>
                      <w:t>2,021,514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E3FCA" w:rsidRPr="003E4558" w:rsidRDefault="005E3FCA" w:rsidP="005E3FCA">
                    <w:pPr>
                      <w:jc w:val="right"/>
                      <w:rPr>
                        <w:rFonts w:ascii="Times New Roman" w:hAnsi="Times New Roman" w:cs="Times New Roman"/>
                      </w:rPr>
                    </w:pPr>
                    <w:r w:rsidRPr="003E4558">
                      <w:rPr>
                        <w:rFonts w:ascii="Times New Roman" w:hAnsi="Times New Roman" w:cs="Times New Roman"/>
                      </w:rPr>
                      <w:t>2,197,674</w:t>
                    </w:r>
                  </w:p>
                </w:tc>
              </w:tr>
            </w:sdtContent>
          </w:sdt>
          <w:sdt>
            <w:sdtPr>
              <w:rPr>
                <w:rFonts w:ascii="Times New Roman" w:hAnsi="Times New Roman" w:cs="Times New Roman"/>
              </w:rPr>
              <w:alias w:val="管理费用明细"/>
              <w:tag w:val="_GBC_1330575ab4a44e46920401d3d7599402"/>
              <w:id w:val="953767014"/>
              <w:lock w:val="sdtLocked"/>
            </w:sdtPr>
            <w:sdtContent>
              <w:tr w:rsidR="005E3FCA" w:rsidRPr="003E4558" w:rsidTr="005E3FC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E3FCA" w:rsidRPr="003E4558" w:rsidRDefault="005E3FCA" w:rsidP="005E3FCA">
                    <w:pPr>
                      <w:rPr>
                        <w:rFonts w:ascii="Times New Roman" w:hAnsi="Times New Roman" w:cs="Times New Roman"/>
                      </w:rPr>
                    </w:pPr>
                    <w:r w:rsidRPr="003E4558">
                      <w:rPr>
                        <w:rFonts w:ascii="Times New Roman" w:cs="Times New Roman"/>
                      </w:rPr>
                      <w:t>固定资产折旧</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E3FCA" w:rsidRPr="003E4558" w:rsidRDefault="005E3FCA" w:rsidP="005E3FCA">
                    <w:pPr>
                      <w:jc w:val="right"/>
                      <w:rPr>
                        <w:rFonts w:ascii="Times New Roman" w:hAnsi="Times New Roman" w:cs="Times New Roman"/>
                      </w:rPr>
                    </w:pPr>
                    <w:r w:rsidRPr="003E4558">
                      <w:rPr>
                        <w:rFonts w:ascii="Times New Roman" w:hAnsi="Times New Roman" w:cs="Times New Roman"/>
                      </w:rPr>
                      <w:t>556,735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E3FCA" w:rsidRPr="003E4558" w:rsidRDefault="005E3FCA" w:rsidP="005E3FCA">
                    <w:pPr>
                      <w:jc w:val="right"/>
                      <w:rPr>
                        <w:rFonts w:ascii="Times New Roman" w:hAnsi="Times New Roman" w:cs="Times New Roman"/>
                      </w:rPr>
                    </w:pPr>
                    <w:r w:rsidRPr="003E4558">
                      <w:rPr>
                        <w:rFonts w:ascii="Times New Roman" w:hAnsi="Times New Roman" w:cs="Times New Roman"/>
                      </w:rPr>
                      <w:t>1,606,472</w:t>
                    </w:r>
                  </w:p>
                </w:tc>
              </w:tr>
            </w:sdtContent>
          </w:sdt>
          <w:sdt>
            <w:sdtPr>
              <w:rPr>
                <w:rFonts w:ascii="Times New Roman" w:hAnsi="Times New Roman" w:cs="Times New Roman"/>
              </w:rPr>
              <w:alias w:val="管理费用明细"/>
              <w:tag w:val="_GBC_1330575ab4a44e46920401d3d7599402"/>
              <w:id w:val="953767015"/>
              <w:lock w:val="sdtLocked"/>
            </w:sdtPr>
            <w:sdtContent>
              <w:tr w:rsidR="005E3FCA" w:rsidRPr="003E4558" w:rsidTr="005E3FC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E3FCA" w:rsidRPr="003E4558" w:rsidRDefault="005E3FCA" w:rsidP="005E3FCA">
                    <w:pPr>
                      <w:rPr>
                        <w:rFonts w:ascii="Times New Roman" w:hAnsi="Times New Roman" w:cs="Times New Roman"/>
                      </w:rPr>
                    </w:pPr>
                    <w:r w:rsidRPr="003E4558">
                      <w:rPr>
                        <w:rFonts w:ascii="Times New Roman" w:cs="Times New Roman"/>
                      </w:rPr>
                      <w:t>中介机构服务费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E3FCA" w:rsidRPr="003E4558" w:rsidRDefault="005E3FCA" w:rsidP="005E3FCA">
                    <w:pPr>
                      <w:jc w:val="right"/>
                      <w:rPr>
                        <w:rFonts w:ascii="Times New Roman" w:hAnsi="Times New Roman" w:cs="Times New Roman"/>
                      </w:rPr>
                    </w:pPr>
                    <w:r w:rsidRPr="003E4558">
                      <w:rPr>
                        <w:rFonts w:ascii="Times New Roman" w:hAnsi="Times New Roman" w:cs="Times New Roman"/>
                      </w:rPr>
                      <w:t>10,339,548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E3FCA" w:rsidRPr="003E4558" w:rsidRDefault="005E3FCA" w:rsidP="005E3FCA">
                    <w:pPr>
                      <w:jc w:val="right"/>
                      <w:rPr>
                        <w:rFonts w:ascii="Times New Roman" w:hAnsi="Times New Roman" w:cs="Times New Roman"/>
                      </w:rPr>
                    </w:pPr>
                    <w:r w:rsidRPr="003E4558">
                      <w:rPr>
                        <w:rFonts w:ascii="Times New Roman" w:hAnsi="Times New Roman" w:cs="Times New Roman"/>
                      </w:rPr>
                      <w:t>10,323,417</w:t>
                    </w:r>
                  </w:p>
                </w:tc>
              </w:tr>
            </w:sdtContent>
          </w:sdt>
          <w:sdt>
            <w:sdtPr>
              <w:rPr>
                <w:rFonts w:ascii="Times New Roman" w:hAnsi="Times New Roman" w:cs="Times New Roman"/>
              </w:rPr>
              <w:alias w:val="管理费用明细"/>
              <w:tag w:val="_GBC_1330575ab4a44e46920401d3d7599402"/>
              <w:id w:val="953767016"/>
              <w:lock w:val="sdtLocked"/>
            </w:sdtPr>
            <w:sdtContent>
              <w:tr w:rsidR="005E3FCA" w:rsidRPr="003E4558" w:rsidTr="005E3FC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E3FCA" w:rsidRPr="003E4558" w:rsidRDefault="005E3FCA" w:rsidP="005E3FCA">
                    <w:pPr>
                      <w:rPr>
                        <w:rFonts w:ascii="Times New Roman" w:hAnsi="Times New Roman" w:cs="Times New Roman"/>
                      </w:rPr>
                    </w:pPr>
                    <w:r w:rsidRPr="003E4558">
                      <w:rPr>
                        <w:rFonts w:ascii="Times New Roman" w:cs="Times New Roman"/>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E3FCA" w:rsidRPr="00555A3F" w:rsidRDefault="00555A3F" w:rsidP="005E3FCA">
                    <w:pPr>
                      <w:jc w:val="right"/>
                      <w:rPr>
                        <w:rFonts w:ascii="Times New Roman" w:hAnsi="Times New Roman" w:cs="Times New Roman"/>
                      </w:rPr>
                    </w:pPr>
                    <w:r w:rsidRPr="00555A3F">
                      <w:rPr>
                        <w:rFonts w:ascii="Times New Roman" w:hAnsi="Times New Roman" w:cs="Times New Roman"/>
                        <w:color w:val="000000"/>
                      </w:rPr>
                      <w:t>37,084,407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E3FCA" w:rsidRPr="003E4558" w:rsidRDefault="005E3FCA" w:rsidP="005E3FCA">
                    <w:pPr>
                      <w:jc w:val="right"/>
                      <w:rPr>
                        <w:rFonts w:ascii="Times New Roman" w:hAnsi="Times New Roman" w:cs="Times New Roman"/>
                      </w:rPr>
                    </w:pPr>
                    <w:r w:rsidRPr="003E4558">
                      <w:rPr>
                        <w:rFonts w:ascii="Times New Roman" w:hAnsi="Times New Roman" w:cs="Times New Roman"/>
                      </w:rPr>
                      <w:t>34,343,960</w:t>
                    </w:r>
                  </w:p>
                </w:tc>
              </w:tr>
            </w:sdtContent>
          </w:sdt>
          <w:tr w:rsidR="005E3FCA" w:rsidRPr="003E4558" w:rsidTr="005E3FCA">
            <w:sdt>
              <w:sdtPr>
                <w:rPr>
                  <w:rFonts w:ascii="Times New Roman" w:hAnsi="Times New Roman" w:cs="Times New Roman"/>
                </w:rPr>
                <w:tag w:val="_PLD_a1574943c0c74f868555494c72b6afa6"/>
                <w:id w:val="953767017"/>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5E3FCA" w:rsidRPr="003E4558" w:rsidRDefault="005E3FCA" w:rsidP="005E3FCA">
                    <w:pPr>
                      <w:jc w:val="center"/>
                      <w:rPr>
                        <w:rFonts w:ascii="Times New Roman" w:hAnsi="Times New Roman" w:cs="Times New Roman"/>
                      </w:rPr>
                    </w:pPr>
                    <w:r w:rsidRPr="003E4558">
                      <w:rPr>
                        <w:rFonts w:ascii="Times New Roman" w:cs="Times New Roman"/>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5E3FCA" w:rsidRPr="00555A3F" w:rsidRDefault="00555A3F" w:rsidP="005E3FCA">
                <w:pPr>
                  <w:jc w:val="right"/>
                  <w:rPr>
                    <w:rFonts w:ascii="Times New Roman" w:hAnsi="Times New Roman" w:cs="Times New Roman"/>
                  </w:rPr>
                </w:pPr>
                <w:r w:rsidRPr="00555A3F">
                  <w:rPr>
                    <w:rFonts w:ascii="Times New Roman" w:hAnsi="Times New Roman" w:cs="Times New Roman"/>
                    <w:color w:val="000000"/>
                  </w:rPr>
                  <w:t>144,989,991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E3FCA" w:rsidRPr="003E4558" w:rsidRDefault="005E3FCA" w:rsidP="005E3FCA">
                <w:pPr>
                  <w:jc w:val="right"/>
                  <w:rPr>
                    <w:rFonts w:ascii="Times New Roman" w:hAnsi="Times New Roman" w:cs="Times New Roman"/>
                  </w:rPr>
                </w:pPr>
                <w:r w:rsidRPr="003E4558">
                  <w:rPr>
                    <w:rFonts w:ascii="Times New Roman" w:hAnsi="Times New Roman" w:cs="Times New Roman"/>
                  </w:rPr>
                  <w:t>139,504,614</w:t>
                </w:r>
              </w:p>
            </w:tc>
          </w:tr>
        </w:tbl>
        <w:p w:rsidR="003E4558" w:rsidRDefault="00CC3BFB">
          <w:pPr>
            <w:rPr>
              <w:szCs w:val="21"/>
            </w:rPr>
          </w:pPr>
        </w:p>
      </w:sdtContent>
    </w:sdt>
    <w:sdt>
      <w:sdtPr>
        <w:rPr>
          <w:rFonts w:ascii="宋体" w:hAnsi="宋体" w:cs="宋体" w:hint="eastAsia"/>
          <w:b w:val="0"/>
          <w:bCs w:val="0"/>
          <w:kern w:val="0"/>
          <w:szCs w:val="21"/>
        </w:rPr>
        <w:alias w:val="模块:财务费用"/>
        <w:tag w:val="_GBC_aeeadad5456b4097a79668e5a1cadb17"/>
        <w:id w:val="859163563"/>
        <w:lock w:val="sdtLocked"/>
        <w:placeholder>
          <w:docPart w:val="GBC22222222222222222222222222222"/>
        </w:placeholder>
      </w:sdtPr>
      <w:sdtContent>
        <w:p w:rsidR="00B410D5" w:rsidRDefault="007A3504" w:rsidP="000A33A0">
          <w:pPr>
            <w:pStyle w:val="3"/>
            <w:numPr>
              <w:ilvl w:val="0"/>
              <w:numId w:val="15"/>
            </w:numPr>
            <w:tabs>
              <w:tab w:val="left" w:pos="504"/>
            </w:tabs>
            <w:rPr>
              <w:szCs w:val="21"/>
            </w:rPr>
          </w:pPr>
          <w:r>
            <w:rPr>
              <w:rFonts w:hint="eastAsia"/>
              <w:szCs w:val="21"/>
            </w:rPr>
            <w:t>财务费用</w:t>
          </w:r>
        </w:p>
        <w:sdt>
          <w:sdtPr>
            <w:alias w:val="是否适用：财务费用[双击切换]"/>
            <w:tag w:val="_GBC_699d8bdb2f1f4504a0ea4ccbc8889cfa"/>
            <w:id w:val="56518006"/>
            <w:lock w:val="sdtContentLocked"/>
            <w:placeholder>
              <w:docPart w:val="GBC22222222222222222222222222222"/>
            </w:placeholder>
          </w:sdtPr>
          <w:sdtContent>
            <w:p w:rsidR="00B410D5" w:rsidRDefault="00CC3BFB">
              <w:r>
                <w:fldChar w:fldCharType="begin"/>
              </w:r>
              <w:r w:rsidR="00B378F4">
                <w:instrText xml:space="preserve"> MACROBUTTON  SnrToggleCheckbox √适用 </w:instrText>
              </w:r>
              <w:r>
                <w:fldChar w:fldCharType="end"/>
              </w:r>
              <w:r>
                <w:fldChar w:fldCharType="begin"/>
              </w:r>
              <w:r w:rsidR="00B378F4">
                <w:instrText xml:space="preserve"> MACROBUTTON  SnrToggleCheckbox □不适用 </w:instrText>
              </w:r>
              <w:r>
                <w:fldChar w:fldCharType="end"/>
              </w:r>
            </w:p>
          </w:sdtContent>
        </w:sdt>
        <w:p w:rsidR="00B410D5" w:rsidRDefault="007A3504">
          <w:pPr>
            <w:jc w:val="right"/>
          </w:pPr>
          <w:r>
            <w:rPr>
              <w:rFonts w:hint="eastAsia"/>
            </w:rPr>
            <w:t>单位：</w:t>
          </w:r>
          <w:sdt>
            <w:sdtPr>
              <w:rPr>
                <w:rFonts w:hint="eastAsia"/>
              </w:rPr>
              <w:alias w:val="单位：财务费用"/>
              <w:tag w:val="_GBC_eb9e02dce68144759561a3427fb3099a"/>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rPr>
                <w:t>元</w:t>
              </w:r>
            </w:sdtContent>
          </w:sdt>
          <w:r>
            <w:rPr>
              <w:rFonts w:hint="eastAsia"/>
            </w:rPr>
            <w:t xml:space="preserve">  币种：</w:t>
          </w:r>
          <w:sdt>
            <w:sdtPr>
              <w:rPr>
                <w:rFonts w:hint="eastAsia"/>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5A749B" w:rsidRPr="005A749B" w:rsidTr="004A2439">
            <w:sdt>
              <w:sdtPr>
                <w:rPr>
                  <w:rFonts w:ascii="Times New Roman" w:hAnsi="Times New Roman" w:cs="Times New Roman"/>
                </w:rPr>
                <w:tag w:val="_PLD_c57c227174f044c4bfa2c0fda1e37156"/>
                <w:id w:val="110124978"/>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5A749B" w:rsidRPr="005A749B" w:rsidRDefault="005A749B" w:rsidP="004A2439">
                    <w:pPr>
                      <w:jc w:val="center"/>
                      <w:rPr>
                        <w:rFonts w:ascii="Times New Roman" w:hAnsi="Times New Roman" w:cs="Times New Roman"/>
                      </w:rPr>
                    </w:pPr>
                    <w:r w:rsidRPr="005A749B">
                      <w:rPr>
                        <w:rFonts w:ascii="Times New Roman" w:hAnsi="Times New Roman" w:cs="Times New Roman"/>
                      </w:rPr>
                      <w:t>项目</w:t>
                    </w:r>
                  </w:p>
                </w:tc>
              </w:sdtContent>
            </w:sdt>
            <w:sdt>
              <w:sdtPr>
                <w:rPr>
                  <w:rFonts w:ascii="Times New Roman" w:hAnsi="Times New Roman" w:cs="Times New Roman"/>
                </w:rPr>
                <w:tag w:val="_PLD_d7b23aa0bcb6433894875c858270ab7f"/>
                <w:id w:val="110124979"/>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A749B" w:rsidRPr="005A749B" w:rsidRDefault="005A749B" w:rsidP="004A2439">
                    <w:pPr>
                      <w:jc w:val="center"/>
                      <w:rPr>
                        <w:rFonts w:ascii="Times New Roman" w:hAnsi="Times New Roman" w:cs="Times New Roman"/>
                      </w:rPr>
                    </w:pPr>
                    <w:r w:rsidRPr="005A749B">
                      <w:rPr>
                        <w:rFonts w:ascii="Times New Roman" w:hAnsi="Times New Roman" w:cs="Times New Roman"/>
                      </w:rPr>
                      <w:t>本期发生额</w:t>
                    </w:r>
                  </w:p>
                </w:tc>
              </w:sdtContent>
            </w:sdt>
            <w:sdt>
              <w:sdtPr>
                <w:rPr>
                  <w:rFonts w:ascii="Times New Roman" w:hAnsi="Times New Roman" w:cs="Times New Roman"/>
                </w:rPr>
                <w:tag w:val="_PLD_d79245f93e3d475b953b3e44bb1c6425"/>
                <w:id w:val="110124980"/>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A749B" w:rsidRPr="005A749B" w:rsidRDefault="005A749B" w:rsidP="004A2439">
                    <w:pPr>
                      <w:jc w:val="center"/>
                      <w:rPr>
                        <w:rFonts w:ascii="Times New Roman" w:hAnsi="Times New Roman" w:cs="Times New Roman"/>
                      </w:rPr>
                    </w:pPr>
                    <w:r w:rsidRPr="005A749B">
                      <w:rPr>
                        <w:rFonts w:ascii="Times New Roman" w:hAnsi="Times New Roman" w:cs="Times New Roman"/>
                      </w:rPr>
                      <w:t>上期发生额</w:t>
                    </w:r>
                  </w:p>
                </w:tc>
              </w:sdtContent>
            </w:sdt>
          </w:tr>
          <w:sdt>
            <w:sdtPr>
              <w:rPr>
                <w:rFonts w:ascii="Times New Roman" w:hAnsi="Times New Roman" w:cs="Times New Roman"/>
              </w:rPr>
              <w:alias w:val="财务费用明细"/>
              <w:tag w:val="_GBC_6315cf92135646dfa5694359777c36b0"/>
              <w:id w:val="110124981"/>
              <w:lock w:val="sdtLocked"/>
            </w:sdtPr>
            <w:sdtContent>
              <w:tr w:rsidR="005A749B" w:rsidRPr="005A749B" w:rsidTr="004A2439">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A749B" w:rsidRPr="005A749B" w:rsidRDefault="005A749B" w:rsidP="004A2439">
                    <w:pPr>
                      <w:rPr>
                        <w:rFonts w:ascii="Times New Roman" w:hAnsi="Times New Roman" w:cs="Times New Roman"/>
                      </w:rPr>
                    </w:pPr>
                    <w:r w:rsidRPr="005A749B">
                      <w:rPr>
                        <w:rFonts w:ascii="Times New Roman" w:hAnsi="Times New Roman" w:cs="Times New Roman"/>
                      </w:rPr>
                      <w:t>银行利息收入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A749B" w:rsidRPr="005A749B" w:rsidRDefault="005A749B" w:rsidP="004A2439">
                    <w:pPr>
                      <w:jc w:val="right"/>
                      <w:rPr>
                        <w:rFonts w:ascii="Times New Roman" w:hAnsi="Times New Roman" w:cs="Times New Roman"/>
                      </w:rPr>
                    </w:pPr>
                    <w:r w:rsidRPr="005A749B">
                      <w:rPr>
                        <w:rFonts w:ascii="Times New Roman" w:hAnsi="Times New Roman" w:cs="Times New Roman"/>
                      </w:rPr>
                      <w:t>(10,040,137)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A749B" w:rsidRPr="005A749B" w:rsidRDefault="005A749B" w:rsidP="004A2439">
                    <w:pPr>
                      <w:jc w:val="right"/>
                      <w:rPr>
                        <w:rFonts w:ascii="Times New Roman" w:hAnsi="Times New Roman" w:cs="Times New Roman"/>
                      </w:rPr>
                    </w:pPr>
                    <w:r w:rsidRPr="005A749B">
                      <w:rPr>
                        <w:rFonts w:ascii="Times New Roman" w:hAnsi="Times New Roman" w:cs="Times New Roman"/>
                      </w:rPr>
                      <w:t>(9,472,235)</w:t>
                    </w:r>
                  </w:p>
                </w:tc>
              </w:tr>
            </w:sdtContent>
          </w:sdt>
          <w:sdt>
            <w:sdtPr>
              <w:rPr>
                <w:rFonts w:ascii="Times New Roman" w:hAnsi="Times New Roman" w:cs="Times New Roman"/>
              </w:rPr>
              <w:alias w:val="财务费用明细"/>
              <w:tag w:val="_GBC_6315cf92135646dfa5694359777c36b0"/>
              <w:id w:val="110124982"/>
              <w:lock w:val="sdtLocked"/>
            </w:sdtPr>
            <w:sdtContent>
              <w:tr w:rsidR="005A749B" w:rsidRPr="005A749B" w:rsidTr="004A2439">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A749B" w:rsidRPr="005A749B" w:rsidRDefault="005A749B" w:rsidP="004A2439">
                    <w:pPr>
                      <w:rPr>
                        <w:rFonts w:ascii="Times New Roman" w:hAnsi="Times New Roman" w:cs="Times New Roman"/>
                      </w:rPr>
                    </w:pPr>
                    <w:r w:rsidRPr="005A749B">
                      <w:rPr>
                        <w:rFonts w:ascii="Times New Roman" w:hAnsi="Times New Roman" w:cs="Times New Roman"/>
                      </w:rPr>
                      <w:t>汇兑收益</w:t>
                    </w:r>
                    <w:r w:rsidRPr="005A749B">
                      <w:rPr>
                        <w:rFonts w:ascii="Times New Roman" w:hAnsi="Times New Roman" w:cs="Times New Roman"/>
                      </w:rPr>
                      <w:t>/(</w:t>
                    </w:r>
                    <w:r w:rsidRPr="005A749B">
                      <w:rPr>
                        <w:rFonts w:ascii="Times New Roman" w:hAnsi="Times New Roman" w:cs="Times New Roman"/>
                      </w:rPr>
                      <w:t>损失</w:t>
                    </w:r>
                    <w:r w:rsidRPr="005A749B">
                      <w:rPr>
                        <w:rFonts w:ascii="Times New Roman" w:hAnsi="Times New Roman" w:cs="Times New Roman"/>
                      </w:rPr>
                      <w:t>)</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A749B" w:rsidRPr="005A749B" w:rsidRDefault="005A749B" w:rsidP="004A2439">
                    <w:pPr>
                      <w:jc w:val="right"/>
                      <w:rPr>
                        <w:rFonts w:ascii="Times New Roman" w:hAnsi="Times New Roman" w:cs="Times New Roman"/>
                      </w:rPr>
                    </w:pPr>
                    <w:r w:rsidRPr="005A749B">
                      <w:rPr>
                        <w:rFonts w:ascii="Times New Roman" w:hAnsi="Times New Roman" w:cs="Times New Roman"/>
                      </w:rPr>
                      <w:t>(1,217,801)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A749B" w:rsidRPr="005A749B" w:rsidRDefault="005A749B" w:rsidP="004A2439">
                    <w:pPr>
                      <w:jc w:val="right"/>
                      <w:rPr>
                        <w:rFonts w:ascii="Times New Roman" w:hAnsi="Times New Roman" w:cs="Times New Roman"/>
                      </w:rPr>
                    </w:pPr>
                    <w:r w:rsidRPr="005A749B">
                      <w:rPr>
                        <w:rFonts w:ascii="Times New Roman" w:hAnsi="Times New Roman" w:cs="Times New Roman"/>
                      </w:rPr>
                      <w:t>(2,991,762)</w:t>
                    </w:r>
                  </w:p>
                </w:tc>
              </w:tr>
            </w:sdtContent>
          </w:sdt>
          <w:sdt>
            <w:sdtPr>
              <w:rPr>
                <w:rFonts w:ascii="Times New Roman" w:hAnsi="Times New Roman" w:cs="Times New Roman"/>
              </w:rPr>
              <w:alias w:val="财务费用明细"/>
              <w:tag w:val="_GBC_6315cf92135646dfa5694359777c36b0"/>
              <w:id w:val="110124983"/>
              <w:lock w:val="sdtLocked"/>
            </w:sdtPr>
            <w:sdtContent>
              <w:tr w:rsidR="005A749B" w:rsidRPr="005A749B" w:rsidTr="004A2439">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A749B" w:rsidRPr="005A749B" w:rsidRDefault="005A749B" w:rsidP="004A2439">
                    <w:pPr>
                      <w:rPr>
                        <w:rFonts w:ascii="Times New Roman" w:hAnsi="Times New Roman" w:cs="Times New Roman"/>
                      </w:rPr>
                    </w:pPr>
                    <w:r w:rsidRPr="005A749B">
                      <w:rPr>
                        <w:rFonts w:ascii="Times New Roman" w:hAnsi="Arial" w:cs="Times New Roman"/>
                        <w:color w:val="000000"/>
                      </w:rPr>
                      <w:t>长期应收款的应计利息</w:t>
                    </w:r>
                    <w:r w:rsidRPr="005A749B">
                      <w:rPr>
                        <w:rFonts w:ascii="Times New Roman" w:hAnsi="Times New Roman" w:cs="Times New Roman"/>
                        <w:color w:val="000000"/>
                      </w:rPr>
                      <w:t>(</w:t>
                    </w:r>
                    <w:r w:rsidRPr="005A749B">
                      <w:rPr>
                        <w:rFonts w:ascii="Times New Roman" w:hAnsi="Arial" w:cs="Times New Roman"/>
                        <w:color w:val="000000"/>
                      </w:rPr>
                      <w:t>附注五</w:t>
                    </w:r>
                    <w:r w:rsidRPr="005A749B">
                      <w:rPr>
                        <w:rFonts w:ascii="Times New Roman" w:hAnsi="Times New Roman" w:cs="Times New Roman"/>
                        <w:color w:val="000000"/>
                      </w:rPr>
                      <w:t>(8))</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A749B" w:rsidRPr="005A749B" w:rsidRDefault="005A749B" w:rsidP="004A2439">
                    <w:pPr>
                      <w:jc w:val="right"/>
                      <w:rPr>
                        <w:rFonts w:ascii="Times New Roman" w:hAnsi="Times New Roman" w:cs="Times New Roman"/>
                      </w:rPr>
                    </w:pPr>
                    <w:r w:rsidRPr="005A749B">
                      <w:rPr>
                        <w:rFonts w:ascii="Times New Roman" w:hAnsi="Times New Roman" w:cs="Times New Roman"/>
                        <w:color w:val="000000"/>
                      </w:rPr>
                      <w:t>(1,017,246)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A749B" w:rsidRPr="005A749B" w:rsidRDefault="005A749B" w:rsidP="004A2439">
                    <w:pPr>
                      <w:jc w:val="right"/>
                      <w:rPr>
                        <w:rFonts w:ascii="Times New Roman" w:hAnsi="Times New Roman" w:cs="Times New Roman"/>
                      </w:rPr>
                    </w:pPr>
                    <w:r w:rsidRPr="005A749B">
                      <w:rPr>
                        <w:rFonts w:ascii="Times New Roman" w:hAnsi="Times New Roman" w:cs="Times New Roman"/>
                        <w:color w:val="000000"/>
                      </w:rPr>
                      <w:t>(1,022,627)</w:t>
                    </w:r>
                  </w:p>
                </w:tc>
              </w:tr>
            </w:sdtContent>
          </w:sdt>
          <w:sdt>
            <w:sdtPr>
              <w:rPr>
                <w:rFonts w:ascii="Times New Roman" w:hAnsi="Times New Roman" w:cs="Times New Roman"/>
              </w:rPr>
              <w:alias w:val="财务费用明细"/>
              <w:tag w:val="_GBC_6315cf92135646dfa5694359777c36b0"/>
              <w:id w:val="110124984"/>
              <w:lock w:val="sdtLocked"/>
            </w:sdtPr>
            <w:sdtContent>
              <w:tr w:rsidR="005A749B" w:rsidRPr="005A749B" w:rsidTr="004A2439">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A749B" w:rsidRPr="005A749B" w:rsidRDefault="005A749B" w:rsidP="004A2439">
                    <w:pPr>
                      <w:rPr>
                        <w:rFonts w:ascii="Times New Roman" w:hAnsi="Times New Roman" w:cs="Times New Roman"/>
                      </w:rPr>
                    </w:pPr>
                    <w:r w:rsidRPr="005A749B">
                      <w:rPr>
                        <w:rFonts w:ascii="Times New Roman" w:hAnsi="Times New Roman" w:cs="Times New Roman"/>
                      </w:rPr>
                      <w:t>租赁负债产生的利息费用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A749B" w:rsidRPr="005A749B" w:rsidRDefault="005A749B" w:rsidP="004A2439">
                    <w:pPr>
                      <w:jc w:val="right"/>
                      <w:rPr>
                        <w:rFonts w:ascii="Times New Roman" w:hAnsi="Times New Roman" w:cs="Times New Roman"/>
                      </w:rPr>
                    </w:pPr>
                    <w:r w:rsidRPr="005A749B">
                      <w:rPr>
                        <w:rFonts w:ascii="Times New Roman" w:hAnsi="Times New Roman" w:cs="Times New Roman"/>
                      </w:rPr>
                      <w:t>28,840,048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A749B" w:rsidRPr="005A749B" w:rsidRDefault="005A749B" w:rsidP="004A2439">
                    <w:pPr>
                      <w:jc w:val="right"/>
                      <w:rPr>
                        <w:rFonts w:ascii="Times New Roman" w:hAnsi="Times New Roman" w:cs="Times New Roman"/>
                      </w:rPr>
                    </w:pPr>
                    <w:r w:rsidRPr="005A749B">
                      <w:rPr>
                        <w:rFonts w:ascii="Times New Roman" w:hAnsi="Times New Roman" w:cs="Times New Roman"/>
                      </w:rPr>
                      <w:t>-</w:t>
                    </w:r>
                  </w:p>
                </w:tc>
              </w:tr>
            </w:sdtContent>
          </w:sdt>
          <w:sdt>
            <w:sdtPr>
              <w:rPr>
                <w:rFonts w:ascii="Times New Roman" w:hAnsi="Times New Roman" w:cs="Times New Roman"/>
              </w:rPr>
              <w:alias w:val="财务费用明细"/>
              <w:tag w:val="_GBC_6315cf92135646dfa5694359777c36b0"/>
              <w:id w:val="110124985"/>
              <w:lock w:val="sdtLocked"/>
            </w:sdtPr>
            <w:sdtContent>
              <w:tr w:rsidR="005A749B" w:rsidRPr="005A749B" w:rsidTr="004A2439">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A749B" w:rsidRPr="005A749B" w:rsidRDefault="005A749B" w:rsidP="004A2439">
                    <w:pPr>
                      <w:rPr>
                        <w:rFonts w:ascii="Times New Roman" w:hAnsi="Times New Roman" w:cs="Times New Roman"/>
                      </w:rPr>
                    </w:pPr>
                    <w:r w:rsidRPr="005A749B">
                      <w:rPr>
                        <w:rFonts w:ascii="Times New Roman" w:hAnsi="Times New Roman" w:cs="Times New Roman"/>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A749B" w:rsidRPr="005A749B" w:rsidRDefault="005A749B" w:rsidP="004A2439">
                    <w:pPr>
                      <w:jc w:val="right"/>
                      <w:rPr>
                        <w:rFonts w:ascii="Times New Roman" w:hAnsi="Times New Roman" w:cs="Times New Roman"/>
                      </w:rPr>
                    </w:pPr>
                    <w:r w:rsidRPr="005A749B">
                      <w:rPr>
                        <w:rFonts w:ascii="Times New Roman" w:hAnsi="Times New Roman" w:cs="Times New Roman"/>
                        <w:color w:val="000000"/>
                      </w:rPr>
                      <w:t>788,861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A749B" w:rsidRPr="005A749B" w:rsidRDefault="005A749B" w:rsidP="004A2439">
                    <w:pPr>
                      <w:jc w:val="right"/>
                      <w:rPr>
                        <w:rFonts w:ascii="Times New Roman" w:hAnsi="Times New Roman" w:cs="Times New Roman"/>
                      </w:rPr>
                    </w:pPr>
                    <w:r w:rsidRPr="005A749B">
                      <w:rPr>
                        <w:rFonts w:ascii="Times New Roman" w:hAnsi="Times New Roman" w:cs="Times New Roman"/>
                        <w:color w:val="000000"/>
                      </w:rPr>
                      <w:t>777,073</w:t>
                    </w:r>
                  </w:p>
                </w:tc>
              </w:tr>
            </w:sdtContent>
          </w:sdt>
          <w:tr w:rsidR="005A749B" w:rsidRPr="005A749B" w:rsidTr="004A2439">
            <w:sdt>
              <w:sdtPr>
                <w:rPr>
                  <w:rFonts w:ascii="Times New Roman" w:hAnsi="Times New Roman" w:cs="Times New Roman"/>
                </w:rPr>
                <w:tag w:val="_PLD_27965316bcaf4972b01a6dd60323d7f4"/>
                <w:id w:val="110124986"/>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5A749B" w:rsidRPr="005A749B" w:rsidRDefault="005A749B" w:rsidP="004A2439">
                    <w:pPr>
                      <w:jc w:val="center"/>
                      <w:rPr>
                        <w:rFonts w:ascii="Times New Roman" w:hAnsi="Times New Roman" w:cs="Times New Roman"/>
                      </w:rPr>
                    </w:pPr>
                    <w:r w:rsidRPr="005A749B">
                      <w:rPr>
                        <w:rFonts w:ascii="Times New Roman" w:hAnsi="Times New Roman" w:cs="Times New Roman"/>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5A749B" w:rsidRPr="005A749B" w:rsidRDefault="005A749B" w:rsidP="004A2439">
                <w:pPr>
                  <w:jc w:val="right"/>
                  <w:rPr>
                    <w:rFonts w:ascii="Times New Roman" w:hAnsi="Times New Roman" w:cs="Times New Roman"/>
                  </w:rPr>
                </w:pPr>
                <w:r w:rsidRPr="005A749B">
                  <w:rPr>
                    <w:rFonts w:ascii="Times New Roman" w:hAnsi="Times New Roman" w:cs="Times New Roman"/>
                  </w:rPr>
                  <w:t>17,353,725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A749B" w:rsidRPr="005A749B" w:rsidRDefault="005A749B" w:rsidP="004A2439">
                <w:pPr>
                  <w:jc w:val="right"/>
                  <w:rPr>
                    <w:rFonts w:ascii="Times New Roman" w:hAnsi="Times New Roman" w:cs="Times New Roman"/>
                  </w:rPr>
                </w:pPr>
                <w:r w:rsidRPr="005A749B">
                  <w:rPr>
                    <w:rFonts w:ascii="Times New Roman" w:hAnsi="Times New Roman" w:cs="Times New Roman"/>
                  </w:rPr>
                  <w:t>(12,709,551)</w:t>
                </w:r>
              </w:p>
            </w:tc>
          </w:tr>
        </w:tbl>
        <w:p w:rsidR="00B378F4" w:rsidRDefault="00CC3BFB"/>
      </w:sdtContent>
    </w:sdt>
    <w:p w:rsidR="00240B49" w:rsidRPr="00240B49" w:rsidRDefault="00240B49" w:rsidP="00240B49">
      <w:pPr>
        <w:pStyle w:val="3"/>
        <w:numPr>
          <w:ilvl w:val="0"/>
          <w:numId w:val="15"/>
        </w:numPr>
        <w:tabs>
          <w:tab w:val="left" w:pos="504"/>
        </w:tabs>
        <w:rPr>
          <w:rFonts w:cs="Arial"/>
          <w:szCs w:val="21"/>
        </w:rPr>
      </w:pPr>
      <w:r w:rsidRPr="00240B49">
        <w:rPr>
          <w:rFonts w:cs="Arial"/>
          <w:szCs w:val="21"/>
        </w:rPr>
        <w:t>费用按性质分类</w:t>
      </w:r>
    </w:p>
    <w:p w:rsidR="00240B49" w:rsidRPr="00240B49" w:rsidRDefault="00240B49" w:rsidP="00240B49">
      <w:pPr>
        <w:overflowPunct w:val="0"/>
        <w:rPr>
          <w:rFonts w:ascii="Times New Roman" w:hAnsi="Times New Roman" w:cs="Times New Roman"/>
          <w:szCs w:val="21"/>
        </w:rPr>
      </w:pPr>
    </w:p>
    <w:p w:rsidR="00240B49" w:rsidRPr="00240B49" w:rsidRDefault="00240B49" w:rsidP="00240B49">
      <w:pPr>
        <w:overflowPunct w:val="0"/>
        <w:rPr>
          <w:rFonts w:ascii="Times New Roman" w:hAnsi="Times New Roman" w:cs="Times New Roman"/>
          <w:szCs w:val="21"/>
        </w:rPr>
      </w:pPr>
      <w:r w:rsidRPr="00240B49">
        <w:rPr>
          <w:rFonts w:ascii="Times New Roman" w:hAnsi="Arial" w:cs="Times New Roman"/>
          <w:szCs w:val="21"/>
        </w:rPr>
        <w:t>利润表中的营业成本、管理费用和销售费用按照性质分类，列示如下：</w:t>
      </w:r>
      <w:r w:rsidRPr="00240B49">
        <w:rPr>
          <w:rFonts w:ascii="Times New Roman" w:hAnsi="Times New Roman" w:cs="Times New Roman"/>
          <w:szCs w:val="21"/>
        </w:rPr>
        <w:tab/>
      </w:r>
    </w:p>
    <w:p w:rsidR="00240B49" w:rsidRPr="00240B49" w:rsidRDefault="00240B49" w:rsidP="00240B49">
      <w:pPr>
        <w:tabs>
          <w:tab w:val="decimal" w:pos="2126"/>
        </w:tabs>
        <w:overflowPunct w:val="0"/>
        <w:rPr>
          <w:rFonts w:ascii="Times New Roman" w:hAnsi="Times New Roman" w:cs="Times New Roman"/>
          <w:szCs w:val="21"/>
        </w:rPr>
      </w:pPr>
      <w:bookmarkStart w:id="92" w:name="RANGE!B3:E16"/>
      <w:bookmarkEnd w:id="92"/>
    </w:p>
    <w:tbl>
      <w:tblPr>
        <w:tblW w:w="8849" w:type="dxa"/>
        <w:tblInd w:w="28" w:type="dxa"/>
        <w:tblLayout w:type="fixed"/>
        <w:tblCellMar>
          <w:left w:w="28" w:type="dxa"/>
          <w:right w:w="28" w:type="dxa"/>
        </w:tblCellMar>
        <w:tblLook w:val="04A0"/>
      </w:tblPr>
      <w:tblGrid>
        <w:gridCol w:w="4559"/>
        <w:gridCol w:w="2060"/>
        <w:gridCol w:w="170"/>
        <w:gridCol w:w="2060"/>
      </w:tblGrid>
      <w:tr w:rsidR="004A2439" w:rsidRPr="006A671E" w:rsidTr="004A2439">
        <w:trPr>
          <w:trHeight w:val="264"/>
        </w:trPr>
        <w:tc>
          <w:tcPr>
            <w:tcW w:w="4559" w:type="dxa"/>
            <w:tcBorders>
              <w:top w:val="nil"/>
              <w:left w:val="nil"/>
              <w:bottom w:val="nil"/>
              <w:right w:val="nil"/>
            </w:tcBorders>
            <w:shd w:val="clear" w:color="auto" w:fill="auto"/>
            <w:vAlign w:val="bottom"/>
            <w:hideMark/>
          </w:tcPr>
          <w:p w:rsidR="004A2439" w:rsidRPr="004A2439" w:rsidRDefault="004A2439" w:rsidP="004A243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4A2439" w:rsidRPr="004A2439" w:rsidRDefault="004A2439" w:rsidP="004A2439">
            <w:pPr>
              <w:overflowPunct w:val="0"/>
              <w:ind w:rightChars="50" w:right="105"/>
              <w:jc w:val="right"/>
              <w:rPr>
                <w:rFonts w:ascii="Times New Roman" w:hAnsi="Times New Roman" w:cs="Times New Roman"/>
                <w:color w:val="000000"/>
                <w:szCs w:val="21"/>
              </w:rPr>
            </w:pPr>
            <w:r w:rsidRPr="004A2439">
              <w:rPr>
                <w:rFonts w:ascii="Times New Roman" w:hAnsi="Times New Roman" w:cs="Times New Roman"/>
                <w:color w:val="000000"/>
                <w:szCs w:val="21"/>
              </w:rPr>
              <w:t>截至</w:t>
            </w:r>
            <w:r w:rsidRPr="004A2439">
              <w:rPr>
                <w:rFonts w:ascii="Times New Roman" w:hAnsi="Times New Roman" w:cs="Times New Roman"/>
                <w:color w:val="000000"/>
                <w:szCs w:val="21"/>
              </w:rPr>
              <w:t>2019</w:t>
            </w:r>
            <w:r w:rsidRPr="004A2439">
              <w:rPr>
                <w:rFonts w:ascii="Times New Roman" w:hAnsi="Times New Roman" w:cs="Times New Roman"/>
                <w:color w:val="000000"/>
                <w:szCs w:val="21"/>
              </w:rPr>
              <w:t>年</w:t>
            </w:r>
            <w:r w:rsidRPr="004A2439">
              <w:rPr>
                <w:rFonts w:ascii="Times New Roman" w:hAnsi="Times New Roman" w:cs="Times New Roman"/>
                <w:color w:val="000000"/>
                <w:szCs w:val="21"/>
              </w:rPr>
              <w:t>6</w:t>
            </w:r>
            <w:r w:rsidRPr="004A2439">
              <w:rPr>
                <w:rFonts w:ascii="Times New Roman" w:hAnsi="Times New Roman" w:cs="Times New Roman"/>
                <w:color w:val="000000"/>
                <w:szCs w:val="21"/>
              </w:rPr>
              <w:t>月</w:t>
            </w:r>
          </w:p>
          <w:p w:rsidR="004A2439" w:rsidRPr="004A2439" w:rsidRDefault="004A2439" w:rsidP="004A2439">
            <w:pPr>
              <w:overflowPunct w:val="0"/>
              <w:ind w:rightChars="50" w:right="105"/>
              <w:jc w:val="right"/>
              <w:rPr>
                <w:rFonts w:ascii="Times New Roman" w:hAnsi="Times New Roman" w:cs="Times New Roman"/>
                <w:color w:val="000000"/>
                <w:szCs w:val="21"/>
              </w:rPr>
            </w:pPr>
            <w:r w:rsidRPr="004A2439">
              <w:rPr>
                <w:rFonts w:ascii="Times New Roman" w:hAnsi="Times New Roman" w:cs="Times New Roman"/>
                <w:color w:val="000000"/>
                <w:szCs w:val="21"/>
              </w:rPr>
              <w:t>30</w:t>
            </w:r>
            <w:r w:rsidRPr="004A2439">
              <w:rPr>
                <w:rFonts w:ascii="Times New Roman" w:hAnsi="Times New Roman" w:cs="Times New Roman"/>
                <w:color w:val="000000"/>
                <w:szCs w:val="21"/>
              </w:rPr>
              <w:t>日</w:t>
            </w:r>
            <w:proofErr w:type="gramStart"/>
            <w:r w:rsidRPr="004A2439">
              <w:rPr>
                <w:rFonts w:ascii="Times New Roman" w:hAnsi="Times New Roman" w:cs="Times New Roman"/>
                <w:color w:val="000000"/>
                <w:szCs w:val="21"/>
              </w:rPr>
              <w:t>止</w:t>
            </w:r>
            <w:proofErr w:type="gramEnd"/>
            <w:r w:rsidRPr="004A2439">
              <w:rPr>
                <w:rFonts w:ascii="Times New Roman" w:hAnsi="Times New Roman" w:cs="Times New Roman"/>
                <w:color w:val="000000"/>
                <w:szCs w:val="21"/>
              </w:rPr>
              <w:t>6</w:t>
            </w:r>
            <w:r w:rsidRPr="004A2439">
              <w:rPr>
                <w:rFonts w:ascii="Times New Roman" w:hAnsi="Times New Roman" w:cs="Times New Roman"/>
                <w:color w:val="000000"/>
                <w:szCs w:val="21"/>
              </w:rPr>
              <w:t>个月期间</w:t>
            </w:r>
          </w:p>
        </w:tc>
        <w:tc>
          <w:tcPr>
            <w:tcW w:w="170" w:type="dxa"/>
            <w:tcBorders>
              <w:top w:val="nil"/>
              <w:left w:val="nil"/>
              <w:bottom w:val="nil"/>
              <w:right w:val="nil"/>
            </w:tcBorders>
            <w:shd w:val="clear" w:color="auto" w:fill="auto"/>
            <w:vAlign w:val="bottom"/>
            <w:hideMark/>
          </w:tcPr>
          <w:p w:rsidR="004A2439" w:rsidRPr="004A2439" w:rsidRDefault="004A2439" w:rsidP="004A2439">
            <w:pPr>
              <w:overflowPunct w:val="0"/>
              <w:ind w:rightChars="50" w:right="105"/>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vAlign w:val="bottom"/>
            <w:hideMark/>
          </w:tcPr>
          <w:p w:rsidR="004A2439" w:rsidRPr="004A2439" w:rsidRDefault="004A2439" w:rsidP="004A2439">
            <w:pPr>
              <w:overflowPunct w:val="0"/>
              <w:ind w:rightChars="50" w:right="105"/>
              <w:jc w:val="right"/>
              <w:rPr>
                <w:rFonts w:ascii="Times New Roman" w:hAnsi="Times New Roman" w:cs="Times New Roman"/>
                <w:color w:val="000000"/>
                <w:szCs w:val="21"/>
              </w:rPr>
            </w:pPr>
            <w:r w:rsidRPr="004A2439">
              <w:rPr>
                <w:rFonts w:ascii="Times New Roman" w:hAnsi="Times New Roman" w:cs="Times New Roman"/>
                <w:color w:val="000000"/>
                <w:szCs w:val="21"/>
              </w:rPr>
              <w:t>截至</w:t>
            </w:r>
            <w:r w:rsidRPr="004A2439">
              <w:rPr>
                <w:rFonts w:ascii="Times New Roman" w:hAnsi="Times New Roman" w:cs="Times New Roman"/>
                <w:color w:val="000000"/>
                <w:szCs w:val="21"/>
              </w:rPr>
              <w:t>2018</w:t>
            </w:r>
            <w:r w:rsidRPr="004A2439">
              <w:rPr>
                <w:rFonts w:ascii="Times New Roman" w:hAnsi="Times New Roman" w:cs="Times New Roman"/>
                <w:color w:val="000000"/>
                <w:szCs w:val="21"/>
              </w:rPr>
              <w:t>年</w:t>
            </w:r>
            <w:r w:rsidRPr="004A2439">
              <w:rPr>
                <w:rFonts w:ascii="Times New Roman" w:hAnsi="Times New Roman" w:cs="Times New Roman"/>
                <w:color w:val="000000"/>
                <w:szCs w:val="21"/>
              </w:rPr>
              <w:t>6</w:t>
            </w:r>
            <w:r w:rsidRPr="004A2439">
              <w:rPr>
                <w:rFonts w:ascii="Times New Roman" w:hAnsi="Times New Roman" w:cs="Times New Roman"/>
                <w:color w:val="000000"/>
                <w:szCs w:val="21"/>
              </w:rPr>
              <w:t>月</w:t>
            </w:r>
          </w:p>
          <w:p w:rsidR="004A2439" w:rsidRPr="004A2439" w:rsidRDefault="004A2439" w:rsidP="004A2439">
            <w:pPr>
              <w:overflowPunct w:val="0"/>
              <w:ind w:rightChars="50" w:right="105"/>
              <w:jc w:val="right"/>
              <w:rPr>
                <w:rFonts w:ascii="Times New Roman" w:hAnsi="Times New Roman" w:cs="Times New Roman"/>
                <w:color w:val="000000"/>
                <w:szCs w:val="21"/>
              </w:rPr>
            </w:pPr>
            <w:r w:rsidRPr="004A2439">
              <w:rPr>
                <w:rFonts w:ascii="Times New Roman" w:hAnsi="Times New Roman" w:cs="Times New Roman"/>
                <w:color w:val="000000"/>
                <w:szCs w:val="21"/>
              </w:rPr>
              <w:t>30</w:t>
            </w:r>
            <w:r w:rsidRPr="004A2439">
              <w:rPr>
                <w:rFonts w:ascii="Times New Roman" w:hAnsi="Times New Roman" w:cs="Times New Roman"/>
                <w:color w:val="000000"/>
                <w:szCs w:val="21"/>
              </w:rPr>
              <w:t>日</w:t>
            </w:r>
            <w:proofErr w:type="gramStart"/>
            <w:r w:rsidRPr="004A2439">
              <w:rPr>
                <w:rFonts w:ascii="Times New Roman" w:hAnsi="Times New Roman" w:cs="Times New Roman"/>
                <w:color w:val="000000"/>
                <w:szCs w:val="21"/>
              </w:rPr>
              <w:t>止</w:t>
            </w:r>
            <w:proofErr w:type="gramEnd"/>
            <w:r w:rsidRPr="004A2439">
              <w:rPr>
                <w:rFonts w:ascii="Times New Roman" w:hAnsi="Times New Roman" w:cs="Times New Roman"/>
                <w:color w:val="000000"/>
                <w:szCs w:val="21"/>
              </w:rPr>
              <w:t>6</w:t>
            </w:r>
            <w:r w:rsidRPr="004A2439">
              <w:rPr>
                <w:rFonts w:ascii="Times New Roman" w:hAnsi="Times New Roman" w:cs="Times New Roman"/>
                <w:color w:val="000000"/>
                <w:szCs w:val="21"/>
              </w:rPr>
              <w:t>个月期间</w:t>
            </w:r>
          </w:p>
        </w:tc>
      </w:tr>
      <w:tr w:rsidR="004A2439" w:rsidRPr="006A671E" w:rsidTr="004A2439">
        <w:trPr>
          <w:trHeight w:val="264"/>
        </w:trPr>
        <w:tc>
          <w:tcPr>
            <w:tcW w:w="4559" w:type="dxa"/>
            <w:tcBorders>
              <w:top w:val="nil"/>
              <w:left w:val="nil"/>
              <w:bottom w:val="nil"/>
              <w:right w:val="nil"/>
            </w:tcBorders>
            <w:shd w:val="clear" w:color="auto" w:fill="auto"/>
            <w:vAlign w:val="bottom"/>
            <w:hideMark/>
          </w:tcPr>
          <w:p w:rsidR="004A2439" w:rsidRPr="004A2439" w:rsidRDefault="004A2439" w:rsidP="004A2439">
            <w:pPr>
              <w:overflowPunct w:val="0"/>
              <w:ind w:rightChars="50" w:right="105"/>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vAlign w:val="bottom"/>
            <w:hideMark/>
          </w:tcPr>
          <w:p w:rsidR="004A2439" w:rsidRPr="004A2439" w:rsidRDefault="004A2439" w:rsidP="004A2439">
            <w:pPr>
              <w:tabs>
                <w:tab w:val="decimal" w:pos="1922"/>
              </w:tabs>
              <w:overflowPunct w:val="0"/>
              <w:ind w:rightChars="-15" w:right="-31"/>
              <w:rPr>
                <w:rFonts w:ascii="Times New Roman" w:hAnsi="Times New Roman" w:cs="Times New Roman"/>
                <w:color w:val="000000"/>
                <w:szCs w:val="21"/>
              </w:rPr>
            </w:pPr>
          </w:p>
        </w:tc>
        <w:tc>
          <w:tcPr>
            <w:tcW w:w="170" w:type="dxa"/>
            <w:tcBorders>
              <w:top w:val="nil"/>
              <w:left w:val="nil"/>
              <w:bottom w:val="nil"/>
              <w:right w:val="nil"/>
            </w:tcBorders>
            <w:shd w:val="clear" w:color="auto" w:fill="auto"/>
            <w:vAlign w:val="bottom"/>
            <w:hideMark/>
          </w:tcPr>
          <w:p w:rsidR="004A2439" w:rsidRPr="004A2439" w:rsidRDefault="004A2439" w:rsidP="004A243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4A2439" w:rsidRPr="004A2439" w:rsidRDefault="004A2439" w:rsidP="004A2439">
            <w:pPr>
              <w:tabs>
                <w:tab w:val="decimal" w:pos="1922"/>
              </w:tabs>
              <w:overflowPunct w:val="0"/>
              <w:ind w:rightChars="-15" w:right="-31"/>
              <w:rPr>
                <w:rFonts w:ascii="Times New Roman" w:hAnsi="Times New Roman" w:cs="Times New Roman"/>
                <w:color w:val="000000"/>
                <w:szCs w:val="21"/>
              </w:rPr>
            </w:pPr>
          </w:p>
        </w:tc>
      </w:tr>
      <w:tr w:rsidR="004A2439" w:rsidRPr="006A671E" w:rsidTr="004A2439">
        <w:trPr>
          <w:trHeight w:val="264"/>
        </w:trPr>
        <w:tc>
          <w:tcPr>
            <w:tcW w:w="4559" w:type="dxa"/>
            <w:tcBorders>
              <w:top w:val="nil"/>
              <w:left w:val="nil"/>
              <w:bottom w:val="nil"/>
              <w:right w:val="nil"/>
            </w:tcBorders>
            <w:shd w:val="clear" w:color="auto" w:fill="auto"/>
            <w:vAlign w:val="bottom"/>
            <w:hideMark/>
          </w:tcPr>
          <w:p w:rsidR="004A2439" w:rsidRPr="004A2439" w:rsidRDefault="004A2439" w:rsidP="004A2439">
            <w:pPr>
              <w:overflowPunct w:val="0"/>
              <w:ind w:rightChars="50" w:right="105"/>
              <w:rPr>
                <w:rFonts w:ascii="Times New Roman" w:hAnsi="Times New Roman" w:cs="Times New Roman"/>
                <w:color w:val="000000"/>
                <w:szCs w:val="21"/>
              </w:rPr>
            </w:pPr>
            <w:r w:rsidRPr="004A2439">
              <w:rPr>
                <w:rFonts w:ascii="Times New Roman" w:hAnsi="Times New Roman" w:cs="Times New Roman"/>
                <w:color w:val="000000"/>
                <w:szCs w:val="21"/>
              </w:rPr>
              <w:t>工资及福利</w:t>
            </w:r>
          </w:p>
        </w:tc>
        <w:tc>
          <w:tcPr>
            <w:tcW w:w="2060" w:type="dxa"/>
            <w:tcBorders>
              <w:top w:val="nil"/>
              <w:left w:val="nil"/>
              <w:bottom w:val="nil"/>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color w:val="000000"/>
                <w:szCs w:val="21"/>
              </w:rPr>
            </w:pPr>
            <w:r w:rsidRPr="004A2439">
              <w:rPr>
                <w:rFonts w:ascii="Times New Roman" w:hAnsi="Times New Roman" w:cs="Times New Roman"/>
                <w:color w:val="000000"/>
                <w:szCs w:val="21"/>
              </w:rPr>
              <w:t>3,492,767,512</w:t>
            </w:r>
          </w:p>
        </w:tc>
        <w:tc>
          <w:tcPr>
            <w:tcW w:w="170" w:type="dxa"/>
            <w:tcBorders>
              <w:top w:val="nil"/>
              <w:left w:val="nil"/>
              <w:bottom w:val="nil"/>
              <w:right w:val="nil"/>
            </w:tcBorders>
            <w:shd w:val="clear" w:color="auto" w:fill="auto"/>
            <w:vAlign w:val="bottom"/>
          </w:tcPr>
          <w:p w:rsidR="004A2439" w:rsidRPr="004A2439" w:rsidRDefault="004A2439" w:rsidP="004A243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color w:val="000000"/>
                <w:szCs w:val="21"/>
              </w:rPr>
            </w:pPr>
            <w:r w:rsidRPr="004A2439">
              <w:rPr>
                <w:rFonts w:ascii="Times New Roman" w:hAnsi="Times New Roman" w:cs="Times New Roman"/>
                <w:color w:val="000000"/>
                <w:szCs w:val="21"/>
              </w:rPr>
              <w:t xml:space="preserve">3,314,894,018 </w:t>
            </w:r>
          </w:p>
        </w:tc>
      </w:tr>
      <w:tr w:rsidR="004A2439" w:rsidRPr="006A671E" w:rsidTr="004A2439">
        <w:trPr>
          <w:trHeight w:val="264"/>
        </w:trPr>
        <w:tc>
          <w:tcPr>
            <w:tcW w:w="4559" w:type="dxa"/>
            <w:tcBorders>
              <w:top w:val="nil"/>
              <w:left w:val="nil"/>
              <w:bottom w:val="nil"/>
              <w:right w:val="nil"/>
            </w:tcBorders>
            <w:shd w:val="clear" w:color="auto" w:fill="auto"/>
            <w:vAlign w:val="bottom"/>
            <w:hideMark/>
          </w:tcPr>
          <w:p w:rsidR="004A2439" w:rsidRPr="004A2439" w:rsidRDefault="004A2439" w:rsidP="004A2439">
            <w:pPr>
              <w:overflowPunct w:val="0"/>
              <w:ind w:rightChars="50" w:right="105"/>
              <w:rPr>
                <w:rFonts w:ascii="Times New Roman" w:hAnsi="Times New Roman" w:cs="Times New Roman"/>
                <w:color w:val="000000"/>
                <w:szCs w:val="21"/>
              </w:rPr>
            </w:pPr>
            <w:r w:rsidRPr="004A2439">
              <w:rPr>
                <w:rFonts w:ascii="Times New Roman" w:hAnsi="Times New Roman" w:cs="Times New Roman"/>
                <w:color w:val="000000"/>
                <w:szCs w:val="21"/>
              </w:rPr>
              <w:t>设备租赁及服务费</w:t>
            </w:r>
          </w:p>
        </w:tc>
        <w:tc>
          <w:tcPr>
            <w:tcW w:w="2060" w:type="dxa"/>
            <w:tcBorders>
              <w:top w:val="nil"/>
              <w:left w:val="nil"/>
              <w:bottom w:val="nil"/>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color w:val="000000"/>
                <w:szCs w:val="21"/>
              </w:rPr>
            </w:pPr>
            <w:r w:rsidRPr="004A2439">
              <w:rPr>
                <w:rFonts w:ascii="Times New Roman" w:hAnsi="Times New Roman" w:cs="Times New Roman"/>
                <w:color w:val="000000"/>
                <w:szCs w:val="21"/>
              </w:rPr>
              <w:t>2,834,862,957</w:t>
            </w:r>
          </w:p>
        </w:tc>
        <w:tc>
          <w:tcPr>
            <w:tcW w:w="170" w:type="dxa"/>
            <w:tcBorders>
              <w:top w:val="nil"/>
              <w:left w:val="nil"/>
              <w:bottom w:val="nil"/>
              <w:right w:val="nil"/>
            </w:tcBorders>
            <w:shd w:val="clear" w:color="auto" w:fill="auto"/>
            <w:vAlign w:val="bottom"/>
          </w:tcPr>
          <w:p w:rsidR="004A2439" w:rsidRPr="004A2439" w:rsidRDefault="004A2439" w:rsidP="004A243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color w:val="000000"/>
                <w:szCs w:val="21"/>
              </w:rPr>
            </w:pPr>
            <w:r w:rsidRPr="004A2439">
              <w:rPr>
                <w:rFonts w:ascii="Times New Roman" w:hAnsi="Times New Roman" w:cs="Times New Roman"/>
                <w:color w:val="000000"/>
                <w:szCs w:val="21"/>
              </w:rPr>
              <w:t xml:space="preserve">2,744,305,346 </w:t>
            </w:r>
          </w:p>
        </w:tc>
      </w:tr>
      <w:tr w:rsidR="004A2439" w:rsidRPr="006A671E" w:rsidTr="004A2439">
        <w:trPr>
          <w:trHeight w:val="264"/>
        </w:trPr>
        <w:tc>
          <w:tcPr>
            <w:tcW w:w="4559" w:type="dxa"/>
            <w:tcBorders>
              <w:top w:val="nil"/>
              <w:left w:val="nil"/>
              <w:bottom w:val="nil"/>
              <w:right w:val="nil"/>
            </w:tcBorders>
            <w:shd w:val="clear" w:color="auto" w:fill="auto"/>
            <w:vAlign w:val="bottom"/>
            <w:hideMark/>
          </w:tcPr>
          <w:p w:rsidR="004A2439" w:rsidRPr="004A2439" w:rsidRDefault="004A2439" w:rsidP="004A2439">
            <w:pPr>
              <w:overflowPunct w:val="0"/>
              <w:ind w:rightChars="50" w:right="105"/>
              <w:rPr>
                <w:rFonts w:ascii="Times New Roman" w:hAnsi="Times New Roman" w:cs="Times New Roman"/>
                <w:szCs w:val="21"/>
              </w:rPr>
            </w:pPr>
            <w:r w:rsidRPr="004A2439">
              <w:rPr>
                <w:rFonts w:ascii="Times New Roman" w:cs="Times New Roman"/>
              </w:rPr>
              <w:t>固定资产折旧</w:t>
            </w:r>
          </w:p>
        </w:tc>
        <w:tc>
          <w:tcPr>
            <w:tcW w:w="2060" w:type="dxa"/>
            <w:tcBorders>
              <w:top w:val="nil"/>
              <w:left w:val="nil"/>
              <w:bottom w:val="nil"/>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szCs w:val="21"/>
              </w:rPr>
            </w:pPr>
            <w:r w:rsidRPr="004A2439">
              <w:rPr>
                <w:rFonts w:ascii="Times New Roman" w:hAnsi="Times New Roman" w:cs="Times New Roman"/>
              </w:rPr>
              <w:t>812,449,255</w:t>
            </w:r>
          </w:p>
        </w:tc>
        <w:tc>
          <w:tcPr>
            <w:tcW w:w="170" w:type="dxa"/>
            <w:tcBorders>
              <w:top w:val="nil"/>
              <w:left w:val="nil"/>
              <w:bottom w:val="nil"/>
              <w:right w:val="nil"/>
            </w:tcBorders>
            <w:shd w:val="clear" w:color="auto" w:fill="auto"/>
            <w:vAlign w:val="bottom"/>
          </w:tcPr>
          <w:p w:rsidR="004A2439" w:rsidRPr="004A2439" w:rsidRDefault="004A2439" w:rsidP="004A2439">
            <w:pPr>
              <w:overflowPunct w:val="0"/>
              <w:ind w:rightChars="50" w:right="105"/>
              <w:rPr>
                <w:rFonts w:ascii="Times New Roman" w:hAnsi="Times New Roman" w:cs="Times New Roman"/>
                <w:szCs w:val="21"/>
              </w:rPr>
            </w:pPr>
            <w:r w:rsidRPr="004A2439">
              <w:rPr>
                <w:rFonts w:ascii="Times New Roman" w:hAnsi="Times New Roman" w:cs="Times New Roman"/>
              </w:rPr>
              <w:t> </w:t>
            </w:r>
          </w:p>
        </w:tc>
        <w:tc>
          <w:tcPr>
            <w:tcW w:w="2060" w:type="dxa"/>
            <w:tcBorders>
              <w:top w:val="nil"/>
              <w:left w:val="nil"/>
              <w:bottom w:val="nil"/>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szCs w:val="21"/>
              </w:rPr>
            </w:pPr>
            <w:r w:rsidRPr="004A2439">
              <w:rPr>
                <w:rFonts w:ascii="Times New Roman" w:hAnsi="Times New Roman" w:cs="Times New Roman"/>
              </w:rPr>
              <w:t>785,741,098</w:t>
            </w:r>
          </w:p>
        </w:tc>
      </w:tr>
      <w:tr w:rsidR="004A2439" w:rsidRPr="006A671E" w:rsidTr="004A2439">
        <w:trPr>
          <w:trHeight w:val="264"/>
        </w:trPr>
        <w:tc>
          <w:tcPr>
            <w:tcW w:w="4559" w:type="dxa"/>
            <w:tcBorders>
              <w:top w:val="nil"/>
              <w:left w:val="nil"/>
              <w:bottom w:val="nil"/>
              <w:right w:val="nil"/>
            </w:tcBorders>
            <w:shd w:val="clear" w:color="auto" w:fill="auto"/>
            <w:vAlign w:val="bottom"/>
          </w:tcPr>
          <w:p w:rsidR="004A2439" w:rsidRPr="004A2439" w:rsidRDefault="004A2439" w:rsidP="004A2439">
            <w:pPr>
              <w:overflowPunct w:val="0"/>
              <w:ind w:rightChars="50" w:right="105"/>
              <w:rPr>
                <w:rFonts w:ascii="Times New Roman" w:hAnsi="Times New Roman" w:cs="Times New Roman"/>
                <w:color w:val="000000"/>
                <w:szCs w:val="21"/>
              </w:rPr>
            </w:pPr>
            <w:r w:rsidRPr="004A2439">
              <w:rPr>
                <w:rFonts w:ascii="Times New Roman" w:hAnsi="Times New Roman" w:cs="Times New Roman"/>
                <w:color w:val="000000"/>
                <w:szCs w:val="21"/>
              </w:rPr>
              <w:t>物料及水电消耗</w:t>
            </w:r>
          </w:p>
        </w:tc>
        <w:tc>
          <w:tcPr>
            <w:tcW w:w="2060" w:type="dxa"/>
            <w:tcBorders>
              <w:top w:val="nil"/>
              <w:left w:val="nil"/>
              <w:bottom w:val="nil"/>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color w:val="000000"/>
                <w:szCs w:val="21"/>
              </w:rPr>
            </w:pPr>
            <w:r w:rsidRPr="004A2439">
              <w:rPr>
                <w:rFonts w:ascii="Times New Roman" w:hAnsi="Times New Roman" w:cs="Times New Roman"/>
                <w:color w:val="000000"/>
                <w:szCs w:val="21"/>
              </w:rPr>
              <w:t>761,598,197</w:t>
            </w:r>
          </w:p>
        </w:tc>
        <w:tc>
          <w:tcPr>
            <w:tcW w:w="170" w:type="dxa"/>
            <w:tcBorders>
              <w:top w:val="nil"/>
              <w:left w:val="nil"/>
              <w:bottom w:val="nil"/>
              <w:right w:val="nil"/>
            </w:tcBorders>
            <w:shd w:val="clear" w:color="auto" w:fill="auto"/>
            <w:vAlign w:val="bottom"/>
          </w:tcPr>
          <w:p w:rsidR="004A2439" w:rsidRPr="004A2439" w:rsidRDefault="004A2439" w:rsidP="004A243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szCs w:val="21"/>
              </w:rPr>
            </w:pPr>
            <w:r w:rsidRPr="004A2439">
              <w:rPr>
                <w:rFonts w:ascii="Times New Roman" w:hAnsi="Times New Roman" w:cs="Times New Roman"/>
                <w:color w:val="000000"/>
                <w:szCs w:val="21"/>
              </w:rPr>
              <w:t>713,995,921</w:t>
            </w:r>
          </w:p>
        </w:tc>
      </w:tr>
      <w:tr w:rsidR="004A2439" w:rsidRPr="006A671E" w:rsidTr="004A2439">
        <w:trPr>
          <w:trHeight w:val="264"/>
        </w:trPr>
        <w:tc>
          <w:tcPr>
            <w:tcW w:w="4559" w:type="dxa"/>
            <w:tcBorders>
              <w:top w:val="nil"/>
              <w:left w:val="nil"/>
              <w:bottom w:val="nil"/>
              <w:right w:val="nil"/>
            </w:tcBorders>
            <w:shd w:val="clear" w:color="auto" w:fill="auto"/>
            <w:vAlign w:val="bottom"/>
            <w:hideMark/>
          </w:tcPr>
          <w:p w:rsidR="004A2439" w:rsidRPr="004A2439" w:rsidRDefault="004A2439" w:rsidP="004A2439">
            <w:pPr>
              <w:overflowPunct w:val="0"/>
              <w:ind w:rightChars="50" w:right="105"/>
              <w:rPr>
                <w:rFonts w:ascii="Times New Roman" w:hAnsi="Times New Roman" w:cs="Times New Roman"/>
                <w:color w:val="000000"/>
                <w:szCs w:val="21"/>
              </w:rPr>
            </w:pPr>
            <w:r w:rsidRPr="004A2439">
              <w:rPr>
                <w:rFonts w:ascii="Times New Roman" w:hAnsi="Times New Roman" w:cs="Times New Roman"/>
                <w:color w:val="000000"/>
                <w:szCs w:val="21"/>
              </w:rPr>
              <w:t>维修及线路绿化费用</w:t>
            </w:r>
          </w:p>
        </w:tc>
        <w:tc>
          <w:tcPr>
            <w:tcW w:w="2060" w:type="dxa"/>
            <w:tcBorders>
              <w:top w:val="nil"/>
              <w:left w:val="nil"/>
              <w:bottom w:val="nil"/>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color w:val="000000"/>
                <w:szCs w:val="21"/>
              </w:rPr>
            </w:pPr>
            <w:r w:rsidRPr="004A2439">
              <w:rPr>
                <w:rFonts w:ascii="Times New Roman" w:hAnsi="Times New Roman" w:cs="Times New Roman"/>
                <w:color w:val="000000"/>
                <w:szCs w:val="21"/>
              </w:rPr>
              <w:t>457,941,012</w:t>
            </w:r>
          </w:p>
        </w:tc>
        <w:tc>
          <w:tcPr>
            <w:tcW w:w="170" w:type="dxa"/>
            <w:tcBorders>
              <w:top w:val="nil"/>
              <w:left w:val="nil"/>
              <w:bottom w:val="nil"/>
              <w:right w:val="nil"/>
            </w:tcBorders>
            <w:shd w:val="clear" w:color="auto" w:fill="auto"/>
            <w:vAlign w:val="bottom"/>
          </w:tcPr>
          <w:p w:rsidR="004A2439" w:rsidRPr="004A2439" w:rsidRDefault="004A2439" w:rsidP="004A243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color w:val="000000"/>
                <w:szCs w:val="21"/>
              </w:rPr>
            </w:pPr>
            <w:r w:rsidRPr="004A2439">
              <w:rPr>
                <w:rFonts w:ascii="Times New Roman" w:hAnsi="Times New Roman" w:cs="Times New Roman"/>
                <w:color w:val="000000"/>
                <w:szCs w:val="21"/>
              </w:rPr>
              <w:t xml:space="preserve">374,243,491 </w:t>
            </w:r>
          </w:p>
        </w:tc>
      </w:tr>
      <w:tr w:rsidR="004A2439" w:rsidRPr="006A671E" w:rsidTr="004A2439">
        <w:trPr>
          <w:trHeight w:val="264"/>
        </w:trPr>
        <w:tc>
          <w:tcPr>
            <w:tcW w:w="4559" w:type="dxa"/>
            <w:tcBorders>
              <w:top w:val="nil"/>
              <w:left w:val="nil"/>
              <w:bottom w:val="nil"/>
              <w:right w:val="nil"/>
            </w:tcBorders>
            <w:shd w:val="clear" w:color="auto" w:fill="auto"/>
            <w:vAlign w:val="bottom"/>
            <w:hideMark/>
          </w:tcPr>
          <w:p w:rsidR="004A2439" w:rsidRPr="004A2439" w:rsidRDefault="004A2439" w:rsidP="004A2439">
            <w:pPr>
              <w:overflowPunct w:val="0"/>
              <w:ind w:rightChars="50" w:right="105"/>
              <w:rPr>
                <w:rFonts w:ascii="Times New Roman" w:hAnsi="Times New Roman" w:cs="Times New Roman"/>
                <w:color w:val="000000"/>
                <w:szCs w:val="21"/>
              </w:rPr>
            </w:pPr>
            <w:r w:rsidRPr="004A2439">
              <w:rPr>
                <w:rFonts w:ascii="Times New Roman" w:hAnsi="Times New Roman" w:cs="Times New Roman"/>
                <w:color w:val="000000"/>
                <w:szCs w:val="21"/>
              </w:rPr>
              <w:t>旅客服务费</w:t>
            </w:r>
          </w:p>
        </w:tc>
        <w:tc>
          <w:tcPr>
            <w:tcW w:w="2060" w:type="dxa"/>
            <w:tcBorders>
              <w:top w:val="nil"/>
              <w:left w:val="nil"/>
              <w:bottom w:val="nil"/>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color w:val="000000"/>
                <w:szCs w:val="21"/>
              </w:rPr>
            </w:pPr>
            <w:r w:rsidRPr="004A2439">
              <w:rPr>
                <w:rFonts w:ascii="Times New Roman" w:hAnsi="Times New Roman" w:cs="Times New Roman"/>
                <w:color w:val="000000"/>
                <w:szCs w:val="21"/>
              </w:rPr>
              <w:t>405,962,419</w:t>
            </w:r>
          </w:p>
        </w:tc>
        <w:tc>
          <w:tcPr>
            <w:tcW w:w="170" w:type="dxa"/>
            <w:tcBorders>
              <w:top w:val="nil"/>
              <w:left w:val="nil"/>
              <w:bottom w:val="nil"/>
              <w:right w:val="nil"/>
            </w:tcBorders>
            <w:shd w:val="clear" w:color="auto" w:fill="auto"/>
            <w:vAlign w:val="bottom"/>
          </w:tcPr>
          <w:p w:rsidR="004A2439" w:rsidRPr="004A2439" w:rsidRDefault="004A2439" w:rsidP="004A243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color w:val="000000"/>
                <w:szCs w:val="21"/>
              </w:rPr>
            </w:pPr>
            <w:r w:rsidRPr="004A2439">
              <w:rPr>
                <w:rFonts w:ascii="Times New Roman" w:hAnsi="Times New Roman" w:cs="Times New Roman"/>
                <w:color w:val="000000"/>
                <w:szCs w:val="21"/>
              </w:rPr>
              <w:t xml:space="preserve">371,850,536 </w:t>
            </w:r>
          </w:p>
        </w:tc>
      </w:tr>
      <w:tr w:rsidR="004A2439" w:rsidRPr="006A671E" w:rsidTr="004A2439">
        <w:trPr>
          <w:trHeight w:val="264"/>
        </w:trPr>
        <w:tc>
          <w:tcPr>
            <w:tcW w:w="4559" w:type="dxa"/>
            <w:tcBorders>
              <w:top w:val="nil"/>
              <w:left w:val="nil"/>
              <w:bottom w:val="nil"/>
              <w:right w:val="nil"/>
            </w:tcBorders>
            <w:shd w:val="clear" w:color="auto" w:fill="auto"/>
            <w:vAlign w:val="bottom"/>
          </w:tcPr>
          <w:p w:rsidR="004A2439" w:rsidRPr="004A2439" w:rsidRDefault="004A2439" w:rsidP="004A2439">
            <w:pPr>
              <w:overflowPunct w:val="0"/>
              <w:ind w:rightChars="50" w:right="105"/>
              <w:rPr>
                <w:rFonts w:ascii="Times New Roman" w:hAnsi="Times New Roman" w:cs="Times New Roman"/>
                <w:color w:val="000000"/>
                <w:szCs w:val="21"/>
              </w:rPr>
            </w:pPr>
            <w:r w:rsidRPr="004A2439">
              <w:rPr>
                <w:rFonts w:ascii="Times New Roman" w:hAnsi="Times New Roman" w:cs="Times New Roman"/>
                <w:color w:val="000000"/>
                <w:szCs w:val="21"/>
              </w:rPr>
              <w:t>无形资产摊销</w:t>
            </w:r>
          </w:p>
        </w:tc>
        <w:tc>
          <w:tcPr>
            <w:tcW w:w="2060" w:type="dxa"/>
            <w:tcBorders>
              <w:top w:val="nil"/>
              <w:left w:val="nil"/>
              <w:bottom w:val="nil"/>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color w:val="000000"/>
                <w:szCs w:val="21"/>
              </w:rPr>
            </w:pPr>
            <w:r w:rsidRPr="004A2439">
              <w:rPr>
                <w:rFonts w:ascii="Times New Roman" w:hAnsi="Times New Roman" w:cs="Times New Roman"/>
                <w:color w:val="000000"/>
                <w:szCs w:val="21"/>
              </w:rPr>
              <w:t>26,153,030</w:t>
            </w:r>
          </w:p>
        </w:tc>
        <w:tc>
          <w:tcPr>
            <w:tcW w:w="170" w:type="dxa"/>
            <w:tcBorders>
              <w:top w:val="nil"/>
              <w:left w:val="nil"/>
              <w:bottom w:val="nil"/>
              <w:right w:val="nil"/>
            </w:tcBorders>
            <w:shd w:val="clear" w:color="auto" w:fill="auto"/>
            <w:vAlign w:val="bottom"/>
          </w:tcPr>
          <w:p w:rsidR="004A2439" w:rsidRPr="004A2439" w:rsidRDefault="004A2439" w:rsidP="004A243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color w:val="000000"/>
                <w:szCs w:val="21"/>
              </w:rPr>
            </w:pPr>
            <w:r w:rsidRPr="004A2439">
              <w:rPr>
                <w:rFonts w:ascii="Times New Roman" w:hAnsi="Times New Roman" w:cs="Times New Roman"/>
                <w:color w:val="000000"/>
                <w:szCs w:val="21"/>
              </w:rPr>
              <w:t xml:space="preserve">27,044,718 </w:t>
            </w:r>
          </w:p>
        </w:tc>
      </w:tr>
      <w:tr w:rsidR="004A2439" w:rsidRPr="008574AE" w:rsidTr="004A2439">
        <w:trPr>
          <w:trHeight w:val="264"/>
        </w:trPr>
        <w:tc>
          <w:tcPr>
            <w:tcW w:w="4559" w:type="dxa"/>
            <w:tcBorders>
              <w:top w:val="nil"/>
              <w:left w:val="nil"/>
              <w:bottom w:val="nil"/>
              <w:right w:val="nil"/>
            </w:tcBorders>
            <w:shd w:val="clear" w:color="auto" w:fill="auto"/>
            <w:vAlign w:val="bottom"/>
          </w:tcPr>
          <w:p w:rsidR="004A2439" w:rsidRPr="004A2439" w:rsidRDefault="004A2439" w:rsidP="004A2439">
            <w:pPr>
              <w:overflowPunct w:val="0"/>
              <w:ind w:rightChars="50" w:right="105"/>
              <w:rPr>
                <w:rFonts w:ascii="Times New Roman" w:hAnsi="Times New Roman" w:cs="Times New Roman"/>
                <w:color w:val="000000"/>
                <w:szCs w:val="21"/>
              </w:rPr>
            </w:pPr>
            <w:r w:rsidRPr="004A2439">
              <w:rPr>
                <w:rFonts w:ascii="Times New Roman" w:hAnsi="Times New Roman" w:cs="Times New Roman"/>
                <w:color w:val="000000"/>
                <w:szCs w:val="21"/>
              </w:rPr>
              <w:t>使用权资产折旧</w:t>
            </w:r>
          </w:p>
        </w:tc>
        <w:tc>
          <w:tcPr>
            <w:tcW w:w="2060" w:type="dxa"/>
            <w:tcBorders>
              <w:top w:val="nil"/>
              <w:left w:val="nil"/>
              <w:bottom w:val="nil"/>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color w:val="000000"/>
                <w:szCs w:val="21"/>
              </w:rPr>
            </w:pPr>
            <w:r w:rsidRPr="004A2439">
              <w:rPr>
                <w:rFonts w:ascii="Times New Roman" w:hAnsi="Times New Roman" w:cs="Times New Roman"/>
                <w:color w:val="000000"/>
                <w:szCs w:val="21"/>
              </w:rPr>
              <w:t>6,688,895</w:t>
            </w:r>
          </w:p>
        </w:tc>
        <w:tc>
          <w:tcPr>
            <w:tcW w:w="170" w:type="dxa"/>
            <w:tcBorders>
              <w:top w:val="nil"/>
              <w:left w:val="nil"/>
              <w:bottom w:val="nil"/>
              <w:right w:val="nil"/>
            </w:tcBorders>
            <w:shd w:val="clear" w:color="auto" w:fill="auto"/>
            <w:vAlign w:val="bottom"/>
          </w:tcPr>
          <w:p w:rsidR="004A2439" w:rsidRPr="004A2439" w:rsidRDefault="004A2439" w:rsidP="004A243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color w:val="000000"/>
                <w:szCs w:val="21"/>
              </w:rPr>
            </w:pPr>
            <w:r w:rsidRPr="004A2439">
              <w:rPr>
                <w:rFonts w:ascii="Times New Roman" w:hAnsi="Times New Roman" w:cs="Times New Roman"/>
                <w:color w:val="000000"/>
                <w:szCs w:val="21"/>
              </w:rPr>
              <w:t>-</w:t>
            </w:r>
          </w:p>
        </w:tc>
      </w:tr>
      <w:tr w:rsidR="004A2439" w:rsidRPr="006A671E" w:rsidTr="004A2439">
        <w:trPr>
          <w:trHeight w:val="276"/>
        </w:trPr>
        <w:tc>
          <w:tcPr>
            <w:tcW w:w="4559" w:type="dxa"/>
            <w:tcBorders>
              <w:top w:val="nil"/>
              <w:left w:val="nil"/>
              <w:bottom w:val="nil"/>
              <w:right w:val="nil"/>
            </w:tcBorders>
            <w:shd w:val="clear" w:color="auto" w:fill="auto"/>
            <w:vAlign w:val="bottom"/>
            <w:hideMark/>
          </w:tcPr>
          <w:p w:rsidR="004A2439" w:rsidRPr="004A2439" w:rsidRDefault="004A2439" w:rsidP="004A2439">
            <w:pPr>
              <w:overflowPunct w:val="0"/>
              <w:ind w:rightChars="50" w:right="105"/>
              <w:rPr>
                <w:rFonts w:ascii="Times New Roman" w:hAnsi="Times New Roman" w:cs="Times New Roman"/>
                <w:color w:val="000000"/>
                <w:szCs w:val="21"/>
              </w:rPr>
            </w:pPr>
            <w:r w:rsidRPr="004A2439">
              <w:rPr>
                <w:rFonts w:ascii="Times New Roman" w:hAnsi="Times New Roman" w:cs="Times New Roman"/>
                <w:color w:val="000000"/>
                <w:szCs w:val="21"/>
              </w:rPr>
              <w:t>办公费及差旅费</w:t>
            </w:r>
          </w:p>
        </w:tc>
        <w:tc>
          <w:tcPr>
            <w:tcW w:w="2060" w:type="dxa"/>
            <w:tcBorders>
              <w:top w:val="nil"/>
              <w:left w:val="nil"/>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color w:val="000000"/>
                <w:szCs w:val="21"/>
              </w:rPr>
            </w:pPr>
            <w:r w:rsidRPr="004A2439">
              <w:rPr>
                <w:rFonts w:ascii="Times New Roman" w:hAnsi="Times New Roman" w:cs="Times New Roman"/>
                <w:color w:val="000000"/>
                <w:szCs w:val="21"/>
              </w:rPr>
              <w:t>2,021,514</w:t>
            </w:r>
          </w:p>
        </w:tc>
        <w:tc>
          <w:tcPr>
            <w:tcW w:w="170" w:type="dxa"/>
            <w:tcBorders>
              <w:top w:val="nil"/>
              <w:left w:val="nil"/>
              <w:right w:val="nil"/>
            </w:tcBorders>
            <w:shd w:val="clear" w:color="auto" w:fill="auto"/>
            <w:vAlign w:val="bottom"/>
          </w:tcPr>
          <w:p w:rsidR="004A2439" w:rsidRPr="004A2439" w:rsidRDefault="004A2439" w:rsidP="004A2439">
            <w:pPr>
              <w:overflowPunct w:val="0"/>
              <w:ind w:rightChars="50" w:right="105"/>
              <w:rPr>
                <w:rFonts w:ascii="Times New Roman" w:hAnsi="Times New Roman" w:cs="Times New Roman"/>
                <w:color w:val="000000"/>
                <w:szCs w:val="21"/>
              </w:rPr>
            </w:pPr>
          </w:p>
        </w:tc>
        <w:tc>
          <w:tcPr>
            <w:tcW w:w="2060" w:type="dxa"/>
            <w:tcBorders>
              <w:top w:val="nil"/>
              <w:left w:val="nil"/>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color w:val="000000"/>
                <w:szCs w:val="21"/>
              </w:rPr>
            </w:pPr>
            <w:r w:rsidRPr="004A2439">
              <w:rPr>
                <w:rFonts w:ascii="Times New Roman" w:hAnsi="Times New Roman" w:cs="Times New Roman"/>
                <w:color w:val="000000"/>
                <w:szCs w:val="21"/>
              </w:rPr>
              <w:t>2,197,674</w:t>
            </w:r>
          </w:p>
        </w:tc>
      </w:tr>
      <w:tr w:rsidR="004A2439" w:rsidRPr="006A671E" w:rsidTr="004A2439">
        <w:trPr>
          <w:trHeight w:val="264"/>
        </w:trPr>
        <w:tc>
          <w:tcPr>
            <w:tcW w:w="4559" w:type="dxa"/>
            <w:tcBorders>
              <w:top w:val="nil"/>
              <w:left w:val="nil"/>
              <w:bottom w:val="nil"/>
              <w:right w:val="nil"/>
            </w:tcBorders>
            <w:shd w:val="clear" w:color="auto" w:fill="auto"/>
            <w:vAlign w:val="bottom"/>
            <w:hideMark/>
          </w:tcPr>
          <w:p w:rsidR="004A2439" w:rsidRPr="004A2439" w:rsidRDefault="004A2439" w:rsidP="004A2439">
            <w:pPr>
              <w:overflowPunct w:val="0"/>
              <w:ind w:rightChars="50" w:right="105"/>
              <w:rPr>
                <w:rFonts w:ascii="Times New Roman" w:hAnsi="Times New Roman" w:cs="Times New Roman"/>
                <w:color w:val="000000"/>
                <w:szCs w:val="21"/>
              </w:rPr>
            </w:pPr>
            <w:r w:rsidRPr="004A2439">
              <w:rPr>
                <w:rFonts w:ascii="Times New Roman" w:hAnsi="Times New Roman" w:cs="Times New Roman"/>
                <w:color w:val="000000"/>
                <w:szCs w:val="21"/>
              </w:rPr>
              <w:t>中介机构服务费</w:t>
            </w:r>
          </w:p>
        </w:tc>
        <w:tc>
          <w:tcPr>
            <w:tcW w:w="2060" w:type="dxa"/>
            <w:tcBorders>
              <w:top w:val="nil"/>
              <w:left w:val="nil"/>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color w:val="000000"/>
                <w:szCs w:val="21"/>
              </w:rPr>
            </w:pPr>
            <w:r w:rsidRPr="004A2439">
              <w:rPr>
                <w:rFonts w:ascii="Times New Roman" w:hAnsi="Times New Roman" w:cs="Times New Roman"/>
                <w:color w:val="000000"/>
                <w:szCs w:val="21"/>
              </w:rPr>
              <w:t>10,339,548</w:t>
            </w:r>
          </w:p>
        </w:tc>
        <w:tc>
          <w:tcPr>
            <w:tcW w:w="170" w:type="dxa"/>
            <w:tcBorders>
              <w:top w:val="nil"/>
              <w:left w:val="nil"/>
              <w:right w:val="nil"/>
            </w:tcBorders>
            <w:shd w:val="clear" w:color="auto" w:fill="auto"/>
            <w:vAlign w:val="bottom"/>
          </w:tcPr>
          <w:p w:rsidR="004A2439" w:rsidRPr="004A2439" w:rsidRDefault="004A2439" w:rsidP="004A2439">
            <w:pPr>
              <w:overflowPunct w:val="0"/>
              <w:ind w:rightChars="50" w:right="105"/>
              <w:rPr>
                <w:rFonts w:ascii="Times New Roman" w:hAnsi="Times New Roman" w:cs="Times New Roman"/>
                <w:szCs w:val="21"/>
              </w:rPr>
            </w:pPr>
          </w:p>
        </w:tc>
        <w:tc>
          <w:tcPr>
            <w:tcW w:w="2060" w:type="dxa"/>
            <w:tcBorders>
              <w:top w:val="nil"/>
              <w:left w:val="nil"/>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color w:val="000000"/>
                <w:szCs w:val="21"/>
              </w:rPr>
            </w:pPr>
            <w:r w:rsidRPr="004A2439">
              <w:rPr>
                <w:rFonts w:ascii="Times New Roman" w:hAnsi="Times New Roman" w:cs="Times New Roman"/>
                <w:color w:val="000000"/>
                <w:szCs w:val="21"/>
              </w:rPr>
              <w:t>10,323,417</w:t>
            </w:r>
          </w:p>
        </w:tc>
      </w:tr>
      <w:tr w:rsidR="004A2439" w:rsidRPr="006A671E" w:rsidTr="004A2439">
        <w:trPr>
          <w:trHeight w:val="276"/>
        </w:trPr>
        <w:tc>
          <w:tcPr>
            <w:tcW w:w="4559" w:type="dxa"/>
            <w:tcBorders>
              <w:top w:val="nil"/>
              <w:left w:val="nil"/>
              <w:bottom w:val="nil"/>
              <w:right w:val="nil"/>
            </w:tcBorders>
            <w:shd w:val="clear" w:color="auto" w:fill="auto"/>
            <w:vAlign w:val="bottom"/>
          </w:tcPr>
          <w:p w:rsidR="004A2439" w:rsidRPr="004A2439" w:rsidRDefault="004A2439" w:rsidP="004A2439">
            <w:pPr>
              <w:overflowPunct w:val="0"/>
              <w:ind w:rightChars="50" w:right="105"/>
              <w:rPr>
                <w:rFonts w:ascii="Times New Roman" w:hAnsi="Times New Roman" w:cs="Times New Roman"/>
                <w:color w:val="000000"/>
                <w:szCs w:val="21"/>
              </w:rPr>
            </w:pPr>
            <w:r w:rsidRPr="004A2439">
              <w:rPr>
                <w:rFonts w:ascii="Times New Roman" w:hAnsi="Times New Roman" w:cs="Times New Roman"/>
                <w:color w:val="000000"/>
                <w:szCs w:val="21"/>
              </w:rPr>
              <w:t>其他</w:t>
            </w:r>
          </w:p>
        </w:tc>
        <w:tc>
          <w:tcPr>
            <w:tcW w:w="2060" w:type="dxa"/>
            <w:tcBorders>
              <w:left w:val="nil"/>
              <w:bottom w:val="single" w:sz="4" w:space="0" w:color="auto"/>
              <w:right w:val="nil"/>
            </w:tcBorders>
            <w:shd w:val="clear" w:color="auto" w:fill="auto"/>
            <w:vAlign w:val="bottom"/>
          </w:tcPr>
          <w:p w:rsidR="004A2439" w:rsidRPr="004A2439" w:rsidDel="00507FA6" w:rsidRDefault="004A2439" w:rsidP="004A2439">
            <w:pPr>
              <w:tabs>
                <w:tab w:val="decimal" w:pos="1922"/>
              </w:tabs>
              <w:overflowPunct w:val="0"/>
              <w:ind w:rightChars="-15" w:right="-31"/>
              <w:rPr>
                <w:rFonts w:ascii="Times New Roman" w:hAnsi="Times New Roman" w:cs="Times New Roman"/>
                <w:szCs w:val="21"/>
              </w:rPr>
            </w:pPr>
            <w:r w:rsidRPr="004A2439">
              <w:rPr>
                <w:rFonts w:ascii="Times New Roman" w:hAnsi="Times New Roman" w:cs="Times New Roman"/>
              </w:rPr>
              <w:t>311,783,368</w:t>
            </w:r>
          </w:p>
        </w:tc>
        <w:tc>
          <w:tcPr>
            <w:tcW w:w="170" w:type="dxa"/>
            <w:tcBorders>
              <w:left w:val="nil"/>
              <w:bottom w:val="nil"/>
              <w:right w:val="nil"/>
            </w:tcBorders>
            <w:shd w:val="clear" w:color="auto" w:fill="auto"/>
            <w:vAlign w:val="bottom"/>
          </w:tcPr>
          <w:p w:rsidR="004A2439" w:rsidRPr="004A2439" w:rsidRDefault="004A2439" w:rsidP="004A2439">
            <w:pPr>
              <w:overflowPunct w:val="0"/>
              <w:ind w:rightChars="50" w:right="105"/>
              <w:rPr>
                <w:rFonts w:ascii="Times New Roman" w:hAnsi="Times New Roman" w:cs="Times New Roman"/>
                <w:color w:val="000000"/>
                <w:szCs w:val="21"/>
              </w:rPr>
            </w:pPr>
          </w:p>
        </w:tc>
        <w:tc>
          <w:tcPr>
            <w:tcW w:w="2060" w:type="dxa"/>
            <w:tcBorders>
              <w:left w:val="nil"/>
              <w:bottom w:val="single" w:sz="4" w:space="0" w:color="auto"/>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color w:val="000000"/>
                <w:szCs w:val="21"/>
              </w:rPr>
            </w:pPr>
            <w:r w:rsidRPr="004A2439">
              <w:rPr>
                <w:rFonts w:ascii="Times New Roman" w:hAnsi="Times New Roman" w:cs="Times New Roman"/>
                <w:color w:val="000000"/>
                <w:szCs w:val="21"/>
              </w:rPr>
              <w:t>281,944,985</w:t>
            </w:r>
          </w:p>
        </w:tc>
      </w:tr>
      <w:tr w:rsidR="004A2439" w:rsidRPr="006A671E" w:rsidTr="004A2439">
        <w:trPr>
          <w:trHeight w:val="276"/>
        </w:trPr>
        <w:tc>
          <w:tcPr>
            <w:tcW w:w="4559" w:type="dxa"/>
            <w:tcBorders>
              <w:top w:val="nil"/>
              <w:left w:val="nil"/>
              <w:bottom w:val="nil"/>
              <w:right w:val="nil"/>
            </w:tcBorders>
            <w:shd w:val="clear" w:color="auto" w:fill="auto"/>
            <w:vAlign w:val="bottom"/>
            <w:hideMark/>
          </w:tcPr>
          <w:p w:rsidR="004A2439" w:rsidRPr="004A2439" w:rsidRDefault="004A2439" w:rsidP="004A2439">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szCs w:val="21"/>
              </w:rPr>
            </w:pPr>
            <w:r w:rsidRPr="004A2439">
              <w:rPr>
                <w:rFonts w:ascii="Times New Roman" w:hAnsi="Times New Roman" w:cs="Times New Roman"/>
              </w:rPr>
              <w:t>9,122,567,707</w:t>
            </w:r>
          </w:p>
        </w:tc>
        <w:tc>
          <w:tcPr>
            <w:tcW w:w="170" w:type="dxa"/>
            <w:tcBorders>
              <w:top w:val="nil"/>
              <w:left w:val="nil"/>
              <w:bottom w:val="nil"/>
              <w:right w:val="nil"/>
            </w:tcBorders>
            <w:shd w:val="clear" w:color="auto" w:fill="auto"/>
            <w:vAlign w:val="bottom"/>
          </w:tcPr>
          <w:p w:rsidR="004A2439" w:rsidRPr="004A2439" w:rsidRDefault="004A2439" w:rsidP="004A2439">
            <w:pPr>
              <w:overflowPunct w:val="0"/>
              <w:ind w:rightChars="50" w:right="105"/>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4A2439" w:rsidRPr="004A2439" w:rsidRDefault="004A2439" w:rsidP="004A2439">
            <w:pPr>
              <w:tabs>
                <w:tab w:val="decimal" w:pos="1922"/>
              </w:tabs>
              <w:overflowPunct w:val="0"/>
              <w:ind w:rightChars="-15" w:right="-31"/>
              <w:rPr>
                <w:rFonts w:ascii="Times New Roman" w:hAnsi="Times New Roman" w:cs="Times New Roman"/>
                <w:color w:val="000000"/>
                <w:szCs w:val="21"/>
              </w:rPr>
            </w:pPr>
            <w:r w:rsidRPr="004A2439">
              <w:rPr>
                <w:rFonts w:ascii="Times New Roman" w:hAnsi="Times New Roman" w:cs="Times New Roman"/>
                <w:color w:val="000000"/>
                <w:szCs w:val="21"/>
              </w:rPr>
              <w:t>8,626,541,204</w:t>
            </w:r>
          </w:p>
        </w:tc>
      </w:tr>
    </w:tbl>
    <w:p w:rsidR="00240B49" w:rsidRDefault="00240B49" w:rsidP="00240B49"/>
    <w:sdt>
      <w:sdtPr>
        <w:rPr>
          <w:rFonts w:ascii="宋体" w:hAnsi="宋体" w:cs="宋体" w:hint="eastAsia"/>
          <w:b w:val="0"/>
          <w:bCs w:val="0"/>
          <w:kern w:val="0"/>
          <w:szCs w:val="21"/>
        </w:rPr>
        <w:alias w:val="模块:资产减值损失"/>
        <w:tag w:val="_GBC_e0187e33fb024605af673daabe2f7861"/>
        <w:id w:val="945433766"/>
        <w:lock w:val="sdtLocked"/>
      </w:sdtPr>
      <w:sdtEndPr>
        <w:rPr>
          <w:rFonts w:asciiTheme="minorHAnsi" w:eastAsiaTheme="minorEastAsia" w:hAnsiTheme="minorHAnsi" w:hint="default"/>
          <w:szCs w:val="22"/>
        </w:rPr>
      </w:sdtEndPr>
      <w:sdtContent>
        <w:p w:rsidR="00BD42B2" w:rsidRDefault="00BD42B2" w:rsidP="00BD42B2">
          <w:pPr>
            <w:pStyle w:val="3"/>
            <w:numPr>
              <w:ilvl w:val="0"/>
              <w:numId w:val="15"/>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466549004"/>
            <w:lock w:val="sdtContentLocked"/>
          </w:sdtPr>
          <w:sdtContent>
            <w:p w:rsidR="00BD42B2" w:rsidRDefault="00CC3BFB">
              <w:r>
                <w:fldChar w:fldCharType="begin"/>
              </w:r>
              <w:r w:rsidR="00BD42B2">
                <w:instrText xml:space="preserve"> MACROBUTTON  SnrToggleCheckbox √适用  </w:instrText>
              </w:r>
              <w:r>
                <w:fldChar w:fldCharType="end"/>
              </w:r>
              <w:r>
                <w:fldChar w:fldCharType="begin"/>
              </w:r>
              <w:r w:rsidR="00BD42B2">
                <w:instrText xml:space="preserve">MACROBUTTON  SnrToggleCheckbox □不适用 </w:instrText>
              </w:r>
              <w:r>
                <w:fldChar w:fldCharType="end"/>
              </w:r>
            </w:p>
          </w:sdtContent>
        </w:sdt>
        <w:p w:rsidR="00BD42B2" w:rsidRDefault="00BD42B2">
          <w:pPr>
            <w:jc w:val="right"/>
            <w:rPr>
              <w:szCs w:val="21"/>
            </w:rPr>
          </w:pPr>
          <w:r>
            <w:rPr>
              <w:rFonts w:hint="eastAsia"/>
              <w:szCs w:val="21"/>
            </w:rPr>
            <w:t>单位：</w:t>
          </w:r>
          <w:sdt>
            <w:sdtPr>
              <w:rPr>
                <w:rFonts w:hint="eastAsia"/>
                <w:szCs w:val="21"/>
              </w:rPr>
              <w:alias w:val="单位：财务附注：资产减值损失"/>
              <w:tag w:val="_GBC_40ad6c56ceff460ca35db2135628d01d"/>
              <w:id w:val="-127385494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产减值损失"/>
              <w:tag w:val="_GBC_5e13b42cdca649359964ad50033ab01e"/>
              <w:id w:val="-98006832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2"/>
            <w:gridCol w:w="2411"/>
            <w:gridCol w:w="2136"/>
          </w:tblGrid>
          <w:tr w:rsidR="00BD42B2" w:rsidRPr="00BD42B2" w:rsidTr="00BD42B2">
            <w:sdt>
              <w:sdtPr>
                <w:rPr>
                  <w:rFonts w:ascii="Times New Roman" w:hAnsi="Times New Roman" w:cs="Times New Roman"/>
                </w:rPr>
                <w:tag w:val="_PLD_1c1b3ab4db9e4468a28086960eda425b"/>
                <w:id w:val="-1259587678"/>
                <w:lock w:val="sdtLocked"/>
              </w:sdtPr>
              <w:sdtContent>
                <w:tc>
                  <w:tcPr>
                    <w:tcW w:w="2488" w:type="pct"/>
                    <w:tcBorders>
                      <w:top w:val="single" w:sz="4" w:space="0" w:color="auto"/>
                      <w:left w:val="single" w:sz="4" w:space="0" w:color="auto"/>
                      <w:bottom w:val="single" w:sz="4" w:space="0" w:color="auto"/>
                      <w:right w:val="single" w:sz="4" w:space="0" w:color="auto"/>
                    </w:tcBorders>
                    <w:vAlign w:val="center"/>
                  </w:tcPr>
                  <w:p w:rsidR="00BD42B2" w:rsidRPr="00BD42B2" w:rsidRDefault="00BD42B2" w:rsidP="005B08E8">
                    <w:pPr>
                      <w:autoSpaceDE w:val="0"/>
                      <w:autoSpaceDN w:val="0"/>
                      <w:adjustRightInd w:val="0"/>
                      <w:jc w:val="center"/>
                      <w:rPr>
                        <w:rFonts w:ascii="Times New Roman" w:hAnsi="Times New Roman" w:cs="Times New Roman"/>
                        <w:szCs w:val="21"/>
                      </w:rPr>
                    </w:pPr>
                    <w:r w:rsidRPr="00BD42B2">
                      <w:rPr>
                        <w:rFonts w:ascii="Times New Roman" w:cs="Times New Roman"/>
                        <w:szCs w:val="21"/>
                      </w:rPr>
                      <w:t>项目</w:t>
                    </w:r>
                  </w:p>
                </w:tc>
              </w:sdtContent>
            </w:sdt>
            <w:sdt>
              <w:sdtPr>
                <w:rPr>
                  <w:rFonts w:ascii="Times New Roman" w:hAnsi="Times New Roman" w:cs="Times New Roman"/>
                </w:rPr>
                <w:tag w:val="_PLD_ab926936cf9d4fc39ab4c469d2ff3166"/>
                <w:id w:val="-1663390135"/>
                <w:lock w:val="sdtLocked"/>
              </w:sdtPr>
              <w:sdtContent>
                <w:tc>
                  <w:tcPr>
                    <w:tcW w:w="1332" w:type="pct"/>
                    <w:tcBorders>
                      <w:top w:val="single" w:sz="4" w:space="0" w:color="auto"/>
                      <w:left w:val="single" w:sz="4" w:space="0" w:color="auto"/>
                      <w:bottom w:val="single" w:sz="4" w:space="0" w:color="auto"/>
                      <w:right w:val="single" w:sz="4" w:space="0" w:color="auto"/>
                    </w:tcBorders>
                    <w:vAlign w:val="center"/>
                  </w:tcPr>
                  <w:p w:rsidR="00BD42B2" w:rsidRPr="00BD42B2" w:rsidRDefault="00BD42B2" w:rsidP="005B08E8">
                    <w:pPr>
                      <w:autoSpaceDE w:val="0"/>
                      <w:autoSpaceDN w:val="0"/>
                      <w:adjustRightInd w:val="0"/>
                      <w:jc w:val="center"/>
                      <w:rPr>
                        <w:rFonts w:ascii="Times New Roman" w:hAnsi="Times New Roman" w:cs="Times New Roman"/>
                        <w:szCs w:val="21"/>
                      </w:rPr>
                    </w:pPr>
                    <w:r w:rsidRPr="00BD42B2">
                      <w:rPr>
                        <w:rFonts w:ascii="Times New Roman" w:cs="Times New Roman"/>
                        <w:szCs w:val="21"/>
                      </w:rPr>
                      <w:t>本期发生额</w:t>
                    </w:r>
                  </w:p>
                </w:tc>
              </w:sdtContent>
            </w:sdt>
            <w:sdt>
              <w:sdtPr>
                <w:rPr>
                  <w:rFonts w:ascii="Times New Roman" w:hAnsi="Times New Roman" w:cs="Times New Roman"/>
                </w:rPr>
                <w:tag w:val="_PLD_8d4d7dadcc9944098ada8da3daaa7668"/>
                <w:id w:val="-1782332247"/>
                <w:lock w:val="sdtLocked"/>
              </w:sdtPr>
              <w:sdtContent>
                <w:tc>
                  <w:tcPr>
                    <w:tcW w:w="1180" w:type="pct"/>
                    <w:tcBorders>
                      <w:top w:val="single" w:sz="4" w:space="0" w:color="auto"/>
                      <w:left w:val="single" w:sz="4" w:space="0" w:color="auto"/>
                      <w:bottom w:val="single" w:sz="4" w:space="0" w:color="auto"/>
                      <w:right w:val="single" w:sz="4" w:space="0" w:color="auto"/>
                    </w:tcBorders>
                    <w:vAlign w:val="center"/>
                  </w:tcPr>
                  <w:p w:rsidR="00BD42B2" w:rsidRPr="00BD42B2" w:rsidRDefault="00BD42B2" w:rsidP="005B08E8">
                    <w:pPr>
                      <w:autoSpaceDE w:val="0"/>
                      <w:autoSpaceDN w:val="0"/>
                      <w:adjustRightInd w:val="0"/>
                      <w:jc w:val="center"/>
                      <w:rPr>
                        <w:rFonts w:ascii="Times New Roman" w:hAnsi="Times New Roman" w:cs="Times New Roman"/>
                        <w:szCs w:val="21"/>
                      </w:rPr>
                    </w:pPr>
                    <w:r w:rsidRPr="00BD42B2">
                      <w:rPr>
                        <w:rFonts w:ascii="Times New Roman" w:cs="Times New Roman"/>
                        <w:szCs w:val="21"/>
                      </w:rPr>
                      <w:t>上期发生额</w:t>
                    </w:r>
                  </w:p>
                </w:tc>
              </w:sdtContent>
            </w:sdt>
          </w:tr>
          <w:tr w:rsidR="00BD42B2" w:rsidRPr="00BD42B2" w:rsidTr="00BD42B2">
            <w:sdt>
              <w:sdtPr>
                <w:rPr>
                  <w:rFonts w:ascii="Times New Roman" w:hAnsi="Times New Roman" w:cs="Times New Roman"/>
                </w:rPr>
                <w:tag w:val="_PLD_9afc5aaccdc84a4391c2537866204dd5"/>
                <w:id w:val="-475908557"/>
                <w:lock w:val="sdtLocked"/>
              </w:sdtPr>
              <w:sdtContent>
                <w:tc>
                  <w:tcPr>
                    <w:tcW w:w="2488" w:type="pct"/>
                    <w:tcBorders>
                      <w:top w:val="single" w:sz="4" w:space="0" w:color="auto"/>
                      <w:left w:val="single" w:sz="4" w:space="0" w:color="auto"/>
                      <w:bottom w:val="single" w:sz="4" w:space="0" w:color="auto"/>
                      <w:right w:val="single" w:sz="4" w:space="0" w:color="auto"/>
                    </w:tcBorders>
                  </w:tcPr>
                  <w:p w:rsidR="00BD42B2" w:rsidRPr="00BD42B2" w:rsidRDefault="00BD42B2" w:rsidP="005B08E8">
                    <w:pPr>
                      <w:autoSpaceDE w:val="0"/>
                      <w:autoSpaceDN w:val="0"/>
                      <w:adjustRightInd w:val="0"/>
                      <w:rPr>
                        <w:rFonts w:ascii="Times New Roman" w:hAnsi="Times New Roman" w:cs="Times New Roman"/>
                        <w:szCs w:val="21"/>
                      </w:rPr>
                    </w:pPr>
                    <w:r w:rsidRPr="00BD42B2">
                      <w:rPr>
                        <w:rFonts w:ascii="Times New Roman" w:cs="Times New Roman"/>
                        <w:szCs w:val="21"/>
                      </w:rPr>
                      <w:t>一、坏账损失</w:t>
                    </w:r>
                  </w:p>
                </w:tc>
              </w:sdtContent>
            </w:sdt>
            <w:tc>
              <w:tcPr>
                <w:tcW w:w="1332" w:type="pct"/>
                <w:tcBorders>
                  <w:top w:val="single" w:sz="4" w:space="0" w:color="auto"/>
                  <w:left w:val="single" w:sz="4" w:space="0" w:color="auto"/>
                  <w:bottom w:val="single" w:sz="4" w:space="0" w:color="auto"/>
                  <w:right w:val="single" w:sz="4" w:space="0" w:color="auto"/>
                </w:tcBorders>
              </w:tcPr>
              <w:p w:rsidR="00BD42B2" w:rsidRPr="00BD42B2" w:rsidRDefault="00BD42B2" w:rsidP="005B08E8">
                <w:pPr>
                  <w:jc w:val="right"/>
                  <w:rPr>
                    <w:rFonts w:ascii="Times New Roman" w:hAnsi="Times New Roman" w:cs="Times New Roman"/>
                    <w:szCs w:val="21"/>
                  </w:rPr>
                </w:pPr>
                <w:r w:rsidRPr="00BD42B2">
                  <w:rPr>
                    <w:rFonts w:ascii="Times New Roman" w:hAnsi="Times New Roman" w:cs="Times New Roman"/>
                    <w:szCs w:val="21"/>
                  </w:rPr>
                  <w:t>-</w:t>
                </w:r>
              </w:p>
            </w:tc>
            <w:tc>
              <w:tcPr>
                <w:tcW w:w="1180" w:type="pct"/>
                <w:tcBorders>
                  <w:top w:val="single" w:sz="4" w:space="0" w:color="auto"/>
                  <w:left w:val="single" w:sz="4" w:space="0" w:color="auto"/>
                  <w:bottom w:val="single" w:sz="4" w:space="0" w:color="auto"/>
                  <w:right w:val="single" w:sz="4" w:space="0" w:color="auto"/>
                </w:tcBorders>
              </w:tcPr>
              <w:p w:rsidR="00BD42B2" w:rsidRPr="00BD42B2" w:rsidRDefault="00BD42B2" w:rsidP="005B08E8">
                <w:pPr>
                  <w:jc w:val="right"/>
                  <w:rPr>
                    <w:rFonts w:ascii="Times New Roman" w:hAnsi="Times New Roman" w:cs="Times New Roman"/>
                    <w:szCs w:val="21"/>
                  </w:rPr>
                </w:pPr>
                <w:r w:rsidRPr="00BD42B2">
                  <w:rPr>
                    <w:rFonts w:ascii="Times New Roman" w:hAnsi="Times New Roman" w:cs="Times New Roman"/>
                    <w:szCs w:val="21"/>
                  </w:rPr>
                  <w:t>-</w:t>
                </w:r>
              </w:p>
            </w:tc>
          </w:tr>
          <w:tr w:rsidR="00BD42B2" w:rsidRPr="00BD42B2" w:rsidTr="00BD42B2">
            <w:sdt>
              <w:sdtPr>
                <w:rPr>
                  <w:rFonts w:ascii="Times New Roman" w:hAnsi="Times New Roman" w:cs="Times New Roman"/>
                </w:rPr>
                <w:tag w:val="_PLD_48506e29da6e4911867af71e75a78a82"/>
                <w:id w:val="-1722274093"/>
                <w:lock w:val="sdtLocked"/>
              </w:sdtPr>
              <w:sdtContent>
                <w:tc>
                  <w:tcPr>
                    <w:tcW w:w="2488" w:type="pct"/>
                    <w:tcBorders>
                      <w:top w:val="single" w:sz="4" w:space="0" w:color="auto"/>
                      <w:left w:val="single" w:sz="4" w:space="0" w:color="auto"/>
                      <w:bottom w:val="single" w:sz="4" w:space="0" w:color="auto"/>
                      <w:right w:val="single" w:sz="4" w:space="0" w:color="auto"/>
                    </w:tcBorders>
                  </w:tcPr>
                  <w:p w:rsidR="00BD42B2" w:rsidRPr="00BD42B2" w:rsidRDefault="00BD42B2" w:rsidP="005B08E8">
                    <w:pPr>
                      <w:autoSpaceDE w:val="0"/>
                      <w:autoSpaceDN w:val="0"/>
                      <w:adjustRightInd w:val="0"/>
                      <w:rPr>
                        <w:rFonts w:ascii="Times New Roman" w:hAnsi="Times New Roman" w:cs="Times New Roman"/>
                        <w:szCs w:val="21"/>
                      </w:rPr>
                    </w:pPr>
                    <w:r w:rsidRPr="00BD42B2">
                      <w:rPr>
                        <w:rFonts w:ascii="Times New Roman" w:cs="Times New Roman"/>
                        <w:szCs w:val="21"/>
                      </w:rPr>
                      <w:t>二、存货跌价损失及合同履约成本减值损失</w:t>
                    </w:r>
                  </w:p>
                </w:tc>
              </w:sdtContent>
            </w:sdt>
            <w:tc>
              <w:tcPr>
                <w:tcW w:w="1332" w:type="pct"/>
                <w:tcBorders>
                  <w:top w:val="single" w:sz="4" w:space="0" w:color="auto"/>
                  <w:left w:val="single" w:sz="4" w:space="0" w:color="auto"/>
                  <w:bottom w:val="single" w:sz="4" w:space="0" w:color="auto"/>
                  <w:right w:val="single" w:sz="4" w:space="0" w:color="auto"/>
                </w:tcBorders>
              </w:tcPr>
              <w:p w:rsidR="00BD42B2" w:rsidRPr="00BD42B2" w:rsidRDefault="00BD42B2" w:rsidP="005B08E8">
                <w:pPr>
                  <w:jc w:val="right"/>
                  <w:rPr>
                    <w:rFonts w:ascii="Times New Roman" w:hAnsi="Times New Roman" w:cs="Times New Roman"/>
                    <w:szCs w:val="21"/>
                  </w:rPr>
                </w:pPr>
                <w:r w:rsidRPr="00BD42B2">
                  <w:rPr>
                    <w:rFonts w:ascii="Times New Roman" w:hAnsi="Times New Roman" w:cs="Times New Roman"/>
                    <w:szCs w:val="21"/>
                  </w:rPr>
                  <w:t>-</w:t>
                </w:r>
              </w:p>
            </w:tc>
            <w:tc>
              <w:tcPr>
                <w:tcW w:w="1180" w:type="pct"/>
                <w:tcBorders>
                  <w:top w:val="single" w:sz="4" w:space="0" w:color="auto"/>
                  <w:left w:val="single" w:sz="4" w:space="0" w:color="auto"/>
                  <w:bottom w:val="single" w:sz="4" w:space="0" w:color="auto"/>
                  <w:right w:val="single" w:sz="4" w:space="0" w:color="auto"/>
                </w:tcBorders>
              </w:tcPr>
              <w:p w:rsidR="00BD42B2" w:rsidRPr="00BD42B2" w:rsidRDefault="00BD42B2" w:rsidP="005B08E8">
                <w:pPr>
                  <w:jc w:val="right"/>
                  <w:rPr>
                    <w:rFonts w:ascii="Times New Roman" w:hAnsi="Times New Roman" w:cs="Times New Roman"/>
                    <w:szCs w:val="21"/>
                  </w:rPr>
                </w:pPr>
                <w:r w:rsidRPr="00BD42B2">
                  <w:rPr>
                    <w:rFonts w:ascii="Times New Roman" w:hAnsi="Times New Roman" w:cs="Times New Roman"/>
                    <w:szCs w:val="21"/>
                  </w:rPr>
                  <w:t>(202,518)</w:t>
                </w:r>
              </w:p>
            </w:tc>
          </w:tr>
          <w:tr w:rsidR="00BD42B2" w:rsidRPr="00BD42B2" w:rsidTr="00BD42B2">
            <w:sdt>
              <w:sdtPr>
                <w:rPr>
                  <w:rFonts w:ascii="Times New Roman" w:hAnsi="Times New Roman" w:cs="Times New Roman"/>
                </w:rPr>
                <w:tag w:val="_PLD_28808946bb58470a9d59a4302a9117d5"/>
                <w:id w:val="-1725211818"/>
                <w:lock w:val="sdtLocked"/>
              </w:sdtPr>
              <w:sdtContent>
                <w:tc>
                  <w:tcPr>
                    <w:tcW w:w="2488" w:type="pct"/>
                    <w:tcBorders>
                      <w:top w:val="single" w:sz="4" w:space="0" w:color="auto"/>
                      <w:left w:val="single" w:sz="4" w:space="0" w:color="auto"/>
                      <w:bottom w:val="single" w:sz="4" w:space="0" w:color="auto"/>
                      <w:right w:val="single" w:sz="4" w:space="0" w:color="auto"/>
                    </w:tcBorders>
                  </w:tcPr>
                  <w:p w:rsidR="00BD42B2" w:rsidRPr="00BD42B2" w:rsidRDefault="00BD42B2" w:rsidP="005B08E8">
                    <w:pPr>
                      <w:autoSpaceDE w:val="0"/>
                      <w:autoSpaceDN w:val="0"/>
                      <w:adjustRightInd w:val="0"/>
                      <w:jc w:val="center"/>
                      <w:rPr>
                        <w:rFonts w:ascii="Times New Roman" w:hAnsi="Times New Roman" w:cs="Times New Roman"/>
                        <w:szCs w:val="21"/>
                      </w:rPr>
                    </w:pPr>
                    <w:r w:rsidRPr="00BD42B2">
                      <w:rPr>
                        <w:rFonts w:ascii="Times New Roman" w:cs="Times New Roman"/>
                        <w:szCs w:val="21"/>
                      </w:rPr>
                      <w:t>合计</w:t>
                    </w:r>
                  </w:p>
                </w:tc>
              </w:sdtContent>
            </w:sdt>
            <w:tc>
              <w:tcPr>
                <w:tcW w:w="1332" w:type="pct"/>
                <w:tcBorders>
                  <w:top w:val="single" w:sz="4" w:space="0" w:color="auto"/>
                  <w:left w:val="single" w:sz="4" w:space="0" w:color="auto"/>
                  <w:bottom w:val="single" w:sz="4" w:space="0" w:color="auto"/>
                  <w:right w:val="single" w:sz="4" w:space="0" w:color="auto"/>
                </w:tcBorders>
              </w:tcPr>
              <w:p w:rsidR="00BD42B2" w:rsidRPr="00BD42B2" w:rsidRDefault="00BD42B2" w:rsidP="005B08E8">
                <w:pPr>
                  <w:jc w:val="right"/>
                  <w:rPr>
                    <w:rFonts w:ascii="Times New Roman" w:hAnsi="Times New Roman" w:cs="Times New Roman"/>
                    <w:szCs w:val="21"/>
                  </w:rPr>
                </w:pPr>
              </w:p>
            </w:tc>
            <w:tc>
              <w:tcPr>
                <w:tcW w:w="1180" w:type="pct"/>
                <w:tcBorders>
                  <w:top w:val="single" w:sz="4" w:space="0" w:color="auto"/>
                  <w:left w:val="single" w:sz="4" w:space="0" w:color="auto"/>
                  <w:bottom w:val="single" w:sz="4" w:space="0" w:color="auto"/>
                  <w:right w:val="single" w:sz="4" w:space="0" w:color="auto"/>
                </w:tcBorders>
              </w:tcPr>
              <w:p w:rsidR="00BD42B2" w:rsidRPr="00BD42B2" w:rsidRDefault="00BD42B2" w:rsidP="005B08E8">
                <w:pPr>
                  <w:jc w:val="right"/>
                  <w:rPr>
                    <w:rFonts w:ascii="Times New Roman" w:hAnsi="Times New Roman" w:cs="Times New Roman"/>
                    <w:szCs w:val="21"/>
                  </w:rPr>
                </w:pPr>
                <w:r w:rsidRPr="00BD42B2">
                  <w:rPr>
                    <w:rFonts w:ascii="Times New Roman" w:hAnsi="Times New Roman" w:cs="Times New Roman"/>
                    <w:szCs w:val="21"/>
                  </w:rPr>
                  <w:t>(202,518)</w:t>
                </w:r>
              </w:p>
            </w:tc>
          </w:tr>
        </w:tbl>
        <w:p w:rsidR="00E31D2D" w:rsidRDefault="00CC3BFB"/>
      </w:sdtContent>
    </w:sdt>
    <w:sdt>
      <w:sdtPr>
        <w:rPr>
          <w:rFonts w:ascii="宋体" w:hAnsi="宋体" w:cs="宋体" w:hint="eastAsia"/>
          <w:b w:val="0"/>
          <w:bCs w:val="0"/>
          <w:kern w:val="0"/>
          <w:szCs w:val="21"/>
        </w:rPr>
        <w:alias w:val="模块:信用减值损失"/>
        <w:tag w:val="_SEC_fd41a472facc446f858793a843aabc8f"/>
        <w:id w:val="945434238"/>
        <w:lock w:val="sdtLocked"/>
      </w:sdtPr>
      <w:sdtEndPr>
        <w:rPr>
          <w:szCs w:val="24"/>
        </w:rPr>
      </w:sdtEndPr>
      <w:sdtContent>
        <w:p w:rsidR="00E31D2D" w:rsidRDefault="00E31D2D" w:rsidP="00E31D2D">
          <w:pPr>
            <w:pStyle w:val="3"/>
            <w:numPr>
              <w:ilvl w:val="0"/>
              <w:numId w:val="15"/>
            </w:numPr>
            <w:tabs>
              <w:tab w:val="left" w:pos="504"/>
            </w:tabs>
            <w:rPr>
              <w:szCs w:val="21"/>
            </w:rPr>
          </w:pPr>
          <w:r>
            <w:rPr>
              <w:rFonts w:hint="eastAsia"/>
              <w:szCs w:val="21"/>
            </w:rPr>
            <w:t>信用减值损失</w:t>
          </w:r>
        </w:p>
        <w:sdt>
          <w:sdtPr>
            <w:alias w:val="是否适用：信用减值损失[双击切换]"/>
            <w:tag w:val="_GBC_9279395626744d9f90977e31f76a35e0"/>
            <w:id w:val="945434239"/>
            <w:lock w:val="sdtContentLocked"/>
          </w:sdtPr>
          <w:sdtContent>
            <w:p w:rsidR="00E31D2D" w:rsidRDefault="00CC3BFB">
              <w:r>
                <w:fldChar w:fldCharType="begin"/>
              </w:r>
              <w:r w:rsidR="00E31D2D">
                <w:instrText xml:space="preserve"> MACROBUTTON  SnrToggleCheckbox √适用 </w:instrText>
              </w:r>
              <w:r>
                <w:fldChar w:fldCharType="end"/>
              </w:r>
              <w:r>
                <w:fldChar w:fldCharType="begin"/>
              </w:r>
              <w:r w:rsidR="00E31D2D">
                <w:instrText xml:space="preserve"> MACROBUTTON  SnrToggleCheckbox □不适用 </w:instrText>
              </w:r>
              <w:r>
                <w:fldChar w:fldCharType="end"/>
              </w:r>
            </w:p>
          </w:sdtContent>
        </w:sdt>
        <w:p w:rsidR="00E31D2D" w:rsidRDefault="00E31D2D">
          <w:pPr>
            <w:pStyle w:val="a9"/>
            <w:ind w:left="420" w:firstLineChars="0" w:firstLine="0"/>
            <w:jc w:val="right"/>
          </w:pPr>
          <w:r>
            <w:rPr>
              <w:rFonts w:hint="eastAsia"/>
            </w:rPr>
            <w:t>单位：</w:t>
          </w:r>
          <w:sdt>
            <w:sdtPr>
              <w:rPr>
                <w:rFonts w:hint="eastAsia"/>
              </w:rPr>
              <w:alias w:val="单位：信用减值损失"/>
              <w:tag w:val="_GBC_42448798b55a4d1d92e24e5ab3136a29"/>
              <w:id w:val="94543424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信用减值损失"/>
              <w:tag w:val="_GBC_31b54790dc75480392cd62182753c8c5"/>
              <w:id w:val="94543424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370"/>
            <w:gridCol w:w="2834"/>
            <w:gridCol w:w="2845"/>
          </w:tblGrid>
          <w:tr w:rsidR="00E31D2D" w:rsidRPr="00E31D2D" w:rsidTr="0047561E">
            <w:sdt>
              <w:sdtPr>
                <w:rPr>
                  <w:rFonts w:ascii="Times New Roman" w:hAnsi="Times New Roman" w:cs="Times New Roman"/>
                </w:rPr>
                <w:tag w:val="_PLD_b50e02253d2943c0870f2a657c04ef0b"/>
                <w:id w:val="945434242"/>
                <w:lock w:val="sdtLocked"/>
              </w:sdtPr>
              <w:sdtContent>
                <w:tc>
                  <w:tcPr>
                    <w:tcW w:w="1862" w:type="pct"/>
                    <w:shd w:val="clear" w:color="auto" w:fill="auto"/>
                    <w:vAlign w:val="center"/>
                  </w:tcPr>
                  <w:p w:rsidR="00E31D2D" w:rsidRPr="00E31D2D" w:rsidRDefault="00E31D2D" w:rsidP="0047561E">
                    <w:pPr>
                      <w:jc w:val="center"/>
                      <w:rPr>
                        <w:rFonts w:ascii="Times New Roman" w:hAnsi="Times New Roman" w:cs="Times New Roman"/>
                        <w:szCs w:val="21"/>
                      </w:rPr>
                    </w:pPr>
                    <w:r w:rsidRPr="00E31D2D">
                      <w:rPr>
                        <w:rFonts w:ascii="Times New Roman" w:cs="Times New Roman"/>
                        <w:szCs w:val="21"/>
                      </w:rPr>
                      <w:t>项目</w:t>
                    </w:r>
                  </w:p>
                </w:tc>
              </w:sdtContent>
            </w:sdt>
            <w:sdt>
              <w:sdtPr>
                <w:rPr>
                  <w:rFonts w:ascii="Times New Roman" w:hAnsi="Times New Roman" w:cs="Times New Roman"/>
                </w:rPr>
                <w:tag w:val="_PLD_c2af264cead046b0b75b0de0efb1f8e2"/>
                <w:id w:val="945434243"/>
                <w:lock w:val="sdtLocked"/>
              </w:sdtPr>
              <w:sdtContent>
                <w:tc>
                  <w:tcPr>
                    <w:tcW w:w="1566" w:type="pct"/>
                    <w:tcBorders>
                      <w:bottom w:val="single" w:sz="6" w:space="0" w:color="auto"/>
                    </w:tcBorders>
                    <w:shd w:val="clear" w:color="auto" w:fill="auto"/>
                    <w:vAlign w:val="center"/>
                  </w:tcPr>
                  <w:p w:rsidR="00E31D2D" w:rsidRPr="00E31D2D" w:rsidRDefault="00E31D2D" w:rsidP="0047561E">
                    <w:pPr>
                      <w:jc w:val="center"/>
                      <w:rPr>
                        <w:rFonts w:ascii="Times New Roman" w:hAnsi="Times New Roman" w:cs="Times New Roman"/>
                        <w:szCs w:val="21"/>
                      </w:rPr>
                    </w:pPr>
                    <w:r w:rsidRPr="00E31D2D">
                      <w:rPr>
                        <w:rFonts w:ascii="Times New Roman" w:cs="Times New Roman"/>
                        <w:szCs w:val="21"/>
                      </w:rPr>
                      <w:t>本期发生额</w:t>
                    </w:r>
                  </w:p>
                </w:tc>
              </w:sdtContent>
            </w:sdt>
            <w:sdt>
              <w:sdtPr>
                <w:rPr>
                  <w:rFonts w:ascii="Times New Roman" w:hAnsi="Times New Roman" w:cs="Times New Roman"/>
                </w:rPr>
                <w:tag w:val="_PLD_858072d6133741d69decf7506de616e0"/>
                <w:id w:val="945434244"/>
                <w:lock w:val="sdtLocked"/>
              </w:sdtPr>
              <w:sdtContent>
                <w:tc>
                  <w:tcPr>
                    <w:tcW w:w="1572" w:type="pct"/>
                    <w:shd w:val="clear" w:color="auto" w:fill="auto"/>
                    <w:vAlign w:val="center"/>
                  </w:tcPr>
                  <w:p w:rsidR="00E31D2D" w:rsidRPr="00E31D2D" w:rsidRDefault="00E31D2D" w:rsidP="0047561E">
                    <w:pPr>
                      <w:jc w:val="center"/>
                      <w:rPr>
                        <w:rFonts w:ascii="Times New Roman" w:hAnsi="Times New Roman" w:cs="Times New Roman"/>
                        <w:szCs w:val="21"/>
                      </w:rPr>
                    </w:pPr>
                    <w:r w:rsidRPr="00E31D2D">
                      <w:rPr>
                        <w:rFonts w:ascii="Times New Roman" w:cs="Times New Roman"/>
                        <w:szCs w:val="21"/>
                      </w:rPr>
                      <w:t>上期发生额</w:t>
                    </w:r>
                  </w:p>
                </w:tc>
              </w:sdtContent>
            </w:sdt>
          </w:tr>
          <w:sdt>
            <w:sdtPr>
              <w:rPr>
                <w:rFonts w:ascii="Times New Roman" w:hAnsi="Times New Roman" w:cs="Times New Roman"/>
                <w:szCs w:val="21"/>
              </w:rPr>
              <w:alias w:val="信用减值损失明细"/>
              <w:tag w:val="_TUP_e8998a251e254d3b8e96e11174e00f97"/>
              <w:id w:val="945434237"/>
              <w:lock w:val="sdtLocked"/>
            </w:sdtPr>
            <w:sdtContent>
              <w:tr w:rsidR="00E31D2D" w:rsidRPr="00E31D2D" w:rsidTr="0047561E">
                <w:tc>
                  <w:tcPr>
                    <w:tcW w:w="1862" w:type="pct"/>
                    <w:shd w:val="clear" w:color="auto" w:fill="auto"/>
                    <w:vAlign w:val="center"/>
                  </w:tcPr>
                  <w:p w:rsidR="00E31D2D" w:rsidRPr="00E31D2D" w:rsidRDefault="00E31D2D" w:rsidP="0047561E">
                    <w:pPr>
                      <w:rPr>
                        <w:rFonts w:ascii="Times New Roman" w:hAnsi="Times New Roman" w:cs="Times New Roman"/>
                        <w:szCs w:val="21"/>
                      </w:rPr>
                    </w:pPr>
                    <w:r w:rsidRPr="00E31D2D">
                      <w:rPr>
                        <w:rFonts w:ascii="Times New Roman" w:hAnsi="Arial" w:cs="Times New Roman"/>
                        <w:color w:val="000000"/>
                      </w:rPr>
                      <w:t>坏账损失转回</w:t>
                    </w:r>
                  </w:p>
                </w:tc>
                <w:tc>
                  <w:tcPr>
                    <w:tcW w:w="1566" w:type="pct"/>
                    <w:tcBorders>
                      <w:top w:val="single" w:sz="6" w:space="0" w:color="auto"/>
                      <w:bottom w:val="single" w:sz="6" w:space="0" w:color="auto"/>
                    </w:tcBorders>
                    <w:shd w:val="clear" w:color="auto" w:fill="auto"/>
                  </w:tcPr>
                  <w:p w:rsidR="00E31D2D" w:rsidRPr="00E31D2D" w:rsidRDefault="00E31D2D" w:rsidP="0047561E">
                    <w:pPr>
                      <w:jc w:val="right"/>
                      <w:rPr>
                        <w:rFonts w:ascii="Times New Roman" w:hAnsi="Times New Roman" w:cs="Times New Roman"/>
                        <w:szCs w:val="21"/>
                      </w:rPr>
                    </w:pPr>
                    <w:r w:rsidRPr="00E31D2D">
                      <w:rPr>
                        <w:rFonts w:ascii="Times New Roman" w:hAnsi="Times New Roman" w:cs="Times New Roman"/>
                        <w:szCs w:val="21"/>
                      </w:rPr>
                      <w:t>-</w:t>
                    </w:r>
                  </w:p>
                </w:tc>
                <w:tc>
                  <w:tcPr>
                    <w:tcW w:w="1572" w:type="pct"/>
                    <w:shd w:val="clear" w:color="auto" w:fill="auto"/>
                  </w:tcPr>
                  <w:p w:rsidR="00E31D2D" w:rsidRPr="00E31D2D" w:rsidRDefault="00E31D2D" w:rsidP="0047561E">
                    <w:pPr>
                      <w:jc w:val="right"/>
                      <w:rPr>
                        <w:rFonts w:ascii="Times New Roman" w:hAnsi="Times New Roman" w:cs="Times New Roman"/>
                        <w:szCs w:val="21"/>
                      </w:rPr>
                    </w:pPr>
                    <w:r w:rsidRPr="00E31D2D">
                      <w:rPr>
                        <w:rFonts w:ascii="Times New Roman" w:hAnsi="Times New Roman" w:cs="Times New Roman"/>
                        <w:color w:val="000000"/>
                      </w:rPr>
                      <w:t>3,656,152</w:t>
                    </w:r>
                  </w:p>
                </w:tc>
              </w:tr>
            </w:sdtContent>
          </w:sdt>
          <w:tr w:rsidR="00E31D2D" w:rsidRPr="00E31D2D" w:rsidTr="0047561E">
            <w:sdt>
              <w:sdtPr>
                <w:rPr>
                  <w:rFonts w:ascii="Times New Roman" w:hAnsi="Times New Roman" w:cs="Times New Roman"/>
                </w:rPr>
                <w:tag w:val="_PLD_c5fa5782f9c94d639447aaaa09122d97"/>
                <w:id w:val="945434252"/>
                <w:lock w:val="sdtLocked"/>
              </w:sdtPr>
              <w:sdtContent>
                <w:tc>
                  <w:tcPr>
                    <w:tcW w:w="1862" w:type="pct"/>
                    <w:shd w:val="clear" w:color="auto" w:fill="auto"/>
                    <w:vAlign w:val="center"/>
                  </w:tcPr>
                  <w:p w:rsidR="00E31D2D" w:rsidRPr="00E31D2D" w:rsidRDefault="00E31D2D" w:rsidP="0047561E">
                    <w:pPr>
                      <w:jc w:val="center"/>
                      <w:rPr>
                        <w:rFonts w:ascii="Times New Roman" w:hAnsi="Times New Roman" w:cs="Times New Roman"/>
                        <w:szCs w:val="21"/>
                      </w:rPr>
                    </w:pPr>
                    <w:r w:rsidRPr="00E31D2D">
                      <w:rPr>
                        <w:rFonts w:ascii="Times New Roman" w:cs="Times New Roman"/>
                        <w:szCs w:val="21"/>
                      </w:rPr>
                      <w:t>合计</w:t>
                    </w:r>
                  </w:p>
                </w:tc>
              </w:sdtContent>
            </w:sdt>
            <w:tc>
              <w:tcPr>
                <w:tcW w:w="1566" w:type="pct"/>
                <w:tcBorders>
                  <w:top w:val="single" w:sz="6" w:space="0" w:color="auto"/>
                  <w:bottom w:val="single" w:sz="4" w:space="0" w:color="auto"/>
                </w:tcBorders>
                <w:shd w:val="clear" w:color="auto" w:fill="auto"/>
              </w:tcPr>
              <w:p w:rsidR="00E31D2D" w:rsidRPr="00E31D2D" w:rsidRDefault="00E31D2D" w:rsidP="0047561E">
                <w:pPr>
                  <w:jc w:val="right"/>
                  <w:rPr>
                    <w:rFonts w:ascii="Times New Roman" w:hAnsi="Times New Roman" w:cs="Times New Roman"/>
                    <w:szCs w:val="21"/>
                  </w:rPr>
                </w:pPr>
                <w:r w:rsidRPr="00E31D2D">
                  <w:rPr>
                    <w:rFonts w:ascii="Times New Roman" w:hAnsi="Times New Roman" w:cs="Times New Roman"/>
                    <w:szCs w:val="21"/>
                  </w:rPr>
                  <w:t>-</w:t>
                </w:r>
              </w:p>
            </w:tc>
            <w:tc>
              <w:tcPr>
                <w:tcW w:w="1572" w:type="pct"/>
                <w:shd w:val="clear" w:color="auto" w:fill="auto"/>
              </w:tcPr>
              <w:p w:rsidR="00E31D2D" w:rsidRPr="00E31D2D" w:rsidRDefault="00E31D2D" w:rsidP="0047561E">
                <w:pPr>
                  <w:jc w:val="right"/>
                  <w:rPr>
                    <w:rFonts w:ascii="Times New Roman" w:hAnsi="Times New Roman" w:cs="Times New Roman"/>
                    <w:szCs w:val="21"/>
                  </w:rPr>
                </w:pPr>
                <w:r w:rsidRPr="00E31D2D">
                  <w:rPr>
                    <w:rFonts w:ascii="Times New Roman" w:hAnsi="Times New Roman" w:cs="Times New Roman"/>
                    <w:color w:val="000000"/>
                  </w:rPr>
                  <w:t>3,656,152</w:t>
                </w:r>
              </w:p>
            </w:tc>
          </w:tr>
        </w:tbl>
        <w:p w:rsidR="00E31D2D" w:rsidRDefault="00CC3BFB"/>
      </w:sdtContent>
    </w:sdt>
    <w:sdt>
      <w:sdtPr>
        <w:rPr>
          <w:rFonts w:ascii="宋体" w:hAnsi="宋体" w:cs="宋体" w:hint="eastAsia"/>
          <w:b w:val="0"/>
          <w:bCs w:val="0"/>
          <w:kern w:val="0"/>
          <w:szCs w:val="21"/>
        </w:rPr>
        <w:alias w:val="模块:投资收益   单位：元币种：人民币项目本期发生额上期发..."/>
        <w:tag w:val="_SEC_56e74a133dff4dcebe7ed76c1a92a2e5"/>
        <w:id w:val="945434525"/>
        <w:lock w:val="sdtLocked"/>
      </w:sdtPr>
      <w:sdtContent>
        <w:p w:rsidR="00E31D2D" w:rsidRDefault="00E31D2D" w:rsidP="00E31D2D">
          <w:pPr>
            <w:pStyle w:val="3"/>
            <w:numPr>
              <w:ilvl w:val="0"/>
              <w:numId w:val="15"/>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945434526"/>
            <w:lock w:val="sdtContentLocked"/>
          </w:sdtPr>
          <w:sdtContent>
            <w:p w:rsidR="00E31D2D" w:rsidRDefault="00CC3BFB">
              <w:r>
                <w:fldChar w:fldCharType="begin"/>
              </w:r>
              <w:r w:rsidR="00E31D2D">
                <w:instrText xml:space="preserve"> MACROBUTTON  SnrToggleCheckbox √适用 </w:instrText>
              </w:r>
              <w:r>
                <w:fldChar w:fldCharType="end"/>
              </w:r>
              <w:r>
                <w:fldChar w:fldCharType="begin"/>
              </w:r>
              <w:r w:rsidR="00E31D2D">
                <w:instrText xml:space="preserve"> MACROBUTTON  SnrToggleCheckbox □不适用 </w:instrText>
              </w:r>
              <w:r>
                <w:fldChar w:fldCharType="end"/>
              </w:r>
            </w:p>
          </w:sdtContent>
        </w:sdt>
        <w:p w:rsidR="00E31D2D" w:rsidRDefault="00E31D2D">
          <w:pPr>
            <w:jc w:val="right"/>
            <w:rPr>
              <w:b/>
              <w:szCs w:val="21"/>
            </w:rPr>
          </w:pPr>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945434527"/>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94543452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2409"/>
            <w:gridCol w:w="2137"/>
          </w:tblGrid>
          <w:tr w:rsidR="00E31D2D" w:rsidRPr="00E31D2D" w:rsidTr="00E31D2D">
            <w:sdt>
              <w:sdtPr>
                <w:rPr>
                  <w:rFonts w:ascii="Times New Roman" w:hAnsi="Times New Roman" w:cs="Times New Roman"/>
                </w:rPr>
                <w:tag w:val="_PLD_2fef67a5db2c453288257a2dfe03fd6e"/>
                <w:id w:val="945434905"/>
                <w:lock w:val="sdtLocked"/>
              </w:sdtPr>
              <w:sdtContent>
                <w:tc>
                  <w:tcPr>
                    <w:tcW w:w="2488" w:type="pct"/>
                    <w:vAlign w:val="center"/>
                  </w:tcPr>
                  <w:p w:rsidR="00E31D2D" w:rsidRPr="00E31D2D" w:rsidRDefault="00E31D2D" w:rsidP="0047561E">
                    <w:pPr>
                      <w:ind w:left="420" w:hanging="420"/>
                      <w:jc w:val="center"/>
                      <w:rPr>
                        <w:rFonts w:ascii="Times New Roman" w:hAnsi="Times New Roman" w:cs="Times New Roman"/>
                        <w:szCs w:val="21"/>
                      </w:rPr>
                    </w:pPr>
                    <w:r w:rsidRPr="00E31D2D">
                      <w:rPr>
                        <w:rFonts w:ascii="Times New Roman" w:cs="Times New Roman"/>
                        <w:szCs w:val="21"/>
                      </w:rPr>
                      <w:t>项目</w:t>
                    </w:r>
                  </w:p>
                </w:tc>
              </w:sdtContent>
            </w:sdt>
            <w:sdt>
              <w:sdtPr>
                <w:rPr>
                  <w:rFonts w:ascii="Times New Roman" w:hAnsi="Times New Roman" w:cs="Times New Roman"/>
                </w:rPr>
                <w:tag w:val="_PLD_3f927d0ff25c47abb0f9b18794554af6"/>
                <w:id w:val="945434906"/>
                <w:lock w:val="sdtLocked"/>
              </w:sdtPr>
              <w:sdtContent>
                <w:tc>
                  <w:tcPr>
                    <w:tcW w:w="1331" w:type="pct"/>
                    <w:vAlign w:val="center"/>
                  </w:tcPr>
                  <w:p w:rsidR="00E31D2D" w:rsidRPr="00E31D2D" w:rsidRDefault="00E31D2D" w:rsidP="0047561E">
                    <w:pPr>
                      <w:jc w:val="center"/>
                      <w:rPr>
                        <w:rFonts w:ascii="Times New Roman" w:hAnsi="Times New Roman" w:cs="Times New Roman"/>
                        <w:szCs w:val="21"/>
                      </w:rPr>
                    </w:pPr>
                    <w:r w:rsidRPr="00E31D2D">
                      <w:rPr>
                        <w:rFonts w:ascii="Times New Roman" w:cs="Times New Roman"/>
                        <w:szCs w:val="21"/>
                      </w:rPr>
                      <w:t>本期发生额</w:t>
                    </w:r>
                  </w:p>
                </w:tc>
              </w:sdtContent>
            </w:sdt>
            <w:sdt>
              <w:sdtPr>
                <w:rPr>
                  <w:rFonts w:ascii="Times New Roman" w:hAnsi="Times New Roman" w:cs="Times New Roman"/>
                </w:rPr>
                <w:tag w:val="_PLD_a6cbfed1438f48b7947079a5821a9eba"/>
                <w:id w:val="945434907"/>
                <w:lock w:val="sdtLocked"/>
              </w:sdtPr>
              <w:sdtContent>
                <w:tc>
                  <w:tcPr>
                    <w:tcW w:w="1181" w:type="pct"/>
                    <w:vAlign w:val="center"/>
                  </w:tcPr>
                  <w:p w:rsidR="00E31D2D" w:rsidRPr="00E31D2D" w:rsidRDefault="00E31D2D" w:rsidP="0047561E">
                    <w:pPr>
                      <w:jc w:val="center"/>
                      <w:rPr>
                        <w:rFonts w:ascii="Times New Roman" w:hAnsi="Times New Roman" w:cs="Times New Roman"/>
                        <w:szCs w:val="21"/>
                      </w:rPr>
                    </w:pPr>
                    <w:r w:rsidRPr="00E31D2D">
                      <w:rPr>
                        <w:rFonts w:ascii="Times New Roman" w:cs="Times New Roman"/>
                        <w:szCs w:val="21"/>
                      </w:rPr>
                      <w:t>上期发生额</w:t>
                    </w:r>
                  </w:p>
                </w:tc>
              </w:sdtContent>
            </w:sdt>
          </w:tr>
          <w:tr w:rsidR="00E31D2D" w:rsidRPr="00E31D2D" w:rsidTr="00E31D2D">
            <w:sdt>
              <w:sdtPr>
                <w:rPr>
                  <w:rFonts w:ascii="Times New Roman" w:hAnsi="Times New Roman" w:cs="Times New Roman"/>
                </w:rPr>
                <w:tag w:val="_PLD_095c5821555f4f22a6901c43ff8cf9ed"/>
                <w:id w:val="945434908"/>
                <w:lock w:val="sdtLocked"/>
              </w:sdtPr>
              <w:sdtContent>
                <w:tc>
                  <w:tcPr>
                    <w:tcW w:w="2488" w:type="pct"/>
                  </w:tcPr>
                  <w:p w:rsidR="00E31D2D" w:rsidRPr="00E31D2D" w:rsidRDefault="00E31D2D" w:rsidP="0047561E">
                    <w:pPr>
                      <w:rPr>
                        <w:rFonts w:ascii="Times New Roman" w:hAnsi="Times New Roman" w:cs="Times New Roman"/>
                        <w:szCs w:val="21"/>
                      </w:rPr>
                    </w:pPr>
                    <w:r w:rsidRPr="00E31D2D">
                      <w:rPr>
                        <w:rFonts w:ascii="Times New Roman" w:cs="Times New Roman"/>
                        <w:szCs w:val="21"/>
                      </w:rPr>
                      <w:t>权益法核算的长期股权投资收益</w:t>
                    </w:r>
                  </w:p>
                </w:tc>
              </w:sdtContent>
            </w:sdt>
            <w:tc>
              <w:tcPr>
                <w:tcW w:w="1331" w:type="pct"/>
              </w:tcPr>
              <w:p w:rsidR="00E31D2D" w:rsidRPr="00E31D2D" w:rsidRDefault="00E31D2D" w:rsidP="0047561E">
                <w:pPr>
                  <w:jc w:val="right"/>
                  <w:rPr>
                    <w:rFonts w:ascii="Times New Roman" w:hAnsi="Times New Roman" w:cs="Times New Roman"/>
                    <w:szCs w:val="21"/>
                  </w:rPr>
                </w:pPr>
                <w:r w:rsidRPr="00E31D2D">
                  <w:rPr>
                    <w:rFonts w:ascii="Times New Roman" w:hAnsi="Times New Roman" w:cs="Times New Roman"/>
                  </w:rPr>
                  <w:t>(12,543,988)</w:t>
                </w:r>
              </w:p>
            </w:tc>
            <w:tc>
              <w:tcPr>
                <w:tcW w:w="1181" w:type="pct"/>
              </w:tcPr>
              <w:p w:rsidR="00E31D2D" w:rsidRPr="00E31D2D" w:rsidRDefault="00E31D2D" w:rsidP="0047561E">
                <w:pPr>
                  <w:jc w:val="right"/>
                  <w:rPr>
                    <w:rFonts w:ascii="Times New Roman" w:hAnsi="Times New Roman" w:cs="Times New Roman"/>
                    <w:szCs w:val="21"/>
                  </w:rPr>
                </w:pPr>
                <w:r w:rsidRPr="00E31D2D">
                  <w:rPr>
                    <w:rFonts w:ascii="Times New Roman" w:hAnsi="Times New Roman" w:cs="Times New Roman"/>
                  </w:rPr>
                  <w:t>4,275,634</w:t>
                </w:r>
              </w:p>
            </w:tc>
          </w:tr>
          <w:tr w:rsidR="00E31D2D" w:rsidRPr="00E31D2D" w:rsidTr="00E31D2D">
            <w:tc>
              <w:tcPr>
                <w:tcW w:w="2488" w:type="pct"/>
              </w:tcPr>
              <w:sdt>
                <w:sdtPr>
                  <w:rPr>
                    <w:rFonts w:ascii="Times New Roman" w:hAnsi="Times New Roman" w:cs="Times New Roman"/>
                  </w:rPr>
                  <w:tag w:val="_PLD_28dcbb5f7e914848bb4a21be0e982758"/>
                  <w:id w:val="945434909"/>
                  <w:lock w:val="sdtLocked"/>
                </w:sdtPr>
                <w:sdtContent>
                  <w:p w:rsidR="00E31D2D" w:rsidRPr="00E31D2D" w:rsidRDefault="00E31D2D" w:rsidP="0047561E">
                    <w:pPr>
                      <w:rPr>
                        <w:rFonts w:ascii="Times New Roman" w:hAnsi="Times New Roman" w:cs="Times New Roman"/>
                      </w:rPr>
                    </w:pPr>
                    <w:r w:rsidRPr="00E31D2D">
                      <w:rPr>
                        <w:rFonts w:ascii="Times New Roman" w:cs="Times New Roman"/>
                      </w:rPr>
                      <w:t>其他权益工具投资在持有期间取得的股利收入</w:t>
                    </w:r>
                  </w:p>
                </w:sdtContent>
              </w:sdt>
            </w:tc>
            <w:tc>
              <w:tcPr>
                <w:tcW w:w="1331" w:type="pct"/>
              </w:tcPr>
              <w:p w:rsidR="00E31D2D" w:rsidRPr="00E31D2D" w:rsidRDefault="00E31D2D" w:rsidP="0047561E">
                <w:pPr>
                  <w:jc w:val="right"/>
                  <w:rPr>
                    <w:rFonts w:ascii="Times New Roman" w:hAnsi="Times New Roman" w:cs="Times New Roman"/>
                    <w:szCs w:val="21"/>
                  </w:rPr>
                </w:pPr>
                <w:r w:rsidRPr="00E31D2D">
                  <w:rPr>
                    <w:rFonts w:ascii="Times New Roman" w:hAnsi="Times New Roman" w:cs="Times New Roman"/>
                  </w:rPr>
                  <w:t>7,046,552</w:t>
                </w:r>
              </w:p>
            </w:tc>
            <w:tc>
              <w:tcPr>
                <w:tcW w:w="1181" w:type="pct"/>
              </w:tcPr>
              <w:p w:rsidR="00E31D2D" w:rsidRPr="00E31D2D" w:rsidRDefault="00E31D2D" w:rsidP="0047561E">
                <w:pPr>
                  <w:jc w:val="right"/>
                  <w:rPr>
                    <w:rFonts w:ascii="Times New Roman" w:hAnsi="Times New Roman" w:cs="Times New Roman"/>
                    <w:szCs w:val="21"/>
                  </w:rPr>
                </w:pPr>
                <w:r w:rsidRPr="00E31D2D">
                  <w:rPr>
                    <w:rFonts w:ascii="Times New Roman" w:hAnsi="Times New Roman" w:cs="Times New Roman"/>
                  </w:rPr>
                  <w:t>6,472,620</w:t>
                </w:r>
              </w:p>
            </w:tc>
          </w:tr>
          <w:tr w:rsidR="00E31D2D" w:rsidRPr="00E31D2D" w:rsidTr="00E31D2D">
            <w:sdt>
              <w:sdtPr>
                <w:rPr>
                  <w:rFonts w:ascii="Times New Roman" w:hAnsi="Times New Roman" w:cs="Times New Roman"/>
                </w:rPr>
                <w:tag w:val="_PLD_11e45f17edee4a0fa17110849cf94fad"/>
                <w:id w:val="945434910"/>
                <w:lock w:val="sdtLocked"/>
              </w:sdtPr>
              <w:sdtContent>
                <w:tc>
                  <w:tcPr>
                    <w:tcW w:w="2488" w:type="pct"/>
                    <w:vAlign w:val="center"/>
                  </w:tcPr>
                  <w:p w:rsidR="00E31D2D" w:rsidRPr="00E31D2D" w:rsidRDefault="00E31D2D" w:rsidP="0047561E">
                    <w:pPr>
                      <w:jc w:val="center"/>
                      <w:rPr>
                        <w:rFonts w:ascii="Times New Roman" w:hAnsi="Times New Roman" w:cs="Times New Roman"/>
                        <w:szCs w:val="21"/>
                      </w:rPr>
                    </w:pPr>
                    <w:r w:rsidRPr="00E31D2D">
                      <w:rPr>
                        <w:rFonts w:ascii="Times New Roman" w:cs="Times New Roman"/>
                        <w:szCs w:val="21"/>
                      </w:rPr>
                      <w:t>合计</w:t>
                    </w:r>
                  </w:p>
                </w:tc>
              </w:sdtContent>
            </w:sdt>
            <w:tc>
              <w:tcPr>
                <w:tcW w:w="1331" w:type="pct"/>
              </w:tcPr>
              <w:p w:rsidR="00E31D2D" w:rsidRPr="00E31D2D" w:rsidRDefault="00E31D2D" w:rsidP="0047561E">
                <w:pPr>
                  <w:jc w:val="right"/>
                  <w:rPr>
                    <w:rFonts w:ascii="Times New Roman" w:hAnsi="Times New Roman" w:cs="Times New Roman"/>
                    <w:szCs w:val="21"/>
                  </w:rPr>
                </w:pPr>
                <w:r w:rsidRPr="00E31D2D">
                  <w:rPr>
                    <w:rFonts w:ascii="Times New Roman" w:hAnsi="Times New Roman" w:cs="Times New Roman"/>
                  </w:rPr>
                  <w:t>(5,497,436)</w:t>
                </w:r>
              </w:p>
            </w:tc>
            <w:tc>
              <w:tcPr>
                <w:tcW w:w="1181" w:type="pct"/>
              </w:tcPr>
              <w:p w:rsidR="00E31D2D" w:rsidRPr="00E31D2D" w:rsidRDefault="00E31D2D" w:rsidP="0047561E">
                <w:pPr>
                  <w:jc w:val="right"/>
                  <w:rPr>
                    <w:rFonts w:ascii="Times New Roman" w:hAnsi="Times New Roman" w:cs="Times New Roman"/>
                    <w:szCs w:val="21"/>
                  </w:rPr>
                </w:pPr>
                <w:r w:rsidRPr="00E31D2D">
                  <w:rPr>
                    <w:rFonts w:ascii="Times New Roman" w:hAnsi="Times New Roman" w:cs="Times New Roman"/>
                  </w:rPr>
                  <w:t>10,748,254</w:t>
                </w:r>
              </w:p>
            </w:tc>
          </w:tr>
        </w:tbl>
        <w:p w:rsidR="00E31D2D" w:rsidRDefault="00E31D2D"/>
        <w:sdt>
          <w:sdtPr>
            <w:rPr>
              <w:rFonts w:hint="eastAsia"/>
              <w:szCs w:val="21"/>
            </w:rPr>
            <w:alias w:val="投资收益说明"/>
            <w:tag w:val="_GBC_911712f239a14e98b4c6c89180ceef27"/>
            <w:id w:val="945434549"/>
            <w:lock w:val="sdtLocked"/>
          </w:sdtPr>
          <w:sdtContent>
            <w:p w:rsidR="00E31D2D" w:rsidRPr="006A671E" w:rsidRDefault="00E31D2D" w:rsidP="00E31D2D">
              <w:pPr>
                <w:overflowPunct w:val="0"/>
                <w:rPr>
                  <w:rFonts w:ascii="Arial" w:hAnsi="Arial" w:cs="Arial"/>
                  <w:snapToGrid w:val="0"/>
                </w:rPr>
              </w:pPr>
              <w:r w:rsidRPr="006A671E">
                <w:rPr>
                  <w:rFonts w:ascii="Arial" w:hAnsi="Arial" w:cs="Arial"/>
                  <w:snapToGrid w:val="0"/>
                </w:rPr>
                <w:t>本集团不存在投资收益汇回的重大限制。</w:t>
              </w:r>
            </w:p>
            <w:p w:rsidR="00E31D2D" w:rsidRDefault="00CC3BFB">
              <w:pPr>
                <w:autoSpaceDE w:val="0"/>
                <w:autoSpaceDN w:val="0"/>
                <w:adjustRightInd w:val="0"/>
                <w:rPr>
                  <w:szCs w:val="21"/>
                </w:rPr>
              </w:pPr>
            </w:p>
          </w:sdtContent>
        </w:sdt>
      </w:sdtContent>
    </w:sdt>
    <w:sdt>
      <w:sdtPr>
        <w:rPr>
          <w:rFonts w:ascii="宋体" w:hAnsi="宋体" w:cs="宋体" w:hint="eastAsia"/>
          <w:b w:val="0"/>
          <w:bCs w:val="0"/>
          <w:kern w:val="0"/>
          <w:szCs w:val="24"/>
        </w:rPr>
        <w:alias w:val="模块:其他收益"/>
        <w:tag w:val="_SEC_b7dd1353107541ffa3a1d66fbb85a037"/>
        <w:id w:val="-1639944819"/>
        <w:lock w:val="sdtLocked"/>
        <w:placeholder>
          <w:docPart w:val="GBC22222222222222222222222222222"/>
        </w:placeholder>
      </w:sdtPr>
      <w:sdtEndPr>
        <w:rPr>
          <w:rFonts w:hint="default"/>
        </w:rPr>
      </w:sdtEndPr>
      <w:sdtContent>
        <w:p w:rsidR="00B410D5" w:rsidRDefault="007A3504" w:rsidP="000A33A0">
          <w:pPr>
            <w:pStyle w:val="3"/>
            <w:numPr>
              <w:ilvl w:val="0"/>
              <w:numId w:val="15"/>
            </w:numPr>
            <w:tabs>
              <w:tab w:val="left" w:pos="504"/>
            </w:tabs>
          </w:pPr>
          <w:r>
            <w:rPr>
              <w:rFonts w:hint="eastAsia"/>
            </w:rPr>
            <w:t>其他收益</w:t>
          </w:r>
        </w:p>
        <w:sdt>
          <w:sdtPr>
            <w:alias w:val="是否适用：财务报表其他收益[双击切换]"/>
            <w:tag w:val="_GBC_86fde94b0d4e4b1f997adc6f063babf7"/>
            <w:id w:val="-75980066"/>
            <w:lock w:val="sdtContentLocked"/>
            <w:placeholder>
              <w:docPart w:val="GBC22222222222222222222222222222"/>
            </w:placeholder>
          </w:sdtPr>
          <w:sdtContent>
            <w:p w:rsidR="00B410D5" w:rsidRDefault="00CC3BFB">
              <w:r>
                <w:fldChar w:fldCharType="begin"/>
              </w:r>
              <w:r w:rsidR="00E31D2D">
                <w:instrText xml:space="preserve"> MACROBUTTON  SnrToggleCheckbox √适用 </w:instrText>
              </w:r>
              <w:r>
                <w:fldChar w:fldCharType="end"/>
              </w:r>
              <w:r>
                <w:fldChar w:fldCharType="begin"/>
              </w:r>
              <w:r w:rsidR="00E31D2D">
                <w:instrText xml:space="preserve"> MACROBUTTON  SnrToggleCheckbox □不适用 </w:instrText>
              </w:r>
              <w:r>
                <w:fldChar w:fldCharType="end"/>
              </w:r>
            </w:p>
          </w:sdtContent>
        </w:sdt>
        <w:p w:rsidR="00B410D5" w:rsidRDefault="007A3504">
          <w:pPr>
            <w:jc w:val="right"/>
            <w:rPr>
              <w:rFonts w:cstheme="minorBidi"/>
              <w:bCs/>
              <w:szCs w:val="22"/>
            </w:rPr>
          </w:pPr>
          <w:r>
            <w:rPr>
              <w:rFonts w:cstheme="minorBidi"/>
              <w:bCs/>
              <w:szCs w:val="22"/>
            </w:rPr>
            <w:t>单位：</w:t>
          </w:r>
          <w:sdt>
            <w:sdtPr>
              <w:rPr>
                <w:rFonts w:cstheme="minorBidi"/>
                <w:bCs/>
                <w:szCs w:val="22"/>
              </w:rPr>
              <w:alias w:val="单位：财务报表其他收益明细"/>
              <w:tag w:val="_GBC_12755937dc3b48a489abda6cc5cda8d6"/>
              <w:id w:val="-184037379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863F6B">
                <w:rPr>
                  <w:rFonts w:cstheme="minorBidi" w:hint="eastAsia"/>
                  <w:bCs/>
                  <w:szCs w:val="22"/>
                </w:rPr>
                <w:t>元</w:t>
              </w:r>
            </w:sdtContent>
          </w:sdt>
          <w:r>
            <w:rPr>
              <w:rFonts w:cstheme="minorBidi"/>
              <w:bCs/>
              <w:szCs w:val="22"/>
            </w:rPr>
            <w:t xml:space="preserve">  币种：</w:t>
          </w:r>
          <w:sdt>
            <w:sdtPr>
              <w:rPr>
                <w:rFonts w:cstheme="minorBidi"/>
                <w:bCs/>
                <w:szCs w:val="22"/>
              </w:rPr>
              <w:alias w:val="币种：财务报表其他收益明细"/>
              <w:tag w:val="_GBC_3daaaf66c73e4201b067378f3d17e13f"/>
              <w:id w:val="-2993000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cstheme="minorBidi" w:hint="eastAsia"/>
                  <w:bCs/>
                  <w:szCs w:val="22"/>
                </w:rPr>
                <w:t>人民币</w:t>
              </w:r>
            </w:sdtContent>
          </w:sdt>
        </w:p>
        <w:tbl>
          <w:tblPr>
            <w:tblStyle w:val="a6"/>
            <w:tblW w:w="0" w:type="auto"/>
            <w:tblLook w:val="04A0"/>
          </w:tblPr>
          <w:tblGrid>
            <w:gridCol w:w="4786"/>
            <w:gridCol w:w="1418"/>
            <w:gridCol w:w="1417"/>
            <w:gridCol w:w="1428"/>
          </w:tblGrid>
          <w:tr w:rsidR="004A2439" w:rsidRPr="004A2439" w:rsidTr="004A2439">
            <w:tc>
              <w:tcPr>
                <w:tcW w:w="4786" w:type="dxa"/>
                <w:vAlign w:val="center"/>
              </w:tcPr>
              <w:sdt>
                <w:sdtPr>
                  <w:rPr>
                    <w:rFonts w:ascii="Times New Roman" w:hAnsi="Times New Roman" w:cs="Times New Roman"/>
                  </w:rPr>
                  <w:tag w:val="_PLD_92b33ced889140b7b84894c5f486f4e6"/>
                  <w:id w:val="110125114"/>
                  <w:lock w:val="sdtLocked"/>
                </w:sdtPr>
                <w:sdtContent>
                  <w:p w:rsidR="004A2439" w:rsidRPr="004A2439" w:rsidRDefault="004A2439" w:rsidP="004A2439">
                    <w:pPr>
                      <w:jc w:val="center"/>
                      <w:rPr>
                        <w:rFonts w:ascii="Times New Roman" w:hAnsi="Times New Roman" w:cs="Times New Roman"/>
                      </w:rPr>
                    </w:pPr>
                    <w:r w:rsidRPr="004A2439">
                      <w:rPr>
                        <w:rFonts w:ascii="Times New Roman" w:cs="Times New Roman"/>
                      </w:rPr>
                      <w:t>项目</w:t>
                    </w:r>
                  </w:p>
                </w:sdtContent>
              </w:sdt>
            </w:tc>
            <w:tc>
              <w:tcPr>
                <w:tcW w:w="1418" w:type="dxa"/>
                <w:vAlign w:val="center"/>
              </w:tcPr>
              <w:sdt>
                <w:sdtPr>
                  <w:rPr>
                    <w:rFonts w:ascii="Times New Roman" w:hAnsi="Times New Roman" w:cs="Times New Roman"/>
                  </w:rPr>
                  <w:tag w:val="_PLD_73b3023fbaed423bbb8ca1ec42a2eaf9"/>
                  <w:id w:val="110125115"/>
                  <w:lock w:val="sdtLocked"/>
                </w:sdtPr>
                <w:sdtContent>
                  <w:p w:rsidR="004A2439" w:rsidRPr="004A2439" w:rsidRDefault="004A2439" w:rsidP="004A2439">
                    <w:pPr>
                      <w:jc w:val="center"/>
                      <w:rPr>
                        <w:rFonts w:ascii="Times New Roman" w:hAnsi="Times New Roman" w:cs="Times New Roman"/>
                      </w:rPr>
                    </w:pPr>
                    <w:r w:rsidRPr="004A2439">
                      <w:rPr>
                        <w:rFonts w:ascii="Times New Roman" w:cs="Times New Roman"/>
                      </w:rPr>
                      <w:t>本期发生额</w:t>
                    </w:r>
                  </w:p>
                </w:sdtContent>
              </w:sdt>
            </w:tc>
            <w:tc>
              <w:tcPr>
                <w:tcW w:w="1417" w:type="dxa"/>
                <w:vAlign w:val="center"/>
              </w:tcPr>
              <w:sdt>
                <w:sdtPr>
                  <w:rPr>
                    <w:rFonts w:ascii="Times New Roman" w:hAnsi="Times New Roman" w:cs="Times New Roman"/>
                  </w:rPr>
                  <w:tag w:val="_PLD_9f39351a333c497da22a0955aff07b4c"/>
                  <w:id w:val="110125116"/>
                  <w:lock w:val="sdtLocked"/>
                </w:sdtPr>
                <w:sdtContent>
                  <w:p w:rsidR="004A2439" w:rsidRPr="004A2439" w:rsidRDefault="004A2439" w:rsidP="004A2439">
                    <w:pPr>
                      <w:jc w:val="center"/>
                      <w:rPr>
                        <w:rFonts w:ascii="Times New Roman" w:hAnsi="Times New Roman" w:cs="Times New Roman"/>
                      </w:rPr>
                    </w:pPr>
                    <w:r w:rsidRPr="004A2439">
                      <w:rPr>
                        <w:rFonts w:ascii="Times New Roman" w:cs="Times New Roman"/>
                      </w:rPr>
                      <w:t>上期发生额</w:t>
                    </w:r>
                  </w:p>
                </w:sdtContent>
              </w:sdt>
            </w:tc>
            <w:tc>
              <w:tcPr>
                <w:tcW w:w="1428" w:type="dxa"/>
                <w:vAlign w:val="center"/>
              </w:tcPr>
              <w:p w:rsidR="004A2439" w:rsidRPr="004A2439" w:rsidRDefault="004A2439" w:rsidP="004A2439">
                <w:pPr>
                  <w:jc w:val="center"/>
                  <w:rPr>
                    <w:rFonts w:ascii="Times New Roman" w:hAnsi="Times New Roman" w:cs="Times New Roman"/>
                  </w:rPr>
                </w:pPr>
                <w:r w:rsidRPr="004A2439">
                  <w:rPr>
                    <w:rFonts w:ascii="Times New Roman" w:cs="Times New Roman"/>
                  </w:rPr>
                  <w:t>与资产相关</w:t>
                </w:r>
                <w:r w:rsidRPr="004A2439">
                  <w:rPr>
                    <w:rFonts w:ascii="Times New Roman" w:hAnsi="Times New Roman" w:cs="Times New Roman"/>
                  </w:rPr>
                  <w:t>/</w:t>
                </w:r>
                <w:r w:rsidRPr="004A2439">
                  <w:rPr>
                    <w:rFonts w:ascii="Times New Roman" w:cs="Times New Roman"/>
                  </w:rPr>
                  <w:t>与收益相关</w:t>
                </w:r>
              </w:p>
            </w:tc>
          </w:tr>
          <w:sdt>
            <w:sdtPr>
              <w:rPr>
                <w:rFonts w:ascii="Times New Roman" w:eastAsiaTheme="minorEastAsia" w:hAnsi="Times New Roman" w:cs="Times New Roman"/>
                <w:kern w:val="2"/>
                <w:szCs w:val="22"/>
              </w:rPr>
              <w:alias w:val="财务报表其他收益明细"/>
              <w:tag w:val="_TUP_6fbc2b9298bf4c818dfcc7c62d7fcd6c"/>
              <w:id w:val="110125118"/>
              <w:lock w:val="sdtLocked"/>
            </w:sdtPr>
            <w:sdtContent>
              <w:tr w:rsidR="004A2439" w:rsidRPr="004A2439" w:rsidTr="004A2439">
                <w:tc>
                  <w:tcPr>
                    <w:tcW w:w="4786" w:type="dxa"/>
                  </w:tcPr>
                  <w:p w:rsidR="004A2439" w:rsidRPr="004A2439" w:rsidRDefault="004A2439" w:rsidP="004A2439">
                    <w:pPr>
                      <w:rPr>
                        <w:rFonts w:ascii="Times New Roman" w:hAnsi="Times New Roman" w:cs="Times New Roman"/>
                      </w:rPr>
                    </w:pPr>
                    <w:r w:rsidRPr="004A2439">
                      <w:rPr>
                        <w:rFonts w:ascii="Times New Roman" w:cs="Times New Roman"/>
                      </w:rPr>
                      <w:t>与收益相关政府补助计入当期</w:t>
                    </w:r>
                    <w:r w:rsidRPr="004A2439">
                      <w:rPr>
                        <w:rFonts w:ascii="Times New Roman" w:hAnsi="Times New Roman" w:cs="Times New Roman"/>
                      </w:rPr>
                      <w:t> </w:t>
                    </w:r>
                    <w:r w:rsidRPr="004A2439">
                      <w:rPr>
                        <w:rFonts w:ascii="Times New Roman" w:cs="Times New Roman"/>
                      </w:rPr>
                      <w:t>损益</w:t>
                    </w:r>
                    <w:r w:rsidRPr="004A2439">
                      <w:rPr>
                        <w:rFonts w:ascii="Times New Roman" w:hAnsi="Times New Roman" w:cs="Times New Roman"/>
                      </w:rPr>
                      <w:t>(</w:t>
                    </w:r>
                    <w:r w:rsidRPr="004A2439">
                      <w:rPr>
                        <w:rFonts w:ascii="Times New Roman" w:cs="Times New Roman"/>
                      </w:rPr>
                      <w:t>附注五</w:t>
                    </w:r>
                    <w:r w:rsidRPr="004A2439">
                      <w:rPr>
                        <w:rFonts w:ascii="Times New Roman" w:hAnsi="Times New Roman" w:cs="Times New Roman"/>
                      </w:rPr>
                      <w:t>(27(a))</w:t>
                    </w:r>
                  </w:p>
                </w:tc>
                <w:tc>
                  <w:tcPr>
                    <w:tcW w:w="1418" w:type="dxa"/>
                    <w:vAlign w:val="center"/>
                  </w:tcPr>
                  <w:p w:rsidR="004A2439" w:rsidRPr="004A2439" w:rsidRDefault="004A2439" w:rsidP="004A2439">
                    <w:pPr>
                      <w:jc w:val="right"/>
                      <w:rPr>
                        <w:rFonts w:ascii="Times New Roman" w:hAnsi="Times New Roman" w:cs="Times New Roman"/>
                      </w:rPr>
                    </w:pPr>
                    <w:r w:rsidRPr="004A2439">
                      <w:rPr>
                        <w:rFonts w:ascii="Times New Roman" w:hAnsi="Times New Roman" w:cs="Times New Roman"/>
                        <w:color w:val="000000"/>
                      </w:rPr>
                      <w:t>4,766,999</w:t>
                    </w:r>
                  </w:p>
                </w:tc>
                <w:tc>
                  <w:tcPr>
                    <w:tcW w:w="1417" w:type="dxa"/>
                    <w:vAlign w:val="center"/>
                  </w:tcPr>
                  <w:p w:rsidR="004A2439" w:rsidRPr="004A2439" w:rsidRDefault="004A2439" w:rsidP="004A2439">
                    <w:pPr>
                      <w:jc w:val="right"/>
                      <w:rPr>
                        <w:rFonts w:ascii="Times New Roman" w:hAnsi="Times New Roman" w:cs="Times New Roman"/>
                      </w:rPr>
                    </w:pPr>
                    <w:r w:rsidRPr="004A2439">
                      <w:rPr>
                        <w:rFonts w:ascii="Times New Roman" w:hAnsi="Times New Roman" w:cs="Times New Roman"/>
                      </w:rPr>
                      <w:t>1,210,579</w:t>
                    </w:r>
                  </w:p>
                </w:tc>
                <w:sdt>
                  <w:sdtPr>
                    <w:rPr>
                      <w:rFonts w:ascii="Times New Roman" w:hAnsi="Times New Roman" w:cs="Times New Roman"/>
                    </w:rPr>
                    <w:alias w:val="与资产相关/与收益相关"/>
                    <w:tag w:val="_GBC_e323f2445c634fd5bbace902c68b4ea6"/>
                    <w:id w:val="110125117"/>
                    <w:lock w:val="sdtLocked"/>
                  </w:sdtPr>
                  <w:sdtContent>
                    <w:tc>
                      <w:tcPr>
                        <w:tcW w:w="1428" w:type="dxa"/>
                        <w:vAlign w:val="center"/>
                      </w:tcPr>
                      <w:p w:rsidR="004A2439" w:rsidRPr="004A2439" w:rsidRDefault="004A2439" w:rsidP="004A2439">
                        <w:pPr>
                          <w:jc w:val="center"/>
                          <w:rPr>
                            <w:rFonts w:ascii="Times New Roman" w:hAnsi="Times New Roman" w:cs="Times New Roman"/>
                          </w:rPr>
                        </w:pPr>
                        <w:r w:rsidRPr="004A2439">
                          <w:rPr>
                            <w:rFonts w:ascii="Times New Roman" w:cs="Times New Roman"/>
                          </w:rPr>
                          <w:t>与收益相关</w:t>
                        </w:r>
                      </w:p>
                    </w:tc>
                  </w:sdtContent>
                </w:sdt>
              </w:tr>
            </w:sdtContent>
          </w:sdt>
          <w:sdt>
            <w:sdtPr>
              <w:rPr>
                <w:rFonts w:ascii="Times New Roman" w:eastAsiaTheme="minorEastAsia" w:hAnsi="Times New Roman" w:cs="Times New Roman"/>
                <w:kern w:val="2"/>
                <w:szCs w:val="22"/>
              </w:rPr>
              <w:alias w:val="财务报表其他收益明细"/>
              <w:tag w:val="_TUP_6fbc2b9298bf4c818dfcc7c62d7fcd6c"/>
              <w:id w:val="110125120"/>
              <w:lock w:val="sdtLocked"/>
            </w:sdtPr>
            <w:sdtContent>
              <w:tr w:rsidR="004A2439" w:rsidRPr="004A2439" w:rsidTr="004A2439">
                <w:tc>
                  <w:tcPr>
                    <w:tcW w:w="4786" w:type="dxa"/>
                  </w:tcPr>
                  <w:p w:rsidR="004A2439" w:rsidRPr="004A2439" w:rsidRDefault="004A2439" w:rsidP="004A2439">
                    <w:pPr>
                      <w:rPr>
                        <w:rFonts w:ascii="Times New Roman" w:hAnsi="Times New Roman" w:cs="Times New Roman"/>
                      </w:rPr>
                    </w:pPr>
                    <w:r w:rsidRPr="004A2439">
                      <w:rPr>
                        <w:rFonts w:ascii="Times New Roman" w:cs="Times New Roman"/>
                      </w:rPr>
                      <w:t>与资产相关的政府补助摊销</w:t>
                    </w:r>
                    <w:r w:rsidRPr="004A2439">
                      <w:rPr>
                        <w:rFonts w:ascii="Times New Roman" w:hAnsi="Times New Roman" w:cs="Times New Roman"/>
                      </w:rPr>
                      <w:t>(</w:t>
                    </w:r>
                    <w:r w:rsidRPr="004A2439">
                      <w:rPr>
                        <w:rFonts w:ascii="Times New Roman" w:cs="Times New Roman"/>
                      </w:rPr>
                      <w:t>附注五</w:t>
                    </w:r>
                    <w:r w:rsidRPr="004A2439">
                      <w:rPr>
                        <w:rFonts w:ascii="Times New Roman" w:hAnsi="Times New Roman" w:cs="Times New Roman"/>
                      </w:rPr>
                      <w:t>(27(a))</w:t>
                    </w:r>
                  </w:p>
                </w:tc>
                <w:tc>
                  <w:tcPr>
                    <w:tcW w:w="1418" w:type="dxa"/>
                    <w:vAlign w:val="center"/>
                  </w:tcPr>
                  <w:p w:rsidR="004A2439" w:rsidRPr="004A2439" w:rsidRDefault="004A2439" w:rsidP="004A2439">
                    <w:pPr>
                      <w:jc w:val="right"/>
                      <w:rPr>
                        <w:rFonts w:ascii="Times New Roman" w:hAnsi="Times New Roman" w:cs="Times New Roman"/>
                      </w:rPr>
                    </w:pPr>
                    <w:r w:rsidRPr="004A2439">
                      <w:rPr>
                        <w:rFonts w:ascii="Times New Roman" w:hAnsi="Times New Roman" w:cs="Times New Roman"/>
                      </w:rPr>
                      <w:t>1,805,771</w:t>
                    </w:r>
                  </w:p>
                </w:tc>
                <w:tc>
                  <w:tcPr>
                    <w:tcW w:w="1417" w:type="dxa"/>
                    <w:vAlign w:val="center"/>
                  </w:tcPr>
                  <w:p w:rsidR="004A2439" w:rsidRPr="004A2439" w:rsidRDefault="004A2439" w:rsidP="004A2439">
                    <w:pPr>
                      <w:jc w:val="right"/>
                      <w:rPr>
                        <w:rFonts w:ascii="Times New Roman" w:hAnsi="Times New Roman" w:cs="Times New Roman"/>
                      </w:rPr>
                    </w:pPr>
                    <w:r w:rsidRPr="004A2439">
                      <w:rPr>
                        <w:rFonts w:ascii="Times New Roman" w:hAnsi="Times New Roman" w:cs="Times New Roman"/>
                      </w:rPr>
                      <w:t>1,640,935</w:t>
                    </w:r>
                  </w:p>
                </w:tc>
                <w:sdt>
                  <w:sdtPr>
                    <w:rPr>
                      <w:rFonts w:ascii="Times New Roman" w:hAnsi="Times New Roman" w:cs="Times New Roman"/>
                    </w:rPr>
                    <w:alias w:val="与资产相关/与收益相关"/>
                    <w:tag w:val="_GBC_e323f2445c634fd5bbace902c68b4ea6"/>
                    <w:id w:val="110125119"/>
                    <w:lock w:val="sdtLocked"/>
                  </w:sdtPr>
                  <w:sdtContent>
                    <w:tc>
                      <w:tcPr>
                        <w:tcW w:w="1428" w:type="dxa"/>
                        <w:vAlign w:val="center"/>
                      </w:tcPr>
                      <w:p w:rsidR="004A2439" w:rsidRPr="004A2439" w:rsidRDefault="004A2439" w:rsidP="004A2439">
                        <w:pPr>
                          <w:jc w:val="center"/>
                          <w:rPr>
                            <w:rFonts w:ascii="Times New Roman" w:hAnsi="Times New Roman" w:cs="Times New Roman"/>
                          </w:rPr>
                        </w:pPr>
                        <w:r w:rsidRPr="004A2439">
                          <w:rPr>
                            <w:rFonts w:ascii="Times New Roman" w:cs="Times New Roman"/>
                          </w:rPr>
                          <w:t>与资产相关</w:t>
                        </w:r>
                      </w:p>
                    </w:tc>
                  </w:sdtContent>
                </w:sdt>
              </w:tr>
            </w:sdtContent>
          </w:sdt>
          <w:sdt>
            <w:sdtPr>
              <w:rPr>
                <w:rFonts w:ascii="Times New Roman" w:eastAsiaTheme="minorEastAsia" w:hAnsi="Times New Roman" w:cs="Times New Roman"/>
                <w:kern w:val="2"/>
                <w:szCs w:val="22"/>
              </w:rPr>
              <w:alias w:val="财务报表其他收益明细"/>
              <w:tag w:val="_TUP_6fbc2b9298bf4c818dfcc7c62d7fcd6c"/>
              <w:id w:val="110125122"/>
              <w:lock w:val="sdtLocked"/>
            </w:sdtPr>
            <w:sdtContent>
              <w:tr w:rsidR="004A2439" w:rsidRPr="004A2439" w:rsidTr="004A2439">
                <w:tc>
                  <w:tcPr>
                    <w:tcW w:w="4786" w:type="dxa"/>
                  </w:tcPr>
                  <w:p w:rsidR="004A2439" w:rsidRPr="004A2439" w:rsidRDefault="004A2439" w:rsidP="004A2439">
                    <w:pPr>
                      <w:rPr>
                        <w:rFonts w:ascii="Times New Roman" w:hAnsi="Times New Roman" w:cs="Times New Roman"/>
                      </w:rPr>
                    </w:pPr>
                    <w:r w:rsidRPr="004A2439">
                      <w:rPr>
                        <w:rFonts w:ascii="Times New Roman" w:cs="Times New Roman"/>
                      </w:rPr>
                      <w:t>增值税加计扣除</w:t>
                    </w:r>
                  </w:p>
                </w:tc>
                <w:tc>
                  <w:tcPr>
                    <w:tcW w:w="1418" w:type="dxa"/>
                    <w:vAlign w:val="center"/>
                  </w:tcPr>
                  <w:p w:rsidR="004A2439" w:rsidRPr="004A2439" w:rsidRDefault="004A2439" w:rsidP="004A2439">
                    <w:pPr>
                      <w:jc w:val="right"/>
                      <w:rPr>
                        <w:rFonts w:ascii="Times New Roman" w:hAnsi="Times New Roman" w:cs="Times New Roman"/>
                      </w:rPr>
                    </w:pPr>
                    <w:r w:rsidRPr="004A2439">
                      <w:rPr>
                        <w:rFonts w:ascii="Times New Roman" w:hAnsi="Times New Roman" w:cs="Times New Roman"/>
                      </w:rPr>
                      <w:t>87,550</w:t>
                    </w:r>
                  </w:p>
                </w:tc>
                <w:tc>
                  <w:tcPr>
                    <w:tcW w:w="1417" w:type="dxa"/>
                    <w:vAlign w:val="center"/>
                  </w:tcPr>
                  <w:p w:rsidR="004A2439" w:rsidRPr="004A2439" w:rsidRDefault="004A2439" w:rsidP="004A2439">
                    <w:pPr>
                      <w:jc w:val="right"/>
                      <w:rPr>
                        <w:rFonts w:ascii="Times New Roman" w:hAnsi="Times New Roman" w:cs="Times New Roman"/>
                      </w:rPr>
                    </w:pPr>
                    <w:r w:rsidRPr="004A2439">
                      <w:rPr>
                        <w:rFonts w:ascii="Times New Roman" w:hAnsi="Times New Roman" w:cs="Times New Roman"/>
                      </w:rPr>
                      <w:t>-</w:t>
                    </w:r>
                  </w:p>
                </w:tc>
                <w:sdt>
                  <w:sdtPr>
                    <w:rPr>
                      <w:rFonts w:ascii="Times New Roman" w:hAnsi="Times New Roman" w:cs="Times New Roman"/>
                    </w:rPr>
                    <w:alias w:val="与资产相关/与收益相关"/>
                    <w:tag w:val="_GBC_e323f2445c634fd5bbace902c68b4ea6"/>
                    <w:id w:val="110125121"/>
                    <w:lock w:val="sdtLocked"/>
                    <w:showingPlcHdr/>
                  </w:sdtPr>
                  <w:sdtContent>
                    <w:tc>
                      <w:tcPr>
                        <w:tcW w:w="1428" w:type="dxa"/>
                        <w:vAlign w:val="center"/>
                      </w:tcPr>
                      <w:p w:rsidR="004A2439" w:rsidRPr="004A2439" w:rsidRDefault="004A2439" w:rsidP="004A2439">
                        <w:pPr>
                          <w:jc w:val="center"/>
                          <w:rPr>
                            <w:rFonts w:ascii="Times New Roman" w:hAnsi="Times New Roman" w:cs="Times New Roman"/>
                          </w:rPr>
                        </w:pPr>
                        <w:r w:rsidRPr="004A2439">
                          <w:rPr>
                            <w:rFonts w:ascii="Times New Roman" w:cs="Times New Roman"/>
                          </w:rPr>
                          <w:t xml:space="preserve">　</w:t>
                        </w:r>
                      </w:p>
                    </w:tc>
                  </w:sdtContent>
                </w:sdt>
              </w:tr>
            </w:sdtContent>
          </w:sdt>
          <w:tr w:rsidR="004A2439" w:rsidRPr="004A2439" w:rsidTr="004A2439">
            <w:tc>
              <w:tcPr>
                <w:tcW w:w="4786" w:type="dxa"/>
              </w:tcPr>
              <w:sdt>
                <w:sdtPr>
                  <w:rPr>
                    <w:rFonts w:ascii="Times New Roman" w:hAnsi="Times New Roman" w:cs="Times New Roman"/>
                  </w:rPr>
                  <w:tag w:val="_PLD_895bf64d897b4d94b2d45a7ce9849ec7"/>
                  <w:id w:val="110125123"/>
                  <w:lock w:val="sdtLocked"/>
                </w:sdtPr>
                <w:sdtContent>
                  <w:p w:rsidR="004A2439" w:rsidRPr="004A2439" w:rsidRDefault="004A2439" w:rsidP="004A2439">
                    <w:pPr>
                      <w:jc w:val="center"/>
                      <w:rPr>
                        <w:rFonts w:ascii="Times New Roman" w:hAnsi="Times New Roman" w:cs="Times New Roman"/>
                      </w:rPr>
                    </w:pPr>
                    <w:r w:rsidRPr="004A2439">
                      <w:rPr>
                        <w:rFonts w:ascii="Times New Roman" w:cs="Times New Roman"/>
                      </w:rPr>
                      <w:t>合计</w:t>
                    </w:r>
                  </w:p>
                </w:sdtContent>
              </w:sdt>
            </w:tc>
            <w:tc>
              <w:tcPr>
                <w:tcW w:w="1418" w:type="dxa"/>
                <w:vAlign w:val="center"/>
              </w:tcPr>
              <w:p w:rsidR="004A2439" w:rsidRPr="004A2439" w:rsidRDefault="004A2439" w:rsidP="004A2439">
                <w:pPr>
                  <w:jc w:val="right"/>
                  <w:rPr>
                    <w:rFonts w:ascii="Times New Roman" w:hAnsi="Times New Roman" w:cs="Times New Roman"/>
                  </w:rPr>
                </w:pPr>
                <w:r w:rsidRPr="004A2439">
                  <w:rPr>
                    <w:rFonts w:ascii="Times New Roman" w:hAnsi="Times New Roman" w:cs="Times New Roman"/>
                  </w:rPr>
                  <w:t>6,660,320</w:t>
                </w:r>
              </w:p>
            </w:tc>
            <w:tc>
              <w:tcPr>
                <w:tcW w:w="1417" w:type="dxa"/>
                <w:vAlign w:val="center"/>
              </w:tcPr>
              <w:p w:rsidR="004A2439" w:rsidRPr="004A2439" w:rsidRDefault="004A2439" w:rsidP="004A2439">
                <w:pPr>
                  <w:jc w:val="right"/>
                  <w:rPr>
                    <w:rFonts w:ascii="Times New Roman" w:hAnsi="Times New Roman" w:cs="Times New Roman"/>
                  </w:rPr>
                </w:pPr>
                <w:r w:rsidRPr="004A2439">
                  <w:rPr>
                    <w:rFonts w:ascii="Times New Roman" w:hAnsi="Times New Roman" w:cs="Times New Roman"/>
                  </w:rPr>
                  <w:t>2,851,514</w:t>
                </w:r>
              </w:p>
            </w:tc>
            <w:tc>
              <w:tcPr>
                <w:tcW w:w="1428" w:type="dxa"/>
                <w:vAlign w:val="center"/>
              </w:tcPr>
              <w:p w:rsidR="004A2439" w:rsidRPr="004A2439" w:rsidRDefault="004A2439" w:rsidP="004A2439">
                <w:pPr>
                  <w:jc w:val="center"/>
                  <w:rPr>
                    <w:rFonts w:ascii="Times New Roman" w:hAnsi="Times New Roman" w:cs="Times New Roman"/>
                  </w:rPr>
                </w:pPr>
              </w:p>
            </w:tc>
          </w:tr>
        </w:tbl>
        <w:p w:rsidR="006D0B47" w:rsidRDefault="00CC3BFB"/>
      </w:sdtContent>
    </w:sdt>
    <w:p w:rsidR="00B410D5" w:rsidRDefault="007A3504" w:rsidP="000A33A0">
      <w:pPr>
        <w:pStyle w:val="3"/>
        <w:numPr>
          <w:ilvl w:val="0"/>
          <w:numId w:val="15"/>
        </w:numPr>
        <w:tabs>
          <w:tab w:val="left" w:pos="504"/>
        </w:tabs>
        <w:rPr>
          <w:rFonts w:ascii="宋体" w:hAnsi="宋体"/>
          <w:szCs w:val="21"/>
        </w:rPr>
      </w:pPr>
      <w:r>
        <w:rPr>
          <w:rFonts w:ascii="宋体" w:hAnsi="宋体" w:hint="eastAsia"/>
          <w:szCs w:val="21"/>
        </w:rPr>
        <w:t>营业外收入</w:t>
      </w:r>
    </w:p>
    <w:sdt>
      <w:sdtPr>
        <w:rPr>
          <w:rFonts w:asciiTheme="minorHAnsi" w:eastAsiaTheme="minorEastAsia" w:hAnsiTheme="minorHAnsi" w:cstheme="minorBidi" w:hint="eastAsia"/>
          <w:bCs/>
          <w:szCs w:val="22"/>
        </w:rPr>
        <w:alias w:val="是否适用：营业外收入情况 [双击切换]"/>
        <w:tag w:val="_GBC_b6e9df1124844122abb2dde58392c605"/>
        <w:id w:val="796572129"/>
        <w:lock w:val="sdtContentLocked"/>
        <w:placeholder>
          <w:docPart w:val="GBC22222222222222222222222222222"/>
        </w:placeholder>
      </w:sdtPr>
      <w:sdtContent>
        <w:p w:rsidR="00B410D5" w:rsidRDefault="00CC3BFB">
          <w:pPr>
            <w:rPr>
              <w:rFonts w:asciiTheme="minorHAnsi" w:eastAsiaTheme="minorEastAsia" w:hAnsiTheme="minorHAnsi" w:cstheme="minorBidi"/>
              <w:bCs/>
              <w:szCs w:val="22"/>
            </w:rPr>
          </w:pPr>
          <w:r>
            <w:rPr>
              <w:rFonts w:cstheme="minorBidi"/>
              <w:bCs/>
              <w:szCs w:val="22"/>
            </w:rPr>
            <w:fldChar w:fldCharType="begin"/>
          </w:r>
          <w:r w:rsidR="00FF3F20">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FF3F20">
            <w:rPr>
              <w:rFonts w:cstheme="minorBidi"/>
              <w:bCs/>
              <w:szCs w:val="22"/>
            </w:rPr>
            <w:instrText xml:space="preserve"> MACROBUTTON  SnrToggleCheckbox □不适用 </w:instrText>
          </w:r>
          <w:r>
            <w:rPr>
              <w:rFonts w:cstheme="minorBidi"/>
              <w:bCs/>
              <w:szCs w:val="22"/>
            </w:rPr>
            <w:fldChar w:fldCharType="end"/>
          </w:r>
        </w:p>
      </w:sdtContent>
    </w:sdt>
    <w:sdt>
      <w:sdtPr>
        <w:rPr>
          <w:rFonts w:hint="eastAsia"/>
        </w:rPr>
        <w:alias w:val="模块:单位：元 币种：人民币项目本期发生额上期发生额计入当期非经..."/>
        <w:tag w:val="_SEC_62e5cfd7609742dd8d0ae51a88918288"/>
        <w:id w:val="-1875301497"/>
        <w:lock w:val="sdtLocked"/>
        <w:placeholder>
          <w:docPart w:val="GBC22222222222222222222222222222"/>
        </w:placeholder>
      </w:sdtPr>
      <w:sdtContent>
        <w:p w:rsidR="00FF3F20" w:rsidRDefault="007A3504">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2268"/>
            <w:gridCol w:w="2128"/>
            <w:gridCol w:w="1710"/>
          </w:tblGrid>
          <w:tr w:rsidR="00786F26" w:rsidRPr="004A2439" w:rsidTr="0050522F">
            <w:sdt>
              <w:sdtPr>
                <w:rPr>
                  <w:rFonts w:ascii="Times New Roman" w:hAnsi="Times New Roman" w:cs="Times New Roman"/>
                </w:rPr>
                <w:tag w:val="_PLD_d649e0d07dd047a497e69591bf3e322c"/>
                <w:id w:val="953767133"/>
                <w:lock w:val="sdtLocked"/>
              </w:sdtPr>
              <w:sdtContent>
                <w:tc>
                  <w:tcPr>
                    <w:tcW w:w="1626" w:type="pct"/>
                    <w:tcBorders>
                      <w:top w:val="single" w:sz="4" w:space="0" w:color="auto"/>
                      <w:left w:val="single" w:sz="4" w:space="0" w:color="auto"/>
                      <w:bottom w:val="single" w:sz="4" w:space="0" w:color="auto"/>
                      <w:right w:val="single" w:sz="4" w:space="0" w:color="auto"/>
                    </w:tcBorders>
                    <w:vAlign w:val="center"/>
                  </w:tcPr>
                  <w:p w:rsidR="00786F26" w:rsidRPr="004A2439" w:rsidRDefault="00786F26" w:rsidP="0050522F">
                    <w:pPr>
                      <w:autoSpaceDE w:val="0"/>
                      <w:autoSpaceDN w:val="0"/>
                      <w:adjustRightInd w:val="0"/>
                      <w:jc w:val="center"/>
                      <w:rPr>
                        <w:rFonts w:ascii="Times New Roman" w:hAnsi="Times New Roman" w:cs="Times New Roman"/>
                        <w:szCs w:val="21"/>
                      </w:rPr>
                    </w:pPr>
                    <w:r w:rsidRPr="004A2439">
                      <w:rPr>
                        <w:rFonts w:ascii="Times New Roman" w:hAnsi="Times New Roman" w:cs="Times New Roman"/>
                        <w:szCs w:val="21"/>
                      </w:rPr>
                      <w:t>项目</w:t>
                    </w:r>
                  </w:p>
                </w:tc>
              </w:sdtContent>
            </w:sdt>
            <w:sdt>
              <w:sdtPr>
                <w:rPr>
                  <w:rFonts w:ascii="Times New Roman" w:hAnsi="Times New Roman" w:cs="Times New Roman"/>
                </w:rPr>
                <w:tag w:val="_PLD_eabf358cb2c947a9b4e7bacb394074db"/>
                <w:id w:val="953767134"/>
                <w:lock w:val="sdtLocked"/>
              </w:sdtPr>
              <w:sdtContent>
                <w:tc>
                  <w:tcPr>
                    <w:tcW w:w="1253" w:type="pct"/>
                    <w:tcBorders>
                      <w:top w:val="single" w:sz="4" w:space="0" w:color="auto"/>
                      <w:left w:val="single" w:sz="4" w:space="0" w:color="auto"/>
                      <w:bottom w:val="single" w:sz="4" w:space="0" w:color="auto"/>
                      <w:right w:val="single" w:sz="4" w:space="0" w:color="auto"/>
                    </w:tcBorders>
                    <w:vAlign w:val="center"/>
                  </w:tcPr>
                  <w:p w:rsidR="00786F26" w:rsidRPr="004A2439" w:rsidRDefault="00786F26" w:rsidP="0050522F">
                    <w:pPr>
                      <w:autoSpaceDE w:val="0"/>
                      <w:autoSpaceDN w:val="0"/>
                      <w:adjustRightInd w:val="0"/>
                      <w:jc w:val="center"/>
                      <w:rPr>
                        <w:rFonts w:ascii="Times New Roman" w:hAnsi="Times New Roman" w:cs="Times New Roman"/>
                        <w:szCs w:val="21"/>
                      </w:rPr>
                    </w:pPr>
                    <w:r w:rsidRPr="004A2439">
                      <w:rPr>
                        <w:rFonts w:ascii="Times New Roman" w:hAnsi="Times New Roman" w:cs="Times New Roman"/>
                        <w:szCs w:val="21"/>
                      </w:rPr>
                      <w:t>本期发生额</w:t>
                    </w:r>
                  </w:p>
                </w:tc>
              </w:sdtContent>
            </w:sdt>
            <w:sdt>
              <w:sdtPr>
                <w:rPr>
                  <w:rFonts w:ascii="Times New Roman" w:hAnsi="Times New Roman" w:cs="Times New Roman"/>
                </w:rPr>
                <w:tag w:val="_PLD_0469d808d7334ff0ab3460273b0c8f8f"/>
                <w:id w:val="953767135"/>
                <w:lock w:val="sdtLocked"/>
              </w:sdtPr>
              <w:sdtContent>
                <w:tc>
                  <w:tcPr>
                    <w:tcW w:w="1176" w:type="pct"/>
                    <w:tcBorders>
                      <w:top w:val="single" w:sz="4" w:space="0" w:color="auto"/>
                      <w:left w:val="single" w:sz="4" w:space="0" w:color="auto"/>
                      <w:bottom w:val="single" w:sz="4" w:space="0" w:color="auto"/>
                      <w:right w:val="single" w:sz="4" w:space="0" w:color="auto"/>
                    </w:tcBorders>
                    <w:vAlign w:val="center"/>
                  </w:tcPr>
                  <w:p w:rsidR="00786F26" w:rsidRPr="004A2439" w:rsidRDefault="00786F26" w:rsidP="0050522F">
                    <w:pPr>
                      <w:autoSpaceDE w:val="0"/>
                      <w:autoSpaceDN w:val="0"/>
                      <w:adjustRightInd w:val="0"/>
                      <w:jc w:val="center"/>
                      <w:rPr>
                        <w:rFonts w:ascii="Times New Roman" w:hAnsi="Times New Roman" w:cs="Times New Roman"/>
                        <w:szCs w:val="21"/>
                      </w:rPr>
                    </w:pPr>
                    <w:r w:rsidRPr="004A2439">
                      <w:rPr>
                        <w:rFonts w:ascii="Times New Roman" w:hAnsi="Times New Roman" w:cs="Times New Roman"/>
                        <w:szCs w:val="21"/>
                      </w:rPr>
                      <w:t>上期发生额</w:t>
                    </w:r>
                  </w:p>
                </w:tc>
              </w:sdtContent>
            </w:sdt>
            <w:sdt>
              <w:sdtPr>
                <w:rPr>
                  <w:rFonts w:ascii="Times New Roman" w:hAnsi="Times New Roman" w:cs="Times New Roman"/>
                </w:rPr>
                <w:tag w:val="_PLD_121bda757dda46918753fabf9329298f"/>
                <w:id w:val="953767136"/>
                <w:lock w:val="sdtLocked"/>
              </w:sdtPr>
              <w:sdtContent>
                <w:tc>
                  <w:tcPr>
                    <w:tcW w:w="945" w:type="pct"/>
                    <w:tcBorders>
                      <w:top w:val="single" w:sz="4" w:space="0" w:color="auto"/>
                      <w:left w:val="single" w:sz="4" w:space="0" w:color="auto"/>
                      <w:bottom w:val="single" w:sz="4" w:space="0" w:color="auto"/>
                      <w:right w:val="single" w:sz="4" w:space="0" w:color="auto"/>
                    </w:tcBorders>
                    <w:vAlign w:val="center"/>
                  </w:tcPr>
                  <w:p w:rsidR="00786F26" w:rsidRPr="004A2439" w:rsidRDefault="00786F26" w:rsidP="0050522F">
                    <w:pPr>
                      <w:autoSpaceDE w:val="0"/>
                      <w:autoSpaceDN w:val="0"/>
                      <w:adjustRightInd w:val="0"/>
                      <w:jc w:val="center"/>
                      <w:rPr>
                        <w:rFonts w:ascii="Times New Roman" w:hAnsi="Times New Roman" w:cs="Times New Roman"/>
                        <w:color w:val="FF0000"/>
                        <w:szCs w:val="21"/>
                      </w:rPr>
                    </w:pPr>
                    <w:r w:rsidRPr="004A2439">
                      <w:rPr>
                        <w:rFonts w:ascii="Times New Roman" w:hAnsi="Times New Roman" w:cs="Times New Roman"/>
                        <w:szCs w:val="21"/>
                      </w:rPr>
                      <w:t>计入当期非经常性损益的金额</w:t>
                    </w:r>
                  </w:p>
                </w:tc>
              </w:sdtContent>
            </w:sdt>
          </w:tr>
          <w:tr w:rsidR="00786F26" w:rsidRPr="004A2439" w:rsidTr="0050522F">
            <w:sdt>
              <w:sdtPr>
                <w:rPr>
                  <w:rFonts w:ascii="Times New Roman" w:hAnsi="Times New Roman" w:cs="Times New Roman"/>
                </w:rPr>
                <w:tag w:val="_PLD_cb24834fdd0f46c3836c51084196565f"/>
                <w:id w:val="953767138"/>
                <w:lock w:val="sdtLocked"/>
              </w:sdtPr>
              <w:sdtContent>
                <w:tc>
                  <w:tcPr>
                    <w:tcW w:w="1626" w:type="pct"/>
                    <w:tcBorders>
                      <w:top w:val="single" w:sz="4" w:space="0" w:color="auto"/>
                      <w:left w:val="single" w:sz="4" w:space="0" w:color="auto"/>
                      <w:bottom w:val="single" w:sz="4" w:space="0" w:color="auto"/>
                      <w:right w:val="single" w:sz="4" w:space="0" w:color="auto"/>
                    </w:tcBorders>
                  </w:tcPr>
                  <w:p w:rsidR="00786F26" w:rsidRPr="004A2439" w:rsidRDefault="00786F26" w:rsidP="0050522F">
                    <w:pPr>
                      <w:autoSpaceDE w:val="0"/>
                      <w:autoSpaceDN w:val="0"/>
                      <w:adjustRightInd w:val="0"/>
                      <w:rPr>
                        <w:rFonts w:ascii="Times New Roman" w:hAnsi="Times New Roman" w:cs="Times New Roman"/>
                        <w:szCs w:val="21"/>
                      </w:rPr>
                    </w:pPr>
                    <w:r w:rsidRPr="004A2439">
                      <w:rPr>
                        <w:rFonts w:ascii="Times New Roman" w:hAnsi="Times New Roman" w:cs="Times New Roman"/>
                        <w:szCs w:val="21"/>
                      </w:rPr>
                      <w:t>非流动资产处置利得合计</w:t>
                    </w:r>
                  </w:p>
                </w:tc>
              </w:sdtContent>
            </w:sdt>
            <w:tc>
              <w:tcPr>
                <w:tcW w:w="1253" w:type="pct"/>
                <w:tcBorders>
                  <w:top w:val="single" w:sz="4" w:space="0" w:color="auto"/>
                  <w:left w:val="single" w:sz="4" w:space="0" w:color="auto"/>
                  <w:bottom w:val="single" w:sz="4" w:space="0" w:color="auto"/>
                  <w:right w:val="single" w:sz="4" w:space="0" w:color="auto"/>
                </w:tcBorders>
                <w:vAlign w:val="center"/>
              </w:tcPr>
              <w:p w:rsidR="00786F26" w:rsidRPr="004A2439" w:rsidRDefault="00786F26" w:rsidP="0050522F">
                <w:pPr>
                  <w:jc w:val="right"/>
                  <w:rPr>
                    <w:rFonts w:ascii="Times New Roman" w:hAnsi="Times New Roman" w:cs="Times New Roman"/>
                    <w:szCs w:val="21"/>
                  </w:rPr>
                </w:pPr>
                <w:r w:rsidRPr="004A2439">
                  <w:rPr>
                    <w:rFonts w:ascii="Times New Roman" w:hAnsi="Times New Roman" w:cs="Times New Roman"/>
                  </w:rPr>
                  <w:t>1,168,971</w:t>
                </w:r>
              </w:p>
            </w:tc>
            <w:tc>
              <w:tcPr>
                <w:tcW w:w="1176" w:type="pct"/>
                <w:tcBorders>
                  <w:top w:val="single" w:sz="4" w:space="0" w:color="auto"/>
                  <w:left w:val="single" w:sz="4" w:space="0" w:color="auto"/>
                  <w:bottom w:val="single" w:sz="4" w:space="0" w:color="auto"/>
                  <w:right w:val="single" w:sz="4" w:space="0" w:color="auto"/>
                </w:tcBorders>
                <w:vAlign w:val="center"/>
              </w:tcPr>
              <w:p w:rsidR="00786F26" w:rsidRPr="004A2439" w:rsidRDefault="00786F26" w:rsidP="0050522F">
                <w:pPr>
                  <w:jc w:val="right"/>
                  <w:rPr>
                    <w:rFonts w:ascii="Times New Roman" w:hAnsi="Times New Roman" w:cs="Times New Roman"/>
                    <w:szCs w:val="21"/>
                  </w:rPr>
                </w:pPr>
                <w:r w:rsidRPr="004A2439">
                  <w:rPr>
                    <w:rFonts w:ascii="Times New Roman" w:hAnsi="Times New Roman" w:cs="Times New Roman"/>
                  </w:rPr>
                  <w:t>517,222</w:t>
                </w:r>
              </w:p>
            </w:tc>
            <w:tc>
              <w:tcPr>
                <w:tcW w:w="945" w:type="pct"/>
                <w:tcBorders>
                  <w:top w:val="single" w:sz="4" w:space="0" w:color="auto"/>
                  <w:left w:val="single" w:sz="4" w:space="0" w:color="auto"/>
                  <w:bottom w:val="single" w:sz="4" w:space="0" w:color="auto"/>
                  <w:right w:val="single" w:sz="4" w:space="0" w:color="auto"/>
                </w:tcBorders>
                <w:vAlign w:val="center"/>
              </w:tcPr>
              <w:p w:rsidR="00786F26" w:rsidRPr="004A2439" w:rsidRDefault="00786F26" w:rsidP="0050522F">
                <w:pPr>
                  <w:autoSpaceDE w:val="0"/>
                  <w:autoSpaceDN w:val="0"/>
                  <w:adjustRightInd w:val="0"/>
                  <w:jc w:val="right"/>
                  <w:rPr>
                    <w:rFonts w:ascii="Times New Roman" w:hAnsi="Times New Roman" w:cs="Times New Roman"/>
                    <w:szCs w:val="21"/>
                  </w:rPr>
                </w:pPr>
                <w:r w:rsidRPr="004A2439">
                  <w:rPr>
                    <w:rFonts w:ascii="Times New Roman" w:hAnsi="Times New Roman" w:cs="Times New Roman"/>
                  </w:rPr>
                  <w:t>1,168,971</w:t>
                </w:r>
              </w:p>
            </w:tc>
          </w:tr>
          <w:tr w:rsidR="00786F26" w:rsidRPr="004A2439" w:rsidTr="0050522F">
            <w:sdt>
              <w:sdtPr>
                <w:rPr>
                  <w:rFonts w:ascii="Times New Roman" w:hAnsi="Times New Roman" w:cs="Times New Roman"/>
                </w:rPr>
                <w:tag w:val="_PLD_51e6628966d84807a93193ac3fd8a88e"/>
                <w:id w:val="953767139"/>
                <w:lock w:val="sdtLocked"/>
              </w:sdtPr>
              <w:sdtContent>
                <w:tc>
                  <w:tcPr>
                    <w:tcW w:w="1626" w:type="pct"/>
                    <w:tcBorders>
                      <w:top w:val="single" w:sz="4" w:space="0" w:color="auto"/>
                      <w:left w:val="single" w:sz="4" w:space="0" w:color="auto"/>
                      <w:bottom w:val="single" w:sz="4" w:space="0" w:color="auto"/>
                      <w:right w:val="single" w:sz="4" w:space="0" w:color="auto"/>
                    </w:tcBorders>
                  </w:tcPr>
                  <w:p w:rsidR="00786F26" w:rsidRPr="004A2439" w:rsidRDefault="00786F26" w:rsidP="0050522F">
                    <w:pPr>
                      <w:autoSpaceDE w:val="0"/>
                      <w:autoSpaceDN w:val="0"/>
                      <w:adjustRightInd w:val="0"/>
                      <w:ind w:firstLineChars="100" w:firstLine="210"/>
                      <w:rPr>
                        <w:rFonts w:ascii="Times New Roman" w:hAnsi="Times New Roman" w:cs="Times New Roman"/>
                        <w:szCs w:val="21"/>
                      </w:rPr>
                    </w:pPr>
                    <w:r w:rsidRPr="004A2439">
                      <w:rPr>
                        <w:rFonts w:ascii="Times New Roman" w:hAnsi="Times New Roman" w:cs="Times New Roman"/>
                        <w:szCs w:val="21"/>
                      </w:rPr>
                      <w:t>其中：固定资产处置利得</w:t>
                    </w:r>
                  </w:p>
                </w:tc>
              </w:sdtContent>
            </w:sdt>
            <w:tc>
              <w:tcPr>
                <w:tcW w:w="1253" w:type="pct"/>
                <w:tcBorders>
                  <w:top w:val="single" w:sz="4" w:space="0" w:color="auto"/>
                  <w:left w:val="single" w:sz="4" w:space="0" w:color="auto"/>
                  <w:bottom w:val="single" w:sz="4" w:space="0" w:color="auto"/>
                  <w:right w:val="single" w:sz="4" w:space="0" w:color="auto"/>
                </w:tcBorders>
                <w:vAlign w:val="center"/>
              </w:tcPr>
              <w:p w:rsidR="00786F26" w:rsidRPr="004A2439" w:rsidRDefault="00786F26" w:rsidP="0050522F">
                <w:pPr>
                  <w:jc w:val="right"/>
                  <w:rPr>
                    <w:rFonts w:ascii="Times New Roman" w:hAnsi="Times New Roman" w:cs="Times New Roman"/>
                    <w:szCs w:val="21"/>
                  </w:rPr>
                </w:pPr>
                <w:r w:rsidRPr="004A2439">
                  <w:rPr>
                    <w:rFonts w:ascii="Times New Roman" w:hAnsi="Times New Roman" w:cs="Times New Roman"/>
                  </w:rPr>
                  <w:t>1,168,971</w:t>
                </w:r>
              </w:p>
            </w:tc>
            <w:tc>
              <w:tcPr>
                <w:tcW w:w="1176" w:type="pct"/>
                <w:tcBorders>
                  <w:top w:val="single" w:sz="4" w:space="0" w:color="auto"/>
                  <w:left w:val="single" w:sz="4" w:space="0" w:color="auto"/>
                  <w:bottom w:val="single" w:sz="4" w:space="0" w:color="auto"/>
                  <w:right w:val="single" w:sz="4" w:space="0" w:color="auto"/>
                </w:tcBorders>
                <w:vAlign w:val="center"/>
              </w:tcPr>
              <w:p w:rsidR="00786F26" w:rsidRPr="004A2439" w:rsidRDefault="00786F26" w:rsidP="0050522F">
                <w:pPr>
                  <w:jc w:val="right"/>
                  <w:rPr>
                    <w:rFonts w:ascii="Times New Roman" w:hAnsi="Times New Roman" w:cs="Times New Roman"/>
                    <w:szCs w:val="21"/>
                  </w:rPr>
                </w:pPr>
                <w:r w:rsidRPr="004A2439">
                  <w:rPr>
                    <w:rFonts w:ascii="Times New Roman" w:hAnsi="Times New Roman" w:cs="Times New Roman"/>
                  </w:rPr>
                  <w:t>517,222</w:t>
                </w:r>
              </w:p>
            </w:tc>
            <w:tc>
              <w:tcPr>
                <w:tcW w:w="945" w:type="pct"/>
                <w:tcBorders>
                  <w:top w:val="single" w:sz="4" w:space="0" w:color="auto"/>
                  <w:left w:val="single" w:sz="4" w:space="0" w:color="auto"/>
                  <w:bottom w:val="single" w:sz="4" w:space="0" w:color="auto"/>
                  <w:right w:val="single" w:sz="4" w:space="0" w:color="auto"/>
                </w:tcBorders>
                <w:vAlign w:val="center"/>
              </w:tcPr>
              <w:p w:rsidR="00786F26" w:rsidRPr="004A2439" w:rsidRDefault="00786F26" w:rsidP="0050522F">
                <w:pPr>
                  <w:autoSpaceDE w:val="0"/>
                  <w:autoSpaceDN w:val="0"/>
                  <w:adjustRightInd w:val="0"/>
                  <w:jc w:val="right"/>
                  <w:rPr>
                    <w:rFonts w:ascii="Times New Roman" w:hAnsi="Times New Roman" w:cs="Times New Roman"/>
                    <w:szCs w:val="21"/>
                  </w:rPr>
                </w:pPr>
                <w:r w:rsidRPr="004A2439">
                  <w:rPr>
                    <w:rFonts w:ascii="Times New Roman" w:hAnsi="Times New Roman" w:cs="Times New Roman"/>
                  </w:rPr>
                  <w:t>1,168,971</w:t>
                </w:r>
              </w:p>
            </w:tc>
          </w:tr>
          <w:sdt>
            <w:sdtPr>
              <w:rPr>
                <w:rFonts w:ascii="Times New Roman" w:hAnsi="Times New Roman" w:cs="Times New Roman"/>
                <w:szCs w:val="21"/>
              </w:rPr>
              <w:alias w:val="营业外收入明细"/>
              <w:tag w:val="_GBC_fd02acc867064481b957560afa744c85"/>
              <w:id w:val="953767140"/>
              <w:lock w:val="sdtLocked"/>
            </w:sdtPr>
            <w:sdtContent>
              <w:tr w:rsidR="00786F26" w:rsidRPr="004A2439" w:rsidTr="0050522F">
                <w:tc>
                  <w:tcPr>
                    <w:tcW w:w="1626" w:type="pct"/>
                    <w:tcBorders>
                      <w:top w:val="single" w:sz="4" w:space="0" w:color="auto"/>
                      <w:left w:val="single" w:sz="4" w:space="0" w:color="auto"/>
                      <w:bottom w:val="single" w:sz="4" w:space="0" w:color="auto"/>
                      <w:right w:val="single" w:sz="4" w:space="0" w:color="auto"/>
                    </w:tcBorders>
                  </w:tcPr>
                  <w:p w:rsidR="00786F26" w:rsidRPr="004A2439" w:rsidRDefault="00786F26" w:rsidP="0050522F">
                    <w:pPr>
                      <w:rPr>
                        <w:rFonts w:ascii="Times New Roman" w:hAnsi="Times New Roman" w:cs="Times New Roman"/>
                        <w:szCs w:val="21"/>
                      </w:rPr>
                    </w:pPr>
                    <w:r w:rsidRPr="004A2439">
                      <w:rPr>
                        <w:rFonts w:ascii="Times New Roman" w:hAnsi="Times New Roman" w:cs="Times New Roman"/>
                      </w:rPr>
                      <w:t>赔偿</w:t>
                    </w:r>
                    <w:proofErr w:type="gramStart"/>
                    <w:r w:rsidRPr="004A2439">
                      <w:rPr>
                        <w:rFonts w:ascii="Times New Roman" w:hAnsi="Times New Roman" w:cs="Times New Roman"/>
                      </w:rPr>
                      <w:t>款收益</w:t>
                    </w:r>
                    <w:proofErr w:type="gramEnd"/>
                  </w:p>
                </w:tc>
                <w:tc>
                  <w:tcPr>
                    <w:tcW w:w="1253" w:type="pct"/>
                    <w:tcBorders>
                      <w:top w:val="single" w:sz="4" w:space="0" w:color="auto"/>
                      <w:left w:val="single" w:sz="4" w:space="0" w:color="auto"/>
                      <w:bottom w:val="single" w:sz="4" w:space="0" w:color="auto"/>
                      <w:right w:val="single" w:sz="4" w:space="0" w:color="auto"/>
                    </w:tcBorders>
                    <w:vAlign w:val="center"/>
                  </w:tcPr>
                  <w:p w:rsidR="00786F26" w:rsidRPr="004A2439" w:rsidRDefault="00786F26" w:rsidP="0050522F">
                    <w:pPr>
                      <w:jc w:val="right"/>
                      <w:rPr>
                        <w:rFonts w:ascii="Times New Roman" w:hAnsi="Times New Roman" w:cs="Times New Roman"/>
                        <w:szCs w:val="21"/>
                      </w:rPr>
                    </w:pPr>
                    <w:r w:rsidRPr="004A2439">
                      <w:rPr>
                        <w:rFonts w:ascii="Times New Roman" w:hAnsi="Times New Roman" w:cs="Times New Roman"/>
                      </w:rPr>
                      <w:t>667,270</w:t>
                    </w:r>
                  </w:p>
                </w:tc>
                <w:tc>
                  <w:tcPr>
                    <w:tcW w:w="1176" w:type="pct"/>
                    <w:tcBorders>
                      <w:top w:val="single" w:sz="4" w:space="0" w:color="auto"/>
                      <w:left w:val="single" w:sz="4" w:space="0" w:color="auto"/>
                      <w:bottom w:val="single" w:sz="4" w:space="0" w:color="auto"/>
                      <w:right w:val="single" w:sz="4" w:space="0" w:color="auto"/>
                    </w:tcBorders>
                    <w:vAlign w:val="center"/>
                  </w:tcPr>
                  <w:p w:rsidR="00786F26" w:rsidRPr="004A2439" w:rsidRDefault="00786F26" w:rsidP="0050522F">
                    <w:pPr>
                      <w:jc w:val="right"/>
                      <w:rPr>
                        <w:rFonts w:ascii="Times New Roman" w:hAnsi="Times New Roman" w:cs="Times New Roman"/>
                        <w:szCs w:val="21"/>
                      </w:rPr>
                    </w:pPr>
                    <w:r w:rsidRPr="004A2439">
                      <w:rPr>
                        <w:rFonts w:ascii="Times New Roman" w:hAnsi="Times New Roman" w:cs="Times New Roman"/>
                      </w:rPr>
                      <w:t>235,903</w:t>
                    </w:r>
                  </w:p>
                </w:tc>
                <w:tc>
                  <w:tcPr>
                    <w:tcW w:w="945" w:type="pct"/>
                    <w:tcBorders>
                      <w:top w:val="single" w:sz="4" w:space="0" w:color="auto"/>
                      <w:left w:val="single" w:sz="4" w:space="0" w:color="auto"/>
                      <w:bottom w:val="single" w:sz="4" w:space="0" w:color="auto"/>
                      <w:right w:val="single" w:sz="4" w:space="0" w:color="auto"/>
                    </w:tcBorders>
                    <w:vAlign w:val="center"/>
                  </w:tcPr>
                  <w:p w:rsidR="00786F26" w:rsidRPr="004A2439" w:rsidRDefault="00786F26" w:rsidP="0050522F">
                    <w:pPr>
                      <w:jc w:val="right"/>
                      <w:rPr>
                        <w:rFonts w:ascii="Times New Roman" w:hAnsi="Times New Roman" w:cs="Times New Roman"/>
                        <w:szCs w:val="21"/>
                      </w:rPr>
                    </w:pPr>
                    <w:r w:rsidRPr="004A2439">
                      <w:rPr>
                        <w:rFonts w:ascii="Times New Roman" w:hAnsi="Times New Roman" w:cs="Times New Roman"/>
                      </w:rPr>
                      <w:t>667,270</w:t>
                    </w:r>
                  </w:p>
                </w:tc>
              </w:tr>
            </w:sdtContent>
          </w:sdt>
          <w:sdt>
            <w:sdtPr>
              <w:rPr>
                <w:rFonts w:ascii="Times New Roman" w:hAnsi="Times New Roman" w:cs="Times New Roman"/>
                <w:szCs w:val="21"/>
              </w:rPr>
              <w:alias w:val="营业外收入明细"/>
              <w:tag w:val="_GBC_fd02acc867064481b957560afa744c85"/>
              <w:id w:val="953767141"/>
              <w:lock w:val="sdtLocked"/>
            </w:sdtPr>
            <w:sdtContent>
              <w:tr w:rsidR="00786F26" w:rsidRPr="004A2439" w:rsidTr="0050522F">
                <w:tc>
                  <w:tcPr>
                    <w:tcW w:w="1626" w:type="pct"/>
                    <w:tcBorders>
                      <w:top w:val="single" w:sz="4" w:space="0" w:color="auto"/>
                      <w:left w:val="single" w:sz="4" w:space="0" w:color="auto"/>
                      <w:bottom w:val="single" w:sz="4" w:space="0" w:color="auto"/>
                      <w:right w:val="single" w:sz="4" w:space="0" w:color="auto"/>
                    </w:tcBorders>
                  </w:tcPr>
                  <w:p w:rsidR="00786F26" w:rsidRPr="004A2439" w:rsidRDefault="00786F26" w:rsidP="0050522F">
                    <w:pPr>
                      <w:rPr>
                        <w:rFonts w:ascii="Times New Roman" w:hAnsi="Times New Roman" w:cs="Times New Roman"/>
                        <w:szCs w:val="21"/>
                      </w:rPr>
                    </w:pPr>
                    <w:r w:rsidRPr="004A2439">
                      <w:rPr>
                        <w:rFonts w:ascii="Times New Roman" w:hAnsi="Times New Roman" w:cs="Times New Roman"/>
                      </w:rPr>
                      <w:t>其他</w:t>
                    </w:r>
                  </w:p>
                </w:tc>
                <w:tc>
                  <w:tcPr>
                    <w:tcW w:w="1253" w:type="pct"/>
                    <w:tcBorders>
                      <w:top w:val="single" w:sz="4" w:space="0" w:color="auto"/>
                      <w:left w:val="single" w:sz="4" w:space="0" w:color="auto"/>
                      <w:bottom w:val="single" w:sz="4" w:space="0" w:color="auto"/>
                      <w:right w:val="single" w:sz="4" w:space="0" w:color="auto"/>
                    </w:tcBorders>
                    <w:vAlign w:val="center"/>
                  </w:tcPr>
                  <w:p w:rsidR="00786F26" w:rsidRPr="004A2439" w:rsidRDefault="00786F26" w:rsidP="0050522F">
                    <w:pPr>
                      <w:jc w:val="right"/>
                      <w:rPr>
                        <w:rFonts w:ascii="Times New Roman" w:hAnsi="Times New Roman" w:cs="Times New Roman"/>
                        <w:szCs w:val="21"/>
                      </w:rPr>
                    </w:pPr>
                    <w:r w:rsidRPr="004A2439">
                      <w:rPr>
                        <w:rFonts w:ascii="Times New Roman" w:hAnsi="Times New Roman" w:cs="Times New Roman"/>
                        <w:color w:val="000000"/>
                      </w:rPr>
                      <w:t>2,552,976</w:t>
                    </w:r>
                  </w:p>
                </w:tc>
                <w:tc>
                  <w:tcPr>
                    <w:tcW w:w="1176" w:type="pct"/>
                    <w:tcBorders>
                      <w:top w:val="single" w:sz="4" w:space="0" w:color="auto"/>
                      <w:left w:val="single" w:sz="4" w:space="0" w:color="auto"/>
                      <w:bottom w:val="single" w:sz="4" w:space="0" w:color="auto"/>
                      <w:right w:val="single" w:sz="4" w:space="0" w:color="auto"/>
                    </w:tcBorders>
                    <w:vAlign w:val="center"/>
                  </w:tcPr>
                  <w:p w:rsidR="00786F26" w:rsidRPr="004A2439" w:rsidRDefault="004A2439" w:rsidP="0050522F">
                    <w:pPr>
                      <w:jc w:val="right"/>
                      <w:rPr>
                        <w:rFonts w:ascii="Times New Roman" w:hAnsi="Times New Roman" w:cs="Times New Roman"/>
                        <w:szCs w:val="21"/>
                      </w:rPr>
                    </w:pPr>
                    <w:r w:rsidRPr="004A2439">
                      <w:rPr>
                        <w:rFonts w:ascii="Times New Roman" w:hAnsi="Times New Roman" w:cs="Times New Roman"/>
                        <w:color w:val="000000"/>
                      </w:rPr>
                      <w:t>1,602,086</w:t>
                    </w:r>
                  </w:p>
                </w:tc>
                <w:tc>
                  <w:tcPr>
                    <w:tcW w:w="945" w:type="pct"/>
                    <w:tcBorders>
                      <w:top w:val="single" w:sz="4" w:space="0" w:color="auto"/>
                      <w:left w:val="single" w:sz="4" w:space="0" w:color="auto"/>
                      <w:bottom w:val="single" w:sz="4" w:space="0" w:color="auto"/>
                      <w:right w:val="single" w:sz="4" w:space="0" w:color="auto"/>
                    </w:tcBorders>
                    <w:vAlign w:val="center"/>
                  </w:tcPr>
                  <w:p w:rsidR="00786F26" w:rsidRPr="004A2439" w:rsidRDefault="00786F26" w:rsidP="0050522F">
                    <w:pPr>
                      <w:jc w:val="right"/>
                      <w:rPr>
                        <w:rFonts w:ascii="Times New Roman" w:hAnsi="Times New Roman" w:cs="Times New Roman"/>
                        <w:szCs w:val="21"/>
                      </w:rPr>
                    </w:pPr>
                    <w:r w:rsidRPr="004A2439">
                      <w:rPr>
                        <w:rFonts w:ascii="Times New Roman" w:hAnsi="Times New Roman" w:cs="Times New Roman"/>
                      </w:rPr>
                      <w:t>2,552,976</w:t>
                    </w:r>
                  </w:p>
                </w:tc>
              </w:tr>
            </w:sdtContent>
          </w:sdt>
          <w:tr w:rsidR="00786F26" w:rsidRPr="004A2439" w:rsidTr="0050522F">
            <w:sdt>
              <w:sdtPr>
                <w:rPr>
                  <w:rFonts w:ascii="Times New Roman" w:hAnsi="Times New Roman" w:cs="Times New Roman"/>
                </w:rPr>
                <w:tag w:val="_PLD_25918db321f1404aaddb2a14d0bd05fc"/>
                <w:id w:val="953767142"/>
                <w:lock w:val="sdtLocked"/>
              </w:sdtPr>
              <w:sdtContent>
                <w:tc>
                  <w:tcPr>
                    <w:tcW w:w="1626" w:type="pct"/>
                    <w:tcBorders>
                      <w:top w:val="single" w:sz="4" w:space="0" w:color="auto"/>
                      <w:left w:val="single" w:sz="4" w:space="0" w:color="auto"/>
                      <w:bottom w:val="single" w:sz="4" w:space="0" w:color="auto"/>
                      <w:right w:val="single" w:sz="4" w:space="0" w:color="auto"/>
                    </w:tcBorders>
                    <w:vAlign w:val="center"/>
                  </w:tcPr>
                  <w:p w:rsidR="00786F26" w:rsidRPr="004A2439" w:rsidRDefault="00786F26" w:rsidP="0050522F">
                    <w:pPr>
                      <w:jc w:val="center"/>
                      <w:rPr>
                        <w:rFonts w:ascii="Times New Roman" w:hAnsi="Times New Roman" w:cs="Times New Roman"/>
                        <w:szCs w:val="21"/>
                      </w:rPr>
                    </w:pPr>
                    <w:r w:rsidRPr="004A2439">
                      <w:rPr>
                        <w:rFonts w:ascii="Times New Roman" w:hAnsi="Times New Roman" w:cs="Times New Roman"/>
                        <w:szCs w:val="21"/>
                      </w:rPr>
                      <w:t>合计</w:t>
                    </w:r>
                  </w:p>
                </w:tc>
              </w:sdtContent>
            </w:sdt>
            <w:tc>
              <w:tcPr>
                <w:tcW w:w="1253" w:type="pct"/>
                <w:tcBorders>
                  <w:top w:val="single" w:sz="4" w:space="0" w:color="auto"/>
                  <w:left w:val="single" w:sz="4" w:space="0" w:color="auto"/>
                  <w:bottom w:val="single" w:sz="4" w:space="0" w:color="auto"/>
                  <w:right w:val="single" w:sz="4" w:space="0" w:color="auto"/>
                </w:tcBorders>
                <w:vAlign w:val="center"/>
              </w:tcPr>
              <w:p w:rsidR="00786F26" w:rsidRPr="004A2439" w:rsidRDefault="004A2439" w:rsidP="0050522F">
                <w:pPr>
                  <w:jc w:val="right"/>
                  <w:rPr>
                    <w:rFonts w:ascii="Times New Roman" w:hAnsi="Times New Roman" w:cs="Times New Roman"/>
                  </w:rPr>
                </w:pPr>
                <w:r w:rsidRPr="004A2439">
                  <w:rPr>
                    <w:rFonts w:ascii="Times New Roman" w:hAnsi="Times New Roman" w:cs="Times New Roman"/>
                    <w:color w:val="000000"/>
                  </w:rPr>
                  <w:t>4,389,217</w:t>
                </w:r>
              </w:p>
            </w:tc>
            <w:tc>
              <w:tcPr>
                <w:tcW w:w="1176" w:type="pct"/>
                <w:tcBorders>
                  <w:top w:val="single" w:sz="4" w:space="0" w:color="auto"/>
                  <w:left w:val="single" w:sz="4" w:space="0" w:color="auto"/>
                  <w:bottom w:val="single" w:sz="4" w:space="0" w:color="auto"/>
                  <w:right w:val="single" w:sz="4" w:space="0" w:color="auto"/>
                </w:tcBorders>
                <w:vAlign w:val="center"/>
              </w:tcPr>
              <w:p w:rsidR="00786F26" w:rsidRPr="004A2439" w:rsidRDefault="00786F26" w:rsidP="0050522F">
                <w:pPr>
                  <w:jc w:val="right"/>
                  <w:rPr>
                    <w:rFonts w:ascii="Times New Roman" w:hAnsi="Times New Roman" w:cs="Times New Roman"/>
                  </w:rPr>
                </w:pPr>
                <w:r w:rsidRPr="004A2439">
                  <w:rPr>
                    <w:rFonts w:ascii="Times New Roman" w:hAnsi="Times New Roman" w:cs="Times New Roman"/>
                  </w:rPr>
                  <w:t>2,355,211</w:t>
                </w:r>
              </w:p>
            </w:tc>
            <w:tc>
              <w:tcPr>
                <w:tcW w:w="945" w:type="pct"/>
                <w:tcBorders>
                  <w:top w:val="single" w:sz="4" w:space="0" w:color="auto"/>
                  <w:left w:val="single" w:sz="4" w:space="0" w:color="auto"/>
                  <w:bottom w:val="single" w:sz="4" w:space="0" w:color="auto"/>
                  <w:right w:val="single" w:sz="4" w:space="0" w:color="auto"/>
                </w:tcBorders>
                <w:vAlign w:val="center"/>
              </w:tcPr>
              <w:p w:rsidR="00786F26" w:rsidRPr="004A2439" w:rsidRDefault="004A2439" w:rsidP="0050522F">
                <w:pPr>
                  <w:jc w:val="right"/>
                  <w:rPr>
                    <w:rFonts w:ascii="Times New Roman" w:hAnsi="Times New Roman" w:cs="Times New Roman"/>
                  </w:rPr>
                </w:pPr>
                <w:r w:rsidRPr="004A2439">
                  <w:rPr>
                    <w:rFonts w:ascii="Times New Roman" w:hAnsi="Times New Roman" w:cs="Times New Roman"/>
                    <w:color w:val="000000"/>
                  </w:rPr>
                  <w:t>4,389,217</w:t>
                </w:r>
              </w:p>
            </w:tc>
          </w:tr>
        </w:tbl>
        <w:p w:rsidR="00B410D5" w:rsidRPr="00FF3F20" w:rsidRDefault="00CC3BFB" w:rsidP="00FF3F20"/>
      </w:sdtContent>
    </w:sdt>
    <w:sdt>
      <w:sdtPr>
        <w:rPr>
          <w:rFonts w:ascii="宋体" w:hAnsi="宋体" w:cs="宋体" w:hint="eastAsia"/>
          <w:b w:val="0"/>
          <w:bCs w:val="0"/>
          <w:kern w:val="0"/>
          <w:szCs w:val="21"/>
        </w:rPr>
        <w:alias w:val="模块:营业外支出"/>
        <w:tag w:val="_GBC_7c51aa70be1f405d954dc316ed26b5b4"/>
        <w:id w:val="-654222460"/>
        <w:lock w:val="sdtLocked"/>
        <w:placeholder>
          <w:docPart w:val="GBC22222222222222222222222222222"/>
        </w:placeholder>
      </w:sdtPr>
      <w:sdtEndPr>
        <w:rPr>
          <w:rFonts w:asciiTheme="minorHAnsi" w:hAnsiTheme="minorHAnsi" w:cstheme="minorBidi"/>
        </w:rPr>
      </w:sdtEndPr>
      <w:sdtContent>
        <w:p w:rsidR="00B410D5" w:rsidRDefault="007A3504" w:rsidP="000A33A0">
          <w:pPr>
            <w:pStyle w:val="3"/>
            <w:numPr>
              <w:ilvl w:val="0"/>
              <w:numId w:val="15"/>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703479497"/>
            <w:lock w:val="sdtContentLocked"/>
            <w:placeholder>
              <w:docPart w:val="GBC22222222222222222222222222222"/>
            </w:placeholder>
          </w:sdtPr>
          <w:sdtContent>
            <w:p w:rsidR="00B410D5" w:rsidRDefault="00CC3BFB">
              <w:r>
                <w:fldChar w:fldCharType="begin"/>
              </w:r>
              <w:r w:rsidR="00300155">
                <w:instrText xml:space="preserve"> MACROBUTTON  SnrToggleCheckbox √适用 </w:instrText>
              </w:r>
              <w:r>
                <w:fldChar w:fldCharType="end"/>
              </w:r>
              <w:r>
                <w:fldChar w:fldCharType="begin"/>
              </w:r>
              <w:r w:rsidR="00300155">
                <w:instrText xml:space="preserve"> MACROBUTTON  SnrToggleCheckbox □不适用 </w:instrText>
              </w:r>
              <w:r>
                <w:fldChar w:fldCharType="end"/>
              </w:r>
            </w:p>
          </w:sdtContent>
        </w:sdt>
        <w:p w:rsidR="00B410D5" w:rsidRDefault="007A3504">
          <w:pPr>
            <w:jc w:val="right"/>
            <w:rPr>
              <w:szCs w:val="21"/>
            </w:rPr>
          </w:pPr>
          <w:r>
            <w:rPr>
              <w:rFonts w:hint="eastAsia"/>
              <w:szCs w:val="21"/>
            </w:rPr>
            <w:t>单位：</w:t>
          </w:r>
          <w:sdt>
            <w:sdtPr>
              <w:rPr>
                <w:rFonts w:hint="eastAsia"/>
                <w:szCs w:val="21"/>
              </w:rPr>
              <w:alias w:val="单位：财务附注：营业外支出"/>
              <w:tag w:val="_GBC_f8678a9a1bbf4b0697744c5d21146839"/>
              <w:id w:val="-12433258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1"/>
            <w:gridCol w:w="1985"/>
            <w:gridCol w:w="1946"/>
            <w:gridCol w:w="2317"/>
          </w:tblGrid>
          <w:tr w:rsidR="00300155" w:rsidRPr="00300155" w:rsidTr="0047561E">
            <w:sdt>
              <w:sdtPr>
                <w:rPr>
                  <w:rFonts w:ascii="Times New Roman" w:hAnsi="Times New Roman" w:cs="Times New Roman"/>
                </w:rPr>
                <w:tag w:val="_PLD_6abf292cb0a7463788e39d1bdabb85fc"/>
                <w:id w:val="945436509"/>
                <w:lock w:val="sdtLocked"/>
              </w:sdtPr>
              <w:sdtContent>
                <w:tc>
                  <w:tcPr>
                    <w:tcW w:w="1548" w:type="pct"/>
                    <w:tcBorders>
                      <w:top w:val="single" w:sz="4" w:space="0" w:color="auto"/>
                      <w:left w:val="single" w:sz="4" w:space="0" w:color="auto"/>
                      <w:bottom w:val="single" w:sz="4" w:space="0" w:color="auto"/>
                      <w:right w:val="single" w:sz="4" w:space="0" w:color="auto"/>
                    </w:tcBorders>
                    <w:vAlign w:val="center"/>
                  </w:tcPr>
                  <w:p w:rsidR="00300155" w:rsidRPr="00300155" w:rsidRDefault="00300155" w:rsidP="0047561E">
                    <w:pPr>
                      <w:autoSpaceDE w:val="0"/>
                      <w:autoSpaceDN w:val="0"/>
                      <w:adjustRightInd w:val="0"/>
                      <w:jc w:val="center"/>
                      <w:rPr>
                        <w:rFonts w:ascii="Times New Roman" w:hAnsi="Times New Roman" w:cs="Times New Roman"/>
                        <w:szCs w:val="21"/>
                      </w:rPr>
                    </w:pPr>
                    <w:r w:rsidRPr="00300155">
                      <w:rPr>
                        <w:rFonts w:ascii="Times New Roman" w:cs="Times New Roman"/>
                        <w:szCs w:val="21"/>
                      </w:rPr>
                      <w:t>项目</w:t>
                    </w:r>
                  </w:p>
                </w:tc>
              </w:sdtContent>
            </w:sdt>
            <w:sdt>
              <w:sdtPr>
                <w:rPr>
                  <w:rFonts w:ascii="Times New Roman" w:hAnsi="Times New Roman" w:cs="Times New Roman"/>
                </w:rPr>
                <w:tag w:val="_PLD_36a30142728e41bb9c215b73cfe3204c"/>
                <w:id w:val="945436510"/>
                <w:lock w:val="sdtLocked"/>
              </w:sdtPr>
              <w:sdtContent>
                <w:tc>
                  <w:tcPr>
                    <w:tcW w:w="1097" w:type="pct"/>
                    <w:tcBorders>
                      <w:top w:val="single" w:sz="4" w:space="0" w:color="auto"/>
                      <w:left w:val="single" w:sz="4" w:space="0" w:color="auto"/>
                      <w:bottom w:val="single" w:sz="4" w:space="0" w:color="auto"/>
                      <w:right w:val="single" w:sz="4" w:space="0" w:color="auto"/>
                    </w:tcBorders>
                    <w:vAlign w:val="center"/>
                  </w:tcPr>
                  <w:p w:rsidR="00300155" w:rsidRPr="00300155" w:rsidRDefault="00300155" w:rsidP="0047561E">
                    <w:pPr>
                      <w:autoSpaceDE w:val="0"/>
                      <w:autoSpaceDN w:val="0"/>
                      <w:adjustRightInd w:val="0"/>
                      <w:jc w:val="center"/>
                      <w:rPr>
                        <w:rFonts w:ascii="Times New Roman" w:hAnsi="Times New Roman" w:cs="Times New Roman"/>
                        <w:szCs w:val="21"/>
                      </w:rPr>
                    </w:pPr>
                    <w:r w:rsidRPr="00300155">
                      <w:rPr>
                        <w:rFonts w:ascii="Times New Roman" w:cs="Times New Roman"/>
                        <w:szCs w:val="21"/>
                      </w:rPr>
                      <w:t>本期发生额</w:t>
                    </w:r>
                  </w:p>
                </w:tc>
              </w:sdtContent>
            </w:sdt>
            <w:sdt>
              <w:sdtPr>
                <w:rPr>
                  <w:rFonts w:ascii="Times New Roman" w:hAnsi="Times New Roman" w:cs="Times New Roman"/>
                </w:rPr>
                <w:tag w:val="_PLD_16b0936bf8024bdf99cf883b1827419f"/>
                <w:id w:val="945436511"/>
                <w:lock w:val="sdtLocked"/>
              </w:sdtPr>
              <w:sdtContent>
                <w:tc>
                  <w:tcPr>
                    <w:tcW w:w="1075" w:type="pct"/>
                    <w:tcBorders>
                      <w:top w:val="single" w:sz="4" w:space="0" w:color="auto"/>
                      <w:left w:val="single" w:sz="4" w:space="0" w:color="auto"/>
                      <w:bottom w:val="single" w:sz="4" w:space="0" w:color="auto"/>
                      <w:right w:val="single" w:sz="4" w:space="0" w:color="auto"/>
                    </w:tcBorders>
                    <w:vAlign w:val="center"/>
                  </w:tcPr>
                  <w:p w:rsidR="00300155" w:rsidRPr="00300155" w:rsidRDefault="00300155" w:rsidP="0047561E">
                    <w:pPr>
                      <w:autoSpaceDE w:val="0"/>
                      <w:autoSpaceDN w:val="0"/>
                      <w:adjustRightInd w:val="0"/>
                      <w:jc w:val="center"/>
                      <w:rPr>
                        <w:rFonts w:ascii="Times New Roman" w:hAnsi="Times New Roman" w:cs="Times New Roman"/>
                        <w:szCs w:val="21"/>
                      </w:rPr>
                    </w:pPr>
                    <w:r w:rsidRPr="00300155">
                      <w:rPr>
                        <w:rFonts w:ascii="Times New Roman" w:cs="Times New Roman"/>
                        <w:szCs w:val="21"/>
                      </w:rPr>
                      <w:t>上期发生额</w:t>
                    </w:r>
                  </w:p>
                </w:tc>
              </w:sdtContent>
            </w:sdt>
            <w:sdt>
              <w:sdtPr>
                <w:rPr>
                  <w:rFonts w:ascii="Times New Roman" w:hAnsi="Times New Roman" w:cs="Times New Roman"/>
                </w:rPr>
                <w:tag w:val="_PLD_92014506c2824f6fbe79731f91aa61bc"/>
                <w:id w:val="945436512"/>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300155" w:rsidRPr="00300155" w:rsidRDefault="00300155" w:rsidP="0047561E">
                    <w:pPr>
                      <w:autoSpaceDE w:val="0"/>
                      <w:autoSpaceDN w:val="0"/>
                      <w:adjustRightInd w:val="0"/>
                      <w:jc w:val="center"/>
                      <w:rPr>
                        <w:rFonts w:ascii="Times New Roman" w:hAnsi="Times New Roman" w:cs="Times New Roman"/>
                        <w:szCs w:val="21"/>
                      </w:rPr>
                    </w:pPr>
                    <w:r w:rsidRPr="00300155">
                      <w:rPr>
                        <w:rFonts w:ascii="Times New Roman" w:cs="Times New Roman"/>
                        <w:szCs w:val="21"/>
                      </w:rPr>
                      <w:t>计入当期非经常性损益的金额</w:t>
                    </w:r>
                  </w:p>
                </w:tc>
              </w:sdtContent>
            </w:sdt>
          </w:tr>
          <w:tr w:rsidR="00300155" w:rsidRPr="00300155" w:rsidTr="0047561E">
            <w:sdt>
              <w:sdtPr>
                <w:rPr>
                  <w:rFonts w:ascii="Times New Roman" w:hAnsi="Times New Roman" w:cs="Times New Roman"/>
                </w:rPr>
                <w:tag w:val="_PLD_062273c2b8444b53b1d55cd4655089a0"/>
                <w:id w:val="945436513"/>
                <w:lock w:val="sdtLocked"/>
              </w:sdtPr>
              <w:sdtContent>
                <w:tc>
                  <w:tcPr>
                    <w:tcW w:w="1548" w:type="pct"/>
                    <w:tcBorders>
                      <w:top w:val="single" w:sz="4" w:space="0" w:color="auto"/>
                      <w:left w:val="single" w:sz="4" w:space="0" w:color="auto"/>
                      <w:bottom w:val="single" w:sz="4" w:space="0" w:color="auto"/>
                      <w:right w:val="single" w:sz="4" w:space="0" w:color="auto"/>
                    </w:tcBorders>
                  </w:tcPr>
                  <w:p w:rsidR="00300155" w:rsidRPr="00300155" w:rsidRDefault="00300155" w:rsidP="0047561E">
                    <w:pPr>
                      <w:autoSpaceDE w:val="0"/>
                      <w:autoSpaceDN w:val="0"/>
                      <w:adjustRightInd w:val="0"/>
                      <w:rPr>
                        <w:rFonts w:ascii="Times New Roman" w:hAnsi="Times New Roman" w:cs="Times New Roman"/>
                        <w:szCs w:val="21"/>
                      </w:rPr>
                    </w:pPr>
                    <w:r w:rsidRPr="00300155">
                      <w:rPr>
                        <w:rFonts w:ascii="Times New Roman" w:cs="Times New Roman"/>
                        <w:szCs w:val="21"/>
                      </w:rPr>
                      <w:t>非流动资产处置损失合计</w:t>
                    </w:r>
                  </w:p>
                </w:tc>
              </w:sdtContent>
            </w:sdt>
            <w:tc>
              <w:tcPr>
                <w:tcW w:w="1097" w:type="pct"/>
                <w:tcBorders>
                  <w:top w:val="single" w:sz="4" w:space="0" w:color="auto"/>
                  <w:left w:val="single" w:sz="4" w:space="0" w:color="auto"/>
                  <w:bottom w:val="single" w:sz="4" w:space="0" w:color="auto"/>
                  <w:right w:val="single" w:sz="4" w:space="0" w:color="auto"/>
                </w:tcBorders>
              </w:tcPr>
              <w:p w:rsidR="00300155" w:rsidRPr="00300155" w:rsidRDefault="00300155" w:rsidP="0047561E">
                <w:pPr>
                  <w:jc w:val="right"/>
                  <w:rPr>
                    <w:rFonts w:ascii="Times New Roman" w:hAnsi="Times New Roman" w:cs="Times New Roman"/>
                    <w:szCs w:val="21"/>
                  </w:rPr>
                </w:pPr>
                <w:r w:rsidRPr="00300155">
                  <w:rPr>
                    <w:rFonts w:ascii="Times New Roman" w:hAnsi="Times New Roman" w:cs="Times New Roman"/>
                  </w:rPr>
                  <w:t>3,685,673</w:t>
                </w:r>
              </w:p>
            </w:tc>
            <w:tc>
              <w:tcPr>
                <w:tcW w:w="1075" w:type="pct"/>
                <w:tcBorders>
                  <w:top w:val="single" w:sz="4" w:space="0" w:color="auto"/>
                  <w:left w:val="single" w:sz="4" w:space="0" w:color="auto"/>
                  <w:bottom w:val="single" w:sz="4" w:space="0" w:color="auto"/>
                  <w:right w:val="single" w:sz="4" w:space="0" w:color="auto"/>
                </w:tcBorders>
              </w:tcPr>
              <w:p w:rsidR="00300155" w:rsidRPr="00300155" w:rsidRDefault="00300155" w:rsidP="0047561E">
                <w:pPr>
                  <w:jc w:val="right"/>
                  <w:rPr>
                    <w:rFonts w:ascii="Times New Roman" w:hAnsi="Times New Roman" w:cs="Times New Roman"/>
                    <w:szCs w:val="21"/>
                  </w:rPr>
                </w:pPr>
                <w:r w:rsidRPr="00300155">
                  <w:rPr>
                    <w:rFonts w:ascii="Times New Roman" w:hAnsi="Times New Roman" w:cs="Times New Roman"/>
                  </w:rPr>
                  <w:t>31,059,745</w:t>
                </w:r>
              </w:p>
            </w:tc>
            <w:tc>
              <w:tcPr>
                <w:tcW w:w="1280" w:type="pct"/>
                <w:tcBorders>
                  <w:top w:val="single" w:sz="4" w:space="0" w:color="auto"/>
                  <w:left w:val="single" w:sz="4" w:space="0" w:color="auto"/>
                  <w:bottom w:val="single" w:sz="4" w:space="0" w:color="auto"/>
                  <w:right w:val="single" w:sz="4" w:space="0" w:color="auto"/>
                </w:tcBorders>
              </w:tcPr>
              <w:p w:rsidR="00300155" w:rsidRPr="00300155" w:rsidRDefault="00300155" w:rsidP="0047561E">
                <w:pPr>
                  <w:autoSpaceDE w:val="0"/>
                  <w:autoSpaceDN w:val="0"/>
                  <w:adjustRightInd w:val="0"/>
                  <w:jc w:val="right"/>
                  <w:rPr>
                    <w:rFonts w:ascii="Times New Roman" w:hAnsi="Times New Roman" w:cs="Times New Roman"/>
                    <w:szCs w:val="21"/>
                  </w:rPr>
                </w:pPr>
                <w:r w:rsidRPr="00300155">
                  <w:rPr>
                    <w:rFonts w:ascii="Times New Roman" w:hAnsi="Times New Roman" w:cs="Times New Roman"/>
                  </w:rPr>
                  <w:t>3,685,673</w:t>
                </w:r>
              </w:p>
            </w:tc>
          </w:tr>
          <w:tr w:rsidR="00300155" w:rsidRPr="00300155" w:rsidTr="0047561E">
            <w:sdt>
              <w:sdtPr>
                <w:rPr>
                  <w:rFonts w:ascii="Times New Roman" w:hAnsi="Times New Roman" w:cs="Times New Roman"/>
                </w:rPr>
                <w:tag w:val="_PLD_0af592ee0cc24d8e8fa527035897eeb0"/>
                <w:id w:val="945436514"/>
                <w:lock w:val="sdtLocked"/>
              </w:sdtPr>
              <w:sdtContent>
                <w:tc>
                  <w:tcPr>
                    <w:tcW w:w="1548" w:type="pct"/>
                    <w:tcBorders>
                      <w:top w:val="single" w:sz="4" w:space="0" w:color="auto"/>
                      <w:left w:val="single" w:sz="4" w:space="0" w:color="auto"/>
                      <w:bottom w:val="single" w:sz="4" w:space="0" w:color="auto"/>
                      <w:right w:val="single" w:sz="4" w:space="0" w:color="auto"/>
                    </w:tcBorders>
                  </w:tcPr>
                  <w:p w:rsidR="00300155" w:rsidRPr="00300155" w:rsidRDefault="00300155" w:rsidP="0047561E">
                    <w:pPr>
                      <w:autoSpaceDE w:val="0"/>
                      <w:autoSpaceDN w:val="0"/>
                      <w:adjustRightInd w:val="0"/>
                      <w:ind w:firstLineChars="100" w:firstLine="210"/>
                      <w:rPr>
                        <w:rFonts w:ascii="Times New Roman" w:hAnsi="Times New Roman" w:cs="Times New Roman"/>
                        <w:szCs w:val="21"/>
                      </w:rPr>
                    </w:pPr>
                    <w:r w:rsidRPr="00300155">
                      <w:rPr>
                        <w:rFonts w:ascii="Times New Roman" w:cs="Times New Roman"/>
                        <w:szCs w:val="21"/>
                      </w:rPr>
                      <w:t>其中：固定资产处置损失</w:t>
                    </w:r>
                  </w:p>
                </w:tc>
              </w:sdtContent>
            </w:sdt>
            <w:tc>
              <w:tcPr>
                <w:tcW w:w="1097" w:type="pct"/>
                <w:tcBorders>
                  <w:top w:val="single" w:sz="4" w:space="0" w:color="auto"/>
                  <w:left w:val="single" w:sz="4" w:space="0" w:color="auto"/>
                  <w:bottom w:val="single" w:sz="4" w:space="0" w:color="auto"/>
                  <w:right w:val="single" w:sz="4" w:space="0" w:color="auto"/>
                </w:tcBorders>
              </w:tcPr>
              <w:p w:rsidR="00300155" w:rsidRPr="00300155" w:rsidRDefault="00300155" w:rsidP="0047561E">
                <w:pPr>
                  <w:jc w:val="right"/>
                  <w:rPr>
                    <w:rFonts w:ascii="Times New Roman" w:hAnsi="Times New Roman" w:cs="Times New Roman"/>
                    <w:szCs w:val="21"/>
                  </w:rPr>
                </w:pPr>
                <w:r w:rsidRPr="00300155">
                  <w:rPr>
                    <w:rFonts w:ascii="Times New Roman" w:hAnsi="Times New Roman" w:cs="Times New Roman"/>
                  </w:rPr>
                  <w:t>3,685,673</w:t>
                </w:r>
              </w:p>
            </w:tc>
            <w:tc>
              <w:tcPr>
                <w:tcW w:w="1075" w:type="pct"/>
                <w:tcBorders>
                  <w:top w:val="single" w:sz="4" w:space="0" w:color="auto"/>
                  <w:left w:val="single" w:sz="4" w:space="0" w:color="auto"/>
                  <w:bottom w:val="single" w:sz="4" w:space="0" w:color="auto"/>
                  <w:right w:val="single" w:sz="4" w:space="0" w:color="auto"/>
                </w:tcBorders>
              </w:tcPr>
              <w:p w:rsidR="00300155" w:rsidRPr="00300155" w:rsidRDefault="00300155" w:rsidP="0047561E">
                <w:pPr>
                  <w:jc w:val="right"/>
                  <w:rPr>
                    <w:rFonts w:ascii="Times New Roman" w:hAnsi="Times New Roman" w:cs="Times New Roman"/>
                    <w:szCs w:val="21"/>
                  </w:rPr>
                </w:pPr>
                <w:r w:rsidRPr="00300155">
                  <w:rPr>
                    <w:rFonts w:ascii="Times New Roman" w:hAnsi="Times New Roman" w:cs="Times New Roman"/>
                  </w:rPr>
                  <w:t>31,059,745</w:t>
                </w:r>
              </w:p>
            </w:tc>
            <w:tc>
              <w:tcPr>
                <w:tcW w:w="1280" w:type="pct"/>
                <w:tcBorders>
                  <w:top w:val="single" w:sz="4" w:space="0" w:color="auto"/>
                  <w:left w:val="single" w:sz="4" w:space="0" w:color="auto"/>
                  <w:bottom w:val="single" w:sz="4" w:space="0" w:color="auto"/>
                  <w:right w:val="single" w:sz="4" w:space="0" w:color="auto"/>
                </w:tcBorders>
              </w:tcPr>
              <w:p w:rsidR="00300155" w:rsidRPr="00300155" w:rsidRDefault="00300155" w:rsidP="0047561E">
                <w:pPr>
                  <w:autoSpaceDE w:val="0"/>
                  <w:autoSpaceDN w:val="0"/>
                  <w:adjustRightInd w:val="0"/>
                  <w:jc w:val="right"/>
                  <w:rPr>
                    <w:rFonts w:ascii="Times New Roman" w:hAnsi="Times New Roman" w:cs="Times New Roman"/>
                    <w:szCs w:val="21"/>
                  </w:rPr>
                </w:pPr>
                <w:r w:rsidRPr="00300155">
                  <w:rPr>
                    <w:rFonts w:ascii="Times New Roman" w:hAnsi="Times New Roman" w:cs="Times New Roman"/>
                  </w:rPr>
                  <w:t>3,685,673</w:t>
                </w:r>
              </w:p>
            </w:tc>
          </w:tr>
          <w:sdt>
            <w:sdtPr>
              <w:rPr>
                <w:rFonts w:ascii="Times New Roman" w:hAnsi="Times New Roman" w:cs="Times New Roman"/>
                <w:szCs w:val="21"/>
              </w:rPr>
              <w:alias w:val="营业外支出明细"/>
              <w:tag w:val="_GBC_5b9df89383994b599a7029fc70bb3881"/>
              <w:id w:val="945436515"/>
              <w:lock w:val="sdtLocked"/>
            </w:sdtPr>
            <w:sdtContent>
              <w:tr w:rsidR="00300155" w:rsidRPr="00300155" w:rsidTr="0047561E">
                <w:tc>
                  <w:tcPr>
                    <w:tcW w:w="1548" w:type="pct"/>
                    <w:tcBorders>
                      <w:top w:val="single" w:sz="4" w:space="0" w:color="auto"/>
                      <w:left w:val="single" w:sz="4" w:space="0" w:color="auto"/>
                      <w:bottom w:val="single" w:sz="4" w:space="0" w:color="auto"/>
                      <w:right w:val="single" w:sz="4" w:space="0" w:color="auto"/>
                    </w:tcBorders>
                  </w:tcPr>
                  <w:p w:rsidR="00300155" w:rsidRPr="00300155" w:rsidRDefault="00300155" w:rsidP="0047561E">
                    <w:pPr>
                      <w:rPr>
                        <w:rFonts w:ascii="Times New Roman" w:hAnsi="Times New Roman" w:cs="Times New Roman"/>
                        <w:szCs w:val="21"/>
                      </w:rPr>
                    </w:pPr>
                    <w:r w:rsidRPr="00300155">
                      <w:rPr>
                        <w:rFonts w:ascii="Times New Roman" w:cs="Times New Roman"/>
                        <w:szCs w:val="21"/>
                      </w:rPr>
                      <w:t>其他</w:t>
                    </w:r>
                  </w:p>
                </w:tc>
                <w:tc>
                  <w:tcPr>
                    <w:tcW w:w="1097" w:type="pct"/>
                    <w:tcBorders>
                      <w:top w:val="single" w:sz="4" w:space="0" w:color="auto"/>
                      <w:left w:val="single" w:sz="4" w:space="0" w:color="auto"/>
                      <w:bottom w:val="single" w:sz="4" w:space="0" w:color="auto"/>
                      <w:right w:val="single" w:sz="4" w:space="0" w:color="auto"/>
                    </w:tcBorders>
                  </w:tcPr>
                  <w:p w:rsidR="00300155" w:rsidRPr="00300155" w:rsidRDefault="00300155" w:rsidP="0047561E">
                    <w:pPr>
                      <w:jc w:val="right"/>
                      <w:rPr>
                        <w:rFonts w:ascii="Times New Roman" w:hAnsi="Times New Roman" w:cs="Times New Roman"/>
                        <w:szCs w:val="21"/>
                      </w:rPr>
                    </w:pPr>
                    <w:r w:rsidRPr="00300155">
                      <w:rPr>
                        <w:rFonts w:ascii="Times New Roman" w:hAnsi="Times New Roman" w:cs="Times New Roman"/>
                      </w:rPr>
                      <w:t>683,020</w:t>
                    </w:r>
                  </w:p>
                </w:tc>
                <w:tc>
                  <w:tcPr>
                    <w:tcW w:w="1075" w:type="pct"/>
                    <w:tcBorders>
                      <w:top w:val="single" w:sz="4" w:space="0" w:color="auto"/>
                      <w:left w:val="single" w:sz="4" w:space="0" w:color="auto"/>
                      <w:bottom w:val="single" w:sz="4" w:space="0" w:color="auto"/>
                      <w:right w:val="single" w:sz="4" w:space="0" w:color="auto"/>
                    </w:tcBorders>
                  </w:tcPr>
                  <w:p w:rsidR="00300155" w:rsidRPr="00300155" w:rsidRDefault="00300155" w:rsidP="0047561E">
                    <w:pPr>
                      <w:jc w:val="right"/>
                      <w:rPr>
                        <w:rFonts w:ascii="Times New Roman" w:hAnsi="Times New Roman" w:cs="Times New Roman"/>
                        <w:szCs w:val="21"/>
                      </w:rPr>
                    </w:pPr>
                    <w:r w:rsidRPr="00300155">
                      <w:rPr>
                        <w:rFonts w:ascii="Times New Roman" w:hAnsi="Times New Roman" w:cs="Times New Roman"/>
                      </w:rPr>
                      <w:t>779,920</w:t>
                    </w:r>
                  </w:p>
                </w:tc>
                <w:tc>
                  <w:tcPr>
                    <w:tcW w:w="1280" w:type="pct"/>
                    <w:tcBorders>
                      <w:top w:val="single" w:sz="4" w:space="0" w:color="auto"/>
                      <w:left w:val="single" w:sz="4" w:space="0" w:color="auto"/>
                      <w:bottom w:val="single" w:sz="4" w:space="0" w:color="auto"/>
                      <w:right w:val="single" w:sz="4" w:space="0" w:color="auto"/>
                    </w:tcBorders>
                  </w:tcPr>
                  <w:p w:rsidR="00300155" w:rsidRPr="00300155" w:rsidRDefault="00300155" w:rsidP="0047561E">
                    <w:pPr>
                      <w:jc w:val="right"/>
                      <w:rPr>
                        <w:rFonts w:ascii="Times New Roman" w:hAnsi="Times New Roman" w:cs="Times New Roman"/>
                        <w:szCs w:val="21"/>
                      </w:rPr>
                    </w:pPr>
                    <w:r w:rsidRPr="00300155">
                      <w:rPr>
                        <w:rFonts w:ascii="Times New Roman" w:hAnsi="Times New Roman" w:cs="Times New Roman"/>
                      </w:rPr>
                      <w:t>683,020</w:t>
                    </w:r>
                  </w:p>
                </w:tc>
              </w:tr>
            </w:sdtContent>
          </w:sdt>
          <w:tr w:rsidR="00300155" w:rsidRPr="00300155" w:rsidTr="0047561E">
            <w:sdt>
              <w:sdtPr>
                <w:rPr>
                  <w:rFonts w:ascii="Times New Roman" w:hAnsi="Times New Roman" w:cs="Times New Roman"/>
                </w:rPr>
                <w:tag w:val="_PLD_c2b9d5e76f4549198980f8ca24fe3112"/>
                <w:id w:val="945436516"/>
                <w:lock w:val="sdtLocked"/>
              </w:sdtPr>
              <w:sdtContent>
                <w:tc>
                  <w:tcPr>
                    <w:tcW w:w="1548" w:type="pct"/>
                    <w:tcBorders>
                      <w:top w:val="single" w:sz="4" w:space="0" w:color="auto"/>
                      <w:left w:val="single" w:sz="4" w:space="0" w:color="auto"/>
                      <w:bottom w:val="single" w:sz="4" w:space="0" w:color="auto"/>
                      <w:right w:val="single" w:sz="4" w:space="0" w:color="auto"/>
                    </w:tcBorders>
                  </w:tcPr>
                  <w:p w:rsidR="00300155" w:rsidRPr="00300155" w:rsidRDefault="00300155" w:rsidP="0047561E">
                    <w:pPr>
                      <w:ind w:right="6"/>
                      <w:jc w:val="center"/>
                      <w:rPr>
                        <w:rFonts w:ascii="Times New Roman" w:hAnsi="Times New Roman" w:cs="Times New Roman"/>
                        <w:szCs w:val="21"/>
                      </w:rPr>
                    </w:pPr>
                    <w:r w:rsidRPr="00300155">
                      <w:rPr>
                        <w:rFonts w:ascii="Times New Roman" w:cs="Times New Roman"/>
                        <w:szCs w:val="21"/>
                      </w:rPr>
                      <w:t>合计</w:t>
                    </w:r>
                  </w:p>
                </w:tc>
              </w:sdtContent>
            </w:sdt>
            <w:tc>
              <w:tcPr>
                <w:tcW w:w="1097" w:type="pct"/>
                <w:tcBorders>
                  <w:top w:val="single" w:sz="4" w:space="0" w:color="auto"/>
                  <w:left w:val="single" w:sz="4" w:space="0" w:color="auto"/>
                  <w:bottom w:val="single" w:sz="4" w:space="0" w:color="auto"/>
                  <w:right w:val="single" w:sz="4" w:space="0" w:color="auto"/>
                </w:tcBorders>
              </w:tcPr>
              <w:p w:rsidR="00300155" w:rsidRPr="00300155" w:rsidRDefault="00300155" w:rsidP="0047561E">
                <w:pPr>
                  <w:jc w:val="right"/>
                  <w:rPr>
                    <w:rFonts w:ascii="Times New Roman" w:hAnsi="Times New Roman" w:cs="Times New Roman"/>
                    <w:szCs w:val="21"/>
                  </w:rPr>
                </w:pPr>
                <w:r w:rsidRPr="00300155">
                  <w:rPr>
                    <w:rFonts w:ascii="Times New Roman" w:hAnsi="Times New Roman" w:cs="Times New Roman"/>
                  </w:rPr>
                  <w:t>4,368,693</w:t>
                </w:r>
              </w:p>
            </w:tc>
            <w:tc>
              <w:tcPr>
                <w:tcW w:w="1075" w:type="pct"/>
                <w:tcBorders>
                  <w:top w:val="single" w:sz="4" w:space="0" w:color="auto"/>
                  <w:left w:val="single" w:sz="4" w:space="0" w:color="auto"/>
                  <w:bottom w:val="single" w:sz="4" w:space="0" w:color="auto"/>
                  <w:right w:val="single" w:sz="4" w:space="0" w:color="auto"/>
                </w:tcBorders>
              </w:tcPr>
              <w:p w:rsidR="00300155" w:rsidRPr="00300155" w:rsidRDefault="00300155" w:rsidP="0047561E">
                <w:pPr>
                  <w:jc w:val="right"/>
                  <w:rPr>
                    <w:rFonts w:ascii="Times New Roman" w:hAnsi="Times New Roman" w:cs="Times New Roman"/>
                    <w:szCs w:val="21"/>
                  </w:rPr>
                </w:pPr>
                <w:r w:rsidRPr="00300155">
                  <w:rPr>
                    <w:rFonts w:ascii="Times New Roman" w:hAnsi="Times New Roman" w:cs="Times New Roman"/>
                  </w:rPr>
                  <w:t>31,839,665</w:t>
                </w:r>
              </w:p>
            </w:tc>
            <w:tc>
              <w:tcPr>
                <w:tcW w:w="1280" w:type="pct"/>
                <w:tcBorders>
                  <w:top w:val="single" w:sz="4" w:space="0" w:color="auto"/>
                  <w:left w:val="single" w:sz="4" w:space="0" w:color="auto"/>
                  <w:bottom w:val="single" w:sz="4" w:space="0" w:color="auto"/>
                  <w:right w:val="single" w:sz="4" w:space="0" w:color="auto"/>
                </w:tcBorders>
              </w:tcPr>
              <w:p w:rsidR="00300155" w:rsidRPr="00300155" w:rsidRDefault="00300155" w:rsidP="0047561E">
                <w:pPr>
                  <w:autoSpaceDE w:val="0"/>
                  <w:autoSpaceDN w:val="0"/>
                  <w:adjustRightInd w:val="0"/>
                  <w:jc w:val="right"/>
                  <w:rPr>
                    <w:rFonts w:ascii="Times New Roman" w:hAnsi="Times New Roman" w:cs="Times New Roman"/>
                    <w:szCs w:val="21"/>
                  </w:rPr>
                </w:pPr>
                <w:r w:rsidRPr="00300155">
                  <w:rPr>
                    <w:rFonts w:ascii="Times New Roman" w:hAnsi="Times New Roman" w:cs="Times New Roman"/>
                  </w:rPr>
                  <w:t>4,368,693</w:t>
                </w:r>
              </w:p>
            </w:tc>
          </w:tr>
        </w:tbl>
        <w:p w:rsidR="00300155" w:rsidRDefault="00CC3BFB"/>
      </w:sdtContent>
    </w:sdt>
    <w:sdt>
      <w:sdtPr>
        <w:rPr>
          <w:rFonts w:ascii="宋体" w:hAnsi="宋体" w:cs="宋体" w:hint="eastAsia"/>
          <w:b w:val="0"/>
          <w:bCs w:val="0"/>
          <w:kern w:val="0"/>
          <w:szCs w:val="21"/>
        </w:rPr>
        <w:alias w:val="模块:所得税费用"/>
        <w:tag w:val="_GBC_c8eb4731730a4ca395e992a85b3eafe1"/>
        <w:id w:val="-1437056408"/>
        <w:lock w:val="sdtLocked"/>
        <w:placeholder>
          <w:docPart w:val="GBC22222222222222222222222222222"/>
        </w:placeholder>
      </w:sdtPr>
      <w:sdtEndPr>
        <w:rPr>
          <w:rFonts w:asciiTheme="minorHAnsi" w:hAnsiTheme="minorHAnsi" w:cstheme="minorBidi" w:hint="default"/>
        </w:rPr>
      </w:sdtEndPr>
      <w:sdtContent>
        <w:p w:rsidR="00B410D5" w:rsidRDefault="007A3504" w:rsidP="000A33A0">
          <w:pPr>
            <w:pStyle w:val="3"/>
            <w:numPr>
              <w:ilvl w:val="0"/>
              <w:numId w:val="15"/>
            </w:numPr>
            <w:tabs>
              <w:tab w:val="left" w:pos="504"/>
            </w:tabs>
            <w:rPr>
              <w:rFonts w:ascii="宋体" w:hAnsi="宋体"/>
              <w:szCs w:val="21"/>
            </w:rPr>
          </w:pPr>
          <w:r>
            <w:rPr>
              <w:rFonts w:ascii="宋体" w:hAnsi="宋体" w:hint="eastAsia"/>
              <w:szCs w:val="21"/>
            </w:rPr>
            <w:t>所得税费用</w:t>
          </w:r>
        </w:p>
        <w:p w:rsidR="00B410D5" w:rsidRPr="00325810" w:rsidRDefault="007A3504" w:rsidP="003C01EE">
          <w:pPr>
            <w:pStyle w:val="4"/>
            <w:numPr>
              <w:ilvl w:val="0"/>
              <w:numId w:val="38"/>
            </w:numPr>
            <w:rPr>
              <w:b w:val="0"/>
            </w:rPr>
          </w:pPr>
          <w:r w:rsidRPr="00325810">
            <w:rPr>
              <w:rFonts w:hint="eastAsia"/>
              <w:b w:val="0"/>
            </w:rPr>
            <w:t>所得税费用表</w:t>
          </w:r>
        </w:p>
        <w:sdt>
          <w:sdtPr>
            <w:alias w:val="是否适用：所得税费用表[双击切换]"/>
            <w:tag w:val="_GBC_61ff35087b014685a6e03347957ab922"/>
            <w:id w:val="416595842"/>
            <w:lock w:val="sdtContentLocked"/>
            <w:placeholder>
              <w:docPart w:val="GBC22222222222222222222222222222"/>
            </w:placeholder>
          </w:sdtPr>
          <w:sdtContent>
            <w:p w:rsidR="00B410D5" w:rsidRDefault="00CC3BFB">
              <w:r>
                <w:fldChar w:fldCharType="begin"/>
              </w:r>
              <w:r w:rsidR="00325810">
                <w:instrText xml:space="preserve"> MACROBUTTON  SnrToggleCheckbox √适用 </w:instrText>
              </w:r>
              <w:r>
                <w:fldChar w:fldCharType="end"/>
              </w:r>
              <w:r>
                <w:fldChar w:fldCharType="begin"/>
              </w:r>
              <w:r w:rsidR="00325810">
                <w:instrText xml:space="preserve"> MACROBUTTON  SnrToggleCheckbox □不适用 </w:instrText>
              </w:r>
              <w:r>
                <w:fldChar w:fldCharType="end"/>
              </w:r>
            </w:p>
          </w:sdtContent>
        </w:sdt>
        <w:p w:rsidR="00B410D5" w:rsidRDefault="007A3504">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1071769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157"/>
            <w:gridCol w:w="2877"/>
            <w:gridCol w:w="2861"/>
          </w:tblGrid>
          <w:tr w:rsidR="00325810" w:rsidTr="0047561E">
            <w:trPr>
              <w:trHeight w:val="87"/>
            </w:trPr>
            <w:sdt>
              <w:sdtPr>
                <w:rPr>
                  <w:rFonts w:ascii="Times New Roman" w:hAnsi="Times New Roman" w:cs="Times New Roman"/>
                </w:rPr>
                <w:tag w:val="_PLD_951f380ec376457cb80126c7d6018f65"/>
                <w:id w:val="945436991"/>
                <w:lock w:val="sdtLocked"/>
              </w:sdtPr>
              <w:sdtContent>
                <w:tc>
                  <w:tcPr>
                    <w:tcW w:w="1775" w:type="pct"/>
                    <w:vAlign w:val="center"/>
                  </w:tcPr>
                  <w:p w:rsidR="00325810" w:rsidRPr="00325810" w:rsidRDefault="00325810" w:rsidP="0047561E">
                    <w:pPr>
                      <w:ind w:right="6"/>
                      <w:jc w:val="center"/>
                      <w:rPr>
                        <w:rFonts w:ascii="Times New Roman" w:hAnsi="Times New Roman" w:cs="Times New Roman"/>
                        <w:szCs w:val="21"/>
                      </w:rPr>
                    </w:pPr>
                    <w:r w:rsidRPr="00325810">
                      <w:rPr>
                        <w:rFonts w:ascii="Times New Roman" w:cs="Times New Roman"/>
                        <w:szCs w:val="21"/>
                      </w:rPr>
                      <w:t>项目</w:t>
                    </w:r>
                  </w:p>
                </w:tc>
              </w:sdtContent>
            </w:sdt>
            <w:sdt>
              <w:sdtPr>
                <w:rPr>
                  <w:rFonts w:ascii="Times New Roman" w:hAnsi="Times New Roman" w:cs="Times New Roman"/>
                </w:rPr>
                <w:tag w:val="_PLD_1e59791ce9d340b7b60e63b833f13708"/>
                <w:id w:val="945436992"/>
                <w:lock w:val="sdtLocked"/>
              </w:sdtPr>
              <w:sdtContent>
                <w:tc>
                  <w:tcPr>
                    <w:tcW w:w="1617" w:type="pct"/>
                    <w:vAlign w:val="center"/>
                  </w:tcPr>
                  <w:p w:rsidR="00325810" w:rsidRPr="00325810" w:rsidRDefault="00325810" w:rsidP="0047561E">
                    <w:pPr>
                      <w:ind w:right="6"/>
                      <w:jc w:val="center"/>
                      <w:rPr>
                        <w:rFonts w:ascii="Times New Roman" w:hAnsi="Times New Roman" w:cs="Times New Roman"/>
                        <w:szCs w:val="21"/>
                      </w:rPr>
                    </w:pPr>
                    <w:r w:rsidRPr="00325810">
                      <w:rPr>
                        <w:rFonts w:ascii="Times New Roman" w:cs="Times New Roman"/>
                        <w:szCs w:val="21"/>
                      </w:rPr>
                      <w:t>本期发生额</w:t>
                    </w:r>
                  </w:p>
                </w:tc>
              </w:sdtContent>
            </w:sdt>
            <w:sdt>
              <w:sdtPr>
                <w:rPr>
                  <w:rFonts w:ascii="Times New Roman" w:hAnsi="Times New Roman" w:cs="Times New Roman"/>
                </w:rPr>
                <w:tag w:val="_PLD_23c0825dcbc74481a17a7811dee40e02"/>
                <w:id w:val="945436993"/>
                <w:lock w:val="sdtLocked"/>
              </w:sdtPr>
              <w:sdtContent>
                <w:tc>
                  <w:tcPr>
                    <w:tcW w:w="1608" w:type="pct"/>
                    <w:vAlign w:val="center"/>
                  </w:tcPr>
                  <w:p w:rsidR="00325810" w:rsidRPr="00325810" w:rsidRDefault="00325810" w:rsidP="0047561E">
                    <w:pPr>
                      <w:ind w:right="6"/>
                      <w:jc w:val="center"/>
                      <w:rPr>
                        <w:rFonts w:ascii="Times New Roman" w:hAnsi="Times New Roman" w:cs="Times New Roman"/>
                        <w:szCs w:val="21"/>
                      </w:rPr>
                    </w:pPr>
                    <w:r w:rsidRPr="00325810">
                      <w:rPr>
                        <w:rFonts w:ascii="Times New Roman" w:cs="Times New Roman"/>
                        <w:szCs w:val="21"/>
                      </w:rPr>
                      <w:t>上期发生额</w:t>
                    </w:r>
                  </w:p>
                </w:tc>
              </w:sdtContent>
            </w:sdt>
          </w:tr>
          <w:tr w:rsidR="00325810" w:rsidTr="0047561E">
            <w:sdt>
              <w:sdtPr>
                <w:rPr>
                  <w:rFonts w:ascii="Times New Roman" w:hAnsi="Times New Roman" w:cs="Times New Roman"/>
                </w:rPr>
                <w:tag w:val="_PLD_b39e72286fda4bb1bc103f3a09099c07"/>
                <w:id w:val="945436994"/>
                <w:lock w:val="sdtLocked"/>
              </w:sdtPr>
              <w:sdtContent>
                <w:tc>
                  <w:tcPr>
                    <w:tcW w:w="1775" w:type="pct"/>
                  </w:tcPr>
                  <w:p w:rsidR="00325810" w:rsidRPr="00325810" w:rsidRDefault="00325810" w:rsidP="0047561E">
                    <w:pPr>
                      <w:ind w:right="6"/>
                      <w:rPr>
                        <w:rFonts w:ascii="Times New Roman" w:hAnsi="Times New Roman" w:cs="Times New Roman"/>
                        <w:b/>
                        <w:bCs/>
                        <w:szCs w:val="21"/>
                      </w:rPr>
                    </w:pPr>
                    <w:r w:rsidRPr="00325810">
                      <w:rPr>
                        <w:rFonts w:ascii="Times New Roman" w:cs="Times New Roman"/>
                        <w:szCs w:val="21"/>
                      </w:rPr>
                      <w:t>当期所得税费用</w:t>
                    </w:r>
                  </w:p>
                </w:tc>
              </w:sdtContent>
            </w:sdt>
            <w:tc>
              <w:tcPr>
                <w:tcW w:w="1617" w:type="pct"/>
              </w:tcPr>
              <w:p w:rsidR="00325810" w:rsidRPr="00325810" w:rsidRDefault="00325810" w:rsidP="0047561E">
                <w:pPr>
                  <w:jc w:val="right"/>
                  <w:rPr>
                    <w:rFonts w:ascii="Times New Roman" w:hAnsi="Times New Roman" w:cs="Times New Roman"/>
                    <w:szCs w:val="21"/>
                  </w:rPr>
                </w:pPr>
                <w:r w:rsidRPr="00325810">
                  <w:rPr>
                    <w:rFonts w:ascii="Times New Roman" w:hAnsi="Times New Roman" w:cs="Times New Roman"/>
                  </w:rPr>
                  <w:t>301,497,223</w:t>
                </w:r>
              </w:p>
            </w:tc>
            <w:tc>
              <w:tcPr>
                <w:tcW w:w="1608" w:type="pct"/>
              </w:tcPr>
              <w:p w:rsidR="00325810" w:rsidRPr="00325810" w:rsidRDefault="00325810" w:rsidP="0047561E">
                <w:pPr>
                  <w:ind w:right="6"/>
                  <w:jc w:val="right"/>
                  <w:rPr>
                    <w:rFonts w:ascii="Times New Roman" w:hAnsi="Times New Roman" w:cs="Times New Roman"/>
                    <w:szCs w:val="21"/>
                  </w:rPr>
                </w:pPr>
                <w:r w:rsidRPr="00325810">
                  <w:rPr>
                    <w:rFonts w:ascii="Times New Roman" w:hAnsi="Times New Roman" w:cs="Times New Roman"/>
                  </w:rPr>
                  <w:t>221,421,033</w:t>
                </w:r>
              </w:p>
            </w:tc>
          </w:tr>
          <w:tr w:rsidR="00325810" w:rsidTr="0047561E">
            <w:sdt>
              <w:sdtPr>
                <w:rPr>
                  <w:rFonts w:ascii="Times New Roman" w:hAnsi="Times New Roman" w:cs="Times New Roman"/>
                </w:rPr>
                <w:tag w:val="_PLD_50b3fec6faac445b9c252906a5bcf507"/>
                <w:id w:val="945436995"/>
                <w:lock w:val="sdtLocked"/>
              </w:sdtPr>
              <w:sdtContent>
                <w:tc>
                  <w:tcPr>
                    <w:tcW w:w="1775" w:type="pct"/>
                  </w:tcPr>
                  <w:p w:rsidR="00325810" w:rsidRPr="00325810" w:rsidRDefault="00325810" w:rsidP="0047561E">
                    <w:pPr>
                      <w:ind w:right="6"/>
                      <w:rPr>
                        <w:rFonts w:ascii="Times New Roman" w:hAnsi="Times New Roman" w:cs="Times New Roman"/>
                        <w:szCs w:val="21"/>
                      </w:rPr>
                    </w:pPr>
                    <w:r w:rsidRPr="00325810">
                      <w:rPr>
                        <w:rFonts w:ascii="Times New Roman" w:cs="Times New Roman"/>
                        <w:szCs w:val="21"/>
                      </w:rPr>
                      <w:t>递延所得税费用</w:t>
                    </w:r>
                  </w:p>
                </w:tc>
              </w:sdtContent>
            </w:sdt>
            <w:tc>
              <w:tcPr>
                <w:tcW w:w="1617" w:type="pct"/>
              </w:tcPr>
              <w:p w:rsidR="00325810" w:rsidRPr="00325810" w:rsidRDefault="00325810" w:rsidP="0047561E">
                <w:pPr>
                  <w:jc w:val="right"/>
                  <w:rPr>
                    <w:rFonts w:ascii="Times New Roman" w:hAnsi="Times New Roman" w:cs="Times New Roman"/>
                    <w:szCs w:val="21"/>
                  </w:rPr>
                </w:pPr>
                <w:r w:rsidRPr="00325810">
                  <w:rPr>
                    <w:rFonts w:ascii="Times New Roman" w:hAnsi="Times New Roman" w:cs="Times New Roman"/>
                  </w:rPr>
                  <w:t>(44,748,700)</w:t>
                </w:r>
              </w:p>
            </w:tc>
            <w:tc>
              <w:tcPr>
                <w:tcW w:w="1608" w:type="pct"/>
              </w:tcPr>
              <w:p w:rsidR="00325810" w:rsidRPr="00325810" w:rsidRDefault="00325810" w:rsidP="0047561E">
                <w:pPr>
                  <w:ind w:right="6"/>
                  <w:jc w:val="right"/>
                  <w:rPr>
                    <w:rFonts w:ascii="Times New Roman" w:hAnsi="Times New Roman" w:cs="Times New Roman"/>
                    <w:szCs w:val="21"/>
                  </w:rPr>
                </w:pPr>
                <w:r w:rsidRPr="00325810">
                  <w:rPr>
                    <w:rFonts w:ascii="Times New Roman" w:hAnsi="Times New Roman" w:cs="Times New Roman"/>
                  </w:rPr>
                  <w:t>161,238</w:t>
                </w:r>
              </w:p>
            </w:tc>
          </w:tr>
          <w:tr w:rsidR="00325810" w:rsidTr="0047561E">
            <w:sdt>
              <w:sdtPr>
                <w:rPr>
                  <w:rFonts w:ascii="Times New Roman" w:hAnsi="Times New Roman" w:cs="Times New Roman"/>
                </w:rPr>
                <w:tag w:val="_PLD_10ad171e28bb4cf3957eba2cca611ce8"/>
                <w:id w:val="945436996"/>
                <w:lock w:val="sdtLocked"/>
              </w:sdtPr>
              <w:sdtContent>
                <w:tc>
                  <w:tcPr>
                    <w:tcW w:w="1775" w:type="pct"/>
                  </w:tcPr>
                  <w:p w:rsidR="00325810" w:rsidRPr="00325810" w:rsidRDefault="00325810" w:rsidP="0047561E">
                    <w:pPr>
                      <w:ind w:right="6"/>
                      <w:jc w:val="center"/>
                      <w:rPr>
                        <w:rFonts w:ascii="Times New Roman" w:hAnsi="Times New Roman" w:cs="Times New Roman"/>
                        <w:szCs w:val="21"/>
                      </w:rPr>
                    </w:pPr>
                    <w:r w:rsidRPr="00325810">
                      <w:rPr>
                        <w:rFonts w:ascii="Times New Roman" w:cs="Times New Roman"/>
                        <w:szCs w:val="21"/>
                      </w:rPr>
                      <w:t>合计</w:t>
                    </w:r>
                  </w:p>
                </w:tc>
              </w:sdtContent>
            </w:sdt>
            <w:tc>
              <w:tcPr>
                <w:tcW w:w="1617" w:type="pct"/>
              </w:tcPr>
              <w:p w:rsidR="00325810" w:rsidRPr="00325810" w:rsidRDefault="00325810" w:rsidP="0047561E">
                <w:pPr>
                  <w:ind w:right="6"/>
                  <w:jc w:val="right"/>
                  <w:rPr>
                    <w:rFonts w:ascii="Times New Roman" w:hAnsi="Times New Roman" w:cs="Times New Roman"/>
                    <w:szCs w:val="21"/>
                  </w:rPr>
                </w:pPr>
                <w:r w:rsidRPr="00325810">
                  <w:rPr>
                    <w:rFonts w:ascii="Times New Roman" w:hAnsi="Times New Roman" w:cs="Times New Roman"/>
                  </w:rPr>
                  <w:t>256,748,523</w:t>
                </w:r>
              </w:p>
            </w:tc>
            <w:tc>
              <w:tcPr>
                <w:tcW w:w="1608" w:type="pct"/>
              </w:tcPr>
              <w:p w:rsidR="00325810" w:rsidRPr="00325810" w:rsidRDefault="00325810" w:rsidP="0047561E">
                <w:pPr>
                  <w:ind w:right="6"/>
                  <w:jc w:val="right"/>
                  <w:rPr>
                    <w:rFonts w:ascii="Times New Roman" w:hAnsi="Times New Roman" w:cs="Times New Roman"/>
                    <w:szCs w:val="21"/>
                  </w:rPr>
                </w:pPr>
                <w:r w:rsidRPr="00325810">
                  <w:rPr>
                    <w:rFonts w:ascii="Times New Roman" w:hAnsi="Times New Roman" w:cs="Times New Roman"/>
                  </w:rPr>
                  <w:t>221,582,271</w:t>
                </w:r>
              </w:p>
            </w:tc>
          </w:tr>
        </w:tbl>
        <w:p w:rsidR="00325810" w:rsidRDefault="00325810"/>
        <w:p w:rsidR="00B410D5" w:rsidRPr="00325810" w:rsidRDefault="007A3504" w:rsidP="003C01EE">
          <w:pPr>
            <w:pStyle w:val="4"/>
            <w:numPr>
              <w:ilvl w:val="0"/>
              <w:numId w:val="38"/>
            </w:numPr>
            <w:rPr>
              <w:b w:val="0"/>
              <w:szCs w:val="21"/>
            </w:rPr>
          </w:pPr>
          <w:r w:rsidRPr="00325810">
            <w:rPr>
              <w:rFonts w:hint="eastAsia"/>
              <w:b w:val="0"/>
              <w:szCs w:val="21"/>
            </w:rPr>
            <w:t>会计利润与</w:t>
          </w:r>
          <w:r w:rsidRPr="00325810">
            <w:rPr>
              <w:rFonts w:hint="eastAsia"/>
              <w:b w:val="0"/>
            </w:rPr>
            <w:t>所得税</w:t>
          </w:r>
          <w:r w:rsidRPr="00325810">
            <w:rPr>
              <w:rFonts w:hint="eastAsia"/>
              <w:b w:val="0"/>
              <w:szCs w:val="21"/>
            </w:rPr>
            <w:t>费用调整过程</w:t>
          </w:r>
        </w:p>
        <w:sdt>
          <w:sdtPr>
            <w:alias w:val="是否适用：会计利润与所得税费用调整过程[双击切换]"/>
            <w:tag w:val="_GBC_92a49ce6320645cc9101c809f426c9db"/>
            <w:id w:val="-2044894684"/>
            <w:lock w:val="sdtContentLocked"/>
            <w:placeholder>
              <w:docPart w:val="GBC22222222222222222222222222222"/>
            </w:placeholder>
          </w:sdtPr>
          <w:sdtContent>
            <w:p w:rsidR="00B410D5" w:rsidRDefault="00CC3BFB">
              <w:r>
                <w:fldChar w:fldCharType="begin"/>
              </w:r>
              <w:r w:rsidR="00325810">
                <w:instrText xml:space="preserve"> MACROBUTTON  SnrToggleCheckbox √适用 </w:instrText>
              </w:r>
              <w:r>
                <w:fldChar w:fldCharType="end"/>
              </w:r>
              <w:r>
                <w:fldChar w:fldCharType="begin"/>
              </w:r>
              <w:r w:rsidR="00325810">
                <w:instrText xml:space="preserve"> MACROBUTTON  SnrToggleCheckbox □不适用 </w:instrText>
              </w:r>
              <w:r>
                <w:fldChar w:fldCharType="end"/>
              </w:r>
            </w:p>
          </w:sdtContent>
        </w:sdt>
        <w:p w:rsidR="00B410D5" w:rsidRDefault="007A3504">
          <w:pPr>
            <w:jc w:val="right"/>
          </w:pPr>
          <w:r>
            <w:rPr>
              <w:rFonts w:hint="eastAsia"/>
            </w:rPr>
            <w:lastRenderedPageBreak/>
            <w:t>单位:</w:t>
          </w:r>
          <w:sdt>
            <w:sdtPr>
              <w:rPr>
                <w:rFonts w:hint="eastAsia"/>
              </w:rPr>
              <w:alias w:val="单位：会计利润与所得税费用调整过程"/>
              <w:tag w:val="_GBC_8b3d0d6296b944dcbc6077158d5eb7ca"/>
              <w:id w:val="-12649151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808547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tblPr>
          <w:tblGrid>
            <w:gridCol w:w="3858"/>
            <w:gridCol w:w="2552"/>
            <w:gridCol w:w="2481"/>
          </w:tblGrid>
          <w:tr w:rsidR="00117F04" w:rsidRPr="00117F04" w:rsidTr="0050522F">
            <w:sdt>
              <w:sdtPr>
                <w:rPr>
                  <w:rFonts w:ascii="Times New Roman" w:hAnsi="Times New Roman" w:cs="Times New Roman"/>
                </w:rPr>
                <w:tag w:val="_PLD_762c770e68ab4734ab4b1455db567f92"/>
                <w:id w:val="953767316"/>
                <w:lock w:val="sdtLocked"/>
              </w:sdtPr>
              <w:sdtContent>
                <w:tc>
                  <w:tcPr>
                    <w:tcW w:w="2170" w:type="pct"/>
                    <w:tcBorders>
                      <w:top w:val="single" w:sz="4" w:space="0" w:color="auto"/>
                      <w:left w:val="single" w:sz="4" w:space="0" w:color="auto"/>
                      <w:bottom w:val="single" w:sz="4" w:space="0" w:color="auto"/>
                      <w:right w:val="single" w:sz="4" w:space="0" w:color="auto"/>
                    </w:tcBorders>
                    <w:shd w:val="clear" w:color="auto" w:fill="auto"/>
                    <w:hideMark/>
                  </w:tcPr>
                  <w:p w:rsidR="00117F04" w:rsidRPr="00117F04" w:rsidRDefault="00117F04" w:rsidP="0050522F">
                    <w:pPr>
                      <w:jc w:val="center"/>
                      <w:rPr>
                        <w:rFonts w:ascii="Times New Roman" w:hAnsi="Times New Roman" w:cs="Times New Roman"/>
                      </w:rPr>
                    </w:pPr>
                    <w:r w:rsidRPr="00117F04">
                      <w:rPr>
                        <w:rFonts w:ascii="Times New Roman" w:hAnsi="Times New Roman" w:cs="Times New Roman"/>
                      </w:rPr>
                      <w:t>项目</w:t>
                    </w:r>
                  </w:p>
                </w:tc>
              </w:sdtContent>
            </w:sdt>
            <w:sdt>
              <w:sdtPr>
                <w:rPr>
                  <w:rFonts w:ascii="Times New Roman" w:hAnsi="Times New Roman" w:cs="Times New Roman"/>
                </w:rPr>
                <w:tag w:val="_PLD_dbffde77b3344828a64e53b9962d0e3a"/>
                <w:id w:val="953767317"/>
                <w:lock w:val="sdtLocked"/>
              </w:sdtPr>
              <w:sdtContent>
                <w:tc>
                  <w:tcPr>
                    <w:tcW w:w="1435" w:type="pct"/>
                    <w:tcBorders>
                      <w:top w:val="single" w:sz="4" w:space="0" w:color="auto"/>
                      <w:left w:val="single" w:sz="4" w:space="0" w:color="auto"/>
                      <w:bottom w:val="single" w:sz="4" w:space="0" w:color="auto"/>
                      <w:right w:val="single" w:sz="4" w:space="0" w:color="auto"/>
                    </w:tcBorders>
                    <w:shd w:val="clear" w:color="auto" w:fill="auto"/>
                    <w:hideMark/>
                  </w:tcPr>
                  <w:p w:rsidR="00117F04" w:rsidRPr="00117F04" w:rsidRDefault="00117F04" w:rsidP="0050522F">
                    <w:pPr>
                      <w:jc w:val="center"/>
                      <w:rPr>
                        <w:rFonts w:ascii="Times New Roman" w:hAnsi="Times New Roman" w:cs="Times New Roman"/>
                      </w:rPr>
                    </w:pPr>
                    <w:r w:rsidRPr="00117F04">
                      <w:rPr>
                        <w:rFonts w:ascii="Times New Roman" w:hAnsi="Times New Roman" w:cs="Times New Roman"/>
                      </w:rPr>
                      <w:t>本期发生额</w:t>
                    </w:r>
                  </w:p>
                </w:tc>
              </w:sdtContent>
            </w:sdt>
            <w:tc>
              <w:tcPr>
                <w:tcW w:w="1395" w:type="pct"/>
                <w:tcBorders>
                  <w:top w:val="single" w:sz="4" w:space="0" w:color="auto"/>
                  <w:left w:val="single" w:sz="4" w:space="0" w:color="auto"/>
                  <w:bottom w:val="single" w:sz="4" w:space="0" w:color="auto"/>
                  <w:right w:val="single" w:sz="4" w:space="0" w:color="auto"/>
                </w:tcBorders>
                <w:shd w:val="clear" w:color="auto" w:fill="auto"/>
                <w:hideMark/>
              </w:tcPr>
              <w:p w:rsidR="00117F04" w:rsidRPr="00117F04" w:rsidRDefault="00117F04" w:rsidP="0050522F">
                <w:pPr>
                  <w:jc w:val="center"/>
                  <w:rPr>
                    <w:rFonts w:ascii="Times New Roman" w:hAnsi="Times New Roman" w:cs="Times New Roman"/>
                  </w:rPr>
                </w:pPr>
                <w:r w:rsidRPr="00117F04">
                  <w:rPr>
                    <w:rFonts w:ascii="Times New Roman" w:hAnsi="Times New Roman" w:cs="Times New Roman"/>
                  </w:rPr>
                  <w:t>上期发生额</w:t>
                </w:r>
              </w:p>
            </w:tc>
          </w:tr>
          <w:tr w:rsidR="00117F04" w:rsidRPr="00117F04" w:rsidTr="0050522F">
            <w:sdt>
              <w:sdtPr>
                <w:rPr>
                  <w:rFonts w:ascii="Times New Roman" w:hAnsi="Times New Roman" w:cs="Times New Roman"/>
                </w:rPr>
                <w:tag w:val="_PLD_e49aa9df3fa0441889c07b63b32585c5"/>
                <w:id w:val="953767318"/>
                <w:lock w:val="sdtLocked"/>
              </w:sdtPr>
              <w:sdtContent>
                <w:tc>
                  <w:tcPr>
                    <w:tcW w:w="2170" w:type="pct"/>
                    <w:tcBorders>
                      <w:top w:val="single" w:sz="4" w:space="0" w:color="auto"/>
                      <w:left w:val="single" w:sz="4" w:space="0" w:color="auto"/>
                      <w:bottom w:val="single" w:sz="4" w:space="0" w:color="auto"/>
                      <w:right w:val="single" w:sz="4" w:space="0" w:color="auto"/>
                    </w:tcBorders>
                    <w:shd w:val="clear" w:color="auto" w:fill="auto"/>
                    <w:hideMark/>
                  </w:tcPr>
                  <w:p w:rsidR="00117F04" w:rsidRPr="00117F04" w:rsidRDefault="00117F04" w:rsidP="0050522F">
                    <w:pPr>
                      <w:ind w:right="6"/>
                      <w:rPr>
                        <w:rFonts w:ascii="Times New Roman" w:hAnsi="Times New Roman" w:cs="Times New Roman"/>
                        <w:b/>
                        <w:bCs/>
                        <w:szCs w:val="21"/>
                      </w:rPr>
                    </w:pPr>
                    <w:r w:rsidRPr="00117F04">
                      <w:rPr>
                        <w:rFonts w:ascii="Times New Roman" w:hAnsi="Times New Roman" w:cs="Times New Roman"/>
                        <w:szCs w:val="21"/>
                      </w:rPr>
                      <w:t>利润总额</w:t>
                    </w:r>
                  </w:p>
                </w:tc>
              </w:sdtContent>
            </w:sdt>
            <w:tc>
              <w:tcPr>
                <w:tcW w:w="1435" w:type="pct"/>
                <w:tcBorders>
                  <w:top w:val="single" w:sz="4" w:space="0" w:color="auto"/>
                  <w:left w:val="single" w:sz="4" w:space="0" w:color="auto"/>
                  <w:bottom w:val="single" w:sz="6" w:space="0" w:color="auto"/>
                  <w:right w:val="single" w:sz="6" w:space="0" w:color="auto"/>
                </w:tcBorders>
                <w:shd w:val="clear" w:color="auto" w:fill="auto"/>
                <w:vAlign w:val="center"/>
              </w:tcPr>
              <w:p w:rsidR="00117F04" w:rsidRPr="00117F04" w:rsidRDefault="00117F04" w:rsidP="0050522F">
                <w:pPr>
                  <w:tabs>
                    <w:tab w:val="decimal" w:pos="1850"/>
                  </w:tabs>
                  <w:overflowPunct w:val="0"/>
                  <w:ind w:rightChars="52" w:right="109" w:firstLineChars="2" w:firstLine="4"/>
                  <w:jc w:val="right"/>
                  <w:rPr>
                    <w:rFonts w:ascii="Times New Roman" w:hAnsi="Times New Roman" w:cs="Times New Roman"/>
                    <w:color w:val="000000"/>
                  </w:rPr>
                </w:pPr>
                <w:r w:rsidRPr="00117F04">
                  <w:rPr>
                    <w:rFonts w:ascii="Times New Roman" w:hAnsi="Times New Roman" w:cs="Times New Roman"/>
                    <w:color w:val="000000"/>
                  </w:rPr>
                  <w:t>1,016,837,254</w:t>
                </w:r>
              </w:p>
            </w:tc>
            <w:tc>
              <w:tcPr>
                <w:tcW w:w="1395" w:type="pct"/>
                <w:tcBorders>
                  <w:top w:val="single" w:sz="4" w:space="0" w:color="auto"/>
                  <w:left w:val="single" w:sz="4" w:space="0" w:color="auto"/>
                  <w:bottom w:val="single" w:sz="6" w:space="0" w:color="auto"/>
                  <w:right w:val="single" w:sz="6" w:space="0" w:color="auto"/>
                </w:tcBorders>
                <w:shd w:val="clear" w:color="auto" w:fill="auto"/>
                <w:vAlign w:val="center"/>
              </w:tcPr>
              <w:p w:rsidR="00117F04" w:rsidRPr="00117F04" w:rsidRDefault="00117F04" w:rsidP="0050522F">
                <w:pPr>
                  <w:tabs>
                    <w:tab w:val="decimal" w:pos="1852"/>
                  </w:tabs>
                  <w:overflowPunct w:val="0"/>
                  <w:ind w:rightChars="52" w:right="109" w:firstLineChars="2" w:firstLine="4"/>
                  <w:jc w:val="right"/>
                  <w:rPr>
                    <w:rFonts w:ascii="Times New Roman" w:hAnsi="Times New Roman" w:cs="Times New Roman"/>
                    <w:color w:val="000000"/>
                  </w:rPr>
                </w:pPr>
                <w:r w:rsidRPr="00117F04">
                  <w:rPr>
                    <w:rFonts w:ascii="Times New Roman" w:hAnsi="Times New Roman" w:cs="Times New Roman"/>
                    <w:color w:val="000000"/>
                  </w:rPr>
                  <w:t>873,168,173</w:t>
                </w:r>
              </w:p>
            </w:tc>
          </w:tr>
          <w:tr w:rsidR="00117F04" w:rsidRPr="00117F04" w:rsidTr="0050522F">
            <w:sdt>
              <w:sdtPr>
                <w:rPr>
                  <w:rFonts w:ascii="Times New Roman" w:hAnsi="Times New Roman" w:cs="Times New Roman"/>
                </w:rPr>
                <w:tag w:val="_PLD_bcfd0d413e444c6f881fc95e048d73ce"/>
                <w:id w:val="953767319"/>
                <w:lock w:val="sdtLocked"/>
              </w:sdtPr>
              <w:sdtContent>
                <w:tc>
                  <w:tcPr>
                    <w:tcW w:w="2170" w:type="pct"/>
                    <w:tcBorders>
                      <w:top w:val="single" w:sz="4" w:space="0" w:color="auto"/>
                      <w:left w:val="single" w:sz="4" w:space="0" w:color="auto"/>
                      <w:bottom w:val="single" w:sz="4" w:space="0" w:color="auto"/>
                      <w:right w:val="single" w:sz="4" w:space="0" w:color="auto"/>
                    </w:tcBorders>
                    <w:shd w:val="clear" w:color="auto" w:fill="auto"/>
                    <w:hideMark/>
                  </w:tcPr>
                  <w:p w:rsidR="00117F04" w:rsidRPr="00117F04" w:rsidRDefault="00117F04" w:rsidP="0050522F">
                    <w:pPr>
                      <w:ind w:right="6"/>
                      <w:rPr>
                        <w:rFonts w:ascii="Times New Roman" w:hAnsi="Times New Roman" w:cs="Times New Roman"/>
                      </w:rPr>
                    </w:pPr>
                    <w:r w:rsidRPr="00117F04">
                      <w:rPr>
                        <w:rFonts w:ascii="Times New Roman" w:hAnsi="Times New Roman" w:cs="Times New Roman"/>
                      </w:rPr>
                      <w:t>按法定</w:t>
                    </w:r>
                    <w:r w:rsidRPr="00117F04">
                      <w:rPr>
                        <w:rFonts w:ascii="Times New Roman" w:hAnsi="Times New Roman" w:cs="Times New Roman"/>
                      </w:rPr>
                      <w:t>/</w:t>
                    </w:r>
                    <w:r w:rsidRPr="00117F04">
                      <w:rPr>
                        <w:rFonts w:ascii="Times New Roman" w:hAnsi="Times New Roman" w:cs="Times New Roman"/>
                      </w:rPr>
                      <w:t>适用税率计算的所得税费用</w:t>
                    </w:r>
                  </w:p>
                </w:tc>
              </w:sdtContent>
            </w:sdt>
            <w:tc>
              <w:tcPr>
                <w:tcW w:w="1435" w:type="pct"/>
                <w:tcBorders>
                  <w:top w:val="single" w:sz="6" w:space="0" w:color="auto"/>
                  <w:left w:val="single" w:sz="4" w:space="0" w:color="auto"/>
                  <w:bottom w:val="single" w:sz="6" w:space="0" w:color="auto"/>
                  <w:right w:val="single" w:sz="6" w:space="0" w:color="auto"/>
                </w:tcBorders>
                <w:shd w:val="clear" w:color="auto" w:fill="auto"/>
                <w:vAlign w:val="center"/>
              </w:tcPr>
              <w:p w:rsidR="00117F04" w:rsidRPr="00117F04" w:rsidRDefault="00117F04" w:rsidP="0050522F">
                <w:pPr>
                  <w:tabs>
                    <w:tab w:val="decimal" w:pos="1852"/>
                  </w:tabs>
                  <w:overflowPunct w:val="0"/>
                  <w:ind w:rightChars="52" w:right="109" w:firstLineChars="2" w:firstLine="4"/>
                  <w:jc w:val="right"/>
                  <w:rPr>
                    <w:rFonts w:ascii="Times New Roman" w:hAnsi="Times New Roman" w:cs="Times New Roman"/>
                  </w:rPr>
                </w:pPr>
                <w:r w:rsidRPr="00117F04">
                  <w:rPr>
                    <w:rFonts w:ascii="Times New Roman" w:hAnsi="Times New Roman" w:cs="Times New Roman"/>
                  </w:rPr>
                  <w:t>254,</w:t>
                </w:r>
                <w:r w:rsidRPr="00117F04">
                  <w:rPr>
                    <w:rFonts w:ascii="Times New Roman" w:hAnsi="Times New Roman" w:cs="Times New Roman"/>
                    <w:color w:val="000000"/>
                  </w:rPr>
                  <w:t>209</w:t>
                </w:r>
                <w:r w:rsidRPr="00117F04">
                  <w:rPr>
                    <w:rFonts w:ascii="Times New Roman" w:hAnsi="Times New Roman" w:cs="Times New Roman"/>
                  </w:rPr>
                  <w:t>,313</w:t>
                </w:r>
              </w:p>
            </w:tc>
            <w:tc>
              <w:tcPr>
                <w:tcW w:w="1395" w:type="pct"/>
                <w:tcBorders>
                  <w:top w:val="single" w:sz="6" w:space="0" w:color="auto"/>
                  <w:left w:val="single" w:sz="4" w:space="0" w:color="auto"/>
                  <w:bottom w:val="single" w:sz="6" w:space="0" w:color="auto"/>
                  <w:right w:val="single" w:sz="6" w:space="0" w:color="auto"/>
                </w:tcBorders>
                <w:shd w:val="clear" w:color="auto" w:fill="auto"/>
                <w:vAlign w:val="center"/>
              </w:tcPr>
              <w:p w:rsidR="00117F04" w:rsidRPr="00117F04" w:rsidRDefault="00117F04" w:rsidP="0050522F">
                <w:pPr>
                  <w:tabs>
                    <w:tab w:val="decimal" w:pos="1852"/>
                  </w:tabs>
                  <w:overflowPunct w:val="0"/>
                  <w:ind w:rightChars="52" w:right="109" w:firstLineChars="2" w:firstLine="4"/>
                  <w:jc w:val="right"/>
                  <w:rPr>
                    <w:rFonts w:ascii="Times New Roman" w:hAnsi="Times New Roman" w:cs="Times New Roman"/>
                  </w:rPr>
                </w:pPr>
                <w:r w:rsidRPr="00117F04">
                  <w:rPr>
                    <w:rFonts w:ascii="Times New Roman" w:hAnsi="Times New Roman" w:cs="Times New Roman"/>
                  </w:rPr>
                  <w:t>218,292,043</w:t>
                </w:r>
              </w:p>
            </w:tc>
          </w:tr>
          <w:tr w:rsidR="00117F04" w:rsidRPr="00117F04" w:rsidTr="0050522F">
            <w:sdt>
              <w:sdtPr>
                <w:rPr>
                  <w:rFonts w:ascii="Times New Roman" w:hAnsi="Times New Roman" w:cs="Times New Roman"/>
                </w:rPr>
                <w:tag w:val="_PLD_0906044dc7ff47d6ba8d4be46514c623"/>
                <w:id w:val="953767320"/>
                <w:lock w:val="sdtLocked"/>
              </w:sdtPr>
              <w:sdtContent>
                <w:tc>
                  <w:tcPr>
                    <w:tcW w:w="2170" w:type="pct"/>
                    <w:tcBorders>
                      <w:top w:val="single" w:sz="4" w:space="0" w:color="auto"/>
                      <w:left w:val="single" w:sz="4" w:space="0" w:color="auto"/>
                      <w:bottom w:val="single" w:sz="4" w:space="0" w:color="auto"/>
                      <w:right w:val="single" w:sz="4" w:space="0" w:color="auto"/>
                    </w:tcBorders>
                    <w:shd w:val="clear" w:color="auto" w:fill="auto"/>
                    <w:hideMark/>
                  </w:tcPr>
                  <w:p w:rsidR="00117F04" w:rsidRPr="00117F04" w:rsidRDefault="00117F04" w:rsidP="0050522F">
                    <w:pPr>
                      <w:ind w:right="6"/>
                      <w:rPr>
                        <w:rFonts w:ascii="Times New Roman" w:hAnsi="Times New Roman" w:cs="Times New Roman"/>
                      </w:rPr>
                    </w:pPr>
                    <w:r w:rsidRPr="00117F04">
                      <w:rPr>
                        <w:rFonts w:ascii="Times New Roman" w:hAnsi="Times New Roman" w:cs="Times New Roman"/>
                      </w:rPr>
                      <w:t>不可抵扣的成本、费用和损失的影响</w:t>
                    </w:r>
                  </w:p>
                </w:tc>
              </w:sdtContent>
            </w:sdt>
            <w:tc>
              <w:tcPr>
                <w:tcW w:w="1435" w:type="pct"/>
                <w:tcBorders>
                  <w:top w:val="single" w:sz="6" w:space="0" w:color="auto"/>
                  <w:left w:val="single" w:sz="4" w:space="0" w:color="auto"/>
                  <w:bottom w:val="single" w:sz="6" w:space="0" w:color="auto"/>
                  <w:right w:val="single" w:sz="6" w:space="0" w:color="auto"/>
                </w:tcBorders>
                <w:shd w:val="clear" w:color="auto" w:fill="auto"/>
                <w:vAlign w:val="center"/>
              </w:tcPr>
              <w:p w:rsidR="00117F04" w:rsidRPr="00117F04" w:rsidRDefault="00117F04" w:rsidP="0050522F">
                <w:pPr>
                  <w:tabs>
                    <w:tab w:val="decimal" w:pos="1852"/>
                  </w:tabs>
                  <w:overflowPunct w:val="0"/>
                  <w:ind w:rightChars="52" w:right="109" w:firstLineChars="2" w:firstLine="4"/>
                  <w:jc w:val="right"/>
                  <w:rPr>
                    <w:rFonts w:ascii="Times New Roman" w:hAnsi="Times New Roman" w:cs="Times New Roman"/>
                  </w:rPr>
                </w:pPr>
                <w:r w:rsidRPr="00117F04">
                  <w:rPr>
                    <w:rFonts w:ascii="Times New Roman" w:hAnsi="Times New Roman" w:cs="Times New Roman"/>
                  </w:rPr>
                  <w:t>3,269,665</w:t>
                </w:r>
              </w:p>
            </w:tc>
            <w:tc>
              <w:tcPr>
                <w:tcW w:w="1395" w:type="pct"/>
                <w:tcBorders>
                  <w:top w:val="single" w:sz="6" w:space="0" w:color="auto"/>
                  <w:left w:val="single" w:sz="4" w:space="0" w:color="auto"/>
                  <w:bottom w:val="single" w:sz="6" w:space="0" w:color="auto"/>
                  <w:right w:val="single" w:sz="6" w:space="0" w:color="auto"/>
                </w:tcBorders>
                <w:shd w:val="clear" w:color="auto" w:fill="auto"/>
                <w:vAlign w:val="center"/>
              </w:tcPr>
              <w:p w:rsidR="00117F04" w:rsidRPr="00117F04" w:rsidRDefault="00117F04" w:rsidP="0050522F">
                <w:pPr>
                  <w:tabs>
                    <w:tab w:val="decimal" w:pos="1852"/>
                  </w:tabs>
                  <w:overflowPunct w:val="0"/>
                  <w:ind w:rightChars="52" w:right="109" w:firstLineChars="2" w:firstLine="4"/>
                  <w:jc w:val="right"/>
                  <w:rPr>
                    <w:rFonts w:ascii="Times New Roman" w:hAnsi="Times New Roman" w:cs="Times New Roman"/>
                  </w:rPr>
                </w:pPr>
                <w:r w:rsidRPr="00117F04">
                  <w:rPr>
                    <w:rFonts w:ascii="Times New Roman" w:hAnsi="Times New Roman" w:cs="Times New Roman"/>
                  </w:rPr>
                  <w:t>4,734,265</w:t>
                </w:r>
              </w:p>
            </w:tc>
          </w:tr>
          <w:tr w:rsidR="00117F04" w:rsidRPr="00117F04" w:rsidTr="0050522F">
            <w:sdt>
              <w:sdtPr>
                <w:rPr>
                  <w:rFonts w:ascii="Times New Roman" w:hAnsi="Times New Roman" w:cs="Times New Roman"/>
                </w:rPr>
                <w:tag w:val="_PLD_451dd13012144866aaf62c35812344d7"/>
                <w:id w:val="953767321"/>
                <w:lock w:val="sdtLocked"/>
              </w:sdtPr>
              <w:sdtContent>
                <w:tc>
                  <w:tcPr>
                    <w:tcW w:w="2170" w:type="pct"/>
                    <w:tcBorders>
                      <w:top w:val="single" w:sz="4" w:space="0" w:color="auto"/>
                      <w:left w:val="single" w:sz="4" w:space="0" w:color="auto"/>
                      <w:bottom w:val="single" w:sz="4" w:space="0" w:color="auto"/>
                      <w:right w:val="single" w:sz="4" w:space="0" w:color="auto"/>
                    </w:tcBorders>
                    <w:shd w:val="clear" w:color="auto" w:fill="auto"/>
                    <w:hideMark/>
                  </w:tcPr>
                  <w:p w:rsidR="00117F04" w:rsidRPr="00117F04" w:rsidRDefault="00117F04" w:rsidP="0050522F">
                    <w:pPr>
                      <w:ind w:right="6"/>
                      <w:rPr>
                        <w:rFonts w:ascii="Times New Roman" w:hAnsi="Times New Roman" w:cs="Times New Roman"/>
                      </w:rPr>
                    </w:pPr>
                    <w:r w:rsidRPr="00117F04">
                      <w:rPr>
                        <w:rFonts w:ascii="Times New Roman" w:hAnsi="Times New Roman" w:cs="Times New Roman"/>
                      </w:rPr>
                      <w:t>非应税收入的影响</w:t>
                    </w:r>
                  </w:p>
                </w:tc>
              </w:sdtContent>
            </w:sdt>
            <w:tc>
              <w:tcPr>
                <w:tcW w:w="1435" w:type="pct"/>
                <w:tcBorders>
                  <w:top w:val="single" w:sz="6" w:space="0" w:color="auto"/>
                  <w:left w:val="single" w:sz="4" w:space="0" w:color="auto"/>
                  <w:bottom w:val="single" w:sz="6" w:space="0" w:color="auto"/>
                  <w:right w:val="single" w:sz="6" w:space="0" w:color="auto"/>
                </w:tcBorders>
                <w:shd w:val="clear" w:color="auto" w:fill="auto"/>
                <w:vAlign w:val="center"/>
              </w:tcPr>
              <w:p w:rsidR="00117F04" w:rsidRPr="00117F04" w:rsidRDefault="00117F04" w:rsidP="0050522F">
                <w:pPr>
                  <w:tabs>
                    <w:tab w:val="decimal" w:pos="1852"/>
                  </w:tabs>
                  <w:overflowPunct w:val="0"/>
                  <w:ind w:rightChars="52" w:right="109" w:firstLineChars="2" w:firstLine="4"/>
                  <w:jc w:val="right"/>
                  <w:rPr>
                    <w:rFonts w:ascii="Times New Roman" w:hAnsi="Times New Roman" w:cs="Times New Roman"/>
                  </w:rPr>
                </w:pPr>
                <w:r w:rsidRPr="00117F04">
                  <w:rPr>
                    <w:rFonts w:ascii="Times New Roman" w:hAnsi="Times New Roman" w:cs="Times New Roman"/>
                  </w:rPr>
                  <w:t>(2,154,149)</w:t>
                </w:r>
              </w:p>
            </w:tc>
            <w:tc>
              <w:tcPr>
                <w:tcW w:w="1395" w:type="pct"/>
                <w:tcBorders>
                  <w:top w:val="single" w:sz="6" w:space="0" w:color="auto"/>
                  <w:left w:val="single" w:sz="4" w:space="0" w:color="auto"/>
                  <w:bottom w:val="single" w:sz="6" w:space="0" w:color="auto"/>
                  <w:right w:val="single" w:sz="6" w:space="0" w:color="auto"/>
                </w:tcBorders>
                <w:shd w:val="clear" w:color="auto" w:fill="auto"/>
                <w:vAlign w:val="center"/>
              </w:tcPr>
              <w:p w:rsidR="00117F04" w:rsidRPr="00117F04" w:rsidRDefault="00117F04" w:rsidP="0050522F">
                <w:pPr>
                  <w:tabs>
                    <w:tab w:val="decimal" w:pos="1852"/>
                  </w:tabs>
                  <w:overflowPunct w:val="0"/>
                  <w:ind w:rightChars="52" w:right="109" w:firstLineChars="2" w:firstLine="4"/>
                  <w:jc w:val="right"/>
                  <w:rPr>
                    <w:rFonts w:ascii="Times New Roman" w:hAnsi="Times New Roman" w:cs="Times New Roman"/>
                  </w:rPr>
                </w:pPr>
                <w:r w:rsidRPr="00117F04">
                  <w:rPr>
                    <w:rFonts w:ascii="Times New Roman" w:hAnsi="Times New Roman" w:cs="Times New Roman"/>
                  </w:rPr>
                  <w:t>(2,687,064)</w:t>
                </w:r>
              </w:p>
            </w:tc>
          </w:tr>
          <w:tr w:rsidR="00117F04" w:rsidRPr="00117F04" w:rsidTr="0050522F">
            <w:sdt>
              <w:sdtPr>
                <w:rPr>
                  <w:rFonts w:ascii="Times New Roman" w:hAnsi="Times New Roman" w:cs="Times New Roman"/>
                </w:rPr>
                <w:tag w:val="_PLD_ba3d89f087964402b8cb1b2a58f5d0ba"/>
                <w:id w:val="953767322"/>
                <w:lock w:val="sdtLocked"/>
              </w:sdtPr>
              <w:sdtContent>
                <w:tc>
                  <w:tcPr>
                    <w:tcW w:w="2170" w:type="pct"/>
                    <w:tcBorders>
                      <w:top w:val="single" w:sz="4" w:space="0" w:color="auto"/>
                      <w:left w:val="single" w:sz="4" w:space="0" w:color="auto"/>
                      <w:bottom w:val="single" w:sz="4" w:space="0" w:color="auto"/>
                      <w:right w:val="single" w:sz="4" w:space="0" w:color="auto"/>
                    </w:tcBorders>
                    <w:shd w:val="clear" w:color="auto" w:fill="auto"/>
                    <w:hideMark/>
                  </w:tcPr>
                  <w:p w:rsidR="00117F04" w:rsidRPr="00117F04" w:rsidRDefault="00117F04" w:rsidP="0050522F">
                    <w:pPr>
                      <w:ind w:right="6"/>
                      <w:rPr>
                        <w:rFonts w:ascii="Times New Roman" w:hAnsi="Times New Roman" w:cs="Times New Roman"/>
                      </w:rPr>
                    </w:pPr>
                    <w:proofErr w:type="gramStart"/>
                    <w:r w:rsidRPr="00117F04">
                      <w:rPr>
                        <w:rFonts w:ascii="Times New Roman" w:hAnsi="Times New Roman" w:cs="Times New Roman"/>
                      </w:rPr>
                      <w:t>本期未</w:t>
                    </w:r>
                    <w:proofErr w:type="gramEnd"/>
                    <w:r w:rsidRPr="00117F04">
                      <w:rPr>
                        <w:rFonts w:ascii="Times New Roman" w:hAnsi="Times New Roman" w:cs="Times New Roman"/>
                      </w:rPr>
                      <w:t>确认递延所得税资产的可抵扣暂时性差异或可抵扣亏损的影响</w:t>
                    </w:r>
                  </w:p>
                </w:tc>
              </w:sdtContent>
            </w:sdt>
            <w:tc>
              <w:tcPr>
                <w:tcW w:w="1435" w:type="pct"/>
                <w:tcBorders>
                  <w:top w:val="single" w:sz="6" w:space="0" w:color="auto"/>
                  <w:left w:val="single" w:sz="4" w:space="0" w:color="auto"/>
                  <w:bottom w:val="single" w:sz="6" w:space="0" w:color="auto"/>
                  <w:right w:val="single" w:sz="6" w:space="0" w:color="auto"/>
                </w:tcBorders>
                <w:shd w:val="clear" w:color="auto" w:fill="auto"/>
                <w:vAlign w:val="center"/>
              </w:tcPr>
              <w:p w:rsidR="00117F04" w:rsidRPr="00117F04" w:rsidRDefault="00117F04" w:rsidP="0050522F">
                <w:pPr>
                  <w:tabs>
                    <w:tab w:val="decimal" w:pos="1852"/>
                  </w:tabs>
                  <w:overflowPunct w:val="0"/>
                  <w:ind w:rightChars="52" w:right="109" w:firstLineChars="2" w:firstLine="4"/>
                  <w:jc w:val="right"/>
                  <w:rPr>
                    <w:rFonts w:ascii="Times New Roman" w:hAnsi="Times New Roman" w:cs="Times New Roman"/>
                  </w:rPr>
                </w:pPr>
                <w:r w:rsidRPr="00117F04">
                  <w:rPr>
                    <w:rFonts w:ascii="Times New Roman" w:hAnsi="Times New Roman" w:cs="Times New Roman"/>
                  </w:rPr>
                  <w:t>1,496,333</w:t>
                </w:r>
              </w:p>
            </w:tc>
            <w:tc>
              <w:tcPr>
                <w:tcW w:w="1395" w:type="pct"/>
                <w:tcBorders>
                  <w:top w:val="single" w:sz="6" w:space="0" w:color="auto"/>
                  <w:left w:val="single" w:sz="4" w:space="0" w:color="auto"/>
                  <w:bottom w:val="single" w:sz="6" w:space="0" w:color="auto"/>
                  <w:right w:val="single" w:sz="6" w:space="0" w:color="auto"/>
                </w:tcBorders>
                <w:shd w:val="clear" w:color="auto" w:fill="auto"/>
                <w:vAlign w:val="center"/>
              </w:tcPr>
              <w:p w:rsidR="00117F04" w:rsidRPr="00117F04" w:rsidRDefault="00117F04" w:rsidP="0050522F">
                <w:pPr>
                  <w:tabs>
                    <w:tab w:val="decimal" w:pos="1852"/>
                  </w:tabs>
                  <w:overflowPunct w:val="0"/>
                  <w:ind w:rightChars="52" w:right="109" w:firstLineChars="2" w:firstLine="4"/>
                  <w:jc w:val="right"/>
                  <w:rPr>
                    <w:rFonts w:ascii="Times New Roman" w:hAnsi="Times New Roman" w:cs="Times New Roman"/>
                  </w:rPr>
                </w:pPr>
                <w:r w:rsidRPr="00117F04">
                  <w:rPr>
                    <w:rFonts w:ascii="Times New Roman" w:hAnsi="Times New Roman" w:cs="Times New Roman"/>
                  </w:rPr>
                  <w:t>1,902,826</w:t>
                </w:r>
              </w:p>
            </w:tc>
          </w:tr>
          <w:tr w:rsidR="00117F04" w:rsidRPr="00117F04" w:rsidTr="0050522F">
            <w:sdt>
              <w:sdtPr>
                <w:rPr>
                  <w:rFonts w:ascii="Times New Roman" w:hAnsi="Times New Roman" w:cs="Times New Roman"/>
                </w:rPr>
                <w:tag w:val="_PLD_958280e6456341698f323fb9f71bf973"/>
                <w:id w:val="953767323"/>
                <w:lock w:val="sdtLocked"/>
              </w:sdtPr>
              <w:sdtContent>
                <w:tc>
                  <w:tcPr>
                    <w:tcW w:w="2170" w:type="pct"/>
                    <w:tcBorders>
                      <w:top w:val="single" w:sz="4" w:space="0" w:color="auto"/>
                      <w:left w:val="single" w:sz="4" w:space="0" w:color="auto"/>
                      <w:bottom w:val="single" w:sz="4" w:space="0" w:color="auto"/>
                      <w:right w:val="single" w:sz="4" w:space="0" w:color="auto"/>
                    </w:tcBorders>
                    <w:shd w:val="clear" w:color="auto" w:fill="auto"/>
                    <w:hideMark/>
                  </w:tcPr>
                  <w:p w:rsidR="00117F04" w:rsidRPr="00117F04" w:rsidRDefault="00117F04" w:rsidP="0050522F">
                    <w:pPr>
                      <w:ind w:right="6"/>
                      <w:rPr>
                        <w:rFonts w:ascii="Times New Roman" w:hAnsi="Times New Roman" w:cs="Times New Roman"/>
                      </w:rPr>
                    </w:pPr>
                    <w:r w:rsidRPr="00117F04">
                      <w:rPr>
                        <w:rFonts w:ascii="Times New Roman" w:hAnsi="Times New Roman" w:cs="Times New Roman"/>
                      </w:rPr>
                      <w:t>使用前期未确认递延所得税资产的可抵扣亏损的影响</w:t>
                    </w:r>
                  </w:p>
                </w:tc>
              </w:sdtContent>
            </w:sdt>
            <w:tc>
              <w:tcPr>
                <w:tcW w:w="1435" w:type="pct"/>
                <w:tcBorders>
                  <w:top w:val="single" w:sz="6" w:space="0" w:color="auto"/>
                  <w:left w:val="single" w:sz="4" w:space="0" w:color="auto"/>
                  <w:bottom w:val="single" w:sz="6" w:space="0" w:color="auto"/>
                  <w:right w:val="single" w:sz="6" w:space="0" w:color="auto"/>
                </w:tcBorders>
                <w:shd w:val="clear" w:color="auto" w:fill="auto"/>
                <w:vAlign w:val="center"/>
              </w:tcPr>
              <w:p w:rsidR="00117F04" w:rsidRPr="00117F04" w:rsidRDefault="00117F04" w:rsidP="0050522F">
                <w:pPr>
                  <w:tabs>
                    <w:tab w:val="decimal" w:pos="1852"/>
                  </w:tabs>
                  <w:overflowPunct w:val="0"/>
                  <w:ind w:rightChars="52" w:right="109" w:firstLineChars="2" w:firstLine="4"/>
                  <w:jc w:val="right"/>
                  <w:rPr>
                    <w:rFonts w:ascii="Times New Roman" w:hAnsi="Times New Roman" w:cs="Times New Roman"/>
                  </w:rPr>
                </w:pPr>
                <w:r w:rsidRPr="00117F04">
                  <w:rPr>
                    <w:rFonts w:ascii="Times New Roman" w:hAnsi="Times New Roman" w:cs="Times New Roman"/>
                  </w:rPr>
                  <w:t>(72,639)</w:t>
                </w:r>
              </w:p>
            </w:tc>
            <w:tc>
              <w:tcPr>
                <w:tcW w:w="1395" w:type="pct"/>
                <w:tcBorders>
                  <w:top w:val="single" w:sz="6" w:space="0" w:color="auto"/>
                  <w:left w:val="single" w:sz="4" w:space="0" w:color="auto"/>
                  <w:bottom w:val="single" w:sz="6" w:space="0" w:color="auto"/>
                  <w:right w:val="single" w:sz="6" w:space="0" w:color="auto"/>
                </w:tcBorders>
                <w:shd w:val="clear" w:color="auto" w:fill="auto"/>
                <w:vAlign w:val="center"/>
              </w:tcPr>
              <w:p w:rsidR="00117F04" w:rsidRPr="00117F04" w:rsidRDefault="00117F04" w:rsidP="0050522F">
                <w:pPr>
                  <w:tabs>
                    <w:tab w:val="decimal" w:pos="1852"/>
                  </w:tabs>
                  <w:overflowPunct w:val="0"/>
                  <w:ind w:rightChars="52" w:right="109" w:firstLineChars="2" w:firstLine="4"/>
                  <w:jc w:val="right"/>
                  <w:rPr>
                    <w:rFonts w:ascii="Times New Roman" w:hAnsi="Times New Roman" w:cs="Times New Roman"/>
                  </w:rPr>
                </w:pPr>
                <w:r w:rsidRPr="00117F04">
                  <w:rPr>
                    <w:rFonts w:ascii="Times New Roman" w:hAnsi="Times New Roman" w:cs="Times New Roman"/>
                  </w:rPr>
                  <w:t>(659,799)</w:t>
                </w:r>
              </w:p>
            </w:tc>
          </w:tr>
          <w:tr w:rsidR="00117F04" w:rsidRPr="00117F04" w:rsidTr="0050522F">
            <w:sdt>
              <w:sdtPr>
                <w:rPr>
                  <w:rFonts w:ascii="Times New Roman" w:hAnsi="Times New Roman" w:cs="Times New Roman"/>
                </w:rPr>
                <w:tag w:val="_PLD_2fe3b63863164c92a5502c41abff42f1"/>
                <w:id w:val="953767324"/>
                <w:lock w:val="sdtLocked"/>
              </w:sdtPr>
              <w:sdtContent>
                <w:tc>
                  <w:tcPr>
                    <w:tcW w:w="2170" w:type="pct"/>
                    <w:tcBorders>
                      <w:top w:val="single" w:sz="4" w:space="0" w:color="auto"/>
                      <w:left w:val="single" w:sz="4" w:space="0" w:color="auto"/>
                      <w:bottom w:val="single" w:sz="4" w:space="0" w:color="auto"/>
                      <w:right w:val="single" w:sz="4" w:space="0" w:color="auto"/>
                    </w:tcBorders>
                    <w:shd w:val="clear" w:color="auto" w:fill="auto"/>
                    <w:hideMark/>
                  </w:tcPr>
                  <w:p w:rsidR="00117F04" w:rsidRPr="00117F04" w:rsidRDefault="00117F04" w:rsidP="0050522F">
                    <w:pPr>
                      <w:rPr>
                        <w:rFonts w:ascii="Times New Roman" w:hAnsi="Times New Roman" w:cs="Times New Roman"/>
                      </w:rPr>
                    </w:pPr>
                    <w:r w:rsidRPr="00117F04">
                      <w:rPr>
                        <w:rFonts w:ascii="Times New Roman" w:hAnsi="Times New Roman" w:cs="Times New Roman"/>
                      </w:rPr>
                      <w:t>所得税费用</w:t>
                    </w:r>
                  </w:p>
                </w:tc>
              </w:sdtContent>
            </w:sdt>
            <w:tc>
              <w:tcPr>
                <w:tcW w:w="1435" w:type="pct"/>
                <w:tcBorders>
                  <w:top w:val="single" w:sz="6" w:space="0" w:color="auto"/>
                  <w:left w:val="single" w:sz="4" w:space="0" w:color="auto"/>
                  <w:bottom w:val="single" w:sz="6" w:space="0" w:color="auto"/>
                  <w:right w:val="single" w:sz="6" w:space="0" w:color="auto"/>
                </w:tcBorders>
                <w:shd w:val="clear" w:color="auto" w:fill="auto"/>
                <w:vAlign w:val="center"/>
              </w:tcPr>
              <w:p w:rsidR="00117F04" w:rsidRPr="00117F04" w:rsidRDefault="00117F04" w:rsidP="0050522F">
                <w:pPr>
                  <w:tabs>
                    <w:tab w:val="decimal" w:pos="1852"/>
                  </w:tabs>
                  <w:overflowPunct w:val="0"/>
                  <w:ind w:rightChars="52" w:right="109" w:firstLineChars="2" w:firstLine="4"/>
                  <w:jc w:val="right"/>
                  <w:rPr>
                    <w:rFonts w:ascii="Times New Roman" w:hAnsi="Times New Roman" w:cs="Times New Roman"/>
                  </w:rPr>
                </w:pPr>
                <w:r w:rsidRPr="00117F04">
                  <w:rPr>
                    <w:rFonts w:ascii="Times New Roman" w:hAnsi="Times New Roman" w:cs="Times New Roman"/>
                  </w:rPr>
                  <w:t>256,748,523</w:t>
                </w:r>
              </w:p>
            </w:tc>
            <w:tc>
              <w:tcPr>
                <w:tcW w:w="1395" w:type="pct"/>
                <w:tcBorders>
                  <w:top w:val="single" w:sz="6" w:space="0" w:color="auto"/>
                  <w:left w:val="single" w:sz="4" w:space="0" w:color="auto"/>
                  <w:bottom w:val="single" w:sz="6" w:space="0" w:color="auto"/>
                  <w:right w:val="single" w:sz="6" w:space="0" w:color="auto"/>
                </w:tcBorders>
                <w:shd w:val="clear" w:color="auto" w:fill="auto"/>
                <w:vAlign w:val="center"/>
              </w:tcPr>
              <w:p w:rsidR="00117F04" w:rsidRPr="00117F04" w:rsidRDefault="00117F04" w:rsidP="0050522F">
                <w:pPr>
                  <w:tabs>
                    <w:tab w:val="decimal" w:pos="1852"/>
                  </w:tabs>
                  <w:overflowPunct w:val="0"/>
                  <w:ind w:rightChars="52" w:right="109" w:firstLineChars="2" w:firstLine="4"/>
                  <w:jc w:val="right"/>
                  <w:rPr>
                    <w:rFonts w:ascii="Times New Roman" w:hAnsi="Times New Roman" w:cs="Times New Roman"/>
                  </w:rPr>
                </w:pPr>
                <w:r w:rsidRPr="00117F04">
                  <w:rPr>
                    <w:rFonts w:ascii="Times New Roman" w:hAnsi="Times New Roman" w:cs="Times New Roman"/>
                  </w:rPr>
                  <w:t>221,582,271</w:t>
                </w:r>
              </w:p>
            </w:tc>
          </w:tr>
        </w:tbl>
        <w:p w:rsidR="008F4E77" w:rsidRDefault="00CC3BFB"/>
      </w:sdtContent>
    </w:sdt>
    <w:p w:rsidR="000C6B1F" w:rsidRDefault="000C6B1F" w:rsidP="000A33A0">
      <w:pPr>
        <w:pStyle w:val="3"/>
        <w:numPr>
          <w:ilvl w:val="0"/>
          <w:numId w:val="15"/>
        </w:numPr>
        <w:tabs>
          <w:tab w:val="left" w:pos="504"/>
        </w:tabs>
        <w:rPr>
          <w:rFonts w:ascii="宋体" w:hAnsi="宋体"/>
          <w:szCs w:val="21"/>
        </w:rPr>
      </w:pPr>
      <w:r>
        <w:rPr>
          <w:rFonts w:ascii="宋体" w:hAnsi="宋体" w:hint="eastAsia"/>
          <w:szCs w:val="21"/>
        </w:rPr>
        <w:t>每股收益</w:t>
      </w:r>
    </w:p>
    <w:p w:rsidR="000C6B1F" w:rsidRPr="000C6B1F" w:rsidRDefault="000C6B1F" w:rsidP="000C6B1F">
      <w:pPr>
        <w:rPr>
          <w:rFonts w:ascii="Times New Roman" w:hAnsi="Times New Roman" w:cs="Times New Roman"/>
          <w:szCs w:val="21"/>
        </w:rPr>
      </w:pPr>
    </w:p>
    <w:p w:rsidR="000C6B1F" w:rsidRPr="000C6B1F" w:rsidRDefault="000C6B1F" w:rsidP="003C01EE">
      <w:pPr>
        <w:pStyle w:val="a9"/>
        <w:numPr>
          <w:ilvl w:val="0"/>
          <w:numId w:val="81"/>
        </w:numPr>
        <w:overflowPunct w:val="0"/>
        <w:autoSpaceDE w:val="0"/>
        <w:autoSpaceDN w:val="0"/>
        <w:ind w:firstLineChars="0"/>
        <w:rPr>
          <w:rFonts w:ascii="Times New Roman" w:hAnsi="Times New Roman"/>
          <w:bCs/>
          <w:szCs w:val="21"/>
        </w:rPr>
      </w:pPr>
      <w:r w:rsidRPr="000C6B1F">
        <w:rPr>
          <w:rFonts w:ascii="Times New Roman" w:hAnsi="Arial"/>
          <w:szCs w:val="21"/>
        </w:rPr>
        <w:t>基本</w:t>
      </w:r>
      <w:r w:rsidRPr="000C6B1F">
        <w:rPr>
          <w:rFonts w:ascii="Times New Roman" w:hAnsi="Arial"/>
          <w:bCs/>
          <w:szCs w:val="21"/>
        </w:rPr>
        <w:t>每股收益</w:t>
      </w:r>
    </w:p>
    <w:p w:rsidR="000C6B1F" w:rsidRPr="000C6B1F" w:rsidRDefault="000C6B1F" w:rsidP="000C6B1F">
      <w:pPr>
        <w:overflowPunct w:val="0"/>
        <w:autoSpaceDE w:val="0"/>
        <w:autoSpaceDN w:val="0"/>
        <w:rPr>
          <w:rFonts w:ascii="Times New Roman" w:hAnsi="Times New Roman" w:cs="Times New Roman"/>
          <w:bCs/>
          <w:szCs w:val="21"/>
        </w:rPr>
      </w:pPr>
    </w:p>
    <w:p w:rsidR="000C6B1F" w:rsidRPr="000C6B1F" w:rsidRDefault="000C6B1F" w:rsidP="000C6B1F">
      <w:pPr>
        <w:overflowPunct w:val="0"/>
        <w:rPr>
          <w:rFonts w:ascii="Times New Roman" w:hAnsi="Times New Roman" w:cs="Times New Roman"/>
          <w:bCs/>
          <w:szCs w:val="21"/>
        </w:rPr>
      </w:pPr>
      <w:r w:rsidRPr="000C6B1F">
        <w:rPr>
          <w:rFonts w:ascii="Times New Roman" w:hAnsi="Arial" w:cs="Times New Roman"/>
          <w:szCs w:val="21"/>
        </w:rPr>
        <w:t>基本每股收益以归属于母公司普通股股东的合并净利润除以母公司发行在外普通股的加权平均数计算：</w:t>
      </w:r>
    </w:p>
    <w:p w:rsidR="000C6B1F" w:rsidRPr="000C6B1F" w:rsidRDefault="000C6B1F" w:rsidP="000C6B1F">
      <w:pPr>
        <w:tabs>
          <w:tab w:val="decimal" w:pos="-302"/>
        </w:tabs>
        <w:overflowPunct w:val="0"/>
        <w:rPr>
          <w:rFonts w:ascii="Times New Roman" w:hAnsi="Times New Roman" w:cs="Times New Roman"/>
          <w:szCs w:val="21"/>
        </w:rPr>
      </w:pPr>
    </w:p>
    <w:tbl>
      <w:tblPr>
        <w:tblW w:w="8769" w:type="dxa"/>
        <w:tblInd w:w="108" w:type="dxa"/>
        <w:tblLayout w:type="fixed"/>
        <w:tblCellMar>
          <w:left w:w="28" w:type="dxa"/>
          <w:right w:w="28" w:type="dxa"/>
        </w:tblCellMar>
        <w:tblLook w:val="04A0"/>
      </w:tblPr>
      <w:tblGrid>
        <w:gridCol w:w="4652"/>
        <w:gridCol w:w="1987"/>
        <w:gridCol w:w="168"/>
        <w:gridCol w:w="1962"/>
      </w:tblGrid>
      <w:tr w:rsidR="000C6B1F" w:rsidRPr="000C6B1F" w:rsidTr="0047561E">
        <w:trPr>
          <w:trHeight w:val="264"/>
        </w:trPr>
        <w:tc>
          <w:tcPr>
            <w:tcW w:w="4652" w:type="dxa"/>
            <w:tcBorders>
              <w:top w:val="nil"/>
              <w:left w:val="nil"/>
              <w:bottom w:val="nil"/>
              <w:right w:val="nil"/>
            </w:tcBorders>
            <w:shd w:val="clear" w:color="auto" w:fill="auto"/>
            <w:vAlign w:val="bottom"/>
            <w:hideMark/>
          </w:tcPr>
          <w:p w:rsidR="000C6B1F" w:rsidRPr="000C6B1F" w:rsidRDefault="000C6B1F" w:rsidP="0047561E">
            <w:pPr>
              <w:overflowPunct w:val="0"/>
              <w:rPr>
                <w:rFonts w:ascii="Times New Roman" w:hAnsi="Times New Roman" w:cs="Times New Roman"/>
                <w:szCs w:val="21"/>
              </w:rPr>
            </w:pPr>
          </w:p>
        </w:tc>
        <w:tc>
          <w:tcPr>
            <w:tcW w:w="1987" w:type="dxa"/>
            <w:tcBorders>
              <w:top w:val="nil"/>
              <w:left w:val="nil"/>
              <w:bottom w:val="nil"/>
              <w:right w:val="nil"/>
            </w:tcBorders>
            <w:shd w:val="clear" w:color="auto" w:fill="auto"/>
            <w:vAlign w:val="bottom"/>
            <w:hideMark/>
          </w:tcPr>
          <w:p w:rsidR="000C6B1F" w:rsidRPr="000C6B1F" w:rsidRDefault="000C6B1F" w:rsidP="000C6B1F">
            <w:pPr>
              <w:overflowPunct w:val="0"/>
              <w:ind w:rightChars="50" w:right="105"/>
              <w:jc w:val="right"/>
              <w:rPr>
                <w:rFonts w:ascii="Times New Roman" w:hAnsi="Times New Roman" w:cs="Times New Roman"/>
                <w:color w:val="000000"/>
                <w:szCs w:val="21"/>
              </w:rPr>
            </w:pPr>
            <w:r w:rsidRPr="000C6B1F">
              <w:rPr>
                <w:rFonts w:ascii="Times New Roman" w:hAnsi="Arial" w:cs="Times New Roman"/>
                <w:color w:val="000000"/>
                <w:szCs w:val="21"/>
              </w:rPr>
              <w:t>截至</w:t>
            </w:r>
            <w:r w:rsidRPr="000C6B1F">
              <w:rPr>
                <w:rFonts w:ascii="Times New Roman" w:hAnsi="Times New Roman" w:cs="Times New Roman"/>
                <w:color w:val="000000"/>
                <w:szCs w:val="21"/>
              </w:rPr>
              <w:t>2019</w:t>
            </w:r>
            <w:r w:rsidRPr="000C6B1F">
              <w:rPr>
                <w:rFonts w:ascii="Times New Roman" w:hAnsi="Arial" w:cs="Times New Roman"/>
                <w:color w:val="000000"/>
                <w:szCs w:val="21"/>
              </w:rPr>
              <w:t>年</w:t>
            </w:r>
            <w:r w:rsidRPr="000C6B1F">
              <w:rPr>
                <w:rFonts w:ascii="Times New Roman" w:hAnsi="Times New Roman" w:cs="Times New Roman"/>
                <w:color w:val="000000"/>
                <w:szCs w:val="21"/>
              </w:rPr>
              <w:t>6</w:t>
            </w:r>
            <w:r w:rsidRPr="000C6B1F">
              <w:rPr>
                <w:rFonts w:ascii="Times New Roman" w:hAnsi="Arial" w:cs="Times New Roman"/>
                <w:color w:val="000000"/>
                <w:szCs w:val="21"/>
              </w:rPr>
              <w:t>月</w:t>
            </w:r>
          </w:p>
          <w:p w:rsidR="000C6B1F" w:rsidRPr="000C6B1F" w:rsidRDefault="000C6B1F" w:rsidP="000C6B1F">
            <w:pPr>
              <w:overflowPunct w:val="0"/>
              <w:ind w:rightChars="50" w:right="105"/>
              <w:jc w:val="right"/>
              <w:rPr>
                <w:rFonts w:ascii="Times New Roman" w:hAnsi="Times New Roman" w:cs="Times New Roman"/>
                <w:color w:val="000000"/>
                <w:szCs w:val="21"/>
              </w:rPr>
            </w:pPr>
            <w:r w:rsidRPr="000C6B1F">
              <w:rPr>
                <w:rFonts w:ascii="Times New Roman" w:hAnsi="Times New Roman" w:cs="Times New Roman"/>
                <w:color w:val="000000"/>
                <w:szCs w:val="21"/>
              </w:rPr>
              <w:t>30</w:t>
            </w:r>
            <w:r w:rsidRPr="000C6B1F">
              <w:rPr>
                <w:rFonts w:ascii="Times New Roman" w:hAnsi="Arial" w:cs="Times New Roman"/>
                <w:color w:val="000000"/>
                <w:szCs w:val="21"/>
              </w:rPr>
              <w:t>日</w:t>
            </w:r>
            <w:proofErr w:type="gramStart"/>
            <w:r w:rsidRPr="000C6B1F">
              <w:rPr>
                <w:rFonts w:ascii="Times New Roman" w:hAnsi="Arial" w:cs="Times New Roman"/>
                <w:color w:val="000000"/>
                <w:szCs w:val="21"/>
              </w:rPr>
              <w:t>止</w:t>
            </w:r>
            <w:proofErr w:type="gramEnd"/>
            <w:r w:rsidRPr="000C6B1F">
              <w:rPr>
                <w:rFonts w:ascii="Times New Roman" w:hAnsi="Times New Roman" w:cs="Times New Roman"/>
                <w:color w:val="000000"/>
                <w:szCs w:val="21"/>
              </w:rPr>
              <w:t>6</w:t>
            </w:r>
            <w:r w:rsidRPr="000C6B1F">
              <w:rPr>
                <w:rFonts w:ascii="Times New Roman" w:hAnsi="Arial" w:cs="Times New Roman"/>
                <w:color w:val="000000"/>
                <w:szCs w:val="21"/>
              </w:rPr>
              <w:t>个月期间</w:t>
            </w:r>
          </w:p>
        </w:tc>
        <w:tc>
          <w:tcPr>
            <w:tcW w:w="168" w:type="dxa"/>
            <w:tcBorders>
              <w:top w:val="nil"/>
              <w:left w:val="nil"/>
              <w:bottom w:val="nil"/>
              <w:right w:val="nil"/>
            </w:tcBorders>
            <w:shd w:val="clear" w:color="auto" w:fill="auto"/>
            <w:vAlign w:val="bottom"/>
            <w:hideMark/>
          </w:tcPr>
          <w:p w:rsidR="000C6B1F" w:rsidRPr="000C6B1F" w:rsidRDefault="000C6B1F" w:rsidP="000C6B1F">
            <w:pPr>
              <w:overflowPunct w:val="0"/>
              <w:ind w:rightChars="50" w:right="105"/>
              <w:jc w:val="right"/>
              <w:rPr>
                <w:rFonts w:ascii="Times New Roman" w:hAnsi="Times New Roman" w:cs="Times New Roman"/>
                <w:color w:val="000000"/>
                <w:szCs w:val="21"/>
              </w:rPr>
            </w:pPr>
          </w:p>
        </w:tc>
        <w:tc>
          <w:tcPr>
            <w:tcW w:w="1962" w:type="dxa"/>
            <w:tcBorders>
              <w:top w:val="nil"/>
              <w:left w:val="nil"/>
              <w:bottom w:val="nil"/>
              <w:right w:val="nil"/>
            </w:tcBorders>
            <w:shd w:val="clear" w:color="auto" w:fill="auto"/>
            <w:vAlign w:val="bottom"/>
            <w:hideMark/>
          </w:tcPr>
          <w:p w:rsidR="000C6B1F" w:rsidRPr="000C6B1F" w:rsidRDefault="000C6B1F" w:rsidP="000C6B1F">
            <w:pPr>
              <w:overflowPunct w:val="0"/>
              <w:ind w:rightChars="50" w:right="105"/>
              <w:jc w:val="right"/>
              <w:rPr>
                <w:rFonts w:ascii="Times New Roman" w:hAnsi="Times New Roman" w:cs="Times New Roman"/>
                <w:color w:val="000000"/>
                <w:szCs w:val="21"/>
              </w:rPr>
            </w:pPr>
            <w:r w:rsidRPr="000C6B1F">
              <w:rPr>
                <w:rFonts w:ascii="Times New Roman" w:hAnsi="Arial" w:cs="Times New Roman"/>
                <w:color w:val="000000"/>
                <w:szCs w:val="21"/>
              </w:rPr>
              <w:t>截至</w:t>
            </w:r>
            <w:r w:rsidRPr="000C6B1F">
              <w:rPr>
                <w:rFonts w:ascii="Times New Roman" w:hAnsi="Times New Roman" w:cs="Times New Roman"/>
                <w:color w:val="000000"/>
                <w:szCs w:val="21"/>
              </w:rPr>
              <w:t>2018</w:t>
            </w:r>
            <w:r w:rsidRPr="000C6B1F">
              <w:rPr>
                <w:rFonts w:ascii="Times New Roman" w:hAnsi="Arial" w:cs="Times New Roman"/>
                <w:color w:val="000000"/>
                <w:szCs w:val="21"/>
              </w:rPr>
              <w:t>年</w:t>
            </w:r>
            <w:r w:rsidRPr="000C6B1F">
              <w:rPr>
                <w:rFonts w:ascii="Times New Roman" w:hAnsi="Times New Roman" w:cs="Times New Roman"/>
                <w:color w:val="000000"/>
                <w:szCs w:val="21"/>
              </w:rPr>
              <w:t>6</w:t>
            </w:r>
            <w:r w:rsidRPr="000C6B1F">
              <w:rPr>
                <w:rFonts w:ascii="Times New Roman" w:hAnsi="Arial" w:cs="Times New Roman"/>
                <w:color w:val="000000"/>
                <w:szCs w:val="21"/>
              </w:rPr>
              <w:t>月</w:t>
            </w:r>
          </w:p>
          <w:p w:rsidR="000C6B1F" w:rsidRPr="000C6B1F" w:rsidRDefault="000C6B1F" w:rsidP="000C6B1F">
            <w:pPr>
              <w:overflowPunct w:val="0"/>
              <w:ind w:rightChars="50" w:right="105"/>
              <w:jc w:val="right"/>
              <w:rPr>
                <w:rFonts w:ascii="Times New Roman" w:hAnsi="Times New Roman" w:cs="Times New Roman"/>
                <w:color w:val="000000"/>
                <w:szCs w:val="21"/>
              </w:rPr>
            </w:pPr>
            <w:r w:rsidRPr="000C6B1F">
              <w:rPr>
                <w:rFonts w:ascii="Times New Roman" w:hAnsi="Times New Roman" w:cs="Times New Roman"/>
                <w:color w:val="000000"/>
                <w:szCs w:val="21"/>
              </w:rPr>
              <w:t>30</w:t>
            </w:r>
            <w:r w:rsidRPr="000C6B1F">
              <w:rPr>
                <w:rFonts w:ascii="Times New Roman" w:hAnsi="Arial" w:cs="Times New Roman"/>
                <w:color w:val="000000"/>
                <w:szCs w:val="21"/>
              </w:rPr>
              <w:t>日</w:t>
            </w:r>
            <w:proofErr w:type="gramStart"/>
            <w:r w:rsidRPr="000C6B1F">
              <w:rPr>
                <w:rFonts w:ascii="Times New Roman" w:hAnsi="Arial" w:cs="Times New Roman"/>
                <w:color w:val="000000"/>
                <w:szCs w:val="21"/>
              </w:rPr>
              <w:t>止</w:t>
            </w:r>
            <w:proofErr w:type="gramEnd"/>
            <w:r w:rsidRPr="000C6B1F">
              <w:rPr>
                <w:rFonts w:ascii="Times New Roman" w:hAnsi="Times New Roman" w:cs="Times New Roman"/>
                <w:color w:val="000000"/>
                <w:szCs w:val="21"/>
              </w:rPr>
              <w:t>6</w:t>
            </w:r>
            <w:r w:rsidRPr="000C6B1F">
              <w:rPr>
                <w:rFonts w:ascii="Times New Roman" w:hAnsi="Arial" w:cs="Times New Roman"/>
                <w:color w:val="000000"/>
                <w:szCs w:val="21"/>
              </w:rPr>
              <w:t>个月期间</w:t>
            </w:r>
          </w:p>
        </w:tc>
      </w:tr>
      <w:tr w:rsidR="000C6B1F" w:rsidRPr="000C6B1F" w:rsidTr="0047561E">
        <w:trPr>
          <w:trHeight w:val="264"/>
        </w:trPr>
        <w:tc>
          <w:tcPr>
            <w:tcW w:w="4652" w:type="dxa"/>
            <w:tcBorders>
              <w:top w:val="nil"/>
              <w:left w:val="nil"/>
              <w:bottom w:val="nil"/>
              <w:right w:val="nil"/>
            </w:tcBorders>
            <w:shd w:val="clear" w:color="auto" w:fill="auto"/>
            <w:vAlign w:val="bottom"/>
            <w:hideMark/>
          </w:tcPr>
          <w:p w:rsidR="000C6B1F" w:rsidRPr="000C6B1F" w:rsidRDefault="000C6B1F" w:rsidP="0047561E">
            <w:pPr>
              <w:overflowPunct w:val="0"/>
              <w:jc w:val="right"/>
              <w:rPr>
                <w:rFonts w:ascii="Times New Roman" w:hAnsi="Times New Roman" w:cs="Times New Roman"/>
                <w:color w:val="000000"/>
                <w:szCs w:val="21"/>
              </w:rPr>
            </w:pPr>
          </w:p>
        </w:tc>
        <w:tc>
          <w:tcPr>
            <w:tcW w:w="1987" w:type="dxa"/>
            <w:tcBorders>
              <w:top w:val="nil"/>
              <w:left w:val="nil"/>
              <w:bottom w:val="nil"/>
              <w:right w:val="nil"/>
            </w:tcBorders>
            <w:shd w:val="clear" w:color="auto" w:fill="auto"/>
            <w:vAlign w:val="bottom"/>
            <w:hideMark/>
          </w:tcPr>
          <w:p w:rsidR="000C6B1F" w:rsidRPr="000C6B1F" w:rsidRDefault="000C6B1F" w:rsidP="000C6B1F">
            <w:pPr>
              <w:tabs>
                <w:tab w:val="decimal" w:pos="1819"/>
              </w:tabs>
              <w:overflowPunct w:val="0"/>
              <w:ind w:rightChars="-15" w:right="-31" w:firstLineChars="2" w:firstLine="4"/>
              <w:rPr>
                <w:rFonts w:ascii="Times New Roman" w:hAnsi="Times New Roman" w:cs="Times New Roman"/>
                <w:color w:val="000000"/>
                <w:szCs w:val="21"/>
              </w:rPr>
            </w:pPr>
          </w:p>
        </w:tc>
        <w:tc>
          <w:tcPr>
            <w:tcW w:w="168" w:type="dxa"/>
            <w:tcBorders>
              <w:top w:val="nil"/>
              <w:left w:val="nil"/>
              <w:bottom w:val="nil"/>
              <w:right w:val="nil"/>
            </w:tcBorders>
            <w:shd w:val="clear" w:color="auto" w:fill="auto"/>
            <w:vAlign w:val="bottom"/>
            <w:hideMark/>
          </w:tcPr>
          <w:p w:rsidR="000C6B1F" w:rsidRPr="000C6B1F" w:rsidRDefault="000C6B1F" w:rsidP="000C6B1F">
            <w:pPr>
              <w:overflowPunct w:val="0"/>
              <w:ind w:rightChars="50" w:right="105"/>
              <w:jc w:val="right"/>
              <w:rPr>
                <w:rFonts w:ascii="Times New Roman" w:hAnsi="Times New Roman" w:cs="Times New Roman"/>
                <w:szCs w:val="21"/>
              </w:rPr>
            </w:pPr>
          </w:p>
        </w:tc>
        <w:tc>
          <w:tcPr>
            <w:tcW w:w="1962" w:type="dxa"/>
            <w:tcBorders>
              <w:top w:val="nil"/>
              <w:left w:val="nil"/>
              <w:bottom w:val="nil"/>
              <w:right w:val="nil"/>
            </w:tcBorders>
            <w:shd w:val="clear" w:color="auto" w:fill="auto"/>
            <w:vAlign w:val="bottom"/>
            <w:hideMark/>
          </w:tcPr>
          <w:p w:rsidR="000C6B1F" w:rsidRPr="000C6B1F" w:rsidRDefault="000C6B1F" w:rsidP="000C6B1F">
            <w:pPr>
              <w:tabs>
                <w:tab w:val="decimal" w:pos="1806"/>
              </w:tabs>
              <w:overflowPunct w:val="0"/>
              <w:ind w:rightChars="-15" w:right="-31" w:firstLineChars="2" w:firstLine="4"/>
              <w:rPr>
                <w:rFonts w:ascii="Times New Roman" w:hAnsi="Times New Roman" w:cs="Times New Roman"/>
                <w:color w:val="000000"/>
                <w:szCs w:val="21"/>
              </w:rPr>
            </w:pPr>
          </w:p>
        </w:tc>
      </w:tr>
      <w:tr w:rsidR="000C6B1F" w:rsidRPr="000C6B1F" w:rsidTr="0047561E">
        <w:trPr>
          <w:trHeight w:val="264"/>
        </w:trPr>
        <w:tc>
          <w:tcPr>
            <w:tcW w:w="4652" w:type="dxa"/>
            <w:tcBorders>
              <w:top w:val="nil"/>
              <w:left w:val="nil"/>
              <w:bottom w:val="nil"/>
              <w:right w:val="nil"/>
            </w:tcBorders>
            <w:shd w:val="clear" w:color="auto" w:fill="auto"/>
            <w:vAlign w:val="bottom"/>
            <w:hideMark/>
          </w:tcPr>
          <w:p w:rsidR="000C6B1F" w:rsidRPr="000C6B1F" w:rsidRDefault="000C6B1F" w:rsidP="0047561E">
            <w:pPr>
              <w:overflowPunct w:val="0"/>
              <w:rPr>
                <w:rFonts w:ascii="Times New Roman" w:hAnsi="Times New Roman" w:cs="Times New Roman"/>
                <w:color w:val="000000"/>
                <w:szCs w:val="21"/>
              </w:rPr>
            </w:pPr>
            <w:r w:rsidRPr="000C6B1F">
              <w:rPr>
                <w:rFonts w:ascii="Times New Roman" w:hAnsi="Arial" w:cs="Times New Roman"/>
                <w:color w:val="000000"/>
                <w:szCs w:val="21"/>
              </w:rPr>
              <w:t>归属于母公司普通股股东的合并净利润</w:t>
            </w:r>
          </w:p>
        </w:tc>
        <w:tc>
          <w:tcPr>
            <w:tcW w:w="1987" w:type="dxa"/>
            <w:tcBorders>
              <w:top w:val="nil"/>
              <w:left w:val="nil"/>
              <w:right w:val="nil"/>
            </w:tcBorders>
            <w:shd w:val="clear" w:color="auto" w:fill="auto"/>
            <w:vAlign w:val="bottom"/>
          </w:tcPr>
          <w:p w:rsidR="000C6B1F" w:rsidRPr="000C6B1F" w:rsidRDefault="000C6B1F" w:rsidP="000C6B1F">
            <w:pPr>
              <w:tabs>
                <w:tab w:val="decimal" w:pos="1819"/>
              </w:tabs>
              <w:overflowPunct w:val="0"/>
              <w:ind w:rightChars="-15" w:right="-31" w:firstLineChars="2" w:firstLine="4"/>
              <w:rPr>
                <w:rFonts w:ascii="Times New Roman" w:hAnsi="Times New Roman" w:cs="Times New Roman"/>
                <w:color w:val="000000"/>
                <w:szCs w:val="21"/>
              </w:rPr>
            </w:pPr>
            <w:r w:rsidRPr="000C6B1F">
              <w:rPr>
                <w:rFonts w:ascii="Times New Roman" w:hAnsi="Times New Roman" w:cs="Times New Roman"/>
                <w:color w:val="000000"/>
                <w:szCs w:val="21"/>
              </w:rPr>
              <w:t>762,161,024</w:t>
            </w:r>
          </w:p>
        </w:tc>
        <w:tc>
          <w:tcPr>
            <w:tcW w:w="168" w:type="dxa"/>
            <w:tcBorders>
              <w:top w:val="nil"/>
              <w:left w:val="nil"/>
              <w:bottom w:val="nil"/>
              <w:right w:val="nil"/>
            </w:tcBorders>
            <w:shd w:val="clear" w:color="auto" w:fill="auto"/>
            <w:vAlign w:val="bottom"/>
          </w:tcPr>
          <w:p w:rsidR="000C6B1F" w:rsidRPr="000C6B1F" w:rsidRDefault="000C6B1F" w:rsidP="000C6B1F">
            <w:pPr>
              <w:overflowPunct w:val="0"/>
              <w:ind w:rightChars="50" w:right="105"/>
              <w:jc w:val="right"/>
              <w:rPr>
                <w:rFonts w:ascii="Times New Roman" w:hAnsi="Times New Roman" w:cs="Times New Roman"/>
                <w:szCs w:val="21"/>
              </w:rPr>
            </w:pPr>
          </w:p>
        </w:tc>
        <w:tc>
          <w:tcPr>
            <w:tcW w:w="1962" w:type="dxa"/>
            <w:tcBorders>
              <w:top w:val="nil"/>
              <w:left w:val="nil"/>
              <w:right w:val="nil"/>
            </w:tcBorders>
            <w:shd w:val="clear" w:color="auto" w:fill="auto"/>
            <w:vAlign w:val="bottom"/>
          </w:tcPr>
          <w:p w:rsidR="000C6B1F" w:rsidRPr="000C6B1F" w:rsidRDefault="000C6B1F" w:rsidP="000C6B1F">
            <w:pPr>
              <w:tabs>
                <w:tab w:val="decimal" w:pos="1806"/>
              </w:tabs>
              <w:overflowPunct w:val="0"/>
              <w:ind w:rightChars="-15" w:right="-31" w:firstLineChars="2" w:firstLine="4"/>
              <w:rPr>
                <w:rFonts w:ascii="Times New Roman" w:hAnsi="Times New Roman" w:cs="Times New Roman"/>
                <w:color w:val="000000"/>
                <w:szCs w:val="21"/>
              </w:rPr>
            </w:pPr>
            <w:r w:rsidRPr="000C6B1F">
              <w:rPr>
                <w:rFonts w:ascii="Times New Roman" w:hAnsi="Times New Roman" w:cs="Times New Roman"/>
                <w:color w:val="000000"/>
                <w:szCs w:val="21"/>
              </w:rPr>
              <w:t xml:space="preserve">654,086,142 </w:t>
            </w:r>
          </w:p>
        </w:tc>
      </w:tr>
      <w:tr w:rsidR="000C6B1F" w:rsidRPr="000C6B1F" w:rsidTr="0047561E">
        <w:trPr>
          <w:trHeight w:val="264"/>
        </w:trPr>
        <w:tc>
          <w:tcPr>
            <w:tcW w:w="4652" w:type="dxa"/>
            <w:tcBorders>
              <w:top w:val="nil"/>
              <w:left w:val="nil"/>
              <w:bottom w:val="nil"/>
              <w:right w:val="nil"/>
            </w:tcBorders>
            <w:shd w:val="clear" w:color="auto" w:fill="auto"/>
            <w:vAlign w:val="bottom"/>
            <w:hideMark/>
          </w:tcPr>
          <w:p w:rsidR="000C6B1F" w:rsidRPr="000C6B1F" w:rsidRDefault="000C6B1F" w:rsidP="0047561E">
            <w:pPr>
              <w:overflowPunct w:val="0"/>
              <w:rPr>
                <w:rFonts w:ascii="Times New Roman" w:hAnsi="Times New Roman" w:cs="Times New Roman"/>
                <w:color w:val="000000"/>
                <w:szCs w:val="21"/>
              </w:rPr>
            </w:pPr>
            <w:r w:rsidRPr="000C6B1F">
              <w:rPr>
                <w:rFonts w:ascii="Times New Roman" w:hAnsi="Arial" w:cs="Times New Roman"/>
                <w:color w:val="000000"/>
                <w:szCs w:val="21"/>
              </w:rPr>
              <w:t>发行在外普通股的加权平均数</w:t>
            </w:r>
          </w:p>
        </w:tc>
        <w:tc>
          <w:tcPr>
            <w:tcW w:w="1987" w:type="dxa"/>
            <w:tcBorders>
              <w:top w:val="nil"/>
              <w:left w:val="nil"/>
              <w:bottom w:val="single" w:sz="4" w:space="0" w:color="auto"/>
              <w:right w:val="nil"/>
            </w:tcBorders>
            <w:shd w:val="clear" w:color="auto" w:fill="auto"/>
            <w:vAlign w:val="bottom"/>
          </w:tcPr>
          <w:p w:rsidR="000C6B1F" w:rsidRPr="000C6B1F" w:rsidRDefault="000C6B1F" w:rsidP="000C6B1F">
            <w:pPr>
              <w:tabs>
                <w:tab w:val="decimal" w:pos="1819"/>
              </w:tabs>
              <w:overflowPunct w:val="0"/>
              <w:ind w:rightChars="-15" w:right="-31" w:firstLineChars="2" w:firstLine="4"/>
              <w:rPr>
                <w:rFonts w:ascii="Times New Roman" w:hAnsi="Times New Roman" w:cs="Times New Roman"/>
                <w:color w:val="000000"/>
                <w:szCs w:val="21"/>
              </w:rPr>
            </w:pPr>
            <w:r w:rsidRPr="000C6B1F">
              <w:rPr>
                <w:rFonts w:ascii="Times New Roman" w:hAnsi="Times New Roman" w:cs="Times New Roman"/>
                <w:color w:val="000000"/>
                <w:szCs w:val="21"/>
              </w:rPr>
              <w:t>7,083,537,000</w:t>
            </w:r>
          </w:p>
        </w:tc>
        <w:tc>
          <w:tcPr>
            <w:tcW w:w="168" w:type="dxa"/>
            <w:tcBorders>
              <w:top w:val="nil"/>
              <w:left w:val="nil"/>
              <w:bottom w:val="nil"/>
              <w:right w:val="nil"/>
            </w:tcBorders>
            <w:shd w:val="clear" w:color="auto" w:fill="auto"/>
            <w:vAlign w:val="bottom"/>
          </w:tcPr>
          <w:p w:rsidR="000C6B1F" w:rsidRPr="000C6B1F" w:rsidRDefault="000C6B1F" w:rsidP="000C6B1F">
            <w:pPr>
              <w:overflowPunct w:val="0"/>
              <w:ind w:rightChars="50" w:right="105"/>
              <w:jc w:val="right"/>
              <w:rPr>
                <w:rFonts w:ascii="Times New Roman" w:hAnsi="Times New Roman" w:cs="Times New Roman"/>
                <w:szCs w:val="21"/>
              </w:rPr>
            </w:pPr>
          </w:p>
        </w:tc>
        <w:tc>
          <w:tcPr>
            <w:tcW w:w="1962" w:type="dxa"/>
            <w:tcBorders>
              <w:top w:val="nil"/>
              <w:left w:val="nil"/>
              <w:bottom w:val="single" w:sz="4" w:space="0" w:color="auto"/>
              <w:right w:val="nil"/>
            </w:tcBorders>
            <w:shd w:val="clear" w:color="auto" w:fill="auto"/>
            <w:vAlign w:val="bottom"/>
          </w:tcPr>
          <w:p w:rsidR="000C6B1F" w:rsidRPr="000C6B1F" w:rsidRDefault="000C6B1F" w:rsidP="000C6B1F">
            <w:pPr>
              <w:tabs>
                <w:tab w:val="decimal" w:pos="1806"/>
              </w:tabs>
              <w:overflowPunct w:val="0"/>
              <w:ind w:rightChars="-15" w:right="-31" w:firstLineChars="2" w:firstLine="4"/>
              <w:rPr>
                <w:rFonts w:ascii="Times New Roman" w:hAnsi="Times New Roman" w:cs="Times New Roman"/>
                <w:color w:val="000000"/>
                <w:szCs w:val="21"/>
              </w:rPr>
            </w:pPr>
            <w:r w:rsidRPr="000C6B1F">
              <w:rPr>
                <w:rFonts w:ascii="Times New Roman" w:hAnsi="Times New Roman" w:cs="Times New Roman"/>
                <w:szCs w:val="21"/>
              </w:rPr>
              <w:t>7,083,537,000</w:t>
            </w:r>
          </w:p>
        </w:tc>
      </w:tr>
      <w:tr w:rsidR="000C6B1F" w:rsidRPr="000C6B1F" w:rsidTr="0047561E">
        <w:trPr>
          <w:trHeight w:val="276"/>
        </w:trPr>
        <w:tc>
          <w:tcPr>
            <w:tcW w:w="4652" w:type="dxa"/>
            <w:tcBorders>
              <w:top w:val="nil"/>
              <w:left w:val="nil"/>
              <w:bottom w:val="nil"/>
              <w:right w:val="nil"/>
            </w:tcBorders>
            <w:shd w:val="clear" w:color="auto" w:fill="auto"/>
            <w:vAlign w:val="bottom"/>
            <w:hideMark/>
          </w:tcPr>
          <w:p w:rsidR="000C6B1F" w:rsidRPr="000C6B1F" w:rsidRDefault="000C6B1F" w:rsidP="0047561E">
            <w:pPr>
              <w:overflowPunct w:val="0"/>
              <w:rPr>
                <w:rFonts w:ascii="Times New Roman" w:hAnsi="Times New Roman" w:cs="Times New Roman"/>
                <w:color w:val="000000"/>
                <w:szCs w:val="21"/>
              </w:rPr>
            </w:pPr>
            <w:r w:rsidRPr="000C6B1F">
              <w:rPr>
                <w:rFonts w:ascii="Times New Roman" w:hAnsi="Arial" w:cs="Times New Roman"/>
                <w:color w:val="000000"/>
                <w:szCs w:val="21"/>
              </w:rPr>
              <w:t>基本每股收益</w:t>
            </w:r>
          </w:p>
        </w:tc>
        <w:tc>
          <w:tcPr>
            <w:tcW w:w="1987" w:type="dxa"/>
            <w:tcBorders>
              <w:top w:val="single" w:sz="4" w:space="0" w:color="auto"/>
              <w:left w:val="nil"/>
              <w:bottom w:val="single" w:sz="12" w:space="0" w:color="auto"/>
              <w:right w:val="nil"/>
            </w:tcBorders>
            <w:shd w:val="clear" w:color="auto" w:fill="auto"/>
            <w:vAlign w:val="bottom"/>
          </w:tcPr>
          <w:p w:rsidR="000C6B1F" w:rsidRPr="000C6B1F" w:rsidRDefault="000C6B1F" w:rsidP="000C6B1F">
            <w:pPr>
              <w:tabs>
                <w:tab w:val="decimal" w:pos="1539"/>
              </w:tabs>
              <w:overflowPunct w:val="0"/>
              <w:ind w:rightChars="-15" w:right="-31" w:firstLineChars="2" w:firstLine="4"/>
              <w:rPr>
                <w:rFonts w:ascii="Times New Roman" w:hAnsi="Times New Roman" w:cs="Times New Roman"/>
                <w:color w:val="000000"/>
                <w:szCs w:val="21"/>
              </w:rPr>
            </w:pPr>
            <w:r w:rsidRPr="000C6B1F">
              <w:rPr>
                <w:rFonts w:ascii="Times New Roman" w:hAnsi="Times New Roman" w:cs="Times New Roman"/>
                <w:color w:val="000000"/>
                <w:szCs w:val="21"/>
              </w:rPr>
              <w:t>0.11</w:t>
            </w:r>
          </w:p>
        </w:tc>
        <w:tc>
          <w:tcPr>
            <w:tcW w:w="168" w:type="dxa"/>
            <w:tcBorders>
              <w:top w:val="nil"/>
              <w:left w:val="nil"/>
              <w:bottom w:val="nil"/>
              <w:right w:val="nil"/>
            </w:tcBorders>
            <w:shd w:val="clear" w:color="auto" w:fill="auto"/>
            <w:vAlign w:val="bottom"/>
          </w:tcPr>
          <w:p w:rsidR="000C6B1F" w:rsidRPr="000C6B1F" w:rsidRDefault="000C6B1F" w:rsidP="000C6B1F">
            <w:pPr>
              <w:overflowPunct w:val="0"/>
              <w:ind w:rightChars="50" w:right="105"/>
              <w:jc w:val="right"/>
              <w:rPr>
                <w:rFonts w:ascii="Times New Roman" w:hAnsi="Times New Roman" w:cs="Times New Roman"/>
                <w:color w:val="000000"/>
                <w:szCs w:val="21"/>
              </w:rPr>
            </w:pPr>
          </w:p>
        </w:tc>
        <w:tc>
          <w:tcPr>
            <w:tcW w:w="1962" w:type="dxa"/>
            <w:tcBorders>
              <w:top w:val="single" w:sz="4" w:space="0" w:color="auto"/>
              <w:left w:val="nil"/>
              <w:bottom w:val="single" w:sz="12" w:space="0" w:color="auto"/>
              <w:right w:val="nil"/>
            </w:tcBorders>
            <w:shd w:val="clear" w:color="auto" w:fill="auto"/>
            <w:vAlign w:val="bottom"/>
          </w:tcPr>
          <w:p w:rsidR="000C6B1F" w:rsidRPr="000C6B1F" w:rsidRDefault="000C6B1F" w:rsidP="000C6B1F">
            <w:pPr>
              <w:tabs>
                <w:tab w:val="decimal" w:pos="1540"/>
              </w:tabs>
              <w:overflowPunct w:val="0"/>
              <w:ind w:rightChars="-15" w:right="-31" w:firstLineChars="2" w:firstLine="4"/>
              <w:rPr>
                <w:rFonts w:ascii="Times New Roman" w:hAnsi="Times New Roman" w:cs="Times New Roman"/>
                <w:color w:val="000000"/>
                <w:szCs w:val="21"/>
              </w:rPr>
            </w:pPr>
            <w:r w:rsidRPr="000C6B1F">
              <w:rPr>
                <w:rFonts w:ascii="Times New Roman" w:hAnsi="Times New Roman" w:cs="Times New Roman"/>
                <w:color w:val="000000"/>
                <w:szCs w:val="21"/>
              </w:rPr>
              <w:t xml:space="preserve">0.09 </w:t>
            </w:r>
          </w:p>
        </w:tc>
      </w:tr>
      <w:tr w:rsidR="000C6B1F" w:rsidRPr="000C6B1F" w:rsidTr="0047561E">
        <w:trPr>
          <w:trHeight w:val="276"/>
        </w:trPr>
        <w:tc>
          <w:tcPr>
            <w:tcW w:w="4652" w:type="dxa"/>
            <w:tcBorders>
              <w:top w:val="nil"/>
              <w:left w:val="nil"/>
              <w:bottom w:val="nil"/>
              <w:right w:val="nil"/>
            </w:tcBorders>
            <w:shd w:val="clear" w:color="auto" w:fill="auto"/>
            <w:vAlign w:val="bottom"/>
          </w:tcPr>
          <w:p w:rsidR="000C6B1F" w:rsidRPr="000C6B1F" w:rsidRDefault="000C6B1F" w:rsidP="0047561E">
            <w:pPr>
              <w:overflowPunct w:val="0"/>
              <w:rPr>
                <w:rFonts w:ascii="Times New Roman" w:hAnsi="Times New Roman" w:cs="Times New Roman"/>
                <w:color w:val="000000"/>
                <w:szCs w:val="21"/>
              </w:rPr>
            </w:pPr>
            <w:r w:rsidRPr="000C6B1F">
              <w:rPr>
                <w:rFonts w:ascii="Times New Roman" w:hAnsi="Arial" w:cs="Times New Roman"/>
                <w:color w:val="000000"/>
                <w:szCs w:val="21"/>
              </w:rPr>
              <w:t>其中：</w:t>
            </w:r>
          </w:p>
        </w:tc>
        <w:tc>
          <w:tcPr>
            <w:tcW w:w="1987" w:type="dxa"/>
            <w:tcBorders>
              <w:top w:val="single" w:sz="12" w:space="0" w:color="auto"/>
              <w:left w:val="nil"/>
              <w:bottom w:val="nil"/>
              <w:right w:val="nil"/>
            </w:tcBorders>
            <w:shd w:val="clear" w:color="auto" w:fill="auto"/>
            <w:vAlign w:val="bottom"/>
          </w:tcPr>
          <w:p w:rsidR="000C6B1F" w:rsidRPr="000C6B1F" w:rsidRDefault="000C6B1F" w:rsidP="000C6B1F">
            <w:pPr>
              <w:tabs>
                <w:tab w:val="decimal" w:pos="1539"/>
              </w:tabs>
              <w:overflowPunct w:val="0"/>
              <w:ind w:rightChars="-15" w:right="-31" w:firstLineChars="2" w:firstLine="4"/>
              <w:rPr>
                <w:rFonts w:ascii="Times New Roman" w:hAnsi="Times New Roman" w:cs="Times New Roman"/>
                <w:color w:val="000000"/>
                <w:szCs w:val="21"/>
              </w:rPr>
            </w:pPr>
          </w:p>
        </w:tc>
        <w:tc>
          <w:tcPr>
            <w:tcW w:w="168" w:type="dxa"/>
            <w:tcBorders>
              <w:top w:val="nil"/>
              <w:left w:val="nil"/>
              <w:bottom w:val="nil"/>
              <w:right w:val="nil"/>
            </w:tcBorders>
            <w:shd w:val="clear" w:color="auto" w:fill="auto"/>
            <w:vAlign w:val="bottom"/>
          </w:tcPr>
          <w:p w:rsidR="000C6B1F" w:rsidRPr="000C6B1F" w:rsidRDefault="000C6B1F" w:rsidP="000C6B1F">
            <w:pPr>
              <w:overflowPunct w:val="0"/>
              <w:ind w:rightChars="50" w:right="105"/>
              <w:jc w:val="right"/>
              <w:rPr>
                <w:rFonts w:ascii="Times New Roman" w:hAnsi="Times New Roman" w:cs="Times New Roman"/>
                <w:color w:val="000000"/>
                <w:szCs w:val="21"/>
              </w:rPr>
            </w:pPr>
          </w:p>
        </w:tc>
        <w:tc>
          <w:tcPr>
            <w:tcW w:w="1962" w:type="dxa"/>
            <w:tcBorders>
              <w:top w:val="single" w:sz="12" w:space="0" w:color="auto"/>
              <w:left w:val="nil"/>
              <w:bottom w:val="nil"/>
              <w:right w:val="nil"/>
            </w:tcBorders>
            <w:shd w:val="clear" w:color="auto" w:fill="auto"/>
            <w:vAlign w:val="bottom"/>
          </w:tcPr>
          <w:p w:rsidR="000C6B1F" w:rsidRPr="000C6B1F" w:rsidRDefault="000C6B1F" w:rsidP="000C6B1F">
            <w:pPr>
              <w:tabs>
                <w:tab w:val="decimal" w:pos="1540"/>
              </w:tabs>
              <w:overflowPunct w:val="0"/>
              <w:ind w:rightChars="-15" w:right="-31" w:firstLineChars="2" w:firstLine="4"/>
              <w:rPr>
                <w:rFonts w:ascii="Times New Roman" w:hAnsi="Times New Roman" w:cs="Times New Roman"/>
                <w:color w:val="000000"/>
                <w:szCs w:val="21"/>
              </w:rPr>
            </w:pPr>
          </w:p>
        </w:tc>
      </w:tr>
      <w:tr w:rsidR="000C6B1F" w:rsidRPr="000C6B1F" w:rsidTr="0047561E">
        <w:trPr>
          <w:trHeight w:val="276"/>
        </w:trPr>
        <w:tc>
          <w:tcPr>
            <w:tcW w:w="4652" w:type="dxa"/>
            <w:tcBorders>
              <w:top w:val="nil"/>
              <w:left w:val="nil"/>
              <w:bottom w:val="nil"/>
              <w:right w:val="nil"/>
            </w:tcBorders>
            <w:shd w:val="clear" w:color="auto" w:fill="auto"/>
            <w:vAlign w:val="bottom"/>
          </w:tcPr>
          <w:p w:rsidR="000C6B1F" w:rsidRPr="000C6B1F" w:rsidRDefault="000C6B1F" w:rsidP="0047561E">
            <w:pPr>
              <w:overflowPunct w:val="0"/>
              <w:rPr>
                <w:rFonts w:ascii="Times New Roman" w:hAnsi="Times New Roman" w:cs="Times New Roman"/>
                <w:color w:val="000000"/>
                <w:szCs w:val="21"/>
              </w:rPr>
            </w:pPr>
            <w:r w:rsidRPr="000C6B1F">
              <w:rPr>
                <w:rFonts w:ascii="Times New Roman" w:hAnsi="Times New Roman" w:cs="Times New Roman"/>
                <w:szCs w:val="21"/>
              </w:rPr>
              <w:t xml:space="preserve">— </w:t>
            </w:r>
            <w:r w:rsidRPr="000C6B1F">
              <w:rPr>
                <w:rFonts w:ascii="Times New Roman" w:cs="Times New Roman"/>
                <w:szCs w:val="21"/>
              </w:rPr>
              <w:t>持续经营基本每股收益：</w:t>
            </w:r>
          </w:p>
        </w:tc>
        <w:tc>
          <w:tcPr>
            <w:tcW w:w="1987" w:type="dxa"/>
            <w:tcBorders>
              <w:top w:val="nil"/>
              <w:left w:val="nil"/>
              <w:right w:val="nil"/>
            </w:tcBorders>
            <w:shd w:val="clear" w:color="auto" w:fill="auto"/>
            <w:vAlign w:val="bottom"/>
          </w:tcPr>
          <w:p w:rsidR="000C6B1F" w:rsidRPr="000C6B1F" w:rsidRDefault="000C6B1F" w:rsidP="000C6B1F">
            <w:pPr>
              <w:tabs>
                <w:tab w:val="decimal" w:pos="1539"/>
              </w:tabs>
              <w:overflowPunct w:val="0"/>
              <w:ind w:rightChars="-15" w:right="-31" w:firstLineChars="2" w:firstLine="4"/>
              <w:rPr>
                <w:rFonts w:ascii="Times New Roman" w:hAnsi="Times New Roman" w:cs="Times New Roman"/>
                <w:color w:val="000000"/>
                <w:szCs w:val="21"/>
              </w:rPr>
            </w:pPr>
            <w:r w:rsidRPr="000C6B1F">
              <w:rPr>
                <w:rFonts w:ascii="Times New Roman" w:hAnsi="Times New Roman" w:cs="Times New Roman"/>
                <w:color w:val="000000"/>
                <w:szCs w:val="21"/>
              </w:rPr>
              <w:t>0.11</w:t>
            </w:r>
          </w:p>
        </w:tc>
        <w:tc>
          <w:tcPr>
            <w:tcW w:w="168" w:type="dxa"/>
            <w:tcBorders>
              <w:top w:val="nil"/>
              <w:left w:val="nil"/>
              <w:bottom w:val="nil"/>
              <w:right w:val="nil"/>
            </w:tcBorders>
            <w:shd w:val="clear" w:color="auto" w:fill="auto"/>
            <w:vAlign w:val="bottom"/>
          </w:tcPr>
          <w:p w:rsidR="000C6B1F" w:rsidRPr="000C6B1F" w:rsidRDefault="000C6B1F" w:rsidP="000C6B1F">
            <w:pPr>
              <w:overflowPunct w:val="0"/>
              <w:ind w:rightChars="50" w:right="105"/>
              <w:jc w:val="right"/>
              <w:rPr>
                <w:rFonts w:ascii="Times New Roman" w:hAnsi="Times New Roman" w:cs="Times New Roman"/>
                <w:color w:val="000000"/>
                <w:szCs w:val="21"/>
              </w:rPr>
            </w:pPr>
          </w:p>
        </w:tc>
        <w:tc>
          <w:tcPr>
            <w:tcW w:w="1962" w:type="dxa"/>
            <w:tcBorders>
              <w:top w:val="nil"/>
              <w:left w:val="nil"/>
              <w:right w:val="nil"/>
            </w:tcBorders>
            <w:shd w:val="clear" w:color="auto" w:fill="auto"/>
            <w:vAlign w:val="bottom"/>
          </w:tcPr>
          <w:p w:rsidR="000C6B1F" w:rsidRPr="000C6B1F" w:rsidRDefault="000C6B1F" w:rsidP="000C6B1F">
            <w:pPr>
              <w:tabs>
                <w:tab w:val="decimal" w:pos="1540"/>
              </w:tabs>
              <w:overflowPunct w:val="0"/>
              <w:ind w:rightChars="-15" w:right="-31" w:firstLineChars="2" w:firstLine="4"/>
              <w:rPr>
                <w:rFonts w:ascii="Times New Roman" w:hAnsi="Times New Roman" w:cs="Times New Roman"/>
                <w:color w:val="000000"/>
                <w:szCs w:val="21"/>
              </w:rPr>
            </w:pPr>
            <w:r w:rsidRPr="000C6B1F">
              <w:rPr>
                <w:rFonts w:ascii="Times New Roman" w:hAnsi="Times New Roman" w:cs="Times New Roman"/>
                <w:color w:val="000000"/>
                <w:szCs w:val="21"/>
              </w:rPr>
              <w:t>0.09</w:t>
            </w:r>
          </w:p>
        </w:tc>
      </w:tr>
      <w:tr w:rsidR="000C6B1F" w:rsidRPr="000C6B1F" w:rsidTr="0047561E">
        <w:trPr>
          <w:trHeight w:val="276"/>
        </w:trPr>
        <w:tc>
          <w:tcPr>
            <w:tcW w:w="4652" w:type="dxa"/>
            <w:tcBorders>
              <w:top w:val="nil"/>
              <w:left w:val="nil"/>
              <w:bottom w:val="nil"/>
              <w:right w:val="nil"/>
            </w:tcBorders>
            <w:shd w:val="clear" w:color="auto" w:fill="auto"/>
            <w:vAlign w:val="bottom"/>
          </w:tcPr>
          <w:p w:rsidR="000C6B1F" w:rsidRPr="000C6B1F" w:rsidRDefault="000C6B1F" w:rsidP="0047561E">
            <w:pPr>
              <w:overflowPunct w:val="0"/>
              <w:rPr>
                <w:rFonts w:ascii="Times New Roman" w:hAnsi="Times New Roman" w:cs="Times New Roman"/>
                <w:color w:val="000000"/>
                <w:szCs w:val="21"/>
              </w:rPr>
            </w:pPr>
            <w:r w:rsidRPr="000C6B1F">
              <w:rPr>
                <w:rFonts w:ascii="Times New Roman" w:hAnsi="Times New Roman" w:cs="Times New Roman"/>
                <w:szCs w:val="21"/>
              </w:rPr>
              <w:t xml:space="preserve">— </w:t>
            </w:r>
            <w:r w:rsidRPr="000C6B1F">
              <w:rPr>
                <w:rFonts w:ascii="Times New Roman" w:cs="Times New Roman"/>
                <w:szCs w:val="21"/>
              </w:rPr>
              <w:t>终止经营基本每股收益：</w:t>
            </w:r>
          </w:p>
        </w:tc>
        <w:tc>
          <w:tcPr>
            <w:tcW w:w="1987" w:type="dxa"/>
            <w:tcBorders>
              <w:top w:val="nil"/>
              <w:left w:val="nil"/>
              <w:bottom w:val="single" w:sz="12" w:space="0" w:color="auto"/>
              <w:right w:val="nil"/>
            </w:tcBorders>
            <w:shd w:val="clear" w:color="auto" w:fill="auto"/>
            <w:vAlign w:val="bottom"/>
          </w:tcPr>
          <w:p w:rsidR="000C6B1F" w:rsidRPr="000C6B1F" w:rsidRDefault="000C6B1F" w:rsidP="000C6B1F">
            <w:pPr>
              <w:tabs>
                <w:tab w:val="decimal" w:pos="1332"/>
                <w:tab w:val="left" w:pos="1754"/>
              </w:tabs>
              <w:overflowPunct w:val="0"/>
              <w:ind w:rightChars="87" w:right="183" w:firstLineChars="2" w:firstLine="4"/>
              <w:jc w:val="right"/>
              <w:rPr>
                <w:rFonts w:ascii="Times New Roman" w:hAnsi="Times New Roman" w:cs="Times New Roman"/>
                <w:color w:val="000000"/>
                <w:szCs w:val="21"/>
              </w:rPr>
            </w:pPr>
            <w:r w:rsidRPr="000C6B1F">
              <w:rPr>
                <w:rFonts w:ascii="Times New Roman" w:hAnsi="Times New Roman" w:cs="Times New Roman"/>
                <w:color w:val="000000"/>
                <w:szCs w:val="21"/>
              </w:rPr>
              <w:t>-</w:t>
            </w:r>
          </w:p>
        </w:tc>
        <w:tc>
          <w:tcPr>
            <w:tcW w:w="168" w:type="dxa"/>
            <w:tcBorders>
              <w:top w:val="nil"/>
              <w:left w:val="nil"/>
              <w:bottom w:val="nil"/>
              <w:right w:val="nil"/>
            </w:tcBorders>
            <w:shd w:val="clear" w:color="auto" w:fill="auto"/>
            <w:vAlign w:val="bottom"/>
          </w:tcPr>
          <w:p w:rsidR="000C6B1F" w:rsidRPr="000C6B1F" w:rsidRDefault="000C6B1F" w:rsidP="000C6B1F">
            <w:pPr>
              <w:overflowPunct w:val="0"/>
              <w:ind w:rightChars="50" w:right="105"/>
              <w:jc w:val="right"/>
              <w:rPr>
                <w:rFonts w:ascii="Times New Roman" w:hAnsi="Times New Roman" w:cs="Times New Roman"/>
                <w:color w:val="000000"/>
                <w:szCs w:val="21"/>
              </w:rPr>
            </w:pPr>
          </w:p>
        </w:tc>
        <w:tc>
          <w:tcPr>
            <w:tcW w:w="1962" w:type="dxa"/>
            <w:tcBorders>
              <w:top w:val="nil"/>
              <w:left w:val="nil"/>
              <w:bottom w:val="single" w:sz="12" w:space="0" w:color="auto"/>
              <w:right w:val="nil"/>
            </w:tcBorders>
            <w:shd w:val="clear" w:color="auto" w:fill="auto"/>
            <w:vAlign w:val="bottom"/>
          </w:tcPr>
          <w:p w:rsidR="000C6B1F" w:rsidRPr="000C6B1F" w:rsidRDefault="000C6B1F" w:rsidP="000C6B1F">
            <w:pPr>
              <w:tabs>
                <w:tab w:val="decimal" w:pos="1540"/>
              </w:tabs>
              <w:overflowPunct w:val="0"/>
              <w:ind w:rightChars="86" w:right="181" w:firstLineChars="2" w:firstLine="4"/>
              <w:jc w:val="right"/>
              <w:rPr>
                <w:rFonts w:ascii="Times New Roman" w:hAnsi="Times New Roman" w:cs="Times New Roman"/>
                <w:color w:val="000000"/>
                <w:szCs w:val="21"/>
              </w:rPr>
            </w:pPr>
            <w:r w:rsidRPr="000C6B1F">
              <w:rPr>
                <w:rFonts w:ascii="Times New Roman" w:hAnsi="Times New Roman" w:cs="Times New Roman"/>
                <w:color w:val="000000"/>
                <w:szCs w:val="21"/>
              </w:rPr>
              <w:t>-</w:t>
            </w:r>
          </w:p>
        </w:tc>
      </w:tr>
      <w:tr w:rsidR="000C6B1F" w:rsidRPr="000C6B1F" w:rsidTr="0047561E">
        <w:trPr>
          <w:trHeight w:val="276"/>
        </w:trPr>
        <w:tc>
          <w:tcPr>
            <w:tcW w:w="4652" w:type="dxa"/>
            <w:tcBorders>
              <w:top w:val="nil"/>
              <w:left w:val="nil"/>
              <w:bottom w:val="nil"/>
              <w:right w:val="nil"/>
            </w:tcBorders>
            <w:shd w:val="clear" w:color="auto" w:fill="auto"/>
            <w:vAlign w:val="bottom"/>
          </w:tcPr>
          <w:p w:rsidR="000C6B1F" w:rsidRPr="000C6B1F" w:rsidRDefault="000C6B1F" w:rsidP="0047561E">
            <w:pPr>
              <w:overflowPunct w:val="0"/>
              <w:rPr>
                <w:rFonts w:ascii="Times New Roman" w:hAnsi="Times New Roman" w:cs="Times New Roman"/>
                <w:color w:val="000000"/>
                <w:szCs w:val="21"/>
              </w:rPr>
            </w:pPr>
          </w:p>
        </w:tc>
        <w:tc>
          <w:tcPr>
            <w:tcW w:w="1987" w:type="dxa"/>
            <w:tcBorders>
              <w:top w:val="single" w:sz="12" w:space="0" w:color="auto"/>
              <w:left w:val="nil"/>
              <w:right w:val="nil"/>
            </w:tcBorders>
            <w:shd w:val="clear" w:color="auto" w:fill="auto"/>
            <w:vAlign w:val="bottom"/>
          </w:tcPr>
          <w:p w:rsidR="000C6B1F" w:rsidRPr="000C6B1F" w:rsidRDefault="000C6B1F" w:rsidP="000C6B1F">
            <w:pPr>
              <w:tabs>
                <w:tab w:val="decimal" w:pos="1539"/>
              </w:tabs>
              <w:overflowPunct w:val="0"/>
              <w:ind w:rightChars="-15" w:right="-31" w:firstLineChars="2" w:firstLine="4"/>
              <w:rPr>
                <w:rFonts w:ascii="Times New Roman" w:hAnsi="Times New Roman" w:cs="Times New Roman"/>
                <w:color w:val="000000"/>
                <w:szCs w:val="21"/>
              </w:rPr>
            </w:pPr>
          </w:p>
        </w:tc>
        <w:tc>
          <w:tcPr>
            <w:tcW w:w="168" w:type="dxa"/>
            <w:tcBorders>
              <w:top w:val="nil"/>
              <w:left w:val="nil"/>
              <w:bottom w:val="nil"/>
              <w:right w:val="nil"/>
            </w:tcBorders>
            <w:shd w:val="clear" w:color="auto" w:fill="auto"/>
            <w:vAlign w:val="bottom"/>
          </w:tcPr>
          <w:p w:rsidR="000C6B1F" w:rsidRPr="000C6B1F" w:rsidRDefault="000C6B1F" w:rsidP="000C6B1F">
            <w:pPr>
              <w:overflowPunct w:val="0"/>
              <w:ind w:rightChars="50" w:right="105"/>
              <w:jc w:val="right"/>
              <w:rPr>
                <w:rFonts w:ascii="Times New Roman" w:hAnsi="Times New Roman" w:cs="Times New Roman"/>
                <w:color w:val="000000"/>
                <w:szCs w:val="21"/>
              </w:rPr>
            </w:pPr>
          </w:p>
        </w:tc>
        <w:tc>
          <w:tcPr>
            <w:tcW w:w="1962" w:type="dxa"/>
            <w:tcBorders>
              <w:top w:val="single" w:sz="12" w:space="0" w:color="auto"/>
              <w:left w:val="nil"/>
              <w:right w:val="nil"/>
            </w:tcBorders>
            <w:shd w:val="clear" w:color="auto" w:fill="auto"/>
            <w:vAlign w:val="bottom"/>
          </w:tcPr>
          <w:p w:rsidR="000C6B1F" w:rsidRPr="000C6B1F" w:rsidRDefault="000C6B1F" w:rsidP="000C6B1F">
            <w:pPr>
              <w:tabs>
                <w:tab w:val="decimal" w:pos="1540"/>
              </w:tabs>
              <w:overflowPunct w:val="0"/>
              <w:ind w:rightChars="-15" w:right="-31" w:firstLineChars="2" w:firstLine="4"/>
              <w:rPr>
                <w:rFonts w:ascii="Times New Roman" w:hAnsi="Times New Roman" w:cs="Times New Roman"/>
                <w:color w:val="000000"/>
                <w:szCs w:val="21"/>
              </w:rPr>
            </w:pPr>
          </w:p>
        </w:tc>
      </w:tr>
    </w:tbl>
    <w:p w:rsidR="000C6B1F" w:rsidRPr="000C6B1F" w:rsidRDefault="000C6B1F" w:rsidP="003C01EE">
      <w:pPr>
        <w:pStyle w:val="a9"/>
        <w:numPr>
          <w:ilvl w:val="0"/>
          <w:numId w:val="81"/>
        </w:numPr>
        <w:overflowPunct w:val="0"/>
        <w:autoSpaceDE w:val="0"/>
        <w:autoSpaceDN w:val="0"/>
        <w:ind w:firstLineChars="0"/>
        <w:rPr>
          <w:rFonts w:ascii="Times New Roman" w:hAnsi="Times New Roman"/>
          <w:szCs w:val="21"/>
        </w:rPr>
      </w:pPr>
      <w:r w:rsidRPr="000C6B1F">
        <w:rPr>
          <w:rFonts w:ascii="Times New Roman" w:hAnsi="Arial"/>
          <w:szCs w:val="21"/>
        </w:rPr>
        <w:t>稀释每股收益</w:t>
      </w:r>
    </w:p>
    <w:p w:rsidR="000C6B1F" w:rsidRPr="000C6B1F" w:rsidRDefault="000C6B1F" w:rsidP="000C6B1F">
      <w:pPr>
        <w:overflowPunct w:val="0"/>
        <w:rPr>
          <w:rFonts w:ascii="Times New Roman" w:hAnsi="Times New Roman" w:cs="Times New Roman"/>
          <w:szCs w:val="21"/>
        </w:rPr>
      </w:pPr>
    </w:p>
    <w:p w:rsidR="000C6B1F" w:rsidRPr="000C6B1F" w:rsidRDefault="000C6B1F" w:rsidP="000C6B1F">
      <w:pPr>
        <w:overflowPunct w:val="0"/>
        <w:rPr>
          <w:rFonts w:ascii="Times New Roman" w:hAnsi="Times New Roman" w:cs="Times New Roman"/>
          <w:szCs w:val="21"/>
        </w:rPr>
      </w:pPr>
      <w:r w:rsidRPr="000C6B1F">
        <w:rPr>
          <w:rFonts w:ascii="Times New Roman" w:hAnsi="Arial" w:cs="Times New Roman"/>
          <w:szCs w:val="21"/>
        </w:rPr>
        <w:t>稀释每股收益以根据稀释性潜在普通股调整后的归属于母公司普通股股东的合并净利润除以调整后的母公司发行在外普通股的加权平均数计算。截至</w:t>
      </w:r>
      <w:r w:rsidRPr="000C6B1F">
        <w:rPr>
          <w:rFonts w:ascii="Times New Roman" w:hAnsi="Times New Roman" w:cs="Times New Roman"/>
          <w:szCs w:val="21"/>
        </w:rPr>
        <w:t>2019</w:t>
      </w:r>
      <w:r w:rsidRPr="000C6B1F">
        <w:rPr>
          <w:rFonts w:ascii="Times New Roman" w:hAnsi="Arial" w:cs="Times New Roman"/>
          <w:szCs w:val="21"/>
        </w:rPr>
        <w:t>年</w:t>
      </w:r>
      <w:r w:rsidRPr="000C6B1F">
        <w:rPr>
          <w:rFonts w:ascii="Times New Roman" w:hAnsi="Times New Roman" w:cs="Times New Roman"/>
          <w:szCs w:val="21"/>
        </w:rPr>
        <w:t>6</w:t>
      </w:r>
      <w:r w:rsidRPr="000C6B1F">
        <w:rPr>
          <w:rFonts w:ascii="Times New Roman" w:hAnsi="Arial" w:cs="Times New Roman"/>
          <w:szCs w:val="21"/>
        </w:rPr>
        <w:t>月</w:t>
      </w:r>
      <w:r w:rsidRPr="000C6B1F">
        <w:rPr>
          <w:rFonts w:ascii="Times New Roman" w:hAnsi="Times New Roman" w:cs="Times New Roman"/>
          <w:szCs w:val="21"/>
        </w:rPr>
        <w:t>30</w:t>
      </w:r>
      <w:r w:rsidRPr="000C6B1F">
        <w:rPr>
          <w:rFonts w:ascii="Times New Roman" w:hAnsi="Arial" w:cs="Times New Roman"/>
          <w:szCs w:val="21"/>
        </w:rPr>
        <w:t>日</w:t>
      </w:r>
      <w:proofErr w:type="gramStart"/>
      <w:r w:rsidRPr="000C6B1F">
        <w:rPr>
          <w:rFonts w:ascii="Times New Roman" w:hAnsi="Arial" w:cs="Times New Roman"/>
          <w:szCs w:val="21"/>
        </w:rPr>
        <w:t>止</w:t>
      </w:r>
      <w:proofErr w:type="gramEnd"/>
      <w:r w:rsidRPr="000C6B1F">
        <w:rPr>
          <w:rFonts w:ascii="Times New Roman" w:hAnsi="Times New Roman" w:cs="Times New Roman"/>
          <w:szCs w:val="21"/>
        </w:rPr>
        <w:t>6</w:t>
      </w:r>
      <w:r w:rsidRPr="000C6B1F">
        <w:rPr>
          <w:rFonts w:ascii="Times New Roman" w:hAnsi="Arial" w:cs="Times New Roman"/>
          <w:szCs w:val="21"/>
        </w:rPr>
        <w:t>个月期间，本公司不存在具有稀释性的潜在普通股</w:t>
      </w:r>
      <w:r w:rsidRPr="000C6B1F">
        <w:rPr>
          <w:rFonts w:ascii="Times New Roman" w:hAnsi="Times New Roman" w:cs="Times New Roman"/>
          <w:szCs w:val="21"/>
        </w:rPr>
        <w:t>(</w:t>
      </w:r>
      <w:r w:rsidRPr="000C6B1F">
        <w:rPr>
          <w:rFonts w:ascii="Times New Roman" w:hAnsi="Arial" w:cs="Times New Roman"/>
          <w:szCs w:val="21"/>
        </w:rPr>
        <w:t>截至</w:t>
      </w:r>
      <w:r w:rsidRPr="000C6B1F">
        <w:rPr>
          <w:rFonts w:ascii="Times New Roman" w:hAnsi="Times New Roman" w:cs="Times New Roman"/>
          <w:szCs w:val="21"/>
        </w:rPr>
        <w:t>2018</w:t>
      </w:r>
      <w:r w:rsidRPr="000C6B1F">
        <w:rPr>
          <w:rFonts w:ascii="Times New Roman" w:hAnsi="Arial" w:cs="Times New Roman"/>
          <w:szCs w:val="21"/>
        </w:rPr>
        <w:t>年</w:t>
      </w:r>
      <w:r w:rsidRPr="000C6B1F">
        <w:rPr>
          <w:rFonts w:ascii="Times New Roman" w:hAnsi="Times New Roman" w:cs="Times New Roman"/>
          <w:szCs w:val="21"/>
        </w:rPr>
        <w:t>6</w:t>
      </w:r>
      <w:r w:rsidRPr="000C6B1F">
        <w:rPr>
          <w:rFonts w:ascii="Times New Roman" w:hAnsi="Arial" w:cs="Times New Roman"/>
          <w:szCs w:val="21"/>
        </w:rPr>
        <w:t>月</w:t>
      </w:r>
      <w:r w:rsidRPr="000C6B1F">
        <w:rPr>
          <w:rFonts w:ascii="Times New Roman" w:hAnsi="Times New Roman" w:cs="Times New Roman"/>
          <w:szCs w:val="21"/>
        </w:rPr>
        <w:t>30</w:t>
      </w:r>
      <w:r w:rsidRPr="000C6B1F">
        <w:rPr>
          <w:rFonts w:ascii="Times New Roman" w:hAnsi="Arial" w:cs="Times New Roman"/>
          <w:szCs w:val="21"/>
        </w:rPr>
        <w:t>日</w:t>
      </w:r>
      <w:proofErr w:type="gramStart"/>
      <w:r w:rsidRPr="000C6B1F">
        <w:rPr>
          <w:rFonts w:ascii="Times New Roman" w:hAnsi="Arial" w:cs="Times New Roman"/>
          <w:szCs w:val="21"/>
        </w:rPr>
        <w:t>止</w:t>
      </w:r>
      <w:proofErr w:type="gramEnd"/>
      <w:r w:rsidRPr="000C6B1F">
        <w:rPr>
          <w:rFonts w:ascii="Times New Roman" w:hAnsi="Times New Roman" w:cs="Times New Roman"/>
          <w:szCs w:val="21"/>
        </w:rPr>
        <w:t>6</w:t>
      </w:r>
      <w:r w:rsidRPr="000C6B1F">
        <w:rPr>
          <w:rFonts w:ascii="Times New Roman" w:hAnsi="Arial" w:cs="Times New Roman"/>
          <w:szCs w:val="21"/>
        </w:rPr>
        <w:t>个月期间：无</w:t>
      </w:r>
      <w:r w:rsidRPr="000C6B1F">
        <w:rPr>
          <w:rFonts w:ascii="Times New Roman" w:hAnsi="Times New Roman" w:cs="Times New Roman"/>
          <w:szCs w:val="21"/>
        </w:rPr>
        <w:t>)</w:t>
      </w:r>
      <w:r w:rsidRPr="000C6B1F" w:rsidDel="00385B8F">
        <w:rPr>
          <w:rFonts w:ascii="Times New Roman" w:hAnsi="Times New Roman" w:cs="Times New Roman"/>
          <w:szCs w:val="21"/>
        </w:rPr>
        <w:t xml:space="preserve"> </w:t>
      </w:r>
      <w:r w:rsidRPr="000C6B1F">
        <w:rPr>
          <w:rFonts w:ascii="Times New Roman" w:hAnsi="Arial" w:cs="Times New Roman"/>
          <w:szCs w:val="21"/>
        </w:rPr>
        <w:t>，因此，稀释每股收益等于基本每股收益。</w:t>
      </w:r>
    </w:p>
    <w:p w:rsidR="000C6B1F" w:rsidRPr="000C6B1F" w:rsidRDefault="000C6B1F" w:rsidP="000C6B1F"/>
    <w:p w:rsidR="00B410D5" w:rsidRDefault="007A3504" w:rsidP="000A33A0">
      <w:pPr>
        <w:pStyle w:val="3"/>
        <w:numPr>
          <w:ilvl w:val="0"/>
          <w:numId w:val="15"/>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宋体" w:hint="eastAsia"/>
          <w:b w:val="0"/>
          <w:bCs w:val="0"/>
          <w:kern w:val="0"/>
          <w:szCs w:val="24"/>
        </w:rPr>
        <w:alias w:val="模块:现金流量表补充资料"/>
        <w:tag w:val="_GBC_7c9a174810ac4558be4e54f8019d5a1a"/>
        <w:id w:val="292254756"/>
        <w:lock w:val="sdtLocked"/>
        <w:placeholder>
          <w:docPart w:val="GBC22222222222222222222222222222"/>
        </w:placeholder>
      </w:sdtPr>
      <w:sdtContent>
        <w:p w:rsidR="00CD44BC" w:rsidRPr="00CD44BC" w:rsidRDefault="00CD44BC" w:rsidP="003C01EE">
          <w:pPr>
            <w:pStyle w:val="4"/>
            <w:numPr>
              <w:ilvl w:val="0"/>
              <w:numId w:val="39"/>
            </w:numPr>
            <w:rPr>
              <w:b w:val="0"/>
            </w:rPr>
          </w:pPr>
          <w:r w:rsidRPr="00CD44BC">
            <w:rPr>
              <w:rFonts w:ascii="Arial" w:hAnsi="Arial" w:cs="Arial"/>
              <w:b w:val="0"/>
            </w:rPr>
            <w:t>将净利润调节为经营活动现金流量</w:t>
          </w:r>
        </w:p>
        <w:sdt>
          <w:sdtPr>
            <w:alias w:val="是否适用：现金流量表补充资料[双击切换]"/>
            <w:tag w:val="_GBC_3ee8e178479245ea907bff86e4dcd54a"/>
            <w:id w:val="-1883695460"/>
            <w:lock w:val="sdtContentLocked"/>
          </w:sdtPr>
          <w:sdtContent>
            <w:p w:rsidR="002A72E3" w:rsidRDefault="00CC3BFB">
              <w:r>
                <w:fldChar w:fldCharType="begin"/>
              </w:r>
              <w:r w:rsidR="002A72E3">
                <w:instrText xml:space="preserve"> MACROBUTTON  SnrToggleCheckbox √适用  </w:instrText>
              </w:r>
              <w:r>
                <w:fldChar w:fldCharType="end"/>
              </w:r>
              <w:r>
                <w:fldChar w:fldCharType="begin"/>
              </w:r>
              <w:r w:rsidR="002A72E3">
                <w:instrText xml:space="preserve">MACROBUTTON  SnrToggleCheckbox □不适用 </w:instrText>
              </w:r>
              <w:r>
                <w:fldChar w:fldCharType="end"/>
              </w:r>
            </w:p>
          </w:sdtContent>
        </w:sdt>
        <w:p w:rsidR="002A72E3" w:rsidRDefault="002A72E3">
          <w:pPr>
            <w:jc w:val="right"/>
          </w:pPr>
          <w:r>
            <w:rPr>
              <w:rFonts w:hint="eastAsia"/>
            </w:rPr>
            <w:t>单位：</w:t>
          </w:r>
          <w:sdt>
            <w:sdtPr>
              <w:rPr>
                <w:rFonts w:hint="eastAsia"/>
              </w:rPr>
              <w:alias w:val="单位：财务附注：现金流量表补充资料"/>
              <w:tag w:val="_GBC_ba7cd13a54fa44929e0fd4c276876d0e"/>
              <w:id w:val="422538839"/>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12068345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5071"/>
            <w:gridCol w:w="1984"/>
            <w:gridCol w:w="1994"/>
          </w:tblGrid>
          <w:tr w:rsidR="00257759" w:rsidRPr="006B0152" w:rsidTr="00480FBC">
            <w:sdt>
              <w:sdtPr>
                <w:rPr>
                  <w:rFonts w:ascii="Times New Roman" w:hAnsi="Times New Roman" w:cs="Times New Roman"/>
                  <w:szCs w:val="21"/>
                </w:rPr>
                <w:tag w:val="_PLD_a6ea455751354381bc869d5865ef3d8f"/>
                <w:id w:val="351822467"/>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vAlign w:val="center"/>
                  </w:tcPr>
                  <w:p w:rsidR="00257759" w:rsidRPr="006B0152" w:rsidRDefault="00257759" w:rsidP="00480FBC">
                    <w:pPr>
                      <w:jc w:val="center"/>
                      <w:rPr>
                        <w:rFonts w:ascii="Times New Roman" w:hAnsi="Times New Roman" w:cs="Times New Roman"/>
                        <w:bCs/>
                        <w:szCs w:val="21"/>
                      </w:rPr>
                    </w:pPr>
                    <w:r w:rsidRPr="006B0152">
                      <w:rPr>
                        <w:rFonts w:ascii="Times New Roman" w:hAnsi="Times New Roman" w:cs="Times New Roman"/>
                        <w:bCs/>
                        <w:szCs w:val="21"/>
                      </w:rPr>
                      <w:t>补充资料</w:t>
                    </w:r>
                  </w:p>
                </w:tc>
              </w:sdtContent>
            </w:sdt>
            <w:sdt>
              <w:sdtPr>
                <w:rPr>
                  <w:rFonts w:ascii="Times New Roman" w:hAnsi="Times New Roman" w:cs="Times New Roman"/>
                  <w:szCs w:val="21"/>
                </w:rPr>
                <w:tag w:val="_PLD_0687e3743a4e4e2db7b08855f23641e8"/>
                <w:id w:val="351822468"/>
                <w:lock w:val="sdtLocked"/>
              </w:sdtPr>
              <w:sdtContent>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257759" w:rsidRPr="006B0152" w:rsidRDefault="00257759" w:rsidP="00480FBC">
                    <w:pPr>
                      <w:jc w:val="center"/>
                      <w:rPr>
                        <w:rFonts w:ascii="Times New Roman" w:hAnsi="Times New Roman" w:cs="Times New Roman"/>
                        <w:szCs w:val="21"/>
                      </w:rPr>
                    </w:pPr>
                    <w:r w:rsidRPr="006B0152">
                      <w:rPr>
                        <w:rFonts w:ascii="Times New Roman" w:hAnsi="Times New Roman" w:cs="Times New Roman"/>
                        <w:szCs w:val="21"/>
                      </w:rPr>
                      <w:t>本期金额</w:t>
                    </w:r>
                  </w:p>
                </w:tc>
              </w:sdtContent>
            </w:sdt>
            <w:sdt>
              <w:sdtPr>
                <w:rPr>
                  <w:rFonts w:ascii="Times New Roman" w:hAnsi="Times New Roman" w:cs="Times New Roman"/>
                  <w:szCs w:val="21"/>
                </w:rPr>
                <w:tag w:val="_PLD_f90342638d124edea40aa264bbe65e8e"/>
                <w:id w:val="351822469"/>
                <w:lock w:val="sdtLocked"/>
              </w:sdtPr>
              <w:sdtContent>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257759" w:rsidRPr="006B0152" w:rsidRDefault="00257759" w:rsidP="00480FBC">
                    <w:pPr>
                      <w:jc w:val="center"/>
                      <w:rPr>
                        <w:rFonts w:ascii="Times New Roman" w:hAnsi="Times New Roman" w:cs="Times New Roman"/>
                        <w:szCs w:val="21"/>
                      </w:rPr>
                    </w:pPr>
                    <w:r w:rsidRPr="006B0152">
                      <w:rPr>
                        <w:rFonts w:ascii="Times New Roman" w:hAnsi="Times New Roman" w:cs="Times New Roman"/>
                        <w:szCs w:val="21"/>
                      </w:rPr>
                      <w:t>上期金额</w:t>
                    </w:r>
                  </w:p>
                </w:tc>
              </w:sdtContent>
            </w:sdt>
          </w:tr>
          <w:tr w:rsidR="00257759" w:rsidRPr="006B0152" w:rsidTr="00480FBC">
            <w:sdt>
              <w:sdtPr>
                <w:rPr>
                  <w:rFonts w:ascii="Times New Roman" w:hAnsi="Times New Roman" w:cs="Times New Roman"/>
                  <w:szCs w:val="21"/>
                </w:rPr>
                <w:tag w:val="_PLD_e8ba8a255d384555b8eb4380916342fb"/>
                <w:id w:val="351822470"/>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257759" w:rsidRPr="006B0152" w:rsidRDefault="00257759" w:rsidP="00480FBC">
                    <w:pPr>
                      <w:rPr>
                        <w:rFonts w:ascii="Times New Roman" w:hAnsi="Times New Roman" w:cs="Times New Roman"/>
                        <w:szCs w:val="21"/>
                      </w:rPr>
                    </w:pPr>
                    <w:r w:rsidRPr="006B0152">
                      <w:rPr>
                        <w:rFonts w:ascii="Times New Roman" w:hAnsi="Times New Roman" w:cs="Times New Roman"/>
                        <w:szCs w:val="21"/>
                      </w:rPr>
                      <w:t>净利润</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760,088,731</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651,585,901</w:t>
                </w:r>
              </w:p>
            </w:tc>
          </w:tr>
          <w:tr w:rsidR="00257759" w:rsidRPr="006B0152" w:rsidTr="00480FBC">
            <w:sdt>
              <w:sdtPr>
                <w:rPr>
                  <w:rFonts w:ascii="Times New Roman" w:hAnsi="Times New Roman" w:cs="Times New Roman"/>
                  <w:szCs w:val="21"/>
                </w:rPr>
                <w:tag w:val="_PLD_d7814036ec544a08a51db5a353f5adf0"/>
                <w:id w:val="351822471"/>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257759" w:rsidRPr="006B0152" w:rsidRDefault="00257759" w:rsidP="00480FBC">
                    <w:pPr>
                      <w:rPr>
                        <w:rFonts w:ascii="Times New Roman" w:hAnsi="Times New Roman" w:cs="Times New Roman"/>
                        <w:szCs w:val="21"/>
                      </w:rPr>
                    </w:pPr>
                    <w:r w:rsidRPr="006B0152">
                      <w:rPr>
                        <w:rFonts w:ascii="Times New Roman" w:hAnsi="Times New Roman" w:cs="Times New Roman"/>
                        <w:szCs w:val="21"/>
                      </w:rPr>
                      <w:t>加：资产减值准备</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202,518</w:t>
                </w:r>
              </w:p>
            </w:tc>
          </w:tr>
          <w:tr w:rsidR="00257759" w:rsidRPr="006B0152" w:rsidTr="00480FBC">
            <w:tc>
              <w:tcPr>
                <w:tcW w:w="2802" w:type="pct"/>
                <w:tcBorders>
                  <w:top w:val="single" w:sz="4" w:space="0" w:color="auto"/>
                  <w:left w:val="single" w:sz="4" w:space="0" w:color="auto"/>
                  <w:bottom w:val="single" w:sz="4" w:space="0" w:color="auto"/>
                  <w:right w:val="single" w:sz="4" w:space="0" w:color="auto"/>
                </w:tcBorders>
                <w:shd w:val="clear" w:color="auto" w:fill="auto"/>
              </w:tcPr>
              <w:p w:rsidR="00257759" w:rsidRPr="006B0152" w:rsidRDefault="00257759" w:rsidP="00480FBC">
                <w:pPr>
                  <w:rPr>
                    <w:rFonts w:ascii="Times New Roman" w:hAnsi="Times New Roman" w:cs="Times New Roman"/>
                    <w:szCs w:val="21"/>
                  </w:rPr>
                </w:pPr>
                <w:r w:rsidRPr="006B0152">
                  <w:rPr>
                    <w:rFonts w:ascii="Times New Roman" w:hAnsi="Times New Roman" w:cs="Times New Roman"/>
                    <w:color w:val="000000"/>
                    <w:szCs w:val="21"/>
                  </w:rPr>
                  <w:t>信用减值损失转回</w:t>
                </w:r>
              </w:p>
            </w:tc>
            <w:tc>
              <w:tcPr>
                <w:tcW w:w="1096" w:type="pct"/>
                <w:tcBorders>
                  <w:top w:val="outset" w:sz="6" w:space="0" w:color="auto"/>
                  <w:left w:val="single" w:sz="4"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color w:val="000000"/>
                    <w:szCs w:val="21"/>
                  </w:rPr>
                  <w:t>(3,656,152)</w:t>
                </w:r>
              </w:p>
            </w:tc>
          </w:tr>
          <w:tr w:rsidR="00257759" w:rsidRPr="006B0152" w:rsidTr="00480FBC">
            <w:sdt>
              <w:sdtPr>
                <w:rPr>
                  <w:rFonts w:ascii="Times New Roman" w:hAnsi="Times New Roman" w:cs="Times New Roman"/>
                  <w:szCs w:val="21"/>
                </w:rPr>
                <w:tag w:val="_PLD_874496ee98ed44629fd0638816a4a7d0"/>
                <w:id w:val="351822472"/>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257759" w:rsidRPr="006B0152" w:rsidRDefault="00257759" w:rsidP="00480FBC">
                    <w:pPr>
                      <w:rPr>
                        <w:rFonts w:ascii="Times New Roman" w:hAnsi="Times New Roman" w:cs="Times New Roman"/>
                        <w:szCs w:val="21"/>
                      </w:rPr>
                    </w:pPr>
                    <w:r w:rsidRPr="006B0152">
                      <w:rPr>
                        <w:rFonts w:ascii="Times New Roman" w:hAnsi="Times New Roman" w:cs="Times New Roman"/>
                        <w:szCs w:val="21"/>
                      </w:rPr>
                      <w:t>固定资产折旧、油气资产折耗、生产性生物资产折旧</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812,449,255</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785,741,098</w:t>
                </w:r>
              </w:p>
            </w:tc>
          </w:tr>
          <w:tr w:rsidR="00257759" w:rsidRPr="006B0152" w:rsidTr="00480FBC">
            <w:sdt>
              <w:sdtPr>
                <w:rPr>
                  <w:rFonts w:ascii="Times New Roman" w:hAnsi="Times New Roman" w:cs="Times New Roman"/>
                  <w:szCs w:val="21"/>
                </w:rPr>
                <w:tag w:val="_PLD_7d21857dddff4f46b0472ee6fc927660"/>
                <w:id w:val="351822473"/>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257759" w:rsidRPr="006B0152" w:rsidRDefault="00257759" w:rsidP="00480FBC">
                    <w:pPr>
                      <w:rPr>
                        <w:rFonts w:ascii="Times New Roman" w:hAnsi="Times New Roman" w:cs="Times New Roman"/>
                        <w:szCs w:val="21"/>
                      </w:rPr>
                    </w:pPr>
                    <w:r w:rsidRPr="006B0152">
                      <w:rPr>
                        <w:rFonts w:ascii="Times New Roman" w:hAnsi="Times New Roman" w:cs="Times New Roman"/>
                        <w:szCs w:val="21"/>
                      </w:rPr>
                      <w:t>无形资产摊销</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26,153,030</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27,044,718</w:t>
                </w:r>
              </w:p>
            </w:tc>
          </w:tr>
          <w:tr w:rsidR="00257759" w:rsidRPr="006B0152" w:rsidTr="00480FBC">
            <w:sdt>
              <w:sdtPr>
                <w:rPr>
                  <w:rFonts w:ascii="Times New Roman" w:hAnsi="Times New Roman" w:cs="Times New Roman"/>
                  <w:szCs w:val="21"/>
                </w:rPr>
                <w:tag w:val="_PLD_088800a12fe645aeab959c7549cf4ee3"/>
                <w:id w:val="351822474"/>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257759" w:rsidRPr="006B0152" w:rsidRDefault="00257759" w:rsidP="00480FBC">
                    <w:pPr>
                      <w:rPr>
                        <w:rFonts w:ascii="Times New Roman" w:hAnsi="Times New Roman" w:cs="Times New Roman"/>
                        <w:szCs w:val="21"/>
                      </w:rPr>
                    </w:pPr>
                    <w:r w:rsidRPr="006B0152">
                      <w:rPr>
                        <w:rFonts w:ascii="Times New Roman" w:hAnsi="Times New Roman" w:cs="Times New Roman"/>
                        <w:szCs w:val="21"/>
                      </w:rPr>
                      <w:t>长期待摊费用摊销</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7,704,386</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5,341,496</w:t>
                </w:r>
              </w:p>
            </w:tc>
          </w:tr>
          <w:tr w:rsidR="00257759" w:rsidRPr="006B0152" w:rsidTr="00480FBC">
            <w:tc>
              <w:tcPr>
                <w:tcW w:w="2802" w:type="pct"/>
                <w:tcBorders>
                  <w:top w:val="single" w:sz="4" w:space="0" w:color="auto"/>
                  <w:left w:val="single" w:sz="4" w:space="0" w:color="auto"/>
                  <w:bottom w:val="single" w:sz="4" w:space="0" w:color="auto"/>
                  <w:right w:val="single" w:sz="4" w:space="0" w:color="auto"/>
                </w:tcBorders>
                <w:shd w:val="clear" w:color="auto" w:fill="auto"/>
              </w:tcPr>
              <w:p w:rsidR="00257759" w:rsidRPr="006B0152" w:rsidRDefault="00257759" w:rsidP="00480FBC">
                <w:pPr>
                  <w:rPr>
                    <w:rFonts w:ascii="Times New Roman" w:hAnsi="Times New Roman" w:cs="Times New Roman"/>
                    <w:szCs w:val="21"/>
                  </w:rPr>
                </w:pPr>
                <w:r w:rsidRPr="006B0152">
                  <w:rPr>
                    <w:rFonts w:ascii="Times New Roman" w:hAnsi="Times New Roman" w:cs="Times New Roman"/>
                    <w:szCs w:val="21"/>
                  </w:rPr>
                  <w:t>使用权资产折旧</w:t>
                </w:r>
              </w:p>
            </w:tc>
            <w:tc>
              <w:tcPr>
                <w:tcW w:w="1096" w:type="pct"/>
                <w:tcBorders>
                  <w:top w:val="outset" w:sz="6" w:space="0" w:color="auto"/>
                  <w:left w:val="single" w:sz="4"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color w:val="000000"/>
                    <w:szCs w:val="21"/>
                  </w:rPr>
                  <w:t>6,688,895</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w:t>
                </w:r>
              </w:p>
            </w:tc>
          </w:tr>
          <w:tr w:rsidR="00257759" w:rsidRPr="006B0152" w:rsidTr="00480FBC">
            <w:sdt>
              <w:sdtPr>
                <w:rPr>
                  <w:rFonts w:ascii="Times New Roman" w:hAnsi="Times New Roman" w:cs="Times New Roman"/>
                  <w:szCs w:val="21"/>
                </w:rPr>
                <w:tag w:val="_PLD_b85deb2045874a498f408bd31aa1c639"/>
                <w:id w:val="351822475"/>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257759" w:rsidRPr="006B0152" w:rsidRDefault="00257759" w:rsidP="00480FBC">
                    <w:pPr>
                      <w:rPr>
                        <w:rFonts w:ascii="Times New Roman" w:hAnsi="Times New Roman" w:cs="Times New Roman"/>
                        <w:szCs w:val="21"/>
                      </w:rPr>
                    </w:pPr>
                    <w:r w:rsidRPr="006B0152">
                      <w:rPr>
                        <w:rFonts w:ascii="Times New Roman" w:hAnsi="Times New Roman" w:cs="Times New Roman"/>
                        <w:szCs w:val="21"/>
                      </w:rPr>
                      <w:t>固定资产报废损失（收益以</w:t>
                    </w:r>
                    <w:r w:rsidRPr="006B0152">
                      <w:rPr>
                        <w:rFonts w:ascii="Times New Roman" w:hAnsi="Times New Roman" w:cs="Times New Roman"/>
                        <w:szCs w:val="21"/>
                      </w:rPr>
                      <w:t>“</w:t>
                    </w:r>
                    <w:r w:rsidRPr="006B0152">
                      <w:rPr>
                        <w:rFonts w:ascii="Times New Roman" w:hAnsi="Times New Roman" w:cs="Times New Roman"/>
                        <w:szCs w:val="21"/>
                      </w:rPr>
                      <w:t>－</w:t>
                    </w:r>
                    <w:r w:rsidRPr="006B0152">
                      <w:rPr>
                        <w:rFonts w:ascii="Times New Roman" w:hAnsi="Times New Roman" w:cs="Times New Roman"/>
                        <w:szCs w:val="21"/>
                      </w:rPr>
                      <w:t>”</w:t>
                    </w:r>
                    <w:r w:rsidRPr="006B0152">
                      <w:rPr>
                        <w:rFonts w:ascii="Times New Roman" w:hAnsi="Times New Roman" w:cs="Times New Roman"/>
                        <w:szCs w:val="21"/>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12,289,115</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163,688,945</w:t>
                </w:r>
              </w:p>
            </w:tc>
          </w:tr>
          <w:tr w:rsidR="00257759" w:rsidRPr="006B0152" w:rsidTr="00480FBC">
            <w:sdt>
              <w:sdtPr>
                <w:rPr>
                  <w:rFonts w:ascii="Times New Roman" w:hAnsi="Times New Roman" w:cs="Times New Roman"/>
                  <w:szCs w:val="21"/>
                </w:rPr>
                <w:tag w:val="_PLD_1e4c1f4478ea4e41a213ed937b2d2949"/>
                <w:id w:val="351822476"/>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257759" w:rsidRPr="006B0152" w:rsidRDefault="00257759" w:rsidP="00480FBC">
                    <w:pPr>
                      <w:rPr>
                        <w:rFonts w:ascii="Times New Roman" w:hAnsi="Times New Roman" w:cs="Times New Roman"/>
                        <w:szCs w:val="21"/>
                      </w:rPr>
                    </w:pPr>
                    <w:r w:rsidRPr="006B0152">
                      <w:rPr>
                        <w:rFonts w:ascii="Times New Roman" w:hAnsi="Times New Roman" w:cs="Times New Roman"/>
                        <w:szCs w:val="21"/>
                      </w:rPr>
                      <w:t>财务费用（收益以</w:t>
                    </w:r>
                    <w:r w:rsidRPr="006B0152">
                      <w:rPr>
                        <w:rFonts w:ascii="Times New Roman" w:hAnsi="Times New Roman" w:cs="Times New Roman"/>
                        <w:szCs w:val="21"/>
                      </w:rPr>
                      <w:t>“</w:t>
                    </w:r>
                    <w:r w:rsidRPr="006B0152">
                      <w:rPr>
                        <w:rFonts w:ascii="Times New Roman" w:hAnsi="Times New Roman" w:cs="Times New Roman"/>
                        <w:szCs w:val="21"/>
                      </w:rPr>
                      <w:t>－</w:t>
                    </w:r>
                    <w:r w:rsidRPr="006B0152">
                      <w:rPr>
                        <w:rFonts w:ascii="Times New Roman" w:hAnsi="Times New Roman" w:cs="Times New Roman"/>
                        <w:szCs w:val="21"/>
                      </w:rPr>
                      <w:t>”</w:t>
                    </w:r>
                    <w:r w:rsidRPr="006B0152">
                      <w:rPr>
                        <w:rFonts w:ascii="Times New Roman" w:hAnsi="Times New Roman" w:cs="Times New Roman"/>
                        <w:szCs w:val="21"/>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color w:val="000000"/>
                    <w:szCs w:val="21"/>
                  </w:rPr>
                  <w:t>28,015,048</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(887,000)</w:t>
                </w:r>
              </w:p>
            </w:tc>
          </w:tr>
          <w:tr w:rsidR="00257759" w:rsidRPr="006B0152" w:rsidTr="00480FBC">
            <w:sdt>
              <w:sdtPr>
                <w:rPr>
                  <w:rFonts w:ascii="Times New Roman" w:hAnsi="Times New Roman" w:cs="Times New Roman"/>
                  <w:szCs w:val="21"/>
                </w:rPr>
                <w:tag w:val="_PLD_fbd860cf427540b4a431128ef763534d"/>
                <w:id w:val="351822477"/>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257759" w:rsidRPr="006B0152" w:rsidRDefault="00257759" w:rsidP="00480FBC">
                    <w:pPr>
                      <w:rPr>
                        <w:rFonts w:ascii="Times New Roman" w:hAnsi="Times New Roman" w:cs="Times New Roman"/>
                        <w:szCs w:val="21"/>
                      </w:rPr>
                    </w:pPr>
                    <w:r w:rsidRPr="006B0152">
                      <w:rPr>
                        <w:rFonts w:ascii="Times New Roman" w:hAnsi="Times New Roman" w:cs="Times New Roman"/>
                        <w:szCs w:val="21"/>
                      </w:rPr>
                      <w:t>投资损失（收益以</w:t>
                    </w:r>
                    <w:r w:rsidRPr="006B0152">
                      <w:rPr>
                        <w:rFonts w:ascii="Times New Roman" w:hAnsi="Times New Roman" w:cs="Times New Roman"/>
                        <w:szCs w:val="21"/>
                      </w:rPr>
                      <w:t>“</w:t>
                    </w:r>
                    <w:r w:rsidRPr="006B0152">
                      <w:rPr>
                        <w:rFonts w:ascii="Times New Roman" w:hAnsi="Times New Roman" w:cs="Times New Roman"/>
                        <w:szCs w:val="21"/>
                      </w:rPr>
                      <w:t>－</w:t>
                    </w:r>
                    <w:r w:rsidRPr="006B0152">
                      <w:rPr>
                        <w:rFonts w:ascii="Times New Roman" w:hAnsi="Times New Roman" w:cs="Times New Roman"/>
                        <w:szCs w:val="21"/>
                      </w:rPr>
                      <w:t>”</w:t>
                    </w:r>
                    <w:r w:rsidRPr="006B0152">
                      <w:rPr>
                        <w:rFonts w:ascii="Times New Roman" w:hAnsi="Times New Roman" w:cs="Times New Roman"/>
                        <w:szCs w:val="21"/>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5,497,436</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(10,748,254)</w:t>
                </w:r>
              </w:p>
            </w:tc>
          </w:tr>
          <w:tr w:rsidR="00257759" w:rsidRPr="006B0152" w:rsidTr="00480FBC">
            <w:sdt>
              <w:sdtPr>
                <w:rPr>
                  <w:rFonts w:ascii="Times New Roman" w:hAnsi="Times New Roman" w:cs="Times New Roman"/>
                  <w:szCs w:val="21"/>
                </w:rPr>
                <w:tag w:val="_PLD_03270151a6684c629b53007cc62dad45"/>
                <w:id w:val="351822478"/>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257759" w:rsidRPr="006B0152" w:rsidRDefault="00257759" w:rsidP="00480FBC">
                    <w:pPr>
                      <w:rPr>
                        <w:rFonts w:ascii="Times New Roman" w:hAnsi="Times New Roman" w:cs="Times New Roman"/>
                        <w:szCs w:val="21"/>
                      </w:rPr>
                    </w:pPr>
                    <w:r w:rsidRPr="006B0152">
                      <w:rPr>
                        <w:rFonts w:ascii="Times New Roman" w:hAnsi="Times New Roman" w:cs="Times New Roman"/>
                        <w:szCs w:val="21"/>
                      </w:rPr>
                      <w:t>递延所得税资产减少（增加以</w:t>
                    </w:r>
                    <w:r w:rsidRPr="006B0152">
                      <w:rPr>
                        <w:rFonts w:ascii="Times New Roman" w:hAnsi="Times New Roman" w:cs="Times New Roman"/>
                        <w:szCs w:val="21"/>
                      </w:rPr>
                      <w:t>“</w:t>
                    </w:r>
                    <w:r w:rsidRPr="006B0152">
                      <w:rPr>
                        <w:rFonts w:ascii="Times New Roman" w:hAnsi="Times New Roman" w:cs="Times New Roman"/>
                        <w:szCs w:val="21"/>
                      </w:rPr>
                      <w:t>－</w:t>
                    </w:r>
                    <w:r w:rsidRPr="006B0152">
                      <w:rPr>
                        <w:rFonts w:ascii="Times New Roman" w:hAnsi="Times New Roman" w:cs="Times New Roman"/>
                        <w:szCs w:val="21"/>
                      </w:rPr>
                      <w:t>”</w:t>
                    </w:r>
                    <w:r w:rsidRPr="006B0152">
                      <w:rPr>
                        <w:rFonts w:ascii="Times New Roman" w:hAnsi="Times New Roman" w:cs="Times New Roman"/>
                        <w:szCs w:val="21"/>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(43,502,338)</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1,407,599</w:t>
                </w:r>
              </w:p>
            </w:tc>
          </w:tr>
          <w:tr w:rsidR="00257759" w:rsidRPr="006B0152" w:rsidTr="00480FBC">
            <w:sdt>
              <w:sdtPr>
                <w:rPr>
                  <w:rFonts w:ascii="Times New Roman" w:hAnsi="Times New Roman" w:cs="Times New Roman"/>
                  <w:szCs w:val="21"/>
                </w:rPr>
                <w:tag w:val="_PLD_100ead502e934b2fbc5c4c2289a4d701"/>
                <w:id w:val="351822479"/>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257759" w:rsidRPr="006B0152" w:rsidRDefault="00257759" w:rsidP="00480FBC">
                    <w:pPr>
                      <w:rPr>
                        <w:rFonts w:ascii="Times New Roman" w:hAnsi="Times New Roman" w:cs="Times New Roman"/>
                        <w:szCs w:val="21"/>
                      </w:rPr>
                    </w:pPr>
                    <w:r w:rsidRPr="006B0152">
                      <w:rPr>
                        <w:rFonts w:ascii="Times New Roman" w:hAnsi="Times New Roman" w:cs="Times New Roman"/>
                        <w:szCs w:val="21"/>
                      </w:rPr>
                      <w:t>递延所得税负债增加（减少以</w:t>
                    </w:r>
                    <w:r w:rsidRPr="006B0152">
                      <w:rPr>
                        <w:rFonts w:ascii="Times New Roman" w:hAnsi="Times New Roman" w:cs="Times New Roman"/>
                        <w:szCs w:val="21"/>
                      </w:rPr>
                      <w:t>“</w:t>
                    </w:r>
                    <w:r w:rsidRPr="006B0152">
                      <w:rPr>
                        <w:rFonts w:ascii="Times New Roman" w:hAnsi="Times New Roman" w:cs="Times New Roman"/>
                        <w:szCs w:val="21"/>
                      </w:rPr>
                      <w:t>－</w:t>
                    </w:r>
                    <w:r w:rsidRPr="006B0152">
                      <w:rPr>
                        <w:rFonts w:ascii="Times New Roman" w:hAnsi="Times New Roman" w:cs="Times New Roman"/>
                        <w:szCs w:val="21"/>
                      </w:rPr>
                      <w:t>”</w:t>
                    </w:r>
                    <w:r w:rsidRPr="006B0152">
                      <w:rPr>
                        <w:rFonts w:ascii="Times New Roman" w:hAnsi="Times New Roman" w:cs="Times New Roman"/>
                        <w:szCs w:val="21"/>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(1,246,362)</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(1,246,362)</w:t>
                </w:r>
              </w:p>
            </w:tc>
          </w:tr>
          <w:tr w:rsidR="00257759" w:rsidRPr="006B0152" w:rsidTr="00480FBC">
            <w:sdt>
              <w:sdtPr>
                <w:rPr>
                  <w:rFonts w:ascii="Times New Roman" w:hAnsi="Times New Roman" w:cs="Times New Roman"/>
                  <w:szCs w:val="21"/>
                </w:rPr>
                <w:tag w:val="_PLD_75c37a3f209d4b1fb608b47efbf0f17b"/>
                <w:id w:val="351822480"/>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257759" w:rsidRPr="006B0152" w:rsidRDefault="00257759" w:rsidP="00480FBC">
                    <w:pPr>
                      <w:rPr>
                        <w:rFonts w:ascii="Times New Roman" w:hAnsi="Times New Roman" w:cs="Times New Roman"/>
                        <w:szCs w:val="21"/>
                      </w:rPr>
                    </w:pPr>
                    <w:r w:rsidRPr="006B0152">
                      <w:rPr>
                        <w:rFonts w:ascii="Times New Roman" w:hAnsi="Times New Roman" w:cs="Times New Roman"/>
                        <w:szCs w:val="21"/>
                      </w:rPr>
                      <w:t>存货的减少（增加以</w:t>
                    </w:r>
                    <w:r w:rsidRPr="006B0152">
                      <w:rPr>
                        <w:rFonts w:ascii="Times New Roman" w:hAnsi="Times New Roman" w:cs="Times New Roman"/>
                        <w:szCs w:val="21"/>
                      </w:rPr>
                      <w:t>“</w:t>
                    </w:r>
                    <w:r w:rsidRPr="006B0152">
                      <w:rPr>
                        <w:rFonts w:ascii="Times New Roman" w:hAnsi="Times New Roman" w:cs="Times New Roman"/>
                        <w:szCs w:val="21"/>
                      </w:rPr>
                      <w:t>－</w:t>
                    </w:r>
                    <w:r w:rsidRPr="006B0152">
                      <w:rPr>
                        <w:rFonts w:ascii="Times New Roman" w:hAnsi="Times New Roman" w:cs="Times New Roman"/>
                        <w:szCs w:val="21"/>
                      </w:rPr>
                      <w:t>”</w:t>
                    </w:r>
                    <w:r w:rsidRPr="006B0152">
                      <w:rPr>
                        <w:rFonts w:ascii="Times New Roman" w:hAnsi="Times New Roman" w:cs="Times New Roman"/>
                        <w:szCs w:val="21"/>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(9,994,287)</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(9,525,268)</w:t>
                </w:r>
              </w:p>
            </w:tc>
          </w:tr>
          <w:tr w:rsidR="00257759" w:rsidRPr="006B0152" w:rsidTr="00480FBC">
            <w:sdt>
              <w:sdtPr>
                <w:rPr>
                  <w:rFonts w:ascii="Times New Roman" w:hAnsi="Times New Roman" w:cs="Times New Roman"/>
                  <w:szCs w:val="21"/>
                </w:rPr>
                <w:tag w:val="_PLD_6dd2e6fa25164f14ae03eb5c47cfeb92"/>
                <w:id w:val="351822481"/>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257759" w:rsidRPr="006B0152" w:rsidRDefault="00257759" w:rsidP="00480FBC">
                    <w:pPr>
                      <w:rPr>
                        <w:rFonts w:ascii="Times New Roman" w:hAnsi="Times New Roman" w:cs="Times New Roman"/>
                        <w:szCs w:val="21"/>
                      </w:rPr>
                    </w:pPr>
                    <w:r w:rsidRPr="006B0152">
                      <w:rPr>
                        <w:rFonts w:ascii="Times New Roman" w:hAnsi="Times New Roman" w:cs="Times New Roman"/>
                        <w:szCs w:val="21"/>
                      </w:rPr>
                      <w:t>经营性应收项目的减少（增加以</w:t>
                    </w:r>
                    <w:r w:rsidRPr="006B0152">
                      <w:rPr>
                        <w:rFonts w:ascii="Times New Roman" w:hAnsi="Times New Roman" w:cs="Times New Roman"/>
                        <w:szCs w:val="21"/>
                      </w:rPr>
                      <w:t>“</w:t>
                    </w:r>
                    <w:r w:rsidRPr="006B0152">
                      <w:rPr>
                        <w:rFonts w:ascii="Times New Roman" w:hAnsi="Times New Roman" w:cs="Times New Roman"/>
                        <w:szCs w:val="21"/>
                      </w:rPr>
                      <w:t>－</w:t>
                    </w:r>
                    <w:r w:rsidRPr="006B0152">
                      <w:rPr>
                        <w:rFonts w:ascii="Times New Roman" w:hAnsi="Times New Roman" w:cs="Times New Roman"/>
                        <w:szCs w:val="21"/>
                      </w:rPr>
                      <w:t>”</w:t>
                    </w:r>
                    <w:r w:rsidRPr="006B0152">
                      <w:rPr>
                        <w:rFonts w:ascii="Times New Roman" w:hAnsi="Times New Roman" w:cs="Times New Roman"/>
                        <w:szCs w:val="21"/>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(218,831,889)</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b/>
                    <w:szCs w:val="21"/>
                  </w:rPr>
                </w:pPr>
                <w:r w:rsidRPr="006B0152">
                  <w:rPr>
                    <w:rFonts w:ascii="Times New Roman" w:hAnsi="Times New Roman" w:cs="Times New Roman"/>
                    <w:szCs w:val="21"/>
                  </w:rPr>
                  <w:t>(7,750,954)</w:t>
                </w:r>
              </w:p>
            </w:tc>
          </w:tr>
          <w:tr w:rsidR="00257759" w:rsidRPr="006B0152" w:rsidTr="00480FBC">
            <w:sdt>
              <w:sdtPr>
                <w:rPr>
                  <w:rFonts w:ascii="Times New Roman" w:hAnsi="Times New Roman" w:cs="Times New Roman"/>
                  <w:szCs w:val="21"/>
                </w:rPr>
                <w:tag w:val="_PLD_b77e5d0637ca424ea3521e9194452268"/>
                <w:id w:val="351822482"/>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257759" w:rsidRPr="006B0152" w:rsidRDefault="00257759" w:rsidP="00480FBC">
                    <w:pPr>
                      <w:rPr>
                        <w:rFonts w:ascii="Times New Roman" w:hAnsi="Times New Roman" w:cs="Times New Roman"/>
                        <w:szCs w:val="21"/>
                      </w:rPr>
                    </w:pPr>
                    <w:r w:rsidRPr="006B0152">
                      <w:rPr>
                        <w:rFonts w:ascii="Times New Roman" w:hAnsi="Times New Roman" w:cs="Times New Roman"/>
                        <w:szCs w:val="21"/>
                      </w:rPr>
                      <w:t>经营性应付项目的增加（减少以</w:t>
                    </w:r>
                    <w:r w:rsidRPr="006B0152">
                      <w:rPr>
                        <w:rFonts w:ascii="Times New Roman" w:hAnsi="Times New Roman" w:cs="Times New Roman"/>
                        <w:szCs w:val="21"/>
                      </w:rPr>
                      <w:t>“</w:t>
                    </w:r>
                    <w:r w:rsidRPr="006B0152">
                      <w:rPr>
                        <w:rFonts w:ascii="Times New Roman" w:hAnsi="Times New Roman" w:cs="Times New Roman"/>
                        <w:szCs w:val="21"/>
                      </w:rPr>
                      <w:t>－</w:t>
                    </w:r>
                    <w:r w:rsidRPr="006B0152">
                      <w:rPr>
                        <w:rFonts w:ascii="Times New Roman" w:hAnsi="Times New Roman" w:cs="Times New Roman"/>
                        <w:szCs w:val="21"/>
                      </w:rPr>
                      <w:t>”</w:t>
                    </w:r>
                    <w:r w:rsidRPr="006B0152">
                      <w:rPr>
                        <w:rFonts w:ascii="Times New Roman" w:hAnsi="Times New Roman" w:cs="Times New Roman"/>
                        <w:szCs w:val="21"/>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(19,884,846)</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b/>
                    <w:szCs w:val="21"/>
                  </w:rPr>
                </w:pPr>
                <w:r w:rsidRPr="006B0152">
                  <w:rPr>
                    <w:rFonts w:ascii="Times New Roman" w:hAnsi="Times New Roman" w:cs="Times New Roman"/>
                    <w:szCs w:val="21"/>
                  </w:rPr>
                  <w:t>(145,903,502)</w:t>
                </w:r>
              </w:p>
            </w:tc>
          </w:tr>
          <w:tr w:rsidR="00257759" w:rsidRPr="006B0152" w:rsidTr="00480FBC">
            <w:sdt>
              <w:sdtPr>
                <w:rPr>
                  <w:rFonts w:ascii="Times New Roman" w:hAnsi="Times New Roman" w:cs="Times New Roman"/>
                  <w:szCs w:val="21"/>
                </w:rPr>
                <w:tag w:val="_PLD_cbbe2315982347e89e355315dde12742"/>
                <w:id w:val="351822483"/>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257759" w:rsidRPr="006B0152" w:rsidRDefault="00257759" w:rsidP="00480FBC">
                    <w:pPr>
                      <w:rPr>
                        <w:rFonts w:ascii="Times New Roman" w:hAnsi="Times New Roman" w:cs="Times New Roman"/>
                        <w:szCs w:val="21"/>
                      </w:rPr>
                    </w:pPr>
                    <w:r w:rsidRPr="006B0152">
                      <w:rPr>
                        <w:rFonts w:ascii="Times New Roman" w:hAnsi="Times New Roman" w:cs="Times New Roman"/>
                        <w:szCs w:val="21"/>
                      </w:rPr>
                      <w:t>经营活动产生的现金流量净额</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1,365,426,174</w:t>
                </w:r>
              </w:p>
            </w:tc>
            <w:tc>
              <w:tcPr>
                <w:tcW w:w="1102" w:type="pct"/>
                <w:tcBorders>
                  <w:top w:val="outset" w:sz="6" w:space="0" w:color="auto"/>
                  <w:left w:val="outset" w:sz="6" w:space="0" w:color="auto"/>
                  <w:bottom w:val="outset" w:sz="6" w:space="0" w:color="auto"/>
                  <w:right w:val="outset" w:sz="6" w:space="0" w:color="auto"/>
                </w:tcBorders>
                <w:shd w:val="clear" w:color="auto" w:fill="auto"/>
              </w:tcPr>
              <w:p w:rsidR="00257759" w:rsidRPr="006B0152" w:rsidRDefault="00257759" w:rsidP="00480FBC">
                <w:pPr>
                  <w:jc w:val="right"/>
                  <w:rPr>
                    <w:rFonts w:ascii="Times New Roman" w:hAnsi="Times New Roman" w:cs="Times New Roman"/>
                    <w:szCs w:val="21"/>
                  </w:rPr>
                </w:pPr>
                <w:r w:rsidRPr="006B0152">
                  <w:rPr>
                    <w:rFonts w:ascii="Times New Roman" w:hAnsi="Times New Roman" w:cs="Times New Roman"/>
                    <w:szCs w:val="21"/>
                  </w:rPr>
                  <w:t>1,455,294,783</w:t>
                </w:r>
              </w:p>
            </w:tc>
          </w:tr>
        </w:tbl>
        <w:p w:rsidR="00B410D5" w:rsidRDefault="00CC3BFB"/>
      </w:sdtContent>
    </w:sdt>
    <w:p w:rsidR="008B1C8C" w:rsidRPr="008B1C8C" w:rsidRDefault="008B1C8C" w:rsidP="003C01EE">
      <w:pPr>
        <w:pStyle w:val="4"/>
        <w:numPr>
          <w:ilvl w:val="0"/>
          <w:numId w:val="39"/>
        </w:numPr>
        <w:rPr>
          <w:rFonts w:ascii="Times New Roman" w:hAnsi="Times New Roman"/>
          <w:b w:val="0"/>
          <w:bCs w:val="0"/>
        </w:rPr>
      </w:pPr>
      <w:r w:rsidRPr="008B1C8C">
        <w:rPr>
          <w:rFonts w:ascii="Times New Roman" w:hAnsi="Arial"/>
          <w:b w:val="0"/>
        </w:rPr>
        <w:t>本集团截至</w:t>
      </w:r>
      <w:r w:rsidRPr="008B1C8C">
        <w:rPr>
          <w:rFonts w:ascii="Times New Roman" w:hAnsi="Times New Roman"/>
          <w:b w:val="0"/>
        </w:rPr>
        <w:t>2019</w:t>
      </w:r>
      <w:r w:rsidRPr="008B1C8C">
        <w:rPr>
          <w:rFonts w:ascii="Times New Roman" w:hAnsi="Arial"/>
          <w:b w:val="0"/>
        </w:rPr>
        <w:t>年</w:t>
      </w:r>
      <w:r w:rsidRPr="008B1C8C">
        <w:rPr>
          <w:rFonts w:ascii="Times New Roman" w:hAnsi="Times New Roman"/>
          <w:b w:val="0"/>
        </w:rPr>
        <w:t>6</w:t>
      </w:r>
      <w:r w:rsidRPr="008B1C8C">
        <w:rPr>
          <w:rFonts w:ascii="Times New Roman" w:hAnsi="Arial"/>
          <w:b w:val="0"/>
        </w:rPr>
        <w:t>月</w:t>
      </w:r>
      <w:r w:rsidRPr="008B1C8C">
        <w:rPr>
          <w:rFonts w:ascii="Times New Roman" w:hAnsi="Times New Roman"/>
          <w:b w:val="0"/>
        </w:rPr>
        <w:t>30</w:t>
      </w:r>
      <w:r w:rsidRPr="008B1C8C">
        <w:rPr>
          <w:rFonts w:ascii="Times New Roman" w:hAnsi="Arial"/>
          <w:b w:val="0"/>
        </w:rPr>
        <w:t>日</w:t>
      </w:r>
      <w:proofErr w:type="gramStart"/>
      <w:r w:rsidRPr="008B1C8C">
        <w:rPr>
          <w:rFonts w:ascii="Times New Roman" w:hAnsi="Arial"/>
          <w:b w:val="0"/>
        </w:rPr>
        <w:t>止</w:t>
      </w:r>
      <w:proofErr w:type="gramEnd"/>
      <w:r w:rsidRPr="008B1C8C">
        <w:rPr>
          <w:rFonts w:ascii="Times New Roman" w:hAnsi="Times New Roman"/>
          <w:b w:val="0"/>
        </w:rPr>
        <w:t>6</w:t>
      </w:r>
      <w:r w:rsidRPr="008B1C8C">
        <w:rPr>
          <w:rFonts w:ascii="Times New Roman" w:hAnsi="Arial"/>
          <w:b w:val="0"/>
        </w:rPr>
        <w:t>个月期间未发生重大不涉及现金收支的投资和筹资活动</w:t>
      </w:r>
      <w:r w:rsidRPr="008B1C8C">
        <w:rPr>
          <w:rFonts w:ascii="Times New Roman" w:hAnsi="Times New Roman"/>
          <w:b w:val="0"/>
        </w:rPr>
        <w:t>(</w:t>
      </w:r>
      <w:r w:rsidRPr="008B1C8C">
        <w:rPr>
          <w:rFonts w:ascii="Times New Roman" w:hAnsi="Arial"/>
          <w:b w:val="0"/>
        </w:rPr>
        <w:t>截至</w:t>
      </w:r>
      <w:r w:rsidRPr="008B1C8C">
        <w:rPr>
          <w:rFonts w:ascii="Times New Roman" w:hAnsi="Times New Roman"/>
          <w:b w:val="0"/>
        </w:rPr>
        <w:t>2018</w:t>
      </w:r>
      <w:r w:rsidRPr="008B1C8C">
        <w:rPr>
          <w:rFonts w:ascii="Times New Roman" w:hAnsi="Arial"/>
          <w:b w:val="0"/>
        </w:rPr>
        <w:t>年</w:t>
      </w:r>
      <w:r w:rsidRPr="008B1C8C">
        <w:rPr>
          <w:rFonts w:ascii="Times New Roman" w:hAnsi="Times New Roman"/>
          <w:b w:val="0"/>
        </w:rPr>
        <w:t>6</w:t>
      </w:r>
      <w:r w:rsidRPr="008B1C8C">
        <w:rPr>
          <w:rFonts w:ascii="Times New Roman" w:hAnsi="Arial"/>
          <w:b w:val="0"/>
        </w:rPr>
        <w:t>月</w:t>
      </w:r>
      <w:r w:rsidRPr="008B1C8C">
        <w:rPr>
          <w:rFonts w:ascii="Times New Roman" w:hAnsi="Times New Roman"/>
          <w:b w:val="0"/>
        </w:rPr>
        <w:t>30</w:t>
      </w:r>
      <w:r w:rsidRPr="008B1C8C">
        <w:rPr>
          <w:rFonts w:ascii="Times New Roman" w:hAnsi="Arial"/>
          <w:b w:val="0"/>
        </w:rPr>
        <w:t>日</w:t>
      </w:r>
      <w:proofErr w:type="gramStart"/>
      <w:r w:rsidRPr="008B1C8C">
        <w:rPr>
          <w:rFonts w:ascii="Times New Roman" w:hAnsi="Arial"/>
          <w:b w:val="0"/>
        </w:rPr>
        <w:t>止</w:t>
      </w:r>
      <w:proofErr w:type="gramEnd"/>
      <w:r w:rsidRPr="008B1C8C">
        <w:rPr>
          <w:rFonts w:ascii="Times New Roman" w:hAnsi="Times New Roman"/>
          <w:b w:val="0"/>
        </w:rPr>
        <w:t>6</w:t>
      </w:r>
      <w:r w:rsidRPr="008B1C8C">
        <w:rPr>
          <w:rFonts w:ascii="Times New Roman" w:hAnsi="Arial"/>
          <w:b w:val="0"/>
        </w:rPr>
        <w:t>个月期间：无</w:t>
      </w:r>
      <w:r w:rsidRPr="008B1C8C">
        <w:rPr>
          <w:rFonts w:ascii="Times New Roman" w:hAnsi="Times New Roman"/>
          <w:b w:val="0"/>
        </w:rPr>
        <w:t>)</w:t>
      </w:r>
      <w:r w:rsidRPr="008B1C8C">
        <w:rPr>
          <w:rFonts w:ascii="Times New Roman" w:hAnsi="Arial"/>
          <w:b w:val="0"/>
        </w:rPr>
        <w:t>。</w:t>
      </w:r>
    </w:p>
    <w:p w:rsidR="008B1C8C" w:rsidRPr="006A671E" w:rsidRDefault="008B1C8C" w:rsidP="008B1C8C">
      <w:pPr>
        <w:overflowPunct w:val="0"/>
        <w:rPr>
          <w:rFonts w:ascii="Arial" w:hAnsi="Arial" w:cs="Arial"/>
          <w:bCs/>
        </w:rPr>
      </w:pPr>
    </w:p>
    <w:p w:rsidR="008B1C8C" w:rsidRPr="008B1C8C" w:rsidRDefault="008B1C8C" w:rsidP="003C01EE">
      <w:pPr>
        <w:pStyle w:val="4"/>
        <w:numPr>
          <w:ilvl w:val="0"/>
          <w:numId w:val="39"/>
        </w:numPr>
        <w:rPr>
          <w:rFonts w:ascii="Arial" w:hAnsi="Arial" w:cs="Arial"/>
          <w:b w:val="0"/>
          <w:bCs w:val="0"/>
        </w:rPr>
      </w:pPr>
      <w:r w:rsidRPr="008B1C8C">
        <w:rPr>
          <w:rFonts w:ascii="Arial" w:hAnsi="Arial" w:cs="Arial"/>
          <w:b w:val="0"/>
        </w:rPr>
        <w:t>现金净变动情况</w:t>
      </w:r>
    </w:p>
    <w:p w:rsidR="008B1C8C" w:rsidRPr="008B1C8C" w:rsidRDefault="008B1C8C" w:rsidP="008B1C8C">
      <w:pPr>
        <w:overflowPunct w:val="0"/>
        <w:rPr>
          <w:rFonts w:ascii="Times New Roman" w:hAnsi="Times New Roman" w:cs="Times New Roman"/>
        </w:rPr>
      </w:pPr>
    </w:p>
    <w:tbl>
      <w:tblPr>
        <w:tblW w:w="8849" w:type="dxa"/>
        <w:tblInd w:w="28" w:type="dxa"/>
        <w:tblLayout w:type="fixed"/>
        <w:tblCellMar>
          <w:left w:w="28" w:type="dxa"/>
          <w:right w:w="28" w:type="dxa"/>
        </w:tblCellMar>
        <w:tblLook w:val="04A0"/>
      </w:tblPr>
      <w:tblGrid>
        <w:gridCol w:w="4559"/>
        <w:gridCol w:w="2060"/>
        <w:gridCol w:w="170"/>
        <w:gridCol w:w="2060"/>
      </w:tblGrid>
      <w:tr w:rsidR="008B1C8C" w:rsidRPr="008B1C8C" w:rsidTr="00A41A23">
        <w:trPr>
          <w:trHeight w:val="264"/>
        </w:trPr>
        <w:tc>
          <w:tcPr>
            <w:tcW w:w="4559" w:type="dxa"/>
            <w:tcBorders>
              <w:top w:val="nil"/>
              <w:left w:val="nil"/>
              <w:bottom w:val="nil"/>
              <w:right w:val="nil"/>
            </w:tcBorders>
            <w:shd w:val="clear" w:color="auto" w:fill="auto"/>
            <w:vAlign w:val="bottom"/>
            <w:hideMark/>
          </w:tcPr>
          <w:p w:rsidR="008B1C8C" w:rsidRPr="008B1C8C" w:rsidRDefault="008B1C8C" w:rsidP="00A41A23">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8B1C8C" w:rsidRPr="008B1C8C" w:rsidRDefault="008B1C8C" w:rsidP="008B1C8C">
            <w:pPr>
              <w:overflowPunct w:val="0"/>
              <w:ind w:rightChars="50" w:right="105"/>
              <w:jc w:val="right"/>
              <w:rPr>
                <w:rFonts w:ascii="Times New Roman" w:hAnsi="Times New Roman" w:cs="Times New Roman"/>
                <w:color w:val="000000"/>
              </w:rPr>
            </w:pPr>
            <w:r w:rsidRPr="008B1C8C">
              <w:rPr>
                <w:rFonts w:ascii="Times New Roman" w:hAnsi="Arial" w:cs="Times New Roman"/>
                <w:color w:val="000000"/>
              </w:rPr>
              <w:t>截至</w:t>
            </w:r>
            <w:r w:rsidRPr="008B1C8C">
              <w:rPr>
                <w:rFonts w:ascii="Times New Roman" w:hAnsi="Times New Roman" w:cs="Times New Roman"/>
                <w:color w:val="000000"/>
              </w:rPr>
              <w:t>2019</w:t>
            </w:r>
            <w:r w:rsidRPr="008B1C8C">
              <w:rPr>
                <w:rFonts w:ascii="Times New Roman" w:hAnsi="Arial" w:cs="Times New Roman"/>
                <w:color w:val="000000"/>
              </w:rPr>
              <w:t>年</w:t>
            </w:r>
            <w:r w:rsidRPr="008B1C8C">
              <w:rPr>
                <w:rFonts w:ascii="Times New Roman" w:hAnsi="Times New Roman" w:cs="Times New Roman"/>
                <w:color w:val="000000"/>
              </w:rPr>
              <w:t>6</w:t>
            </w:r>
            <w:r w:rsidRPr="008B1C8C">
              <w:rPr>
                <w:rFonts w:ascii="Times New Roman" w:hAnsi="Arial" w:cs="Times New Roman"/>
                <w:color w:val="000000"/>
              </w:rPr>
              <w:t>月</w:t>
            </w:r>
          </w:p>
          <w:p w:rsidR="008B1C8C" w:rsidRPr="008B1C8C" w:rsidRDefault="008B1C8C" w:rsidP="008B1C8C">
            <w:pPr>
              <w:overflowPunct w:val="0"/>
              <w:ind w:rightChars="50" w:right="105"/>
              <w:jc w:val="right"/>
              <w:rPr>
                <w:rFonts w:ascii="Times New Roman" w:hAnsi="Times New Roman" w:cs="Times New Roman"/>
                <w:color w:val="000000"/>
              </w:rPr>
            </w:pPr>
            <w:r w:rsidRPr="008B1C8C">
              <w:rPr>
                <w:rFonts w:ascii="Times New Roman" w:hAnsi="Times New Roman" w:cs="Times New Roman"/>
                <w:color w:val="000000"/>
              </w:rPr>
              <w:t>30</w:t>
            </w:r>
            <w:r w:rsidRPr="008B1C8C">
              <w:rPr>
                <w:rFonts w:ascii="Times New Roman" w:hAnsi="Arial" w:cs="Times New Roman"/>
                <w:color w:val="000000"/>
              </w:rPr>
              <w:t>日</w:t>
            </w:r>
            <w:proofErr w:type="gramStart"/>
            <w:r w:rsidRPr="008B1C8C">
              <w:rPr>
                <w:rFonts w:ascii="Times New Roman" w:hAnsi="Arial" w:cs="Times New Roman"/>
                <w:color w:val="000000"/>
              </w:rPr>
              <w:t>止</w:t>
            </w:r>
            <w:proofErr w:type="gramEnd"/>
            <w:r w:rsidRPr="008B1C8C">
              <w:rPr>
                <w:rFonts w:ascii="Times New Roman" w:hAnsi="Times New Roman" w:cs="Times New Roman"/>
                <w:color w:val="000000"/>
              </w:rPr>
              <w:t>6</w:t>
            </w:r>
            <w:r w:rsidRPr="008B1C8C">
              <w:rPr>
                <w:rFonts w:ascii="Times New Roman" w:hAnsi="Arial" w:cs="Times New Roman"/>
                <w:color w:val="000000"/>
              </w:rPr>
              <w:t>个月期间</w:t>
            </w:r>
          </w:p>
        </w:tc>
        <w:tc>
          <w:tcPr>
            <w:tcW w:w="170" w:type="dxa"/>
            <w:tcBorders>
              <w:top w:val="nil"/>
              <w:left w:val="nil"/>
              <w:bottom w:val="nil"/>
              <w:right w:val="nil"/>
            </w:tcBorders>
            <w:shd w:val="clear" w:color="auto" w:fill="auto"/>
            <w:vAlign w:val="bottom"/>
            <w:hideMark/>
          </w:tcPr>
          <w:p w:rsidR="008B1C8C" w:rsidRPr="008B1C8C" w:rsidRDefault="008B1C8C" w:rsidP="008B1C8C">
            <w:pPr>
              <w:overflowPunct w:val="0"/>
              <w:ind w:rightChars="50" w:right="105"/>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8B1C8C" w:rsidRPr="008B1C8C" w:rsidRDefault="008B1C8C" w:rsidP="008B1C8C">
            <w:pPr>
              <w:overflowPunct w:val="0"/>
              <w:ind w:rightChars="50" w:right="105"/>
              <w:jc w:val="right"/>
              <w:rPr>
                <w:rFonts w:ascii="Times New Roman" w:hAnsi="Times New Roman" w:cs="Times New Roman"/>
                <w:color w:val="000000"/>
              </w:rPr>
            </w:pPr>
            <w:r w:rsidRPr="008B1C8C">
              <w:rPr>
                <w:rFonts w:ascii="Times New Roman" w:hAnsi="Arial" w:cs="Times New Roman"/>
                <w:color w:val="000000"/>
              </w:rPr>
              <w:t>截至</w:t>
            </w:r>
            <w:r w:rsidRPr="008B1C8C">
              <w:rPr>
                <w:rFonts w:ascii="Times New Roman" w:hAnsi="Times New Roman" w:cs="Times New Roman"/>
                <w:color w:val="000000"/>
              </w:rPr>
              <w:t>2018</w:t>
            </w:r>
            <w:r w:rsidRPr="008B1C8C">
              <w:rPr>
                <w:rFonts w:ascii="Times New Roman" w:hAnsi="Arial" w:cs="Times New Roman"/>
                <w:color w:val="000000"/>
              </w:rPr>
              <w:t>年</w:t>
            </w:r>
            <w:r w:rsidRPr="008B1C8C">
              <w:rPr>
                <w:rFonts w:ascii="Times New Roman" w:hAnsi="Times New Roman" w:cs="Times New Roman"/>
                <w:color w:val="000000"/>
              </w:rPr>
              <w:t>6</w:t>
            </w:r>
            <w:r w:rsidRPr="008B1C8C">
              <w:rPr>
                <w:rFonts w:ascii="Times New Roman" w:hAnsi="Arial" w:cs="Times New Roman"/>
                <w:color w:val="000000"/>
              </w:rPr>
              <w:t>月</w:t>
            </w:r>
          </w:p>
          <w:p w:rsidR="008B1C8C" w:rsidRPr="008B1C8C" w:rsidRDefault="008B1C8C" w:rsidP="008B1C8C">
            <w:pPr>
              <w:overflowPunct w:val="0"/>
              <w:ind w:rightChars="50" w:right="105"/>
              <w:jc w:val="right"/>
              <w:rPr>
                <w:rFonts w:ascii="Times New Roman" w:hAnsi="Times New Roman" w:cs="Times New Roman"/>
                <w:color w:val="000000"/>
              </w:rPr>
            </w:pPr>
            <w:r w:rsidRPr="008B1C8C">
              <w:rPr>
                <w:rFonts w:ascii="Times New Roman" w:hAnsi="Times New Roman" w:cs="Times New Roman"/>
                <w:color w:val="000000"/>
              </w:rPr>
              <w:t>30</w:t>
            </w:r>
            <w:r w:rsidRPr="008B1C8C">
              <w:rPr>
                <w:rFonts w:ascii="Times New Roman" w:hAnsi="Arial" w:cs="Times New Roman"/>
                <w:color w:val="000000"/>
              </w:rPr>
              <w:t>日</w:t>
            </w:r>
            <w:proofErr w:type="gramStart"/>
            <w:r w:rsidRPr="008B1C8C">
              <w:rPr>
                <w:rFonts w:ascii="Times New Roman" w:hAnsi="Arial" w:cs="Times New Roman"/>
                <w:color w:val="000000"/>
              </w:rPr>
              <w:t>止</w:t>
            </w:r>
            <w:proofErr w:type="gramEnd"/>
            <w:r w:rsidRPr="008B1C8C">
              <w:rPr>
                <w:rFonts w:ascii="Times New Roman" w:hAnsi="Times New Roman" w:cs="Times New Roman"/>
                <w:color w:val="000000"/>
              </w:rPr>
              <w:t>6</w:t>
            </w:r>
            <w:r w:rsidRPr="008B1C8C">
              <w:rPr>
                <w:rFonts w:ascii="Times New Roman" w:hAnsi="Arial" w:cs="Times New Roman"/>
                <w:color w:val="000000"/>
              </w:rPr>
              <w:t>个月期间</w:t>
            </w:r>
          </w:p>
        </w:tc>
      </w:tr>
      <w:tr w:rsidR="008B1C8C" w:rsidRPr="008B1C8C" w:rsidTr="00A41A23">
        <w:trPr>
          <w:trHeight w:val="264"/>
        </w:trPr>
        <w:tc>
          <w:tcPr>
            <w:tcW w:w="4559" w:type="dxa"/>
            <w:tcBorders>
              <w:top w:val="nil"/>
              <w:left w:val="nil"/>
              <w:bottom w:val="nil"/>
              <w:right w:val="nil"/>
            </w:tcBorders>
            <w:shd w:val="clear" w:color="auto" w:fill="auto"/>
            <w:vAlign w:val="bottom"/>
            <w:hideMark/>
          </w:tcPr>
          <w:p w:rsidR="008B1C8C" w:rsidRPr="008B1C8C" w:rsidRDefault="008B1C8C" w:rsidP="00A41A23">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8B1C8C" w:rsidRPr="008B1C8C" w:rsidRDefault="008B1C8C" w:rsidP="008B1C8C">
            <w:pPr>
              <w:tabs>
                <w:tab w:val="decimal" w:pos="1908"/>
              </w:tabs>
              <w:overflowPunct w:val="0"/>
              <w:ind w:rightChars="-15" w:right="-31"/>
              <w:rPr>
                <w:rFonts w:ascii="Times New Roman" w:hAnsi="Times New Roman" w:cs="Times New Roman"/>
                <w:color w:val="000000"/>
              </w:rPr>
            </w:pPr>
          </w:p>
        </w:tc>
        <w:tc>
          <w:tcPr>
            <w:tcW w:w="170" w:type="dxa"/>
            <w:tcBorders>
              <w:top w:val="nil"/>
              <w:left w:val="nil"/>
              <w:bottom w:val="nil"/>
              <w:right w:val="nil"/>
            </w:tcBorders>
            <w:shd w:val="clear" w:color="auto" w:fill="auto"/>
            <w:vAlign w:val="bottom"/>
            <w:hideMark/>
          </w:tcPr>
          <w:p w:rsidR="008B1C8C" w:rsidRPr="008B1C8C" w:rsidRDefault="008B1C8C" w:rsidP="008B1C8C">
            <w:pPr>
              <w:overflowPunct w:val="0"/>
              <w:ind w:rightChars="50" w:right="105"/>
              <w:jc w:val="right"/>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8B1C8C" w:rsidRPr="008B1C8C" w:rsidRDefault="008B1C8C" w:rsidP="008B1C8C">
            <w:pPr>
              <w:tabs>
                <w:tab w:val="decimal" w:pos="1908"/>
              </w:tabs>
              <w:overflowPunct w:val="0"/>
              <w:ind w:rightChars="-15" w:right="-31"/>
              <w:rPr>
                <w:rFonts w:ascii="Times New Roman" w:hAnsi="Times New Roman" w:cs="Times New Roman"/>
                <w:color w:val="000000"/>
              </w:rPr>
            </w:pPr>
          </w:p>
        </w:tc>
      </w:tr>
      <w:tr w:rsidR="008B1C8C" w:rsidRPr="008B1C8C" w:rsidTr="00A41A23">
        <w:trPr>
          <w:trHeight w:val="264"/>
        </w:trPr>
        <w:tc>
          <w:tcPr>
            <w:tcW w:w="4559" w:type="dxa"/>
            <w:tcBorders>
              <w:top w:val="nil"/>
              <w:left w:val="nil"/>
              <w:bottom w:val="nil"/>
              <w:right w:val="nil"/>
            </w:tcBorders>
            <w:shd w:val="clear" w:color="auto" w:fill="auto"/>
            <w:vAlign w:val="bottom"/>
            <w:hideMark/>
          </w:tcPr>
          <w:p w:rsidR="008B1C8C" w:rsidRPr="008B1C8C" w:rsidRDefault="00117F04" w:rsidP="00A41A23">
            <w:pPr>
              <w:overflowPunct w:val="0"/>
              <w:ind w:left="-14" w:firstLine="14"/>
              <w:rPr>
                <w:rFonts w:ascii="Times New Roman" w:hAnsi="Times New Roman" w:cs="Times New Roman"/>
                <w:color w:val="000000"/>
              </w:rPr>
            </w:pPr>
            <w:r>
              <w:rPr>
                <w:rFonts w:ascii="Times New Roman" w:hAnsi="Arial" w:cs="Times New Roman"/>
                <w:color w:val="000000"/>
              </w:rPr>
              <w:t>现金的期</w:t>
            </w:r>
            <w:r w:rsidR="008B1C8C" w:rsidRPr="008B1C8C">
              <w:rPr>
                <w:rFonts w:ascii="Times New Roman" w:hAnsi="Arial" w:cs="Times New Roman"/>
                <w:color w:val="000000"/>
              </w:rPr>
              <w:t>末余额</w:t>
            </w:r>
          </w:p>
        </w:tc>
        <w:tc>
          <w:tcPr>
            <w:tcW w:w="2060" w:type="dxa"/>
            <w:tcBorders>
              <w:top w:val="nil"/>
              <w:left w:val="nil"/>
              <w:right w:val="nil"/>
            </w:tcBorders>
            <w:shd w:val="clear" w:color="auto" w:fill="auto"/>
            <w:vAlign w:val="bottom"/>
          </w:tcPr>
          <w:p w:rsidR="008B1C8C" w:rsidRPr="008B1C8C" w:rsidRDefault="008B1C8C" w:rsidP="00117F04">
            <w:pPr>
              <w:tabs>
                <w:tab w:val="decimal" w:pos="1908"/>
              </w:tabs>
              <w:overflowPunct w:val="0"/>
              <w:ind w:rightChars="-15" w:right="-31"/>
              <w:rPr>
                <w:rFonts w:ascii="Times New Roman" w:hAnsi="Times New Roman" w:cs="Times New Roman"/>
                <w:color w:val="000000"/>
              </w:rPr>
            </w:pPr>
            <w:r w:rsidRPr="008B1C8C">
              <w:rPr>
                <w:rFonts w:ascii="Times New Roman" w:hAnsi="Times New Roman" w:cs="Times New Roman"/>
                <w:color w:val="000000"/>
              </w:rPr>
              <w:t>1,9</w:t>
            </w:r>
            <w:r w:rsidR="00117F04">
              <w:rPr>
                <w:rFonts w:ascii="Times New Roman" w:hAnsi="Times New Roman" w:cs="Times New Roman" w:hint="eastAsia"/>
                <w:color w:val="000000"/>
              </w:rPr>
              <w:t>21</w:t>
            </w:r>
            <w:r w:rsidRPr="008B1C8C">
              <w:rPr>
                <w:rFonts w:ascii="Times New Roman" w:hAnsi="Times New Roman" w:cs="Times New Roman"/>
                <w:color w:val="000000"/>
              </w:rPr>
              <w:t>,067,652</w:t>
            </w:r>
          </w:p>
        </w:tc>
        <w:tc>
          <w:tcPr>
            <w:tcW w:w="170" w:type="dxa"/>
            <w:tcBorders>
              <w:top w:val="nil"/>
              <w:left w:val="nil"/>
              <w:bottom w:val="nil"/>
              <w:right w:val="nil"/>
            </w:tcBorders>
            <w:shd w:val="clear" w:color="auto" w:fill="auto"/>
            <w:vAlign w:val="bottom"/>
          </w:tcPr>
          <w:p w:rsidR="008B1C8C" w:rsidRPr="008B1C8C" w:rsidRDefault="008B1C8C" w:rsidP="008B1C8C">
            <w:pPr>
              <w:overflowPunct w:val="0"/>
              <w:ind w:rightChars="50" w:right="105"/>
              <w:jc w:val="right"/>
              <w:rPr>
                <w:rFonts w:ascii="Times New Roman" w:hAnsi="Times New Roman" w:cs="Times New Roman"/>
              </w:rPr>
            </w:pPr>
          </w:p>
        </w:tc>
        <w:tc>
          <w:tcPr>
            <w:tcW w:w="2060" w:type="dxa"/>
            <w:tcBorders>
              <w:top w:val="nil"/>
              <w:left w:val="nil"/>
              <w:right w:val="nil"/>
            </w:tcBorders>
            <w:shd w:val="clear" w:color="auto" w:fill="auto"/>
            <w:vAlign w:val="bottom"/>
          </w:tcPr>
          <w:p w:rsidR="008B1C8C" w:rsidRPr="008B1C8C" w:rsidRDefault="008B1C8C" w:rsidP="008B1C8C">
            <w:pPr>
              <w:tabs>
                <w:tab w:val="decimal" w:pos="1908"/>
              </w:tabs>
              <w:overflowPunct w:val="0"/>
              <w:ind w:rightChars="-15" w:right="-31"/>
              <w:rPr>
                <w:rFonts w:ascii="Times New Roman" w:hAnsi="Times New Roman" w:cs="Times New Roman"/>
                <w:color w:val="000000"/>
              </w:rPr>
            </w:pPr>
            <w:r w:rsidRPr="008B1C8C">
              <w:rPr>
                <w:rFonts w:ascii="Times New Roman" w:hAnsi="Times New Roman" w:cs="Times New Roman"/>
                <w:color w:val="000000"/>
              </w:rPr>
              <w:t>1,933,161,920</w:t>
            </w:r>
          </w:p>
        </w:tc>
      </w:tr>
      <w:tr w:rsidR="008B1C8C" w:rsidRPr="008B1C8C" w:rsidTr="00A41A23">
        <w:trPr>
          <w:trHeight w:val="276"/>
        </w:trPr>
        <w:tc>
          <w:tcPr>
            <w:tcW w:w="4559" w:type="dxa"/>
            <w:tcBorders>
              <w:top w:val="nil"/>
              <w:left w:val="nil"/>
              <w:bottom w:val="nil"/>
              <w:right w:val="nil"/>
            </w:tcBorders>
            <w:shd w:val="clear" w:color="auto" w:fill="auto"/>
            <w:vAlign w:val="bottom"/>
            <w:hideMark/>
          </w:tcPr>
          <w:p w:rsidR="008B1C8C" w:rsidRPr="008B1C8C" w:rsidRDefault="00117F04" w:rsidP="00A41A23">
            <w:pPr>
              <w:overflowPunct w:val="0"/>
              <w:rPr>
                <w:rFonts w:ascii="Times New Roman" w:hAnsi="Times New Roman" w:cs="Times New Roman"/>
                <w:color w:val="000000"/>
              </w:rPr>
            </w:pPr>
            <w:r>
              <w:rPr>
                <w:rFonts w:ascii="Times New Roman" w:hAnsi="Arial" w:cs="Times New Roman"/>
                <w:color w:val="000000"/>
              </w:rPr>
              <w:t>减：现金的期</w:t>
            </w:r>
            <w:r w:rsidR="008B1C8C" w:rsidRPr="008B1C8C">
              <w:rPr>
                <w:rFonts w:ascii="Times New Roman" w:hAnsi="Arial" w:cs="Times New Roman"/>
                <w:color w:val="000000"/>
              </w:rPr>
              <w:t>初余额</w:t>
            </w:r>
          </w:p>
        </w:tc>
        <w:tc>
          <w:tcPr>
            <w:tcW w:w="2060" w:type="dxa"/>
            <w:tcBorders>
              <w:top w:val="nil"/>
              <w:left w:val="nil"/>
              <w:bottom w:val="single" w:sz="4" w:space="0" w:color="auto"/>
              <w:right w:val="nil"/>
            </w:tcBorders>
            <w:shd w:val="clear" w:color="auto" w:fill="auto"/>
            <w:vAlign w:val="bottom"/>
          </w:tcPr>
          <w:p w:rsidR="008B1C8C" w:rsidRPr="008B1C8C" w:rsidRDefault="008B1C8C" w:rsidP="006B0152">
            <w:pPr>
              <w:tabs>
                <w:tab w:val="decimal" w:pos="1908"/>
              </w:tabs>
              <w:overflowPunct w:val="0"/>
              <w:ind w:rightChars="-15" w:right="-31"/>
              <w:rPr>
                <w:rFonts w:ascii="Times New Roman" w:hAnsi="Times New Roman" w:cs="Times New Roman"/>
                <w:color w:val="000000"/>
              </w:rPr>
            </w:pPr>
            <w:r w:rsidRPr="008B1C8C">
              <w:rPr>
                <w:rFonts w:ascii="Times New Roman" w:hAnsi="Times New Roman" w:cs="Times New Roman"/>
                <w:color w:val="000000"/>
              </w:rPr>
              <w:t>(1,</w:t>
            </w:r>
            <w:r w:rsidR="006B0152">
              <w:rPr>
                <w:rFonts w:ascii="Times New Roman" w:hAnsi="Times New Roman" w:cs="Times New Roman" w:hint="eastAsia"/>
                <w:color w:val="000000"/>
              </w:rPr>
              <w:t>738</w:t>
            </w:r>
            <w:r w:rsidRPr="008B1C8C">
              <w:rPr>
                <w:rFonts w:ascii="Times New Roman" w:hAnsi="Times New Roman" w:cs="Times New Roman"/>
                <w:color w:val="000000"/>
              </w:rPr>
              <w:t>,752,921)</w:t>
            </w:r>
          </w:p>
        </w:tc>
        <w:tc>
          <w:tcPr>
            <w:tcW w:w="170" w:type="dxa"/>
            <w:tcBorders>
              <w:top w:val="nil"/>
              <w:left w:val="nil"/>
              <w:bottom w:val="nil"/>
              <w:right w:val="nil"/>
            </w:tcBorders>
            <w:shd w:val="clear" w:color="auto" w:fill="auto"/>
            <w:vAlign w:val="bottom"/>
          </w:tcPr>
          <w:p w:rsidR="008B1C8C" w:rsidRPr="008B1C8C" w:rsidRDefault="008B1C8C" w:rsidP="008B1C8C">
            <w:pPr>
              <w:overflowPunct w:val="0"/>
              <w:ind w:rightChars="50" w:right="105"/>
              <w:jc w:val="right"/>
              <w:rPr>
                <w:rFonts w:ascii="Times New Roman" w:hAnsi="Times New Roman" w:cs="Times New Roman"/>
                <w:color w:val="000000"/>
              </w:rPr>
            </w:pPr>
          </w:p>
        </w:tc>
        <w:tc>
          <w:tcPr>
            <w:tcW w:w="2060" w:type="dxa"/>
            <w:tcBorders>
              <w:top w:val="nil"/>
              <w:left w:val="nil"/>
              <w:bottom w:val="single" w:sz="4" w:space="0" w:color="auto"/>
              <w:right w:val="nil"/>
            </w:tcBorders>
            <w:shd w:val="clear" w:color="auto" w:fill="auto"/>
            <w:vAlign w:val="bottom"/>
          </w:tcPr>
          <w:p w:rsidR="008B1C8C" w:rsidRPr="008B1C8C" w:rsidRDefault="008B1C8C" w:rsidP="008B1C8C">
            <w:pPr>
              <w:tabs>
                <w:tab w:val="decimal" w:pos="1908"/>
              </w:tabs>
              <w:overflowPunct w:val="0"/>
              <w:ind w:rightChars="-15" w:right="-31"/>
              <w:rPr>
                <w:rFonts w:ascii="Times New Roman" w:hAnsi="Times New Roman" w:cs="Times New Roman"/>
                <w:color w:val="000000"/>
              </w:rPr>
            </w:pPr>
            <w:r w:rsidRPr="008B1C8C">
              <w:rPr>
                <w:rFonts w:ascii="Times New Roman" w:hAnsi="Times New Roman" w:cs="Times New Roman"/>
                <w:color w:val="000000"/>
              </w:rPr>
              <w:t>(1,160,514,534)</w:t>
            </w:r>
          </w:p>
        </w:tc>
      </w:tr>
      <w:tr w:rsidR="008B1C8C" w:rsidRPr="008B1C8C" w:rsidTr="00A41A23">
        <w:trPr>
          <w:trHeight w:val="276"/>
        </w:trPr>
        <w:tc>
          <w:tcPr>
            <w:tcW w:w="4559" w:type="dxa"/>
            <w:tcBorders>
              <w:top w:val="nil"/>
              <w:left w:val="nil"/>
              <w:bottom w:val="nil"/>
              <w:right w:val="nil"/>
            </w:tcBorders>
            <w:shd w:val="clear" w:color="auto" w:fill="auto"/>
            <w:vAlign w:val="bottom"/>
            <w:hideMark/>
          </w:tcPr>
          <w:p w:rsidR="008B1C8C" w:rsidRPr="008B1C8C" w:rsidRDefault="008B1C8C" w:rsidP="00A41A23">
            <w:pPr>
              <w:overflowPunct w:val="0"/>
              <w:rPr>
                <w:rFonts w:ascii="Times New Roman" w:hAnsi="Times New Roman" w:cs="Times New Roman"/>
                <w:color w:val="000000"/>
              </w:rPr>
            </w:pPr>
            <w:r w:rsidRPr="008B1C8C">
              <w:rPr>
                <w:rFonts w:ascii="Times New Roman" w:hAnsi="Arial" w:cs="Times New Roman"/>
                <w:color w:val="000000"/>
              </w:rPr>
              <w:t>现金净增加</w:t>
            </w:r>
            <w:r w:rsidRPr="008B1C8C">
              <w:rPr>
                <w:rFonts w:ascii="Times New Roman" w:hAnsi="Times New Roman" w:cs="Times New Roman"/>
                <w:color w:val="000000"/>
              </w:rPr>
              <w:t>/(</w:t>
            </w:r>
            <w:r w:rsidRPr="008B1C8C">
              <w:rPr>
                <w:rFonts w:ascii="Times New Roman" w:hAnsi="Arial" w:cs="Times New Roman"/>
                <w:color w:val="000000"/>
              </w:rPr>
              <w:t>减少</w:t>
            </w:r>
            <w:r w:rsidRPr="008B1C8C">
              <w:rPr>
                <w:rFonts w:ascii="Times New Roman" w:hAnsi="Times New Roman" w:cs="Times New Roman"/>
                <w:color w:val="000000"/>
              </w:rPr>
              <w:t>)</w:t>
            </w:r>
            <w:r w:rsidRPr="008B1C8C">
              <w:rPr>
                <w:rFonts w:ascii="Times New Roman" w:hAnsi="Arial" w:cs="Times New Roman"/>
                <w:color w:val="000000"/>
              </w:rPr>
              <w:t>额</w:t>
            </w:r>
          </w:p>
        </w:tc>
        <w:tc>
          <w:tcPr>
            <w:tcW w:w="2060" w:type="dxa"/>
            <w:tcBorders>
              <w:top w:val="single" w:sz="4" w:space="0" w:color="auto"/>
              <w:left w:val="nil"/>
              <w:bottom w:val="single" w:sz="12" w:space="0" w:color="auto"/>
              <w:right w:val="nil"/>
            </w:tcBorders>
            <w:shd w:val="clear" w:color="auto" w:fill="auto"/>
            <w:vAlign w:val="bottom"/>
          </w:tcPr>
          <w:p w:rsidR="008B1C8C" w:rsidRPr="008B1C8C" w:rsidRDefault="006B0152" w:rsidP="008B1C8C">
            <w:pPr>
              <w:tabs>
                <w:tab w:val="decimal" w:pos="1908"/>
              </w:tabs>
              <w:overflowPunct w:val="0"/>
              <w:ind w:rightChars="-15" w:right="-31"/>
              <w:rPr>
                <w:rFonts w:ascii="Times New Roman" w:hAnsi="Times New Roman" w:cs="Times New Roman"/>
                <w:color w:val="000000"/>
              </w:rPr>
            </w:pPr>
            <w:r>
              <w:rPr>
                <w:rFonts w:ascii="Times New Roman" w:hAnsi="Times New Roman" w:cs="Times New Roman" w:hint="eastAsia"/>
                <w:color w:val="000000"/>
              </w:rPr>
              <w:t>182</w:t>
            </w:r>
            <w:r w:rsidR="008B1C8C" w:rsidRPr="008B1C8C">
              <w:rPr>
                <w:rFonts w:ascii="Times New Roman" w:hAnsi="Times New Roman" w:cs="Times New Roman"/>
                <w:color w:val="000000"/>
              </w:rPr>
              <w:t>,314,731</w:t>
            </w:r>
          </w:p>
        </w:tc>
        <w:tc>
          <w:tcPr>
            <w:tcW w:w="170" w:type="dxa"/>
            <w:tcBorders>
              <w:top w:val="nil"/>
              <w:left w:val="nil"/>
              <w:bottom w:val="nil"/>
              <w:right w:val="nil"/>
            </w:tcBorders>
            <w:shd w:val="clear" w:color="auto" w:fill="auto"/>
            <w:vAlign w:val="bottom"/>
          </w:tcPr>
          <w:p w:rsidR="008B1C8C" w:rsidRPr="008B1C8C" w:rsidRDefault="008B1C8C" w:rsidP="008B1C8C">
            <w:pPr>
              <w:overflowPunct w:val="0"/>
              <w:ind w:rightChars="50" w:right="105"/>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8B1C8C" w:rsidRPr="008B1C8C" w:rsidRDefault="008B1C8C" w:rsidP="008B1C8C">
            <w:pPr>
              <w:tabs>
                <w:tab w:val="decimal" w:pos="1908"/>
              </w:tabs>
              <w:overflowPunct w:val="0"/>
              <w:ind w:rightChars="-15" w:right="-31"/>
              <w:rPr>
                <w:rFonts w:ascii="Times New Roman" w:hAnsi="Times New Roman" w:cs="Times New Roman"/>
                <w:color w:val="000000"/>
              </w:rPr>
            </w:pPr>
            <w:r w:rsidRPr="008B1C8C">
              <w:rPr>
                <w:rFonts w:ascii="Times New Roman" w:hAnsi="Times New Roman" w:cs="Times New Roman"/>
                <w:color w:val="000000"/>
              </w:rPr>
              <w:t>772,647,386</w:t>
            </w:r>
          </w:p>
        </w:tc>
      </w:tr>
    </w:tbl>
    <w:p w:rsidR="00B410D5" w:rsidRDefault="00B410D5"/>
    <w:p w:rsidR="008B1C8C" w:rsidRPr="008B1C8C" w:rsidRDefault="008B1C8C" w:rsidP="003C01EE">
      <w:pPr>
        <w:pStyle w:val="4"/>
        <w:numPr>
          <w:ilvl w:val="0"/>
          <w:numId w:val="39"/>
        </w:numPr>
        <w:rPr>
          <w:rFonts w:ascii="Arial" w:hAnsi="Arial" w:cs="Arial"/>
          <w:b w:val="0"/>
          <w:bCs w:val="0"/>
        </w:rPr>
      </w:pPr>
      <w:r w:rsidRPr="008B1C8C">
        <w:rPr>
          <w:rFonts w:ascii="Arial" w:hAnsi="Arial" w:cs="Arial"/>
          <w:b w:val="0"/>
        </w:rPr>
        <w:t>现金</w:t>
      </w:r>
    </w:p>
    <w:p w:rsidR="008B1C8C" w:rsidRPr="008B1C8C" w:rsidRDefault="008B1C8C" w:rsidP="008B1C8C">
      <w:pPr>
        <w:overflowPunct w:val="0"/>
        <w:rPr>
          <w:rFonts w:ascii="Times New Roman" w:hAnsi="Times New Roman" w:cs="Times New Roman"/>
        </w:rPr>
      </w:pPr>
    </w:p>
    <w:tbl>
      <w:tblPr>
        <w:tblW w:w="8849" w:type="dxa"/>
        <w:tblInd w:w="28" w:type="dxa"/>
        <w:tblLayout w:type="fixed"/>
        <w:tblCellMar>
          <w:left w:w="28" w:type="dxa"/>
          <w:right w:w="28" w:type="dxa"/>
        </w:tblCellMar>
        <w:tblLook w:val="04A0"/>
      </w:tblPr>
      <w:tblGrid>
        <w:gridCol w:w="4559"/>
        <w:gridCol w:w="2060"/>
        <w:gridCol w:w="170"/>
        <w:gridCol w:w="2060"/>
      </w:tblGrid>
      <w:tr w:rsidR="008B1C8C" w:rsidRPr="008B1C8C" w:rsidTr="00A41A23">
        <w:trPr>
          <w:trHeight w:val="264"/>
        </w:trPr>
        <w:tc>
          <w:tcPr>
            <w:tcW w:w="4559" w:type="dxa"/>
            <w:tcBorders>
              <w:top w:val="nil"/>
              <w:left w:val="nil"/>
              <w:bottom w:val="nil"/>
              <w:right w:val="nil"/>
            </w:tcBorders>
            <w:shd w:val="clear" w:color="auto" w:fill="auto"/>
            <w:vAlign w:val="bottom"/>
            <w:hideMark/>
          </w:tcPr>
          <w:p w:rsidR="008B1C8C" w:rsidRPr="008B1C8C" w:rsidRDefault="008B1C8C" w:rsidP="00A41A23">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8B1C8C" w:rsidRPr="008B1C8C" w:rsidRDefault="008B1C8C" w:rsidP="008B1C8C">
            <w:pPr>
              <w:overflowPunct w:val="0"/>
              <w:ind w:rightChars="50" w:right="105"/>
              <w:jc w:val="right"/>
              <w:rPr>
                <w:rFonts w:ascii="Times New Roman" w:hAnsi="Times New Roman" w:cs="Times New Roman"/>
                <w:color w:val="000000"/>
              </w:rPr>
            </w:pPr>
            <w:r w:rsidRPr="008B1C8C">
              <w:rPr>
                <w:rFonts w:ascii="Times New Roman" w:hAnsi="Times New Roman" w:cs="Times New Roman"/>
                <w:color w:val="000000"/>
              </w:rPr>
              <w:t>2019</w:t>
            </w:r>
            <w:r w:rsidRPr="008B1C8C">
              <w:rPr>
                <w:rFonts w:ascii="Times New Roman" w:hAnsi="Arial" w:cs="Times New Roman"/>
                <w:color w:val="000000"/>
              </w:rPr>
              <w:t>年</w:t>
            </w:r>
            <w:r w:rsidRPr="008B1C8C">
              <w:rPr>
                <w:rFonts w:ascii="Times New Roman" w:hAnsi="Times New Roman" w:cs="Times New Roman"/>
                <w:color w:val="000000"/>
              </w:rPr>
              <w:t>6</w:t>
            </w:r>
            <w:r w:rsidRPr="008B1C8C">
              <w:rPr>
                <w:rFonts w:ascii="Times New Roman" w:hAnsi="Arial" w:cs="Times New Roman"/>
                <w:color w:val="000000"/>
              </w:rPr>
              <w:t>月</w:t>
            </w:r>
            <w:r w:rsidRPr="008B1C8C">
              <w:rPr>
                <w:rFonts w:ascii="Times New Roman" w:hAnsi="Times New Roman" w:cs="Times New Roman"/>
                <w:color w:val="000000"/>
              </w:rPr>
              <w:t>30</w:t>
            </w:r>
            <w:r w:rsidRPr="008B1C8C">
              <w:rPr>
                <w:rFonts w:ascii="Times New Roman" w:hAnsi="Arial" w:cs="Times New Roman"/>
                <w:color w:val="000000"/>
              </w:rPr>
              <w:t>日</w:t>
            </w:r>
          </w:p>
        </w:tc>
        <w:tc>
          <w:tcPr>
            <w:tcW w:w="170" w:type="dxa"/>
            <w:tcBorders>
              <w:top w:val="nil"/>
              <w:left w:val="nil"/>
              <w:bottom w:val="nil"/>
              <w:right w:val="nil"/>
            </w:tcBorders>
            <w:shd w:val="clear" w:color="auto" w:fill="auto"/>
            <w:vAlign w:val="bottom"/>
            <w:hideMark/>
          </w:tcPr>
          <w:p w:rsidR="008B1C8C" w:rsidRPr="008B1C8C" w:rsidRDefault="008B1C8C" w:rsidP="008B1C8C">
            <w:pPr>
              <w:overflowPunct w:val="0"/>
              <w:ind w:rightChars="50" w:right="105"/>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8B1C8C" w:rsidRPr="008B1C8C" w:rsidRDefault="008B1C8C" w:rsidP="008B1C8C">
            <w:pPr>
              <w:overflowPunct w:val="0"/>
              <w:ind w:rightChars="50" w:right="105"/>
              <w:jc w:val="right"/>
              <w:rPr>
                <w:rFonts w:ascii="Times New Roman" w:hAnsi="Times New Roman" w:cs="Times New Roman"/>
                <w:color w:val="000000"/>
              </w:rPr>
            </w:pPr>
            <w:r w:rsidRPr="008B1C8C">
              <w:rPr>
                <w:rFonts w:ascii="Times New Roman" w:hAnsi="Times New Roman" w:cs="Times New Roman"/>
                <w:color w:val="000000"/>
              </w:rPr>
              <w:t>2018</w:t>
            </w:r>
            <w:r w:rsidRPr="008B1C8C">
              <w:rPr>
                <w:rFonts w:ascii="Times New Roman" w:hAnsi="Arial" w:cs="Times New Roman"/>
                <w:color w:val="000000"/>
              </w:rPr>
              <w:t>年</w:t>
            </w:r>
            <w:r w:rsidRPr="008B1C8C">
              <w:rPr>
                <w:rFonts w:ascii="Times New Roman" w:hAnsi="Times New Roman" w:cs="Times New Roman"/>
                <w:color w:val="000000"/>
              </w:rPr>
              <w:t>12</w:t>
            </w:r>
            <w:r w:rsidRPr="008B1C8C">
              <w:rPr>
                <w:rFonts w:ascii="Times New Roman" w:hAnsi="Arial" w:cs="Times New Roman"/>
                <w:color w:val="000000"/>
              </w:rPr>
              <w:t>月</w:t>
            </w:r>
            <w:r w:rsidRPr="008B1C8C">
              <w:rPr>
                <w:rFonts w:ascii="Times New Roman" w:hAnsi="Times New Roman" w:cs="Times New Roman"/>
                <w:color w:val="000000"/>
              </w:rPr>
              <w:t>31</w:t>
            </w:r>
            <w:r w:rsidRPr="008B1C8C">
              <w:rPr>
                <w:rFonts w:ascii="Times New Roman" w:hAnsi="Arial" w:cs="Times New Roman"/>
                <w:color w:val="000000"/>
              </w:rPr>
              <w:t>日</w:t>
            </w:r>
          </w:p>
        </w:tc>
      </w:tr>
      <w:tr w:rsidR="008B1C8C" w:rsidRPr="008B1C8C" w:rsidTr="00A41A23">
        <w:trPr>
          <w:trHeight w:val="264"/>
        </w:trPr>
        <w:tc>
          <w:tcPr>
            <w:tcW w:w="4559" w:type="dxa"/>
            <w:tcBorders>
              <w:top w:val="nil"/>
              <w:left w:val="nil"/>
              <w:bottom w:val="nil"/>
              <w:right w:val="nil"/>
            </w:tcBorders>
            <w:shd w:val="clear" w:color="auto" w:fill="auto"/>
            <w:vAlign w:val="bottom"/>
            <w:hideMark/>
          </w:tcPr>
          <w:p w:rsidR="008B1C8C" w:rsidRPr="008B1C8C" w:rsidRDefault="008B1C8C" w:rsidP="00A41A23">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8B1C8C" w:rsidRPr="008B1C8C" w:rsidRDefault="008B1C8C" w:rsidP="008B1C8C">
            <w:pPr>
              <w:tabs>
                <w:tab w:val="decimal" w:pos="1908"/>
              </w:tabs>
              <w:overflowPunct w:val="0"/>
              <w:ind w:rightChars="-15" w:right="-31"/>
              <w:rPr>
                <w:rFonts w:ascii="Times New Roman" w:hAnsi="Times New Roman" w:cs="Times New Roman"/>
                <w:color w:val="000000"/>
              </w:rPr>
            </w:pPr>
          </w:p>
        </w:tc>
        <w:tc>
          <w:tcPr>
            <w:tcW w:w="170" w:type="dxa"/>
            <w:tcBorders>
              <w:top w:val="nil"/>
              <w:left w:val="nil"/>
              <w:bottom w:val="nil"/>
              <w:right w:val="nil"/>
            </w:tcBorders>
            <w:shd w:val="clear" w:color="auto" w:fill="auto"/>
            <w:vAlign w:val="bottom"/>
            <w:hideMark/>
          </w:tcPr>
          <w:p w:rsidR="008B1C8C" w:rsidRPr="008B1C8C" w:rsidRDefault="008B1C8C" w:rsidP="008B1C8C">
            <w:pPr>
              <w:overflowPunct w:val="0"/>
              <w:ind w:rightChars="50" w:right="105"/>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8B1C8C" w:rsidRPr="008B1C8C" w:rsidRDefault="008B1C8C" w:rsidP="008B1C8C">
            <w:pPr>
              <w:tabs>
                <w:tab w:val="decimal" w:pos="1908"/>
              </w:tabs>
              <w:overflowPunct w:val="0"/>
              <w:ind w:rightChars="-15" w:right="-31"/>
              <w:rPr>
                <w:rFonts w:ascii="Times New Roman" w:hAnsi="Times New Roman" w:cs="Times New Roman"/>
                <w:color w:val="000000"/>
              </w:rPr>
            </w:pPr>
          </w:p>
        </w:tc>
      </w:tr>
      <w:tr w:rsidR="008B1C8C" w:rsidRPr="008B1C8C" w:rsidTr="00A41A23">
        <w:trPr>
          <w:trHeight w:val="264"/>
        </w:trPr>
        <w:tc>
          <w:tcPr>
            <w:tcW w:w="4559" w:type="dxa"/>
            <w:tcBorders>
              <w:top w:val="nil"/>
              <w:left w:val="nil"/>
              <w:bottom w:val="nil"/>
              <w:right w:val="nil"/>
            </w:tcBorders>
            <w:shd w:val="clear" w:color="auto" w:fill="auto"/>
            <w:vAlign w:val="bottom"/>
            <w:hideMark/>
          </w:tcPr>
          <w:p w:rsidR="008B1C8C" w:rsidRPr="008B1C8C" w:rsidRDefault="008B1C8C" w:rsidP="00A41A23">
            <w:pPr>
              <w:overflowPunct w:val="0"/>
              <w:rPr>
                <w:rFonts w:ascii="Times New Roman" w:hAnsi="Times New Roman" w:cs="Times New Roman"/>
                <w:color w:val="000000"/>
              </w:rPr>
            </w:pPr>
            <w:r w:rsidRPr="008B1C8C">
              <w:rPr>
                <w:rFonts w:ascii="Times New Roman" w:hAnsi="Arial" w:cs="Times New Roman"/>
                <w:color w:val="000000"/>
              </w:rPr>
              <w:t>货币资金余额</w:t>
            </w:r>
            <w:r w:rsidRPr="008B1C8C">
              <w:rPr>
                <w:rFonts w:ascii="Times New Roman" w:hAnsi="Times New Roman" w:cs="Times New Roman"/>
                <w:color w:val="000000"/>
              </w:rPr>
              <w:t>(</w:t>
            </w:r>
            <w:r w:rsidRPr="008B1C8C">
              <w:rPr>
                <w:rFonts w:ascii="Times New Roman" w:hAnsi="Arial" w:cs="Times New Roman"/>
                <w:color w:val="000000"/>
              </w:rPr>
              <w:t>附注五</w:t>
            </w:r>
            <w:r w:rsidRPr="008B1C8C">
              <w:rPr>
                <w:rFonts w:ascii="Times New Roman" w:hAnsi="Times New Roman" w:cs="Times New Roman"/>
                <w:color w:val="000000"/>
              </w:rPr>
              <w:t>(1))</w:t>
            </w:r>
          </w:p>
        </w:tc>
        <w:tc>
          <w:tcPr>
            <w:tcW w:w="2060" w:type="dxa"/>
            <w:tcBorders>
              <w:top w:val="nil"/>
              <w:left w:val="nil"/>
              <w:right w:val="nil"/>
            </w:tcBorders>
            <w:shd w:val="clear" w:color="auto" w:fill="auto"/>
            <w:vAlign w:val="bottom"/>
          </w:tcPr>
          <w:p w:rsidR="008B1C8C" w:rsidRPr="008B1C8C" w:rsidRDefault="008B1C8C" w:rsidP="008B1C8C">
            <w:pPr>
              <w:tabs>
                <w:tab w:val="decimal" w:pos="1908"/>
              </w:tabs>
              <w:overflowPunct w:val="0"/>
              <w:ind w:rightChars="-15" w:right="-31"/>
              <w:rPr>
                <w:rFonts w:ascii="Times New Roman" w:hAnsi="Times New Roman" w:cs="Times New Roman"/>
                <w:color w:val="000000"/>
              </w:rPr>
            </w:pPr>
            <w:r w:rsidRPr="008B1C8C">
              <w:rPr>
                <w:rFonts w:ascii="Times New Roman" w:hAnsi="Times New Roman" w:cs="Times New Roman"/>
                <w:color w:val="000000"/>
              </w:rPr>
              <w:t>1,930,067,652</w:t>
            </w:r>
          </w:p>
        </w:tc>
        <w:tc>
          <w:tcPr>
            <w:tcW w:w="170" w:type="dxa"/>
            <w:tcBorders>
              <w:top w:val="nil"/>
              <w:left w:val="nil"/>
              <w:bottom w:val="nil"/>
              <w:right w:val="nil"/>
            </w:tcBorders>
            <w:shd w:val="clear" w:color="auto" w:fill="auto"/>
            <w:vAlign w:val="bottom"/>
            <w:hideMark/>
          </w:tcPr>
          <w:p w:rsidR="008B1C8C" w:rsidRPr="008B1C8C" w:rsidRDefault="008B1C8C" w:rsidP="008B1C8C">
            <w:pPr>
              <w:overflowPunct w:val="0"/>
              <w:ind w:rightChars="50" w:right="105"/>
              <w:jc w:val="right"/>
              <w:rPr>
                <w:rFonts w:ascii="Times New Roman" w:hAnsi="Times New Roman" w:cs="Times New Roman"/>
              </w:rPr>
            </w:pPr>
          </w:p>
        </w:tc>
        <w:tc>
          <w:tcPr>
            <w:tcW w:w="2060" w:type="dxa"/>
            <w:tcBorders>
              <w:top w:val="nil"/>
              <w:left w:val="nil"/>
              <w:right w:val="nil"/>
            </w:tcBorders>
            <w:shd w:val="clear" w:color="auto" w:fill="auto"/>
            <w:vAlign w:val="bottom"/>
            <w:hideMark/>
          </w:tcPr>
          <w:p w:rsidR="008B1C8C" w:rsidRPr="008B1C8C" w:rsidRDefault="008B1C8C" w:rsidP="008B1C8C">
            <w:pPr>
              <w:tabs>
                <w:tab w:val="decimal" w:pos="1908"/>
              </w:tabs>
              <w:overflowPunct w:val="0"/>
              <w:ind w:rightChars="-15" w:right="-31"/>
              <w:rPr>
                <w:rFonts w:ascii="Times New Roman" w:hAnsi="Times New Roman" w:cs="Times New Roman"/>
                <w:color w:val="000000"/>
              </w:rPr>
            </w:pPr>
            <w:r w:rsidRPr="008B1C8C">
              <w:rPr>
                <w:rFonts w:ascii="Times New Roman" w:hAnsi="Times New Roman" w:cs="Times New Roman"/>
                <w:color w:val="000000"/>
              </w:rPr>
              <w:t>1,847,752,921</w:t>
            </w:r>
          </w:p>
        </w:tc>
      </w:tr>
      <w:tr w:rsidR="008B1C8C" w:rsidRPr="008B1C8C" w:rsidTr="00A41A23">
        <w:trPr>
          <w:trHeight w:val="276"/>
        </w:trPr>
        <w:tc>
          <w:tcPr>
            <w:tcW w:w="4559" w:type="dxa"/>
            <w:tcBorders>
              <w:top w:val="nil"/>
              <w:left w:val="nil"/>
              <w:bottom w:val="nil"/>
              <w:right w:val="nil"/>
            </w:tcBorders>
            <w:shd w:val="clear" w:color="auto" w:fill="auto"/>
            <w:vAlign w:val="bottom"/>
            <w:hideMark/>
          </w:tcPr>
          <w:p w:rsidR="008B1C8C" w:rsidRPr="008B1C8C" w:rsidRDefault="008B1C8C" w:rsidP="00A41A23">
            <w:pPr>
              <w:overflowPunct w:val="0"/>
              <w:rPr>
                <w:rFonts w:ascii="Times New Roman" w:hAnsi="Times New Roman" w:cs="Times New Roman"/>
                <w:color w:val="000000"/>
              </w:rPr>
            </w:pPr>
            <w:r w:rsidRPr="008B1C8C">
              <w:rPr>
                <w:rFonts w:ascii="Times New Roman" w:hAnsi="Arial" w:cs="Times New Roman"/>
                <w:color w:val="000000"/>
              </w:rPr>
              <w:t>减：三个月以上的定期存款</w:t>
            </w:r>
          </w:p>
        </w:tc>
        <w:tc>
          <w:tcPr>
            <w:tcW w:w="2060" w:type="dxa"/>
            <w:tcBorders>
              <w:top w:val="nil"/>
              <w:left w:val="nil"/>
              <w:bottom w:val="single" w:sz="4" w:space="0" w:color="auto"/>
              <w:right w:val="nil"/>
            </w:tcBorders>
            <w:shd w:val="clear" w:color="auto" w:fill="auto"/>
            <w:vAlign w:val="bottom"/>
          </w:tcPr>
          <w:p w:rsidR="008B1C8C" w:rsidRPr="008B1C8C" w:rsidRDefault="008B1C8C" w:rsidP="008B1C8C">
            <w:pPr>
              <w:tabs>
                <w:tab w:val="decimal" w:pos="1908"/>
              </w:tabs>
              <w:overflowPunct w:val="0"/>
              <w:ind w:rightChars="-15" w:right="-31"/>
              <w:rPr>
                <w:rFonts w:ascii="Times New Roman" w:hAnsi="Times New Roman" w:cs="Times New Roman"/>
                <w:color w:val="000000"/>
              </w:rPr>
            </w:pPr>
            <w:r w:rsidRPr="008B1C8C">
              <w:rPr>
                <w:rFonts w:ascii="Times New Roman" w:hAnsi="Times New Roman" w:cs="Times New Roman"/>
                <w:color w:val="000000"/>
              </w:rPr>
              <w:t>(9,000,000)</w:t>
            </w:r>
          </w:p>
        </w:tc>
        <w:tc>
          <w:tcPr>
            <w:tcW w:w="170" w:type="dxa"/>
            <w:tcBorders>
              <w:top w:val="nil"/>
              <w:left w:val="nil"/>
              <w:bottom w:val="nil"/>
              <w:right w:val="nil"/>
            </w:tcBorders>
            <w:shd w:val="clear" w:color="auto" w:fill="auto"/>
            <w:vAlign w:val="bottom"/>
            <w:hideMark/>
          </w:tcPr>
          <w:p w:rsidR="008B1C8C" w:rsidRPr="008B1C8C" w:rsidRDefault="008B1C8C" w:rsidP="008B1C8C">
            <w:pPr>
              <w:overflowPunct w:val="0"/>
              <w:ind w:rightChars="50" w:right="105"/>
              <w:jc w:val="right"/>
              <w:rPr>
                <w:rFonts w:ascii="Times New Roman" w:hAnsi="Times New Roman" w:cs="Times New Roman"/>
              </w:rPr>
            </w:pPr>
          </w:p>
        </w:tc>
        <w:tc>
          <w:tcPr>
            <w:tcW w:w="2060" w:type="dxa"/>
            <w:tcBorders>
              <w:top w:val="nil"/>
              <w:left w:val="nil"/>
              <w:bottom w:val="single" w:sz="4" w:space="0" w:color="auto"/>
              <w:right w:val="nil"/>
            </w:tcBorders>
            <w:shd w:val="clear" w:color="auto" w:fill="auto"/>
            <w:vAlign w:val="bottom"/>
            <w:hideMark/>
          </w:tcPr>
          <w:p w:rsidR="008B1C8C" w:rsidRPr="008B1C8C" w:rsidRDefault="008B1C8C" w:rsidP="008B1C8C">
            <w:pPr>
              <w:tabs>
                <w:tab w:val="decimal" w:pos="1908"/>
              </w:tabs>
              <w:overflowPunct w:val="0"/>
              <w:ind w:rightChars="-15" w:right="-31"/>
              <w:rPr>
                <w:rFonts w:ascii="Times New Roman" w:hAnsi="Times New Roman" w:cs="Times New Roman"/>
                <w:color w:val="000000"/>
              </w:rPr>
            </w:pPr>
            <w:r w:rsidRPr="008B1C8C">
              <w:rPr>
                <w:rFonts w:ascii="Times New Roman" w:hAnsi="Times New Roman" w:cs="Times New Roman"/>
                <w:color w:val="000000"/>
              </w:rPr>
              <w:t>(109,000,000)</w:t>
            </w:r>
          </w:p>
        </w:tc>
      </w:tr>
      <w:tr w:rsidR="008B1C8C" w:rsidRPr="008B1C8C" w:rsidTr="00A41A23">
        <w:trPr>
          <w:trHeight w:val="276"/>
        </w:trPr>
        <w:tc>
          <w:tcPr>
            <w:tcW w:w="4559" w:type="dxa"/>
            <w:tcBorders>
              <w:top w:val="nil"/>
              <w:left w:val="nil"/>
              <w:bottom w:val="nil"/>
              <w:right w:val="nil"/>
            </w:tcBorders>
            <w:shd w:val="clear" w:color="auto" w:fill="auto"/>
            <w:vAlign w:val="bottom"/>
            <w:hideMark/>
          </w:tcPr>
          <w:p w:rsidR="008B1C8C" w:rsidRPr="008B1C8C" w:rsidRDefault="008B1C8C" w:rsidP="00A41A23">
            <w:pPr>
              <w:overflowPunct w:val="0"/>
              <w:rPr>
                <w:rFonts w:ascii="Times New Roman" w:hAnsi="Times New Roman" w:cs="Times New Roman"/>
                <w:color w:val="000000"/>
              </w:rPr>
            </w:pPr>
            <w:r w:rsidRPr="008B1C8C">
              <w:rPr>
                <w:rFonts w:ascii="Times New Roman" w:hAnsi="Arial" w:cs="Times New Roman"/>
                <w:color w:val="000000"/>
              </w:rPr>
              <w:t>现金余额</w:t>
            </w:r>
          </w:p>
        </w:tc>
        <w:tc>
          <w:tcPr>
            <w:tcW w:w="2060" w:type="dxa"/>
            <w:tcBorders>
              <w:top w:val="single" w:sz="4" w:space="0" w:color="auto"/>
              <w:left w:val="nil"/>
              <w:bottom w:val="single" w:sz="12" w:space="0" w:color="auto"/>
              <w:right w:val="nil"/>
            </w:tcBorders>
            <w:shd w:val="clear" w:color="auto" w:fill="auto"/>
            <w:vAlign w:val="bottom"/>
          </w:tcPr>
          <w:p w:rsidR="008B1C8C" w:rsidRPr="008B1C8C" w:rsidRDefault="008B1C8C" w:rsidP="008B1C8C">
            <w:pPr>
              <w:tabs>
                <w:tab w:val="decimal" w:pos="1908"/>
              </w:tabs>
              <w:overflowPunct w:val="0"/>
              <w:ind w:rightChars="-15" w:right="-31"/>
              <w:rPr>
                <w:rFonts w:ascii="Times New Roman" w:hAnsi="Times New Roman" w:cs="Times New Roman"/>
                <w:color w:val="000000"/>
              </w:rPr>
            </w:pPr>
            <w:r w:rsidRPr="008B1C8C">
              <w:rPr>
                <w:rFonts w:ascii="Times New Roman" w:hAnsi="Times New Roman" w:cs="Times New Roman"/>
                <w:color w:val="000000"/>
              </w:rPr>
              <w:t>1,921,067,652</w:t>
            </w:r>
          </w:p>
        </w:tc>
        <w:tc>
          <w:tcPr>
            <w:tcW w:w="170" w:type="dxa"/>
            <w:tcBorders>
              <w:top w:val="nil"/>
              <w:left w:val="nil"/>
              <w:bottom w:val="nil"/>
              <w:right w:val="nil"/>
            </w:tcBorders>
            <w:shd w:val="clear" w:color="auto" w:fill="auto"/>
            <w:vAlign w:val="bottom"/>
            <w:hideMark/>
          </w:tcPr>
          <w:p w:rsidR="008B1C8C" w:rsidRPr="008B1C8C" w:rsidRDefault="008B1C8C" w:rsidP="008B1C8C">
            <w:pPr>
              <w:overflowPunct w:val="0"/>
              <w:ind w:rightChars="50" w:right="105"/>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hideMark/>
          </w:tcPr>
          <w:p w:rsidR="008B1C8C" w:rsidRPr="008B1C8C" w:rsidRDefault="008B1C8C" w:rsidP="008B1C8C">
            <w:pPr>
              <w:tabs>
                <w:tab w:val="decimal" w:pos="1908"/>
              </w:tabs>
              <w:overflowPunct w:val="0"/>
              <w:ind w:rightChars="-15" w:right="-31"/>
              <w:rPr>
                <w:rFonts w:ascii="Times New Roman" w:hAnsi="Times New Roman" w:cs="Times New Roman"/>
                <w:color w:val="000000"/>
              </w:rPr>
            </w:pPr>
            <w:r w:rsidRPr="008B1C8C">
              <w:rPr>
                <w:rFonts w:ascii="Times New Roman" w:hAnsi="Times New Roman" w:cs="Times New Roman"/>
                <w:color w:val="000000"/>
              </w:rPr>
              <w:t>1,738,752,921</w:t>
            </w:r>
          </w:p>
        </w:tc>
      </w:tr>
    </w:tbl>
    <w:p w:rsidR="008B1C8C" w:rsidRDefault="008B1C8C"/>
    <w:sdt>
      <w:sdtPr>
        <w:rPr>
          <w:rFonts w:ascii="宋体" w:hAnsi="宋体" w:cs="宋体" w:hint="eastAsia"/>
          <w:b w:val="0"/>
          <w:bCs w:val="0"/>
          <w:kern w:val="0"/>
          <w:szCs w:val="21"/>
        </w:rPr>
        <w:alias w:val="模块:外币货币性项目"/>
        <w:tag w:val="_GBC_7a80c9b78caf4e6686905c555fe61f9a"/>
        <w:id w:val="554055387"/>
        <w:lock w:val="sdtLocked"/>
        <w:placeholder>
          <w:docPart w:val="GBC22222222222222222222222222222"/>
        </w:placeholder>
      </w:sdtPr>
      <w:sdtEndPr>
        <w:rPr>
          <w:rFonts w:hint="default"/>
        </w:rPr>
      </w:sdtEndPr>
      <w:sdtContent>
        <w:p w:rsidR="00B410D5" w:rsidRDefault="007A3504" w:rsidP="000A33A0">
          <w:pPr>
            <w:pStyle w:val="3"/>
            <w:numPr>
              <w:ilvl w:val="0"/>
              <w:numId w:val="15"/>
            </w:numPr>
            <w:tabs>
              <w:tab w:val="left" w:pos="504"/>
            </w:tabs>
            <w:rPr>
              <w:rFonts w:ascii="宋体" w:hAnsi="宋体"/>
              <w:szCs w:val="21"/>
            </w:rPr>
          </w:pPr>
          <w:r>
            <w:rPr>
              <w:rFonts w:ascii="宋体" w:hAnsi="宋体" w:hint="eastAsia"/>
              <w:szCs w:val="21"/>
            </w:rPr>
            <w:t>外币货币性项目</w:t>
          </w:r>
        </w:p>
        <w:sdt>
          <w:sdtPr>
            <w:alias w:val="是否适用：外币货币性项目[双击切换]"/>
            <w:tag w:val="_GBC_7b0870ec262840d78495babcff3639aa"/>
            <w:id w:val="-727608603"/>
            <w:lock w:val="sdtContentLocked"/>
            <w:placeholder>
              <w:docPart w:val="GBC22222222222222222222222222222"/>
            </w:placeholder>
          </w:sdtPr>
          <w:sdtContent>
            <w:p w:rsidR="00B410D5" w:rsidRDefault="00CC3BFB">
              <w:r>
                <w:fldChar w:fldCharType="begin"/>
              </w:r>
              <w:r w:rsidR="008B1C8C">
                <w:instrText xml:space="preserve"> MACROBUTTON  SnrToggleCheckbox √适用 </w:instrText>
              </w:r>
              <w:r>
                <w:fldChar w:fldCharType="end"/>
              </w:r>
              <w:r>
                <w:fldChar w:fldCharType="begin"/>
              </w:r>
              <w:r w:rsidR="008B1C8C">
                <w:instrText xml:space="preserve"> MACROBUTTON  SnrToggleCheckbox □不适用 </w:instrText>
              </w:r>
              <w:r>
                <w:fldChar w:fldCharType="end"/>
              </w:r>
            </w:p>
          </w:sdtContent>
        </w:sdt>
        <w:p w:rsidR="00B410D5" w:rsidRDefault="007A3504">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12120701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2049"/>
            <w:gridCol w:w="2058"/>
            <w:gridCol w:w="2045"/>
          </w:tblGrid>
          <w:tr w:rsidR="00B410D5" w:rsidRPr="008B1C8C" w:rsidTr="00BD1B09">
            <w:sdt>
              <w:sdtPr>
                <w:rPr>
                  <w:rFonts w:ascii="Times New Roman" w:hAnsi="Times New Roman" w:cs="Times New Roman"/>
                </w:rPr>
                <w:tag w:val="_PLD_923fb635896a412a90a7037a1d8d2e08"/>
                <w:id w:val="1559207232"/>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B410D5" w:rsidRPr="008B1C8C" w:rsidRDefault="007A3504">
                    <w:pPr>
                      <w:jc w:val="center"/>
                      <w:rPr>
                        <w:rFonts w:ascii="Times New Roman" w:hAnsi="Times New Roman" w:cs="Times New Roman"/>
                        <w:szCs w:val="21"/>
                      </w:rPr>
                    </w:pPr>
                    <w:r w:rsidRPr="008B1C8C">
                      <w:rPr>
                        <w:rFonts w:ascii="Times New Roman" w:cs="Times New Roman"/>
                        <w:szCs w:val="21"/>
                      </w:rPr>
                      <w:t>项目</w:t>
                    </w:r>
                  </w:p>
                </w:tc>
              </w:sdtContent>
            </w:sdt>
            <w:sdt>
              <w:sdtPr>
                <w:rPr>
                  <w:rFonts w:ascii="Times New Roman" w:hAnsi="Times New Roman" w:cs="Times New Roman"/>
                </w:rPr>
                <w:tag w:val="_PLD_5b1451530c274f108ee07f4be42eeef3"/>
                <w:id w:val="-100415885"/>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B410D5" w:rsidRPr="008B1C8C" w:rsidRDefault="007A3504">
                    <w:pPr>
                      <w:jc w:val="center"/>
                      <w:rPr>
                        <w:rFonts w:ascii="Times New Roman" w:hAnsi="Times New Roman" w:cs="Times New Roman"/>
                        <w:szCs w:val="21"/>
                      </w:rPr>
                    </w:pPr>
                    <w:r w:rsidRPr="008B1C8C">
                      <w:rPr>
                        <w:rFonts w:ascii="Times New Roman" w:cs="Times New Roman"/>
                        <w:szCs w:val="21"/>
                      </w:rPr>
                      <w:t>期末外币余额</w:t>
                    </w:r>
                  </w:p>
                </w:tc>
              </w:sdtContent>
            </w:sdt>
            <w:sdt>
              <w:sdtPr>
                <w:rPr>
                  <w:rFonts w:ascii="Times New Roman" w:hAnsi="Times New Roman" w:cs="Times New Roman"/>
                </w:rPr>
                <w:tag w:val="_PLD_62f11507bcfe4a0283337f57be987305"/>
                <w:id w:val="-2056684227"/>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B410D5" w:rsidRPr="008B1C8C" w:rsidRDefault="007A3504">
                    <w:pPr>
                      <w:jc w:val="center"/>
                      <w:rPr>
                        <w:rFonts w:ascii="Times New Roman" w:hAnsi="Times New Roman" w:cs="Times New Roman"/>
                        <w:szCs w:val="21"/>
                      </w:rPr>
                    </w:pPr>
                    <w:r w:rsidRPr="008B1C8C">
                      <w:rPr>
                        <w:rFonts w:ascii="Times New Roman" w:cs="Times New Roman"/>
                        <w:szCs w:val="21"/>
                      </w:rPr>
                      <w:t>折算汇率</w:t>
                    </w:r>
                  </w:p>
                </w:tc>
              </w:sdtContent>
            </w:sdt>
            <w:sdt>
              <w:sdtPr>
                <w:rPr>
                  <w:rFonts w:ascii="Times New Roman" w:hAnsi="Times New Roman" w:cs="Times New Roman"/>
                </w:rPr>
                <w:tag w:val="_PLD_e4c6faa92b2247778c531d46b085aa36"/>
                <w:id w:val="-212280689"/>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B410D5" w:rsidRPr="008B1C8C" w:rsidRDefault="007A3504">
                    <w:pPr>
                      <w:jc w:val="center"/>
                      <w:rPr>
                        <w:rFonts w:ascii="Times New Roman" w:hAnsi="Times New Roman" w:cs="Times New Roman"/>
                        <w:szCs w:val="21"/>
                      </w:rPr>
                    </w:pPr>
                    <w:r w:rsidRPr="008B1C8C">
                      <w:rPr>
                        <w:rFonts w:ascii="Times New Roman" w:cs="Times New Roman"/>
                        <w:szCs w:val="21"/>
                      </w:rPr>
                      <w:t>期末折算人民币</w:t>
                    </w:r>
                  </w:p>
                  <w:p w:rsidR="00B410D5" w:rsidRPr="008B1C8C" w:rsidRDefault="007A3504">
                    <w:pPr>
                      <w:jc w:val="center"/>
                      <w:rPr>
                        <w:rFonts w:ascii="Times New Roman" w:hAnsi="Times New Roman" w:cs="Times New Roman"/>
                        <w:szCs w:val="21"/>
                      </w:rPr>
                    </w:pPr>
                    <w:r w:rsidRPr="008B1C8C">
                      <w:rPr>
                        <w:rFonts w:ascii="Times New Roman" w:cs="Times New Roman"/>
                        <w:szCs w:val="21"/>
                      </w:rPr>
                      <w:t>余额</w:t>
                    </w:r>
                  </w:p>
                </w:tc>
              </w:sdtContent>
            </w:sdt>
          </w:tr>
          <w:tr w:rsidR="00B410D5" w:rsidRPr="008B1C8C" w:rsidTr="008B1C8C">
            <w:sdt>
              <w:sdtPr>
                <w:rPr>
                  <w:rFonts w:ascii="Times New Roman" w:hAnsi="Times New Roman" w:cs="Times New Roman"/>
                </w:rPr>
                <w:tag w:val="_PLD_7fca4698e7864d208d0143ab1e4b50a2"/>
                <w:id w:val="198982154"/>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B410D5" w:rsidRPr="008B1C8C" w:rsidRDefault="007A3504">
                    <w:pPr>
                      <w:rPr>
                        <w:rFonts w:ascii="Times New Roman" w:hAnsi="Times New Roman" w:cs="Times New Roman"/>
                        <w:szCs w:val="21"/>
                      </w:rPr>
                    </w:pPr>
                    <w:r w:rsidRPr="008B1C8C">
                      <w:rPr>
                        <w:rFonts w:ascii="Times New Roman" w:cs="Times New Roman"/>
                        <w:szCs w:val="21"/>
                      </w:rPr>
                      <w:t>货币资金</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B410D5" w:rsidRPr="008B1C8C" w:rsidRDefault="00B410D5" w:rsidP="008B1C8C">
                <w:pPr>
                  <w:jc w:val="right"/>
                  <w:rPr>
                    <w:rFonts w:ascii="Times New Roman" w:hAnsi="Times New Roman" w:cs="Times New Roman"/>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B410D5" w:rsidRPr="008B1C8C" w:rsidRDefault="00B410D5" w:rsidP="008B1C8C">
                <w:pPr>
                  <w:jc w:val="right"/>
                  <w:rPr>
                    <w:rFonts w:ascii="Times New Roman" w:hAnsi="Times New Roman" w:cs="Times New Roman"/>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B410D5" w:rsidRPr="008B1C8C" w:rsidRDefault="00B410D5" w:rsidP="008B1C8C">
                <w:pPr>
                  <w:jc w:val="right"/>
                  <w:rPr>
                    <w:rFonts w:ascii="Times New Roman" w:hAnsi="Times New Roman" w:cs="Times New Roman"/>
                    <w:szCs w:val="21"/>
                  </w:rPr>
                </w:pPr>
              </w:p>
            </w:tc>
          </w:tr>
          <w:tr w:rsidR="008B1C8C" w:rsidRPr="008B1C8C" w:rsidTr="008B1C8C">
            <w:sdt>
              <w:sdtPr>
                <w:rPr>
                  <w:rFonts w:ascii="Times New Roman" w:hAnsi="Times New Roman" w:cs="Times New Roman"/>
                </w:rPr>
                <w:tag w:val="_PLD_fa8779a7bb8f4b21b86116b2664c7e41"/>
                <w:id w:val="-264926052"/>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8B1C8C" w:rsidRPr="008B1C8C" w:rsidRDefault="008B1C8C" w:rsidP="008B1C8C">
                    <w:pPr>
                      <w:rPr>
                        <w:rFonts w:ascii="Times New Roman" w:hAnsi="Times New Roman" w:cs="Times New Roman"/>
                        <w:szCs w:val="21"/>
                      </w:rPr>
                    </w:pPr>
                    <w:r w:rsidRPr="008B1C8C">
                      <w:rPr>
                        <w:rFonts w:ascii="Times New Roman" w:cs="Times New Roman"/>
                        <w:szCs w:val="21"/>
                      </w:rPr>
                      <w:t>其中：美元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8B1C8C" w:rsidRPr="008B1C8C" w:rsidRDefault="008B1C8C" w:rsidP="008B1C8C">
                <w:pPr>
                  <w:tabs>
                    <w:tab w:val="decimal" w:pos="1710"/>
                  </w:tabs>
                  <w:overflowPunct w:val="0"/>
                  <w:ind w:rightChars="-17" w:right="-36"/>
                  <w:jc w:val="right"/>
                  <w:rPr>
                    <w:rFonts w:ascii="Times New Roman" w:hAnsi="Times New Roman" w:cs="Times New Roman"/>
                    <w:color w:val="000000"/>
                  </w:rPr>
                </w:pPr>
                <w:r w:rsidRPr="008B1C8C">
                  <w:rPr>
                    <w:rFonts w:ascii="Times New Roman" w:hAnsi="Times New Roman" w:cs="Times New Roman"/>
                    <w:color w:val="000000"/>
                  </w:rPr>
                  <w:t>7,863</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8B1C8C" w:rsidRPr="008B1C8C" w:rsidRDefault="008B1C8C" w:rsidP="008B1C8C">
                <w:pPr>
                  <w:jc w:val="right"/>
                  <w:rPr>
                    <w:rFonts w:ascii="Times New Roman" w:hAnsi="Times New Roman" w:cs="Times New Roman"/>
                    <w:szCs w:val="21"/>
                  </w:rPr>
                </w:pPr>
                <w:r w:rsidRPr="008B1C8C">
                  <w:rPr>
                    <w:rFonts w:ascii="Times New Roman" w:hAnsi="Times New Roman" w:cs="Times New Roman"/>
                    <w:szCs w:val="21"/>
                  </w:rPr>
                  <w:t>6.87</w:t>
                </w:r>
                <w:r w:rsidR="00133358">
                  <w:rPr>
                    <w:rFonts w:ascii="Times New Roman" w:hAnsi="Times New Roman" w:cs="Times New Roman" w:hint="eastAsia"/>
                    <w:szCs w:val="21"/>
                  </w:rPr>
                  <w:t>47</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8B1C8C" w:rsidRPr="008B1C8C" w:rsidRDefault="008B1C8C" w:rsidP="008B1C8C">
                <w:pPr>
                  <w:tabs>
                    <w:tab w:val="decimal" w:pos="1138"/>
                  </w:tabs>
                  <w:overflowPunct w:val="0"/>
                  <w:ind w:rightChars="-17" w:right="-36"/>
                  <w:jc w:val="right"/>
                  <w:rPr>
                    <w:rFonts w:ascii="Times New Roman" w:hAnsi="Times New Roman" w:cs="Times New Roman"/>
                    <w:color w:val="000000"/>
                  </w:rPr>
                </w:pPr>
                <w:r w:rsidRPr="008B1C8C">
                  <w:rPr>
                    <w:rFonts w:ascii="Times New Roman" w:hAnsi="Times New Roman" w:cs="Times New Roman"/>
                    <w:color w:val="000000"/>
                  </w:rPr>
                  <w:t>54,054</w:t>
                </w:r>
              </w:p>
            </w:tc>
          </w:tr>
          <w:tr w:rsidR="008B1C8C" w:rsidRPr="008B1C8C" w:rsidTr="008B1C8C">
            <w:sdt>
              <w:sdtPr>
                <w:rPr>
                  <w:rFonts w:ascii="Times New Roman" w:hAnsi="Times New Roman" w:cs="Times New Roman"/>
                </w:rPr>
                <w:tag w:val="_PLD_c91faffeaddd4c4aa344c67d22bf1279"/>
                <w:id w:val="-1842993033"/>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8B1C8C" w:rsidRPr="008B1C8C" w:rsidRDefault="008B1C8C" w:rsidP="008B1C8C">
                    <w:pPr>
                      <w:ind w:firstLineChars="300" w:firstLine="630"/>
                      <w:rPr>
                        <w:rFonts w:ascii="Times New Roman" w:hAnsi="Times New Roman" w:cs="Times New Roman"/>
                        <w:szCs w:val="21"/>
                      </w:rPr>
                    </w:pPr>
                    <w:r w:rsidRPr="008B1C8C">
                      <w:rPr>
                        <w:rFonts w:ascii="Times New Roman" w:cs="Times New Roman"/>
                        <w:szCs w:val="21"/>
                      </w:rPr>
                      <w:t>港币</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8B1C8C" w:rsidRPr="008B1C8C" w:rsidRDefault="008B1C8C" w:rsidP="00133358">
                <w:pPr>
                  <w:tabs>
                    <w:tab w:val="decimal" w:pos="1710"/>
                  </w:tabs>
                  <w:overflowPunct w:val="0"/>
                  <w:ind w:rightChars="-17" w:right="-36"/>
                  <w:jc w:val="right"/>
                  <w:rPr>
                    <w:rFonts w:ascii="Times New Roman" w:hAnsi="Times New Roman" w:cs="Times New Roman"/>
                    <w:color w:val="000000"/>
                  </w:rPr>
                </w:pPr>
                <w:r w:rsidRPr="008B1C8C">
                  <w:rPr>
                    <w:rFonts w:ascii="Times New Roman" w:hAnsi="Times New Roman" w:cs="Times New Roman"/>
                    <w:color w:val="000000"/>
                  </w:rPr>
                  <w:t>143,7</w:t>
                </w:r>
                <w:r w:rsidR="00133358">
                  <w:rPr>
                    <w:rFonts w:ascii="Times New Roman" w:hAnsi="Times New Roman" w:cs="Times New Roman" w:hint="eastAsia"/>
                    <w:color w:val="000000"/>
                  </w:rPr>
                  <w:t>25</w:t>
                </w:r>
                <w:r w:rsidRPr="008B1C8C">
                  <w:rPr>
                    <w:rFonts w:ascii="Times New Roman" w:hAnsi="Times New Roman" w:cs="Times New Roman"/>
                    <w:color w:val="000000"/>
                  </w:rPr>
                  <w:t>,</w:t>
                </w:r>
                <w:r w:rsidR="00133358">
                  <w:rPr>
                    <w:rFonts w:ascii="Times New Roman" w:hAnsi="Times New Roman" w:cs="Times New Roman" w:hint="eastAsia"/>
                    <w:color w:val="000000"/>
                  </w:rPr>
                  <w:t>115</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8B1C8C" w:rsidRPr="008B1C8C" w:rsidRDefault="008B1C8C" w:rsidP="00133358">
                <w:pPr>
                  <w:jc w:val="right"/>
                  <w:rPr>
                    <w:rFonts w:ascii="Times New Roman" w:hAnsi="Times New Roman" w:cs="Times New Roman"/>
                    <w:szCs w:val="21"/>
                  </w:rPr>
                </w:pPr>
                <w:r w:rsidRPr="008B1C8C">
                  <w:rPr>
                    <w:rFonts w:ascii="Times New Roman" w:hAnsi="Times New Roman" w:cs="Times New Roman"/>
                    <w:szCs w:val="21"/>
                  </w:rPr>
                  <w:t>0.8</w:t>
                </w:r>
                <w:r w:rsidR="00133358">
                  <w:rPr>
                    <w:rFonts w:ascii="Times New Roman" w:hAnsi="Times New Roman" w:cs="Times New Roman" w:hint="eastAsia"/>
                    <w:szCs w:val="21"/>
                  </w:rPr>
                  <w:t>797</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8B1C8C" w:rsidRPr="008B1C8C" w:rsidRDefault="008B1C8C" w:rsidP="008B1C8C">
                <w:pPr>
                  <w:tabs>
                    <w:tab w:val="decimal" w:pos="1138"/>
                  </w:tabs>
                  <w:overflowPunct w:val="0"/>
                  <w:ind w:rightChars="-17" w:right="-36"/>
                  <w:jc w:val="right"/>
                  <w:rPr>
                    <w:rFonts w:ascii="Times New Roman" w:hAnsi="Times New Roman" w:cs="Times New Roman"/>
                    <w:color w:val="000000"/>
                  </w:rPr>
                </w:pPr>
                <w:r w:rsidRPr="008B1C8C">
                  <w:rPr>
                    <w:rFonts w:ascii="Times New Roman" w:hAnsi="Times New Roman" w:cs="Times New Roman"/>
                    <w:color w:val="000000"/>
                  </w:rPr>
                  <w:t>126,434,984</w:t>
                </w:r>
              </w:p>
            </w:tc>
          </w:tr>
          <w:sdt>
            <w:sdtPr>
              <w:rPr>
                <w:rFonts w:ascii="Times New Roman" w:hAnsi="Times New Roman" w:cs="Times New Roman"/>
                <w:szCs w:val="21"/>
              </w:rPr>
              <w:alias w:val="以外币核算的项目明细"/>
              <w:tag w:val="_GBC_99d00a99eacb429e9d406a9efe8e35e2"/>
              <w:id w:val="-831442583"/>
              <w:lock w:val="sdtLocked"/>
            </w:sdtPr>
            <w:sdtContent>
              <w:tr w:rsidR="008B1C8C" w:rsidRPr="008B1C8C" w:rsidTr="008B1C8C">
                <w:sdt>
                  <w:sdtPr>
                    <w:rPr>
                      <w:rFonts w:ascii="Times New Roman" w:hAnsi="Times New Roman" w:cs="Times New Roman"/>
                      <w:szCs w:val="21"/>
                    </w:rPr>
                    <w:alias w:val="以外币核算的项目明细-项目名称"/>
                    <w:tag w:val="_GBC_8f1a27e39c8b466da0c7c84a19f56b5a"/>
                    <w:id w:val="2087877239"/>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8B1C8C" w:rsidRPr="008B1C8C" w:rsidRDefault="008B1C8C" w:rsidP="008B1C8C">
                        <w:pPr>
                          <w:rPr>
                            <w:rFonts w:ascii="Times New Roman" w:hAnsi="Times New Roman" w:cs="Times New Roman"/>
                            <w:szCs w:val="21"/>
                          </w:rPr>
                        </w:pPr>
                        <w:r w:rsidRPr="008B1C8C">
                          <w:rPr>
                            <w:rFonts w:ascii="Times New Roman" w:hAnsi="Times New Roman" w:cs="Times New Roman"/>
                            <w:szCs w:val="18"/>
                            <w:lang w:val="zh-CN"/>
                          </w:rPr>
                          <w:t>其他应收款</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8B1C8C" w:rsidRPr="008B1C8C" w:rsidRDefault="008B1C8C" w:rsidP="008B1C8C">
                    <w:pPr>
                      <w:jc w:val="right"/>
                      <w:rPr>
                        <w:rFonts w:ascii="Times New Roman" w:hAnsi="Times New Roman" w:cs="Times New Roman"/>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8B1C8C" w:rsidRPr="008B1C8C" w:rsidRDefault="008B1C8C" w:rsidP="008B1C8C">
                    <w:pPr>
                      <w:jc w:val="right"/>
                      <w:rPr>
                        <w:rFonts w:ascii="Times New Roman" w:hAnsi="Times New Roman" w:cs="Times New Roman"/>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8B1C8C" w:rsidRPr="008B1C8C" w:rsidRDefault="008B1C8C" w:rsidP="008B1C8C">
                    <w:pPr>
                      <w:jc w:val="right"/>
                      <w:rPr>
                        <w:rFonts w:ascii="Times New Roman" w:hAnsi="Times New Roman" w:cs="Times New Roman"/>
                        <w:szCs w:val="21"/>
                      </w:rPr>
                    </w:pPr>
                  </w:p>
                </w:tc>
              </w:tr>
            </w:sdtContent>
          </w:sdt>
          <w:sdt>
            <w:sdtPr>
              <w:rPr>
                <w:rFonts w:ascii="Times New Roman" w:hAnsi="Times New Roman" w:cs="Times New Roman"/>
                <w:szCs w:val="21"/>
              </w:rPr>
              <w:alias w:val="以外币核算的币种明细"/>
              <w:tag w:val="_TUP_614d97239c3e47d5820e007eddb625ae"/>
              <w:id w:val="-635187986"/>
              <w:lock w:val="sdtLocked"/>
            </w:sdtPr>
            <w:sdtContent>
              <w:tr w:rsidR="008B1C8C" w:rsidRPr="008B1C8C" w:rsidTr="008B1C8C">
                <w:sdt>
                  <w:sdtPr>
                    <w:rPr>
                      <w:rFonts w:ascii="Times New Roman" w:hAnsi="Times New Roman" w:cs="Times New Roman"/>
                      <w:szCs w:val="21"/>
                    </w:rPr>
                    <w:alias w:val="以外币核算的币种明细-币种名称"/>
                    <w:tag w:val="_GBC_e121085e91dd448ab578965a0ebfb3e7"/>
                    <w:id w:val="-199332490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8B1C8C" w:rsidRPr="008B1C8C" w:rsidRDefault="008B1C8C" w:rsidP="008B1C8C">
                        <w:pPr>
                          <w:ind w:firstLineChars="300" w:firstLine="630"/>
                          <w:rPr>
                            <w:rFonts w:ascii="Times New Roman" w:hAnsi="Times New Roman" w:cs="Times New Roman"/>
                            <w:szCs w:val="21"/>
                          </w:rPr>
                        </w:pPr>
                        <w:r w:rsidRPr="008B1C8C">
                          <w:rPr>
                            <w:rFonts w:ascii="Times New Roman" w:cs="Times New Roman"/>
                            <w:szCs w:val="21"/>
                          </w:rPr>
                          <w:t>港元</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8B1C8C" w:rsidRPr="008B1C8C" w:rsidRDefault="006B0152" w:rsidP="008B1C8C">
                    <w:pPr>
                      <w:tabs>
                        <w:tab w:val="decimal" w:pos="1710"/>
                      </w:tabs>
                      <w:overflowPunct w:val="0"/>
                      <w:ind w:rightChars="-17" w:right="-36"/>
                      <w:jc w:val="right"/>
                      <w:rPr>
                        <w:rFonts w:ascii="Times New Roman" w:hAnsi="Times New Roman" w:cs="Times New Roman"/>
                        <w:color w:val="000000"/>
                      </w:rPr>
                    </w:pPr>
                    <w:r>
                      <w:rPr>
                        <w:rFonts w:ascii="Times New Roman" w:hAnsi="Times New Roman" w:cs="Times New Roman" w:hint="eastAsia"/>
                        <w:color w:val="000000"/>
                      </w:rPr>
                      <w:t>190,098</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8B1C8C" w:rsidRPr="008B1C8C" w:rsidRDefault="00133358" w:rsidP="008B1C8C">
                    <w:pPr>
                      <w:jc w:val="right"/>
                      <w:rPr>
                        <w:rFonts w:ascii="Times New Roman" w:hAnsi="Times New Roman" w:cs="Times New Roman"/>
                        <w:szCs w:val="21"/>
                      </w:rPr>
                    </w:pPr>
                    <w:r w:rsidRPr="008B1C8C">
                      <w:rPr>
                        <w:rFonts w:ascii="Times New Roman" w:hAnsi="Times New Roman" w:cs="Times New Roman"/>
                        <w:szCs w:val="21"/>
                      </w:rPr>
                      <w:t>0.8</w:t>
                    </w:r>
                    <w:r>
                      <w:rPr>
                        <w:rFonts w:ascii="Times New Roman" w:hAnsi="Times New Roman" w:cs="Times New Roman" w:hint="eastAsia"/>
                        <w:szCs w:val="21"/>
                      </w:rPr>
                      <w:t>797</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8B1C8C" w:rsidRPr="008B1C8C" w:rsidRDefault="008B1C8C" w:rsidP="006B0152">
                    <w:pPr>
                      <w:jc w:val="right"/>
                      <w:rPr>
                        <w:rFonts w:ascii="Times New Roman" w:hAnsi="Times New Roman" w:cs="Times New Roman"/>
                        <w:szCs w:val="21"/>
                      </w:rPr>
                    </w:pPr>
                    <w:r w:rsidRPr="008B1C8C">
                      <w:rPr>
                        <w:rFonts w:ascii="Times New Roman" w:hAnsi="Times New Roman" w:cs="Times New Roman"/>
                        <w:color w:val="000000"/>
                      </w:rPr>
                      <w:t>16</w:t>
                    </w:r>
                    <w:r w:rsidR="006B0152">
                      <w:rPr>
                        <w:rFonts w:ascii="Times New Roman" w:hAnsi="Times New Roman" w:cs="Times New Roman" w:hint="eastAsia"/>
                        <w:color w:val="000000"/>
                      </w:rPr>
                      <w:t>7</w:t>
                    </w:r>
                    <w:r w:rsidRPr="008B1C8C">
                      <w:rPr>
                        <w:rFonts w:ascii="Times New Roman" w:hAnsi="Times New Roman" w:cs="Times New Roman"/>
                        <w:color w:val="000000"/>
                      </w:rPr>
                      <w:t>,229</w:t>
                    </w:r>
                  </w:p>
                </w:tc>
              </w:tr>
            </w:sdtContent>
          </w:sdt>
        </w:tbl>
        <w:p w:rsidR="008B1C8C" w:rsidRDefault="008B1C8C">
          <w:pPr>
            <w:rPr>
              <w:szCs w:val="21"/>
            </w:rPr>
          </w:pPr>
        </w:p>
        <w:sdt>
          <w:sdtPr>
            <w:rPr>
              <w:szCs w:val="21"/>
            </w:rPr>
            <w:alias w:val="外币货币性项目的其他说明"/>
            <w:tag w:val="_GBC_a16b850d98e24762adbee5a1d5628893"/>
            <w:id w:val="-533652807"/>
            <w:lock w:val="sdtLocked"/>
            <w:placeholder>
              <w:docPart w:val="GBC22222222222222222222222222222"/>
            </w:placeholder>
          </w:sdtPr>
          <w:sdtContent>
            <w:p w:rsidR="008B1C8C" w:rsidRPr="008B1C8C" w:rsidRDefault="008B1C8C" w:rsidP="008B1C8C">
              <w:pPr>
                <w:overflowPunct w:val="0"/>
                <w:rPr>
                  <w:szCs w:val="21"/>
                </w:rPr>
              </w:pPr>
              <w:proofErr w:type="gramStart"/>
              <w:r w:rsidRPr="006A671E">
                <w:rPr>
                  <w:rFonts w:ascii="Arial" w:hAnsi="Arial" w:cs="Arial" w:hint="eastAsia"/>
                </w:rPr>
                <w:t>上述外币</w:t>
              </w:r>
              <w:proofErr w:type="gramEnd"/>
              <w:r w:rsidRPr="006A671E">
                <w:rPr>
                  <w:rFonts w:ascii="Arial" w:hAnsi="Arial" w:cs="Arial" w:hint="eastAsia"/>
                </w:rPr>
                <w:t>货币性项目中的外币是指除人民币之外的所有货币。</w:t>
              </w:r>
            </w:p>
            <w:p w:rsidR="00DD3755" w:rsidRDefault="00CC3BFB">
              <w:pPr>
                <w:rPr>
                  <w:szCs w:val="21"/>
                </w:rPr>
              </w:pPr>
            </w:p>
          </w:sdtContent>
        </w:sdt>
      </w:sdtContent>
    </w:sdt>
    <w:p w:rsidR="00B410D5" w:rsidRDefault="00DD3755" w:rsidP="00847BDF">
      <w:pPr>
        <w:pStyle w:val="2"/>
        <w:numPr>
          <w:ilvl w:val="0"/>
          <w:numId w:val="18"/>
        </w:numPr>
        <w:rPr>
          <w:rFonts w:ascii="宋体" w:hAnsi="宋体"/>
        </w:rPr>
      </w:pPr>
      <w:r>
        <w:rPr>
          <w:rFonts w:hint="eastAsia"/>
        </w:rPr>
        <w:t>在其</w:t>
      </w:r>
      <w:r w:rsidR="007A3504">
        <w:rPr>
          <w:rFonts w:hint="eastAsia"/>
        </w:rPr>
        <w:t>他</w:t>
      </w:r>
      <w:r w:rsidR="007A3504">
        <w:rPr>
          <w:rFonts w:ascii="宋体" w:hAnsi="宋体" w:hint="eastAsia"/>
        </w:rPr>
        <w:t>主体中的权益</w:t>
      </w:r>
    </w:p>
    <w:p w:rsidR="00B410D5" w:rsidRDefault="007A3504" w:rsidP="00847BDF">
      <w:pPr>
        <w:pStyle w:val="3"/>
        <w:numPr>
          <w:ilvl w:val="2"/>
          <w:numId w:val="31"/>
        </w:numPr>
      </w:pPr>
      <w:r>
        <w:rPr>
          <w:rFonts w:hint="eastAsia"/>
        </w:rPr>
        <w:t>在子公司中的权益</w:t>
      </w:r>
    </w:p>
    <w:sdt>
      <w:sdtPr>
        <w:rPr>
          <w:rFonts w:ascii="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rsidR="00B410D5" w:rsidRPr="0054165C" w:rsidRDefault="007A3504" w:rsidP="00847BDF">
          <w:pPr>
            <w:pStyle w:val="4"/>
            <w:numPr>
              <w:ilvl w:val="3"/>
              <w:numId w:val="32"/>
            </w:numPr>
            <w:tabs>
              <w:tab w:val="left" w:pos="426"/>
            </w:tabs>
            <w:rPr>
              <w:b w:val="0"/>
            </w:rPr>
          </w:pPr>
          <w:r w:rsidRPr="0054165C">
            <w:rPr>
              <w:rFonts w:hint="eastAsia"/>
              <w:b w:val="0"/>
            </w:rPr>
            <w:t>企业集团的构成</w:t>
          </w:r>
        </w:p>
        <w:sdt>
          <w:sdtPr>
            <w:alias w:val="是否适用：企业集团的构成[双击切换]"/>
            <w:tag w:val="_GBC_34a27c9c622e483cb4651d6ff3bc0d5a"/>
            <w:id w:val="-573051268"/>
            <w:lock w:val="sdtContentLocked"/>
            <w:placeholder>
              <w:docPart w:val="GBC22222222222222222222222222222"/>
            </w:placeholder>
          </w:sdtPr>
          <w:sdtContent>
            <w:p w:rsidR="00B410D5" w:rsidRDefault="00CC3BFB">
              <w:r>
                <w:fldChar w:fldCharType="begin"/>
              </w:r>
              <w:r w:rsidR="0054165C">
                <w:instrText xml:space="preserve"> MACROBUTTON  SnrToggleCheckbox √适用 </w:instrText>
              </w:r>
              <w:r>
                <w:fldChar w:fldCharType="end"/>
              </w:r>
              <w:r>
                <w:fldChar w:fldCharType="begin"/>
              </w:r>
              <w:r w:rsidR="0054165C">
                <w:instrText xml:space="preserve"> MACROBUTTON  SnrToggleCheckbox □不适用 </w:instrText>
              </w:r>
              <w:r>
                <w:fldChar w:fldCharType="end"/>
              </w:r>
            </w:p>
          </w:sdtContent>
        </w:sdt>
        <w:tbl>
          <w:tblPr>
            <w:tblW w:w="5411" w:type="pct"/>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1"/>
            <w:gridCol w:w="850"/>
            <w:gridCol w:w="707"/>
            <w:gridCol w:w="711"/>
            <w:gridCol w:w="2125"/>
            <w:gridCol w:w="807"/>
            <w:gridCol w:w="772"/>
            <w:gridCol w:w="664"/>
            <w:gridCol w:w="1116"/>
          </w:tblGrid>
          <w:tr w:rsidR="0051206B" w:rsidRPr="0051206B" w:rsidTr="0051206B">
            <w:trPr>
              <w:trHeight w:val="247"/>
              <w:jc w:val="center"/>
            </w:trPr>
            <w:sdt>
              <w:sdtPr>
                <w:rPr>
                  <w:rFonts w:ascii="Times New Roman" w:hAnsi="Times New Roman" w:cs="Times New Roman"/>
                  <w:sz w:val="18"/>
                  <w:szCs w:val="18"/>
                </w:rPr>
                <w:tag w:val="_PLD_e6e24505838941c88a7f70e573a1261c"/>
                <w:id w:val="953769996"/>
                <w:lock w:val="sdtLocked"/>
              </w:sdtPr>
              <w:sdtContent>
                <w:tc>
                  <w:tcPr>
                    <w:tcW w:w="1042" w:type="pct"/>
                    <w:vMerge w:val="restart"/>
                    <w:shd w:val="clear" w:color="auto" w:fill="auto"/>
                    <w:vAlign w:val="center"/>
                  </w:tcPr>
                  <w:p w:rsidR="0051206B" w:rsidRPr="0051206B" w:rsidRDefault="0051206B" w:rsidP="0050522F">
                    <w:pPr>
                      <w:jc w:val="center"/>
                      <w:rPr>
                        <w:rFonts w:ascii="Times New Roman" w:hAnsi="Times New Roman" w:cs="Times New Roman"/>
                        <w:sz w:val="18"/>
                        <w:szCs w:val="18"/>
                        <w:lang w:val="en-GB"/>
                      </w:rPr>
                    </w:pPr>
                    <w:r w:rsidRPr="0051206B">
                      <w:rPr>
                        <w:rFonts w:ascii="Times New Roman" w:cs="Times New Roman"/>
                        <w:sz w:val="18"/>
                        <w:szCs w:val="18"/>
                        <w:lang w:val="en-GB"/>
                      </w:rPr>
                      <w:t>子公司</w:t>
                    </w:r>
                  </w:p>
                  <w:p w:rsidR="0051206B" w:rsidRPr="0051206B" w:rsidRDefault="0051206B" w:rsidP="0050522F">
                    <w:pPr>
                      <w:jc w:val="center"/>
                      <w:rPr>
                        <w:rFonts w:ascii="Times New Roman" w:hAnsi="Times New Roman" w:cs="Times New Roman"/>
                        <w:sz w:val="18"/>
                        <w:szCs w:val="18"/>
                      </w:rPr>
                    </w:pPr>
                    <w:r w:rsidRPr="0051206B">
                      <w:rPr>
                        <w:rFonts w:ascii="Times New Roman" w:cs="Times New Roman"/>
                        <w:sz w:val="18"/>
                        <w:szCs w:val="18"/>
                        <w:lang w:val="en-GB"/>
                      </w:rPr>
                      <w:lastRenderedPageBreak/>
                      <w:t>名称</w:t>
                    </w:r>
                  </w:p>
                </w:tc>
              </w:sdtContent>
            </w:sdt>
            <w:sdt>
              <w:sdtPr>
                <w:rPr>
                  <w:rFonts w:ascii="Times New Roman" w:hAnsi="Times New Roman" w:cs="Times New Roman"/>
                  <w:sz w:val="18"/>
                  <w:szCs w:val="18"/>
                </w:rPr>
                <w:tag w:val="_PLD_056e18f052024978add90fe8aacf887d"/>
                <w:id w:val="953769997"/>
                <w:lock w:val="sdtLocked"/>
              </w:sdtPr>
              <w:sdtContent>
                <w:tc>
                  <w:tcPr>
                    <w:tcW w:w="434" w:type="pct"/>
                    <w:vMerge w:val="restart"/>
                    <w:shd w:val="clear" w:color="auto" w:fill="auto"/>
                    <w:vAlign w:val="center"/>
                  </w:tcPr>
                  <w:p w:rsidR="0051206B" w:rsidRPr="0051206B" w:rsidRDefault="0051206B" w:rsidP="0050522F">
                    <w:pPr>
                      <w:jc w:val="center"/>
                      <w:rPr>
                        <w:rFonts w:ascii="Times New Roman" w:hAnsi="Times New Roman" w:cs="Times New Roman"/>
                        <w:sz w:val="18"/>
                        <w:szCs w:val="18"/>
                      </w:rPr>
                    </w:pPr>
                    <w:r w:rsidRPr="0051206B">
                      <w:rPr>
                        <w:rFonts w:ascii="Times New Roman" w:cs="Times New Roman"/>
                        <w:sz w:val="18"/>
                        <w:szCs w:val="18"/>
                        <w:lang w:val="en-GB"/>
                      </w:rPr>
                      <w:t>主要经</w:t>
                    </w:r>
                    <w:r w:rsidRPr="0051206B">
                      <w:rPr>
                        <w:rFonts w:ascii="Times New Roman" w:cs="Times New Roman"/>
                        <w:sz w:val="18"/>
                        <w:szCs w:val="18"/>
                        <w:lang w:val="en-GB"/>
                      </w:rPr>
                      <w:lastRenderedPageBreak/>
                      <w:t>营地</w:t>
                    </w:r>
                  </w:p>
                </w:tc>
              </w:sdtContent>
            </w:sdt>
            <w:sdt>
              <w:sdtPr>
                <w:rPr>
                  <w:rFonts w:ascii="Times New Roman" w:hAnsi="Times New Roman" w:cs="Times New Roman"/>
                  <w:sz w:val="18"/>
                  <w:szCs w:val="18"/>
                </w:rPr>
                <w:tag w:val="_PLD_591af8ff23104790a7ac5dbb3278e185"/>
                <w:id w:val="953769998"/>
                <w:lock w:val="sdtLocked"/>
              </w:sdtPr>
              <w:sdtContent>
                <w:tc>
                  <w:tcPr>
                    <w:tcW w:w="361" w:type="pct"/>
                    <w:vMerge w:val="restart"/>
                    <w:shd w:val="clear" w:color="auto" w:fill="auto"/>
                    <w:vAlign w:val="center"/>
                  </w:tcPr>
                  <w:p w:rsidR="0051206B" w:rsidRPr="0051206B" w:rsidRDefault="0051206B" w:rsidP="0050522F">
                    <w:pPr>
                      <w:jc w:val="center"/>
                      <w:rPr>
                        <w:rFonts w:ascii="Times New Roman" w:hAnsi="Times New Roman" w:cs="Times New Roman"/>
                        <w:sz w:val="18"/>
                        <w:szCs w:val="18"/>
                      </w:rPr>
                    </w:pPr>
                    <w:r w:rsidRPr="0051206B">
                      <w:rPr>
                        <w:rFonts w:ascii="Times New Roman" w:cs="Times New Roman"/>
                        <w:sz w:val="18"/>
                        <w:szCs w:val="18"/>
                        <w:lang w:val="en-GB"/>
                      </w:rPr>
                      <w:t>注册</w:t>
                    </w:r>
                    <w:r w:rsidRPr="0051206B">
                      <w:rPr>
                        <w:rFonts w:ascii="Times New Roman" w:cs="Times New Roman"/>
                        <w:sz w:val="18"/>
                        <w:szCs w:val="18"/>
                        <w:lang w:val="en-GB"/>
                      </w:rPr>
                      <w:lastRenderedPageBreak/>
                      <w:t>地</w:t>
                    </w:r>
                  </w:p>
                </w:tc>
              </w:sdtContent>
            </w:sdt>
            <w:sdt>
              <w:sdtPr>
                <w:rPr>
                  <w:rFonts w:ascii="Times New Roman" w:hAnsi="Times New Roman" w:cs="Times New Roman"/>
                  <w:sz w:val="18"/>
                  <w:szCs w:val="18"/>
                </w:rPr>
                <w:tag w:val="_PLD_00f166f7d07d4fab80fa91c95fb5d089"/>
                <w:id w:val="953769999"/>
                <w:lock w:val="sdtLocked"/>
              </w:sdtPr>
              <w:sdtContent>
                <w:tc>
                  <w:tcPr>
                    <w:tcW w:w="363" w:type="pct"/>
                    <w:vMerge w:val="restart"/>
                    <w:shd w:val="clear" w:color="auto" w:fill="auto"/>
                    <w:vAlign w:val="center"/>
                  </w:tcPr>
                  <w:p w:rsidR="0051206B" w:rsidRPr="0051206B" w:rsidRDefault="0051206B" w:rsidP="0050522F">
                    <w:pPr>
                      <w:jc w:val="center"/>
                      <w:rPr>
                        <w:rFonts w:ascii="Times New Roman" w:hAnsi="Times New Roman" w:cs="Times New Roman"/>
                        <w:sz w:val="18"/>
                        <w:szCs w:val="18"/>
                      </w:rPr>
                    </w:pPr>
                    <w:r w:rsidRPr="0051206B">
                      <w:rPr>
                        <w:rFonts w:ascii="Times New Roman" w:cs="Times New Roman"/>
                        <w:sz w:val="18"/>
                        <w:szCs w:val="18"/>
                        <w:lang w:val="en-GB"/>
                      </w:rPr>
                      <w:t>业务</w:t>
                    </w:r>
                    <w:r w:rsidRPr="0051206B">
                      <w:rPr>
                        <w:rFonts w:ascii="Times New Roman" w:cs="Times New Roman"/>
                        <w:sz w:val="18"/>
                        <w:szCs w:val="18"/>
                        <w:lang w:val="en-GB"/>
                      </w:rPr>
                      <w:lastRenderedPageBreak/>
                      <w:t>性质</w:t>
                    </w:r>
                  </w:p>
                </w:tc>
              </w:sdtContent>
            </w:sdt>
            <w:tc>
              <w:tcPr>
                <w:tcW w:w="1085" w:type="pct"/>
                <w:vMerge w:val="restart"/>
                <w:shd w:val="clear" w:color="auto" w:fill="auto"/>
                <w:vAlign w:val="center"/>
              </w:tcPr>
              <w:p w:rsidR="0051206B" w:rsidRPr="0051206B" w:rsidRDefault="0051206B" w:rsidP="0050522F">
                <w:pPr>
                  <w:jc w:val="center"/>
                  <w:rPr>
                    <w:rFonts w:ascii="Times New Roman" w:hAnsi="Times New Roman" w:cs="Times New Roman"/>
                    <w:sz w:val="18"/>
                    <w:szCs w:val="18"/>
                  </w:rPr>
                </w:pPr>
                <w:r w:rsidRPr="0051206B">
                  <w:rPr>
                    <w:rFonts w:ascii="Times New Roman" w:cs="Times New Roman"/>
                    <w:sz w:val="18"/>
                    <w:szCs w:val="18"/>
                    <w:lang w:val="en-GB"/>
                  </w:rPr>
                  <w:lastRenderedPageBreak/>
                  <w:t>经营范围</w:t>
                </w:r>
              </w:p>
            </w:tc>
            <w:tc>
              <w:tcPr>
                <w:tcW w:w="412" w:type="pct"/>
                <w:vMerge w:val="restart"/>
                <w:shd w:val="clear" w:color="auto" w:fill="auto"/>
                <w:vAlign w:val="center"/>
              </w:tcPr>
              <w:p w:rsidR="0051206B" w:rsidRPr="0051206B" w:rsidRDefault="0051206B" w:rsidP="0050522F">
                <w:pPr>
                  <w:jc w:val="center"/>
                  <w:rPr>
                    <w:rFonts w:ascii="Times New Roman" w:hAnsi="Times New Roman" w:cs="Times New Roman"/>
                    <w:sz w:val="18"/>
                    <w:szCs w:val="18"/>
                  </w:rPr>
                </w:pPr>
                <w:r w:rsidRPr="0051206B">
                  <w:rPr>
                    <w:rFonts w:ascii="Times New Roman" w:cs="Times New Roman"/>
                    <w:sz w:val="18"/>
                    <w:szCs w:val="18"/>
                    <w:lang w:val="en-GB"/>
                  </w:rPr>
                  <w:t>企业类</w:t>
                </w:r>
                <w:r w:rsidRPr="0051206B">
                  <w:rPr>
                    <w:rFonts w:ascii="Times New Roman" w:cs="Times New Roman"/>
                    <w:sz w:val="18"/>
                    <w:szCs w:val="18"/>
                    <w:lang w:val="en-GB"/>
                  </w:rPr>
                  <w:lastRenderedPageBreak/>
                  <w:t>型</w:t>
                </w:r>
              </w:p>
            </w:tc>
            <w:sdt>
              <w:sdtPr>
                <w:rPr>
                  <w:rFonts w:ascii="Times New Roman" w:hAnsi="Times New Roman" w:cs="Times New Roman"/>
                  <w:sz w:val="18"/>
                  <w:szCs w:val="18"/>
                </w:rPr>
                <w:tag w:val="_PLD_312b40f444994b628fc2b8c3e4c90fdc"/>
                <w:id w:val="953770000"/>
                <w:lock w:val="sdtLocked"/>
              </w:sdtPr>
              <w:sdtContent>
                <w:tc>
                  <w:tcPr>
                    <w:tcW w:w="733" w:type="pct"/>
                    <w:gridSpan w:val="2"/>
                    <w:shd w:val="clear" w:color="auto" w:fill="auto"/>
                    <w:vAlign w:val="center"/>
                  </w:tcPr>
                  <w:p w:rsidR="0051206B" w:rsidRPr="0051206B" w:rsidRDefault="0051206B" w:rsidP="0050522F">
                    <w:pPr>
                      <w:jc w:val="center"/>
                      <w:rPr>
                        <w:rFonts w:ascii="Times New Roman" w:hAnsi="Times New Roman" w:cs="Times New Roman"/>
                        <w:sz w:val="18"/>
                        <w:szCs w:val="18"/>
                      </w:rPr>
                    </w:pPr>
                    <w:r w:rsidRPr="0051206B">
                      <w:rPr>
                        <w:rFonts w:ascii="Times New Roman" w:cs="Times New Roman"/>
                        <w:sz w:val="18"/>
                        <w:szCs w:val="18"/>
                        <w:lang w:val="en-GB"/>
                      </w:rPr>
                      <w:t>持股比例</w:t>
                    </w:r>
                    <w:r w:rsidRPr="0051206B">
                      <w:rPr>
                        <w:rFonts w:ascii="Times New Roman" w:hAnsi="Times New Roman" w:cs="Times New Roman"/>
                        <w:sz w:val="18"/>
                        <w:szCs w:val="18"/>
                      </w:rPr>
                      <w:t>(%)</w:t>
                    </w:r>
                  </w:p>
                </w:tc>
              </w:sdtContent>
            </w:sdt>
            <w:tc>
              <w:tcPr>
                <w:tcW w:w="570" w:type="pct"/>
                <w:vMerge w:val="restart"/>
                <w:shd w:val="clear" w:color="auto" w:fill="auto"/>
                <w:vAlign w:val="center"/>
              </w:tcPr>
              <w:p w:rsidR="0051206B" w:rsidRPr="0051206B" w:rsidRDefault="0051206B" w:rsidP="0050522F">
                <w:pPr>
                  <w:jc w:val="center"/>
                  <w:rPr>
                    <w:rFonts w:ascii="Times New Roman" w:hAnsi="Times New Roman" w:cs="Times New Roman"/>
                    <w:sz w:val="18"/>
                    <w:szCs w:val="18"/>
                    <w:lang w:val="en-GB"/>
                  </w:rPr>
                </w:pPr>
                <w:r w:rsidRPr="0051206B">
                  <w:rPr>
                    <w:rFonts w:ascii="Times New Roman" w:cs="Times New Roman"/>
                    <w:sz w:val="18"/>
                    <w:szCs w:val="18"/>
                    <w:lang w:val="en-GB"/>
                  </w:rPr>
                  <w:t>注册资本</w:t>
                </w:r>
              </w:p>
            </w:tc>
          </w:tr>
          <w:tr w:rsidR="0051206B" w:rsidRPr="0051206B" w:rsidTr="0051206B">
            <w:trPr>
              <w:trHeight w:val="278"/>
              <w:jc w:val="center"/>
            </w:trPr>
            <w:tc>
              <w:tcPr>
                <w:tcW w:w="1042" w:type="pct"/>
                <w:vMerge/>
                <w:shd w:val="clear" w:color="auto" w:fill="auto"/>
                <w:vAlign w:val="center"/>
              </w:tcPr>
              <w:p w:rsidR="0051206B" w:rsidRPr="0051206B" w:rsidRDefault="0051206B" w:rsidP="0050522F">
                <w:pPr>
                  <w:rPr>
                    <w:rFonts w:ascii="Times New Roman" w:hAnsi="Times New Roman" w:cs="Times New Roman"/>
                    <w:sz w:val="18"/>
                    <w:szCs w:val="18"/>
                  </w:rPr>
                </w:pPr>
              </w:p>
            </w:tc>
            <w:tc>
              <w:tcPr>
                <w:tcW w:w="434" w:type="pct"/>
                <w:vMerge/>
                <w:shd w:val="clear" w:color="auto" w:fill="auto"/>
                <w:vAlign w:val="center"/>
              </w:tcPr>
              <w:p w:rsidR="0051206B" w:rsidRPr="0051206B" w:rsidRDefault="0051206B" w:rsidP="0050522F">
                <w:pPr>
                  <w:rPr>
                    <w:rFonts w:ascii="Times New Roman" w:hAnsi="Times New Roman" w:cs="Times New Roman"/>
                    <w:sz w:val="18"/>
                    <w:szCs w:val="18"/>
                  </w:rPr>
                </w:pPr>
              </w:p>
            </w:tc>
            <w:tc>
              <w:tcPr>
                <w:tcW w:w="361" w:type="pct"/>
                <w:vMerge/>
                <w:shd w:val="clear" w:color="auto" w:fill="auto"/>
                <w:vAlign w:val="center"/>
              </w:tcPr>
              <w:p w:rsidR="0051206B" w:rsidRPr="0051206B" w:rsidRDefault="0051206B" w:rsidP="0050522F">
                <w:pPr>
                  <w:rPr>
                    <w:rFonts w:ascii="Times New Roman" w:hAnsi="Times New Roman" w:cs="Times New Roman"/>
                    <w:sz w:val="18"/>
                    <w:szCs w:val="18"/>
                  </w:rPr>
                </w:pPr>
              </w:p>
            </w:tc>
            <w:tc>
              <w:tcPr>
                <w:tcW w:w="363" w:type="pct"/>
                <w:vMerge/>
                <w:shd w:val="clear" w:color="auto" w:fill="auto"/>
                <w:vAlign w:val="center"/>
              </w:tcPr>
              <w:p w:rsidR="0051206B" w:rsidRPr="0051206B" w:rsidRDefault="0051206B" w:rsidP="0050522F">
                <w:pPr>
                  <w:rPr>
                    <w:rFonts w:ascii="Times New Roman" w:hAnsi="Times New Roman" w:cs="Times New Roman"/>
                    <w:sz w:val="18"/>
                    <w:szCs w:val="18"/>
                  </w:rPr>
                </w:pPr>
              </w:p>
            </w:tc>
            <w:tc>
              <w:tcPr>
                <w:tcW w:w="1085" w:type="pct"/>
                <w:vMerge/>
                <w:shd w:val="clear" w:color="auto" w:fill="auto"/>
                <w:vAlign w:val="center"/>
              </w:tcPr>
              <w:p w:rsidR="0051206B" w:rsidRPr="0051206B" w:rsidRDefault="0051206B" w:rsidP="0050522F">
                <w:pPr>
                  <w:rPr>
                    <w:rFonts w:ascii="Times New Roman" w:hAnsi="Times New Roman" w:cs="Times New Roman"/>
                    <w:sz w:val="18"/>
                    <w:szCs w:val="18"/>
                  </w:rPr>
                </w:pPr>
              </w:p>
            </w:tc>
            <w:tc>
              <w:tcPr>
                <w:tcW w:w="412" w:type="pct"/>
                <w:vMerge/>
                <w:shd w:val="clear" w:color="auto" w:fill="auto"/>
                <w:vAlign w:val="center"/>
              </w:tcPr>
              <w:p w:rsidR="0051206B" w:rsidRPr="0051206B" w:rsidRDefault="0051206B" w:rsidP="0050522F">
                <w:pPr>
                  <w:rPr>
                    <w:rFonts w:ascii="Times New Roman" w:hAnsi="Times New Roman" w:cs="Times New Roman"/>
                    <w:sz w:val="18"/>
                    <w:szCs w:val="18"/>
                  </w:rPr>
                </w:pPr>
              </w:p>
            </w:tc>
            <w:sdt>
              <w:sdtPr>
                <w:rPr>
                  <w:rFonts w:ascii="Times New Roman" w:hAnsi="Times New Roman" w:cs="Times New Roman"/>
                  <w:sz w:val="18"/>
                  <w:szCs w:val="18"/>
                </w:rPr>
                <w:tag w:val="_PLD_ab045acafe9d4890848568705ddd5475"/>
                <w:id w:val="953770001"/>
                <w:lock w:val="sdtLocked"/>
              </w:sdtPr>
              <w:sdtContent>
                <w:tc>
                  <w:tcPr>
                    <w:tcW w:w="394" w:type="pct"/>
                    <w:shd w:val="clear" w:color="auto" w:fill="auto"/>
                    <w:vAlign w:val="center"/>
                  </w:tcPr>
                  <w:p w:rsidR="0051206B" w:rsidRPr="0051206B" w:rsidRDefault="0051206B" w:rsidP="0050522F">
                    <w:pPr>
                      <w:jc w:val="center"/>
                      <w:rPr>
                        <w:rFonts w:ascii="Times New Roman" w:hAnsi="Times New Roman" w:cs="Times New Roman"/>
                        <w:sz w:val="18"/>
                        <w:szCs w:val="18"/>
                      </w:rPr>
                    </w:pPr>
                    <w:r w:rsidRPr="0051206B">
                      <w:rPr>
                        <w:rFonts w:ascii="Times New Roman" w:cs="Times New Roman"/>
                        <w:sz w:val="18"/>
                        <w:szCs w:val="18"/>
                        <w:lang w:val="en-GB"/>
                      </w:rPr>
                      <w:t>直接</w:t>
                    </w:r>
                  </w:p>
                </w:tc>
              </w:sdtContent>
            </w:sdt>
            <w:sdt>
              <w:sdtPr>
                <w:rPr>
                  <w:rFonts w:ascii="Times New Roman" w:hAnsi="Times New Roman" w:cs="Times New Roman"/>
                  <w:sz w:val="18"/>
                  <w:szCs w:val="18"/>
                </w:rPr>
                <w:tag w:val="_PLD_78e5db032e5044cba22bc40c16ee940a"/>
                <w:id w:val="953770002"/>
                <w:lock w:val="sdtLocked"/>
              </w:sdtPr>
              <w:sdtContent>
                <w:tc>
                  <w:tcPr>
                    <w:tcW w:w="339" w:type="pct"/>
                    <w:shd w:val="clear" w:color="auto" w:fill="auto"/>
                    <w:vAlign w:val="center"/>
                  </w:tcPr>
                  <w:p w:rsidR="0051206B" w:rsidRPr="0051206B" w:rsidRDefault="0051206B" w:rsidP="0050522F">
                    <w:pPr>
                      <w:jc w:val="center"/>
                      <w:rPr>
                        <w:rFonts w:ascii="Times New Roman" w:hAnsi="Times New Roman" w:cs="Times New Roman"/>
                        <w:sz w:val="18"/>
                        <w:szCs w:val="18"/>
                      </w:rPr>
                    </w:pPr>
                    <w:r w:rsidRPr="0051206B">
                      <w:rPr>
                        <w:rFonts w:ascii="Times New Roman" w:cs="Times New Roman"/>
                        <w:sz w:val="18"/>
                        <w:szCs w:val="18"/>
                        <w:lang w:val="en-GB"/>
                      </w:rPr>
                      <w:t>间接</w:t>
                    </w:r>
                  </w:p>
                </w:tc>
              </w:sdtContent>
            </w:sdt>
            <w:tc>
              <w:tcPr>
                <w:tcW w:w="570" w:type="pct"/>
                <w:vMerge/>
              </w:tcPr>
              <w:p w:rsidR="0051206B" w:rsidRPr="0051206B" w:rsidRDefault="0051206B" w:rsidP="0050522F">
                <w:pPr>
                  <w:rPr>
                    <w:rFonts w:ascii="Times New Roman" w:hAnsi="Times New Roman" w:cs="Times New Roman"/>
                    <w:sz w:val="18"/>
                    <w:szCs w:val="18"/>
                  </w:rPr>
                </w:pPr>
              </w:p>
            </w:tc>
          </w:tr>
          <w:sdt>
            <w:sdtPr>
              <w:rPr>
                <w:rFonts w:ascii="Times New Roman" w:hAnsi="Times New Roman" w:cs="Times New Roman"/>
                <w:sz w:val="18"/>
                <w:szCs w:val="18"/>
              </w:rPr>
              <w:alias w:val="企业合并及合并财务报表明细"/>
              <w:tag w:val="_GBC_986bfe326d834fea9d2920637e286f21"/>
              <w:id w:val="953770006"/>
              <w:lock w:val="sdtLocked"/>
            </w:sdtPr>
            <w:sdtContent>
              <w:tr w:rsidR="0051206B" w:rsidRPr="0051206B" w:rsidTr="0051206B">
                <w:trPr>
                  <w:jc w:val="center"/>
                </w:trPr>
                <w:tc>
                  <w:tcPr>
                    <w:tcW w:w="1042" w:type="pct"/>
                    <w:vAlign w:val="center"/>
                  </w:tcPr>
                  <w:p w:rsidR="0051206B" w:rsidRPr="0051206B" w:rsidRDefault="0051206B" w:rsidP="0051206B">
                    <w:pPr>
                      <w:jc w:val="both"/>
                      <w:rPr>
                        <w:rFonts w:ascii="Times New Roman" w:hAnsi="Times New Roman" w:cs="Times New Roman"/>
                        <w:sz w:val="18"/>
                        <w:szCs w:val="18"/>
                      </w:rPr>
                    </w:pPr>
                    <w:r w:rsidRPr="0051206B">
                      <w:rPr>
                        <w:rFonts w:ascii="Times New Roman" w:cs="Times New Roman"/>
                        <w:sz w:val="18"/>
                        <w:szCs w:val="18"/>
                      </w:rPr>
                      <w:t>东莞常盛</w:t>
                    </w:r>
                  </w:p>
                </w:tc>
                <w:tc>
                  <w:tcPr>
                    <w:tcW w:w="434"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东莞</w:t>
                    </w:r>
                  </w:p>
                </w:tc>
                <w:tc>
                  <w:tcPr>
                    <w:tcW w:w="361"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东莞</w:t>
                    </w:r>
                  </w:p>
                </w:tc>
                <w:tc>
                  <w:tcPr>
                    <w:tcW w:w="363"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运输业</w:t>
                    </w:r>
                  </w:p>
                </w:tc>
                <w:sdt>
                  <w:sdtPr>
                    <w:rPr>
                      <w:rFonts w:ascii="Times New Roman" w:hAnsi="Times New Roman" w:cs="Times New Roman"/>
                      <w:sz w:val="18"/>
                      <w:szCs w:val="18"/>
                    </w:rPr>
                    <w:alias w:val="经营范围"/>
                    <w:tag w:val="_GBC_b7a001ba7cc64913a5cab51b82205afe"/>
                    <w:id w:val="953770003"/>
                    <w:lock w:val="sdtLocked"/>
                  </w:sdtPr>
                  <w:sdtContent>
                    <w:tc>
                      <w:tcPr>
                        <w:tcW w:w="1085" w:type="pct"/>
                        <w:vAlign w:val="center"/>
                      </w:tcPr>
                      <w:p w:rsidR="0051206B" w:rsidRPr="0051206B" w:rsidRDefault="0051206B" w:rsidP="0051206B">
                        <w:pPr>
                          <w:jc w:val="both"/>
                          <w:rPr>
                            <w:rFonts w:ascii="Times New Roman" w:hAnsi="Times New Roman" w:cs="Times New Roman"/>
                            <w:sz w:val="18"/>
                            <w:szCs w:val="18"/>
                          </w:rPr>
                        </w:pPr>
                        <w:r w:rsidRPr="0051206B">
                          <w:rPr>
                            <w:rFonts w:ascii="Times New Roman" w:cs="Times New Roman"/>
                            <w:sz w:val="18"/>
                            <w:szCs w:val="18"/>
                          </w:rPr>
                          <w:t>装卸、仓储</w:t>
                        </w:r>
                      </w:p>
                    </w:tc>
                  </w:sdtContent>
                </w:sdt>
                <w:sdt>
                  <w:sdtPr>
                    <w:rPr>
                      <w:rFonts w:ascii="Times New Roman" w:hAnsi="Times New Roman" w:cs="Times New Roman"/>
                      <w:sz w:val="18"/>
                      <w:szCs w:val="18"/>
                    </w:rPr>
                    <w:alias w:val="企业类型"/>
                    <w:tag w:val="_GBC_c74943a1f0d54a1292b84ce6425479e0"/>
                    <w:id w:val="953770004"/>
                    <w:lock w:val="sdtLocked"/>
                  </w:sdtPr>
                  <w:sdtContent>
                    <w:tc>
                      <w:tcPr>
                        <w:tcW w:w="412"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有限责任公司</w:t>
                        </w:r>
                      </w:p>
                    </w:tc>
                  </w:sdtContent>
                </w:sdt>
                <w:tc>
                  <w:tcPr>
                    <w:tcW w:w="394"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51%</w:t>
                    </w:r>
                  </w:p>
                </w:tc>
                <w:tc>
                  <w:tcPr>
                    <w:tcW w:w="339"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w:t>
                    </w:r>
                  </w:p>
                </w:tc>
                <w:sdt>
                  <w:sdtPr>
                    <w:rPr>
                      <w:rFonts w:ascii="Times New Roman" w:hAnsi="Times New Roman" w:cs="Times New Roman"/>
                      <w:sz w:val="18"/>
                      <w:szCs w:val="18"/>
                    </w:rPr>
                    <w:alias w:val="注册资本"/>
                    <w:tag w:val="_GBC_50f8cfce0287470eb14e606c01b4dd9d"/>
                    <w:id w:val="953770005"/>
                    <w:lock w:val="sdtLocked"/>
                  </w:sdtPr>
                  <w:sdtContent>
                    <w:tc>
                      <w:tcPr>
                        <w:tcW w:w="570"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38,000,000</w:t>
                        </w:r>
                      </w:p>
                    </w:tc>
                  </w:sdtContent>
                </w:sdt>
              </w:tr>
            </w:sdtContent>
          </w:sdt>
          <w:sdt>
            <w:sdtPr>
              <w:rPr>
                <w:rFonts w:ascii="Times New Roman" w:hAnsi="Times New Roman" w:cs="Times New Roman"/>
                <w:sz w:val="18"/>
                <w:szCs w:val="18"/>
              </w:rPr>
              <w:alias w:val="企业合并及合并财务报表明细"/>
              <w:tag w:val="_GBC_986bfe326d834fea9d2920637e286f21"/>
              <w:id w:val="953770010"/>
              <w:lock w:val="sdtLocked"/>
            </w:sdtPr>
            <w:sdtContent>
              <w:tr w:rsidR="0051206B" w:rsidRPr="0051206B" w:rsidTr="0051206B">
                <w:trPr>
                  <w:jc w:val="center"/>
                </w:trPr>
                <w:tc>
                  <w:tcPr>
                    <w:tcW w:w="1042" w:type="pct"/>
                    <w:vAlign w:val="center"/>
                  </w:tcPr>
                  <w:p w:rsidR="0051206B" w:rsidRPr="0051206B" w:rsidRDefault="0051206B" w:rsidP="0051206B">
                    <w:pPr>
                      <w:jc w:val="both"/>
                      <w:rPr>
                        <w:rFonts w:ascii="Times New Roman" w:hAnsi="Times New Roman" w:cs="Times New Roman"/>
                        <w:sz w:val="18"/>
                        <w:szCs w:val="18"/>
                      </w:rPr>
                    </w:pPr>
                    <w:r w:rsidRPr="0051206B">
                      <w:rPr>
                        <w:rFonts w:ascii="Times New Roman" w:cs="Times New Roman"/>
                        <w:sz w:val="18"/>
                        <w:szCs w:val="18"/>
                      </w:rPr>
                      <w:t>深圳富源实业开发有限公司</w:t>
                    </w:r>
                    <w:r w:rsidRPr="0051206B">
                      <w:rPr>
                        <w:rFonts w:ascii="Times New Roman" w:hAnsi="Times New Roman" w:cs="Times New Roman"/>
                        <w:sz w:val="18"/>
                        <w:szCs w:val="18"/>
                      </w:rPr>
                      <w:t>(“</w:t>
                    </w:r>
                    <w:r w:rsidRPr="0051206B">
                      <w:rPr>
                        <w:rFonts w:ascii="Times New Roman" w:cs="Times New Roman"/>
                        <w:sz w:val="18"/>
                        <w:szCs w:val="18"/>
                      </w:rPr>
                      <w:t>富源实业</w:t>
                    </w:r>
                    <w:r w:rsidRPr="0051206B">
                      <w:rPr>
                        <w:rFonts w:ascii="Times New Roman" w:hAnsi="Times New Roman" w:cs="Times New Roman"/>
                        <w:sz w:val="18"/>
                        <w:szCs w:val="18"/>
                      </w:rPr>
                      <w:t>”)</w:t>
                    </w:r>
                  </w:p>
                </w:tc>
                <w:tc>
                  <w:tcPr>
                    <w:tcW w:w="434"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深圳</w:t>
                    </w:r>
                  </w:p>
                </w:tc>
                <w:tc>
                  <w:tcPr>
                    <w:tcW w:w="361"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深圳</w:t>
                    </w:r>
                  </w:p>
                </w:tc>
                <w:tc>
                  <w:tcPr>
                    <w:tcW w:w="363"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商业</w:t>
                    </w:r>
                  </w:p>
                </w:tc>
                <w:sdt>
                  <w:sdtPr>
                    <w:rPr>
                      <w:rFonts w:ascii="Times New Roman" w:hAnsi="Times New Roman" w:cs="Times New Roman"/>
                      <w:sz w:val="18"/>
                      <w:szCs w:val="18"/>
                    </w:rPr>
                    <w:alias w:val="经营范围"/>
                    <w:tag w:val="_GBC_b7a001ba7cc64913a5cab51b82205afe"/>
                    <w:id w:val="953770007"/>
                    <w:lock w:val="sdtLocked"/>
                  </w:sdtPr>
                  <w:sdtContent>
                    <w:tc>
                      <w:tcPr>
                        <w:tcW w:w="1085" w:type="pct"/>
                        <w:vAlign w:val="center"/>
                      </w:tcPr>
                      <w:p w:rsidR="0051206B" w:rsidRPr="0051206B" w:rsidRDefault="0051206B" w:rsidP="0051206B">
                        <w:pPr>
                          <w:jc w:val="both"/>
                          <w:rPr>
                            <w:rFonts w:ascii="Times New Roman" w:hAnsi="Times New Roman" w:cs="Times New Roman"/>
                            <w:sz w:val="18"/>
                            <w:szCs w:val="18"/>
                          </w:rPr>
                        </w:pPr>
                        <w:r w:rsidRPr="0051206B">
                          <w:rPr>
                            <w:rFonts w:ascii="Times New Roman" w:cs="Times New Roman"/>
                            <w:sz w:val="18"/>
                            <w:szCs w:val="18"/>
                          </w:rPr>
                          <w:t>商业宾馆、写字楼出租、铁路运输业务咨询</w:t>
                        </w:r>
                      </w:p>
                    </w:tc>
                  </w:sdtContent>
                </w:sdt>
                <w:sdt>
                  <w:sdtPr>
                    <w:rPr>
                      <w:rFonts w:ascii="Times New Roman" w:hAnsi="Times New Roman" w:cs="Times New Roman"/>
                      <w:sz w:val="18"/>
                      <w:szCs w:val="18"/>
                    </w:rPr>
                    <w:alias w:val="企业类型"/>
                    <w:tag w:val="_GBC_c74943a1f0d54a1292b84ce6425479e0"/>
                    <w:id w:val="953770008"/>
                    <w:lock w:val="sdtLocked"/>
                  </w:sdtPr>
                  <w:sdtContent>
                    <w:tc>
                      <w:tcPr>
                        <w:tcW w:w="412"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有限责任公司</w:t>
                        </w:r>
                      </w:p>
                    </w:tc>
                  </w:sdtContent>
                </w:sdt>
                <w:tc>
                  <w:tcPr>
                    <w:tcW w:w="394"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100%</w:t>
                    </w:r>
                  </w:p>
                </w:tc>
                <w:tc>
                  <w:tcPr>
                    <w:tcW w:w="339"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w:t>
                    </w:r>
                  </w:p>
                </w:tc>
                <w:sdt>
                  <w:sdtPr>
                    <w:rPr>
                      <w:rFonts w:ascii="Times New Roman" w:hAnsi="Times New Roman" w:cs="Times New Roman"/>
                      <w:sz w:val="18"/>
                      <w:szCs w:val="18"/>
                    </w:rPr>
                    <w:alias w:val="注册资本"/>
                    <w:tag w:val="_GBC_50f8cfce0287470eb14e606c01b4dd9d"/>
                    <w:id w:val="953770009"/>
                    <w:lock w:val="sdtLocked"/>
                  </w:sdtPr>
                  <w:sdtContent>
                    <w:tc>
                      <w:tcPr>
                        <w:tcW w:w="570"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18,500,000</w:t>
                        </w:r>
                      </w:p>
                    </w:tc>
                  </w:sdtContent>
                </w:sdt>
              </w:tr>
            </w:sdtContent>
          </w:sdt>
          <w:sdt>
            <w:sdtPr>
              <w:rPr>
                <w:rFonts w:ascii="Times New Roman" w:hAnsi="Times New Roman" w:cs="Times New Roman"/>
                <w:sz w:val="18"/>
                <w:szCs w:val="18"/>
              </w:rPr>
              <w:alias w:val="企业合并及合并财务报表明细"/>
              <w:tag w:val="_GBC_986bfe326d834fea9d2920637e286f21"/>
              <w:id w:val="953770014"/>
              <w:lock w:val="sdtLocked"/>
            </w:sdtPr>
            <w:sdtContent>
              <w:tr w:rsidR="0051206B" w:rsidRPr="0051206B" w:rsidTr="0051206B">
                <w:trPr>
                  <w:jc w:val="center"/>
                </w:trPr>
                <w:tc>
                  <w:tcPr>
                    <w:tcW w:w="1042" w:type="pct"/>
                    <w:vAlign w:val="center"/>
                  </w:tcPr>
                  <w:p w:rsidR="0051206B" w:rsidRPr="0051206B" w:rsidRDefault="0051206B" w:rsidP="0051206B">
                    <w:pPr>
                      <w:jc w:val="both"/>
                      <w:rPr>
                        <w:rFonts w:ascii="Times New Roman" w:hAnsi="Times New Roman" w:cs="Times New Roman"/>
                        <w:sz w:val="18"/>
                        <w:szCs w:val="18"/>
                      </w:rPr>
                    </w:pPr>
                    <w:r w:rsidRPr="0051206B">
                      <w:rPr>
                        <w:rFonts w:ascii="Times New Roman" w:cs="Times New Roman"/>
                        <w:sz w:val="18"/>
                        <w:szCs w:val="18"/>
                      </w:rPr>
                      <w:t>平湖群亿</w:t>
                    </w:r>
                  </w:p>
                </w:tc>
                <w:tc>
                  <w:tcPr>
                    <w:tcW w:w="434"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深圳</w:t>
                    </w:r>
                  </w:p>
                </w:tc>
                <w:tc>
                  <w:tcPr>
                    <w:tcW w:w="361"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深圳</w:t>
                    </w:r>
                  </w:p>
                </w:tc>
                <w:tc>
                  <w:tcPr>
                    <w:tcW w:w="363"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运输业</w:t>
                    </w:r>
                  </w:p>
                </w:tc>
                <w:sdt>
                  <w:sdtPr>
                    <w:rPr>
                      <w:rFonts w:ascii="Times New Roman" w:hAnsi="Times New Roman" w:cs="Times New Roman"/>
                      <w:sz w:val="18"/>
                      <w:szCs w:val="18"/>
                    </w:rPr>
                    <w:alias w:val="经营范围"/>
                    <w:tag w:val="_GBC_b7a001ba7cc64913a5cab51b82205afe"/>
                    <w:id w:val="953770011"/>
                    <w:lock w:val="sdtLocked"/>
                  </w:sdtPr>
                  <w:sdtContent>
                    <w:tc>
                      <w:tcPr>
                        <w:tcW w:w="1085" w:type="pct"/>
                        <w:vAlign w:val="center"/>
                      </w:tcPr>
                      <w:p w:rsidR="0051206B" w:rsidRPr="0051206B" w:rsidRDefault="0051206B" w:rsidP="0051206B">
                        <w:pPr>
                          <w:jc w:val="both"/>
                          <w:rPr>
                            <w:rFonts w:ascii="Times New Roman" w:hAnsi="Times New Roman" w:cs="Times New Roman"/>
                            <w:sz w:val="18"/>
                            <w:szCs w:val="18"/>
                          </w:rPr>
                        </w:pPr>
                        <w:r w:rsidRPr="0051206B">
                          <w:rPr>
                            <w:rFonts w:ascii="Times New Roman" w:cs="Times New Roman"/>
                            <w:sz w:val="18"/>
                            <w:szCs w:val="18"/>
                          </w:rPr>
                          <w:t>货物转运、装卸、仓储</w:t>
                        </w:r>
                      </w:p>
                    </w:tc>
                  </w:sdtContent>
                </w:sdt>
                <w:sdt>
                  <w:sdtPr>
                    <w:rPr>
                      <w:rFonts w:ascii="Times New Roman" w:hAnsi="Times New Roman" w:cs="Times New Roman"/>
                      <w:sz w:val="18"/>
                      <w:szCs w:val="18"/>
                    </w:rPr>
                    <w:alias w:val="企业类型"/>
                    <w:tag w:val="_GBC_c74943a1f0d54a1292b84ce6425479e0"/>
                    <w:id w:val="953770012"/>
                    <w:lock w:val="sdtLocked"/>
                  </w:sdtPr>
                  <w:sdtContent>
                    <w:tc>
                      <w:tcPr>
                        <w:tcW w:w="412"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有限责任公司</w:t>
                        </w:r>
                      </w:p>
                    </w:tc>
                  </w:sdtContent>
                </w:sdt>
                <w:tc>
                  <w:tcPr>
                    <w:tcW w:w="394"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100%</w:t>
                    </w:r>
                  </w:p>
                </w:tc>
                <w:tc>
                  <w:tcPr>
                    <w:tcW w:w="339"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w:t>
                    </w:r>
                  </w:p>
                </w:tc>
                <w:sdt>
                  <w:sdtPr>
                    <w:rPr>
                      <w:rFonts w:ascii="Times New Roman" w:hAnsi="Times New Roman" w:cs="Times New Roman"/>
                      <w:sz w:val="18"/>
                      <w:szCs w:val="18"/>
                    </w:rPr>
                    <w:alias w:val="注册资本"/>
                    <w:tag w:val="_GBC_50f8cfce0287470eb14e606c01b4dd9d"/>
                    <w:id w:val="953770013"/>
                    <w:lock w:val="sdtLocked"/>
                  </w:sdtPr>
                  <w:sdtContent>
                    <w:tc>
                      <w:tcPr>
                        <w:tcW w:w="570"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10,000,000</w:t>
                        </w:r>
                      </w:p>
                    </w:tc>
                  </w:sdtContent>
                </w:sdt>
              </w:tr>
            </w:sdtContent>
          </w:sdt>
          <w:sdt>
            <w:sdtPr>
              <w:rPr>
                <w:rFonts w:ascii="Times New Roman" w:hAnsi="Times New Roman" w:cs="Times New Roman"/>
                <w:sz w:val="18"/>
                <w:szCs w:val="18"/>
              </w:rPr>
              <w:alias w:val="企业合并及合并财务报表明细"/>
              <w:tag w:val="_GBC_986bfe326d834fea9d2920637e286f21"/>
              <w:id w:val="953770018"/>
              <w:lock w:val="sdtLocked"/>
            </w:sdtPr>
            <w:sdtContent>
              <w:tr w:rsidR="0051206B" w:rsidRPr="0051206B" w:rsidTr="0051206B">
                <w:trPr>
                  <w:jc w:val="center"/>
                </w:trPr>
                <w:tc>
                  <w:tcPr>
                    <w:tcW w:w="1042" w:type="pct"/>
                    <w:vAlign w:val="center"/>
                  </w:tcPr>
                  <w:p w:rsidR="0051206B" w:rsidRPr="0051206B" w:rsidRDefault="0051206B" w:rsidP="0051206B">
                    <w:pPr>
                      <w:jc w:val="both"/>
                      <w:rPr>
                        <w:rFonts w:ascii="Times New Roman" w:hAnsi="Times New Roman" w:cs="Times New Roman"/>
                        <w:sz w:val="18"/>
                        <w:szCs w:val="18"/>
                      </w:rPr>
                    </w:pPr>
                    <w:r w:rsidRPr="0051206B">
                      <w:rPr>
                        <w:rFonts w:ascii="Times New Roman" w:cs="Times New Roman"/>
                        <w:sz w:val="18"/>
                        <w:szCs w:val="18"/>
                      </w:rPr>
                      <w:t>广深铁路</w:t>
                    </w:r>
                    <w:proofErr w:type="gramStart"/>
                    <w:r w:rsidRPr="0051206B">
                      <w:rPr>
                        <w:rFonts w:ascii="Times New Roman" w:cs="Times New Roman"/>
                        <w:sz w:val="18"/>
                        <w:szCs w:val="18"/>
                      </w:rPr>
                      <w:t>列车经贸</w:t>
                    </w:r>
                    <w:proofErr w:type="gramEnd"/>
                    <w:r w:rsidRPr="0051206B">
                      <w:rPr>
                        <w:rFonts w:ascii="Times New Roman" w:cs="Times New Roman"/>
                        <w:sz w:val="18"/>
                        <w:szCs w:val="18"/>
                      </w:rPr>
                      <w:t>实业有限公司</w:t>
                    </w:r>
                    <w:r w:rsidRPr="0051206B">
                      <w:rPr>
                        <w:rFonts w:ascii="Times New Roman" w:hAnsi="Times New Roman" w:cs="Times New Roman"/>
                        <w:sz w:val="18"/>
                        <w:szCs w:val="18"/>
                      </w:rPr>
                      <w:t>(“</w:t>
                    </w:r>
                    <w:r w:rsidRPr="0051206B">
                      <w:rPr>
                        <w:rFonts w:ascii="Times New Roman" w:cs="Times New Roman"/>
                        <w:sz w:val="18"/>
                        <w:szCs w:val="18"/>
                      </w:rPr>
                      <w:t>列车经贸</w:t>
                    </w:r>
                    <w:r w:rsidRPr="0051206B">
                      <w:rPr>
                        <w:rFonts w:ascii="Times New Roman" w:hAnsi="Times New Roman" w:cs="Times New Roman"/>
                        <w:sz w:val="18"/>
                        <w:szCs w:val="18"/>
                      </w:rPr>
                      <w:t>”)</w:t>
                    </w:r>
                  </w:p>
                </w:tc>
                <w:tc>
                  <w:tcPr>
                    <w:tcW w:w="434"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深圳</w:t>
                    </w:r>
                  </w:p>
                </w:tc>
                <w:tc>
                  <w:tcPr>
                    <w:tcW w:w="361"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深圳</w:t>
                    </w:r>
                  </w:p>
                </w:tc>
                <w:tc>
                  <w:tcPr>
                    <w:tcW w:w="363"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服务业</w:t>
                    </w:r>
                  </w:p>
                </w:tc>
                <w:sdt>
                  <w:sdtPr>
                    <w:rPr>
                      <w:rFonts w:ascii="Times New Roman" w:hAnsi="Times New Roman" w:cs="Times New Roman"/>
                      <w:sz w:val="18"/>
                      <w:szCs w:val="18"/>
                    </w:rPr>
                    <w:alias w:val="经营范围"/>
                    <w:tag w:val="_GBC_b7a001ba7cc64913a5cab51b82205afe"/>
                    <w:id w:val="953770015"/>
                    <w:lock w:val="sdtLocked"/>
                  </w:sdtPr>
                  <w:sdtContent>
                    <w:tc>
                      <w:tcPr>
                        <w:tcW w:w="1085" w:type="pct"/>
                        <w:vAlign w:val="center"/>
                      </w:tcPr>
                      <w:p w:rsidR="0051206B" w:rsidRPr="0051206B" w:rsidRDefault="0051206B" w:rsidP="0051206B">
                        <w:pPr>
                          <w:jc w:val="both"/>
                          <w:rPr>
                            <w:rFonts w:ascii="Times New Roman" w:hAnsi="Times New Roman" w:cs="Times New Roman"/>
                            <w:sz w:val="18"/>
                            <w:szCs w:val="18"/>
                          </w:rPr>
                        </w:pPr>
                        <w:r w:rsidRPr="0051206B">
                          <w:rPr>
                            <w:rFonts w:ascii="Times New Roman" w:cs="Times New Roman"/>
                            <w:sz w:val="18"/>
                            <w:szCs w:val="18"/>
                          </w:rPr>
                          <w:t>列车餐饮管理及食品、饮料、水果、百货、小家电的销售</w:t>
                        </w:r>
                      </w:p>
                    </w:tc>
                  </w:sdtContent>
                </w:sdt>
                <w:sdt>
                  <w:sdtPr>
                    <w:rPr>
                      <w:rFonts w:ascii="Times New Roman" w:hAnsi="Times New Roman" w:cs="Times New Roman"/>
                      <w:sz w:val="18"/>
                      <w:szCs w:val="18"/>
                    </w:rPr>
                    <w:alias w:val="企业类型"/>
                    <w:tag w:val="_GBC_c74943a1f0d54a1292b84ce6425479e0"/>
                    <w:id w:val="953770016"/>
                    <w:lock w:val="sdtLocked"/>
                  </w:sdtPr>
                  <w:sdtContent>
                    <w:tc>
                      <w:tcPr>
                        <w:tcW w:w="412"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有限责任公司</w:t>
                        </w:r>
                      </w:p>
                    </w:tc>
                  </w:sdtContent>
                </w:sdt>
                <w:tc>
                  <w:tcPr>
                    <w:tcW w:w="394"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100%</w:t>
                    </w:r>
                  </w:p>
                </w:tc>
                <w:tc>
                  <w:tcPr>
                    <w:tcW w:w="339"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w:t>
                    </w:r>
                  </w:p>
                </w:tc>
                <w:sdt>
                  <w:sdtPr>
                    <w:rPr>
                      <w:rFonts w:ascii="Times New Roman" w:hAnsi="Times New Roman" w:cs="Times New Roman"/>
                      <w:sz w:val="18"/>
                      <w:szCs w:val="18"/>
                    </w:rPr>
                    <w:alias w:val="注册资本"/>
                    <w:tag w:val="_GBC_50f8cfce0287470eb14e606c01b4dd9d"/>
                    <w:id w:val="953770017"/>
                    <w:lock w:val="sdtLocked"/>
                  </w:sdtPr>
                  <w:sdtContent>
                    <w:tc>
                      <w:tcPr>
                        <w:tcW w:w="570"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2,000,000</w:t>
                        </w:r>
                      </w:p>
                    </w:tc>
                  </w:sdtContent>
                </w:sdt>
              </w:tr>
            </w:sdtContent>
          </w:sdt>
          <w:sdt>
            <w:sdtPr>
              <w:rPr>
                <w:rFonts w:ascii="Times New Roman" w:hAnsi="Times New Roman" w:cs="Times New Roman"/>
                <w:sz w:val="18"/>
                <w:szCs w:val="18"/>
              </w:rPr>
              <w:alias w:val="企业合并及合并财务报表明细"/>
              <w:tag w:val="_GBC_986bfe326d834fea9d2920637e286f21"/>
              <w:id w:val="953770022"/>
              <w:lock w:val="sdtLocked"/>
            </w:sdtPr>
            <w:sdtContent>
              <w:tr w:rsidR="0051206B" w:rsidRPr="0051206B" w:rsidTr="0051206B">
                <w:trPr>
                  <w:jc w:val="center"/>
                </w:trPr>
                <w:tc>
                  <w:tcPr>
                    <w:tcW w:w="1042" w:type="pct"/>
                    <w:vAlign w:val="center"/>
                  </w:tcPr>
                  <w:p w:rsidR="0051206B" w:rsidRPr="0051206B" w:rsidRDefault="0051206B" w:rsidP="0051206B">
                    <w:pPr>
                      <w:jc w:val="both"/>
                      <w:rPr>
                        <w:rFonts w:ascii="Times New Roman" w:hAnsi="Times New Roman" w:cs="Times New Roman"/>
                        <w:sz w:val="18"/>
                        <w:szCs w:val="18"/>
                      </w:rPr>
                    </w:pPr>
                    <w:r w:rsidRPr="0051206B">
                      <w:rPr>
                        <w:rFonts w:ascii="Times New Roman" w:cs="Times New Roman"/>
                        <w:sz w:val="18"/>
                        <w:szCs w:val="18"/>
                      </w:rPr>
                      <w:t>深圳市火车站服务有限公司</w:t>
                    </w:r>
                    <w:r w:rsidRPr="0051206B">
                      <w:rPr>
                        <w:rFonts w:ascii="Times New Roman" w:hAnsi="Times New Roman" w:cs="Times New Roman"/>
                        <w:sz w:val="18"/>
                        <w:szCs w:val="18"/>
                      </w:rPr>
                      <w:t>(“</w:t>
                    </w:r>
                    <w:r w:rsidRPr="0051206B">
                      <w:rPr>
                        <w:rFonts w:ascii="Times New Roman" w:cs="Times New Roman"/>
                        <w:sz w:val="18"/>
                        <w:szCs w:val="18"/>
                      </w:rPr>
                      <w:t>深圳站服</w:t>
                    </w:r>
                    <w:r w:rsidRPr="0051206B">
                      <w:rPr>
                        <w:rFonts w:ascii="Times New Roman" w:hAnsi="Times New Roman" w:cs="Times New Roman"/>
                        <w:sz w:val="18"/>
                        <w:szCs w:val="18"/>
                      </w:rPr>
                      <w:t>”)</w:t>
                    </w:r>
                  </w:p>
                </w:tc>
                <w:tc>
                  <w:tcPr>
                    <w:tcW w:w="434"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深圳</w:t>
                    </w:r>
                  </w:p>
                </w:tc>
                <w:tc>
                  <w:tcPr>
                    <w:tcW w:w="361"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深圳</w:t>
                    </w:r>
                  </w:p>
                </w:tc>
                <w:tc>
                  <w:tcPr>
                    <w:tcW w:w="363"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服务业</w:t>
                    </w:r>
                  </w:p>
                </w:tc>
                <w:sdt>
                  <w:sdtPr>
                    <w:rPr>
                      <w:rFonts w:ascii="Times New Roman" w:hAnsi="Times New Roman" w:cs="Times New Roman"/>
                      <w:sz w:val="18"/>
                      <w:szCs w:val="18"/>
                    </w:rPr>
                    <w:alias w:val="经营范围"/>
                    <w:tag w:val="_GBC_b7a001ba7cc64913a5cab51b82205afe"/>
                    <w:id w:val="953770019"/>
                    <w:lock w:val="sdtLocked"/>
                  </w:sdtPr>
                  <w:sdtContent>
                    <w:tc>
                      <w:tcPr>
                        <w:tcW w:w="1085" w:type="pct"/>
                        <w:vAlign w:val="center"/>
                      </w:tcPr>
                      <w:p w:rsidR="0051206B" w:rsidRPr="0051206B" w:rsidRDefault="0051206B" w:rsidP="0051206B">
                        <w:pPr>
                          <w:jc w:val="both"/>
                          <w:rPr>
                            <w:rFonts w:ascii="Times New Roman" w:hAnsi="Times New Roman" w:cs="Times New Roman"/>
                            <w:sz w:val="18"/>
                            <w:szCs w:val="18"/>
                          </w:rPr>
                        </w:pPr>
                        <w:r w:rsidRPr="0051206B">
                          <w:rPr>
                            <w:rFonts w:ascii="Times New Roman" w:cs="Times New Roman"/>
                            <w:sz w:val="18"/>
                            <w:szCs w:val="18"/>
                          </w:rPr>
                          <w:t>销售土产品、饮料等</w:t>
                        </w:r>
                      </w:p>
                    </w:tc>
                  </w:sdtContent>
                </w:sdt>
                <w:sdt>
                  <w:sdtPr>
                    <w:rPr>
                      <w:rFonts w:ascii="Times New Roman" w:hAnsi="Times New Roman" w:cs="Times New Roman"/>
                      <w:sz w:val="18"/>
                      <w:szCs w:val="18"/>
                    </w:rPr>
                    <w:alias w:val="企业类型"/>
                    <w:tag w:val="_GBC_c74943a1f0d54a1292b84ce6425479e0"/>
                    <w:id w:val="953770020"/>
                    <w:lock w:val="sdtLocked"/>
                  </w:sdtPr>
                  <w:sdtContent>
                    <w:tc>
                      <w:tcPr>
                        <w:tcW w:w="412"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有限责任公司</w:t>
                        </w:r>
                      </w:p>
                    </w:tc>
                  </w:sdtContent>
                </w:sdt>
                <w:tc>
                  <w:tcPr>
                    <w:tcW w:w="394"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100%</w:t>
                    </w:r>
                  </w:p>
                </w:tc>
                <w:tc>
                  <w:tcPr>
                    <w:tcW w:w="339"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w:t>
                    </w:r>
                  </w:p>
                </w:tc>
                <w:sdt>
                  <w:sdtPr>
                    <w:rPr>
                      <w:rFonts w:ascii="Times New Roman" w:hAnsi="Times New Roman" w:cs="Times New Roman"/>
                      <w:sz w:val="18"/>
                      <w:szCs w:val="18"/>
                    </w:rPr>
                    <w:alias w:val="注册资本"/>
                    <w:tag w:val="_GBC_50f8cfce0287470eb14e606c01b4dd9d"/>
                    <w:id w:val="953770021"/>
                    <w:lock w:val="sdtLocked"/>
                  </w:sdtPr>
                  <w:sdtContent>
                    <w:tc>
                      <w:tcPr>
                        <w:tcW w:w="570"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1,500,000</w:t>
                        </w:r>
                      </w:p>
                    </w:tc>
                  </w:sdtContent>
                </w:sdt>
              </w:tr>
            </w:sdtContent>
          </w:sdt>
          <w:sdt>
            <w:sdtPr>
              <w:rPr>
                <w:rFonts w:ascii="Times New Roman" w:hAnsi="Times New Roman" w:cs="Times New Roman"/>
                <w:sz w:val="18"/>
                <w:szCs w:val="18"/>
              </w:rPr>
              <w:alias w:val="企业合并及合并财务报表明细"/>
              <w:tag w:val="_GBC_986bfe326d834fea9d2920637e286f21"/>
              <w:id w:val="953770026"/>
              <w:lock w:val="sdtLocked"/>
            </w:sdtPr>
            <w:sdtContent>
              <w:tr w:rsidR="0051206B" w:rsidRPr="0051206B" w:rsidTr="0051206B">
                <w:trPr>
                  <w:jc w:val="center"/>
                </w:trPr>
                <w:tc>
                  <w:tcPr>
                    <w:tcW w:w="1042" w:type="pct"/>
                    <w:vAlign w:val="center"/>
                  </w:tcPr>
                  <w:p w:rsidR="0051206B" w:rsidRPr="0051206B" w:rsidRDefault="0051206B" w:rsidP="0051206B">
                    <w:pPr>
                      <w:jc w:val="both"/>
                      <w:rPr>
                        <w:rFonts w:ascii="Times New Roman" w:hAnsi="Times New Roman" w:cs="Times New Roman"/>
                        <w:sz w:val="18"/>
                        <w:szCs w:val="18"/>
                      </w:rPr>
                    </w:pPr>
                    <w:r w:rsidRPr="0051206B">
                      <w:rPr>
                        <w:rFonts w:ascii="Times New Roman" w:cs="Times New Roman"/>
                        <w:sz w:val="18"/>
                        <w:szCs w:val="18"/>
                      </w:rPr>
                      <w:t>广州市广深铁路东群实业有限公司</w:t>
                    </w:r>
                    <w:r w:rsidRPr="0051206B">
                      <w:rPr>
                        <w:rFonts w:ascii="Times New Roman" w:hAnsi="Times New Roman" w:cs="Times New Roman"/>
                        <w:sz w:val="18"/>
                        <w:szCs w:val="18"/>
                      </w:rPr>
                      <w:t>(“</w:t>
                    </w:r>
                    <w:r w:rsidRPr="0051206B">
                      <w:rPr>
                        <w:rFonts w:ascii="Times New Roman" w:cs="Times New Roman"/>
                        <w:sz w:val="18"/>
                        <w:szCs w:val="18"/>
                      </w:rPr>
                      <w:t>东群实业</w:t>
                    </w:r>
                    <w:r w:rsidRPr="0051206B">
                      <w:rPr>
                        <w:rFonts w:ascii="Times New Roman" w:hAnsi="Times New Roman" w:cs="Times New Roman"/>
                        <w:sz w:val="18"/>
                        <w:szCs w:val="18"/>
                      </w:rPr>
                      <w:t>”)</w:t>
                    </w:r>
                  </w:p>
                </w:tc>
                <w:tc>
                  <w:tcPr>
                    <w:tcW w:w="434"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广州</w:t>
                    </w:r>
                  </w:p>
                </w:tc>
                <w:tc>
                  <w:tcPr>
                    <w:tcW w:w="361"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广州</w:t>
                    </w:r>
                  </w:p>
                </w:tc>
                <w:tc>
                  <w:tcPr>
                    <w:tcW w:w="363"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服务业</w:t>
                    </w:r>
                  </w:p>
                </w:tc>
                <w:sdt>
                  <w:sdtPr>
                    <w:rPr>
                      <w:rFonts w:ascii="Times New Roman" w:hAnsi="Times New Roman" w:cs="Times New Roman"/>
                      <w:sz w:val="18"/>
                      <w:szCs w:val="18"/>
                    </w:rPr>
                    <w:alias w:val="经营范围"/>
                    <w:tag w:val="_GBC_b7a001ba7cc64913a5cab51b82205afe"/>
                    <w:id w:val="953770023"/>
                    <w:lock w:val="sdtLocked"/>
                  </w:sdtPr>
                  <w:sdtContent>
                    <w:tc>
                      <w:tcPr>
                        <w:tcW w:w="1085" w:type="pct"/>
                        <w:vAlign w:val="center"/>
                      </w:tcPr>
                      <w:p w:rsidR="0051206B" w:rsidRPr="0051206B" w:rsidRDefault="0051206B" w:rsidP="0051206B">
                        <w:pPr>
                          <w:jc w:val="both"/>
                          <w:rPr>
                            <w:rFonts w:ascii="Times New Roman" w:hAnsi="Times New Roman" w:cs="Times New Roman"/>
                            <w:sz w:val="18"/>
                            <w:szCs w:val="18"/>
                          </w:rPr>
                        </w:pPr>
                        <w:r w:rsidRPr="0051206B">
                          <w:rPr>
                            <w:rFonts w:ascii="Times New Roman" w:cs="Times New Roman"/>
                            <w:sz w:val="18"/>
                            <w:szCs w:val="18"/>
                          </w:rPr>
                          <w:t>日用百货的批发、零售</w:t>
                        </w:r>
                      </w:p>
                    </w:tc>
                  </w:sdtContent>
                </w:sdt>
                <w:sdt>
                  <w:sdtPr>
                    <w:rPr>
                      <w:rFonts w:ascii="Times New Roman" w:hAnsi="Times New Roman" w:cs="Times New Roman"/>
                      <w:sz w:val="18"/>
                      <w:szCs w:val="18"/>
                    </w:rPr>
                    <w:alias w:val="企业类型"/>
                    <w:tag w:val="_GBC_c74943a1f0d54a1292b84ce6425479e0"/>
                    <w:id w:val="953770024"/>
                    <w:lock w:val="sdtLocked"/>
                  </w:sdtPr>
                  <w:sdtContent>
                    <w:tc>
                      <w:tcPr>
                        <w:tcW w:w="412"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有限责任公司</w:t>
                        </w:r>
                      </w:p>
                    </w:tc>
                  </w:sdtContent>
                </w:sdt>
                <w:tc>
                  <w:tcPr>
                    <w:tcW w:w="394"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100%</w:t>
                    </w:r>
                  </w:p>
                </w:tc>
                <w:tc>
                  <w:tcPr>
                    <w:tcW w:w="339"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w:t>
                    </w:r>
                  </w:p>
                </w:tc>
                <w:sdt>
                  <w:sdtPr>
                    <w:rPr>
                      <w:rFonts w:ascii="Times New Roman" w:hAnsi="Times New Roman" w:cs="Times New Roman"/>
                      <w:sz w:val="18"/>
                      <w:szCs w:val="18"/>
                    </w:rPr>
                    <w:alias w:val="注册资本"/>
                    <w:tag w:val="_GBC_50f8cfce0287470eb14e606c01b4dd9d"/>
                    <w:id w:val="953770025"/>
                    <w:lock w:val="sdtLocked"/>
                  </w:sdtPr>
                  <w:sdtContent>
                    <w:tc>
                      <w:tcPr>
                        <w:tcW w:w="570"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1,020,000</w:t>
                        </w:r>
                      </w:p>
                    </w:tc>
                  </w:sdtContent>
                </w:sdt>
              </w:tr>
            </w:sdtContent>
          </w:sdt>
          <w:sdt>
            <w:sdtPr>
              <w:rPr>
                <w:rFonts w:ascii="Times New Roman" w:hAnsi="Times New Roman" w:cs="Times New Roman"/>
                <w:sz w:val="18"/>
                <w:szCs w:val="18"/>
              </w:rPr>
              <w:alias w:val="企业合并及合并财务报表明细"/>
              <w:tag w:val="_GBC_986bfe326d834fea9d2920637e286f21"/>
              <w:id w:val="953770030"/>
              <w:lock w:val="sdtLocked"/>
            </w:sdtPr>
            <w:sdtContent>
              <w:tr w:rsidR="0051206B" w:rsidRPr="0051206B" w:rsidTr="0051206B">
                <w:trPr>
                  <w:jc w:val="center"/>
                </w:trPr>
                <w:tc>
                  <w:tcPr>
                    <w:tcW w:w="1042" w:type="pct"/>
                    <w:vAlign w:val="center"/>
                  </w:tcPr>
                  <w:p w:rsidR="0051206B" w:rsidRPr="0051206B" w:rsidRDefault="0051206B" w:rsidP="0051206B">
                    <w:pPr>
                      <w:jc w:val="both"/>
                      <w:rPr>
                        <w:rFonts w:ascii="Times New Roman" w:hAnsi="Times New Roman" w:cs="Times New Roman"/>
                        <w:sz w:val="18"/>
                        <w:szCs w:val="18"/>
                      </w:rPr>
                    </w:pPr>
                    <w:r w:rsidRPr="0051206B">
                      <w:rPr>
                        <w:rFonts w:ascii="Times New Roman" w:cs="Times New Roman"/>
                        <w:sz w:val="18"/>
                        <w:szCs w:val="18"/>
                      </w:rPr>
                      <w:t>广州铁路黄埔服务公司</w:t>
                    </w:r>
                    <w:r w:rsidRPr="0051206B">
                      <w:rPr>
                        <w:rFonts w:ascii="Times New Roman" w:hAnsi="Times New Roman" w:cs="Times New Roman"/>
                        <w:sz w:val="18"/>
                        <w:szCs w:val="18"/>
                      </w:rPr>
                      <w:t>(“</w:t>
                    </w:r>
                    <w:r w:rsidRPr="0051206B">
                      <w:rPr>
                        <w:rFonts w:ascii="Times New Roman" w:cs="Times New Roman"/>
                        <w:sz w:val="18"/>
                        <w:szCs w:val="18"/>
                      </w:rPr>
                      <w:t>黄埔服司</w:t>
                    </w:r>
                    <w:r w:rsidRPr="0051206B">
                      <w:rPr>
                        <w:rFonts w:ascii="Times New Roman" w:hAnsi="Times New Roman" w:cs="Times New Roman"/>
                        <w:sz w:val="18"/>
                        <w:szCs w:val="18"/>
                      </w:rPr>
                      <w:t>”)</w:t>
                    </w:r>
                  </w:p>
                </w:tc>
                <w:tc>
                  <w:tcPr>
                    <w:tcW w:w="434"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广州</w:t>
                    </w:r>
                  </w:p>
                </w:tc>
                <w:tc>
                  <w:tcPr>
                    <w:tcW w:w="361"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广州</w:t>
                    </w:r>
                  </w:p>
                </w:tc>
                <w:tc>
                  <w:tcPr>
                    <w:tcW w:w="363"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服务业</w:t>
                    </w:r>
                  </w:p>
                </w:tc>
                <w:sdt>
                  <w:sdtPr>
                    <w:rPr>
                      <w:rFonts w:ascii="Times New Roman" w:hAnsi="Times New Roman" w:cs="Times New Roman"/>
                      <w:sz w:val="18"/>
                      <w:szCs w:val="18"/>
                    </w:rPr>
                    <w:alias w:val="经营范围"/>
                    <w:tag w:val="_GBC_b7a001ba7cc64913a5cab51b82205afe"/>
                    <w:id w:val="953770027"/>
                    <w:lock w:val="sdtLocked"/>
                  </w:sdtPr>
                  <w:sdtContent>
                    <w:tc>
                      <w:tcPr>
                        <w:tcW w:w="1085" w:type="pct"/>
                        <w:vAlign w:val="center"/>
                      </w:tcPr>
                      <w:p w:rsidR="0051206B" w:rsidRPr="0051206B" w:rsidRDefault="0051206B" w:rsidP="0051206B">
                        <w:pPr>
                          <w:jc w:val="both"/>
                          <w:rPr>
                            <w:rFonts w:ascii="Times New Roman" w:hAnsi="Times New Roman" w:cs="Times New Roman"/>
                            <w:sz w:val="18"/>
                            <w:szCs w:val="18"/>
                          </w:rPr>
                        </w:pPr>
                        <w:r w:rsidRPr="0051206B">
                          <w:rPr>
                            <w:rFonts w:ascii="Times New Roman" w:cs="Times New Roman"/>
                            <w:sz w:val="18"/>
                            <w:szCs w:val="18"/>
                          </w:rPr>
                          <w:t>装卸、搬运货物、仓储</w:t>
                        </w:r>
                      </w:p>
                    </w:tc>
                  </w:sdtContent>
                </w:sdt>
                <w:sdt>
                  <w:sdtPr>
                    <w:rPr>
                      <w:rFonts w:ascii="Times New Roman" w:hAnsi="Times New Roman" w:cs="Times New Roman"/>
                      <w:sz w:val="18"/>
                      <w:szCs w:val="18"/>
                    </w:rPr>
                    <w:alias w:val="企业类型"/>
                    <w:tag w:val="_GBC_c74943a1f0d54a1292b84ce6425479e0"/>
                    <w:id w:val="953770028"/>
                    <w:lock w:val="sdtLocked"/>
                  </w:sdtPr>
                  <w:sdtContent>
                    <w:tc>
                      <w:tcPr>
                        <w:tcW w:w="412"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有限责任公司</w:t>
                        </w:r>
                      </w:p>
                    </w:tc>
                  </w:sdtContent>
                </w:sdt>
                <w:tc>
                  <w:tcPr>
                    <w:tcW w:w="394"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100%</w:t>
                    </w:r>
                  </w:p>
                </w:tc>
                <w:tc>
                  <w:tcPr>
                    <w:tcW w:w="339"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w:t>
                    </w:r>
                  </w:p>
                </w:tc>
                <w:sdt>
                  <w:sdtPr>
                    <w:rPr>
                      <w:rFonts w:ascii="Times New Roman" w:hAnsi="Times New Roman" w:cs="Times New Roman"/>
                      <w:sz w:val="18"/>
                      <w:szCs w:val="18"/>
                    </w:rPr>
                    <w:alias w:val="注册资本"/>
                    <w:tag w:val="_GBC_50f8cfce0287470eb14e606c01b4dd9d"/>
                    <w:id w:val="953770029"/>
                    <w:lock w:val="sdtLocked"/>
                  </w:sdtPr>
                  <w:sdtContent>
                    <w:tc>
                      <w:tcPr>
                        <w:tcW w:w="570"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379,000</w:t>
                        </w:r>
                      </w:p>
                    </w:tc>
                  </w:sdtContent>
                </w:sdt>
              </w:tr>
            </w:sdtContent>
          </w:sdt>
          <w:sdt>
            <w:sdtPr>
              <w:rPr>
                <w:rFonts w:ascii="Times New Roman" w:hAnsi="Times New Roman" w:cs="Times New Roman"/>
                <w:sz w:val="18"/>
                <w:szCs w:val="18"/>
              </w:rPr>
              <w:alias w:val="企业合并及合并财务报表明细"/>
              <w:tag w:val="_GBC_986bfe326d834fea9d2920637e286f21"/>
              <w:id w:val="953770034"/>
              <w:lock w:val="sdtLocked"/>
            </w:sdtPr>
            <w:sdtContent>
              <w:tr w:rsidR="0051206B" w:rsidRPr="0051206B" w:rsidTr="0051206B">
                <w:trPr>
                  <w:jc w:val="center"/>
                </w:trPr>
                <w:tc>
                  <w:tcPr>
                    <w:tcW w:w="1042" w:type="pct"/>
                    <w:vAlign w:val="center"/>
                  </w:tcPr>
                  <w:p w:rsidR="0051206B" w:rsidRPr="0051206B" w:rsidRDefault="0051206B" w:rsidP="0051206B">
                    <w:pPr>
                      <w:jc w:val="both"/>
                      <w:rPr>
                        <w:rFonts w:ascii="Times New Roman" w:hAnsi="Times New Roman" w:cs="Times New Roman"/>
                        <w:sz w:val="18"/>
                        <w:szCs w:val="18"/>
                      </w:rPr>
                    </w:pPr>
                    <w:r w:rsidRPr="0051206B">
                      <w:rPr>
                        <w:rFonts w:ascii="Times New Roman" w:cs="Times New Roman"/>
                        <w:sz w:val="18"/>
                        <w:szCs w:val="18"/>
                      </w:rPr>
                      <w:t>增城</w:t>
                    </w:r>
                    <w:proofErr w:type="gramStart"/>
                    <w:r w:rsidRPr="0051206B">
                      <w:rPr>
                        <w:rFonts w:ascii="Times New Roman" w:cs="Times New Roman"/>
                        <w:sz w:val="18"/>
                        <w:szCs w:val="18"/>
                      </w:rPr>
                      <w:t>荔</w:t>
                    </w:r>
                    <w:proofErr w:type="gramEnd"/>
                    <w:r w:rsidRPr="0051206B">
                      <w:rPr>
                        <w:rFonts w:ascii="Times New Roman" w:cs="Times New Roman"/>
                        <w:sz w:val="18"/>
                        <w:szCs w:val="18"/>
                      </w:rPr>
                      <w:t>华</w:t>
                    </w:r>
                    <w:r w:rsidRPr="0051206B">
                      <w:rPr>
                        <w:rFonts w:ascii="Times New Roman" w:hAnsi="Times New Roman" w:cs="Times New Roman"/>
                        <w:sz w:val="18"/>
                        <w:szCs w:val="18"/>
                      </w:rPr>
                      <w:t>(i)</w:t>
                    </w:r>
                  </w:p>
                </w:tc>
                <w:tc>
                  <w:tcPr>
                    <w:tcW w:w="434"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广州</w:t>
                    </w:r>
                  </w:p>
                </w:tc>
                <w:tc>
                  <w:tcPr>
                    <w:tcW w:w="361"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广州</w:t>
                    </w:r>
                  </w:p>
                </w:tc>
                <w:tc>
                  <w:tcPr>
                    <w:tcW w:w="363"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服务业</w:t>
                    </w:r>
                  </w:p>
                </w:tc>
                <w:sdt>
                  <w:sdtPr>
                    <w:rPr>
                      <w:rFonts w:ascii="Times New Roman" w:hAnsi="Times New Roman" w:cs="Times New Roman"/>
                      <w:sz w:val="18"/>
                      <w:szCs w:val="18"/>
                    </w:rPr>
                    <w:alias w:val="经营范围"/>
                    <w:tag w:val="_GBC_b7a001ba7cc64913a5cab51b82205afe"/>
                    <w:id w:val="953770031"/>
                    <w:lock w:val="sdtLocked"/>
                  </w:sdtPr>
                  <w:sdtContent>
                    <w:tc>
                      <w:tcPr>
                        <w:tcW w:w="1085" w:type="pct"/>
                        <w:vAlign w:val="center"/>
                      </w:tcPr>
                      <w:p w:rsidR="0051206B" w:rsidRPr="0051206B" w:rsidRDefault="0051206B" w:rsidP="0051206B">
                        <w:pPr>
                          <w:jc w:val="both"/>
                          <w:rPr>
                            <w:rFonts w:ascii="Times New Roman" w:hAnsi="Times New Roman" w:cs="Times New Roman"/>
                            <w:sz w:val="18"/>
                            <w:szCs w:val="18"/>
                          </w:rPr>
                        </w:pPr>
                        <w:r w:rsidRPr="0051206B">
                          <w:rPr>
                            <w:rFonts w:ascii="Times New Roman" w:cs="Times New Roman"/>
                            <w:sz w:val="18"/>
                            <w:szCs w:val="18"/>
                          </w:rPr>
                          <w:t>代办铁路货物运输、仓储、装卸业务；批发和零售贸易</w:t>
                        </w:r>
                        <w:r w:rsidRPr="0051206B">
                          <w:rPr>
                            <w:rFonts w:ascii="Times New Roman" w:hAnsi="Times New Roman" w:cs="Times New Roman"/>
                            <w:sz w:val="18"/>
                            <w:szCs w:val="18"/>
                          </w:rPr>
                          <w:t>(</w:t>
                        </w:r>
                        <w:r w:rsidRPr="0051206B">
                          <w:rPr>
                            <w:rFonts w:ascii="Times New Roman" w:cs="Times New Roman"/>
                            <w:sz w:val="18"/>
                            <w:szCs w:val="18"/>
                          </w:rPr>
                          <w:t>国家专营专控项目除外</w:t>
                        </w:r>
                        <w:r w:rsidRPr="0051206B">
                          <w:rPr>
                            <w:rFonts w:ascii="Times New Roman" w:hAnsi="Times New Roman" w:cs="Times New Roman"/>
                            <w:sz w:val="18"/>
                            <w:szCs w:val="18"/>
                          </w:rPr>
                          <w:t>)</w:t>
                        </w:r>
                        <w:r w:rsidRPr="0051206B">
                          <w:rPr>
                            <w:rFonts w:ascii="Times New Roman" w:cs="Times New Roman"/>
                            <w:sz w:val="18"/>
                            <w:szCs w:val="18"/>
                          </w:rPr>
                          <w:t>；货物包装</w:t>
                        </w:r>
                      </w:p>
                    </w:tc>
                  </w:sdtContent>
                </w:sdt>
                <w:sdt>
                  <w:sdtPr>
                    <w:rPr>
                      <w:rFonts w:ascii="Times New Roman" w:hAnsi="Times New Roman" w:cs="Times New Roman"/>
                      <w:sz w:val="18"/>
                      <w:szCs w:val="18"/>
                    </w:rPr>
                    <w:alias w:val="企业类型"/>
                    <w:tag w:val="_GBC_c74943a1f0d54a1292b84ce6425479e0"/>
                    <w:id w:val="953770032"/>
                    <w:lock w:val="sdtLocked"/>
                  </w:sdtPr>
                  <w:sdtContent>
                    <w:tc>
                      <w:tcPr>
                        <w:tcW w:w="412" w:type="pct"/>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有限责任公司</w:t>
                        </w:r>
                      </w:p>
                    </w:tc>
                  </w:sdtContent>
                </w:sdt>
                <w:tc>
                  <w:tcPr>
                    <w:tcW w:w="394"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44.72%</w:t>
                    </w:r>
                  </w:p>
                </w:tc>
                <w:tc>
                  <w:tcPr>
                    <w:tcW w:w="339"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w:t>
                    </w:r>
                  </w:p>
                </w:tc>
                <w:sdt>
                  <w:sdtPr>
                    <w:rPr>
                      <w:rFonts w:ascii="Times New Roman" w:hAnsi="Times New Roman" w:cs="Times New Roman"/>
                      <w:sz w:val="18"/>
                      <w:szCs w:val="18"/>
                    </w:rPr>
                    <w:alias w:val="注册资本"/>
                    <w:tag w:val="_GBC_50f8cfce0287470eb14e606c01b4dd9d"/>
                    <w:id w:val="953770033"/>
                    <w:lock w:val="sdtLocked"/>
                  </w:sdtPr>
                  <w:sdtContent>
                    <w:tc>
                      <w:tcPr>
                        <w:tcW w:w="570" w:type="pct"/>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107,050,000</w:t>
                        </w:r>
                      </w:p>
                    </w:tc>
                  </w:sdtContent>
                </w:sdt>
              </w:tr>
            </w:sdtContent>
          </w:sdt>
        </w:tbl>
        <w:p w:rsidR="0051206B" w:rsidRDefault="0051206B"/>
        <w:sdt>
          <w:sdtPr>
            <w:rPr>
              <w:rFonts w:ascii="Times New Roman" w:hAnsi="Times New Roman" w:cs="Times New Roman"/>
              <w:szCs w:val="21"/>
            </w:rPr>
            <w:alias w:val="企业集团的构成的其他需要说明的事项"/>
            <w:tag w:val="_GBC_7dc3099f920f4546b2a983c0eb4c2ce0"/>
            <w:id w:val="1846123991"/>
            <w:lock w:val="sdtLocked"/>
            <w:placeholder>
              <w:docPart w:val="GBC22222222222222222222222222222"/>
            </w:placeholder>
          </w:sdtPr>
          <w:sdtEndPr>
            <w:rPr>
              <w:rFonts w:ascii="宋体" w:hAnsi="宋体" w:cs="Arial"/>
            </w:rPr>
          </w:sdtEndPr>
          <w:sdtContent>
            <w:p w:rsidR="0051206B" w:rsidRDefault="0051206B" w:rsidP="0051206B">
              <w:pPr>
                <w:overflowPunct w:val="0"/>
                <w:rPr>
                  <w:rFonts w:ascii="Times New Roman" w:hAnsi="Arial" w:cs="Times New Roman"/>
                  <w:bCs/>
                  <w:szCs w:val="21"/>
                </w:rPr>
              </w:pPr>
              <w:r w:rsidRPr="0051206B">
                <w:rPr>
                  <w:rFonts w:ascii="Times New Roman" w:hAnsi="Times New Roman" w:cs="Times New Roman"/>
                  <w:szCs w:val="21"/>
                </w:rPr>
                <w:t xml:space="preserve">(i) </w:t>
              </w:r>
              <w:r w:rsidRPr="0051206B">
                <w:rPr>
                  <w:rFonts w:ascii="Times New Roman" w:hAnsi="Arial" w:cs="Times New Roman"/>
                  <w:bCs/>
                  <w:szCs w:val="21"/>
                </w:rPr>
                <w:t>除本公司外，增城</w:t>
              </w:r>
              <w:proofErr w:type="gramStart"/>
              <w:r w:rsidRPr="0051206B">
                <w:rPr>
                  <w:rFonts w:ascii="Times New Roman" w:hAnsi="Arial" w:cs="Times New Roman"/>
                  <w:bCs/>
                  <w:szCs w:val="21"/>
                </w:rPr>
                <w:t>荔</w:t>
              </w:r>
              <w:proofErr w:type="gramEnd"/>
              <w:r w:rsidRPr="0051206B">
                <w:rPr>
                  <w:rFonts w:ascii="Times New Roman" w:hAnsi="Arial" w:cs="Times New Roman"/>
                  <w:bCs/>
                  <w:szCs w:val="21"/>
                </w:rPr>
                <w:t>华的其余股东均为自然人股东，且单个自然人持股比例不超过</w:t>
              </w:r>
              <w:r w:rsidRPr="0051206B">
                <w:rPr>
                  <w:rFonts w:ascii="Times New Roman" w:hAnsi="Times New Roman" w:cs="Times New Roman"/>
                  <w:bCs/>
                  <w:szCs w:val="21"/>
                </w:rPr>
                <w:t>0.5%</w:t>
              </w:r>
              <w:r w:rsidRPr="0051206B">
                <w:rPr>
                  <w:rFonts w:ascii="Times New Roman" w:hAnsi="Arial" w:cs="Times New Roman"/>
                  <w:bCs/>
                  <w:szCs w:val="21"/>
                </w:rPr>
                <w:t>。根据增城</w:t>
              </w:r>
              <w:proofErr w:type="gramStart"/>
              <w:r w:rsidRPr="0051206B">
                <w:rPr>
                  <w:rFonts w:ascii="Times New Roman" w:hAnsi="Arial" w:cs="Times New Roman"/>
                  <w:bCs/>
                  <w:szCs w:val="21"/>
                </w:rPr>
                <w:t>荔</w:t>
              </w:r>
              <w:proofErr w:type="gramEnd"/>
              <w:r w:rsidRPr="0051206B">
                <w:rPr>
                  <w:rFonts w:ascii="Times New Roman" w:hAnsi="Arial" w:cs="Times New Roman"/>
                  <w:bCs/>
                  <w:szCs w:val="21"/>
                </w:rPr>
                <w:t>华修订后的章程，股东会对公司增减资本、发行债券、分立、解散、清算等特别决议须经出席股东会所持三分之二以上表决权的股东通过；对于其他一般决议，只须出席会议的股东所持表决权的半数以上通过；同时本公司委派的董事在增城</w:t>
              </w:r>
              <w:proofErr w:type="gramStart"/>
              <w:r w:rsidRPr="0051206B">
                <w:rPr>
                  <w:rFonts w:ascii="Times New Roman" w:hAnsi="Arial" w:cs="Times New Roman"/>
                  <w:bCs/>
                  <w:szCs w:val="21"/>
                </w:rPr>
                <w:t>荔</w:t>
              </w:r>
              <w:proofErr w:type="gramEnd"/>
              <w:r w:rsidRPr="0051206B">
                <w:rPr>
                  <w:rFonts w:ascii="Times New Roman" w:hAnsi="Arial" w:cs="Times New Roman"/>
                  <w:bCs/>
                  <w:szCs w:val="21"/>
                </w:rPr>
                <w:t>华董事会中占有全部席位。由于自然人股东难以联合行使表决权，因此本公司董事认为本公司可以控制增城</w:t>
              </w:r>
              <w:proofErr w:type="gramStart"/>
              <w:r w:rsidRPr="0051206B">
                <w:rPr>
                  <w:rFonts w:ascii="Times New Roman" w:hAnsi="Arial" w:cs="Times New Roman"/>
                  <w:bCs/>
                  <w:szCs w:val="21"/>
                </w:rPr>
                <w:t>荔</w:t>
              </w:r>
              <w:proofErr w:type="gramEnd"/>
              <w:r w:rsidRPr="0051206B">
                <w:rPr>
                  <w:rFonts w:ascii="Times New Roman" w:hAnsi="Arial" w:cs="Times New Roman"/>
                  <w:bCs/>
                  <w:szCs w:val="21"/>
                </w:rPr>
                <w:t>华的财务和经营决策，对其拥有实质控制权，故将其纳入合并财务报表范围。</w:t>
              </w:r>
            </w:p>
            <w:p w:rsidR="0051206B" w:rsidRPr="0051206B" w:rsidRDefault="00CC3BFB" w:rsidP="0051206B">
              <w:pPr>
                <w:overflowPunct w:val="0"/>
                <w:rPr>
                  <w:rFonts w:cstheme="minorBidi"/>
                  <w:szCs w:val="21"/>
                </w:rPr>
              </w:pPr>
            </w:p>
          </w:sdtContent>
        </w:sdt>
      </w:sdtContent>
    </w:sdt>
    <w:p w:rsidR="0051206B" w:rsidRPr="0051206B" w:rsidRDefault="0051206B" w:rsidP="00847BDF">
      <w:pPr>
        <w:pStyle w:val="4"/>
        <w:numPr>
          <w:ilvl w:val="3"/>
          <w:numId w:val="32"/>
        </w:numPr>
        <w:tabs>
          <w:tab w:val="left" w:pos="426"/>
        </w:tabs>
        <w:rPr>
          <w:rFonts w:ascii="Arial" w:hAnsi="Arial" w:cs="Arial"/>
          <w:b w:val="0"/>
          <w:bCs w:val="0"/>
        </w:rPr>
      </w:pPr>
      <w:r w:rsidRPr="0051206B">
        <w:rPr>
          <w:rFonts w:ascii="Arial" w:hAnsi="Arial" w:cs="Arial"/>
          <w:b w:val="0"/>
        </w:rPr>
        <w:t>本集团不存在使用集团资产或清偿集团负债方面的限制。</w:t>
      </w:r>
    </w:p>
    <w:p w:rsidR="0051206B" w:rsidRPr="006A671E" w:rsidRDefault="0051206B" w:rsidP="0051206B">
      <w:pPr>
        <w:overflowPunct w:val="0"/>
        <w:rPr>
          <w:rFonts w:ascii="Arial" w:hAnsi="Arial" w:cs="Arial"/>
          <w:bCs/>
        </w:rPr>
      </w:pPr>
    </w:p>
    <w:p w:rsidR="0051206B" w:rsidRPr="0051206B" w:rsidRDefault="0051206B" w:rsidP="00847BDF">
      <w:pPr>
        <w:pStyle w:val="4"/>
        <w:numPr>
          <w:ilvl w:val="3"/>
          <w:numId w:val="32"/>
        </w:numPr>
        <w:tabs>
          <w:tab w:val="left" w:pos="426"/>
        </w:tabs>
        <w:rPr>
          <w:rFonts w:ascii="Times New Roman" w:hAnsi="Times New Roman"/>
          <w:b w:val="0"/>
          <w:bCs w:val="0"/>
        </w:rPr>
      </w:pPr>
      <w:r w:rsidRPr="0051206B">
        <w:rPr>
          <w:rFonts w:ascii="Times New Roman" w:hAnsi="Arial"/>
          <w:b w:val="0"/>
        </w:rPr>
        <w:t>以上子公司除了</w:t>
      </w:r>
      <w:proofErr w:type="gramStart"/>
      <w:r w:rsidRPr="0051206B">
        <w:rPr>
          <w:rFonts w:ascii="Times New Roman" w:hAnsi="Arial"/>
          <w:b w:val="0"/>
        </w:rPr>
        <w:t>列车经贸</w:t>
      </w:r>
      <w:proofErr w:type="gramEnd"/>
      <w:r w:rsidRPr="0051206B">
        <w:rPr>
          <w:rFonts w:ascii="Times New Roman" w:hAnsi="Arial"/>
          <w:b w:val="0"/>
        </w:rPr>
        <w:t>是本公司新设成立的，增城</w:t>
      </w:r>
      <w:proofErr w:type="gramStart"/>
      <w:r w:rsidRPr="0051206B">
        <w:rPr>
          <w:rFonts w:ascii="Times New Roman" w:hAnsi="Arial"/>
          <w:b w:val="0"/>
        </w:rPr>
        <w:t>荔</w:t>
      </w:r>
      <w:proofErr w:type="gramEnd"/>
      <w:r w:rsidRPr="0051206B">
        <w:rPr>
          <w:rFonts w:ascii="Times New Roman" w:hAnsi="Arial"/>
          <w:b w:val="0"/>
        </w:rPr>
        <w:t>华是本公司收购达到控股合并的外，其他子公司均为</w:t>
      </w:r>
      <w:r w:rsidRPr="0051206B">
        <w:rPr>
          <w:rFonts w:ascii="Times New Roman" w:hAnsi="Times New Roman"/>
          <w:b w:val="0"/>
        </w:rPr>
        <w:t>1996</w:t>
      </w:r>
      <w:r w:rsidRPr="0051206B">
        <w:rPr>
          <w:rFonts w:ascii="Times New Roman" w:hAnsi="Arial"/>
          <w:b w:val="0"/>
        </w:rPr>
        <w:t>年广铁集团折价入股投入本公司</w:t>
      </w:r>
      <w:r w:rsidRPr="0051206B">
        <w:rPr>
          <w:rFonts w:ascii="Times New Roman" w:hAnsi="Times New Roman"/>
          <w:b w:val="0"/>
        </w:rPr>
        <w:t>(</w:t>
      </w:r>
      <w:r w:rsidRPr="0051206B">
        <w:rPr>
          <w:rFonts w:ascii="Times New Roman" w:hAnsi="Arial"/>
          <w:b w:val="0"/>
        </w:rPr>
        <w:t>附注一</w:t>
      </w:r>
      <w:r w:rsidRPr="0051206B">
        <w:rPr>
          <w:rFonts w:ascii="Times New Roman" w:hAnsi="Times New Roman"/>
          <w:b w:val="0"/>
        </w:rPr>
        <w:t>)</w:t>
      </w:r>
      <w:r w:rsidRPr="0051206B">
        <w:rPr>
          <w:rFonts w:ascii="Times New Roman" w:hAnsi="Arial"/>
          <w:b w:val="0"/>
        </w:rPr>
        <w:t>。</w:t>
      </w:r>
    </w:p>
    <w:p w:rsidR="0051206B" w:rsidRPr="006A671E" w:rsidRDefault="0051206B" w:rsidP="0051206B">
      <w:pPr>
        <w:pStyle w:val="a9"/>
        <w:overflowPunct w:val="0"/>
        <w:rPr>
          <w:rFonts w:ascii="Arial" w:hAnsi="Arial" w:cs="Arial"/>
          <w:bCs/>
        </w:rPr>
      </w:pPr>
    </w:p>
    <w:p w:rsidR="0051206B" w:rsidRPr="0051206B" w:rsidRDefault="0051206B" w:rsidP="00847BDF">
      <w:pPr>
        <w:pStyle w:val="4"/>
        <w:numPr>
          <w:ilvl w:val="3"/>
          <w:numId w:val="32"/>
        </w:numPr>
        <w:tabs>
          <w:tab w:val="left" w:pos="426"/>
        </w:tabs>
        <w:rPr>
          <w:rFonts w:ascii="Times New Roman" w:hAnsi="Times New Roman"/>
          <w:b w:val="0"/>
          <w:bCs w:val="0"/>
        </w:rPr>
      </w:pPr>
      <w:r w:rsidRPr="0051206B">
        <w:rPr>
          <w:rFonts w:ascii="Times New Roman" w:hAnsi="Arial"/>
          <w:b w:val="0"/>
        </w:rPr>
        <w:t>于</w:t>
      </w:r>
      <w:r w:rsidRPr="0051206B">
        <w:rPr>
          <w:rFonts w:ascii="Times New Roman" w:hAnsi="Times New Roman"/>
          <w:b w:val="0"/>
        </w:rPr>
        <w:t>2019</w:t>
      </w:r>
      <w:r w:rsidRPr="0051206B">
        <w:rPr>
          <w:rFonts w:ascii="Times New Roman" w:hAnsi="Arial"/>
          <w:b w:val="0"/>
        </w:rPr>
        <w:t>年</w:t>
      </w:r>
      <w:r w:rsidRPr="0051206B">
        <w:rPr>
          <w:rFonts w:ascii="Times New Roman" w:hAnsi="Times New Roman"/>
          <w:b w:val="0"/>
        </w:rPr>
        <w:t>6</w:t>
      </w:r>
      <w:r w:rsidRPr="0051206B">
        <w:rPr>
          <w:rFonts w:ascii="Times New Roman" w:hAnsi="Arial"/>
          <w:b w:val="0"/>
        </w:rPr>
        <w:t>月</w:t>
      </w:r>
      <w:r w:rsidRPr="0051206B">
        <w:rPr>
          <w:rFonts w:ascii="Times New Roman" w:hAnsi="Times New Roman"/>
          <w:b w:val="0"/>
        </w:rPr>
        <w:t>30</w:t>
      </w:r>
      <w:r w:rsidRPr="0051206B">
        <w:rPr>
          <w:rFonts w:ascii="Times New Roman" w:hAnsi="Arial"/>
          <w:b w:val="0"/>
        </w:rPr>
        <w:t>日及</w:t>
      </w:r>
      <w:r w:rsidRPr="0051206B">
        <w:rPr>
          <w:rFonts w:ascii="Times New Roman" w:hAnsi="Times New Roman"/>
          <w:b w:val="0"/>
        </w:rPr>
        <w:t>2018</w:t>
      </w:r>
      <w:r w:rsidRPr="0051206B">
        <w:rPr>
          <w:rFonts w:ascii="Times New Roman" w:hAnsi="Arial"/>
          <w:b w:val="0"/>
        </w:rPr>
        <w:t>年</w:t>
      </w:r>
      <w:r w:rsidRPr="0051206B">
        <w:rPr>
          <w:rFonts w:ascii="Times New Roman" w:hAnsi="Times New Roman"/>
          <w:b w:val="0"/>
        </w:rPr>
        <w:t>12</w:t>
      </w:r>
      <w:r w:rsidRPr="0051206B">
        <w:rPr>
          <w:rFonts w:ascii="Times New Roman" w:hAnsi="Arial"/>
          <w:b w:val="0"/>
        </w:rPr>
        <w:t>月</w:t>
      </w:r>
      <w:r w:rsidRPr="0051206B">
        <w:rPr>
          <w:rFonts w:ascii="Times New Roman" w:hAnsi="Times New Roman"/>
          <w:b w:val="0"/>
        </w:rPr>
        <w:t>31</w:t>
      </w:r>
      <w:r w:rsidRPr="0051206B">
        <w:rPr>
          <w:rFonts w:ascii="Times New Roman" w:hAnsi="Arial"/>
          <w:b w:val="0"/>
        </w:rPr>
        <w:t>日，本集团不存在重大的少数股东权益。</w:t>
      </w:r>
    </w:p>
    <w:p w:rsidR="00B410D5" w:rsidRPr="0051206B" w:rsidRDefault="00B410D5">
      <w:pPr>
        <w:rPr>
          <w:rFonts w:cs="Arial"/>
          <w:szCs w:val="21"/>
        </w:rPr>
      </w:pPr>
    </w:p>
    <w:p w:rsidR="00B410D5" w:rsidRDefault="007A3504" w:rsidP="00847BDF">
      <w:pPr>
        <w:pStyle w:val="3"/>
        <w:numPr>
          <w:ilvl w:val="2"/>
          <w:numId w:val="31"/>
        </w:numPr>
        <w:rPr>
          <w:rFonts w:ascii="宋体" w:hAnsi="宋体" w:cs="Arial"/>
          <w:szCs w:val="21"/>
        </w:rPr>
      </w:pPr>
      <w:r>
        <w:rPr>
          <w:rFonts w:ascii="宋体" w:hAnsi="宋体" w:cs="Arial" w:hint="eastAsia"/>
          <w:szCs w:val="21"/>
        </w:rPr>
        <w:t>在联营企业中的权益</w:t>
      </w:r>
    </w:p>
    <w:sdt>
      <w:sdtPr>
        <w:alias w:val="是否适用：在合营企业或联营企业中的权益[双击切换]"/>
        <w:tag w:val="_GBC_31c0fe2068fd4a898e4269df4925aa76"/>
        <w:id w:val="-198712246"/>
        <w:lock w:val="sdtContentLocked"/>
        <w:placeholder>
          <w:docPart w:val="GBC22222222222222222222222222222"/>
        </w:placeholder>
      </w:sdtPr>
      <w:sdtContent>
        <w:p w:rsidR="00B410D5" w:rsidRDefault="00CC3BFB">
          <w:r>
            <w:fldChar w:fldCharType="begin"/>
          </w:r>
          <w:r w:rsidR="0051206B">
            <w:instrText xml:space="preserve"> MACROBUTTON  SnrToggleCheckbox √适用 </w:instrText>
          </w:r>
          <w:r>
            <w:fldChar w:fldCharType="end"/>
          </w:r>
          <w:r>
            <w:fldChar w:fldCharType="begin"/>
          </w:r>
          <w:r w:rsidR="0051206B">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2087486501"/>
        <w:lock w:val="sdtLocked"/>
        <w:placeholder>
          <w:docPart w:val="GBC22222222222222222222222222222"/>
        </w:placeholder>
      </w:sdtPr>
      <w:sdtEndPr>
        <w:rPr>
          <w:rFonts w:cstheme="minorBidi" w:hint="default"/>
          <w:szCs w:val="21"/>
        </w:rPr>
      </w:sdtEndPr>
      <w:sdtContent>
        <w:p w:rsidR="0051206B" w:rsidRPr="0051206B" w:rsidRDefault="0051206B" w:rsidP="00847BDF">
          <w:pPr>
            <w:pStyle w:val="4"/>
            <w:numPr>
              <w:ilvl w:val="3"/>
              <w:numId w:val="33"/>
            </w:numPr>
            <w:tabs>
              <w:tab w:val="left" w:pos="426"/>
            </w:tabs>
            <w:rPr>
              <w:b w:val="0"/>
            </w:rPr>
          </w:pPr>
          <w:r w:rsidRPr="0051206B">
            <w:rPr>
              <w:rFonts w:hint="eastAsia"/>
              <w:b w:val="0"/>
            </w:rPr>
            <w:t>联营企业的基础信息</w:t>
          </w:r>
        </w:p>
        <w:sdt>
          <w:sdtPr>
            <w:alias w:val="是否适用：重要的合营企业或联营企业[双击切换]"/>
            <w:tag w:val="_GBC_9973f58b324442d5879a5d16db0cd410"/>
            <w:id w:val="154573885"/>
            <w:lock w:val="sdtContentLocked"/>
            <w:placeholder>
              <w:docPart w:val="GBC22222222222222222222222222222"/>
            </w:placeholder>
          </w:sdtPr>
          <w:sdtContent>
            <w:p w:rsidR="0051206B" w:rsidRDefault="00CC3BFB">
              <w:r>
                <w:fldChar w:fldCharType="begin"/>
              </w:r>
              <w:r w:rsidR="0051206B">
                <w:instrText xml:space="preserve"> MACROBUTTON  SnrToggleCheckbox √适用 </w:instrText>
              </w:r>
              <w:r>
                <w:fldChar w:fldCharType="end"/>
              </w:r>
              <w:r>
                <w:fldChar w:fldCharType="begin"/>
              </w:r>
              <w:r w:rsidR="0051206B">
                <w:instrText xml:space="preserve"> MACROBUTTON  SnrToggleCheckbox □不适用 </w:instrText>
              </w:r>
              <w:r>
                <w:fldChar w:fldCharType="end"/>
              </w:r>
            </w:p>
          </w:sdtContent>
        </w:sdt>
        <w:p w:rsidR="0051206B" w:rsidRDefault="0051206B">
          <w:pPr>
            <w:jc w:val="right"/>
          </w:pPr>
          <w:r>
            <w:rPr>
              <w:rFonts w:hint="eastAsia"/>
            </w:rPr>
            <w:t>单位:</w:t>
          </w:r>
          <w:sdt>
            <w:sdtPr>
              <w:rPr>
                <w:rFonts w:hint="eastAsia"/>
              </w:rPr>
              <w:alias w:val="单位：财务附注：重要的合营企业或联营企业"/>
              <w:tag w:val="_GBC_fc95ad35f9984b0c84fb2b12ebeb41db"/>
              <w:id w:val="-1783945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771058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973"/>
            <w:gridCol w:w="836"/>
            <w:gridCol w:w="708"/>
            <w:gridCol w:w="994"/>
            <w:gridCol w:w="1645"/>
            <w:gridCol w:w="994"/>
            <w:gridCol w:w="861"/>
            <w:gridCol w:w="854"/>
            <w:gridCol w:w="1184"/>
          </w:tblGrid>
          <w:tr w:rsidR="0051206B" w:rsidRPr="0051206B" w:rsidTr="0051206B">
            <w:trPr>
              <w:trHeight w:val="451"/>
            </w:trPr>
            <w:sdt>
              <w:sdtPr>
                <w:rPr>
                  <w:rFonts w:ascii="Times New Roman" w:hAnsi="Times New Roman" w:cs="Times New Roman"/>
                  <w:sz w:val="18"/>
                  <w:szCs w:val="18"/>
                </w:rPr>
                <w:tag w:val="_PLD_bb6c91c88e754a5da79068d0b040e152"/>
                <w:id w:val="953774409"/>
                <w:lock w:val="sdtLocked"/>
              </w:sdtPr>
              <w:sdtContent>
                <w:tc>
                  <w:tcPr>
                    <w:tcW w:w="538"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51206B" w:rsidRPr="0051206B" w:rsidRDefault="0051206B" w:rsidP="0050522F">
                    <w:pPr>
                      <w:jc w:val="center"/>
                      <w:rPr>
                        <w:rFonts w:ascii="Times New Roman" w:hAnsi="Times New Roman" w:cs="Times New Roman"/>
                        <w:sz w:val="18"/>
                        <w:szCs w:val="18"/>
                      </w:rPr>
                    </w:pPr>
                    <w:r w:rsidRPr="0051206B">
                      <w:rPr>
                        <w:rFonts w:ascii="Times New Roman" w:cs="Times New Roman"/>
                        <w:sz w:val="18"/>
                        <w:szCs w:val="18"/>
                        <w:lang w:val="en-GB"/>
                      </w:rPr>
                      <w:t>合营企业或联营企业名称</w:t>
                    </w:r>
                  </w:p>
                </w:tc>
              </w:sdtContent>
            </w:sdt>
            <w:sdt>
              <w:sdtPr>
                <w:rPr>
                  <w:rFonts w:ascii="Times New Roman" w:hAnsi="Times New Roman" w:cs="Times New Roman"/>
                  <w:sz w:val="18"/>
                  <w:szCs w:val="18"/>
                </w:rPr>
                <w:tag w:val="_PLD_4c91d89257574ee1a96260d900b3fdde"/>
                <w:id w:val="953774410"/>
                <w:lock w:val="sdtLocked"/>
              </w:sdtPr>
              <w:sdtContent>
                <w:tc>
                  <w:tcPr>
                    <w:tcW w:w="462"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51206B" w:rsidRPr="0051206B" w:rsidRDefault="0051206B" w:rsidP="0050522F">
                    <w:pPr>
                      <w:jc w:val="center"/>
                      <w:rPr>
                        <w:rFonts w:ascii="Times New Roman" w:hAnsi="Times New Roman" w:cs="Times New Roman"/>
                        <w:sz w:val="18"/>
                        <w:szCs w:val="18"/>
                      </w:rPr>
                    </w:pPr>
                    <w:r w:rsidRPr="0051206B">
                      <w:rPr>
                        <w:rFonts w:ascii="Times New Roman" w:cs="Times New Roman"/>
                        <w:sz w:val="18"/>
                        <w:szCs w:val="18"/>
                        <w:lang w:val="en-GB"/>
                      </w:rPr>
                      <w:t>主要经营地</w:t>
                    </w:r>
                  </w:p>
                </w:tc>
              </w:sdtContent>
            </w:sdt>
            <w:sdt>
              <w:sdtPr>
                <w:rPr>
                  <w:rFonts w:ascii="Times New Roman" w:hAnsi="Times New Roman" w:cs="Times New Roman"/>
                  <w:sz w:val="18"/>
                  <w:szCs w:val="18"/>
                </w:rPr>
                <w:tag w:val="_PLD_4a3c73442b1947fdae2c0b554e7271a4"/>
                <w:id w:val="953774411"/>
                <w:lock w:val="sdtLocked"/>
              </w:sdtPr>
              <w:sdtContent>
                <w:tc>
                  <w:tcPr>
                    <w:tcW w:w="391"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51206B" w:rsidRPr="0051206B" w:rsidRDefault="0051206B" w:rsidP="0050522F">
                    <w:pPr>
                      <w:jc w:val="center"/>
                      <w:rPr>
                        <w:rFonts w:ascii="Times New Roman" w:hAnsi="Times New Roman" w:cs="Times New Roman"/>
                        <w:sz w:val="18"/>
                        <w:szCs w:val="18"/>
                      </w:rPr>
                    </w:pPr>
                    <w:r w:rsidRPr="0051206B">
                      <w:rPr>
                        <w:rFonts w:ascii="Times New Roman" w:cs="Times New Roman"/>
                        <w:sz w:val="18"/>
                        <w:szCs w:val="18"/>
                        <w:lang w:val="en-GB"/>
                      </w:rPr>
                      <w:t>注册地</w:t>
                    </w:r>
                  </w:p>
                </w:tc>
              </w:sdtContent>
            </w:sdt>
            <w:sdt>
              <w:sdtPr>
                <w:rPr>
                  <w:rFonts w:ascii="Times New Roman" w:hAnsi="Times New Roman" w:cs="Times New Roman"/>
                  <w:sz w:val="18"/>
                  <w:szCs w:val="18"/>
                </w:rPr>
                <w:tag w:val="_PLD_07a3d19678c44b0db85c15fb74bf76d2"/>
                <w:id w:val="953774412"/>
                <w:lock w:val="sdtLocked"/>
              </w:sdtPr>
              <w:sdtContent>
                <w:tc>
                  <w:tcPr>
                    <w:tcW w:w="549"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51206B" w:rsidRPr="0051206B" w:rsidRDefault="0051206B" w:rsidP="0050522F">
                    <w:pPr>
                      <w:jc w:val="center"/>
                      <w:rPr>
                        <w:rFonts w:ascii="Times New Roman" w:hAnsi="Times New Roman" w:cs="Times New Roman"/>
                        <w:sz w:val="18"/>
                        <w:szCs w:val="18"/>
                      </w:rPr>
                    </w:pPr>
                    <w:r w:rsidRPr="0051206B">
                      <w:rPr>
                        <w:rFonts w:ascii="Times New Roman" w:cs="Times New Roman"/>
                        <w:sz w:val="18"/>
                        <w:szCs w:val="18"/>
                        <w:lang w:val="en-GB"/>
                      </w:rPr>
                      <w:t>业务性质</w:t>
                    </w:r>
                  </w:p>
                </w:tc>
              </w:sdtContent>
            </w:sdt>
            <w:tc>
              <w:tcPr>
                <w:tcW w:w="909" w:type="pct"/>
                <w:vMerge w:val="restart"/>
                <w:tcBorders>
                  <w:top w:val="single" w:sz="4" w:space="0" w:color="auto"/>
                  <w:left w:val="single" w:sz="6" w:space="0" w:color="auto"/>
                  <w:right w:val="single" w:sz="6" w:space="0" w:color="auto"/>
                </w:tcBorders>
                <w:shd w:val="clear" w:color="auto" w:fill="auto"/>
                <w:vAlign w:val="center"/>
              </w:tcPr>
              <w:p w:rsidR="0051206B" w:rsidRPr="0051206B" w:rsidRDefault="0051206B" w:rsidP="0050522F">
                <w:pPr>
                  <w:jc w:val="center"/>
                  <w:rPr>
                    <w:rFonts w:ascii="Times New Roman" w:hAnsi="Times New Roman" w:cs="Times New Roman"/>
                    <w:sz w:val="18"/>
                    <w:szCs w:val="18"/>
                  </w:rPr>
                </w:pPr>
                <w:r w:rsidRPr="0051206B">
                  <w:rPr>
                    <w:rFonts w:ascii="Times New Roman" w:cs="Times New Roman"/>
                    <w:sz w:val="18"/>
                    <w:szCs w:val="18"/>
                    <w:lang w:val="en-GB"/>
                  </w:rPr>
                  <w:t>经营范围</w:t>
                </w:r>
              </w:p>
            </w:tc>
            <w:tc>
              <w:tcPr>
                <w:tcW w:w="549" w:type="pct"/>
                <w:vMerge w:val="restart"/>
                <w:tcBorders>
                  <w:top w:val="single" w:sz="4" w:space="0" w:color="auto"/>
                  <w:left w:val="single" w:sz="6" w:space="0" w:color="auto"/>
                  <w:right w:val="single" w:sz="6" w:space="0" w:color="auto"/>
                </w:tcBorders>
                <w:shd w:val="clear" w:color="auto" w:fill="auto"/>
                <w:vAlign w:val="center"/>
              </w:tcPr>
              <w:p w:rsidR="0051206B" w:rsidRPr="0051206B" w:rsidRDefault="0051206B" w:rsidP="0050522F">
                <w:pPr>
                  <w:jc w:val="center"/>
                  <w:rPr>
                    <w:rFonts w:ascii="Times New Roman" w:hAnsi="Times New Roman" w:cs="Times New Roman"/>
                    <w:sz w:val="18"/>
                    <w:szCs w:val="18"/>
                  </w:rPr>
                </w:pPr>
                <w:r w:rsidRPr="0051206B">
                  <w:rPr>
                    <w:rFonts w:ascii="Times New Roman" w:cs="Times New Roman"/>
                    <w:sz w:val="18"/>
                    <w:szCs w:val="18"/>
                    <w:lang w:val="en-GB"/>
                  </w:rPr>
                  <w:t>对集团活动是否具有战略性</w:t>
                </w:r>
              </w:p>
            </w:tc>
            <w:sdt>
              <w:sdtPr>
                <w:rPr>
                  <w:rFonts w:ascii="Times New Roman" w:hAnsi="Times New Roman" w:cs="Times New Roman"/>
                  <w:sz w:val="18"/>
                  <w:szCs w:val="18"/>
                </w:rPr>
                <w:tag w:val="_PLD_cb67afe7283245a29754ca96c69b89fc"/>
                <w:id w:val="953774413"/>
                <w:lock w:val="sdtLocked"/>
              </w:sdtPr>
              <w:sdtContent>
                <w:tc>
                  <w:tcPr>
                    <w:tcW w:w="948"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51206B" w:rsidRPr="0051206B" w:rsidRDefault="0051206B" w:rsidP="0050522F">
                    <w:pPr>
                      <w:jc w:val="center"/>
                      <w:rPr>
                        <w:rFonts w:ascii="Times New Roman" w:hAnsi="Times New Roman" w:cs="Times New Roman"/>
                        <w:sz w:val="18"/>
                        <w:szCs w:val="18"/>
                      </w:rPr>
                    </w:pPr>
                    <w:r w:rsidRPr="0051206B">
                      <w:rPr>
                        <w:rFonts w:ascii="Times New Roman" w:cs="Times New Roman"/>
                        <w:sz w:val="18"/>
                        <w:szCs w:val="18"/>
                        <w:lang w:val="en-GB"/>
                      </w:rPr>
                      <w:t>持股比例</w:t>
                    </w:r>
                    <w:r w:rsidRPr="0051206B">
                      <w:rPr>
                        <w:rFonts w:ascii="Times New Roman" w:hAnsi="Times New Roman" w:cs="Times New Roman"/>
                        <w:sz w:val="18"/>
                        <w:szCs w:val="18"/>
                      </w:rPr>
                      <w:t>(%)</w:t>
                    </w:r>
                  </w:p>
                </w:tc>
              </w:sdtContent>
            </w:sdt>
            <w:sdt>
              <w:sdtPr>
                <w:rPr>
                  <w:rFonts w:ascii="Times New Roman" w:hAnsi="Times New Roman" w:cs="Times New Roman"/>
                  <w:sz w:val="18"/>
                  <w:szCs w:val="18"/>
                </w:rPr>
                <w:tag w:val="_PLD_0fddec4e9b2a4b3aa0f9a08859cf498e"/>
                <w:id w:val="953774414"/>
                <w:lock w:val="sdtLocked"/>
              </w:sdtPr>
              <w:sdtContent>
                <w:tc>
                  <w:tcPr>
                    <w:tcW w:w="654"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51206B" w:rsidRPr="0051206B" w:rsidRDefault="0051206B" w:rsidP="0050522F">
                    <w:pPr>
                      <w:jc w:val="center"/>
                      <w:rPr>
                        <w:rFonts w:ascii="Times New Roman" w:hAnsi="Times New Roman" w:cs="Times New Roman"/>
                        <w:sz w:val="18"/>
                        <w:szCs w:val="18"/>
                      </w:rPr>
                    </w:pPr>
                    <w:r w:rsidRPr="0051206B">
                      <w:rPr>
                        <w:rFonts w:ascii="Times New Roman" w:cs="Times New Roman"/>
                        <w:sz w:val="18"/>
                        <w:szCs w:val="18"/>
                        <w:lang w:val="en-GB"/>
                      </w:rPr>
                      <w:t>对合营企业或联营企业投资的会计处理方法</w:t>
                    </w:r>
                  </w:p>
                </w:tc>
              </w:sdtContent>
            </w:sdt>
          </w:tr>
          <w:tr w:rsidR="0051206B" w:rsidRPr="0051206B" w:rsidTr="0051206B">
            <w:trPr>
              <w:trHeight w:val="278"/>
            </w:trPr>
            <w:tc>
              <w:tcPr>
                <w:tcW w:w="538" w:type="pct"/>
                <w:vMerge/>
                <w:tcBorders>
                  <w:top w:val="single" w:sz="4" w:space="0" w:color="auto"/>
                  <w:left w:val="single" w:sz="4" w:space="0" w:color="auto"/>
                  <w:bottom w:val="single" w:sz="6" w:space="0" w:color="auto"/>
                  <w:right w:val="single" w:sz="6" w:space="0" w:color="auto"/>
                </w:tcBorders>
                <w:shd w:val="clear" w:color="auto" w:fill="auto"/>
                <w:vAlign w:val="center"/>
              </w:tcPr>
              <w:p w:rsidR="0051206B" w:rsidRPr="0051206B" w:rsidRDefault="0051206B" w:rsidP="0050522F">
                <w:pPr>
                  <w:rPr>
                    <w:rFonts w:ascii="Times New Roman" w:hAnsi="Times New Roman" w:cs="Times New Roman"/>
                    <w:sz w:val="18"/>
                    <w:szCs w:val="18"/>
                  </w:rPr>
                </w:pPr>
              </w:p>
            </w:tc>
            <w:tc>
              <w:tcPr>
                <w:tcW w:w="462" w:type="pct"/>
                <w:vMerge/>
                <w:tcBorders>
                  <w:top w:val="single" w:sz="4" w:space="0" w:color="auto"/>
                  <w:left w:val="single" w:sz="6" w:space="0" w:color="auto"/>
                  <w:bottom w:val="single" w:sz="6" w:space="0" w:color="auto"/>
                  <w:right w:val="single" w:sz="6" w:space="0" w:color="auto"/>
                </w:tcBorders>
                <w:shd w:val="clear" w:color="auto" w:fill="auto"/>
                <w:vAlign w:val="center"/>
              </w:tcPr>
              <w:p w:rsidR="0051206B" w:rsidRPr="0051206B" w:rsidRDefault="0051206B" w:rsidP="0050522F">
                <w:pPr>
                  <w:rPr>
                    <w:rFonts w:ascii="Times New Roman" w:hAnsi="Times New Roman" w:cs="Times New Roman"/>
                    <w:sz w:val="18"/>
                    <w:szCs w:val="18"/>
                  </w:rPr>
                </w:pPr>
              </w:p>
            </w:tc>
            <w:tc>
              <w:tcPr>
                <w:tcW w:w="391" w:type="pct"/>
                <w:vMerge/>
                <w:tcBorders>
                  <w:top w:val="single" w:sz="4" w:space="0" w:color="auto"/>
                  <w:left w:val="single" w:sz="6" w:space="0" w:color="auto"/>
                  <w:bottom w:val="single" w:sz="6" w:space="0" w:color="auto"/>
                  <w:right w:val="single" w:sz="6" w:space="0" w:color="auto"/>
                </w:tcBorders>
                <w:shd w:val="clear" w:color="auto" w:fill="auto"/>
                <w:vAlign w:val="center"/>
              </w:tcPr>
              <w:p w:rsidR="0051206B" w:rsidRPr="0051206B" w:rsidRDefault="0051206B" w:rsidP="0050522F">
                <w:pPr>
                  <w:rPr>
                    <w:rFonts w:ascii="Times New Roman" w:hAnsi="Times New Roman" w:cs="Times New Roman"/>
                    <w:sz w:val="18"/>
                    <w:szCs w:val="18"/>
                  </w:rPr>
                </w:pPr>
              </w:p>
            </w:tc>
            <w:tc>
              <w:tcPr>
                <w:tcW w:w="549" w:type="pct"/>
                <w:vMerge/>
                <w:tcBorders>
                  <w:top w:val="single" w:sz="4" w:space="0" w:color="auto"/>
                  <w:left w:val="single" w:sz="6" w:space="0" w:color="auto"/>
                  <w:bottom w:val="single" w:sz="6" w:space="0" w:color="auto"/>
                  <w:right w:val="single" w:sz="6" w:space="0" w:color="auto"/>
                </w:tcBorders>
                <w:shd w:val="clear" w:color="auto" w:fill="auto"/>
                <w:vAlign w:val="center"/>
              </w:tcPr>
              <w:p w:rsidR="0051206B" w:rsidRPr="0051206B" w:rsidRDefault="0051206B" w:rsidP="0050522F">
                <w:pPr>
                  <w:rPr>
                    <w:rFonts w:ascii="Times New Roman" w:hAnsi="Times New Roman" w:cs="Times New Roman"/>
                    <w:sz w:val="18"/>
                    <w:szCs w:val="18"/>
                  </w:rPr>
                </w:pPr>
              </w:p>
            </w:tc>
            <w:tc>
              <w:tcPr>
                <w:tcW w:w="909" w:type="pct"/>
                <w:vMerge/>
                <w:tcBorders>
                  <w:left w:val="single" w:sz="6" w:space="0" w:color="auto"/>
                  <w:bottom w:val="single" w:sz="6" w:space="0" w:color="auto"/>
                  <w:right w:val="single" w:sz="6" w:space="0" w:color="auto"/>
                </w:tcBorders>
                <w:shd w:val="clear" w:color="auto" w:fill="auto"/>
                <w:vAlign w:val="center"/>
              </w:tcPr>
              <w:p w:rsidR="0051206B" w:rsidRPr="0051206B" w:rsidRDefault="0051206B" w:rsidP="0050522F">
                <w:pPr>
                  <w:rPr>
                    <w:rFonts w:ascii="Times New Roman" w:hAnsi="Times New Roman" w:cs="Times New Roman"/>
                    <w:sz w:val="18"/>
                    <w:szCs w:val="18"/>
                  </w:rPr>
                </w:pPr>
              </w:p>
            </w:tc>
            <w:tc>
              <w:tcPr>
                <w:tcW w:w="549" w:type="pct"/>
                <w:vMerge/>
                <w:tcBorders>
                  <w:left w:val="single" w:sz="6" w:space="0" w:color="auto"/>
                  <w:bottom w:val="single" w:sz="6" w:space="0" w:color="auto"/>
                  <w:right w:val="single" w:sz="6" w:space="0" w:color="auto"/>
                </w:tcBorders>
                <w:shd w:val="clear" w:color="auto" w:fill="auto"/>
                <w:vAlign w:val="center"/>
              </w:tcPr>
              <w:p w:rsidR="0051206B" w:rsidRPr="0051206B" w:rsidRDefault="0051206B" w:rsidP="0050522F">
                <w:pPr>
                  <w:rPr>
                    <w:rFonts w:ascii="Times New Roman" w:hAnsi="Times New Roman" w:cs="Times New Roman"/>
                    <w:sz w:val="18"/>
                    <w:szCs w:val="18"/>
                  </w:rPr>
                </w:pPr>
              </w:p>
            </w:tc>
            <w:sdt>
              <w:sdtPr>
                <w:rPr>
                  <w:rFonts w:ascii="Times New Roman" w:hAnsi="Times New Roman" w:cs="Times New Roman"/>
                  <w:sz w:val="18"/>
                  <w:szCs w:val="18"/>
                </w:rPr>
                <w:tag w:val="_PLD_42f14f52720a4c87819c9bd5211ded18"/>
                <w:id w:val="953774415"/>
                <w:lock w:val="sdtLocked"/>
              </w:sdtPr>
              <w:sdtContent>
                <w:tc>
                  <w:tcPr>
                    <w:tcW w:w="476" w:type="pct"/>
                    <w:tcBorders>
                      <w:top w:val="single" w:sz="4" w:space="0" w:color="auto"/>
                      <w:left w:val="single" w:sz="6" w:space="0" w:color="auto"/>
                      <w:bottom w:val="single" w:sz="6" w:space="0" w:color="auto"/>
                      <w:right w:val="single" w:sz="6" w:space="0" w:color="auto"/>
                    </w:tcBorders>
                    <w:shd w:val="clear" w:color="auto" w:fill="auto"/>
                    <w:vAlign w:val="center"/>
                  </w:tcPr>
                  <w:p w:rsidR="0051206B" w:rsidRPr="0051206B" w:rsidRDefault="0051206B" w:rsidP="0050522F">
                    <w:pPr>
                      <w:jc w:val="center"/>
                      <w:rPr>
                        <w:rFonts w:ascii="Times New Roman" w:hAnsi="Times New Roman" w:cs="Times New Roman"/>
                        <w:sz w:val="18"/>
                        <w:szCs w:val="18"/>
                      </w:rPr>
                    </w:pPr>
                    <w:r w:rsidRPr="0051206B">
                      <w:rPr>
                        <w:rFonts w:ascii="Times New Roman" w:cs="Times New Roman"/>
                        <w:sz w:val="18"/>
                        <w:szCs w:val="18"/>
                        <w:lang w:val="en-GB"/>
                      </w:rPr>
                      <w:t>直接</w:t>
                    </w:r>
                  </w:p>
                </w:tc>
              </w:sdtContent>
            </w:sdt>
            <w:sdt>
              <w:sdtPr>
                <w:rPr>
                  <w:rFonts w:ascii="Times New Roman" w:hAnsi="Times New Roman" w:cs="Times New Roman"/>
                  <w:sz w:val="18"/>
                  <w:szCs w:val="18"/>
                </w:rPr>
                <w:tag w:val="_PLD_e87318e11f6c4411aa17083e3a10cd90"/>
                <w:id w:val="953774416"/>
                <w:lock w:val="sdtLocked"/>
              </w:sdtPr>
              <w:sdtContent>
                <w:tc>
                  <w:tcPr>
                    <w:tcW w:w="472" w:type="pct"/>
                    <w:tcBorders>
                      <w:top w:val="single" w:sz="4" w:space="0" w:color="auto"/>
                      <w:left w:val="single" w:sz="6" w:space="0" w:color="auto"/>
                      <w:bottom w:val="single" w:sz="6" w:space="0" w:color="auto"/>
                      <w:right w:val="single" w:sz="6" w:space="0" w:color="auto"/>
                    </w:tcBorders>
                    <w:shd w:val="clear" w:color="auto" w:fill="auto"/>
                    <w:vAlign w:val="center"/>
                  </w:tcPr>
                  <w:p w:rsidR="0051206B" w:rsidRPr="0051206B" w:rsidRDefault="0051206B" w:rsidP="0050522F">
                    <w:pPr>
                      <w:jc w:val="center"/>
                      <w:rPr>
                        <w:rFonts w:ascii="Times New Roman" w:hAnsi="Times New Roman" w:cs="Times New Roman"/>
                        <w:sz w:val="18"/>
                        <w:szCs w:val="18"/>
                      </w:rPr>
                    </w:pPr>
                    <w:r w:rsidRPr="0051206B">
                      <w:rPr>
                        <w:rFonts w:ascii="Times New Roman" w:cs="Times New Roman"/>
                        <w:sz w:val="18"/>
                        <w:szCs w:val="18"/>
                        <w:lang w:val="en-GB"/>
                      </w:rPr>
                      <w:t>间接</w:t>
                    </w:r>
                  </w:p>
                </w:tc>
              </w:sdtContent>
            </w:sdt>
            <w:tc>
              <w:tcPr>
                <w:tcW w:w="654" w:type="pct"/>
                <w:vMerge/>
                <w:tcBorders>
                  <w:top w:val="single" w:sz="4" w:space="0" w:color="auto"/>
                  <w:left w:val="single" w:sz="6" w:space="0" w:color="auto"/>
                  <w:bottom w:val="single" w:sz="6" w:space="0" w:color="auto"/>
                  <w:right w:val="single" w:sz="4" w:space="0" w:color="auto"/>
                </w:tcBorders>
                <w:vAlign w:val="center"/>
              </w:tcPr>
              <w:p w:rsidR="0051206B" w:rsidRPr="0051206B" w:rsidRDefault="0051206B" w:rsidP="0050522F">
                <w:pPr>
                  <w:rPr>
                    <w:rFonts w:ascii="Times New Roman" w:hAnsi="Times New Roman" w:cs="Times New Roman"/>
                    <w:sz w:val="18"/>
                    <w:szCs w:val="18"/>
                  </w:rPr>
                </w:pPr>
              </w:p>
            </w:tc>
          </w:tr>
          <w:sdt>
            <w:sdtPr>
              <w:rPr>
                <w:rFonts w:ascii="Times New Roman" w:hAnsi="Times New Roman" w:cs="Times New Roman"/>
                <w:sz w:val="18"/>
                <w:szCs w:val="18"/>
              </w:rPr>
              <w:alias w:val="重要的合营企业或联营企业明细"/>
              <w:tag w:val="_GBC_a1baed559822472c8c78b05cadceb35a"/>
              <w:id w:val="953774419"/>
              <w:lock w:val="sdtLocked"/>
            </w:sdtPr>
            <w:sdtContent>
              <w:tr w:rsidR="0051206B" w:rsidRPr="0051206B" w:rsidTr="0051206B">
                <w:tc>
                  <w:tcPr>
                    <w:tcW w:w="538" w:type="pct"/>
                    <w:tcBorders>
                      <w:top w:val="single" w:sz="6" w:space="0" w:color="auto"/>
                      <w:left w:val="single" w:sz="4" w:space="0" w:color="auto"/>
                      <w:bottom w:val="single" w:sz="4" w:space="0" w:color="auto"/>
                      <w:right w:val="single" w:sz="6" w:space="0" w:color="auto"/>
                    </w:tcBorders>
                    <w:vAlign w:val="center"/>
                  </w:tcPr>
                  <w:p w:rsidR="0051206B" w:rsidRPr="0051206B" w:rsidRDefault="0051206B" w:rsidP="0051206B">
                    <w:pPr>
                      <w:jc w:val="both"/>
                      <w:rPr>
                        <w:rFonts w:ascii="Times New Roman" w:hAnsi="Times New Roman" w:cs="Times New Roman"/>
                        <w:sz w:val="18"/>
                        <w:szCs w:val="18"/>
                      </w:rPr>
                    </w:pPr>
                    <w:r w:rsidRPr="0051206B">
                      <w:rPr>
                        <w:rFonts w:ascii="Times New Roman" w:cs="Times New Roman"/>
                        <w:sz w:val="18"/>
                        <w:szCs w:val="18"/>
                      </w:rPr>
                      <w:t>铁城实业</w:t>
                    </w:r>
                  </w:p>
                </w:tc>
                <w:tc>
                  <w:tcPr>
                    <w:tcW w:w="462" w:type="pct"/>
                    <w:tcBorders>
                      <w:top w:val="single" w:sz="6" w:space="0" w:color="auto"/>
                      <w:left w:val="single" w:sz="6" w:space="0" w:color="auto"/>
                      <w:bottom w:val="single" w:sz="4" w:space="0" w:color="auto"/>
                      <w:right w:val="single" w:sz="6" w:space="0" w:color="auto"/>
                    </w:tcBorders>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广州</w:t>
                    </w:r>
                  </w:p>
                </w:tc>
                <w:tc>
                  <w:tcPr>
                    <w:tcW w:w="391" w:type="pct"/>
                    <w:tcBorders>
                      <w:top w:val="single" w:sz="6" w:space="0" w:color="auto"/>
                      <w:left w:val="single" w:sz="6" w:space="0" w:color="auto"/>
                      <w:bottom w:val="single" w:sz="4" w:space="0" w:color="auto"/>
                      <w:right w:val="single" w:sz="6" w:space="0" w:color="auto"/>
                    </w:tcBorders>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广州</w:t>
                    </w:r>
                  </w:p>
                </w:tc>
                <w:tc>
                  <w:tcPr>
                    <w:tcW w:w="549" w:type="pct"/>
                    <w:tcBorders>
                      <w:top w:val="single" w:sz="6" w:space="0" w:color="auto"/>
                      <w:left w:val="single" w:sz="6" w:space="0" w:color="auto"/>
                      <w:bottom w:val="single" w:sz="4" w:space="0" w:color="auto"/>
                      <w:right w:val="single" w:sz="6" w:space="0" w:color="auto"/>
                    </w:tcBorders>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房产服务业</w:t>
                    </w:r>
                  </w:p>
                </w:tc>
                <w:sdt>
                  <w:sdtPr>
                    <w:rPr>
                      <w:rFonts w:ascii="Times New Roman" w:hAnsi="Times New Roman" w:cs="Times New Roman"/>
                      <w:sz w:val="18"/>
                      <w:szCs w:val="18"/>
                    </w:rPr>
                    <w:alias w:val="经营范围"/>
                    <w:tag w:val="_GBC_179574132cc344c88754767f2705a5c7"/>
                    <w:id w:val="953774417"/>
                    <w:lock w:val="sdtLocked"/>
                  </w:sdtPr>
                  <w:sdtContent>
                    <w:tc>
                      <w:tcPr>
                        <w:tcW w:w="909" w:type="pct"/>
                        <w:tcBorders>
                          <w:top w:val="single" w:sz="6" w:space="0" w:color="auto"/>
                          <w:left w:val="single" w:sz="6" w:space="0" w:color="auto"/>
                          <w:bottom w:val="single" w:sz="4" w:space="0" w:color="auto"/>
                          <w:right w:val="single" w:sz="6" w:space="0" w:color="auto"/>
                        </w:tcBorders>
                        <w:vAlign w:val="center"/>
                      </w:tcPr>
                      <w:p w:rsidR="0051206B" w:rsidRPr="0051206B" w:rsidRDefault="0051206B" w:rsidP="0051206B">
                        <w:pPr>
                          <w:jc w:val="both"/>
                          <w:rPr>
                            <w:rFonts w:ascii="Times New Roman" w:hAnsi="Times New Roman" w:cs="Times New Roman"/>
                            <w:sz w:val="18"/>
                            <w:szCs w:val="18"/>
                          </w:rPr>
                        </w:pPr>
                        <w:r w:rsidRPr="0051206B">
                          <w:rPr>
                            <w:rFonts w:ascii="Times New Roman" w:cs="Times New Roman"/>
                            <w:sz w:val="18"/>
                            <w:szCs w:val="18"/>
                          </w:rPr>
                          <w:t>房地产开发经营、物业管理等</w:t>
                        </w:r>
                      </w:p>
                    </w:tc>
                  </w:sdtContent>
                </w:sdt>
                <w:sdt>
                  <w:sdtPr>
                    <w:rPr>
                      <w:rFonts w:ascii="Times New Roman" w:hAnsi="Times New Roman" w:cs="Times New Roman"/>
                      <w:sz w:val="18"/>
                      <w:szCs w:val="18"/>
                    </w:rPr>
                    <w:alias w:val="对集团活动是否具有战略性"/>
                    <w:tag w:val="_GBC_ee6a426f69a44d58b65ffb0ada5e52cf"/>
                    <w:id w:val="953774418"/>
                    <w:lock w:val="sdtLocked"/>
                  </w:sdtPr>
                  <w:sdtContent>
                    <w:tc>
                      <w:tcPr>
                        <w:tcW w:w="549" w:type="pct"/>
                        <w:tcBorders>
                          <w:top w:val="single" w:sz="6" w:space="0" w:color="auto"/>
                          <w:left w:val="single" w:sz="6" w:space="0" w:color="auto"/>
                          <w:bottom w:val="single" w:sz="4" w:space="0" w:color="auto"/>
                          <w:right w:val="single" w:sz="6" w:space="0" w:color="auto"/>
                        </w:tcBorders>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否</w:t>
                        </w:r>
                      </w:p>
                    </w:tc>
                  </w:sdtContent>
                </w:sdt>
                <w:tc>
                  <w:tcPr>
                    <w:tcW w:w="476" w:type="pct"/>
                    <w:tcBorders>
                      <w:top w:val="single" w:sz="6" w:space="0" w:color="auto"/>
                      <w:left w:val="single" w:sz="6" w:space="0" w:color="auto"/>
                      <w:bottom w:val="single" w:sz="4" w:space="0" w:color="auto"/>
                      <w:right w:val="single" w:sz="6" w:space="0" w:color="auto"/>
                    </w:tcBorders>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49%</w:t>
                    </w:r>
                  </w:p>
                </w:tc>
                <w:tc>
                  <w:tcPr>
                    <w:tcW w:w="472" w:type="pct"/>
                    <w:tcBorders>
                      <w:top w:val="single" w:sz="6" w:space="0" w:color="auto"/>
                      <w:left w:val="single" w:sz="6" w:space="0" w:color="auto"/>
                      <w:bottom w:val="single" w:sz="4" w:space="0" w:color="auto"/>
                      <w:right w:val="single" w:sz="6" w:space="0" w:color="auto"/>
                    </w:tcBorders>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w:t>
                    </w:r>
                  </w:p>
                </w:tc>
                <w:tc>
                  <w:tcPr>
                    <w:tcW w:w="654" w:type="pct"/>
                    <w:tcBorders>
                      <w:top w:val="single" w:sz="6" w:space="0" w:color="auto"/>
                      <w:left w:val="single" w:sz="6" w:space="0" w:color="auto"/>
                      <w:bottom w:val="single" w:sz="4" w:space="0" w:color="auto"/>
                      <w:right w:val="single" w:sz="4" w:space="0" w:color="auto"/>
                    </w:tcBorders>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hAnsi="Arial" w:cs="Times New Roman"/>
                        <w:sz w:val="18"/>
                        <w:szCs w:val="18"/>
                      </w:rPr>
                      <w:t>权益法</w:t>
                    </w:r>
                  </w:p>
                </w:tc>
              </w:tr>
            </w:sdtContent>
          </w:sdt>
          <w:sdt>
            <w:sdtPr>
              <w:rPr>
                <w:rFonts w:ascii="Times New Roman" w:hAnsi="Times New Roman" w:cs="Times New Roman"/>
                <w:sz w:val="18"/>
                <w:szCs w:val="18"/>
              </w:rPr>
              <w:alias w:val="重要的合营企业或联营企业明细"/>
              <w:tag w:val="_GBC_a1baed559822472c8c78b05cadceb35a"/>
              <w:id w:val="953774422"/>
              <w:lock w:val="sdtLocked"/>
            </w:sdtPr>
            <w:sdtContent>
              <w:tr w:rsidR="0051206B" w:rsidRPr="0051206B" w:rsidTr="0051206B">
                <w:tc>
                  <w:tcPr>
                    <w:tcW w:w="538" w:type="pct"/>
                    <w:tcBorders>
                      <w:top w:val="single" w:sz="6" w:space="0" w:color="auto"/>
                      <w:left w:val="single" w:sz="4" w:space="0" w:color="auto"/>
                      <w:bottom w:val="single" w:sz="4" w:space="0" w:color="auto"/>
                      <w:right w:val="single" w:sz="6" w:space="0" w:color="auto"/>
                    </w:tcBorders>
                    <w:vAlign w:val="center"/>
                  </w:tcPr>
                  <w:p w:rsidR="0051206B" w:rsidRPr="0051206B" w:rsidRDefault="0051206B" w:rsidP="0051206B">
                    <w:pPr>
                      <w:jc w:val="both"/>
                      <w:rPr>
                        <w:rFonts w:ascii="Times New Roman" w:hAnsi="Times New Roman" w:cs="Times New Roman"/>
                        <w:sz w:val="18"/>
                        <w:szCs w:val="18"/>
                      </w:rPr>
                    </w:pPr>
                    <w:r w:rsidRPr="0051206B">
                      <w:rPr>
                        <w:rFonts w:ascii="Times New Roman" w:cs="Times New Roman"/>
                        <w:sz w:val="18"/>
                        <w:szCs w:val="18"/>
                      </w:rPr>
                      <w:t>深土公司</w:t>
                    </w:r>
                  </w:p>
                </w:tc>
                <w:tc>
                  <w:tcPr>
                    <w:tcW w:w="462" w:type="pct"/>
                    <w:tcBorders>
                      <w:top w:val="single" w:sz="6" w:space="0" w:color="auto"/>
                      <w:left w:val="single" w:sz="6" w:space="0" w:color="auto"/>
                      <w:bottom w:val="single" w:sz="4" w:space="0" w:color="auto"/>
                      <w:right w:val="single" w:sz="6" w:space="0" w:color="auto"/>
                    </w:tcBorders>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深圳</w:t>
                    </w:r>
                  </w:p>
                </w:tc>
                <w:tc>
                  <w:tcPr>
                    <w:tcW w:w="391" w:type="pct"/>
                    <w:tcBorders>
                      <w:top w:val="single" w:sz="6" w:space="0" w:color="auto"/>
                      <w:left w:val="single" w:sz="6" w:space="0" w:color="auto"/>
                      <w:bottom w:val="single" w:sz="4" w:space="0" w:color="auto"/>
                      <w:right w:val="single" w:sz="6" w:space="0" w:color="auto"/>
                    </w:tcBorders>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深圳</w:t>
                    </w:r>
                  </w:p>
                </w:tc>
                <w:tc>
                  <w:tcPr>
                    <w:tcW w:w="549" w:type="pct"/>
                    <w:tcBorders>
                      <w:top w:val="single" w:sz="6" w:space="0" w:color="auto"/>
                      <w:left w:val="single" w:sz="6" w:space="0" w:color="auto"/>
                      <w:bottom w:val="single" w:sz="4" w:space="0" w:color="auto"/>
                      <w:right w:val="single" w:sz="6" w:space="0" w:color="auto"/>
                    </w:tcBorders>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建筑业</w:t>
                    </w:r>
                  </w:p>
                </w:tc>
                <w:sdt>
                  <w:sdtPr>
                    <w:rPr>
                      <w:rFonts w:ascii="Times New Roman" w:hAnsi="Times New Roman" w:cs="Times New Roman"/>
                      <w:sz w:val="18"/>
                      <w:szCs w:val="18"/>
                    </w:rPr>
                    <w:alias w:val="经营范围"/>
                    <w:tag w:val="_GBC_179574132cc344c88754767f2705a5c7"/>
                    <w:id w:val="953774420"/>
                    <w:lock w:val="sdtLocked"/>
                  </w:sdtPr>
                  <w:sdtContent>
                    <w:tc>
                      <w:tcPr>
                        <w:tcW w:w="909" w:type="pct"/>
                        <w:tcBorders>
                          <w:top w:val="single" w:sz="6" w:space="0" w:color="auto"/>
                          <w:left w:val="single" w:sz="6" w:space="0" w:color="auto"/>
                          <w:bottom w:val="single" w:sz="4" w:space="0" w:color="auto"/>
                          <w:right w:val="single" w:sz="6" w:space="0" w:color="auto"/>
                        </w:tcBorders>
                        <w:vAlign w:val="center"/>
                      </w:tcPr>
                      <w:p w:rsidR="0051206B" w:rsidRPr="0051206B" w:rsidRDefault="0051206B" w:rsidP="0051206B">
                        <w:pPr>
                          <w:jc w:val="both"/>
                          <w:rPr>
                            <w:rFonts w:ascii="Times New Roman" w:hAnsi="Times New Roman" w:cs="Times New Roman"/>
                            <w:sz w:val="18"/>
                            <w:szCs w:val="18"/>
                          </w:rPr>
                        </w:pPr>
                        <w:r w:rsidRPr="0051206B">
                          <w:rPr>
                            <w:rFonts w:ascii="Times New Roman" w:cs="Times New Roman"/>
                            <w:sz w:val="18"/>
                            <w:szCs w:val="18"/>
                          </w:rPr>
                          <w:t>市政公用工程施工总承包等</w:t>
                        </w:r>
                      </w:p>
                    </w:tc>
                  </w:sdtContent>
                </w:sdt>
                <w:sdt>
                  <w:sdtPr>
                    <w:rPr>
                      <w:rFonts w:ascii="Times New Roman" w:hAnsi="Times New Roman" w:cs="Times New Roman"/>
                      <w:sz w:val="18"/>
                      <w:szCs w:val="18"/>
                    </w:rPr>
                    <w:alias w:val="对集团活动是否具有战略性"/>
                    <w:tag w:val="_GBC_ee6a426f69a44d58b65ffb0ada5e52cf"/>
                    <w:id w:val="953774421"/>
                    <w:lock w:val="sdtLocked"/>
                  </w:sdtPr>
                  <w:sdtContent>
                    <w:tc>
                      <w:tcPr>
                        <w:tcW w:w="549" w:type="pct"/>
                        <w:tcBorders>
                          <w:top w:val="single" w:sz="6" w:space="0" w:color="auto"/>
                          <w:left w:val="single" w:sz="6" w:space="0" w:color="auto"/>
                          <w:bottom w:val="single" w:sz="4" w:space="0" w:color="auto"/>
                          <w:right w:val="single" w:sz="6" w:space="0" w:color="auto"/>
                        </w:tcBorders>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cs="Times New Roman"/>
                            <w:sz w:val="18"/>
                            <w:szCs w:val="18"/>
                          </w:rPr>
                          <w:t>否</w:t>
                        </w:r>
                      </w:p>
                    </w:tc>
                  </w:sdtContent>
                </w:sdt>
                <w:tc>
                  <w:tcPr>
                    <w:tcW w:w="476" w:type="pct"/>
                    <w:tcBorders>
                      <w:top w:val="single" w:sz="6" w:space="0" w:color="auto"/>
                      <w:left w:val="single" w:sz="6" w:space="0" w:color="auto"/>
                      <w:bottom w:val="single" w:sz="4" w:space="0" w:color="auto"/>
                      <w:right w:val="single" w:sz="6" w:space="0" w:color="auto"/>
                    </w:tcBorders>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49%</w:t>
                    </w:r>
                  </w:p>
                </w:tc>
                <w:tc>
                  <w:tcPr>
                    <w:tcW w:w="472" w:type="pct"/>
                    <w:tcBorders>
                      <w:top w:val="single" w:sz="6" w:space="0" w:color="auto"/>
                      <w:left w:val="single" w:sz="6" w:space="0" w:color="auto"/>
                      <w:bottom w:val="single" w:sz="4" w:space="0" w:color="auto"/>
                      <w:right w:val="single" w:sz="6" w:space="0" w:color="auto"/>
                    </w:tcBorders>
                    <w:vAlign w:val="center"/>
                  </w:tcPr>
                  <w:p w:rsidR="0051206B" w:rsidRPr="0051206B" w:rsidRDefault="0051206B" w:rsidP="0051206B">
                    <w:pPr>
                      <w:jc w:val="right"/>
                      <w:rPr>
                        <w:rFonts w:ascii="Times New Roman" w:hAnsi="Times New Roman" w:cs="Times New Roman"/>
                        <w:sz w:val="18"/>
                        <w:szCs w:val="18"/>
                      </w:rPr>
                    </w:pPr>
                    <w:r w:rsidRPr="0051206B">
                      <w:rPr>
                        <w:rFonts w:ascii="Times New Roman" w:hAnsi="Times New Roman" w:cs="Times New Roman"/>
                        <w:sz w:val="18"/>
                        <w:szCs w:val="18"/>
                      </w:rPr>
                      <w:t>-</w:t>
                    </w:r>
                  </w:p>
                </w:tc>
                <w:tc>
                  <w:tcPr>
                    <w:tcW w:w="654" w:type="pct"/>
                    <w:tcBorders>
                      <w:top w:val="single" w:sz="6" w:space="0" w:color="auto"/>
                      <w:left w:val="single" w:sz="6" w:space="0" w:color="auto"/>
                      <w:bottom w:val="single" w:sz="4" w:space="0" w:color="auto"/>
                      <w:right w:val="single" w:sz="4" w:space="0" w:color="auto"/>
                    </w:tcBorders>
                    <w:vAlign w:val="center"/>
                  </w:tcPr>
                  <w:p w:rsidR="0051206B" w:rsidRPr="0051206B" w:rsidRDefault="0051206B" w:rsidP="0051206B">
                    <w:pPr>
                      <w:jc w:val="center"/>
                      <w:rPr>
                        <w:rFonts w:ascii="Times New Roman" w:hAnsi="Times New Roman" w:cs="Times New Roman"/>
                        <w:sz w:val="18"/>
                        <w:szCs w:val="18"/>
                      </w:rPr>
                    </w:pPr>
                    <w:r w:rsidRPr="0051206B">
                      <w:rPr>
                        <w:rFonts w:ascii="Times New Roman" w:hAnsi="Arial" w:cs="Times New Roman"/>
                        <w:sz w:val="18"/>
                        <w:szCs w:val="18"/>
                      </w:rPr>
                      <w:t>权益法</w:t>
                    </w:r>
                  </w:p>
                </w:tc>
              </w:tr>
            </w:sdtContent>
          </w:sdt>
        </w:tbl>
        <w:p w:rsidR="00B410D5" w:rsidRDefault="00CC3BFB">
          <w:pPr>
            <w:rPr>
              <w:rFonts w:cstheme="minorBidi"/>
              <w:szCs w:val="21"/>
            </w:rPr>
          </w:pPr>
        </w:p>
      </w:sdtContent>
    </w:sdt>
    <w:p w:rsidR="00B410D5" w:rsidRPr="0051206B" w:rsidRDefault="007A3504" w:rsidP="00847BDF">
      <w:pPr>
        <w:pStyle w:val="4"/>
        <w:numPr>
          <w:ilvl w:val="3"/>
          <w:numId w:val="33"/>
        </w:numPr>
        <w:tabs>
          <w:tab w:val="left" w:pos="426"/>
        </w:tabs>
        <w:rPr>
          <w:rFonts w:ascii="宋体" w:hAnsi="宋体" w:cs="Arial"/>
          <w:b w:val="0"/>
          <w:szCs w:val="21"/>
        </w:rPr>
      </w:pPr>
      <w:r w:rsidRPr="0051206B">
        <w:rPr>
          <w:rFonts w:ascii="宋体" w:hAnsi="宋体" w:cs="Arial" w:hint="eastAsia"/>
          <w:b w:val="0"/>
          <w:szCs w:val="21"/>
        </w:rPr>
        <w:lastRenderedPageBreak/>
        <w:t>联营企业的主要财务信息</w:t>
      </w:r>
    </w:p>
    <w:p w:rsidR="00B410D5" w:rsidRDefault="00CC3BFB">
      <w:sdt>
        <w:sdtPr>
          <w:rPr>
            <w:rFonts w:hint="eastAsia"/>
            <w:b/>
          </w:rPr>
          <w:alias w:val="是否适用：重要联营企业的主要财务信息[双击切换]"/>
          <w:tag w:val="_GBC_e304b69adb6f449495c3916754024763"/>
          <w:id w:val="-1601178925"/>
          <w:lock w:val="sdtContentLocked"/>
          <w:placeholder>
            <w:docPart w:val="GBC22222222222222222222222222222"/>
          </w:placeholder>
        </w:sdtPr>
        <w:sdtEndPr>
          <w:rPr>
            <w:b w:val="0"/>
          </w:rPr>
        </w:sdtEndPr>
        <w:sdtContent>
          <w:r>
            <w:fldChar w:fldCharType="begin"/>
          </w:r>
          <w:r w:rsidR="0051206B">
            <w:instrText xml:space="preserve"> MACROBUTTON  SnrToggleCheckbox √适用 </w:instrText>
          </w:r>
          <w:r>
            <w:fldChar w:fldCharType="end"/>
          </w:r>
          <w:r>
            <w:fldChar w:fldCharType="begin"/>
          </w:r>
          <w:r w:rsidR="0051206B">
            <w:instrText xml:space="preserve"> MACROBUTTON  SnrToggleCheckbox □不适用 </w:instrText>
          </w:r>
          <w:r>
            <w:fldChar w:fldCharType="end"/>
          </w:r>
        </w:sdtContent>
      </w:sdt>
    </w:p>
    <w:p w:rsidR="00B410D5" w:rsidRDefault="007A3504">
      <w:pPr>
        <w:jc w:val="right"/>
      </w:pPr>
      <w:r>
        <w:rPr>
          <w:rFonts w:hint="eastAsia"/>
        </w:rPr>
        <w:t>单位：</w:t>
      </w:r>
      <w:sdt>
        <w:sdtPr>
          <w:rPr>
            <w:rFonts w:hint="eastAsia"/>
          </w:rPr>
          <w:alias w:val="单位：财务附注：重要联营企业的主要财务信息"/>
          <w:tag w:val="_GBC_0306b30be35040cd86d2b964142011d4"/>
          <w:id w:val="20169574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12352904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rPr>
            <w:t>人民币</w:t>
          </w:r>
        </w:sdtContent>
      </w:sdt>
    </w:p>
    <w:sdt>
      <w:sdtPr>
        <w:rPr>
          <w:rFonts w:ascii="Times New Roman" w:hAnsi="Times New Roman" w:cs="Times New Roman"/>
          <w:szCs w:val="21"/>
        </w:rPr>
        <w:alias w:val="模块:重要联营企业的主要财务信息"/>
        <w:tag w:val="_GBC_ac3eed998bbd4658ab651a88daefefb1"/>
        <w:id w:val="-383869511"/>
        <w:lock w:val="sdtLocked"/>
        <w:placeholder>
          <w:docPart w:val="GBC22222222222222222222222222222"/>
        </w:placeholder>
      </w:sdtPr>
      <w:sdtEndPr>
        <w:rPr>
          <w:rFonts w:ascii="宋体" w:hAnsi="宋体" w:cs="宋体"/>
          <w:szCs w:val="24"/>
        </w:rPr>
      </w:sdtEndPr>
      <w:sdtConten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509"/>
            <w:gridCol w:w="1412"/>
            <w:gridCol w:w="1424"/>
            <w:gridCol w:w="1276"/>
            <w:gridCol w:w="1428"/>
          </w:tblGrid>
          <w:tr w:rsidR="003836E5" w:rsidRPr="003836E5" w:rsidTr="003836E5">
            <w:trPr>
              <w:trHeight w:val="120"/>
            </w:trPr>
            <w:tc>
              <w:tcPr>
                <w:tcW w:w="1939" w:type="pct"/>
                <w:vMerge w:val="restart"/>
                <w:tcBorders>
                  <w:top w:val="single" w:sz="4" w:space="0" w:color="auto"/>
                  <w:left w:val="single" w:sz="4" w:space="0" w:color="auto"/>
                  <w:bottom w:val="single" w:sz="6" w:space="0" w:color="auto"/>
                  <w:right w:val="single" w:sz="6" w:space="0" w:color="auto"/>
                </w:tcBorders>
                <w:shd w:val="clear" w:color="auto" w:fill="auto"/>
              </w:tcPr>
              <w:p w:rsidR="003836E5" w:rsidRPr="003836E5" w:rsidRDefault="003836E5" w:rsidP="0050522F">
                <w:pPr>
                  <w:jc w:val="center"/>
                  <w:rPr>
                    <w:rFonts w:ascii="Times New Roman" w:hAnsi="Times New Roman" w:cs="Times New Roman"/>
                    <w:szCs w:val="21"/>
                  </w:rPr>
                </w:pPr>
              </w:p>
            </w:tc>
            <w:sdt>
              <w:sdtPr>
                <w:rPr>
                  <w:rFonts w:ascii="Times New Roman" w:hAnsi="Times New Roman" w:cs="Times New Roman"/>
                  <w:szCs w:val="21"/>
                  <w:lang w:val="en-GB"/>
                </w:rPr>
                <w:alias w:val="重要联营企业的主要财务信息-发生期间"/>
                <w:tag w:val="_GBC_3985273c74d84e5d9e0004348ff54fc3"/>
                <w:id w:val="953777814"/>
                <w:lock w:val="sdtLocked"/>
              </w:sdtPr>
              <w:sdtContent>
                <w:tc>
                  <w:tcPr>
                    <w:tcW w:w="1566"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3836E5" w:rsidRPr="003836E5" w:rsidRDefault="003836E5" w:rsidP="0050522F">
                    <w:pPr>
                      <w:jc w:val="center"/>
                      <w:rPr>
                        <w:rFonts w:ascii="Times New Roman" w:hAnsi="Times New Roman" w:cs="Times New Roman"/>
                        <w:szCs w:val="21"/>
                      </w:rPr>
                    </w:pPr>
                    <w:r w:rsidRPr="003836E5">
                      <w:rPr>
                        <w:rFonts w:ascii="Times New Roman" w:cs="Times New Roman"/>
                        <w:szCs w:val="21"/>
                        <w:lang w:val="en-GB"/>
                      </w:rPr>
                      <w:t>期末余额</w:t>
                    </w:r>
                    <w:r w:rsidRPr="003836E5">
                      <w:rPr>
                        <w:rFonts w:ascii="Times New Roman" w:hAnsi="Times New Roman" w:cs="Times New Roman"/>
                        <w:szCs w:val="21"/>
                      </w:rPr>
                      <w:t xml:space="preserve">/ </w:t>
                    </w:r>
                    <w:r w:rsidRPr="003836E5">
                      <w:rPr>
                        <w:rFonts w:ascii="Times New Roman" w:cs="Times New Roman"/>
                        <w:szCs w:val="21"/>
                        <w:lang w:val="en-GB"/>
                      </w:rPr>
                      <w:t>本期发生额</w:t>
                    </w:r>
                  </w:p>
                </w:tc>
              </w:sdtContent>
            </w:sdt>
            <w:sdt>
              <w:sdtPr>
                <w:rPr>
                  <w:rFonts w:ascii="Times New Roman" w:hAnsi="Times New Roman" w:cs="Times New Roman"/>
                  <w:szCs w:val="21"/>
                  <w:lang w:val="en-GB"/>
                </w:rPr>
                <w:alias w:val="重要联营企业的主要财务信息-发生期间"/>
                <w:tag w:val="_GBC_c59f213bf9cc43468db35ae8e45286d0"/>
                <w:id w:val="953777815"/>
                <w:lock w:val="sdtLocked"/>
              </w:sdtPr>
              <w:sdtContent>
                <w:tc>
                  <w:tcPr>
                    <w:tcW w:w="1494"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3836E5" w:rsidRPr="003836E5" w:rsidRDefault="003836E5" w:rsidP="0050522F">
                    <w:pPr>
                      <w:jc w:val="center"/>
                      <w:rPr>
                        <w:rFonts w:ascii="Times New Roman" w:hAnsi="Times New Roman" w:cs="Times New Roman"/>
                        <w:szCs w:val="21"/>
                        <w:lang w:val="en-GB"/>
                      </w:rPr>
                    </w:pPr>
                    <w:r w:rsidRPr="003836E5">
                      <w:rPr>
                        <w:rFonts w:ascii="Times New Roman" w:cs="Times New Roman"/>
                        <w:szCs w:val="21"/>
                        <w:lang w:val="en-GB"/>
                      </w:rPr>
                      <w:t>期初余额</w:t>
                    </w:r>
                    <w:r w:rsidRPr="003836E5">
                      <w:rPr>
                        <w:rFonts w:ascii="Times New Roman" w:hAnsi="Times New Roman" w:cs="Times New Roman"/>
                        <w:szCs w:val="21"/>
                      </w:rPr>
                      <w:t xml:space="preserve">/ </w:t>
                    </w:r>
                    <w:r w:rsidRPr="003836E5">
                      <w:rPr>
                        <w:rFonts w:ascii="Times New Roman" w:cs="Times New Roman"/>
                        <w:szCs w:val="21"/>
                        <w:lang w:val="en-GB"/>
                      </w:rPr>
                      <w:t>上期发生额</w:t>
                    </w:r>
                  </w:p>
                </w:tc>
              </w:sdtContent>
            </w:sdt>
          </w:tr>
          <w:tr w:rsidR="003836E5" w:rsidRPr="003836E5" w:rsidTr="003836E5">
            <w:trPr>
              <w:trHeight w:val="120"/>
            </w:trPr>
            <w:tc>
              <w:tcPr>
                <w:tcW w:w="1939" w:type="pct"/>
                <w:vMerge/>
                <w:tcBorders>
                  <w:top w:val="single" w:sz="4" w:space="0" w:color="auto"/>
                  <w:left w:val="single" w:sz="4" w:space="0" w:color="auto"/>
                  <w:bottom w:val="single" w:sz="6" w:space="0" w:color="auto"/>
                  <w:right w:val="single" w:sz="6" w:space="0" w:color="auto"/>
                </w:tcBorders>
                <w:shd w:val="clear" w:color="auto" w:fill="auto"/>
                <w:vAlign w:val="center"/>
              </w:tcPr>
              <w:p w:rsidR="003836E5" w:rsidRPr="003836E5" w:rsidRDefault="003836E5" w:rsidP="0050522F">
                <w:pPr>
                  <w:rPr>
                    <w:rFonts w:ascii="Times New Roman" w:hAnsi="Times New Roman" w:cs="Times New Roman"/>
                    <w:szCs w:val="21"/>
                  </w:rPr>
                </w:pPr>
              </w:p>
            </w:tc>
            <w:sdt>
              <w:sdtPr>
                <w:rPr>
                  <w:rFonts w:ascii="Times New Roman" w:hAnsi="Times New Roman" w:cs="Times New Roman"/>
                  <w:szCs w:val="21"/>
                </w:rPr>
                <w:alias w:val="重要联营企业的主要财务信息明细-企业名称"/>
                <w:tag w:val="_GBC_0cae03adb6fc417da51f1e06cc077a6b"/>
                <w:id w:val="953777816"/>
                <w:lock w:val="sdtLocked"/>
              </w:sdtPr>
              <w:sdtContent>
                <w:tc>
                  <w:tcPr>
                    <w:tcW w:w="780" w:type="pct"/>
                    <w:tcBorders>
                      <w:top w:val="single" w:sz="6" w:space="0" w:color="auto"/>
                      <w:left w:val="single" w:sz="6" w:space="0" w:color="auto"/>
                      <w:right w:val="single" w:sz="6" w:space="0" w:color="auto"/>
                    </w:tcBorders>
                    <w:shd w:val="clear" w:color="auto" w:fill="auto"/>
                  </w:tcPr>
                  <w:p w:rsidR="003836E5" w:rsidRPr="003836E5" w:rsidRDefault="003836E5" w:rsidP="0050522F">
                    <w:pPr>
                      <w:jc w:val="center"/>
                      <w:rPr>
                        <w:rFonts w:ascii="Times New Roman" w:hAnsi="Times New Roman" w:cs="Times New Roman"/>
                        <w:szCs w:val="21"/>
                      </w:rPr>
                    </w:pPr>
                    <w:r w:rsidRPr="003836E5">
                      <w:rPr>
                        <w:rFonts w:ascii="Times New Roman" w:hAnsi="Arial" w:cs="Times New Roman"/>
                        <w:color w:val="000000"/>
                        <w:szCs w:val="21"/>
                      </w:rPr>
                      <w:t>铁城实业</w:t>
                    </w:r>
                  </w:p>
                </w:tc>
              </w:sdtContent>
            </w:sdt>
            <w:sdt>
              <w:sdtPr>
                <w:rPr>
                  <w:rFonts w:ascii="Times New Roman" w:hAnsi="Times New Roman" w:cs="Times New Roman"/>
                  <w:szCs w:val="21"/>
                </w:rPr>
                <w:alias w:val="重要联营企业的主要财务信息明细-企业名称"/>
                <w:tag w:val="_GBC_0cae03adb6fc417da51f1e06cc077a6b"/>
                <w:id w:val="953777817"/>
                <w:lock w:val="sdtLocked"/>
              </w:sdtPr>
              <w:sdtContent>
                <w:tc>
                  <w:tcPr>
                    <w:tcW w:w="787" w:type="pct"/>
                    <w:tcBorders>
                      <w:top w:val="single" w:sz="6" w:space="0" w:color="auto"/>
                      <w:left w:val="single" w:sz="6" w:space="0" w:color="auto"/>
                      <w:right w:val="single" w:sz="6" w:space="0" w:color="auto"/>
                    </w:tcBorders>
                    <w:shd w:val="clear" w:color="auto" w:fill="auto"/>
                  </w:tcPr>
                  <w:p w:rsidR="003836E5" w:rsidRPr="003836E5" w:rsidRDefault="003836E5" w:rsidP="0050522F">
                    <w:pPr>
                      <w:jc w:val="center"/>
                      <w:rPr>
                        <w:rFonts w:ascii="Times New Roman" w:hAnsi="Times New Roman" w:cs="Times New Roman"/>
                        <w:szCs w:val="21"/>
                      </w:rPr>
                    </w:pPr>
                    <w:r w:rsidRPr="003836E5">
                      <w:rPr>
                        <w:rFonts w:ascii="Times New Roman" w:cs="Times New Roman"/>
                        <w:szCs w:val="21"/>
                      </w:rPr>
                      <w:t>深土公司</w:t>
                    </w:r>
                  </w:p>
                </w:tc>
              </w:sdtContent>
            </w:sdt>
            <w:sdt>
              <w:sdtPr>
                <w:rPr>
                  <w:rFonts w:ascii="Times New Roman" w:hAnsi="Times New Roman" w:cs="Times New Roman"/>
                  <w:szCs w:val="21"/>
                </w:rPr>
                <w:alias w:val="重要联营企业的主要财务信息明细-企业名称"/>
                <w:tag w:val="_GBC_dabfa87f0eff42149952cca99a0db3a2"/>
                <w:id w:val="953777818"/>
                <w:lock w:val="sdtLocked"/>
              </w:sdtPr>
              <w:sdtContent>
                <w:tc>
                  <w:tcPr>
                    <w:tcW w:w="705" w:type="pct"/>
                    <w:tcBorders>
                      <w:top w:val="single" w:sz="6" w:space="0" w:color="auto"/>
                      <w:left w:val="single" w:sz="6" w:space="0" w:color="auto"/>
                      <w:bottom w:val="single" w:sz="6" w:space="0" w:color="auto"/>
                      <w:right w:val="single" w:sz="6" w:space="0" w:color="auto"/>
                    </w:tcBorders>
                    <w:shd w:val="clear" w:color="auto" w:fill="auto"/>
                  </w:tcPr>
                  <w:p w:rsidR="003836E5" w:rsidRPr="003836E5" w:rsidRDefault="003836E5" w:rsidP="0050522F">
                    <w:pPr>
                      <w:jc w:val="center"/>
                      <w:rPr>
                        <w:rFonts w:ascii="Times New Roman" w:hAnsi="Times New Roman" w:cs="Times New Roman"/>
                        <w:szCs w:val="21"/>
                      </w:rPr>
                    </w:pPr>
                    <w:r w:rsidRPr="003836E5">
                      <w:rPr>
                        <w:rFonts w:ascii="Times New Roman" w:cs="Times New Roman"/>
                        <w:szCs w:val="21"/>
                      </w:rPr>
                      <w:t>铁城实业</w:t>
                    </w:r>
                  </w:p>
                </w:tc>
              </w:sdtContent>
            </w:sdt>
            <w:sdt>
              <w:sdtPr>
                <w:rPr>
                  <w:rFonts w:ascii="Times New Roman" w:hAnsi="Times New Roman" w:cs="Times New Roman"/>
                  <w:szCs w:val="21"/>
                </w:rPr>
                <w:alias w:val="重要联营企业的主要财务信息明细-企业名称"/>
                <w:tag w:val="_GBC_dabfa87f0eff42149952cca99a0db3a2"/>
                <w:id w:val="953777819"/>
                <w:lock w:val="sdtLocked"/>
              </w:sdtPr>
              <w:sdtContent>
                <w:tc>
                  <w:tcPr>
                    <w:tcW w:w="789" w:type="pct"/>
                    <w:tcBorders>
                      <w:top w:val="single" w:sz="6" w:space="0" w:color="auto"/>
                      <w:left w:val="single" w:sz="6" w:space="0" w:color="auto"/>
                      <w:bottom w:val="single" w:sz="6" w:space="0" w:color="auto"/>
                      <w:right w:val="single" w:sz="6" w:space="0" w:color="auto"/>
                    </w:tcBorders>
                    <w:shd w:val="clear" w:color="auto" w:fill="auto"/>
                  </w:tcPr>
                  <w:p w:rsidR="003836E5" w:rsidRPr="003836E5" w:rsidRDefault="003836E5" w:rsidP="0050522F">
                    <w:pPr>
                      <w:jc w:val="center"/>
                      <w:rPr>
                        <w:rFonts w:ascii="Times New Roman" w:hAnsi="Times New Roman" w:cs="Times New Roman"/>
                        <w:szCs w:val="21"/>
                      </w:rPr>
                    </w:pPr>
                    <w:r w:rsidRPr="003836E5">
                      <w:rPr>
                        <w:rFonts w:ascii="Times New Roman" w:cs="Times New Roman"/>
                        <w:szCs w:val="21"/>
                      </w:rPr>
                      <w:t>深土公司</w:t>
                    </w:r>
                  </w:p>
                </w:tc>
              </w:sdtContent>
            </w:sdt>
          </w:tr>
          <w:tr w:rsidR="003836E5" w:rsidRPr="003836E5" w:rsidTr="003836E5">
            <w:sdt>
              <w:sdtPr>
                <w:rPr>
                  <w:rFonts w:ascii="Times New Roman" w:hAnsi="Times New Roman" w:cs="Times New Roman"/>
                  <w:szCs w:val="21"/>
                </w:rPr>
                <w:tag w:val="_PLD_fef15ffbfdea4cb5a3d708c5ea8068c9"/>
                <w:id w:val="953777820"/>
                <w:lock w:val="sdtLocked"/>
              </w:sdtPr>
              <w:sdtContent>
                <w:tc>
                  <w:tcPr>
                    <w:tcW w:w="1939" w:type="pct"/>
                    <w:tcBorders>
                      <w:top w:val="single" w:sz="6" w:space="0" w:color="auto"/>
                      <w:left w:val="single" w:sz="4" w:space="0" w:color="auto"/>
                      <w:bottom w:val="single" w:sz="6" w:space="0" w:color="auto"/>
                      <w:right w:val="single" w:sz="6" w:space="0" w:color="auto"/>
                    </w:tcBorders>
                    <w:shd w:val="clear" w:color="auto" w:fill="auto"/>
                    <w:vAlign w:val="bottom"/>
                  </w:tcPr>
                  <w:p w:rsidR="003836E5" w:rsidRPr="003836E5" w:rsidRDefault="003836E5" w:rsidP="0050522F">
                    <w:pPr>
                      <w:rPr>
                        <w:rFonts w:ascii="Times New Roman" w:hAnsi="Times New Roman" w:cs="Times New Roman"/>
                        <w:color w:val="000000"/>
                        <w:szCs w:val="21"/>
                      </w:rPr>
                    </w:pPr>
                    <w:r w:rsidRPr="003836E5">
                      <w:rPr>
                        <w:rFonts w:ascii="Times New Roman" w:cs="Times New Roman"/>
                        <w:color w:val="000000"/>
                        <w:szCs w:val="21"/>
                        <w:lang w:val="en-GB"/>
                      </w:rPr>
                      <w:t>流动资产</w:t>
                    </w:r>
                  </w:p>
                </w:tc>
              </w:sdtContent>
            </w:sdt>
            <w:tc>
              <w:tcPr>
                <w:tcW w:w="780"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59,262,515</w:t>
                </w:r>
              </w:p>
            </w:tc>
            <w:tc>
              <w:tcPr>
                <w:tcW w:w="787"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1,347,862,782</w:t>
                </w:r>
              </w:p>
            </w:tc>
            <w:tc>
              <w:tcPr>
                <w:tcW w:w="705"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121,464,627</w:t>
                </w:r>
              </w:p>
            </w:tc>
            <w:tc>
              <w:tcPr>
                <w:tcW w:w="789"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1,143,124,781</w:t>
                </w:r>
              </w:p>
            </w:tc>
          </w:tr>
          <w:tr w:rsidR="003836E5" w:rsidRPr="003836E5" w:rsidTr="003836E5">
            <w:sdt>
              <w:sdtPr>
                <w:rPr>
                  <w:rFonts w:ascii="Times New Roman" w:hAnsi="Times New Roman" w:cs="Times New Roman"/>
                  <w:szCs w:val="21"/>
                </w:rPr>
                <w:tag w:val="_PLD_f31bdbdda3c24ef0ad64c4480cfaf1eb"/>
                <w:id w:val="953777821"/>
                <w:lock w:val="sdtLocked"/>
              </w:sdtPr>
              <w:sdtContent>
                <w:tc>
                  <w:tcPr>
                    <w:tcW w:w="1939" w:type="pct"/>
                    <w:tcBorders>
                      <w:top w:val="single" w:sz="6" w:space="0" w:color="auto"/>
                      <w:left w:val="single" w:sz="4" w:space="0" w:color="auto"/>
                      <w:bottom w:val="single" w:sz="6" w:space="0" w:color="auto"/>
                      <w:right w:val="single" w:sz="6" w:space="0" w:color="auto"/>
                    </w:tcBorders>
                    <w:shd w:val="clear" w:color="auto" w:fill="auto"/>
                    <w:vAlign w:val="bottom"/>
                  </w:tcPr>
                  <w:p w:rsidR="003836E5" w:rsidRPr="003836E5" w:rsidRDefault="003836E5" w:rsidP="0050522F">
                    <w:pPr>
                      <w:rPr>
                        <w:rFonts w:ascii="Times New Roman" w:hAnsi="Times New Roman" w:cs="Times New Roman"/>
                        <w:color w:val="000000"/>
                        <w:szCs w:val="21"/>
                      </w:rPr>
                    </w:pPr>
                    <w:r w:rsidRPr="003836E5">
                      <w:rPr>
                        <w:rFonts w:ascii="Times New Roman" w:cs="Times New Roman"/>
                        <w:color w:val="000000"/>
                        <w:szCs w:val="21"/>
                        <w:lang w:val="en-GB"/>
                      </w:rPr>
                      <w:t>非流动资产</w:t>
                    </w:r>
                  </w:p>
                </w:tc>
              </w:sdtContent>
            </w:sdt>
            <w:tc>
              <w:tcPr>
                <w:tcW w:w="780"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364,901,113</w:t>
                </w:r>
              </w:p>
            </w:tc>
            <w:tc>
              <w:tcPr>
                <w:tcW w:w="787"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12,209,814</w:t>
                </w:r>
              </w:p>
            </w:tc>
            <w:tc>
              <w:tcPr>
                <w:tcW w:w="705"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326,644,869</w:t>
                </w:r>
              </w:p>
            </w:tc>
            <w:tc>
              <w:tcPr>
                <w:tcW w:w="789"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12,794,689</w:t>
                </w:r>
              </w:p>
            </w:tc>
          </w:tr>
          <w:tr w:rsidR="003836E5" w:rsidRPr="003836E5" w:rsidTr="003836E5">
            <w:sdt>
              <w:sdtPr>
                <w:rPr>
                  <w:rFonts w:ascii="Times New Roman" w:hAnsi="Times New Roman" w:cs="Times New Roman"/>
                  <w:szCs w:val="21"/>
                </w:rPr>
                <w:tag w:val="_PLD_d1755220e8944b638b853a5090d054ac"/>
                <w:id w:val="953777822"/>
                <w:lock w:val="sdtLocked"/>
              </w:sdtPr>
              <w:sdtContent>
                <w:tc>
                  <w:tcPr>
                    <w:tcW w:w="1939" w:type="pct"/>
                    <w:tcBorders>
                      <w:top w:val="single" w:sz="6" w:space="0" w:color="auto"/>
                      <w:left w:val="single" w:sz="4" w:space="0" w:color="auto"/>
                      <w:bottom w:val="single" w:sz="6" w:space="0" w:color="auto"/>
                      <w:right w:val="single" w:sz="6" w:space="0" w:color="auto"/>
                    </w:tcBorders>
                    <w:shd w:val="clear" w:color="auto" w:fill="auto"/>
                    <w:vAlign w:val="bottom"/>
                  </w:tcPr>
                  <w:p w:rsidR="003836E5" w:rsidRPr="003836E5" w:rsidRDefault="003836E5" w:rsidP="0050522F">
                    <w:pPr>
                      <w:rPr>
                        <w:rFonts w:ascii="Times New Roman" w:hAnsi="Times New Roman" w:cs="Times New Roman"/>
                        <w:color w:val="000000"/>
                        <w:szCs w:val="21"/>
                      </w:rPr>
                    </w:pPr>
                    <w:r w:rsidRPr="003836E5">
                      <w:rPr>
                        <w:rFonts w:ascii="Times New Roman" w:cs="Times New Roman"/>
                        <w:color w:val="000000"/>
                        <w:szCs w:val="21"/>
                        <w:lang w:val="en-GB"/>
                      </w:rPr>
                      <w:t>资产合计</w:t>
                    </w:r>
                  </w:p>
                </w:tc>
              </w:sdtContent>
            </w:sdt>
            <w:tc>
              <w:tcPr>
                <w:tcW w:w="780"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424,163,628</w:t>
                </w:r>
              </w:p>
            </w:tc>
            <w:tc>
              <w:tcPr>
                <w:tcW w:w="787"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1,360,072,596</w:t>
                </w:r>
              </w:p>
            </w:tc>
            <w:tc>
              <w:tcPr>
                <w:tcW w:w="705"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448,109,496</w:t>
                </w:r>
              </w:p>
            </w:tc>
            <w:tc>
              <w:tcPr>
                <w:tcW w:w="789"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1,155,919,470</w:t>
                </w:r>
              </w:p>
            </w:tc>
          </w:tr>
          <w:tr w:rsidR="003836E5" w:rsidRPr="003836E5" w:rsidTr="003836E5">
            <w:tc>
              <w:tcPr>
                <w:tcW w:w="1939" w:type="pct"/>
                <w:tcBorders>
                  <w:top w:val="single" w:sz="6" w:space="0" w:color="auto"/>
                  <w:left w:val="single" w:sz="4" w:space="0" w:color="auto"/>
                  <w:bottom w:val="single" w:sz="6" w:space="0" w:color="auto"/>
                  <w:right w:val="single" w:sz="6" w:space="0" w:color="auto"/>
                </w:tcBorders>
                <w:shd w:val="clear" w:color="auto" w:fill="auto"/>
                <w:vAlign w:val="bottom"/>
              </w:tcPr>
              <w:p w:rsidR="003836E5" w:rsidRPr="003836E5" w:rsidRDefault="003836E5" w:rsidP="0050522F">
                <w:pPr>
                  <w:rPr>
                    <w:rFonts w:ascii="Times New Roman" w:hAnsi="Times New Roman" w:cs="Times New Roman"/>
                    <w:color w:val="000000"/>
                    <w:szCs w:val="21"/>
                    <w:lang w:val="en-GB"/>
                  </w:rPr>
                </w:pPr>
              </w:p>
            </w:tc>
            <w:tc>
              <w:tcPr>
                <w:tcW w:w="780"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 </w:t>
                </w:r>
              </w:p>
            </w:tc>
            <w:tc>
              <w:tcPr>
                <w:tcW w:w="787"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 </w:t>
                </w:r>
              </w:p>
            </w:tc>
            <w:tc>
              <w:tcPr>
                <w:tcW w:w="705"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p>
            </w:tc>
            <w:tc>
              <w:tcPr>
                <w:tcW w:w="789"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p>
            </w:tc>
          </w:tr>
          <w:tr w:rsidR="003836E5" w:rsidRPr="003836E5" w:rsidTr="003836E5">
            <w:sdt>
              <w:sdtPr>
                <w:rPr>
                  <w:rFonts w:ascii="Times New Roman" w:hAnsi="Times New Roman" w:cs="Times New Roman"/>
                  <w:szCs w:val="21"/>
                </w:rPr>
                <w:tag w:val="_PLD_da177c33d2a4452285f3e4329499be2b"/>
                <w:id w:val="953777823"/>
                <w:lock w:val="sdtLocked"/>
              </w:sdtPr>
              <w:sdtContent>
                <w:tc>
                  <w:tcPr>
                    <w:tcW w:w="1939" w:type="pct"/>
                    <w:tcBorders>
                      <w:top w:val="single" w:sz="6" w:space="0" w:color="auto"/>
                      <w:left w:val="single" w:sz="4" w:space="0" w:color="auto"/>
                      <w:bottom w:val="single" w:sz="6" w:space="0" w:color="auto"/>
                      <w:right w:val="single" w:sz="6" w:space="0" w:color="auto"/>
                    </w:tcBorders>
                    <w:shd w:val="clear" w:color="auto" w:fill="auto"/>
                    <w:vAlign w:val="bottom"/>
                  </w:tcPr>
                  <w:p w:rsidR="003836E5" w:rsidRPr="003836E5" w:rsidRDefault="003836E5" w:rsidP="0050522F">
                    <w:pPr>
                      <w:rPr>
                        <w:rFonts w:ascii="Times New Roman" w:hAnsi="Times New Roman" w:cs="Times New Roman"/>
                        <w:color w:val="000000"/>
                        <w:szCs w:val="21"/>
                      </w:rPr>
                    </w:pPr>
                    <w:r w:rsidRPr="003836E5">
                      <w:rPr>
                        <w:rFonts w:ascii="Times New Roman" w:cs="Times New Roman"/>
                        <w:color w:val="000000"/>
                        <w:szCs w:val="21"/>
                        <w:lang w:val="en-GB"/>
                      </w:rPr>
                      <w:t>流动负债</w:t>
                    </w:r>
                  </w:p>
                </w:tc>
              </w:sdtContent>
            </w:sdt>
            <w:tc>
              <w:tcPr>
                <w:tcW w:w="780"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213,316,682</w:t>
                </w:r>
              </w:p>
            </w:tc>
            <w:tc>
              <w:tcPr>
                <w:tcW w:w="787"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1,225,650,884</w:t>
                </w:r>
              </w:p>
            </w:tc>
            <w:tc>
              <w:tcPr>
                <w:tcW w:w="705"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208,458,402</w:t>
                </w:r>
              </w:p>
            </w:tc>
            <w:tc>
              <w:tcPr>
                <w:tcW w:w="789"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1,024,701,927</w:t>
                </w:r>
              </w:p>
            </w:tc>
          </w:tr>
          <w:tr w:rsidR="003836E5" w:rsidRPr="003836E5" w:rsidTr="003836E5">
            <w:sdt>
              <w:sdtPr>
                <w:rPr>
                  <w:rFonts w:ascii="Times New Roman" w:hAnsi="Times New Roman" w:cs="Times New Roman"/>
                  <w:szCs w:val="21"/>
                </w:rPr>
                <w:tag w:val="_PLD_69db2a7507214ff988c587702b84292a"/>
                <w:id w:val="953777824"/>
                <w:lock w:val="sdtLocked"/>
              </w:sdtPr>
              <w:sdtContent>
                <w:tc>
                  <w:tcPr>
                    <w:tcW w:w="1939" w:type="pct"/>
                    <w:tcBorders>
                      <w:top w:val="single" w:sz="6" w:space="0" w:color="auto"/>
                      <w:left w:val="single" w:sz="4" w:space="0" w:color="auto"/>
                      <w:bottom w:val="single" w:sz="6" w:space="0" w:color="auto"/>
                      <w:right w:val="single" w:sz="6" w:space="0" w:color="auto"/>
                    </w:tcBorders>
                    <w:shd w:val="clear" w:color="auto" w:fill="auto"/>
                    <w:vAlign w:val="bottom"/>
                  </w:tcPr>
                  <w:p w:rsidR="003836E5" w:rsidRPr="003836E5" w:rsidRDefault="003836E5" w:rsidP="0050522F">
                    <w:pPr>
                      <w:rPr>
                        <w:rFonts w:ascii="Times New Roman" w:hAnsi="Times New Roman" w:cs="Times New Roman"/>
                        <w:color w:val="000000"/>
                        <w:szCs w:val="21"/>
                      </w:rPr>
                    </w:pPr>
                    <w:r w:rsidRPr="003836E5">
                      <w:rPr>
                        <w:rFonts w:ascii="Times New Roman" w:cs="Times New Roman"/>
                        <w:color w:val="000000"/>
                        <w:szCs w:val="21"/>
                        <w:lang w:val="en-GB"/>
                      </w:rPr>
                      <w:t>非流动负债</w:t>
                    </w:r>
                  </w:p>
                </w:tc>
              </w:sdtContent>
            </w:sdt>
            <w:tc>
              <w:tcPr>
                <w:tcW w:w="780"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w:t>
                </w:r>
              </w:p>
            </w:tc>
            <w:tc>
              <w:tcPr>
                <w:tcW w:w="787"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w:t>
                </w:r>
              </w:p>
            </w:tc>
            <w:tc>
              <w:tcPr>
                <w:tcW w:w="705"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w:t>
                </w:r>
              </w:p>
            </w:tc>
            <w:tc>
              <w:tcPr>
                <w:tcW w:w="789"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w:t>
                </w:r>
              </w:p>
            </w:tc>
          </w:tr>
          <w:tr w:rsidR="003836E5" w:rsidRPr="003836E5" w:rsidTr="003836E5">
            <w:sdt>
              <w:sdtPr>
                <w:rPr>
                  <w:rFonts w:ascii="Times New Roman" w:hAnsi="Times New Roman" w:cs="Times New Roman"/>
                  <w:szCs w:val="21"/>
                </w:rPr>
                <w:tag w:val="_PLD_93196651961549cc968f034a6735b70d"/>
                <w:id w:val="953777825"/>
                <w:lock w:val="sdtLocked"/>
              </w:sdtPr>
              <w:sdtContent>
                <w:tc>
                  <w:tcPr>
                    <w:tcW w:w="1939" w:type="pct"/>
                    <w:tcBorders>
                      <w:top w:val="single" w:sz="6" w:space="0" w:color="auto"/>
                      <w:left w:val="single" w:sz="4" w:space="0" w:color="auto"/>
                      <w:bottom w:val="single" w:sz="6" w:space="0" w:color="auto"/>
                      <w:right w:val="single" w:sz="6" w:space="0" w:color="auto"/>
                    </w:tcBorders>
                    <w:shd w:val="clear" w:color="auto" w:fill="auto"/>
                    <w:vAlign w:val="bottom"/>
                  </w:tcPr>
                  <w:p w:rsidR="003836E5" w:rsidRPr="003836E5" w:rsidRDefault="003836E5" w:rsidP="0050522F">
                    <w:pPr>
                      <w:rPr>
                        <w:rFonts w:ascii="Times New Roman" w:hAnsi="Times New Roman" w:cs="Times New Roman"/>
                        <w:color w:val="000000"/>
                        <w:szCs w:val="21"/>
                      </w:rPr>
                    </w:pPr>
                    <w:r w:rsidRPr="003836E5">
                      <w:rPr>
                        <w:rFonts w:ascii="Times New Roman" w:cs="Times New Roman"/>
                        <w:color w:val="000000"/>
                        <w:szCs w:val="21"/>
                        <w:lang w:val="en-GB"/>
                      </w:rPr>
                      <w:t>负债合计</w:t>
                    </w:r>
                  </w:p>
                </w:tc>
              </w:sdtContent>
            </w:sdt>
            <w:tc>
              <w:tcPr>
                <w:tcW w:w="780"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213,316,682</w:t>
                </w:r>
              </w:p>
            </w:tc>
            <w:tc>
              <w:tcPr>
                <w:tcW w:w="787"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1,225,650,884</w:t>
                </w:r>
              </w:p>
            </w:tc>
            <w:tc>
              <w:tcPr>
                <w:tcW w:w="705"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208,458,402</w:t>
                </w:r>
              </w:p>
            </w:tc>
            <w:tc>
              <w:tcPr>
                <w:tcW w:w="789"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1,024,701,927</w:t>
                </w:r>
              </w:p>
            </w:tc>
          </w:tr>
          <w:tr w:rsidR="003836E5" w:rsidRPr="003836E5" w:rsidTr="003836E5">
            <w:tc>
              <w:tcPr>
                <w:tcW w:w="1939" w:type="pct"/>
                <w:tcBorders>
                  <w:top w:val="single" w:sz="6" w:space="0" w:color="auto"/>
                  <w:left w:val="single" w:sz="4" w:space="0" w:color="auto"/>
                  <w:bottom w:val="single" w:sz="6" w:space="0" w:color="auto"/>
                  <w:right w:val="single" w:sz="6" w:space="0" w:color="auto"/>
                </w:tcBorders>
                <w:shd w:val="clear" w:color="auto" w:fill="auto"/>
                <w:vAlign w:val="bottom"/>
              </w:tcPr>
              <w:p w:rsidR="003836E5" w:rsidRPr="003836E5" w:rsidRDefault="003836E5" w:rsidP="0050522F">
                <w:pPr>
                  <w:rPr>
                    <w:rFonts w:ascii="Times New Roman" w:hAnsi="Times New Roman" w:cs="Times New Roman"/>
                    <w:color w:val="000000"/>
                    <w:szCs w:val="21"/>
                    <w:lang w:val="en-GB"/>
                  </w:rPr>
                </w:pPr>
              </w:p>
            </w:tc>
            <w:tc>
              <w:tcPr>
                <w:tcW w:w="780"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 </w:t>
                </w:r>
              </w:p>
            </w:tc>
            <w:tc>
              <w:tcPr>
                <w:tcW w:w="787"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 </w:t>
                </w:r>
              </w:p>
            </w:tc>
            <w:tc>
              <w:tcPr>
                <w:tcW w:w="705"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p>
            </w:tc>
            <w:tc>
              <w:tcPr>
                <w:tcW w:w="789"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p>
            </w:tc>
          </w:tr>
          <w:tr w:rsidR="003836E5" w:rsidRPr="003836E5" w:rsidTr="003836E5">
            <w:sdt>
              <w:sdtPr>
                <w:rPr>
                  <w:rFonts w:ascii="Times New Roman" w:hAnsi="Times New Roman" w:cs="Times New Roman"/>
                  <w:szCs w:val="21"/>
                </w:rPr>
                <w:tag w:val="_PLD_5a7b4c15f9cc46f796db15ddf6bdcb12"/>
                <w:id w:val="953777826"/>
                <w:lock w:val="sdtLocked"/>
              </w:sdtPr>
              <w:sdtContent>
                <w:tc>
                  <w:tcPr>
                    <w:tcW w:w="1939" w:type="pct"/>
                    <w:tcBorders>
                      <w:top w:val="single" w:sz="6" w:space="0" w:color="auto"/>
                      <w:left w:val="single" w:sz="4" w:space="0" w:color="auto"/>
                      <w:bottom w:val="single" w:sz="6" w:space="0" w:color="auto"/>
                      <w:right w:val="single" w:sz="6" w:space="0" w:color="auto"/>
                    </w:tcBorders>
                    <w:shd w:val="clear" w:color="auto" w:fill="auto"/>
                    <w:vAlign w:val="bottom"/>
                  </w:tcPr>
                  <w:p w:rsidR="003836E5" w:rsidRPr="003836E5" w:rsidRDefault="003836E5" w:rsidP="0050522F">
                    <w:pPr>
                      <w:rPr>
                        <w:rFonts w:ascii="Times New Roman" w:hAnsi="Times New Roman" w:cs="Times New Roman"/>
                        <w:color w:val="000000"/>
                        <w:szCs w:val="21"/>
                      </w:rPr>
                    </w:pPr>
                    <w:r w:rsidRPr="003836E5">
                      <w:rPr>
                        <w:rFonts w:ascii="Times New Roman" w:cs="Times New Roman"/>
                        <w:color w:val="000000"/>
                        <w:szCs w:val="21"/>
                        <w:lang w:val="en-GB"/>
                      </w:rPr>
                      <w:t>归属于母公司股东权益</w:t>
                    </w:r>
                  </w:p>
                </w:tc>
              </w:sdtContent>
            </w:sdt>
            <w:tc>
              <w:tcPr>
                <w:tcW w:w="780"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210,846,946</w:t>
                </w:r>
              </w:p>
            </w:tc>
            <w:tc>
              <w:tcPr>
                <w:tcW w:w="787"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134,421,712</w:t>
                </w:r>
              </w:p>
            </w:tc>
            <w:tc>
              <w:tcPr>
                <w:tcW w:w="705"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239,651,094</w:t>
                </w:r>
              </w:p>
            </w:tc>
            <w:tc>
              <w:tcPr>
                <w:tcW w:w="789"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131,217,543</w:t>
                </w:r>
              </w:p>
            </w:tc>
          </w:tr>
          <w:tr w:rsidR="003836E5" w:rsidRPr="003836E5" w:rsidTr="003836E5">
            <w:tc>
              <w:tcPr>
                <w:tcW w:w="1939" w:type="pct"/>
                <w:tcBorders>
                  <w:top w:val="single" w:sz="6" w:space="0" w:color="auto"/>
                  <w:left w:val="single" w:sz="4" w:space="0" w:color="auto"/>
                  <w:bottom w:val="single" w:sz="6" w:space="0" w:color="auto"/>
                  <w:right w:val="single" w:sz="6" w:space="0" w:color="auto"/>
                </w:tcBorders>
                <w:shd w:val="clear" w:color="auto" w:fill="auto"/>
                <w:vAlign w:val="bottom"/>
              </w:tcPr>
              <w:p w:rsidR="003836E5" w:rsidRPr="003836E5" w:rsidRDefault="003836E5" w:rsidP="0050522F">
                <w:pPr>
                  <w:rPr>
                    <w:rFonts w:ascii="Times New Roman" w:hAnsi="Times New Roman" w:cs="Times New Roman"/>
                    <w:color w:val="000000"/>
                    <w:szCs w:val="21"/>
                    <w:lang w:val="en-GB"/>
                  </w:rPr>
                </w:pPr>
              </w:p>
            </w:tc>
            <w:tc>
              <w:tcPr>
                <w:tcW w:w="780"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p>
            </w:tc>
            <w:tc>
              <w:tcPr>
                <w:tcW w:w="787"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p>
            </w:tc>
            <w:tc>
              <w:tcPr>
                <w:tcW w:w="705"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p>
            </w:tc>
            <w:tc>
              <w:tcPr>
                <w:tcW w:w="789"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p>
            </w:tc>
          </w:tr>
          <w:tr w:rsidR="003836E5" w:rsidRPr="003836E5" w:rsidTr="003836E5">
            <w:sdt>
              <w:sdtPr>
                <w:rPr>
                  <w:rFonts w:ascii="Times New Roman" w:hAnsi="Times New Roman" w:cs="Times New Roman"/>
                  <w:szCs w:val="21"/>
                </w:rPr>
                <w:tag w:val="_PLD_8582e33fffa94878a3ba47a9591f38b8"/>
                <w:id w:val="953777827"/>
                <w:lock w:val="sdtLocked"/>
              </w:sdtPr>
              <w:sdtContent>
                <w:tc>
                  <w:tcPr>
                    <w:tcW w:w="1939" w:type="pct"/>
                    <w:tcBorders>
                      <w:top w:val="single" w:sz="6" w:space="0" w:color="auto"/>
                      <w:left w:val="single" w:sz="4" w:space="0" w:color="auto"/>
                      <w:bottom w:val="single" w:sz="6" w:space="0" w:color="auto"/>
                      <w:right w:val="single" w:sz="6" w:space="0" w:color="auto"/>
                    </w:tcBorders>
                    <w:shd w:val="clear" w:color="auto" w:fill="auto"/>
                    <w:vAlign w:val="bottom"/>
                  </w:tcPr>
                  <w:p w:rsidR="003836E5" w:rsidRPr="003836E5" w:rsidRDefault="003836E5" w:rsidP="0050522F">
                    <w:pPr>
                      <w:rPr>
                        <w:rFonts w:ascii="Times New Roman" w:hAnsi="Times New Roman" w:cs="Times New Roman"/>
                        <w:color w:val="000000"/>
                        <w:szCs w:val="21"/>
                      </w:rPr>
                    </w:pPr>
                    <w:r w:rsidRPr="003836E5">
                      <w:rPr>
                        <w:rFonts w:ascii="Times New Roman" w:cs="Times New Roman"/>
                        <w:color w:val="000000"/>
                        <w:szCs w:val="21"/>
                        <w:lang w:val="en-GB"/>
                      </w:rPr>
                      <w:t>按持股比例计算的净资产份额</w:t>
                    </w:r>
                  </w:p>
                </w:tc>
              </w:sdtContent>
            </w:sdt>
            <w:tc>
              <w:tcPr>
                <w:tcW w:w="780"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103,315,004</w:t>
                </w:r>
              </w:p>
            </w:tc>
            <w:tc>
              <w:tcPr>
                <w:tcW w:w="787"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65,866,639</w:t>
                </w:r>
              </w:p>
            </w:tc>
            <w:tc>
              <w:tcPr>
                <w:tcW w:w="705"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117,429,036</w:t>
                </w:r>
              </w:p>
            </w:tc>
            <w:tc>
              <w:tcPr>
                <w:tcW w:w="789"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64,296,595</w:t>
                </w:r>
              </w:p>
            </w:tc>
          </w:tr>
          <w:tr w:rsidR="003836E5" w:rsidRPr="003836E5" w:rsidTr="003836E5">
            <w:tc>
              <w:tcPr>
                <w:tcW w:w="1939" w:type="pct"/>
                <w:tcBorders>
                  <w:top w:val="single" w:sz="6" w:space="0" w:color="auto"/>
                  <w:left w:val="single" w:sz="4" w:space="0" w:color="auto"/>
                  <w:bottom w:val="single" w:sz="6" w:space="0" w:color="auto"/>
                  <w:right w:val="single" w:sz="6" w:space="0" w:color="auto"/>
                </w:tcBorders>
                <w:shd w:val="clear" w:color="auto" w:fill="auto"/>
                <w:vAlign w:val="bottom"/>
              </w:tcPr>
              <w:p w:rsidR="003836E5" w:rsidRPr="003836E5" w:rsidRDefault="003836E5" w:rsidP="0050522F">
                <w:pPr>
                  <w:rPr>
                    <w:rFonts w:ascii="Times New Roman" w:hAnsi="Times New Roman" w:cs="Times New Roman"/>
                    <w:szCs w:val="21"/>
                  </w:rPr>
                </w:pPr>
              </w:p>
            </w:tc>
            <w:tc>
              <w:tcPr>
                <w:tcW w:w="780"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 </w:t>
                </w:r>
              </w:p>
            </w:tc>
            <w:tc>
              <w:tcPr>
                <w:tcW w:w="787"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 </w:t>
                </w:r>
              </w:p>
            </w:tc>
            <w:tc>
              <w:tcPr>
                <w:tcW w:w="705"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p>
            </w:tc>
            <w:tc>
              <w:tcPr>
                <w:tcW w:w="789"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p>
            </w:tc>
          </w:tr>
          <w:tr w:rsidR="003836E5" w:rsidRPr="003836E5" w:rsidTr="003836E5">
            <w:sdt>
              <w:sdtPr>
                <w:rPr>
                  <w:rFonts w:ascii="Times New Roman" w:hAnsi="Times New Roman" w:cs="Times New Roman"/>
                  <w:szCs w:val="21"/>
                </w:rPr>
                <w:tag w:val="_PLD_2be4185c2e6a44dfb7339347b64720df"/>
                <w:id w:val="953777828"/>
                <w:lock w:val="sdtLocked"/>
              </w:sdtPr>
              <w:sdtContent>
                <w:tc>
                  <w:tcPr>
                    <w:tcW w:w="1939" w:type="pct"/>
                    <w:tcBorders>
                      <w:top w:val="single" w:sz="6" w:space="0" w:color="auto"/>
                      <w:left w:val="single" w:sz="4" w:space="0" w:color="auto"/>
                      <w:bottom w:val="single" w:sz="6" w:space="0" w:color="auto"/>
                      <w:right w:val="single" w:sz="6" w:space="0" w:color="auto"/>
                    </w:tcBorders>
                    <w:shd w:val="clear" w:color="auto" w:fill="auto"/>
                    <w:vAlign w:val="bottom"/>
                  </w:tcPr>
                  <w:p w:rsidR="003836E5" w:rsidRPr="003836E5" w:rsidRDefault="003836E5" w:rsidP="0050522F">
                    <w:pPr>
                      <w:rPr>
                        <w:rFonts w:ascii="Times New Roman" w:hAnsi="Times New Roman" w:cs="Times New Roman"/>
                        <w:color w:val="000000"/>
                        <w:szCs w:val="21"/>
                      </w:rPr>
                    </w:pPr>
                    <w:r w:rsidRPr="003836E5">
                      <w:rPr>
                        <w:rFonts w:ascii="Times New Roman" w:cs="Times New Roman"/>
                        <w:color w:val="000000"/>
                        <w:szCs w:val="21"/>
                        <w:lang w:val="en-GB"/>
                      </w:rPr>
                      <w:t>对联营企业权益投资的账面价值</w:t>
                    </w:r>
                  </w:p>
                </w:tc>
              </w:sdtContent>
            </w:sdt>
            <w:tc>
              <w:tcPr>
                <w:tcW w:w="780"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103,315,004</w:t>
                </w:r>
              </w:p>
            </w:tc>
            <w:tc>
              <w:tcPr>
                <w:tcW w:w="787"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65,866,639</w:t>
                </w:r>
              </w:p>
            </w:tc>
            <w:tc>
              <w:tcPr>
                <w:tcW w:w="705"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117,429,036</w:t>
                </w:r>
              </w:p>
            </w:tc>
            <w:tc>
              <w:tcPr>
                <w:tcW w:w="789"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64,296,595</w:t>
                </w:r>
              </w:p>
            </w:tc>
          </w:tr>
          <w:tr w:rsidR="003836E5" w:rsidRPr="003836E5" w:rsidTr="003836E5">
            <w:tc>
              <w:tcPr>
                <w:tcW w:w="1939" w:type="pct"/>
                <w:tcBorders>
                  <w:top w:val="single" w:sz="6" w:space="0" w:color="auto"/>
                  <w:left w:val="single" w:sz="4" w:space="0" w:color="auto"/>
                  <w:bottom w:val="single" w:sz="6" w:space="0" w:color="auto"/>
                  <w:right w:val="single" w:sz="6" w:space="0" w:color="auto"/>
                </w:tcBorders>
                <w:shd w:val="clear" w:color="auto" w:fill="auto"/>
                <w:vAlign w:val="bottom"/>
              </w:tcPr>
              <w:p w:rsidR="003836E5" w:rsidRPr="003836E5" w:rsidRDefault="003836E5" w:rsidP="0050522F">
                <w:pPr>
                  <w:rPr>
                    <w:rFonts w:ascii="Times New Roman" w:hAnsi="Times New Roman" w:cs="Times New Roman"/>
                    <w:color w:val="000000"/>
                    <w:szCs w:val="21"/>
                    <w:lang w:val="en-GB"/>
                  </w:rPr>
                </w:pPr>
              </w:p>
            </w:tc>
            <w:tc>
              <w:tcPr>
                <w:tcW w:w="780"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p>
            </w:tc>
            <w:tc>
              <w:tcPr>
                <w:tcW w:w="787"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p>
            </w:tc>
            <w:tc>
              <w:tcPr>
                <w:tcW w:w="705"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p>
            </w:tc>
            <w:tc>
              <w:tcPr>
                <w:tcW w:w="789"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p>
            </w:tc>
          </w:tr>
          <w:tr w:rsidR="003836E5" w:rsidRPr="003836E5" w:rsidTr="003836E5">
            <w:sdt>
              <w:sdtPr>
                <w:rPr>
                  <w:rFonts w:ascii="Times New Roman" w:hAnsi="Times New Roman" w:cs="Times New Roman"/>
                  <w:szCs w:val="21"/>
                </w:rPr>
                <w:tag w:val="_PLD_3dda32d2f0f749c2b0d95dc4c3753c29"/>
                <w:id w:val="953777829"/>
                <w:lock w:val="sdtLocked"/>
              </w:sdtPr>
              <w:sdtContent>
                <w:tc>
                  <w:tcPr>
                    <w:tcW w:w="1939" w:type="pct"/>
                    <w:tcBorders>
                      <w:top w:val="single" w:sz="6" w:space="0" w:color="auto"/>
                      <w:left w:val="single" w:sz="4" w:space="0" w:color="auto"/>
                      <w:bottom w:val="single" w:sz="6" w:space="0" w:color="auto"/>
                      <w:right w:val="single" w:sz="6" w:space="0" w:color="auto"/>
                    </w:tcBorders>
                    <w:shd w:val="clear" w:color="auto" w:fill="auto"/>
                    <w:vAlign w:val="bottom"/>
                  </w:tcPr>
                  <w:p w:rsidR="003836E5" w:rsidRPr="003836E5" w:rsidRDefault="003836E5" w:rsidP="0050522F">
                    <w:pPr>
                      <w:rPr>
                        <w:rFonts w:ascii="Times New Roman" w:hAnsi="Times New Roman" w:cs="Times New Roman"/>
                        <w:color w:val="000000"/>
                        <w:szCs w:val="21"/>
                      </w:rPr>
                    </w:pPr>
                    <w:r w:rsidRPr="003836E5">
                      <w:rPr>
                        <w:rFonts w:ascii="Times New Roman" w:cs="Times New Roman"/>
                        <w:color w:val="000000"/>
                        <w:szCs w:val="21"/>
                        <w:lang w:val="en-GB"/>
                      </w:rPr>
                      <w:t>营业收入</w:t>
                    </w:r>
                  </w:p>
                </w:tc>
              </w:sdtContent>
            </w:sdt>
            <w:tc>
              <w:tcPr>
                <w:tcW w:w="780"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21,927,939</w:t>
                </w:r>
              </w:p>
            </w:tc>
            <w:tc>
              <w:tcPr>
                <w:tcW w:w="787"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418,083,784</w:t>
                </w:r>
              </w:p>
            </w:tc>
            <w:tc>
              <w:tcPr>
                <w:tcW w:w="705"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22,038,381</w:t>
                </w:r>
              </w:p>
            </w:tc>
            <w:tc>
              <w:tcPr>
                <w:tcW w:w="789"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323,278,851</w:t>
                </w:r>
              </w:p>
            </w:tc>
          </w:tr>
          <w:tr w:rsidR="003836E5" w:rsidRPr="003836E5" w:rsidTr="003836E5">
            <w:tc>
              <w:tcPr>
                <w:tcW w:w="1939" w:type="pct"/>
                <w:tcBorders>
                  <w:top w:val="single" w:sz="6" w:space="0" w:color="auto"/>
                  <w:left w:val="single" w:sz="4" w:space="0" w:color="auto"/>
                  <w:bottom w:val="single" w:sz="6" w:space="0" w:color="auto"/>
                  <w:right w:val="single" w:sz="6" w:space="0" w:color="auto"/>
                </w:tcBorders>
                <w:shd w:val="clear" w:color="auto" w:fill="auto"/>
                <w:vAlign w:val="bottom"/>
              </w:tcPr>
              <w:p w:rsidR="003836E5" w:rsidRPr="003836E5" w:rsidRDefault="003836E5" w:rsidP="0050522F">
                <w:pPr>
                  <w:rPr>
                    <w:rFonts w:ascii="Times New Roman" w:hAnsi="Times New Roman" w:cs="Times New Roman"/>
                    <w:szCs w:val="21"/>
                  </w:rPr>
                </w:pPr>
              </w:p>
            </w:tc>
            <w:tc>
              <w:tcPr>
                <w:tcW w:w="780"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 </w:t>
                </w:r>
              </w:p>
            </w:tc>
            <w:tc>
              <w:tcPr>
                <w:tcW w:w="787"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 </w:t>
                </w:r>
              </w:p>
            </w:tc>
            <w:tc>
              <w:tcPr>
                <w:tcW w:w="705"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 </w:t>
                </w:r>
              </w:p>
            </w:tc>
            <w:tc>
              <w:tcPr>
                <w:tcW w:w="789"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 </w:t>
                </w:r>
              </w:p>
            </w:tc>
          </w:tr>
          <w:tr w:rsidR="003836E5" w:rsidRPr="003836E5" w:rsidTr="003836E5">
            <w:sdt>
              <w:sdtPr>
                <w:rPr>
                  <w:rFonts w:ascii="Times New Roman" w:hAnsi="Times New Roman" w:cs="Times New Roman"/>
                  <w:szCs w:val="21"/>
                </w:rPr>
                <w:tag w:val="_PLD_2700e40e30734ccda4fc19f6731bfd23"/>
                <w:id w:val="953777830"/>
                <w:lock w:val="sdtLocked"/>
              </w:sdtPr>
              <w:sdtContent>
                <w:tc>
                  <w:tcPr>
                    <w:tcW w:w="1939" w:type="pct"/>
                    <w:tcBorders>
                      <w:top w:val="single" w:sz="6" w:space="0" w:color="auto"/>
                      <w:left w:val="single" w:sz="4" w:space="0" w:color="auto"/>
                      <w:bottom w:val="single" w:sz="6" w:space="0" w:color="auto"/>
                      <w:right w:val="single" w:sz="6" w:space="0" w:color="auto"/>
                    </w:tcBorders>
                    <w:shd w:val="clear" w:color="auto" w:fill="auto"/>
                    <w:vAlign w:val="bottom"/>
                  </w:tcPr>
                  <w:p w:rsidR="003836E5" w:rsidRPr="003836E5" w:rsidRDefault="003836E5" w:rsidP="0050522F">
                    <w:pPr>
                      <w:rPr>
                        <w:rFonts w:ascii="Times New Roman" w:hAnsi="Times New Roman" w:cs="Times New Roman"/>
                        <w:color w:val="000000"/>
                        <w:szCs w:val="21"/>
                      </w:rPr>
                    </w:pPr>
                    <w:r w:rsidRPr="003836E5">
                      <w:rPr>
                        <w:rFonts w:ascii="Times New Roman" w:cs="Times New Roman"/>
                        <w:color w:val="000000"/>
                        <w:szCs w:val="21"/>
                        <w:lang w:val="en-GB"/>
                      </w:rPr>
                      <w:t>净利润</w:t>
                    </w:r>
                  </w:p>
                </w:tc>
              </w:sdtContent>
            </w:sdt>
            <w:tc>
              <w:tcPr>
                <w:tcW w:w="780"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(28,804,148)</w:t>
                </w:r>
              </w:p>
            </w:tc>
            <w:tc>
              <w:tcPr>
                <w:tcW w:w="787"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3,204,169</w:t>
                </w:r>
              </w:p>
            </w:tc>
            <w:tc>
              <w:tcPr>
                <w:tcW w:w="705"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5,333,653</w:t>
                </w:r>
              </w:p>
            </w:tc>
            <w:tc>
              <w:tcPr>
                <w:tcW w:w="789"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3,392,129</w:t>
                </w:r>
              </w:p>
            </w:tc>
          </w:tr>
          <w:tr w:rsidR="003836E5" w:rsidRPr="003836E5" w:rsidTr="003836E5">
            <w:sdt>
              <w:sdtPr>
                <w:rPr>
                  <w:rFonts w:ascii="Times New Roman" w:hAnsi="Times New Roman" w:cs="Times New Roman"/>
                  <w:szCs w:val="21"/>
                </w:rPr>
                <w:tag w:val="_PLD_45e6a45abde34643910c58dce10e37dd"/>
                <w:id w:val="953777831"/>
                <w:lock w:val="sdtLocked"/>
              </w:sdtPr>
              <w:sdtContent>
                <w:tc>
                  <w:tcPr>
                    <w:tcW w:w="1939" w:type="pct"/>
                    <w:tcBorders>
                      <w:top w:val="single" w:sz="6" w:space="0" w:color="auto"/>
                      <w:left w:val="single" w:sz="4" w:space="0" w:color="auto"/>
                      <w:bottom w:val="single" w:sz="6" w:space="0" w:color="auto"/>
                      <w:right w:val="single" w:sz="6" w:space="0" w:color="auto"/>
                    </w:tcBorders>
                    <w:shd w:val="clear" w:color="auto" w:fill="auto"/>
                    <w:vAlign w:val="bottom"/>
                  </w:tcPr>
                  <w:p w:rsidR="003836E5" w:rsidRPr="003836E5" w:rsidRDefault="003836E5" w:rsidP="0050522F">
                    <w:pPr>
                      <w:rPr>
                        <w:rFonts w:ascii="Times New Roman" w:hAnsi="Times New Roman" w:cs="Times New Roman"/>
                        <w:color w:val="000000"/>
                        <w:szCs w:val="21"/>
                      </w:rPr>
                    </w:pPr>
                    <w:r w:rsidRPr="003836E5">
                      <w:rPr>
                        <w:rFonts w:ascii="Times New Roman" w:cs="Times New Roman"/>
                        <w:color w:val="000000"/>
                        <w:szCs w:val="21"/>
                        <w:lang w:val="en-GB"/>
                      </w:rPr>
                      <w:t>其他综合收益</w:t>
                    </w:r>
                  </w:p>
                </w:tc>
              </w:sdtContent>
            </w:sdt>
            <w:tc>
              <w:tcPr>
                <w:tcW w:w="780"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w:t>
                </w:r>
              </w:p>
            </w:tc>
            <w:tc>
              <w:tcPr>
                <w:tcW w:w="787"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w:t>
                </w:r>
              </w:p>
            </w:tc>
            <w:tc>
              <w:tcPr>
                <w:tcW w:w="705"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w:t>
                </w:r>
              </w:p>
            </w:tc>
            <w:tc>
              <w:tcPr>
                <w:tcW w:w="789"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w:t>
                </w:r>
              </w:p>
            </w:tc>
          </w:tr>
          <w:tr w:rsidR="003836E5" w:rsidRPr="003836E5" w:rsidTr="003836E5">
            <w:sdt>
              <w:sdtPr>
                <w:rPr>
                  <w:rFonts w:ascii="Times New Roman" w:hAnsi="Times New Roman" w:cs="Times New Roman"/>
                  <w:szCs w:val="21"/>
                </w:rPr>
                <w:tag w:val="_PLD_46271de88b51495b853f579968062473"/>
                <w:id w:val="953777832"/>
                <w:lock w:val="sdtLocked"/>
              </w:sdtPr>
              <w:sdtContent>
                <w:tc>
                  <w:tcPr>
                    <w:tcW w:w="1939" w:type="pct"/>
                    <w:tcBorders>
                      <w:top w:val="single" w:sz="6" w:space="0" w:color="auto"/>
                      <w:left w:val="single" w:sz="4" w:space="0" w:color="auto"/>
                      <w:bottom w:val="single" w:sz="6" w:space="0" w:color="auto"/>
                      <w:right w:val="single" w:sz="6" w:space="0" w:color="auto"/>
                    </w:tcBorders>
                    <w:shd w:val="clear" w:color="auto" w:fill="auto"/>
                    <w:vAlign w:val="bottom"/>
                  </w:tcPr>
                  <w:p w:rsidR="003836E5" w:rsidRPr="003836E5" w:rsidRDefault="003836E5" w:rsidP="0050522F">
                    <w:pPr>
                      <w:rPr>
                        <w:rFonts w:ascii="Times New Roman" w:hAnsi="Times New Roman" w:cs="Times New Roman"/>
                        <w:color w:val="000000"/>
                        <w:szCs w:val="21"/>
                      </w:rPr>
                    </w:pPr>
                    <w:r w:rsidRPr="003836E5">
                      <w:rPr>
                        <w:rFonts w:ascii="Times New Roman" w:cs="Times New Roman"/>
                        <w:color w:val="000000"/>
                        <w:szCs w:val="21"/>
                        <w:lang w:val="en-GB"/>
                      </w:rPr>
                      <w:t>综合收益总额</w:t>
                    </w:r>
                  </w:p>
                </w:tc>
              </w:sdtContent>
            </w:sdt>
            <w:tc>
              <w:tcPr>
                <w:tcW w:w="780"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(28,804,148)</w:t>
                </w:r>
              </w:p>
            </w:tc>
            <w:tc>
              <w:tcPr>
                <w:tcW w:w="787" w:type="pct"/>
                <w:tcBorders>
                  <w:left w:val="single" w:sz="6"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3,204,169</w:t>
                </w:r>
              </w:p>
            </w:tc>
            <w:tc>
              <w:tcPr>
                <w:tcW w:w="705"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5,333,653</w:t>
                </w:r>
              </w:p>
            </w:tc>
            <w:tc>
              <w:tcPr>
                <w:tcW w:w="789" w:type="pct"/>
                <w:tcBorders>
                  <w:top w:val="single" w:sz="6" w:space="0" w:color="auto"/>
                  <w:left w:val="single" w:sz="6" w:space="0" w:color="auto"/>
                  <w:bottom w:val="single" w:sz="6"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3,392,129</w:t>
                </w:r>
              </w:p>
            </w:tc>
          </w:tr>
          <w:tr w:rsidR="003836E5" w:rsidRPr="003836E5" w:rsidTr="003836E5">
            <w:tc>
              <w:tcPr>
                <w:tcW w:w="1939" w:type="pct"/>
                <w:tcBorders>
                  <w:top w:val="single" w:sz="6" w:space="0" w:color="auto"/>
                  <w:left w:val="single" w:sz="4" w:space="0" w:color="auto"/>
                  <w:bottom w:val="single" w:sz="4" w:space="0" w:color="auto"/>
                  <w:right w:val="single" w:sz="6" w:space="0" w:color="auto"/>
                </w:tcBorders>
                <w:shd w:val="clear" w:color="auto" w:fill="auto"/>
                <w:vAlign w:val="bottom"/>
              </w:tcPr>
              <w:p w:rsidR="003836E5" w:rsidRPr="003836E5" w:rsidRDefault="003836E5" w:rsidP="0050522F">
                <w:pPr>
                  <w:rPr>
                    <w:rFonts w:ascii="Times New Roman" w:hAnsi="Times New Roman" w:cs="Times New Roman"/>
                    <w:color w:val="000000"/>
                    <w:szCs w:val="21"/>
                    <w:lang w:val="en-GB"/>
                  </w:rPr>
                </w:pPr>
              </w:p>
            </w:tc>
            <w:tc>
              <w:tcPr>
                <w:tcW w:w="780" w:type="pct"/>
                <w:tcBorders>
                  <w:left w:val="single" w:sz="6" w:space="0" w:color="auto"/>
                  <w:bottom w:val="single" w:sz="4"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 </w:t>
                </w:r>
              </w:p>
            </w:tc>
            <w:tc>
              <w:tcPr>
                <w:tcW w:w="787" w:type="pct"/>
                <w:tcBorders>
                  <w:left w:val="single" w:sz="6" w:space="0" w:color="auto"/>
                  <w:bottom w:val="single" w:sz="4"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 </w:t>
                </w:r>
              </w:p>
            </w:tc>
            <w:tc>
              <w:tcPr>
                <w:tcW w:w="705" w:type="pct"/>
                <w:tcBorders>
                  <w:top w:val="single" w:sz="6" w:space="0" w:color="auto"/>
                  <w:left w:val="single" w:sz="6" w:space="0" w:color="auto"/>
                  <w:bottom w:val="single" w:sz="4"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 </w:t>
                </w:r>
              </w:p>
            </w:tc>
            <w:tc>
              <w:tcPr>
                <w:tcW w:w="789" w:type="pct"/>
                <w:tcBorders>
                  <w:top w:val="single" w:sz="6" w:space="0" w:color="auto"/>
                  <w:left w:val="single" w:sz="6" w:space="0" w:color="auto"/>
                  <w:bottom w:val="single" w:sz="4"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 </w:t>
                </w:r>
              </w:p>
            </w:tc>
          </w:tr>
          <w:tr w:rsidR="003836E5" w:rsidRPr="003836E5" w:rsidTr="003836E5">
            <w:sdt>
              <w:sdtPr>
                <w:rPr>
                  <w:rFonts w:ascii="Times New Roman" w:hAnsi="Times New Roman" w:cs="Times New Roman"/>
                  <w:szCs w:val="21"/>
                </w:rPr>
                <w:tag w:val="_PLD_45708a7f3d4a4100b1e84bcc428b4104"/>
                <w:id w:val="953777833"/>
                <w:lock w:val="sdtLocked"/>
              </w:sdtPr>
              <w:sdtContent>
                <w:tc>
                  <w:tcPr>
                    <w:tcW w:w="1939" w:type="pct"/>
                    <w:tcBorders>
                      <w:top w:val="single" w:sz="6" w:space="0" w:color="auto"/>
                      <w:left w:val="single" w:sz="4" w:space="0" w:color="auto"/>
                      <w:bottom w:val="single" w:sz="4" w:space="0" w:color="auto"/>
                      <w:right w:val="single" w:sz="6" w:space="0" w:color="auto"/>
                    </w:tcBorders>
                    <w:shd w:val="clear" w:color="auto" w:fill="auto"/>
                    <w:vAlign w:val="bottom"/>
                  </w:tcPr>
                  <w:p w:rsidR="003836E5" w:rsidRPr="003836E5" w:rsidRDefault="003836E5" w:rsidP="0050522F">
                    <w:pPr>
                      <w:rPr>
                        <w:rFonts w:ascii="Times New Roman" w:hAnsi="Times New Roman" w:cs="Times New Roman"/>
                        <w:color w:val="000000"/>
                        <w:szCs w:val="21"/>
                      </w:rPr>
                    </w:pPr>
                    <w:r w:rsidRPr="003836E5">
                      <w:rPr>
                        <w:rFonts w:ascii="Times New Roman" w:cs="Times New Roman"/>
                        <w:color w:val="000000"/>
                        <w:szCs w:val="21"/>
                        <w:lang w:val="en-GB"/>
                      </w:rPr>
                      <w:t>本年度收到的来自联营企业的股利</w:t>
                    </w:r>
                  </w:p>
                </w:tc>
              </w:sdtContent>
            </w:sdt>
            <w:tc>
              <w:tcPr>
                <w:tcW w:w="780" w:type="pct"/>
                <w:tcBorders>
                  <w:left w:val="single" w:sz="6" w:space="0" w:color="auto"/>
                  <w:bottom w:val="single" w:sz="4"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w:t>
                </w:r>
              </w:p>
            </w:tc>
            <w:tc>
              <w:tcPr>
                <w:tcW w:w="787" w:type="pct"/>
                <w:tcBorders>
                  <w:left w:val="single" w:sz="6" w:space="0" w:color="auto"/>
                  <w:bottom w:val="single" w:sz="4" w:space="0" w:color="auto"/>
                  <w:right w:val="single" w:sz="6" w:space="0" w:color="auto"/>
                </w:tcBorders>
                <w:shd w:val="clear" w:color="auto" w:fill="auto"/>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w:t>
                </w:r>
              </w:p>
            </w:tc>
            <w:tc>
              <w:tcPr>
                <w:tcW w:w="705" w:type="pct"/>
                <w:tcBorders>
                  <w:top w:val="single" w:sz="6" w:space="0" w:color="auto"/>
                  <w:left w:val="single" w:sz="6" w:space="0" w:color="auto"/>
                  <w:bottom w:val="single" w:sz="4"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w:t>
                </w:r>
              </w:p>
            </w:tc>
            <w:tc>
              <w:tcPr>
                <w:tcW w:w="789" w:type="pct"/>
                <w:tcBorders>
                  <w:top w:val="single" w:sz="6" w:space="0" w:color="auto"/>
                  <w:left w:val="single" w:sz="6" w:space="0" w:color="auto"/>
                  <w:bottom w:val="single" w:sz="4" w:space="0" w:color="auto"/>
                  <w:right w:val="single" w:sz="6" w:space="0" w:color="auto"/>
                </w:tcBorders>
                <w:vAlign w:val="center"/>
              </w:tcPr>
              <w:p w:rsidR="003836E5" w:rsidRPr="003836E5" w:rsidRDefault="003836E5" w:rsidP="003836E5">
                <w:pPr>
                  <w:jc w:val="right"/>
                  <w:rPr>
                    <w:rFonts w:ascii="Times New Roman" w:hAnsi="Times New Roman" w:cs="Times New Roman"/>
                    <w:szCs w:val="21"/>
                  </w:rPr>
                </w:pPr>
                <w:r w:rsidRPr="003836E5">
                  <w:rPr>
                    <w:rFonts w:ascii="Times New Roman" w:hAnsi="Times New Roman" w:cs="Times New Roman"/>
                    <w:szCs w:val="21"/>
                  </w:rPr>
                  <w:t>-</w:t>
                </w:r>
              </w:p>
            </w:tc>
          </w:tr>
        </w:tbl>
        <w:p w:rsidR="003836E5" w:rsidRDefault="003836E5" w:rsidP="003836E5"/>
        <w:p w:rsidR="003836E5" w:rsidRPr="003836E5" w:rsidRDefault="003836E5" w:rsidP="003836E5">
          <w:pPr>
            <w:overflowPunct w:val="0"/>
            <w:rPr>
              <w:rFonts w:ascii="Times New Roman" w:hAnsi="Times New Roman" w:cs="Times New Roman"/>
              <w:b/>
            </w:rPr>
          </w:pPr>
          <w:r w:rsidRPr="003836E5">
            <w:rPr>
              <w:rFonts w:ascii="Times New Roman" w:hAnsi="Times New Roman" w:cs="Times New Roman"/>
            </w:rPr>
            <w:t xml:space="preserve">(i) </w:t>
          </w:r>
          <w:r w:rsidRPr="003836E5">
            <w:rPr>
              <w:rFonts w:ascii="Times New Roman" w:hAnsi="Times New Roman" w:cs="Times New Roman"/>
            </w:rPr>
            <w:tab/>
          </w:r>
          <w:r w:rsidRPr="003836E5">
            <w:rPr>
              <w:rFonts w:ascii="Times New Roman" w:hAnsi="Arial" w:cs="Times New Roman"/>
            </w:rPr>
            <w:t>本集团以联营企业合并财务报表中归属于母公司的金额为基础，按持股比例计算资产份额。联营企业合并财务报表中的金额考虑了取得投资时联营企业可辨认净资产的公允价值以及统一会计政策的影响。</w:t>
          </w:r>
        </w:p>
        <w:p w:rsidR="003836E5" w:rsidRPr="003836E5" w:rsidRDefault="00CC3BFB"/>
      </w:sdtContent>
    </w:sdt>
    <w:p w:rsidR="00FE3CDE" w:rsidRDefault="00FE3CDE" w:rsidP="00847BDF">
      <w:pPr>
        <w:pStyle w:val="2"/>
        <w:numPr>
          <w:ilvl w:val="0"/>
          <w:numId w:val="18"/>
        </w:numPr>
        <w:rPr>
          <w:rFonts w:ascii="宋体" w:hAnsi="宋体"/>
        </w:rPr>
      </w:pPr>
      <w:r>
        <w:rPr>
          <w:rFonts w:ascii="宋体" w:hAnsi="宋体" w:hint="eastAsia"/>
        </w:rPr>
        <w:t>分部信息</w:t>
      </w:r>
    </w:p>
    <w:sdt>
      <w:sdtPr>
        <w:rPr>
          <w:rFonts w:hint="eastAsia"/>
          <w:b/>
          <w:bCs/>
          <w:szCs w:val="21"/>
        </w:rPr>
        <w:alias w:val="模块:分部信息报告分部的确定依据与会计政策"/>
        <w:tag w:val="_GBC_a659f5b3817d4a3394d1850cd82bbbab"/>
        <w:id w:val="953778522"/>
        <w:lock w:val="sdtLocked"/>
      </w:sdtPr>
      <w:sdtEndPr>
        <w:rPr>
          <w:rFonts w:hint="default"/>
          <w:b w:val="0"/>
          <w:bCs w:val="0"/>
        </w:rPr>
      </w:sdtEndPr>
      <w:sdtContent>
        <w:sdt>
          <w:sdtPr>
            <w:alias w:val="是否适用：报告分部的确定依据与会计政策[双击切换]"/>
            <w:tag w:val="_GBC_3684a11ce06644529eba619783a75583"/>
            <w:id w:val="953778523"/>
            <w:lock w:val="sdtContentLocked"/>
          </w:sdtPr>
          <w:sdtContent>
            <w:p w:rsidR="00FE3CDE" w:rsidRDefault="00CC3BFB">
              <w:r>
                <w:fldChar w:fldCharType="begin"/>
              </w:r>
              <w:r w:rsidR="0050522F">
                <w:instrText xml:space="preserve"> MACROBUTTON  SnrToggleCheckbox √适用 </w:instrText>
              </w:r>
              <w:r>
                <w:fldChar w:fldCharType="end"/>
              </w:r>
              <w:r>
                <w:fldChar w:fldCharType="begin"/>
              </w:r>
              <w:r w:rsidR="0050522F">
                <w:instrText xml:space="preserve"> MACROBUTTON  SnrToggleCheckbox □不适用 </w:instrText>
              </w:r>
              <w:r>
                <w:fldChar w:fldCharType="end"/>
              </w:r>
            </w:p>
          </w:sdtContent>
        </w:sdt>
        <w:sdt>
          <w:sdtPr>
            <w:rPr>
              <w:rFonts w:ascii="Times New Roman" w:hAnsi="Times New Roman" w:cs="Times New Roman"/>
              <w:szCs w:val="21"/>
            </w:rPr>
            <w:alias w:val="报告分部的确定依据与会计政策"/>
            <w:tag w:val="_GBC_025e15951a494fa2845d296cf8db1fdb"/>
            <w:id w:val="953778524"/>
            <w:lock w:val="sdtLocked"/>
          </w:sdtPr>
          <w:sdtContent>
            <w:p w:rsidR="0050522F" w:rsidRPr="0050522F" w:rsidRDefault="0050522F" w:rsidP="0050522F">
              <w:pPr>
                <w:overflowPunct w:val="0"/>
                <w:rPr>
                  <w:rFonts w:ascii="Times New Roman" w:hAnsi="Times New Roman" w:cs="Times New Roman"/>
                </w:rPr>
              </w:pPr>
              <w:r w:rsidRPr="0050522F">
                <w:rPr>
                  <w:rFonts w:ascii="Times New Roman" w:hAnsi="Arial" w:cs="Times New Roman"/>
                </w:rPr>
                <w:t>本集团的报告分部是提供不同产品或服务的业务单元。由于各种业务需要不同的技术和市场战略，因此，本集团分别独立管理各个报告分部的生产经营活动，分别评价其经营成果，以决定向其配置资源并评价其业绩。</w:t>
              </w:r>
            </w:p>
            <w:p w:rsidR="0050522F" w:rsidRPr="0050522F" w:rsidRDefault="0050522F" w:rsidP="0050522F">
              <w:pPr>
                <w:overflowPunct w:val="0"/>
                <w:rPr>
                  <w:rFonts w:ascii="Times New Roman" w:hAnsi="Times New Roman" w:cs="Times New Roman"/>
                </w:rPr>
              </w:pPr>
            </w:p>
            <w:p w:rsidR="0050522F" w:rsidRPr="0050522F" w:rsidRDefault="0050522F" w:rsidP="0050522F">
              <w:pPr>
                <w:overflowPunct w:val="0"/>
                <w:rPr>
                  <w:rFonts w:ascii="Times New Roman" w:hAnsi="Times New Roman" w:cs="Times New Roman"/>
                </w:rPr>
              </w:pPr>
              <w:r w:rsidRPr="0050522F">
                <w:rPr>
                  <w:rFonts w:ascii="Times New Roman" w:hAnsi="Arial" w:cs="Times New Roman"/>
                </w:rPr>
                <w:t>分部间转移价格参照向第三</w:t>
              </w:r>
              <w:proofErr w:type="gramStart"/>
              <w:r w:rsidRPr="0050522F">
                <w:rPr>
                  <w:rFonts w:ascii="Times New Roman" w:hAnsi="Arial" w:cs="Times New Roman"/>
                </w:rPr>
                <w:t>方销售</w:t>
              </w:r>
              <w:proofErr w:type="gramEnd"/>
              <w:r w:rsidRPr="0050522F">
                <w:rPr>
                  <w:rFonts w:ascii="Times New Roman" w:hAnsi="Arial" w:cs="Times New Roman"/>
                </w:rPr>
                <w:t>所采用的价格确定。</w:t>
              </w:r>
            </w:p>
            <w:p w:rsidR="0050522F" w:rsidRPr="0050522F" w:rsidRDefault="0050522F" w:rsidP="0050522F">
              <w:pPr>
                <w:overflowPunct w:val="0"/>
                <w:rPr>
                  <w:rFonts w:ascii="Times New Roman" w:hAnsi="Times New Roman" w:cs="Times New Roman"/>
                </w:rPr>
              </w:pPr>
            </w:p>
            <w:p w:rsidR="0050522F" w:rsidRPr="0050522F" w:rsidRDefault="0050522F" w:rsidP="0050522F">
              <w:pPr>
                <w:overflowPunct w:val="0"/>
                <w:rPr>
                  <w:rFonts w:ascii="Times New Roman" w:hAnsi="Times New Roman" w:cs="Times New Roman"/>
                </w:rPr>
              </w:pPr>
              <w:r w:rsidRPr="0050522F">
                <w:rPr>
                  <w:rFonts w:ascii="Times New Roman" w:hAnsi="Arial" w:cs="Times New Roman"/>
                </w:rPr>
                <w:t>资产根据分部的经营以及资产的所在位置进行分配，负债根据分部的经营进行分配。</w:t>
              </w:r>
            </w:p>
            <w:p w:rsidR="00FE3CDE" w:rsidRDefault="00CC3BFB">
              <w:pPr>
                <w:rPr>
                  <w:szCs w:val="21"/>
                </w:rPr>
              </w:pPr>
            </w:p>
          </w:sdtContent>
        </w:sdt>
      </w:sdtContent>
    </w:sdt>
    <w:sdt>
      <w:sdtPr>
        <w:rPr>
          <w:rFonts w:ascii="Times New Roman" w:hAnsi="Times New Roman" w:cs="宋体"/>
          <w:b w:val="0"/>
          <w:bCs w:val="0"/>
          <w:kern w:val="0"/>
          <w:szCs w:val="24"/>
        </w:rPr>
        <w:alias w:val="模块:报告分部的财务信息"/>
        <w:tag w:val="_GBC_7bcfc6b35dea4597b05ae9db882c542b"/>
        <w:id w:val="953778525"/>
        <w:lock w:val="sdtLocked"/>
      </w:sdtPr>
      <w:sdtEndPr>
        <w:rPr>
          <w:rFonts w:ascii="宋体" w:hAnsi="宋体"/>
          <w:szCs w:val="21"/>
        </w:rPr>
      </w:sdtEndPr>
      <w:sdtContent>
        <w:p w:rsidR="0050522F" w:rsidRPr="0050522F" w:rsidRDefault="0050522F" w:rsidP="0050522F">
          <w:pPr>
            <w:pStyle w:val="4"/>
            <w:numPr>
              <w:ilvl w:val="1"/>
              <w:numId w:val="8"/>
            </w:numPr>
            <w:tabs>
              <w:tab w:val="left" w:pos="644"/>
            </w:tabs>
            <w:ind w:left="420"/>
            <w:rPr>
              <w:rFonts w:ascii="Times New Roman" w:hAnsi="Times New Roman"/>
              <w:b w:val="0"/>
            </w:rPr>
          </w:pPr>
          <w:r w:rsidRPr="0050522F">
            <w:rPr>
              <w:rFonts w:ascii="Times New Roman" w:hAnsi="Arial"/>
              <w:b w:val="0"/>
            </w:rPr>
            <w:t>截至</w:t>
          </w:r>
          <w:r w:rsidRPr="0050522F">
            <w:rPr>
              <w:rFonts w:ascii="Times New Roman" w:hAnsi="Times New Roman"/>
              <w:b w:val="0"/>
            </w:rPr>
            <w:t>2019</w:t>
          </w:r>
          <w:r w:rsidRPr="0050522F">
            <w:rPr>
              <w:rFonts w:ascii="Times New Roman" w:hAnsi="Arial"/>
              <w:b w:val="0"/>
            </w:rPr>
            <w:t>年</w:t>
          </w:r>
          <w:r w:rsidRPr="0050522F">
            <w:rPr>
              <w:rFonts w:ascii="Times New Roman" w:hAnsi="Times New Roman"/>
              <w:b w:val="0"/>
            </w:rPr>
            <w:t>6</w:t>
          </w:r>
          <w:r w:rsidRPr="0050522F">
            <w:rPr>
              <w:rFonts w:ascii="Times New Roman" w:hAnsi="Arial"/>
              <w:b w:val="0"/>
            </w:rPr>
            <w:t>月</w:t>
          </w:r>
          <w:r w:rsidRPr="0050522F">
            <w:rPr>
              <w:rFonts w:ascii="Times New Roman" w:hAnsi="Times New Roman"/>
              <w:b w:val="0"/>
            </w:rPr>
            <w:t>30</w:t>
          </w:r>
          <w:r w:rsidRPr="0050522F">
            <w:rPr>
              <w:rFonts w:ascii="Times New Roman" w:hAnsi="Arial"/>
              <w:b w:val="0"/>
            </w:rPr>
            <w:t>日</w:t>
          </w:r>
          <w:proofErr w:type="gramStart"/>
          <w:r w:rsidRPr="0050522F">
            <w:rPr>
              <w:rFonts w:ascii="Times New Roman" w:hAnsi="Arial"/>
              <w:b w:val="0"/>
            </w:rPr>
            <w:t>止</w:t>
          </w:r>
          <w:proofErr w:type="gramEnd"/>
          <w:r w:rsidRPr="0050522F">
            <w:rPr>
              <w:rFonts w:ascii="Times New Roman" w:hAnsi="Times New Roman"/>
              <w:b w:val="0"/>
            </w:rPr>
            <w:t>6</w:t>
          </w:r>
          <w:r w:rsidRPr="0050522F">
            <w:rPr>
              <w:rFonts w:ascii="Times New Roman" w:hAnsi="Arial"/>
              <w:b w:val="0"/>
            </w:rPr>
            <w:t>个月期间及</w:t>
          </w:r>
          <w:r w:rsidRPr="0050522F">
            <w:rPr>
              <w:rFonts w:ascii="Times New Roman" w:hAnsi="Times New Roman"/>
              <w:b w:val="0"/>
            </w:rPr>
            <w:t>2019</w:t>
          </w:r>
          <w:r w:rsidRPr="0050522F">
            <w:rPr>
              <w:rFonts w:ascii="Times New Roman" w:hAnsi="Arial"/>
              <w:b w:val="0"/>
            </w:rPr>
            <w:t>年</w:t>
          </w:r>
          <w:r w:rsidRPr="0050522F">
            <w:rPr>
              <w:rFonts w:ascii="Times New Roman" w:hAnsi="Times New Roman"/>
              <w:b w:val="0"/>
            </w:rPr>
            <w:t>6</w:t>
          </w:r>
          <w:r w:rsidRPr="0050522F">
            <w:rPr>
              <w:rFonts w:ascii="Times New Roman" w:hAnsi="Arial"/>
              <w:b w:val="0"/>
            </w:rPr>
            <w:t>月</w:t>
          </w:r>
          <w:r w:rsidRPr="0050522F">
            <w:rPr>
              <w:rFonts w:ascii="Times New Roman" w:hAnsi="Times New Roman"/>
              <w:b w:val="0"/>
            </w:rPr>
            <w:t>30</w:t>
          </w:r>
          <w:r w:rsidRPr="0050522F">
            <w:rPr>
              <w:rFonts w:ascii="Times New Roman" w:hAnsi="Arial"/>
              <w:b w:val="0"/>
            </w:rPr>
            <w:t>日的分部信息列示如下：</w:t>
          </w:r>
        </w:p>
        <w:sdt>
          <w:sdtPr>
            <w:alias w:val="是否适用：报告分部的财务信息[双击切换]"/>
            <w:tag w:val="_GBC_25e6ee3686524d959ae273bb5aaa9cfb"/>
            <w:id w:val="953778526"/>
            <w:lock w:val="sdtContentLocked"/>
          </w:sdtPr>
          <w:sdtContent>
            <w:p w:rsidR="00FE3CDE" w:rsidRDefault="00CC3BFB">
              <w:r>
                <w:fldChar w:fldCharType="begin"/>
              </w:r>
              <w:r w:rsidR="0050522F">
                <w:instrText xml:space="preserve"> MACROBUTTON  SnrToggleCheckbox √适用 </w:instrText>
              </w:r>
              <w:r>
                <w:fldChar w:fldCharType="end"/>
              </w:r>
              <w:r>
                <w:fldChar w:fldCharType="begin"/>
              </w:r>
              <w:r w:rsidR="0050522F">
                <w:instrText xml:space="preserve"> MACROBUTTON  SnrToggleCheckbox □不适用 </w:instrText>
              </w:r>
              <w:r>
                <w:fldChar w:fldCharType="end"/>
              </w:r>
            </w:p>
          </w:sdtContent>
        </w:sdt>
        <w:p w:rsidR="00FE3CDE" w:rsidRDefault="00FE3CDE">
          <w:pPr>
            <w:pStyle w:val="a9"/>
            <w:wordWrap w:val="0"/>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报告分部的财务信息"/>
              <w:tag w:val="_GBC_bed196c2a65649e69e8eda77c9168933"/>
              <w:id w:val="953778527"/>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报告分部的财务信息"/>
              <w:tag w:val="_GBC_22cbe62652b3461e90f84a6c3cef03c1"/>
              <w:id w:val="95377852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13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0"/>
            <w:gridCol w:w="1982"/>
            <w:gridCol w:w="1648"/>
            <w:gridCol w:w="1327"/>
            <w:gridCol w:w="1583"/>
          </w:tblGrid>
          <w:tr w:rsidR="00623E0D" w:rsidRPr="00623E0D" w:rsidTr="00401CC7">
            <w:trPr>
              <w:jc w:val="center"/>
            </w:trPr>
            <w:sdt>
              <w:sdtPr>
                <w:rPr>
                  <w:rFonts w:ascii="Times New Roman" w:hAnsi="Times New Roman" w:cs="Times New Roman"/>
                  <w:szCs w:val="21"/>
                </w:rPr>
                <w:tag w:val="_PLD_2124bd1595e9432ab250a15c084078c3"/>
                <w:id w:val="953779297"/>
                <w:lock w:val="sdtLocked"/>
              </w:sdtPr>
              <w:sdtContent>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623E0D" w:rsidRPr="00623E0D" w:rsidRDefault="00623E0D" w:rsidP="0056263B">
                    <w:pPr>
                      <w:jc w:val="center"/>
                      <w:rPr>
                        <w:rFonts w:ascii="Times New Roman" w:hAnsi="Times New Roman" w:cs="Times New Roman"/>
                        <w:szCs w:val="21"/>
                      </w:rPr>
                    </w:pPr>
                    <w:r w:rsidRPr="00623E0D">
                      <w:rPr>
                        <w:rFonts w:ascii="Times New Roman" w:cs="Times New Roman"/>
                        <w:szCs w:val="21"/>
                      </w:rPr>
                      <w:t>项目</w:t>
                    </w:r>
                  </w:p>
                </w:tc>
              </w:sdtContent>
            </w:sdt>
            <w:sdt>
              <w:sdtPr>
                <w:rPr>
                  <w:rFonts w:ascii="Times New Roman" w:hAnsi="Times New Roman" w:cs="Times New Roman"/>
                  <w:szCs w:val="21"/>
                </w:rPr>
                <w:alias w:val="分部报告科目名称"/>
                <w:tag w:val="_GBC_24843a4914494260b42de1b13e529c2d"/>
                <w:id w:val="953779298"/>
                <w:lock w:val="sdtLocked"/>
              </w:sdtPr>
              <w:sdtContent>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623E0D" w:rsidRPr="00623E0D" w:rsidRDefault="00623E0D" w:rsidP="0056263B">
                    <w:pPr>
                      <w:jc w:val="center"/>
                      <w:rPr>
                        <w:rFonts w:ascii="Times New Roman" w:hAnsi="Times New Roman" w:cs="Times New Roman"/>
                        <w:szCs w:val="21"/>
                      </w:rPr>
                    </w:pPr>
                    <w:r w:rsidRPr="00623E0D">
                      <w:rPr>
                        <w:rFonts w:ascii="Times New Roman" w:cs="Times New Roman"/>
                        <w:szCs w:val="21"/>
                      </w:rPr>
                      <w:t>铁路运输业务分部</w:t>
                    </w:r>
                  </w:p>
                </w:tc>
              </w:sdtContent>
            </w:sdt>
            <w:sdt>
              <w:sdtPr>
                <w:rPr>
                  <w:rFonts w:ascii="Times New Roman" w:hAnsi="Times New Roman" w:cs="Times New Roman"/>
                  <w:szCs w:val="21"/>
                </w:rPr>
                <w:alias w:val="分部报告科目名称"/>
                <w:tag w:val="_GBC_24843a4914494260b42de1b13e529c2d"/>
                <w:id w:val="953779299"/>
                <w:lock w:val="sdtLocked"/>
              </w:sdtPr>
              <w:sdtContent>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623E0D" w:rsidRPr="00623E0D" w:rsidRDefault="00623E0D" w:rsidP="0056263B">
                    <w:pPr>
                      <w:jc w:val="center"/>
                      <w:rPr>
                        <w:rFonts w:ascii="Times New Roman" w:hAnsi="Times New Roman" w:cs="Times New Roman"/>
                        <w:szCs w:val="21"/>
                      </w:rPr>
                    </w:pPr>
                    <w:r w:rsidRPr="00623E0D">
                      <w:rPr>
                        <w:rFonts w:ascii="Times New Roman" w:cs="Times New Roman"/>
                        <w:szCs w:val="21"/>
                      </w:rPr>
                      <w:t>其他业务分部</w:t>
                    </w:r>
                  </w:p>
                </w:tc>
              </w:sdtContent>
            </w:sdt>
            <w:sdt>
              <w:sdtPr>
                <w:rPr>
                  <w:rFonts w:ascii="Times New Roman" w:hAnsi="Times New Roman" w:cs="Times New Roman"/>
                  <w:szCs w:val="21"/>
                </w:rPr>
                <w:tag w:val="_PLD_bbb5338509514804b5ec1d4ec145b14b"/>
                <w:id w:val="953779300"/>
                <w:lock w:val="sdtLocked"/>
              </w:sdtPr>
              <w:sdtContent>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623E0D" w:rsidRPr="00623E0D" w:rsidRDefault="00623E0D" w:rsidP="0056263B">
                    <w:pPr>
                      <w:jc w:val="center"/>
                      <w:rPr>
                        <w:rFonts w:ascii="Times New Roman" w:hAnsi="Times New Roman" w:cs="Times New Roman"/>
                        <w:szCs w:val="21"/>
                      </w:rPr>
                    </w:pPr>
                    <w:r w:rsidRPr="00623E0D">
                      <w:rPr>
                        <w:rFonts w:ascii="Times New Roman" w:cs="Times New Roman"/>
                        <w:szCs w:val="21"/>
                      </w:rPr>
                      <w:t>分部间</w:t>
                    </w:r>
                    <w:proofErr w:type="gramStart"/>
                    <w:r w:rsidRPr="00623E0D">
                      <w:rPr>
                        <w:rFonts w:ascii="Times New Roman" w:cs="Times New Roman"/>
                        <w:szCs w:val="21"/>
                      </w:rPr>
                      <w:t>抵销</w:t>
                    </w:r>
                    <w:proofErr w:type="gramEnd"/>
                  </w:p>
                </w:tc>
              </w:sdtContent>
            </w:sdt>
            <w:sdt>
              <w:sdtPr>
                <w:rPr>
                  <w:rFonts w:ascii="Times New Roman" w:hAnsi="Times New Roman" w:cs="Times New Roman"/>
                  <w:szCs w:val="21"/>
                </w:rPr>
                <w:tag w:val="_PLD_fa3be9e49ff54f5f94b69f487029a441"/>
                <w:id w:val="953779301"/>
                <w:lock w:val="sdtLocked"/>
              </w:sdtPr>
              <w:sdtContent>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623E0D" w:rsidRPr="00623E0D" w:rsidRDefault="00623E0D" w:rsidP="0056263B">
                    <w:pPr>
                      <w:jc w:val="center"/>
                      <w:rPr>
                        <w:rFonts w:ascii="Times New Roman" w:hAnsi="Times New Roman" w:cs="Times New Roman"/>
                        <w:szCs w:val="21"/>
                      </w:rPr>
                    </w:pPr>
                    <w:r w:rsidRPr="00623E0D">
                      <w:rPr>
                        <w:rFonts w:ascii="Times New Roman" w:cs="Times New Roman"/>
                        <w:szCs w:val="21"/>
                      </w:rPr>
                      <w:t>合计</w:t>
                    </w:r>
                  </w:p>
                </w:tc>
              </w:sdtContent>
            </w:sdt>
          </w:tr>
          <w:sdt>
            <w:sdtPr>
              <w:rPr>
                <w:rFonts w:ascii="Times New Roman" w:hAnsi="Times New Roman" w:cs="Times New Roman"/>
                <w:szCs w:val="21"/>
              </w:rPr>
              <w:alias w:val="报告分部的财务信息明细"/>
              <w:tag w:val="_GBC_435f11a5acef4777992074d40da0f5c0"/>
              <w:id w:val="953779302"/>
              <w:lock w:val="sdtLocked"/>
            </w:sdtPr>
            <w:sdtContent>
              <w:tr w:rsidR="00623E0D" w:rsidRPr="00623E0D" w:rsidTr="00401CC7">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rPr>
                        <w:rFonts w:ascii="Times New Roman" w:hAnsi="Times New Roman" w:cs="Times New Roman"/>
                        <w:szCs w:val="21"/>
                      </w:rPr>
                    </w:pPr>
                    <w:r w:rsidRPr="00623E0D">
                      <w:rPr>
                        <w:rFonts w:ascii="Times New Roman" w:cs="Times New Roman"/>
                        <w:szCs w:val="21"/>
                      </w:rPr>
                      <w:t>对外交易营业收入</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10,082,607,479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136,442,174</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623E0D">
                    <w:pPr>
                      <w:jc w:val="right"/>
                      <w:rPr>
                        <w:rFonts w:ascii="Times New Roman" w:hAnsi="Times New Roman" w:cs="Times New Roman"/>
                        <w:szCs w:val="21"/>
                      </w:rPr>
                    </w:pPr>
                    <w:r w:rsidRPr="00623E0D">
                      <w:rPr>
                        <w:rFonts w:ascii="Times New Roman" w:hAnsi="Times New Roman" w:cs="Times New Roman"/>
                        <w:szCs w:val="21"/>
                      </w:rPr>
                      <w:t>32,120,382</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10,186,929,271</w:t>
                    </w:r>
                  </w:p>
                </w:tc>
              </w:tr>
            </w:sdtContent>
          </w:sdt>
          <w:sdt>
            <w:sdtPr>
              <w:rPr>
                <w:rFonts w:ascii="Times New Roman" w:hAnsi="Times New Roman" w:cs="Times New Roman"/>
                <w:szCs w:val="21"/>
              </w:rPr>
              <w:alias w:val="报告分部的财务信息明细"/>
              <w:tag w:val="_GBC_435f11a5acef4777992074d40da0f5c0"/>
              <w:id w:val="953779303"/>
              <w:lock w:val="sdtLocked"/>
            </w:sdtPr>
            <w:sdtContent>
              <w:tr w:rsidR="00623E0D" w:rsidRPr="00623E0D" w:rsidTr="00401CC7">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rPr>
                        <w:rFonts w:ascii="Times New Roman" w:hAnsi="Times New Roman" w:cs="Times New Roman"/>
                        <w:szCs w:val="21"/>
                      </w:rPr>
                    </w:pPr>
                    <w:r w:rsidRPr="00623E0D">
                      <w:rPr>
                        <w:rFonts w:ascii="Times New Roman" w:cs="Times New Roman"/>
                        <w:szCs w:val="21"/>
                      </w:rPr>
                      <w:t>其中：在某一时点确认</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51,349,739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12,325,007</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63,674,746</w:t>
                    </w:r>
                  </w:p>
                </w:tc>
              </w:tr>
            </w:sdtContent>
          </w:sdt>
          <w:sdt>
            <w:sdtPr>
              <w:rPr>
                <w:rFonts w:ascii="Times New Roman" w:hAnsi="Times New Roman" w:cs="Times New Roman"/>
                <w:szCs w:val="21"/>
              </w:rPr>
              <w:alias w:val="报告分部的财务信息明细"/>
              <w:tag w:val="_GBC_435f11a5acef4777992074d40da0f5c0"/>
              <w:id w:val="953779304"/>
              <w:lock w:val="sdtLocked"/>
            </w:sdtPr>
            <w:sdtContent>
              <w:tr w:rsidR="00623E0D" w:rsidRPr="00623E0D" w:rsidTr="00401CC7">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6B0152">
                    <w:pPr>
                      <w:ind w:firstLineChars="300" w:firstLine="630"/>
                      <w:rPr>
                        <w:rFonts w:ascii="Times New Roman" w:hAnsi="Times New Roman" w:cs="Times New Roman"/>
                        <w:szCs w:val="21"/>
                      </w:rPr>
                    </w:pPr>
                    <w:r w:rsidRPr="00623E0D">
                      <w:rPr>
                        <w:rFonts w:ascii="Times New Roman" w:cs="Times New Roman"/>
                        <w:szCs w:val="21"/>
                      </w:rPr>
                      <w:t>在某一时段内确认</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10,031,257,740</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124,117,167</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623E0D">
                    <w:pPr>
                      <w:jc w:val="right"/>
                      <w:rPr>
                        <w:rFonts w:ascii="Times New Roman" w:hAnsi="Times New Roman" w:cs="Times New Roman"/>
                        <w:szCs w:val="21"/>
                      </w:rPr>
                    </w:pPr>
                    <w:r w:rsidRPr="00623E0D">
                      <w:rPr>
                        <w:rFonts w:ascii="Times New Roman" w:hAnsi="Times New Roman" w:cs="Times New Roman"/>
                        <w:szCs w:val="21"/>
                      </w:rPr>
                      <w:t>32,120,382</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10,123,254,525</w:t>
                    </w:r>
                  </w:p>
                </w:tc>
              </w:tr>
            </w:sdtContent>
          </w:sdt>
          <w:sdt>
            <w:sdtPr>
              <w:rPr>
                <w:rFonts w:ascii="Times New Roman" w:hAnsi="Times New Roman" w:cs="Times New Roman"/>
                <w:szCs w:val="21"/>
              </w:rPr>
              <w:alias w:val="报告分部的财务信息明细"/>
              <w:tag w:val="_GBC_435f11a5acef4777992074d40da0f5c0"/>
              <w:id w:val="953779305"/>
              <w:lock w:val="sdtLocked"/>
            </w:sdtPr>
            <w:sdtContent>
              <w:tr w:rsidR="00623E0D" w:rsidRPr="00623E0D" w:rsidTr="00401CC7">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rPr>
                        <w:rFonts w:ascii="Times New Roman" w:hAnsi="Times New Roman" w:cs="Times New Roman"/>
                        <w:szCs w:val="21"/>
                      </w:rPr>
                    </w:pPr>
                    <w:r w:rsidRPr="00623E0D">
                      <w:rPr>
                        <w:rFonts w:ascii="Times New Roman" w:cs="Times New Roman"/>
                        <w:szCs w:val="21"/>
                      </w:rPr>
                      <w:t>营业成本</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B0152" w:rsidP="0056263B">
                    <w:pPr>
                      <w:jc w:val="right"/>
                      <w:rPr>
                        <w:rFonts w:ascii="Times New Roman" w:hAnsi="Times New Roman" w:cs="Times New Roman"/>
                        <w:szCs w:val="21"/>
                      </w:rPr>
                    </w:pPr>
                    <w:r>
                      <w:rPr>
                        <w:rFonts w:ascii="Times New Roman" w:hAnsi="Times New Roman" w:cs="Times New Roman" w:hint="eastAsia"/>
                        <w:szCs w:val="21"/>
                      </w:rPr>
                      <w:t>(</w:t>
                    </w:r>
                    <w:r w:rsidR="00623E0D" w:rsidRPr="00623E0D">
                      <w:rPr>
                        <w:rFonts w:ascii="Times New Roman" w:hAnsi="Times New Roman" w:cs="Times New Roman"/>
                        <w:szCs w:val="21"/>
                      </w:rPr>
                      <w:t>8,878,460,088</w:t>
                    </w:r>
                    <w:r>
                      <w:rPr>
                        <w:rFonts w:ascii="Times New Roman" w:hAnsi="Times New Roman" w:cs="Times New Roman" w:hint="eastAsia"/>
                        <w:szCs w:val="21"/>
                      </w:rPr>
                      <w:t>)</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B0152" w:rsidP="0056263B">
                    <w:pPr>
                      <w:jc w:val="right"/>
                      <w:rPr>
                        <w:rFonts w:ascii="Times New Roman" w:hAnsi="Times New Roman" w:cs="Times New Roman"/>
                        <w:szCs w:val="21"/>
                      </w:rPr>
                    </w:pPr>
                    <w:r>
                      <w:rPr>
                        <w:rFonts w:ascii="Times New Roman" w:hAnsi="Times New Roman" w:cs="Times New Roman" w:hint="eastAsia"/>
                        <w:szCs w:val="21"/>
                      </w:rPr>
                      <w:t>(</w:t>
                    </w:r>
                    <w:r w:rsidR="00623E0D" w:rsidRPr="00623E0D">
                      <w:rPr>
                        <w:rFonts w:ascii="Times New Roman" w:hAnsi="Times New Roman" w:cs="Times New Roman"/>
                        <w:szCs w:val="21"/>
                      </w:rPr>
                      <w:t>131,238,010</w:t>
                    </w:r>
                    <w:r>
                      <w:rPr>
                        <w:rFonts w:ascii="Times New Roman" w:hAnsi="Times New Roman" w:cs="Times New Roman" w:hint="eastAsia"/>
                        <w:szCs w:val="21"/>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401CC7" w:rsidP="00623E0D">
                    <w:pPr>
                      <w:jc w:val="right"/>
                      <w:rPr>
                        <w:rFonts w:ascii="Times New Roman" w:hAnsi="Times New Roman" w:cs="Times New Roman"/>
                        <w:szCs w:val="21"/>
                      </w:rPr>
                    </w:pPr>
                    <w:r>
                      <w:rPr>
                        <w:rFonts w:ascii="Times New Roman" w:hAnsi="Times New Roman" w:cs="Times New Roman" w:hint="eastAsia"/>
                        <w:szCs w:val="21"/>
                      </w:rPr>
                      <w:t>(</w:t>
                    </w:r>
                    <w:r w:rsidR="00623E0D" w:rsidRPr="00623E0D">
                      <w:rPr>
                        <w:rFonts w:ascii="Times New Roman" w:hAnsi="Times New Roman" w:cs="Times New Roman"/>
                        <w:szCs w:val="21"/>
                      </w:rPr>
                      <w:t>32,120,382</w:t>
                    </w:r>
                    <w:r>
                      <w:rPr>
                        <w:rFonts w:ascii="Times New Roman" w:hAnsi="Times New Roman" w:cs="Times New Roman" w:hint="eastAsia"/>
                        <w:szCs w:val="21"/>
                      </w:rPr>
                      <w:t>)</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B0152" w:rsidP="0056263B">
                    <w:pPr>
                      <w:jc w:val="right"/>
                      <w:rPr>
                        <w:rFonts w:ascii="Times New Roman" w:hAnsi="Times New Roman" w:cs="Times New Roman"/>
                        <w:szCs w:val="21"/>
                      </w:rPr>
                    </w:pPr>
                    <w:r>
                      <w:rPr>
                        <w:rFonts w:ascii="Times New Roman" w:hAnsi="Times New Roman" w:cs="Times New Roman" w:hint="eastAsia"/>
                        <w:szCs w:val="21"/>
                      </w:rPr>
                      <w:t>(</w:t>
                    </w:r>
                    <w:r w:rsidR="00623E0D" w:rsidRPr="00623E0D">
                      <w:rPr>
                        <w:rFonts w:ascii="Times New Roman" w:hAnsi="Times New Roman" w:cs="Times New Roman"/>
                        <w:szCs w:val="21"/>
                      </w:rPr>
                      <w:t>8,977,577,716</w:t>
                    </w:r>
                    <w:r>
                      <w:rPr>
                        <w:rFonts w:ascii="Times New Roman" w:hAnsi="Times New Roman" w:cs="Times New Roman" w:hint="eastAsia"/>
                        <w:szCs w:val="21"/>
                      </w:rPr>
                      <w:t>)</w:t>
                    </w:r>
                  </w:p>
                </w:tc>
              </w:tr>
            </w:sdtContent>
          </w:sdt>
          <w:sdt>
            <w:sdtPr>
              <w:rPr>
                <w:rFonts w:ascii="Times New Roman" w:hAnsi="Times New Roman" w:cs="Times New Roman"/>
                <w:szCs w:val="21"/>
              </w:rPr>
              <w:alias w:val="报告分部的财务信息明细"/>
              <w:tag w:val="_GBC_435f11a5acef4777992074d40da0f5c0"/>
              <w:id w:val="953779306"/>
              <w:lock w:val="sdtLocked"/>
            </w:sdtPr>
            <w:sdtContent>
              <w:tr w:rsidR="00623E0D" w:rsidRPr="00623E0D" w:rsidTr="00401CC7">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rPr>
                        <w:rFonts w:ascii="Times New Roman" w:hAnsi="Times New Roman" w:cs="Times New Roman"/>
                        <w:szCs w:val="21"/>
                      </w:rPr>
                    </w:pPr>
                    <w:r w:rsidRPr="00623E0D">
                      <w:rPr>
                        <w:rFonts w:ascii="Times New Roman" w:cs="Times New Roman"/>
                        <w:szCs w:val="21"/>
                      </w:rPr>
                      <w:t>利息收入</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10,791,794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265,589</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11,057,383</w:t>
                    </w:r>
                  </w:p>
                </w:tc>
              </w:tr>
            </w:sdtContent>
          </w:sdt>
          <w:sdt>
            <w:sdtPr>
              <w:rPr>
                <w:rFonts w:ascii="Times New Roman" w:hAnsi="Times New Roman" w:cs="Times New Roman"/>
                <w:szCs w:val="21"/>
              </w:rPr>
              <w:alias w:val="报告分部的财务信息明细"/>
              <w:tag w:val="_GBC_435f11a5acef4777992074d40da0f5c0"/>
              <w:id w:val="953779307"/>
              <w:lock w:val="sdtLocked"/>
            </w:sdtPr>
            <w:sdtContent>
              <w:tr w:rsidR="00623E0D" w:rsidRPr="00623E0D" w:rsidTr="00401CC7">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rPr>
                        <w:rFonts w:ascii="Times New Roman" w:hAnsi="Times New Roman" w:cs="Times New Roman"/>
                        <w:szCs w:val="21"/>
                      </w:rPr>
                    </w:pPr>
                    <w:r w:rsidRPr="00623E0D">
                      <w:rPr>
                        <w:rFonts w:ascii="Times New Roman" w:cs="Times New Roman"/>
                        <w:szCs w:val="21"/>
                      </w:rPr>
                      <w:t>对联营企业的投资收益</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(12,543,988)</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(12,543,988)</w:t>
                    </w:r>
                  </w:p>
                </w:tc>
              </w:tr>
            </w:sdtContent>
          </w:sdt>
          <w:sdt>
            <w:sdtPr>
              <w:rPr>
                <w:rFonts w:ascii="Times New Roman" w:hAnsi="Times New Roman" w:cs="Times New Roman"/>
                <w:szCs w:val="21"/>
              </w:rPr>
              <w:alias w:val="报告分部的财务信息明细"/>
              <w:tag w:val="_GBC_435f11a5acef4777992074d40da0f5c0"/>
              <w:id w:val="953779308"/>
              <w:lock w:val="sdtLocked"/>
            </w:sdtPr>
            <w:sdtContent>
              <w:tr w:rsidR="00623E0D" w:rsidRPr="00623E0D" w:rsidTr="00401CC7">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rPr>
                        <w:rFonts w:ascii="Times New Roman" w:hAnsi="Times New Roman" w:cs="Times New Roman"/>
                        <w:szCs w:val="21"/>
                      </w:rPr>
                    </w:pPr>
                    <w:r w:rsidRPr="00623E0D">
                      <w:rPr>
                        <w:rFonts w:ascii="Times New Roman" w:cs="Times New Roman"/>
                        <w:szCs w:val="21"/>
                      </w:rPr>
                      <w:t>资产减值损失</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w:t>
                    </w:r>
                  </w:p>
                </w:tc>
              </w:tr>
            </w:sdtContent>
          </w:sdt>
          <w:sdt>
            <w:sdtPr>
              <w:rPr>
                <w:rFonts w:ascii="Times New Roman" w:hAnsi="Times New Roman" w:cs="Times New Roman"/>
                <w:szCs w:val="21"/>
              </w:rPr>
              <w:alias w:val="报告分部的财务信息明细"/>
              <w:tag w:val="_GBC_435f11a5acef4777992074d40da0f5c0"/>
              <w:id w:val="953779309"/>
              <w:lock w:val="sdtLocked"/>
            </w:sdtPr>
            <w:sdtContent>
              <w:tr w:rsidR="00623E0D" w:rsidRPr="00623E0D" w:rsidTr="00401CC7">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rPr>
                        <w:rFonts w:ascii="Times New Roman" w:hAnsi="Times New Roman" w:cs="Times New Roman"/>
                        <w:szCs w:val="21"/>
                      </w:rPr>
                    </w:pPr>
                    <w:r w:rsidRPr="00623E0D">
                      <w:rPr>
                        <w:rFonts w:ascii="Times New Roman" w:cs="Times New Roman"/>
                        <w:szCs w:val="21"/>
                      </w:rPr>
                      <w:t>信用减值损失转回</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w:t>
                    </w:r>
                  </w:p>
                </w:tc>
              </w:tr>
            </w:sdtContent>
          </w:sdt>
          <w:sdt>
            <w:sdtPr>
              <w:rPr>
                <w:rFonts w:ascii="Times New Roman" w:hAnsi="Times New Roman" w:cs="Times New Roman"/>
                <w:szCs w:val="21"/>
              </w:rPr>
              <w:alias w:val="报告分部的财务信息明细"/>
              <w:tag w:val="_GBC_435f11a5acef4777992074d40da0f5c0"/>
              <w:id w:val="953779310"/>
              <w:lock w:val="sdtLocked"/>
            </w:sdtPr>
            <w:sdtContent>
              <w:tr w:rsidR="00623E0D" w:rsidRPr="00623E0D" w:rsidTr="00257759">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rPr>
                        <w:rFonts w:ascii="Times New Roman" w:hAnsi="Times New Roman" w:cs="Times New Roman"/>
                        <w:szCs w:val="21"/>
                      </w:rPr>
                    </w:pPr>
                    <w:r w:rsidRPr="00623E0D">
                      <w:rPr>
                        <w:rFonts w:ascii="Times New Roman" w:cs="Times New Roman"/>
                        <w:szCs w:val="21"/>
                      </w:rPr>
                      <w:t>折旧和摊销费用</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623E0D" w:rsidRPr="00257759" w:rsidRDefault="00257759" w:rsidP="00257759">
                    <w:pPr>
                      <w:jc w:val="right"/>
                      <w:rPr>
                        <w:rFonts w:ascii="Times New Roman" w:hAnsi="Times New Roman" w:cs="Times New Roman"/>
                        <w:szCs w:val="21"/>
                      </w:rPr>
                    </w:pPr>
                    <w:r w:rsidRPr="00257759">
                      <w:rPr>
                        <w:rFonts w:ascii="Times New Roman" w:hAnsi="Times New Roman" w:cs="Times New Roman"/>
                        <w:color w:val="000000"/>
                        <w:szCs w:val="21"/>
                      </w:rPr>
                      <w:t>(844,775,228)</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623E0D" w:rsidRPr="00257759" w:rsidRDefault="00623E0D" w:rsidP="00257759">
                    <w:pPr>
                      <w:jc w:val="right"/>
                      <w:rPr>
                        <w:rFonts w:ascii="Times New Roman" w:hAnsi="Times New Roman" w:cs="Times New Roman"/>
                        <w:szCs w:val="21"/>
                      </w:rPr>
                    </w:pPr>
                    <w:r w:rsidRPr="00257759">
                      <w:rPr>
                        <w:rFonts w:ascii="Times New Roman" w:hAnsi="Times New Roman" w:cs="Times New Roman"/>
                        <w:szCs w:val="21"/>
                      </w:rPr>
                      <w:t>(8,220,338)</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623E0D" w:rsidRPr="00257759" w:rsidRDefault="00623E0D" w:rsidP="00257759">
                    <w:pPr>
                      <w:jc w:val="right"/>
                      <w:rPr>
                        <w:rFonts w:ascii="Times New Roman" w:hAnsi="Times New Roman" w:cs="Times New Roman"/>
                        <w:szCs w:val="21"/>
                      </w:rPr>
                    </w:pPr>
                    <w:r w:rsidRPr="00257759">
                      <w:rPr>
                        <w:rFonts w:ascii="Times New Roman" w:hAnsi="Times New Roman" w:cs="Times New Roman"/>
                        <w:szCs w:val="21"/>
                      </w:rPr>
                      <w:t>-</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623E0D" w:rsidRPr="00257759" w:rsidRDefault="00257759" w:rsidP="00257759">
                    <w:pPr>
                      <w:jc w:val="right"/>
                      <w:rPr>
                        <w:rFonts w:ascii="Times New Roman" w:hAnsi="Times New Roman" w:cs="Times New Roman"/>
                        <w:szCs w:val="21"/>
                      </w:rPr>
                    </w:pPr>
                    <w:r w:rsidRPr="00257759">
                      <w:rPr>
                        <w:rFonts w:ascii="Times New Roman" w:hAnsi="Times New Roman" w:cs="Times New Roman"/>
                        <w:color w:val="000000"/>
                        <w:szCs w:val="21"/>
                      </w:rPr>
                      <w:t>(852,995,566)</w:t>
                    </w:r>
                  </w:p>
                </w:tc>
              </w:tr>
            </w:sdtContent>
          </w:sdt>
          <w:sdt>
            <w:sdtPr>
              <w:rPr>
                <w:rFonts w:ascii="Times New Roman" w:hAnsi="Times New Roman" w:cs="Times New Roman"/>
                <w:szCs w:val="21"/>
              </w:rPr>
              <w:alias w:val="报告分部的财务信息明细"/>
              <w:tag w:val="_GBC_435f11a5acef4777992074d40da0f5c0"/>
              <w:id w:val="953779311"/>
              <w:lock w:val="sdtLocked"/>
            </w:sdtPr>
            <w:sdtContent>
              <w:tr w:rsidR="00623E0D" w:rsidRPr="00623E0D" w:rsidTr="00401CC7">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rsidR="00623E0D" w:rsidRPr="00133358" w:rsidRDefault="00133358" w:rsidP="0056263B">
                    <w:pPr>
                      <w:rPr>
                        <w:rFonts w:ascii="Times New Roman" w:hAnsi="Times New Roman" w:cs="Times New Roman"/>
                        <w:szCs w:val="21"/>
                      </w:rPr>
                    </w:pPr>
                    <w:r w:rsidRPr="00133358">
                      <w:rPr>
                        <w:rFonts w:ascii="Times New Roman" w:hAnsi="Arial" w:cs="Times New Roman"/>
                        <w:color w:val="000000"/>
                        <w:szCs w:val="21"/>
                      </w:rPr>
                      <w:t>利润</w:t>
                    </w:r>
                    <w:r w:rsidRPr="00133358">
                      <w:rPr>
                        <w:rFonts w:ascii="Times New Roman" w:hAnsi="Times New Roman" w:cs="Times New Roman"/>
                        <w:color w:val="000000"/>
                        <w:szCs w:val="21"/>
                      </w:rPr>
                      <w:t>/(</w:t>
                    </w:r>
                    <w:r w:rsidRPr="00133358">
                      <w:rPr>
                        <w:rFonts w:ascii="Times New Roman" w:hAnsi="Arial" w:cs="Times New Roman"/>
                        <w:color w:val="000000"/>
                        <w:szCs w:val="21"/>
                      </w:rPr>
                      <w:t>亏损</w:t>
                    </w:r>
                    <w:r w:rsidRPr="00133358">
                      <w:rPr>
                        <w:rFonts w:ascii="Times New Roman" w:hAnsi="Times New Roman" w:cs="Times New Roman"/>
                        <w:color w:val="000000"/>
                        <w:szCs w:val="21"/>
                      </w:rPr>
                      <w:t>)</w:t>
                    </w:r>
                    <w:r w:rsidRPr="00133358">
                      <w:rPr>
                        <w:rFonts w:ascii="Times New Roman" w:hAnsi="Arial" w:cs="Times New Roman"/>
                        <w:color w:val="000000"/>
                        <w:szCs w:val="21"/>
                      </w:rPr>
                      <w:t>总额</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1,019,797,580</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(2,960,326)</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1,016,837,254</w:t>
                    </w:r>
                  </w:p>
                </w:tc>
              </w:tr>
            </w:sdtContent>
          </w:sdt>
          <w:sdt>
            <w:sdtPr>
              <w:rPr>
                <w:rFonts w:ascii="Times New Roman" w:hAnsi="Times New Roman" w:cs="Times New Roman"/>
                <w:szCs w:val="21"/>
              </w:rPr>
              <w:alias w:val="报告分部的财务信息明细"/>
              <w:tag w:val="_GBC_435f11a5acef4777992074d40da0f5c0"/>
              <w:id w:val="953779312"/>
              <w:lock w:val="sdtLocked"/>
            </w:sdtPr>
            <w:sdtContent>
              <w:tr w:rsidR="00623E0D" w:rsidRPr="00623E0D" w:rsidTr="00401CC7">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rPr>
                        <w:rFonts w:ascii="Times New Roman" w:hAnsi="Times New Roman" w:cs="Times New Roman"/>
                        <w:szCs w:val="21"/>
                      </w:rPr>
                    </w:pPr>
                    <w:r w:rsidRPr="00623E0D">
                      <w:rPr>
                        <w:rFonts w:ascii="Times New Roman" w:cs="Times New Roman"/>
                        <w:szCs w:val="21"/>
                      </w:rPr>
                      <w:t>所得税</w:t>
                    </w:r>
                    <w:r w:rsidRPr="00623E0D">
                      <w:rPr>
                        <w:rFonts w:ascii="Times New Roman" w:hAnsi="Times New Roman" w:cs="Times New Roman"/>
                        <w:szCs w:val="21"/>
                      </w:rPr>
                      <w:t>(</w:t>
                    </w:r>
                    <w:r w:rsidRPr="00623E0D">
                      <w:rPr>
                        <w:rFonts w:ascii="Times New Roman" w:cs="Times New Roman"/>
                        <w:szCs w:val="21"/>
                      </w:rPr>
                      <w:t>费用</w:t>
                    </w:r>
                    <w:r w:rsidRPr="00623E0D">
                      <w:rPr>
                        <w:rFonts w:ascii="Times New Roman" w:hAnsi="Times New Roman" w:cs="Times New Roman"/>
                        <w:szCs w:val="21"/>
                      </w:rPr>
                      <w:t>)/</w:t>
                    </w:r>
                    <w:r w:rsidRPr="00623E0D">
                      <w:rPr>
                        <w:rFonts w:ascii="Times New Roman" w:cs="Times New Roman"/>
                        <w:szCs w:val="21"/>
                      </w:rPr>
                      <w:t>收入</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(257,994,623)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1,246,100</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(256,748,523)</w:t>
                    </w:r>
                  </w:p>
                </w:tc>
              </w:tr>
            </w:sdtContent>
          </w:sdt>
          <w:sdt>
            <w:sdtPr>
              <w:rPr>
                <w:rFonts w:ascii="Times New Roman" w:hAnsi="Times New Roman" w:cs="Times New Roman"/>
                <w:szCs w:val="21"/>
              </w:rPr>
              <w:alias w:val="报告分部的财务信息明细"/>
              <w:tag w:val="_GBC_435f11a5acef4777992074d40da0f5c0"/>
              <w:id w:val="953779313"/>
              <w:lock w:val="sdtLocked"/>
            </w:sdtPr>
            <w:sdtContent>
              <w:tr w:rsidR="00623E0D" w:rsidRPr="00623E0D" w:rsidTr="00401CC7">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rsidR="00623E0D" w:rsidRPr="00133358" w:rsidRDefault="00133358" w:rsidP="0056263B">
                    <w:pPr>
                      <w:rPr>
                        <w:rFonts w:ascii="Times New Roman" w:hAnsi="Times New Roman" w:cs="Times New Roman"/>
                        <w:szCs w:val="21"/>
                      </w:rPr>
                    </w:pPr>
                    <w:r w:rsidRPr="00133358">
                      <w:rPr>
                        <w:rFonts w:ascii="Times New Roman" w:hAnsi="Arial" w:cs="Times New Roman"/>
                        <w:color w:val="000000"/>
                        <w:szCs w:val="21"/>
                      </w:rPr>
                      <w:t>净利润</w:t>
                    </w:r>
                    <w:r w:rsidRPr="00133358">
                      <w:rPr>
                        <w:rFonts w:ascii="Times New Roman" w:hAnsi="Times New Roman" w:cs="Times New Roman"/>
                        <w:color w:val="000000"/>
                        <w:szCs w:val="21"/>
                      </w:rPr>
                      <w:t>/(</w:t>
                    </w:r>
                    <w:r w:rsidRPr="00133358">
                      <w:rPr>
                        <w:rFonts w:ascii="Times New Roman" w:hAnsi="Arial" w:cs="Times New Roman"/>
                        <w:color w:val="000000"/>
                        <w:szCs w:val="21"/>
                      </w:rPr>
                      <w:t>亏损</w:t>
                    </w:r>
                    <w:r w:rsidRPr="00133358">
                      <w:rPr>
                        <w:rFonts w:ascii="Times New Roman" w:hAnsi="Times New Roman" w:cs="Times New Roman"/>
                        <w:color w:val="000000"/>
                        <w:szCs w:val="21"/>
                      </w:rPr>
                      <w:t>)</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761,802,957</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(1,714,226)</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760,088,731</w:t>
                    </w:r>
                  </w:p>
                </w:tc>
              </w:tr>
            </w:sdtContent>
          </w:sdt>
          <w:sdt>
            <w:sdtPr>
              <w:rPr>
                <w:rFonts w:ascii="Times New Roman" w:hAnsi="Times New Roman" w:cs="Times New Roman"/>
                <w:szCs w:val="21"/>
              </w:rPr>
              <w:alias w:val="报告分部的财务信息明细"/>
              <w:tag w:val="_GBC_435f11a5acef4777992074d40da0f5c0"/>
              <w:id w:val="953779314"/>
              <w:lock w:val="sdtLocked"/>
            </w:sdtPr>
            <w:sdtContent>
              <w:tr w:rsidR="00623E0D" w:rsidRPr="00623E0D" w:rsidTr="00401CC7">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rPr>
                        <w:rFonts w:ascii="Times New Roman" w:hAnsi="Times New Roman" w:cs="Times New Roman"/>
                        <w:szCs w:val="21"/>
                      </w:rPr>
                    </w:pP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p>
                </w:tc>
              </w:tr>
            </w:sdtContent>
          </w:sdt>
          <w:sdt>
            <w:sdtPr>
              <w:rPr>
                <w:rFonts w:ascii="Times New Roman" w:hAnsi="Times New Roman" w:cs="Times New Roman"/>
                <w:szCs w:val="21"/>
              </w:rPr>
              <w:alias w:val="报告分部的财务信息明细"/>
              <w:tag w:val="_GBC_435f11a5acef4777992074d40da0f5c0"/>
              <w:id w:val="953779315"/>
              <w:lock w:val="sdtLocked"/>
            </w:sdtPr>
            <w:sdtContent>
              <w:tr w:rsidR="00623E0D" w:rsidRPr="00623E0D" w:rsidTr="00401CC7">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rPr>
                        <w:rFonts w:ascii="Times New Roman" w:hAnsi="Times New Roman" w:cs="Times New Roman"/>
                        <w:szCs w:val="21"/>
                      </w:rPr>
                    </w:pPr>
                    <w:r w:rsidRPr="00623E0D">
                      <w:rPr>
                        <w:rFonts w:ascii="Times New Roman" w:cs="Times New Roman"/>
                        <w:szCs w:val="21"/>
                      </w:rPr>
                      <w:t>资产总额</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36,108,703,338</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490,727,719</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623E0D">
                    <w:pPr>
                      <w:jc w:val="right"/>
                      <w:rPr>
                        <w:rFonts w:ascii="Times New Roman" w:hAnsi="Times New Roman" w:cs="Times New Roman"/>
                        <w:szCs w:val="21"/>
                      </w:rPr>
                    </w:pPr>
                    <w:r w:rsidRPr="00623E0D">
                      <w:rPr>
                        <w:rFonts w:ascii="Times New Roman" w:hAnsi="Times New Roman" w:cs="Times New Roman"/>
                        <w:szCs w:val="21"/>
                      </w:rPr>
                      <w:t>257,680,453</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36,341,750,604</w:t>
                    </w:r>
                  </w:p>
                </w:tc>
              </w:tr>
            </w:sdtContent>
          </w:sdt>
          <w:sdt>
            <w:sdtPr>
              <w:rPr>
                <w:rFonts w:ascii="Times New Roman" w:hAnsi="Times New Roman" w:cs="Times New Roman"/>
                <w:szCs w:val="21"/>
              </w:rPr>
              <w:alias w:val="报告分部的财务信息明细"/>
              <w:tag w:val="_GBC_435f11a5acef4777992074d40da0f5c0"/>
              <w:id w:val="953779316"/>
              <w:lock w:val="sdtLocked"/>
            </w:sdtPr>
            <w:sdtContent>
              <w:tr w:rsidR="00623E0D" w:rsidRPr="00623E0D" w:rsidTr="00401CC7">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rPr>
                        <w:rFonts w:ascii="Times New Roman" w:hAnsi="Times New Roman" w:cs="Times New Roman"/>
                        <w:szCs w:val="21"/>
                      </w:rPr>
                    </w:pP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p>
                </w:tc>
              </w:tr>
            </w:sdtContent>
          </w:sdt>
          <w:sdt>
            <w:sdtPr>
              <w:rPr>
                <w:rFonts w:ascii="Times New Roman" w:hAnsi="Times New Roman" w:cs="Times New Roman"/>
                <w:szCs w:val="21"/>
              </w:rPr>
              <w:alias w:val="报告分部的财务信息明细"/>
              <w:tag w:val="_GBC_435f11a5acef4777992074d40da0f5c0"/>
              <w:id w:val="953779317"/>
              <w:lock w:val="sdtLocked"/>
            </w:sdtPr>
            <w:sdtContent>
              <w:tr w:rsidR="00623E0D" w:rsidRPr="00623E0D" w:rsidTr="00401CC7">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rPr>
                        <w:rFonts w:ascii="Times New Roman" w:hAnsi="Times New Roman" w:cs="Times New Roman"/>
                        <w:szCs w:val="21"/>
                      </w:rPr>
                    </w:pPr>
                    <w:r w:rsidRPr="00623E0D">
                      <w:rPr>
                        <w:rFonts w:ascii="Times New Roman" w:cs="Times New Roman"/>
                        <w:szCs w:val="21"/>
                      </w:rPr>
                      <w:t>负债总额</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6,786,448,136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567,363,078</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623E0D">
                    <w:pPr>
                      <w:jc w:val="right"/>
                      <w:rPr>
                        <w:rFonts w:ascii="Times New Roman" w:hAnsi="Times New Roman" w:cs="Times New Roman"/>
                        <w:szCs w:val="21"/>
                      </w:rPr>
                    </w:pPr>
                    <w:r w:rsidRPr="00623E0D">
                      <w:rPr>
                        <w:rFonts w:ascii="Times New Roman" w:hAnsi="Times New Roman" w:cs="Times New Roman"/>
                        <w:szCs w:val="21"/>
                      </w:rPr>
                      <w:t>163,467,436</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7,190,343,778</w:t>
                    </w:r>
                  </w:p>
                </w:tc>
              </w:tr>
            </w:sdtContent>
          </w:sdt>
          <w:sdt>
            <w:sdtPr>
              <w:rPr>
                <w:rFonts w:ascii="Times New Roman" w:hAnsi="Times New Roman" w:cs="Times New Roman"/>
                <w:szCs w:val="21"/>
              </w:rPr>
              <w:alias w:val="报告分部的财务信息明细"/>
              <w:tag w:val="_GBC_435f11a5acef4777992074d40da0f5c0"/>
              <w:id w:val="953779318"/>
              <w:lock w:val="sdtLocked"/>
            </w:sdtPr>
            <w:sdtContent>
              <w:tr w:rsidR="00623E0D" w:rsidRPr="00623E0D" w:rsidTr="00401CC7">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rPr>
                        <w:rFonts w:ascii="Times New Roman" w:hAnsi="Times New Roman" w:cs="Times New Roman"/>
                        <w:szCs w:val="21"/>
                      </w:rPr>
                    </w:pP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p>
                </w:tc>
              </w:tr>
            </w:sdtContent>
          </w:sdt>
          <w:sdt>
            <w:sdtPr>
              <w:rPr>
                <w:rFonts w:ascii="Times New Roman" w:hAnsi="Times New Roman" w:cs="Times New Roman"/>
                <w:szCs w:val="21"/>
              </w:rPr>
              <w:alias w:val="报告分部的财务信息明细"/>
              <w:tag w:val="_GBC_435f11a5acef4777992074d40da0f5c0"/>
              <w:id w:val="953779319"/>
              <w:lock w:val="sdtLocked"/>
            </w:sdtPr>
            <w:sdtContent>
              <w:tr w:rsidR="00623E0D" w:rsidRPr="00623E0D" w:rsidTr="00401CC7">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rPr>
                        <w:rFonts w:ascii="Times New Roman" w:hAnsi="Times New Roman" w:cs="Times New Roman"/>
                        <w:szCs w:val="21"/>
                      </w:rPr>
                    </w:pPr>
                    <w:r w:rsidRPr="00623E0D">
                      <w:rPr>
                        <w:rFonts w:ascii="Times New Roman" w:cs="Times New Roman"/>
                        <w:szCs w:val="21"/>
                      </w:rPr>
                      <w:t>对联营企业的长期股权投资</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169,181,643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169,181,643</w:t>
                    </w:r>
                  </w:p>
                </w:tc>
              </w:tr>
            </w:sdtContent>
          </w:sdt>
          <w:sdt>
            <w:sdtPr>
              <w:rPr>
                <w:rFonts w:ascii="Times New Roman" w:hAnsi="Times New Roman" w:cs="Times New Roman"/>
                <w:szCs w:val="21"/>
              </w:rPr>
              <w:alias w:val="报告分部的财务信息明细"/>
              <w:tag w:val="_GBC_435f11a5acef4777992074d40da0f5c0"/>
              <w:id w:val="953779320"/>
              <w:lock w:val="sdtLocked"/>
            </w:sdtPr>
            <w:sdtContent>
              <w:tr w:rsidR="00623E0D" w:rsidRPr="00623E0D" w:rsidTr="00401CC7">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rPr>
                        <w:rFonts w:ascii="Times New Roman" w:hAnsi="Times New Roman" w:cs="Times New Roman"/>
                        <w:szCs w:val="21"/>
                      </w:rPr>
                    </w:pP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p>
                </w:tc>
              </w:tr>
            </w:sdtContent>
          </w:sdt>
          <w:sdt>
            <w:sdtPr>
              <w:rPr>
                <w:rFonts w:ascii="Times New Roman" w:hAnsi="Times New Roman" w:cs="Times New Roman"/>
                <w:szCs w:val="21"/>
              </w:rPr>
              <w:alias w:val="报告分部的财务信息明细"/>
              <w:tag w:val="_GBC_435f11a5acef4777992074d40da0f5c0"/>
              <w:id w:val="953779321"/>
              <w:lock w:val="sdtLocked"/>
            </w:sdtPr>
            <w:sdtContent>
              <w:tr w:rsidR="00623E0D" w:rsidRPr="00623E0D" w:rsidTr="00401CC7">
                <w:trPr>
                  <w:jc w:val="center"/>
                </w:trPr>
                <w:tc>
                  <w:tcPr>
                    <w:tcW w:w="1480"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rPr>
                        <w:rFonts w:ascii="Times New Roman" w:hAnsi="Times New Roman" w:cs="Times New Roman"/>
                        <w:szCs w:val="21"/>
                      </w:rPr>
                    </w:pPr>
                    <w:r w:rsidRPr="00623E0D">
                      <w:rPr>
                        <w:rFonts w:ascii="Times New Roman" w:cs="Times New Roman"/>
                        <w:szCs w:val="21"/>
                      </w:rPr>
                      <w:t>非流动资产增加额</w:t>
                    </w:r>
                    <w:r w:rsidRPr="00623E0D">
                      <w:rPr>
                        <w:rFonts w:ascii="Times New Roman" w:hAnsi="Times New Roman" w:cs="Times New Roman"/>
                        <w:szCs w:val="21"/>
                      </w:rPr>
                      <w:t>(i)</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357,387,336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20,858</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623E0D" w:rsidRPr="00623E0D" w:rsidRDefault="00623E0D" w:rsidP="0056263B">
                    <w:pPr>
                      <w:jc w:val="right"/>
                      <w:rPr>
                        <w:rFonts w:ascii="Times New Roman" w:hAnsi="Times New Roman" w:cs="Times New Roman"/>
                        <w:szCs w:val="21"/>
                      </w:rPr>
                    </w:pPr>
                    <w:r w:rsidRPr="00623E0D">
                      <w:rPr>
                        <w:rFonts w:ascii="Times New Roman" w:hAnsi="Times New Roman" w:cs="Times New Roman"/>
                        <w:szCs w:val="21"/>
                      </w:rPr>
                      <w:t>357,408,194</w:t>
                    </w:r>
                  </w:p>
                </w:tc>
              </w:tr>
            </w:sdtContent>
          </w:sdt>
        </w:tbl>
        <w:p w:rsidR="00623E0D" w:rsidRDefault="00623E0D"/>
        <w:p w:rsidR="00623E0D" w:rsidRPr="006A671E" w:rsidRDefault="00623E0D" w:rsidP="003C01EE">
          <w:pPr>
            <w:widowControl w:val="0"/>
            <w:numPr>
              <w:ilvl w:val="0"/>
              <w:numId w:val="82"/>
            </w:numPr>
            <w:overflowPunct w:val="0"/>
            <w:adjustRightInd w:val="0"/>
            <w:ind w:firstLine="84"/>
            <w:jc w:val="both"/>
            <w:textAlignment w:val="baseline"/>
            <w:rPr>
              <w:rFonts w:ascii="Arial" w:hAnsi="Arial" w:cs="Arial"/>
            </w:rPr>
          </w:pPr>
          <w:r w:rsidRPr="006A671E">
            <w:rPr>
              <w:rFonts w:ascii="Arial" w:hAnsi="Arial" w:cs="Arial"/>
            </w:rPr>
            <w:t>非流动资产不包括金融资产、长期股权投资和递延所得税资产。</w:t>
          </w:r>
        </w:p>
        <w:p w:rsidR="00FE3CDE" w:rsidRDefault="00CC3BFB"/>
      </w:sdtContent>
    </w:sdt>
    <w:p w:rsidR="00623E0D" w:rsidRPr="00623E0D" w:rsidRDefault="00623E0D" w:rsidP="00623E0D">
      <w:pPr>
        <w:pStyle w:val="4"/>
        <w:numPr>
          <w:ilvl w:val="1"/>
          <w:numId w:val="8"/>
        </w:numPr>
        <w:tabs>
          <w:tab w:val="left" w:pos="644"/>
        </w:tabs>
        <w:ind w:left="420"/>
        <w:rPr>
          <w:rFonts w:ascii="Times New Roman" w:hAnsi="Times New Roman"/>
          <w:b w:val="0"/>
        </w:rPr>
      </w:pPr>
      <w:r w:rsidRPr="00623E0D">
        <w:rPr>
          <w:rFonts w:ascii="Times New Roman" w:hAnsi="Arial"/>
          <w:b w:val="0"/>
        </w:rPr>
        <w:t>截至</w:t>
      </w:r>
      <w:r w:rsidRPr="00623E0D">
        <w:rPr>
          <w:rFonts w:ascii="Times New Roman" w:hAnsi="Times New Roman"/>
          <w:b w:val="0"/>
        </w:rPr>
        <w:t>2018</w:t>
      </w:r>
      <w:r w:rsidRPr="00623E0D">
        <w:rPr>
          <w:rFonts w:ascii="Times New Roman" w:hAnsi="Arial"/>
          <w:b w:val="0"/>
        </w:rPr>
        <w:t>年</w:t>
      </w:r>
      <w:r w:rsidRPr="00623E0D">
        <w:rPr>
          <w:rFonts w:ascii="Times New Roman" w:hAnsi="Times New Roman"/>
          <w:b w:val="0"/>
        </w:rPr>
        <w:t>6</w:t>
      </w:r>
      <w:r w:rsidRPr="00623E0D">
        <w:rPr>
          <w:rFonts w:ascii="Times New Roman" w:hAnsi="Arial"/>
          <w:b w:val="0"/>
        </w:rPr>
        <w:t>月</w:t>
      </w:r>
      <w:r w:rsidRPr="00623E0D">
        <w:rPr>
          <w:rFonts w:ascii="Times New Roman" w:hAnsi="Times New Roman"/>
          <w:b w:val="0"/>
        </w:rPr>
        <w:t>30</w:t>
      </w:r>
      <w:r w:rsidRPr="00623E0D">
        <w:rPr>
          <w:rFonts w:ascii="Times New Roman" w:hAnsi="Arial"/>
          <w:b w:val="0"/>
        </w:rPr>
        <w:t>日</w:t>
      </w:r>
      <w:proofErr w:type="gramStart"/>
      <w:r w:rsidRPr="00623E0D">
        <w:rPr>
          <w:rFonts w:ascii="Times New Roman" w:hAnsi="Arial"/>
          <w:b w:val="0"/>
        </w:rPr>
        <w:t>止</w:t>
      </w:r>
      <w:proofErr w:type="gramEnd"/>
      <w:r w:rsidRPr="00623E0D">
        <w:rPr>
          <w:rFonts w:ascii="Times New Roman" w:hAnsi="Times New Roman"/>
          <w:b w:val="0"/>
        </w:rPr>
        <w:t>6</w:t>
      </w:r>
      <w:r w:rsidRPr="00623E0D">
        <w:rPr>
          <w:rFonts w:ascii="Times New Roman" w:hAnsi="Arial"/>
          <w:b w:val="0"/>
        </w:rPr>
        <w:t>个月期间及</w:t>
      </w:r>
      <w:r w:rsidRPr="00623E0D">
        <w:rPr>
          <w:rFonts w:ascii="Times New Roman" w:hAnsi="Times New Roman"/>
          <w:b w:val="0"/>
        </w:rPr>
        <w:t>2018</w:t>
      </w:r>
      <w:r w:rsidRPr="00623E0D">
        <w:rPr>
          <w:rFonts w:ascii="Times New Roman" w:hAnsi="Arial"/>
          <w:b w:val="0"/>
        </w:rPr>
        <w:t>年</w:t>
      </w:r>
      <w:r w:rsidRPr="00623E0D">
        <w:rPr>
          <w:rFonts w:ascii="Times New Roman" w:hAnsi="Times New Roman"/>
          <w:b w:val="0"/>
        </w:rPr>
        <w:t>6</w:t>
      </w:r>
      <w:r w:rsidRPr="00623E0D">
        <w:rPr>
          <w:rFonts w:ascii="Times New Roman" w:hAnsi="Arial"/>
          <w:b w:val="0"/>
        </w:rPr>
        <w:t>月</w:t>
      </w:r>
      <w:r w:rsidRPr="00623E0D">
        <w:rPr>
          <w:rFonts w:ascii="Times New Roman" w:hAnsi="Times New Roman"/>
          <w:b w:val="0"/>
        </w:rPr>
        <w:t>30</w:t>
      </w:r>
      <w:r w:rsidRPr="00623E0D">
        <w:rPr>
          <w:rFonts w:ascii="Times New Roman" w:hAnsi="Arial"/>
          <w:b w:val="0"/>
        </w:rPr>
        <w:t>日的分部信息列示如下：</w:t>
      </w:r>
    </w:p>
    <w:p w:rsidR="00623E0D" w:rsidRPr="00623E0D" w:rsidRDefault="00623E0D" w:rsidP="00623E0D">
      <w:pPr>
        <w:pStyle w:val="a9"/>
        <w:overflowPunct w:val="0"/>
        <w:ind w:firstLine="422"/>
        <w:rPr>
          <w:rFonts w:ascii="Times New Roman" w:hAnsi="Times New Roman"/>
          <w:b/>
        </w:rPr>
      </w:pPr>
    </w:p>
    <w:tbl>
      <w:tblPr>
        <w:tblW w:w="9000" w:type="dxa"/>
        <w:tblInd w:w="93" w:type="dxa"/>
        <w:tblLayout w:type="fixed"/>
        <w:tblCellMar>
          <w:left w:w="28" w:type="dxa"/>
          <w:right w:w="28" w:type="dxa"/>
        </w:tblCellMar>
        <w:tblLook w:val="04A0"/>
      </w:tblPr>
      <w:tblGrid>
        <w:gridCol w:w="2920"/>
        <w:gridCol w:w="1460"/>
        <w:gridCol w:w="80"/>
        <w:gridCol w:w="1460"/>
        <w:gridCol w:w="80"/>
        <w:gridCol w:w="1460"/>
        <w:gridCol w:w="80"/>
        <w:gridCol w:w="1460"/>
      </w:tblGrid>
      <w:tr w:rsidR="00623E0D" w:rsidRPr="00623E0D" w:rsidTr="0056263B">
        <w:trPr>
          <w:trHeight w:val="432"/>
        </w:trPr>
        <w:tc>
          <w:tcPr>
            <w:tcW w:w="2920" w:type="dxa"/>
            <w:tcBorders>
              <w:top w:val="nil"/>
              <w:left w:val="nil"/>
              <w:bottom w:val="nil"/>
              <w:right w:val="nil"/>
            </w:tcBorders>
            <w:shd w:val="clear" w:color="auto" w:fill="auto"/>
            <w:vAlign w:val="bottom"/>
            <w:hideMark/>
          </w:tcPr>
          <w:p w:rsidR="00623E0D" w:rsidRPr="00623E0D" w:rsidRDefault="00623E0D" w:rsidP="0056263B">
            <w:pPr>
              <w:overflowPunct w:val="0"/>
              <w:rPr>
                <w:rFonts w:ascii="Times New Roman" w:hAnsi="Times New Roman" w:cs="Times New Roman"/>
              </w:rPr>
            </w:pPr>
          </w:p>
        </w:tc>
        <w:tc>
          <w:tcPr>
            <w:tcW w:w="1460" w:type="dxa"/>
            <w:tcBorders>
              <w:top w:val="nil"/>
              <w:left w:val="nil"/>
              <w:bottom w:val="nil"/>
              <w:right w:val="nil"/>
            </w:tcBorders>
            <w:shd w:val="clear" w:color="auto" w:fill="auto"/>
            <w:vAlign w:val="bottom"/>
            <w:hideMark/>
          </w:tcPr>
          <w:p w:rsidR="00623E0D" w:rsidRPr="00623E0D" w:rsidRDefault="00623E0D" w:rsidP="00623E0D">
            <w:pPr>
              <w:overflowPunct w:val="0"/>
              <w:ind w:rightChars="50" w:right="105"/>
              <w:jc w:val="right"/>
              <w:rPr>
                <w:rFonts w:ascii="Times New Roman" w:hAnsi="Times New Roman" w:cs="Times New Roman"/>
                <w:color w:val="000000"/>
                <w:sz w:val="18"/>
                <w:szCs w:val="18"/>
              </w:rPr>
            </w:pPr>
            <w:r w:rsidRPr="00623E0D">
              <w:rPr>
                <w:rFonts w:ascii="Times New Roman" w:hAnsi="Arial" w:cs="Times New Roman"/>
                <w:color w:val="000000"/>
                <w:sz w:val="18"/>
                <w:szCs w:val="18"/>
              </w:rPr>
              <w:t>铁路运输</w:t>
            </w:r>
            <w:r w:rsidRPr="00623E0D">
              <w:rPr>
                <w:rFonts w:ascii="Times New Roman" w:hAnsi="Times New Roman" w:cs="Times New Roman"/>
                <w:color w:val="000000"/>
                <w:sz w:val="18"/>
                <w:szCs w:val="18"/>
              </w:rPr>
              <w:br/>
            </w:r>
            <w:r w:rsidRPr="00623E0D">
              <w:rPr>
                <w:rFonts w:ascii="Times New Roman" w:hAnsi="Arial" w:cs="Times New Roman"/>
                <w:color w:val="000000"/>
                <w:sz w:val="18"/>
                <w:szCs w:val="18"/>
              </w:rPr>
              <w:t>业务分部</w:t>
            </w:r>
          </w:p>
        </w:tc>
        <w:tc>
          <w:tcPr>
            <w:tcW w:w="80" w:type="dxa"/>
            <w:tcBorders>
              <w:top w:val="nil"/>
              <w:left w:val="nil"/>
              <w:bottom w:val="nil"/>
              <w:right w:val="nil"/>
            </w:tcBorders>
            <w:shd w:val="clear" w:color="auto" w:fill="auto"/>
            <w:vAlign w:val="bottom"/>
            <w:hideMark/>
          </w:tcPr>
          <w:p w:rsidR="00623E0D" w:rsidRPr="00623E0D" w:rsidRDefault="00623E0D" w:rsidP="00623E0D">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hideMark/>
          </w:tcPr>
          <w:p w:rsidR="00623E0D" w:rsidRPr="00623E0D" w:rsidRDefault="00623E0D" w:rsidP="00623E0D">
            <w:pPr>
              <w:overflowPunct w:val="0"/>
              <w:ind w:rightChars="50" w:right="105"/>
              <w:jc w:val="right"/>
              <w:rPr>
                <w:rFonts w:ascii="Times New Roman" w:hAnsi="Times New Roman" w:cs="Times New Roman"/>
                <w:color w:val="000000"/>
                <w:sz w:val="18"/>
                <w:szCs w:val="18"/>
              </w:rPr>
            </w:pPr>
            <w:r w:rsidRPr="00623E0D">
              <w:rPr>
                <w:rFonts w:ascii="Times New Roman" w:hAnsi="Arial" w:cs="Times New Roman"/>
                <w:color w:val="000000"/>
                <w:sz w:val="18"/>
                <w:szCs w:val="18"/>
              </w:rPr>
              <w:t>其他业务分部</w:t>
            </w:r>
          </w:p>
        </w:tc>
        <w:tc>
          <w:tcPr>
            <w:tcW w:w="80" w:type="dxa"/>
            <w:tcBorders>
              <w:top w:val="nil"/>
              <w:left w:val="nil"/>
              <w:bottom w:val="nil"/>
              <w:right w:val="nil"/>
            </w:tcBorders>
            <w:shd w:val="clear" w:color="auto" w:fill="auto"/>
            <w:vAlign w:val="bottom"/>
            <w:hideMark/>
          </w:tcPr>
          <w:p w:rsidR="00623E0D" w:rsidRPr="00623E0D" w:rsidRDefault="00623E0D" w:rsidP="00623E0D">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hideMark/>
          </w:tcPr>
          <w:p w:rsidR="00623E0D" w:rsidRPr="00623E0D" w:rsidRDefault="00623E0D" w:rsidP="00623E0D">
            <w:pPr>
              <w:overflowPunct w:val="0"/>
              <w:ind w:rightChars="50" w:right="105"/>
              <w:jc w:val="right"/>
              <w:rPr>
                <w:rFonts w:ascii="Times New Roman" w:hAnsi="Times New Roman" w:cs="Times New Roman"/>
                <w:color w:val="000000"/>
                <w:sz w:val="18"/>
                <w:szCs w:val="18"/>
              </w:rPr>
            </w:pPr>
            <w:r w:rsidRPr="00623E0D">
              <w:rPr>
                <w:rFonts w:ascii="Times New Roman" w:hAnsi="Arial" w:cs="Times New Roman"/>
                <w:color w:val="000000"/>
                <w:sz w:val="18"/>
                <w:szCs w:val="18"/>
              </w:rPr>
              <w:t>分部间</w:t>
            </w:r>
            <w:r w:rsidRPr="00623E0D">
              <w:rPr>
                <w:rFonts w:ascii="Times New Roman" w:hAnsi="Times New Roman" w:cs="Times New Roman"/>
                <w:color w:val="000000"/>
                <w:sz w:val="18"/>
                <w:szCs w:val="18"/>
              </w:rPr>
              <w:br/>
            </w:r>
            <w:r w:rsidRPr="00623E0D">
              <w:rPr>
                <w:rFonts w:ascii="Times New Roman" w:hAnsi="Arial" w:cs="Times New Roman"/>
                <w:color w:val="000000"/>
                <w:sz w:val="18"/>
                <w:szCs w:val="18"/>
              </w:rPr>
              <w:t>相互</w:t>
            </w:r>
            <w:proofErr w:type="gramStart"/>
            <w:r w:rsidRPr="00623E0D">
              <w:rPr>
                <w:rFonts w:ascii="Times New Roman" w:hAnsi="Arial" w:cs="Times New Roman"/>
                <w:color w:val="000000"/>
                <w:sz w:val="18"/>
                <w:szCs w:val="18"/>
              </w:rPr>
              <w:t>抵销</w:t>
            </w:r>
            <w:proofErr w:type="gramEnd"/>
          </w:p>
        </w:tc>
        <w:tc>
          <w:tcPr>
            <w:tcW w:w="80" w:type="dxa"/>
            <w:tcBorders>
              <w:top w:val="nil"/>
              <w:left w:val="nil"/>
              <w:bottom w:val="nil"/>
              <w:right w:val="nil"/>
            </w:tcBorders>
            <w:shd w:val="clear" w:color="auto" w:fill="auto"/>
            <w:vAlign w:val="bottom"/>
            <w:hideMark/>
          </w:tcPr>
          <w:p w:rsidR="00623E0D" w:rsidRPr="00623E0D" w:rsidRDefault="00623E0D" w:rsidP="00623E0D">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hideMark/>
          </w:tcPr>
          <w:p w:rsidR="00623E0D" w:rsidRPr="00623E0D" w:rsidRDefault="00623E0D" w:rsidP="00623E0D">
            <w:pPr>
              <w:overflowPunct w:val="0"/>
              <w:ind w:rightChars="50" w:right="105"/>
              <w:jc w:val="right"/>
              <w:rPr>
                <w:rFonts w:ascii="Times New Roman" w:hAnsi="Times New Roman" w:cs="Times New Roman"/>
                <w:color w:val="000000"/>
                <w:sz w:val="18"/>
                <w:szCs w:val="18"/>
              </w:rPr>
            </w:pPr>
            <w:r w:rsidRPr="00623E0D">
              <w:rPr>
                <w:rFonts w:ascii="Times New Roman" w:hAnsi="Arial" w:cs="Times New Roman"/>
                <w:color w:val="000000"/>
                <w:sz w:val="18"/>
                <w:szCs w:val="18"/>
              </w:rPr>
              <w:t>合计</w:t>
            </w:r>
          </w:p>
        </w:tc>
      </w:tr>
      <w:tr w:rsidR="00623E0D" w:rsidRPr="00623E0D" w:rsidTr="0056263B">
        <w:trPr>
          <w:trHeight w:val="264"/>
        </w:trPr>
        <w:tc>
          <w:tcPr>
            <w:tcW w:w="2920" w:type="dxa"/>
            <w:tcBorders>
              <w:top w:val="nil"/>
              <w:left w:val="nil"/>
              <w:bottom w:val="nil"/>
              <w:right w:val="nil"/>
            </w:tcBorders>
            <w:shd w:val="clear" w:color="auto" w:fill="auto"/>
            <w:vAlign w:val="bottom"/>
            <w:hideMark/>
          </w:tcPr>
          <w:p w:rsidR="00623E0D" w:rsidRPr="00623E0D" w:rsidRDefault="00623E0D" w:rsidP="0056263B">
            <w:pPr>
              <w:overflowPunct w:val="0"/>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hideMark/>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hideMark/>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hideMark/>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hideMark/>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hideMark/>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hideMark/>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hideMark/>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p>
        </w:tc>
      </w:tr>
      <w:tr w:rsidR="00623E0D" w:rsidRPr="00623E0D" w:rsidTr="0056263B">
        <w:trPr>
          <w:trHeight w:val="264"/>
        </w:trPr>
        <w:tc>
          <w:tcPr>
            <w:tcW w:w="2920" w:type="dxa"/>
            <w:tcBorders>
              <w:top w:val="nil"/>
              <w:left w:val="nil"/>
              <w:bottom w:val="nil"/>
              <w:right w:val="nil"/>
            </w:tcBorders>
            <w:shd w:val="clear" w:color="auto" w:fill="auto"/>
            <w:vAlign w:val="bottom"/>
            <w:hideMark/>
          </w:tcPr>
          <w:p w:rsidR="00623E0D" w:rsidRPr="00623E0D" w:rsidRDefault="00623E0D" w:rsidP="0056263B">
            <w:pPr>
              <w:overflowPunct w:val="0"/>
              <w:rPr>
                <w:rFonts w:ascii="Times New Roman" w:hAnsi="Times New Roman" w:cs="Times New Roman"/>
                <w:color w:val="000000"/>
                <w:sz w:val="18"/>
                <w:szCs w:val="18"/>
              </w:rPr>
            </w:pPr>
            <w:r w:rsidRPr="00623E0D">
              <w:rPr>
                <w:rFonts w:ascii="Times New Roman" w:hAnsi="Arial" w:cs="Times New Roman"/>
                <w:color w:val="000000"/>
                <w:sz w:val="18"/>
                <w:szCs w:val="18"/>
              </w:rPr>
              <w:t>对外交易营业收入</w:t>
            </w: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9,417,172,393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130,646,954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(20,045,979)</w:t>
            </w:r>
            <w:r w:rsidRPr="00623E0D" w:rsidDel="005F5B88">
              <w:rPr>
                <w:rFonts w:ascii="Times New Roman" w:hAnsi="Times New Roman" w:cs="Times New Roman"/>
                <w:color w:val="000000"/>
                <w:sz w:val="18"/>
                <w:szCs w:val="18"/>
              </w:rPr>
              <w:t xml:space="preserve">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9,527,773,368 </w:t>
            </w:r>
          </w:p>
        </w:tc>
      </w:tr>
      <w:tr w:rsidR="00623E0D" w:rsidRPr="00623E0D" w:rsidTr="0056263B">
        <w:trPr>
          <w:trHeight w:val="264"/>
        </w:trPr>
        <w:tc>
          <w:tcPr>
            <w:tcW w:w="2920" w:type="dxa"/>
            <w:tcBorders>
              <w:top w:val="nil"/>
              <w:left w:val="nil"/>
              <w:bottom w:val="nil"/>
              <w:right w:val="nil"/>
            </w:tcBorders>
            <w:shd w:val="clear" w:color="auto" w:fill="auto"/>
            <w:vAlign w:val="bottom"/>
            <w:hideMark/>
          </w:tcPr>
          <w:p w:rsidR="00623E0D" w:rsidRPr="00623E0D" w:rsidRDefault="00623E0D" w:rsidP="0056263B">
            <w:pPr>
              <w:overflowPunct w:val="0"/>
              <w:rPr>
                <w:rFonts w:ascii="Times New Roman" w:hAnsi="Times New Roman" w:cs="Times New Roman"/>
                <w:color w:val="000000"/>
                <w:sz w:val="18"/>
                <w:szCs w:val="18"/>
              </w:rPr>
            </w:pPr>
            <w:r w:rsidRPr="00623E0D">
              <w:rPr>
                <w:rFonts w:ascii="Times New Roman" w:hAnsi="Arial" w:cs="Times New Roman"/>
                <w:color w:val="000000"/>
                <w:sz w:val="18"/>
                <w:szCs w:val="18"/>
              </w:rPr>
              <w:t>营业成本</w:t>
            </w: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(8,387,031,316)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(119,866,787)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20,045,979</w:t>
            </w:r>
            <w:r w:rsidRPr="00623E0D" w:rsidDel="005F5B88">
              <w:rPr>
                <w:rFonts w:ascii="Times New Roman" w:hAnsi="Times New Roman" w:cs="Times New Roman"/>
                <w:color w:val="000000"/>
                <w:sz w:val="18"/>
                <w:szCs w:val="18"/>
              </w:rPr>
              <w:t xml:space="preserve">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(8,486,852,124) </w:t>
            </w:r>
          </w:p>
        </w:tc>
      </w:tr>
      <w:tr w:rsidR="00623E0D" w:rsidRPr="00623E0D" w:rsidTr="0056263B">
        <w:trPr>
          <w:trHeight w:val="264"/>
        </w:trPr>
        <w:tc>
          <w:tcPr>
            <w:tcW w:w="2920" w:type="dxa"/>
            <w:tcBorders>
              <w:top w:val="nil"/>
              <w:left w:val="nil"/>
              <w:bottom w:val="nil"/>
              <w:right w:val="nil"/>
            </w:tcBorders>
            <w:shd w:val="clear" w:color="auto" w:fill="auto"/>
            <w:vAlign w:val="bottom"/>
            <w:hideMark/>
          </w:tcPr>
          <w:p w:rsidR="00623E0D" w:rsidRPr="00623E0D" w:rsidRDefault="00623E0D" w:rsidP="0056263B">
            <w:pPr>
              <w:overflowPunct w:val="0"/>
              <w:rPr>
                <w:rFonts w:ascii="Times New Roman" w:hAnsi="Times New Roman" w:cs="Times New Roman"/>
                <w:color w:val="000000"/>
                <w:sz w:val="18"/>
                <w:szCs w:val="18"/>
              </w:rPr>
            </w:pPr>
            <w:r w:rsidRPr="00623E0D">
              <w:rPr>
                <w:rFonts w:ascii="Times New Roman" w:hAnsi="Arial" w:cs="Times New Roman"/>
                <w:color w:val="000000"/>
                <w:sz w:val="18"/>
                <w:szCs w:val="18"/>
              </w:rPr>
              <w:t>利息收入</w:t>
            </w: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9,123,282</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348,953</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9,472,235 </w:t>
            </w:r>
          </w:p>
        </w:tc>
      </w:tr>
      <w:tr w:rsidR="00623E0D" w:rsidRPr="00623E0D" w:rsidTr="0056263B">
        <w:trPr>
          <w:trHeight w:val="264"/>
        </w:trPr>
        <w:tc>
          <w:tcPr>
            <w:tcW w:w="2920" w:type="dxa"/>
            <w:tcBorders>
              <w:top w:val="nil"/>
              <w:left w:val="nil"/>
              <w:bottom w:val="nil"/>
              <w:right w:val="nil"/>
            </w:tcBorders>
            <w:shd w:val="clear" w:color="auto" w:fill="auto"/>
            <w:vAlign w:val="bottom"/>
            <w:hideMark/>
          </w:tcPr>
          <w:p w:rsidR="00623E0D" w:rsidRPr="00623E0D" w:rsidRDefault="00623E0D" w:rsidP="0056263B">
            <w:pPr>
              <w:overflowPunct w:val="0"/>
              <w:rPr>
                <w:rFonts w:ascii="Times New Roman" w:hAnsi="Times New Roman" w:cs="Times New Roman"/>
                <w:color w:val="000000"/>
                <w:sz w:val="18"/>
                <w:szCs w:val="18"/>
              </w:rPr>
            </w:pPr>
            <w:r w:rsidRPr="00623E0D">
              <w:rPr>
                <w:rFonts w:ascii="Times New Roman" w:hAnsi="Arial" w:cs="Times New Roman"/>
                <w:color w:val="000000"/>
                <w:sz w:val="18"/>
                <w:szCs w:val="18"/>
              </w:rPr>
              <w:t>对联营企业的投资收益</w:t>
            </w: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4,275,634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4,275,634 </w:t>
            </w:r>
          </w:p>
        </w:tc>
      </w:tr>
      <w:tr w:rsidR="00623E0D" w:rsidRPr="00623E0D" w:rsidTr="0056263B">
        <w:trPr>
          <w:trHeight w:val="264"/>
        </w:trPr>
        <w:tc>
          <w:tcPr>
            <w:tcW w:w="2920" w:type="dxa"/>
            <w:tcBorders>
              <w:top w:val="nil"/>
              <w:left w:val="nil"/>
              <w:bottom w:val="nil"/>
              <w:right w:val="nil"/>
            </w:tcBorders>
            <w:shd w:val="clear" w:color="auto" w:fill="auto"/>
            <w:vAlign w:val="bottom"/>
            <w:hideMark/>
          </w:tcPr>
          <w:p w:rsidR="00623E0D" w:rsidRPr="00623E0D" w:rsidRDefault="00623E0D" w:rsidP="0056263B">
            <w:pPr>
              <w:overflowPunct w:val="0"/>
              <w:rPr>
                <w:rFonts w:ascii="Times New Roman" w:hAnsi="Times New Roman" w:cs="Times New Roman"/>
                <w:color w:val="000000"/>
                <w:sz w:val="18"/>
                <w:szCs w:val="18"/>
              </w:rPr>
            </w:pPr>
            <w:r w:rsidRPr="00623E0D">
              <w:rPr>
                <w:rFonts w:ascii="Times New Roman" w:hAnsi="Arial" w:cs="Times New Roman"/>
                <w:color w:val="000000"/>
                <w:sz w:val="18"/>
                <w:szCs w:val="18"/>
              </w:rPr>
              <w:t>资产减值损失</w:t>
            </w: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(202,518)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(202,518) </w:t>
            </w:r>
          </w:p>
        </w:tc>
      </w:tr>
      <w:tr w:rsidR="00623E0D" w:rsidRPr="00623E0D" w:rsidTr="0056263B">
        <w:trPr>
          <w:trHeight w:val="264"/>
        </w:trPr>
        <w:tc>
          <w:tcPr>
            <w:tcW w:w="2920" w:type="dxa"/>
            <w:tcBorders>
              <w:top w:val="nil"/>
              <w:left w:val="nil"/>
              <w:bottom w:val="nil"/>
              <w:right w:val="nil"/>
            </w:tcBorders>
            <w:shd w:val="clear" w:color="auto" w:fill="auto"/>
            <w:vAlign w:val="bottom"/>
          </w:tcPr>
          <w:p w:rsidR="00623E0D" w:rsidRPr="00623E0D" w:rsidRDefault="00623E0D" w:rsidP="0056263B">
            <w:pPr>
              <w:overflowPunct w:val="0"/>
              <w:rPr>
                <w:rFonts w:ascii="Times New Roman" w:hAnsi="Times New Roman" w:cs="Times New Roman"/>
                <w:color w:val="000000"/>
                <w:sz w:val="18"/>
                <w:szCs w:val="18"/>
              </w:rPr>
            </w:pPr>
            <w:r w:rsidRPr="00623E0D">
              <w:rPr>
                <w:rFonts w:ascii="Times New Roman" w:hAnsi="Arial" w:cs="Times New Roman"/>
                <w:color w:val="000000"/>
                <w:sz w:val="18"/>
                <w:szCs w:val="18"/>
              </w:rPr>
              <w:t>信用减值损失转回</w:t>
            </w: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3,661,905</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Del="005F5B88"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(5,753)</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Del="005F5B88"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Del="005F5B88"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3,656,152</w:t>
            </w:r>
          </w:p>
        </w:tc>
      </w:tr>
      <w:tr w:rsidR="00623E0D" w:rsidRPr="00623E0D" w:rsidTr="0056263B">
        <w:trPr>
          <w:trHeight w:val="264"/>
        </w:trPr>
        <w:tc>
          <w:tcPr>
            <w:tcW w:w="2920" w:type="dxa"/>
            <w:tcBorders>
              <w:top w:val="nil"/>
              <w:left w:val="nil"/>
              <w:bottom w:val="nil"/>
              <w:right w:val="nil"/>
            </w:tcBorders>
            <w:shd w:val="clear" w:color="auto" w:fill="auto"/>
            <w:vAlign w:val="bottom"/>
            <w:hideMark/>
          </w:tcPr>
          <w:p w:rsidR="00623E0D" w:rsidRPr="00623E0D" w:rsidRDefault="00623E0D" w:rsidP="0056263B">
            <w:pPr>
              <w:overflowPunct w:val="0"/>
              <w:rPr>
                <w:rFonts w:ascii="Times New Roman" w:hAnsi="Times New Roman" w:cs="Times New Roman"/>
                <w:color w:val="000000"/>
                <w:sz w:val="18"/>
                <w:szCs w:val="18"/>
              </w:rPr>
            </w:pPr>
            <w:r w:rsidRPr="00623E0D">
              <w:rPr>
                <w:rFonts w:ascii="Times New Roman" w:hAnsi="Arial" w:cs="Times New Roman"/>
                <w:color w:val="000000"/>
                <w:sz w:val="18"/>
                <w:szCs w:val="18"/>
              </w:rPr>
              <w:t>折旧和摊销费用</w:t>
            </w: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(809,141,264)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(8,986,048)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(818,127,312) </w:t>
            </w:r>
          </w:p>
        </w:tc>
      </w:tr>
      <w:tr w:rsidR="00623E0D" w:rsidRPr="00623E0D" w:rsidTr="0056263B">
        <w:trPr>
          <w:trHeight w:val="264"/>
        </w:trPr>
        <w:tc>
          <w:tcPr>
            <w:tcW w:w="2920" w:type="dxa"/>
            <w:tcBorders>
              <w:top w:val="nil"/>
              <w:left w:val="nil"/>
              <w:bottom w:val="nil"/>
              <w:right w:val="nil"/>
            </w:tcBorders>
            <w:shd w:val="clear" w:color="auto" w:fill="auto"/>
            <w:vAlign w:val="bottom"/>
            <w:hideMark/>
          </w:tcPr>
          <w:p w:rsidR="00623E0D" w:rsidRPr="00153F0B" w:rsidRDefault="00153F0B" w:rsidP="0056263B">
            <w:pPr>
              <w:overflowPunct w:val="0"/>
              <w:rPr>
                <w:rFonts w:ascii="Times New Roman" w:hAnsi="Times New Roman" w:cs="Times New Roman"/>
                <w:color w:val="000000"/>
                <w:sz w:val="18"/>
                <w:szCs w:val="18"/>
              </w:rPr>
            </w:pPr>
            <w:r w:rsidRPr="00153F0B">
              <w:rPr>
                <w:rFonts w:ascii="Times New Roman" w:hAnsi="Arial" w:cs="Times New Roman"/>
                <w:color w:val="000000"/>
                <w:sz w:val="18"/>
                <w:szCs w:val="18"/>
              </w:rPr>
              <w:t>利润</w:t>
            </w:r>
            <w:r w:rsidRPr="00153F0B">
              <w:rPr>
                <w:rFonts w:ascii="Times New Roman" w:hAnsi="Times New Roman" w:cs="Times New Roman"/>
                <w:color w:val="000000"/>
                <w:sz w:val="18"/>
                <w:szCs w:val="18"/>
              </w:rPr>
              <w:t>/(</w:t>
            </w:r>
            <w:r w:rsidRPr="00153F0B">
              <w:rPr>
                <w:rFonts w:ascii="Times New Roman" w:hAnsi="Arial" w:cs="Times New Roman"/>
                <w:color w:val="000000"/>
                <w:sz w:val="18"/>
                <w:szCs w:val="18"/>
              </w:rPr>
              <w:t>亏损</w:t>
            </w:r>
            <w:r w:rsidRPr="00153F0B">
              <w:rPr>
                <w:rFonts w:ascii="Times New Roman" w:hAnsi="Times New Roman" w:cs="Times New Roman"/>
                <w:color w:val="000000"/>
                <w:sz w:val="18"/>
                <w:szCs w:val="18"/>
              </w:rPr>
              <w:t>)</w:t>
            </w:r>
            <w:r w:rsidRPr="00153F0B">
              <w:rPr>
                <w:rFonts w:ascii="Times New Roman" w:hAnsi="Arial" w:cs="Times New Roman"/>
                <w:color w:val="000000"/>
                <w:sz w:val="18"/>
                <w:szCs w:val="18"/>
              </w:rPr>
              <w:t>总额</w:t>
            </w: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889,042,521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(326,644)</w:t>
            </w:r>
            <w:r w:rsidRPr="00623E0D" w:rsidDel="005F5B88">
              <w:rPr>
                <w:rFonts w:ascii="Times New Roman" w:hAnsi="Times New Roman" w:cs="Times New Roman"/>
                <w:color w:val="000000"/>
                <w:sz w:val="18"/>
                <w:szCs w:val="18"/>
              </w:rPr>
              <w:t xml:space="preserve">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(15,547,705)</w:t>
            </w:r>
            <w:r w:rsidRPr="00623E0D" w:rsidDel="005F5B88">
              <w:rPr>
                <w:rFonts w:ascii="Times New Roman" w:hAnsi="Times New Roman" w:cs="Times New Roman"/>
                <w:color w:val="000000"/>
                <w:sz w:val="18"/>
                <w:szCs w:val="18"/>
              </w:rPr>
              <w:t xml:space="preserve">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873,168,172 </w:t>
            </w:r>
          </w:p>
        </w:tc>
      </w:tr>
      <w:tr w:rsidR="00623E0D" w:rsidRPr="00623E0D" w:rsidTr="0056263B">
        <w:trPr>
          <w:trHeight w:val="264"/>
        </w:trPr>
        <w:tc>
          <w:tcPr>
            <w:tcW w:w="2920" w:type="dxa"/>
            <w:tcBorders>
              <w:top w:val="nil"/>
              <w:left w:val="nil"/>
              <w:bottom w:val="nil"/>
              <w:right w:val="nil"/>
            </w:tcBorders>
            <w:shd w:val="clear" w:color="auto" w:fill="auto"/>
            <w:vAlign w:val="bottom"/>
            <w:hideMark/>
          </w:tcPr>
          <w:p w:rsidR="00623E0D" w:rsidRPr="00153F0B" w:rsidRDefault="00153F0B" w:rsidP="0056263B">
            <w:pPr>
              <w:overflowPunct w:val="0"/>
              <w:rPr>
                <w:rFonts w:ascii="Times New Roman" w:hAnsi="Times New Roman" w:cs="Times New Roman"/>
                <w:color w:val="000000"/>
                <w:sz w:val="18"/>
                <w:szCs w:val="18"/>
              </w:rPr>
            </w:pPr>
            <w:r w:rsidRPr="00153F0B">
              <w:rPr>
                <w:rFonts w:ascii="Times New Roman" w:hAnsi="Arial" w:cs="Times New Roman"/>
                <w:color w:val="000000"/>
                <w:sz w:val="18"/>
                <w:szCs w:val="18"/>
              </w:rPr>
              <w:t>所得税</w:t>
            </w:r>
            <w:r w:rsidRPr="00153F0B">
              <w:rPr>
                <w:rFonts w:ascii="Times New Roman" w:hAnsi="Times New Roman" w:cs="Times New Roman"/>
                <w:color w:val="000000"/>
                <w:sz w:val="18"/>
                <w:szCs w:val="18"/>
              </w:rPr>
              <w:t>(</w:t>
            </w:r>
            <w:r w:rsidRPr="00153F0B">
              <w:rPr>
                <w:rFonts w:ascii="Times New Roman" w:hAnsi="Arial" w:cs="Times New Roman"/>
                <w:color w:val="000000"/>
                <w:sz w:val="18"/>
                <w:szCs w:val="18"/>
              </w:rPr>
              <w:t>费用</w:t>
            </w:r>
            <w:r w:rsidRPr="00153F0B">
              <w:rPr>
                <w:rFonts w:ascii="Times New Roman" w:hAnsi="Times New Roman" w:cs="Times New Roman"/>
                <w:color w:val="000000"/>
                <w:sz w:val="18"/>
                <w:szCs w:val="18"/>
              </w:rPr>
              <w:t>)/</w:t>
            </w:r>
            <w:r w:rsidRPr="00153F0B">
              <w:rPr>
                <w:rFonts w:ascii="Times New Roman" w:hAnsi="Arial" w:cs="Times New Roman"/>
                <w:color w:val="000000"/>
                <w:sz w:val="18"/>
                <w:szCs w:val="18"/>
              </w:rPr>
              <w:t>收入</w:t>
            </w:r>
          </w:p>
        </w:tc>
        <w:tc>
          <w:tcPr>
            <w:tcW w:w="1460" w:type="dxa"/>
            <w:tcBorders>
              <w:top w:val="nil"/>
              <w:left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(222,635,935)</w:t>
            </w:r>
            <w:r w:rsidRPr="00623E0D" w:rsidDel="005F5B88">
              <w:rPr>
                <w:rFonts w:ascii="Times New Roman" w:hAnsi="Times New Roman" w:cs="Times New Roman"/>
                <w:color w:val="000000"/>
                <w:sz w:val="18"/>
                <w:szCs w:val="18"/>
              </w:rPr>
              <w:t xml:space="preserve">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1,053,664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(221,582,271)</w:t>
            </w:r>
            <w:r w:rsidRPr="00623E0D" w:rsidDel="005F5B88">
              <w:rPr>
                <w:rFonts w:ascii="Times New Roman" w:hAnsi="Times New Roman" w:cs="Times New Roman"/>
                <w:color w:val="000000"/>
                <w:sz w:val="18"/>
                <w:szCs w:val="18"/>
              </w:rPr>
              <w:t xml:space="preserve"> </w:t>
            </w:r>
          </w:p>
        </w:tc>
      </w:tr>
      <w:tr w:rsidR="00623E0D" w:rsidRPr="00623E0D" w:rsidTr="0056263B">
        <w:trPr>
          <w:trHeight w:val="276"/>
        </w:trPr>
        <w:tc>
          <w:tcPr>
            <w:tcW w:w="2920" w:type="dxa"/>
            <w:tcBorders>
              <w:top w:val="nil"/>
              <w:left w:val="nil"/>
              <w:bottom w:val="nil"/>
              <w:right w:val="nil"/>
            </w:tcBorders>
            <w:shd w:val="clear" w:color="auto" w:fill="auto"/>
            <w:vAlign w:val="bottom"/>
            <w:hideMark/>
          </w:tcPr>
          <w:p w:rsidR="00623E0D" w:rsidRPr="00623E0D" w:rsidRDefault="00623E0D" w:rsidP="0056263B">
            <w:pPr>
              <w:overflowPunct w:val="0"/>
              <w:rPr>
                <w:rFonts w:ascii="Times New Roman" w:hAnsi="Times New Roman" w:cs="Times New Roman"/>
                <w:color w:val="000000"/>
                <w:sz w:val="18"/>
                <w:szCs w:val="18"/>
              </w:rPr>
            </w:pPr>
            <w:r w:rsidRPr="00623E0D">
              <w:rPr>
                <w:rFonts w:ascii="Times New Roman" w:hAnsi="Arial" w:cs="Times New Roman"/>
                <w:color w:val="000000"/>
                <w:sz w:val="18"/>
                <w:szCs w:val="18"/>
              </w:rPr>
              <w:t>净利润</w:t>
            </w:r>
          </w:p>
        </w:tc>
        <w:tc>
          <w:tcPr>
            <w:tcW w:w="1460" w:type="dxa"/>
            <w:tcBorders>
              <w:top w:val="nil"/>
              <w:left w:val="nil"/>
              <w:bottom w:val="single" w:sz="12" w:space="0" w:color="auto"/>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666,406,586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727,020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(15,547,705)</w:t>
            </w:r>
            <w:r w:rsidRPr="00623E0D" w:rsidDel="005F5B88">
              <w:rPr>
                <w:rFonts w:ascii="Times New Roman" w:hAnsi="Times New Roman" w:cs="Times New Roman"/>
                <w:color w:val="000000"/>
                <w:sz w:val="18"/>
                <w:szCs w:val="18"/>
              </w:rPr>
              <w:t xml:space="preserve">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651,585,901 </w:t>
            </w:r>
          </w:p>
        </w:tc>
      </w:tr>
      <w:tr w:rsidR="00623E0D" w:rsidRPr="00623E0D" w:rsidTr="0056263B">
        <w:trPr>
          <w:trHeight w:val="276"/>
        </w:trPr>
        <w:tc>
          <w:tcPr>
            <w:tcW w:w="2920" w:type="dxa"/>
            <w:tcBorders>
              <w:top w:val="nil"/>
              <w:left w:val="nil"/>
              <w:bottom w:val="nil"/>
              <w:right w:val="nil"/>
            </w:tcBorders>
            <w:shd w:val="clear" w:color="auto" w:fill="auto"/>
            <w:vAlign w:val="bottom"/>
            <w:hideMark/>
          </w:tcPr>
          <w:p w:rsidR="00623E0D" w:rsidRPr="00623E0D" w:rsidRDefault="00623E0D" w:rsidP="0056263B">
            <w:pPr>
              <w:overflowPunct w:val="0"/>
              <w:rPr>
                <w:rFonts w:ascii="Times New Roman" w:hAnsi="Times New Roman" w:cs="Times New Roman"/>
                <w:color w:val="000000"/>
                <w:sz w:val="18"/>
                <w:szCs w:val="18"/>
              </w:rPr>
            </w:pPr>
          </w:p>
        </w:tc>
        <w:tc>
          <w:tcPr>
            <w:tcW w:w="1460" w:type="dxa"/>
            <w:tcBorders>
              <w:top w:val="single" w:sz="12" w:space="0" w:color="auto"/>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p>
        </w:tc>
      </w:tr>
      <w:tr w:rsidR="00623E0D" w:rsidRPr="00623E0D" w:rsidTr="0056263B">
        <w:trPr>
          <w:trHeight w:val="276"/>
        </w:trPr>
        <w:tc>
          <w:tcPr>
            <w:tcW w:w="2920" w:type="dxa"/>
            <w:tcBorders>
              <w:top w:val="nil"/>
              <w:left w:val="nil"/>
              <w:bottom w:val="nil"/>
              <w:right w:val="nil"/>
            </w:tcBorders>
            <w:shd w:val="clear" w:color="auto" w:fill="auto"/>
            <w:vAlign w:val="bottom"/>
            <w:hideMark/>
          </w:tcPr>
          <w:p w:rsidR="00623E0D" w:rsidRPr="00623E0D" w:rsidRDefault="00623E0D" w:rsidP="0056263B">
            <w:pPr>
              <w:overflowPunct w:val="0"/>
              <w:rPr>
                <w:rFonts w:ascii="Times New Roman" w:hAnsi="Times New Roman" w:cs="Times New Roman"/>
                <w:color w:val="000000"/>
                <w:sz w:val="18"/>
                <w:szCs w:val="18"/>
              </w:rPr>
            </w:pPr>
            <w:r w:rsidRPr="00623E0D">
              <w:rPr>
                <w:rFonts w:ascii="Times New Roman" w:hAnsi="Arial" w:cs="Times New Roman"/>
                <w:color w:val="000000"/>
                <w:sz w:val="18"/>
                <w:szCs w:val="18"/>
              </w:rPr>
              <w:t>资产总额</w:t>
            </w:r>
          </w:p>
        </w:tc>
        <w:tc>
          <w:tcPr>
            <w:tcW w:w="1460" w:type="dxa"/>
            <w:tcBorders>
              <w:top w:val="nil"/>
              <w:left w:val="nil"/>
              <w:bottom w:val="single" w:sz="12" w:space="0" w:color="auto"/>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34,202,800,333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528,771,114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(227,217,760)</w:t>
            </w:r>
            <w:r w:rsidRPr="00623E0D" w:rsidDel="005F5B88">
              <w:rPr>
                <w:rFonts w:ascii="Times New Roman" w:hAnsi="Times New Roman" w:cs="Times New Roman"/>
                <w:color w:val="000000"/>
                <w:sz w:val="18"/>
                <w:szCs w:val="18"/>
              </w:rPr>
              <w:t xml:space="preserve">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34,504,353,687 </w:t>
            </w:r>
          </w:p>
        </w:tc>
      </w:tr>
      <w:tr w:rsidR="00623E0D" w:rsidRPr="00623E0D" w:rsidTr="0056263B">
        <w:trPr>
          <w:trHeight w:val="276"/>
        </w:trPr>
        <w:tc>
          <w:tcPr>
            <w:tcW w:w="2920" w:type="dxa"/>
            <w:tcBorders>
              <w:top w:val="nil"/>
              <w:left w:val="nil"/>
              <w:bottom w:val="nil"/>
              <w:right w:val="nil"/>
            </w:tcBorders>
            <w:shd w:val="clear" w:color="auto" w:fill="auto"/>
            <w:vAlign w:val="bottom"/>
            <w:hideMark/>
          </w:tcPr>
          <w:p w:rsidR="00623E0D" w:rsidRPr="00623E0D" w:rsidRDefault="00623E0D" w:rsidP="0056263B">
            <w:pPr>
              <w:overflowPunct w:val="0"/>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p>
        </w:tc>
      </w:tr>
      <w:tr w:rsidR="00623E0D" w:rsidRPr="00623E0D" w:rsidTr="0056263B">
        <w:trPr>
          <w:trHeight w:val="276"/>
        </w:trPr>
        <w:tc>
          <w:tcPr>
            <w:tcW w:w="2920" w:type="dxa"/>
            <w:tcBorders>
              <w:top w:val="nil"/>
              <w:left w:val="nil"/>
              <w:bottom w:val="nil"/>
              <w:right w:val="nil"/>
            </w:tcBorders>
            <w:shd w:val="clear" w:color="auto" w:fill="auto"/>
            <w:vAlign w:val="bottom"/>
            <w:hideMark/>
          </w:tcPr>
          <w:p w:rsidR="00623E0D" w:rsidRPr="00623E0D" w:rsidRDefault="00623E0D" w:rsidP="0056263B">
            <w:pPr>
              <w:overflowPunct w:val="0"/>
              <w:rPr>
                <w:rFonts w:ascii="Times New Roman" w:hAnsi="Times New Roman" w:cs="Times New Roman"/>
                <w:color w:val="000000"/>
                <w:sz w:val="18"/>
                <w:szCs w:val="18"/>
              </w:rPr>
            </w:pPr>
            <w:r w:rsidRPr="00623E0D">
              <w:rPr>
                <w:rFonts w:ascii="Times New Roman" w:hAnsi="Arial" w:cs="Times New Roman"/>
                <w:color w:val="000000"/>
                <w:sz w:val="18"/>
                <w:szCs w:val="18"/>
              </w:rPr>
              <w:t>负债总额</w:t>
            </w:r>
          </w:p>
        </w:tc>
        <w:tc>
          <w:tcPr>
            <w:tcW w:w="1460" w:type="dxa"/>
            <w:tcBorders>
              <w:top w:val="nil"/>
              <w:left w:val="nil"/>
              <w:bottom w:val="single" w:sz="12" w:space="0" w:color="auto"/>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5,387,052,689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553,246,933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(128,256,540)</w:t>
            </w:r>
            <w:r w:rsidRPr="00623E0D" w:rsidDel="005F5B88">
              <w:rPr>
                <w:rFonts w:ascii="Times New Roman" w:hAnsi="Times New Roman" w:cs="Times New Roman"/>
                <w:color w:val="000000"/>
                <w:sz w:val="18"/>
                <w:szCs w:val="18"/>
              </w:rPr>
              <w:t xml:space="preserve">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5,812,043,082 </w:t>
            </w:r>
          </w:p>
        </w:tc>
      </w:tr>
      <w:tr w:rsidR="00623E0D" w:rsidRPr="00623E0D" w:rsidTr="0056263B">
        <w:trPr>
          <w:trHeight w:val="276"/>
        </w:trPr>
        <w:tc>
          <w:tcPr>
            <w:tcW w:w="2920" w:type="dxa"/>
            <w:tcBorders>
              <w:top w:val="nil"/>
              <w:left w:val="nil"/>
              <w:bottom w:val="nil"/>
              <w:right w:val="nil"/>
            </w:tcBorders>
            <w:shd w:val="clear" w:color="auto" w:fill="auto"/>
            <w:vAlign w:val="bottom"/>
            <w:hideMark/>
          </w:tcPr>
          <w:p w:rsidR="00623E0D" w:rsidRPr="00623E0D" w:rsidRDefault="00623E0D" w:rsidP="0056263B">
            <w:pPr>
              <w:overflowPunct w:val="0"/>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p>
        </w:tc>
      </w:tr>
      <w:tr w:rsidR="00623E0D" w:rsidRPr="00623E0D" w:rsidTr="0056263B">
        <w:trPr>
          <w:trHeight w:val="264"/>
        </w:trPr>
        <w:tc>
          <w:tcPr>
            <w:tcW w:w="2920" w:type="dxa"/>
            <w:tcBorders>
              <w:top w:val="nil"/>
              <w:left w:val="nil"/>
              <w:bottom w:val="nil"/>
              <w:right w:val="nil"/>
            </w:tcBorders>
            <w:shd w:val="clear" w:color="auto" w:fill="auto"/>
            <w:vAlign w:val="bottom"/>
            <w:hideMark/>
          </w:tcPr>
          <w:p w:rsidR="00623E0D" w:rsidRPr="00623E0D" w:rsidRDefault="00623E0D" w:rsidP="0056263B">
            <w:pPr>
              <w:overflowPunct w:val="0"/>
              <w:rPr>
                <w:rFonts w:ascii="Times New Roman" w:hAnsi="Times New Roman" w:cs="Times New Roman"/>
                <w:color w:val="000000"/>
                <w:sz w:val="18"/>
                <w:szCs w:val="18"/>
              </w:rPr>
            </w:pPr>
            <w:r w:rsidRPr="00623E0D">
              <w:rPr>
                <w:rFonts w:ascii="Times New Roman" w:hAnsi="Arial" w:cs="Times New Roman"/>
                <w:color w:val="000000"/>
                <w:sz w:val="18"/>
                <w:szCs w:val="18"/>
              </w:rPr>
              <w:t>对联营企业的长期股权投资</w:t>
            </w: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178,823,898 </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 xml:space="preserve">178,823,898 </w:t>
            </w:r>
          </w:p>
        </w:tc>
      </w:tr>
      <w:tr w:rsidR="00623E0D" w:rsidRPr="00623E0D" w:rsidTr="0056263B">
        <w:trPr>
          <w:trHeight w:val="264"/>
        </w:trPr>
        <w:tc>
          <w:tcPr>
            <w:tcW w:w="2920" w:type="dxa"/>
            <w:tcBorders>
              <w:top w:val="nil"/>
              <w:left w:val="nil"/>
              <w:bottom w:val="nil"/>
              <w:right w:val="nil"/>
            </w:tcBorders>
            <w:shd w:val="clear" w:color="auto" w:fill="auto"/>
            <w:vAlign w:val="bottom"/>
            <w:hideMark/>
          </w:tcPr>
          <w:p w:rsidR="00623E0D" w:rsidRPr="00623E0D" w:rsidRDefault="00623E0D" w:rsidP="0056263B">
            <w:pPr>
              <w:overflowPunct w:val="0"/>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p>
        </w:tc>
      </w:tr>
      <w:tr w:rsidR="00623E0D" w:rsidRPr="00623E0D" w:rsidTr="0056263B">
        <w:trPr>
          <w:trHeight w:val="276"/>
        </w:trPr>
        <w:tc>
          <w:tcPr>
            <w:tcW w:w="2920" w:type="dxa"/>
            <w:tcBorders>
              <w:top w:val="nil"/>
              <w:left w:val="nil"/>
              <w:bottom w:val="nil"/>
              <w:right w:val="nil"/>
            </w:tcBorders>
            <w:shd w:val="clear" w:color="auto" w:fill="auto"/>
            <w:vAlign w:val="bottom"/>
            <w:hideMark/>
          </w:tcPr>
          <w:p w:rsidR="00623E0D" w:rsidRPr="00623E0D" w:rsidRDefault="00623E0D" w:rsidP="0056263B">
            <w:pPr>
              <w:overflowPunct w:val="0"/>
              <w:rPr>
                <w:rFonts w:ascii="Times New Roman" w:hAnsi="Times New Roman" w:cs="Times New Roman"/>
                <w:color w:val="000000"/>
                <w:sz w:val="18"/>
                <w:szCs w:val="18"/>
              </w:rPr>
            </w:pPr>
            <w:r w:rsidRPr="00623E0D">
              <w:rPr>
                <w:rFonts w:ascii="Times New Roman" w:hAnsi="Arial" w:cs="Times New Roman"/>
                <w:color w:val="000000"/>
                <w:sz w:val="18"/>
                <w:szCs w:val="18"/>
              </w:rPr>
              <w:t>非流动资产增加额</w:t>
            </w:r>
            <w:r w:rsidRPr="00623E0D">
              <w:rPr>
                <w:rFonts w:ascii="Times New Roman" w:hAnsi="Times New Roman" w:cs="Times New Roman"/>
                <w:color w:val="000000"/>
              </w:rPr>
              <w:t>(i)</w:t>
            </w:r>
          </w:p>
        </w:tc>
        <w:tc>
          <w:tcPr>
            <w:tcW w:w="1460" w:type="dxa"/>
            <w:tcBorders>
              <w:top w:val="nil"/>
              <w:left w:val="nil"/>
              <w:bottom w:val="single" w:sz="12" w:space="0" w:color="auto"/>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720,719,904</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3,772,585</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623E0D" w:rsidRPr="00623E0D" w:rsidRDefault="00623E0D" w:rsidP="00623E0D">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623E0D" w:rsidRPr="00623E0D" w:rsidRDefault="00623E0D" w:rsidP="00623E0D">
            <w:pPr>
              <w:tabs>
                <w:tab w:val="decimal" w:pos="1313"/>
              </w:tabs>
              <w:overflowPunct w:val="0"/>
              <w:ind w:rightChars="-17" w:right="-36"/>
              <w:rPr>
                <w:rFonts w:ascii="Times New Roman" w:hAnsi="Times New Roman" w:cs="Times New Roman"/>
                <w:color w:val="000000"/>
                <w:sz w:val="18"/>
                <w:szCs w:val="18"/>
              </w:rPr>
            </w:pPr>
            <w:r w:rsidRPr="00623E0D">
              <w:rPr>
                <w:rFonts w:ascii="Times New Roman" w:hAnsi="Times New Roman" w:cs="Times New Roman"/>
                <w:color w:val="000000"/>
                <w:sz w:val="18"/>
                <w:szCs w:val="18"/>
              </w:rPr>
              <w:t>724,492,489</w:t>
            </w:r>
          </w:p>
        </w:tc>
      </w:tr>
    </w:tbl>
    <w:p w:rsidR="00623E0D" w:rsidRPr="00623E0D" w:rsidRDefault="00623E0D" w:rsidP="00623E0D">
      <w:pPr>
        <w:pStyle w:val="a9"/>
        <w:overflowPunct w:val="0"/>
        <w:ind w:firstLine="422"/>
        <w:rPr>
          <w:rFonts w:ascii="Times New Roman" w:hAnsi="Times New Roman"/>
          <w:b/>
        </w:rPr>
      </w:pPr>
    </w:p>
    <w:p w:rsidR="00623E0D" w:rsidRPr="00623E0D" w:rsidRDefault="00623E0D" w:rsidP="003C01EE">
      <w:pPr>
        <w:pStyle w:val="a9"/>
        <w:numPr>
          <w:ilvl w:val="0"/>
          <w:numId w:val="83"/>
        </w:numPr>
        <w:tabs>
          <w:tab w:val="clear" w:pos="0"/>
          <w:tab w:val="left" w:pos="360"/>
          <w:tab w:val="num" w:pos="720"/>
        </w:tabs>
        <w:overflowPunct w:val="0"/>
        <w:adjustRightInd w:val="0"/>
        <w:ind w:left="720" w:firstLineChars="0"/>
        <w:textAlignment w:val="baseline"/>
        <w:rPr>
          <w:rFonts w:ascii="Times New Roman" w:hAnsi="Times New Roman"/>
        </w:rPr>
      </w:pPr>
      <w:r w:rsidRPr="00623E0D">
        <w:rPr>
          <w:rFonts w:ascii="Times New Roman" w:hAnsi="Arial"/>
        </w:rPr>
        <w:t>非流动资产不包括金融资产、长期股权投资和递延所得税资产。</w:t>
      </w:r>
    </w:p>
    <w:p w:rsidR="00623E0D" w:rsidRPr="00623E0D" w:rsidRDefault="00623E0D" w:rsidP="00623E0D">
      <w:pPr>
        <w:overflowPunct w:val="0"/>
        <w:rPr>
          <w:rFonts w:ascii="Times New Roman" w:hAnsi="Times New Roman" w:cs="Times New Roman"/>
        </w:rPr>
      </w:pPr>
    </w:p>
    <w:p w:rsidR="00623E0D" w:rsidRPr="00623E0D" w:rsidRDefault="00623E0D" w:rsidP="00623E0D">
      <w:pPr>
        <w:overflowPunct w:val="0"/>
        <w:rPr>
          <w:rFonts w:ascii="Times New Roman" w:hAnsi="Times New Roman" w:cs="Times New Roman"/>
        </w:rPr>
      </w:pPr>
      <w:r w:rsidRPr="00623E0D">
        <w:rPr>
          <w:rFonts w:ascii="Times New Roman" w:hAnsi="Arial" w:cs="Times New Roman"/>
        </w:rPr>
        <w:t>本集团的营业收入均来源于在中国境内提供铁路运输及其他相关服务，且所有的资产均在中国境内。</w:t>
      </w:r>
    </w:p>
    <w:p w:rsidR="00623E0D" w:rsidRPr="00623E0D" w:rsidRDefault="00623E0D" w:rsidP="00623E0D">
      <w:pPr>
        <w:overflowPunct w:val="0"/>
        <w:rPr>
          <w:rFonts w:ascii="Times New Roman" w:hAnsi="Times New Roman" w:cs="Times New Roman"/>
        </w:rPr>
      </w:pPr>
    </w:p>
    <w:p w:rsidR="00623E0D" w:rsidRPr="00623E0D" w:rsidRDefault="00623E0D" w:rsidP="00623E0D">
      <w:pPr>
        <w:overflowPunct w:val="0"/>
        <w:rPr>
          <w:rFonts w:ascii="Times New Roman" w:hAnsi="Times New Roman" w:cs="Times New Roman"/>
          <w:lang w:val="en-GB"/>
        </w:rPr>
      </w:pPr>
      <w:r w:rsidRPr="00623E0D">
        <w:rPr>
          <w:rFonts w:ascii="Times New Roman" w:hAnsi="Arial" w:cs="Times New Roman"/>
        </w:rPr>
        <w:lastRenderedPageBreak/>
        <w:t>本集团自被划分至铁路运输业务分部的广铁集团及其子公司取得的营业收入</w:t>
      </w:r>
      <w:r w:rsidRPr="00623E0D">
        <w:rPr>
          <w:rFonts w:ascii="Times New Roman" w:eastAsiaTheme="minorEastAsia" w:hAnsi="Times New Roman" w:cs="Times New Roman"/>
        </w:rPr>
        <w:t>2,153,362,461</w:t>
      </w:r>
      <w:r w:rsidRPr="00623E0D">
        <w:rPr>
          <w:rFonts w:ascii="Times New Roman" w:hAnsi="Arial" w:cs="Times New Roman"/>
        </w:rPr>
        <w:t>元</w:t>
      </w:r>
      <w:r w:rsidRPr="00623E0D">
        <w:rPr>
          <w:rFonts w:ascii="Times New Roman" w:hAnsi="Times New Roman" w:cs="Times New Roman"/>
        </w:rPr>
        <w:t>(</w:t>
      </w:r>
      <w:r w:rsidRPr="00623E0D">
        <w:rPr>
          <w:rFonts w:ascii="Times New Roman" w:hAnsi="Arial" w:cs="Times New Roman"/>
        </w:rPr>
        <w:t>截至</w:t>
      </w:r>
      <w:r w:rsidRPr="00623E0D">
        <w:rPr>
          <w:rFonts w:ascii="Times New Roman" w:hAnsi="Times New Roman" w:cs="Times New Roman"/>
        </w:rPr>
        <w:t>2018</w:t>
      </w:r>
      <w:r w:rsidRPr="00623E0D">
        <w:rPr>
          <w:rFonts w:ascii="Times New Roman" w:hAnsi="Arial" w:cs="Times New Roman"/>
        </w:rPr>
        <w:t>年</w:t>
      </w:r>
      <w:r w:rsidRPr="00623E0D">
        <w:rPr>
          <w:rFonts w:ascii="Times New Roman" w:hAnsi="Times New Roman" w:cs="Times New Roman"/>
        </w:rPr>
        <w:t>6</w:t>
      </w:r>
      <w:r w:rsidRPr="00623E0D">
        <w:rPr>
          <w:rFonts w:ascii="Times New Roman" w:hAnsi="Arial" w:cs="Times New Roman"/>
        </w:rPr>
        <w:t>月</w:t>
      </w:r>
      <w:r w:rsidRPr="00623E0D">
        <w:rPr>
          <w:rFonts w:ascii="Times New Roman" w:hAnsi="Times New Roman" w:cs="Times New Roman"/>
        </w:rPr>
        <w:t>30</w:t>
      </w:r>
      <w:r w:rsidRPr="00623E0D">
        <w:rPr>
          <w:rFonts w:ascii="Times New Roman" w:hAnsi="Arial" w:cs="Times New Roman"/>
        </w:rPr>
        <w:t>日</w:t>
      </w:r>
      <w:proofErr w:type="gramStart"/>
      <w:r w:rsidRPr="00623E0D">
        <w:rPr>
          <w:rFonts w:ascii="Times New Roman" w:hAnsi="Arial" w:cs="Times New Roman"/>
        </w:rPr>
        <w:t>止</w:t>
      </w:r>
      <w:proofErr w:type="gramEnd"/>
      <w:r w:rsidRPr="00623E0D">
        <w:rPr>
          <w:rFonts w:ascii="Times New Roman" w:hAnsi="Times New Roman" w:cs="Times New Roman"/>
        </w:rPr>
        <w:t>6</w:t>
      </w:r>
      <w:r w:rsidRPr="00623E0D">
        <w:rPr>
          <w:rFonts w:ascii="Times New Roman" w:hAnsi="Arial" w:cs="Times New Roman"/>
        </w:rPr>
        <w:t>个月期间：</w:t>
      </w:r>
      <w:r w:rsidRPr="00623E0D">
        <w:rPr>
          <w:rFonts w:ascii="Times New Roman" w:eastAsiaTheme="minorEastAsia" w:hAnsi="Times New Roman" w:cs="Times New Roman"/>
        </w:rPr>
        <w:t>1,740,128,317</w:t>
      </w:r>
      <w:r w:rsidRPr="00623E0D">
        <w:rPr>
          <w:rFonts w:ascii="Times New Roman" w:hAnsi="Arial" w:cs="Times New Roman"/>
        </w:rPr>
        <w:t>元</w:t>
      </w:r>
      <w:r w:rsidRPr="00623E0D">
        <w:rPr>
          <w:rFonts w:ascii="Times New Roman" w:hAnsi="Times New Roman" w:cs="Times New Roman"/>
        </w:rPr>
        <w:t>)</w:t>
      </w:r>
      <w:r w:rsidRPr="00623E0D">
        <w:rPr>
          <w:rFonts w:ascii="Times New Roman" w:hAnsi="Arial" w:cs="Times New Roman"/>
        </w:rPr>
        <w:t>，占本集团营业收入的</w:t>
      </w:r>
      <w:r w:rsidRPr="00623E0D">
        <w:rPr>
          <w:rFonts w:ascii="Times New Roman" w:hAnsi="Times New Roman" w:cs="Times New Roman"/>
        </w:rPr>
        <w:t>21.1%(</w:t>
      </w:r>
      <w:r w:rsidRPr="00623E0D">
        <w:rPr>
          <w:rFonts w:ascii="Times New Roman" w:hAnsi="Arial" w:cs="Times New Roman"/>
        </w:rPr>
        <w:t>截至</w:t>
      </w:r>
      <w:r w:rsidRPr="00623E0D">
        <w:rPr>
          <w:rFonts w:ascii="Times New Roman" w:hAnsi="Times New Roman" w:cs="Times New Roman"/>
        </w:rPr>
        <w:t>2018</w:t>
      </w:r>
      <w:r w:rsidRPr="00623E0D">
        <w:rPr>
          <w:rFonts w:ascii="Times New Roman" w:hAnsi="Arial" w:cs="Times New Roman"/>
        </w:rPr>
        <w:t>年</w:t>
      </w:r>
      <w:r w:rsidRPr="00623E0D">
        <w:rPr>
          <w:rFonts w:ascii="Times New Roman" w:hAnsi="Times New Roman" w:cs="Times New Roman"/>
        </w:rPr>
        <w:t>6</w:t>
      </w:r>
      <w:r w:rsidRPr="00623E0D">
        <w:rPr>
          <w:rFonts w:ascii="Times New Roman" w:hAnsi="Arial" w:cs="Times New Roman"/>
        </w:rPr>
        <w:t>月</w:t>
      </w:r>
      <w:r w:rsidRPr="00623E0D">
        <w:rPr>
          <w:rFonts w:ascii="Times New Roman" w:hAnsi="Times New Roman" w:cs="Times New Roman"/>
        </w:rPr>
        <w:t>30</w:t>
      </w:r>
      <w:r w:rsidRPr="00623E0D">
        <w:rPr>
          <w:rFonts w:ascii="Times New Roman" w:hAnsi="Arial" w:cs="Times New Roman"/>
        </w:rPr>
        <w:t>日</w:t>
      </w:r>
      <w:proofErr w:type="gramStart"/>
      <w:r w:rsidRPr="00623E0D">
        <w:rPr>
          <w:rFonts w:ascii="Times New Roman" w:hAnsi="Arial" w:cs="Times New Roman"/>
        </w:rPr>
        <w:t>止</w:t>
      </w:r>
      <w:proofErr w:type="gramEnd"/>
      <w:r w:rsidRPr="00623E0D">
        <w:rPr>
          <w:rFonts w:ascii="Times New Roman" w:hAnsi="Times New Roman" w:cs="Times New Roman"/>
        </w:rPr>
        <w:t>6</w:t>
      </w:r>
      <w:r w:rsidRPr="00623E0D">
        <w:rPr>
          <w:rFonts w:ascii="Times New Roman" w:hAnsi="Arial" w:cs="Times New Roman"/>
        </w:rPr>
        <w:t>个月期间：</w:t>
      </w:r>
      <w:r w:rsidRPr="00623E0D">
        <w:rPr>
          <w:rFonts w:ascii="Times New Roman" w:hAnsi="Times New Roman" w:cs="Times New Roman"/>
        </w:rPr>
        <w:t>18%)</w:t>
      </w:r>
      <w:r w:rsidRPr="00623E0D">
        <w:rPr>
          <w:rFonts w:ascii="Times New Roman" w:hAnsi="Arial" w:cs="Times New Roman"/>
        </w:rPr>
        <w:t>。除此之外，本集团通过单一客户取得的收入均不超过</w:t>
      </w:r>
      <w:r w:rsidRPr="00623E0D">
        <w:rPr>
          <w:rFonts w:ascii="Times New Roman" w:hAnsi="Times New Roman" w:cs="Times New Roman"/>
        </w:rPr>
        <w:t>10%</w:t>
      </w:r>
      <w:r w:rsidRPr="00623E0D">
        <w:rPr>
          <w:rFonts w:ascii="Times New Roman" w:hAnsi="Arial" w:cs="Times New Roman"/>
        </w:rPr>
        <w:t>。</w:t>
      </w:r>
    </w:p>
    <w:p w:rsidR="00B410D5" w:rsidRDefault="00B410D5">
      <w:pPr>
        <w:rPr>
          <w:rFonts w:cstheme="minorBidi"/>
          <w:szCs w:val="21"/>
        </w:rPr>
      </w:pPr>
    </w:p>
    <w:p w:rsidR="00B410D5" w:rsidRDefault="007A3504" w:rsidP="00847BDF">
      <w:pPr>
        <w:pStyle w:val="2"/>
        <w:numPr>
          <w:ilvl w:val="0"/>
          <w:numId w:val="18"/>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rsidR="00B410D5" w:rsidRDefault="007A3504" w:rsidP="00847BDF">
          <w:pPr>
            <w:pStyle w:val="3"/>
            <w:numPr>
              <w:ilvl w:val="0"/>
              <w:numId w:val="34"/>
            </w:numPr>
          </w:pPr>
          <w:r>
            <w:rPr>
              <w:rFonts w:hint="eastAsia"/>
            </w:rPr>
            <w:t>母公司情况</w:t>
          </w:r>
        </w:p>
        <w:sdt>
          <w:sdtPr>
            <w:alias w:val="是否适用：本企业的母公司情况[双击切换]"/>
            <w:tag w:val="_GBC_ead7e4ec9cc847adb62aa8efd8005802"/>
            <w:id w:val="-999655027"/>
            <w:lock w:val="sdtContentLocked"/>
            <w:placeholder>
              <w:docPart w:val="GBC22222222222222222222222222222"/>
            </w:placeholder>
          </w:sdtPr>
          <w:sdtContent>
            <w:p w:rsidR="006C5613" w:rsidRDefault="00CC3BFB" w:rsidP="006C5613">
              <w:pPr>
                <w:rPr>
                  <w:szCs w:val="21"/>
                </w:rPr>
              </w:pPr>
              <w:r>
                <w:fldChar w:fldCharType="begin"/>
              </w:r>
              <w:r w:rsidR="006C5613">
                <w:instrText xml:space="preserve"> MACROBUTTON  SnrToggleCheckbox □适用 </w:instrText>
              </w:r>
              <w:r>
                <w:fldChar w:fldCharType="end"/>
              </w:r>
              <w:r>
                <w:fldChar w:fldCharType="begin"/>
              </w:r>
              <w:r w:rsidR="006C5613">
                <w:instrText xml:space="preserve"> MACROBUTTON  SnrToggleCheckbox √不适用 </w:instrText>
              </w:r>
              <w:r>
                <w:fldChar w:fldCharType="end"/>
              </w:r>
            </w:p>
          </w:sdtContent>
        </w:sdt>
        <w:p w:rsidR="00022DA9" w:rsidRPr="006A671E" w:rsidRDefault="00022DA9" w:rsidP="00022DA9">
          <w:pPr>
            <w:overflowPunct w:val="0"/>
            <w:rPr>
              <w:rFonts w:ascii="Arial" w:hAnsi="Arial" w:cs="Arial"/>
            </w:rPr>
          </w:pPr>
          <w:r w:rsidRPr="006A671E">
            <w:rPr>
              <w:rFonts w:ascii="Arial" w:hAnsi="Arial" w:cs="Arial"/>
            </w:rPr>
            <w:t>本公司的所有股东均与本公司没有控制关系。</w:t>
          </w:r>
        </w:p>
        <w:p w:rsidR="00B410D5" w:rsidRDefault="00CC3BFB">
          <w:pPr>
            <w:rPr>
              <w:szCs w:val="21"/>
            </w:rPr>
          </w:pPr>
        </w:p>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rsidR="00B410D5" w:rsidRDefault="007A3504" w:rsidP="00847BDF">
          <w:pPr>
            <w:pStyle w:val="3"/>
            <w:numPr>
              <w:ilvl w:val="0"/>
              <w:numId w:val="34"/>
            </w:numPr>
            <w:rPr>
              <w:rFonts w:ascii="宋体" w:hAnsi="宋体" w:cs="Arial"/>
              <w:szCs w:val="21"/>
            </w:rPr>
          </w:pPr>
          <w:r>
            <w:rPr>
              <w:rFonts w:ascii="宋体" w:hAnsi="宋体" w:cs="Arial" w:hint="eastAsia"/>
              <w:szCs w:val="21"/>
            </w:rPr>
            <w:t>子公司情况</w:t>
          </w:r>
        </w:p>
        <w:sdt>
          <w:sdtPr>
            <w:rPr>
              <w:szCs w:val="21"/>
            </w:rPr>
            <w:alias w:val="是否适用：本公司的子公司情况详见附注[双击切换]"/>
            <w:tag w:val="_GBC_a8d551b9f62149d3bf9322adae2c671f"/>
            <w:id w:val="1545025869"/>
            <w:lock w:val="sdtContentLocked"/>
            <w:placeholder>
              <w:docPart w:val="GBC22222222222222222222222222222"/>
            </w:placeholder>
          </w:sdtPr>
          <w:sdtContent>
            <w:p w:rsidR="00B410D5" w:rsidRDefault="00CC3BFB">
              <w:pPr>
                <w:rPr>
                  <w:szCs w:val="21"/>
                </w:rPr>
              </w:pPr>
              <w:r>
                <w:rPr>
                  <w:szCs w:val="21"/>
                </w:rPr>
                <w:fldChar w:fldCharType="begin"/>
              </w:r>
              <w:r w:rsidR="00022DA9">
                <w:rPr>
                  <w:szCs w:val="21"/>
                </w:rPr>
                <w:instrText xml:space="preserve"> MACROBUTTON  SnrToggleCheckbox √适用 </w:instrText>
              </w:r>
              <w:r>
                <w:rPr>
                  <w:szCs w:val="21"/>
                </w:rPr>
                <w:fldChar w:fldCharType="end"/>
              </w:r>
              <w:r>
                <w:rPr>
                  <w:szCs w:val="21"/>
                </w:rPr>
                <w:fldChar w:fldCharType="begin"/>
              </w:r>
              <w:r w:rsidR="00022DA9">
                <w:rPr>
                  <w:szCs w:val="21"/>
                </w:rPr>
                <w:instrText xml:space="preserve"> MACROBUTTON  SnrToggleCheckbox □不适用 </w:instrText>
              </w:r>
              <w:r>
                <w:rPr>
                  <w:szCs w:val="21"/>
                </w:rPr>
                <w:fldChar w:fldCharType="end"/>
              </w:r>
            </w:p>
          </w:sdtContent>
        </w:sdt>
        <w:sdt>
          <w:sdtPr>
            <w:rPr>
              <w:rFonts w:hint="eastAsia"/>
              <w:szCs w:val="21"/>
            </w:rPr>
            <w:alias w:val="本公司的子公司情况详见附注"/>
            <w:tag w:val="_GBC_bb3e2669c3cc45d0a6637b1809087708"/>
            <w:id w:val="-1464038270"/>
            <w:lock w:val="sdtLocked"/>
            <w:placeholder>
              <w:docPart w:val="GBC22222222222222222222222222222"/>
            </w:placeholder>
          </w:sdtPr>
          <w:sdtContent>
            <w:p w:rsidR="00B410D5" w:rsidRPr="00022DA9" w:rsidRDefault="00022DA9" w:rsidP="00022DA9">
              <w:pPr>
                <w:overflowPunct w:val="0"/>
                <w:rPr>
                  <w:rFonts w:ascii="Arial" w:hAnsi="Arial" w:cs="Arial"/>
                </w:rPr>
              </w:pPr>
              <w:r w:rsidRPr="006A671E">
                <w:rPr>
                  <w:rFonts w:ascii="Arial" w:hAnsi="Arial" w:cs="Arial"/>
                </w:rPr>
                <w:t>子公司的基本情况及相关信息见附注</w:t>
              </w:r>
              <w:r>
                <w:rPr>
                  <w:rFonts w:ascii="Arial" w:hAnsi="Arial" w:cs="Arial" w:hint="eastAsia"/>
                </w:rPr>
                <w:t>六</w:t>
              </w:r>
              <w:r w:rsidRPr="006A671E">
                <w:rPr>
                  <w:rFonts w:ascii="Arial" w:hAnsi="Arial" w:cs="Arial"/>
                </w:rPr>
                <w:t>。</w:t>
              </w:r>
            </w:p>
          </w:sdtContent>
        </w:sdt>
        <w:p w:rsidR="00B410D5" w:rsidRDefault="00CC3BFB">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rsidR="00B410D5" w:rsidRDefault="007A3504" w:rsidP="00847BDF">
          <w:pPr>
            <w:pStyle w:val="3"/>
            <w:numPr>
              <w:ilvl w:val="0"/>
              <w:numId w:val="34"/>
            </w:numPr>
          </w:pPr>
          <w:r>
            <w:rPr>
              <w:rFonts w:hint="eastAsia"/>
            </w:rPr>
            <w:t>联营企业情况</w:t>
          </w:r>
        </w:p>
        <w:sdt>
          <w:sdtPr>
            <w:alias w:val="是否适用：本企业重要的合营或联营企业详见附注[双击切换]"/>
            <w:tag w:val="_GBC_2a369d3377e94598b2a744dfe59973e2"/>
            <w:id w:val="-871382951"/>
            <w:lock w:val="sdtContentLocked"/>
            <w:placeholder>
              <w:docPart w:val="GBC22222222222222222222222222222"/>
            </w:placeholder>
          </w:sdtPr>
          <w:sdtContent>
            <w:p w:rsidR="00B410D5" w:rsidRDefault="00CC3BFB">
              <w:r>
                <w:fldChar w:fldCharType="begin"/>
              </w:r>
              <w:r w:rsidR="00022DA9">
                <w:instrText xml:space="preserve"> MACROBUTTON  SnrToggleCheckbox √适用 </w:instrText>
              </w:r>
              <w:r>
                <w:fldChar w:fldCharType="end"/>
              </w:r>
              <w:r>
                <w:fldChar w:fldCharType="begin"/>
              </w:r>
              <w:r w:rsidR="007A3504">
                <w:instrText xml:space="preserve"> MACROBUTTON  SnrToggleCheckbox □不适用 </w:instrText>
              </w:r>
              <w:r>
                <w:fldChar w:fldCharType="end"/>
              </w:r>
            </w:p>
          </w:sdtContent>
        </w:sdt>
        <w:sdt>
          <w:sdtPr>
            <w:rPr>
              <w:rFonts w:hint="eastAsia"/>
            </w:rPr>
            <w:alias w:val="本企业重要的合营或联营企业详见附注"/>
            <w:tag w:val="_GBC_3c58c586b3d3412d9989e9dff0b9f4cf"/>
            <w:id w:val="65071680"/>
            <w:lock w:val="sdtLocked"/>
            <w:placeholder>
              <w:docPart w:val="GBC22222222222222222222222222222"/>
            </w:placeholder>
          </w:sdtPr>
          <w:sdtContent>
            <w:p w:rsidR="00022DA9" w:rsidRPr="00022DA9" w:rsidRDefault="00022DA9" w:rsidP="00022DA9">
              <w:pPr>
                <w:overflowPunct w:val="0"/>
                <w:rPr>
                  <w:rFonts w:ascii="Arial" w:hAnsi="Arial" w:cs="Arial"/>
                </w:rPr>
              </w:pPr>
              <w:r w:rsidRPr="00022DA9">
                <w:rPr>
                  <w:rFonts w:ascii="Arial" w:hAnsi="Arial" w:cs="Arial"/>
                </w:rPr>
                <w:t>联营公司的基本情况及相关信息见附注</w:t>
              </w:r>
              <w:r w:rsidRPr="00022DA9">
                <w:rPr>
                  <w:rFonts w:ascii="Arial" w:hAnsi="Arial" w:cs="Arial" w:hint="eastAsia"/>
                </w:rPr>
                <w:t>六</w:t>
              </w:r>
              <w:r w:rsidRPr="00022DA9">
                <w:rPr>
                  <w:rFonts w:ascii="Arial" w:hAnsi="Arial" w:cs="Arial"/>
                </w:rPr>
                <w:t>。</w:t>
              </w:r>
            </w:p>
            <w:p w:rsidR="00B410D5" w:rsidRPr="00022DA9" w:rsidRDefault="00CC3BFB" w:rsidP="00022DA9"/>
          </w:sdtContent>
        </w:sdt>
      </w:sdtContent>
    </w:sdt>
    <w:sdt>
      <w:sdtPr>
        <w:rPr>
          <w:rFonts w:ascii="宋体" w:hAnsi="宋体" w:cs="宋体" w:hint="eastAsia"/>
          <w:b w:val="0"/>
          <w:bCs w:val="0"/>
          <w:kern w:val="0"/>
          <w:szCs w:val="24"/>
        </w:rPr>
        <w:alias w:val="模块:其他关联方情况"/>
        <w:tag w:val="_GBC_047a0ce3dc594d779db6d4cbc1623727"/>
        <w:id w:val="720168677"/>
        <w:lock w:val="sdtLocked"/>
        <w:placeholder>
          <w:docPart w:val="GBC22222222222222222222222222222"/>
        </w:placeholder>
      </w:sdtPr>
      <w:sdtEndPr>
        <w:rPr>
          <w:rFonts w:cs="Cambria"/>
          <w:szCs w:val="21"/>
        </w:rPr>
      </w:sdtEndPr>
      <w:sdtContent>
        <w:p w:rsidR="00257759" w:rsidRDefault="00257759" w:rsidP="00847BDF">
          <w:pPr>
            <w:pStyle w:val="3"/>
            <w:numPr>
              <w:ilvl w:val="0"/>
              <w:numId w:val="34"/>
            </w:numPr>
          </w:pPr>
          <w:r>
            <w:rPr>
              <w:rFonts w:hint="eastAsia"/>
            </w:rPr>
            <w:t>其他关联方情况</w:t>
          </w:r>
        </w:p>
        <w:sdt>
          <w:sdtPr>
            <w:alias w:val="是否适用：其他关联方情况[双击切换]"/>
            <w:tag w:val="_GBC_f9c029ef57734babb6375a74af1e3736"/>
            <w:id w:val="-669868457"/>
            <w:lock w:val="sdtContentLocked"/>
            <w:placeholder>
              <w:docPart w:val="GBC22222222222222222222222222222"/>
            </w:placeholder>
          </w:sdtPr>
          <w:sdtContent>
            <w:p w:rsidR="00257759" w:rsidRDefault="00CC3BFB">
              <w:r>
                <w:fldChar w:fldCharType="begin"/>
              </w:r>
              <w:r w:rsidR="00257759">
                <w:instrText xml:space="preserve"> MACROBUTTON  SnrToggleCheckbox √适用 </w:instrText>
              </w:r>
              <w:r>
                <w:fldChar w:fldCharType="end"/>
              </w:r>
              <w:r>
                <w:fldChar w:fldCharType="begin"/>
              </w:r>
              <w:r w:rsidR="00257759">
                <w:instrText xml:space="preserve"> MACROBUTTON  SnrToggleCheckbox □不适用 </w:instrText>
              </w:r>
              <w:r>
                <w:fldChar w:fldCharType="end"/>
              </w:r>
            </w:p>
          </w:sdtContent>
        </w:sdt>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2552"/>
            <w:gridCol w:w="1570"/>
          </w:tblGrid>
          <w:tr w:rsidR="00861113" w:rsidRPr="00861113" w:rsidTr="00B17593">
            <w:trPr>
              <w:trHeight w:val="267"/>
              <w:jc w:val="center"/>
            </w:trPr>
            <w:tc>
              <w:tcPr>
                <w:tcW w:w="5000" w:type="pct"/>
                <w:gridSpan w:val="3"/>
                <w:tcBorders>
                  <w:top w:val="nil"/>
                  <w:left w:val="nil"/>
                  <w:bottom w:val="single" w:sz="4" w:space="0" w:color="auto"/>
                  <w:right w:val="nil"/>
                </w:tcBorders>
                <w:shd w:val="clear" w:color="auto" w:fill="auto"/>
              </w:tcPr>
              <w:p w:rsidR="00861113" w:rsidRPr="00861113" w:rsidRDefault="00861113" w:rsidP="00861113">
                <w:pPr>
                  <w:pStyle w:val="a9"/>
                  <w:numPr>
                    <w:ilvl w:val="0"/>
                    <w:numId w:val="84"/>
                  </w:numPr>
                  <w:overflowPunct w:val="0"/>
                  <w:adjustRightInd w:val="0"/>
                  <w:spacing w:before="120"/>
                  <w:ind w:firstLineChars="0"/>
                  <w:textAlignment w:val="baseline"/>
                  <w:rPr>
                    <w:rFonts w:ascii="Times New Roman" w:hAnsi="Times New Roman"/>
                    <w:szCs w:val="21"/>
                  </w:rPr>
                </w:pPr>
                <w:r w:rsidRPr="00861113">
                  <w:rPr>
                    <w:rFonts w:ascii="Times New Roman" w:hAnsi="Times New Roman"/>
                    <w:szCs w:val="21"/>
                  </w:rPr>
                  <w:t xml:space="preserve">(i) </w:t>
                </w:r>
                <w:r w:rsidRPr="00861113">
                  <w:rPr>
                    <w:rFonts w:ascii="Times New Roman" w:hAnsi="Arial"/>
                    <w:szCs w:val="21"/>
                  </w:rPr>
                  <w:t>广铁集团及其子公司</w:t>
                </w:r>
              </w:p>
            </w:tc>
          </w:tr>
          <w:tr w:rsidR="00861113" w:rsidRPr="00861113" w:rsidTr="00B17593">
            <w:trPr>
              <w:trHeight w:val="267"/>
              <w:jc w:val="center"/>
            </w:trPr>
            <w:sdt>
              <w:sdtPr>
                <w:rPr>
                  <w:rFonts w:ascii="Times New Roman" w:hAnsi="Times New Roman" w:cs="Times New Roman"/>
                  <w:szCs w:val="21"/>
                </w:rPr>
                <w:tag w:val="_PLD_8fe00abbc9b249a98b2e3ac6b12f12db"/>
                <w:id w:val="518657588"/>
                <w:lock w:val="sdtLocked"/>
              </w:sdtPr>
              <w:sdtContent>
                <w:tc>
                  <w:tcPr>
                    <w:tcW w:w="2766" w:type="pct"/>
                    <w:tcBorders>
                      <w:top w:val="single" w:sz="4" w:space="0" w:color="auto"/>
                      <w:left w:val="single" w:sz="4" w:space="0" w:color="auto"/>
                      <w:bottom w:val="single" w:sz="4" w:space="0" w:color="auto"/>
                      <w:right w:val="single" w:sz="4" w:space="0" w:color="auto"/>
                    </w:tcBorders>
                    <w:shd w:val="clear" w:color="auto" w:fill="auto"/>
                  </w:tcPr>
                  <w:p w:rsidR="00861113" w:rsidRPr="00861113" w:rsidRDefault="00861113" w:rsidP="00B17593">
                    <w:pPr>
                      <w:jc w:val="center"/>
                      <w:rPr>
                        <w:rFonts w:ascii="Times New Roman" w:hAnsi="Times New Roman" w:cs="Times New Roman"/>
                        <w:szCs w:val="21"/>
                      </w:rPr>
                    </w:pPr>
                    <w:r w:rsidRPr="00861113">
                      <w:rPr>
                        <w:rFonts w:ascii="Times New Roman" w:hAnsi="Times New Roman" w:cs="Times New Roman"/>
                        <w:szCs w:val="21"/>
                      </w:rPr>
                      <w:t>其他关联方名称</w:t>
                    </w:r>
                  </w:p>
                </w:tc>
              </w:sdtContent>
            </w:sdt>
            <w:sdt>
              <w:sdtPr>
                <w:rPr>
                  <w:rFonts w:ascii="Times New Roman" w:hAnsi="Times New Roman" w:cs="Times New Roman"/>
                  <w:szCs w:val="21"/>
                </w:rPr>
                <w:tag w:val="_PLD_c1304840da1e482f80286e0c7ca19002"/>
                <w:id w:val="518657589"/>
                <w:lock w:val="sdtLocked"/>
              </w:sdtPr>
              <w:sdtContent>
                <w:tc>
                  <w:tcPr>
                    <w:tcW w:w="1383" w:type="pct"/>
                    <w:tcBorders>
                      <w:top w:val="single" w:sz="4" w:space="0" w:color="auto"/>
                      <w:left w:val="single" w:sz="4" w:space="0" w:color="auto"/>
                      <w:bottom w:val="single" w:sz="4" w:space="0" w:color="auto"/>
                      <w:right w:val="single" w:sz="4" w:space="0" w:color="auto"/>
                    </w:tcBorders>
                    <w:shd w:val="clear" w:color="auto" w:fill="auto"/>
                  </w:tcPr>
                  <w:p w:rsidR="00861113" w:rsidRPr="00861113" w:rsidRDefault="00861113" w:rsidP="00B17593">
                    <w:pPr>
                      <w:jc w:val="center"/>
                      <w:rPr>
                        <w:rFonts w:ascii="Times New Roman" w:hAnsi="Times New Roman" w:cs="Times New Roman"/>
                        <w:szCs w:val="21"/>
                      </w:rPr>
                    </w:pPr>
                    <w:r w:rsidRPr="00861113">
                      <w:rPr>
                        <w:rFonts w:ascii="Times New Roman" w:hAnsi="Times New Roman" w:cs="Times New Roman"/>
                        <w:szCs w:val="21"/>
                      </w:rPr>
                      <w:t>其他关联方与本企业关系</w:t>
                    </w:r>
                  </w:p>
                </w:tc>
              </w:sdtContent>
            </w:sdt>
            <w:tc>
              <w:tcPr>
                <w:tcW w:w="850" w:type="pct"/>
                <w:tcBorders>
                  <w:top w:val="single" w:sz="4" w:space="0" w:color="auto"/>
                  <w:left w:val="single" w:sz="4" w:space="0" w:color="auto"/>
                  <w:bottom w:val="single" w:sz="4" w:space="0" w:color="auto"/>
                  <w:right w:val="single" w:sz="4" w:space="0" w:color="auto"/>
                </w:tcBorders>
                <w:shd w:val="clear" w:color="auto" w:fill="auto"/>
              </w:tcPr>
              <w:p w:rsidR="00861113" w:rsidRPr="00861113" w:rsidRDefault="00861113" w:rsidP="00B17593">
                <w:pPr>
                  <w:jc w:val="center"/>
                  <w:rPr>
                    <w:rFonts w:ascii="Times New Roman" w:hAnsi="Times New Roman" w:cs="Times New Roman"/>
                    <w:szCs w:val="21"/>
                  </w:rPr>
                </w:pPr>
                <w:r w:rsidRPr="00861113">
                  <w:rPr>
                    <w:rFonts w:ascii="Times New Roman" w:hAnsi="Times New Roman" w:cs="Times New Roman"/>
                    <w:szCs w:val="21"/>
                  </w:rPr>
                  <w:t>组织机构代码</w:t>
                </w:r>
              </w:p>
            </w:tc>
          </w:tr>
          <w:sdt>
            <w:sdtPr>
              <w:rPr>
                <w:rFonts w:ascii="Times New Roman" w:hAnsi="Times New Roman" w:cs="Times New Roman"/>
                <w:szCs w:val="21"/>
              </w:rPr>
              <w:alias w:val="本企业的其他关联方情况明细"/>
              <w:tag w:val="_GBC_2ec4adf7a1ce48faaeba9536b2bf6d81"/>
              <w:id w:val="518657592"/>
              <w:lock w:val="sdtLocked"/>
            </w:sdtPr>
            <w:sdtContent>
              <w:tr w:rsidR="00861113" w:rsidRPr="00861113" w:rsidTr="00B17593">
                <w:trPr>
                  <w:trHeight w:val="267"/>
                  <w:jc w:val="center"/>
                </w:trPr>
                <w:tc>
                  <w:tcPr>
                    <w:tcW w:w="2766"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广铁集团</w:t>
                    </w:r>
                  </w:p>
                </w:tc>
                <w:sdt>
                  <w:sdtPr>
                    <w:rPr>
                      <w:rFonts w:ascii="Times New Roman" w:hAnsi="Times New Roman" w:cs="Times New Roman"/>
                      <w:szCs w:val="21"/>
                    </w:rPr>
                    <w:alias w:val="本企业的其他关联方情况明细－其他关联方与本公司关系"/>
                    <w:tag w:val="_GBC_2205fb8ea5f648b5a0c9e8e3f8499f9f"/>
                    <w:id w:val="51865759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383"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大股东</w:t>
                        </w:r>
                      </w:p>
                    </w:tc>
                  </w:sdtContent>
                </w:sdt>
                <w:sdt>
                  <w:sdtPr>
                    <w:rPr>
                      <w:rFonts w:ascii="Times New Roman" w:hAnsi="Times New Roman" w:cs="Times New Roman"/>
                      <w:szCs w:val="21"/>
                    </w:rPr>
                    <w:alias w:val="组织机构代码"/>
                    <w:tag w:val="_GBC_68f2ccabaf3e4439ab59405ac33fb107"/>
                    <w:id w:val="518657591"/>
                    <w:lock w:val="sdtLocked"/>
                  </w:sdtPr>
                  <w:sdtContent>
                    <w:tc>
                      <w:tcPr>
                        <w:tcW w:w="850"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19034882-4</w:t>
                        </w:r>
                      </w:p>
                    </w:tc>
                  </w:sdtContent>
                </w:sdt>
              </w:tr>
            </w:sdtContent>
          </w:sdt>
          <w:sdt>
            <w:sdtPr>
              <w:rPr>
                <w:rFonts w:ascii="Times New Roman" w:hAnsi="Times New Roman" w:cs="Times New Roman"/>
                <w:szCs w:val="21"/>
              </w:rPr>
              <w:alias w:val="本企业的其他关联方情况明细"/>
              <w:tag w:val="_GBC_2ec4adf7a1ce48faaeba9536b2bf6d81"/>
              <w:id w:val="518657595"/>
              <w:lock w:val="sdtLocked"/>
            </w:sdtPr>
            <w:sdtContent>
              <w:tr w:rsidR="00861113" w:rsidRPr="00861113" w:rsidTr="00B17593">
                <w:trPr>
                  <w:trHeight w:val="267"/>
                  <w:jc w:val="center"/>
                </w:trPr>
                <w:tc>
                  <w:tcPr>
                    <w:tcW w:w="2766"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羊城铁路</w:t>
                    </w:r>
                  </w:p>
                </w:tc>
                <w:sdt>
                  <w:sdtPr>
                    <w:rPr>
                      <w:rFonts w:ascii="Times New Roman" w:hAnsi="Times New Roman" w:cs="Times New Roman"/>
                      <w:szCs w:val="21"/>
                    </w:rPr>
                    <w:alias w:val="本企业的其他关联方情况明细－其他关联方与本公司关系"/>
                    <w:tag w:val="_GBC_2205fb8ea5f648b5a0c9e8e3f8499f9f"/>
                    <w:id w:val="51865759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383"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大股东的子公司</w:t>
                        </w:r>
                      </w:p>
                    </w:tc>
                  </w:sdtContent>
                </w:sdt>
                <w:sdt>
                  <w:sdtPr>
                    <w:rPr>
                      <w:rFonts w:ascii="Times New Roman" w:hAnsi="Times New Roman" w:cs="Times New Roman"/>
                      <w:szCs w:val="21"/>
                    </w:rPr>
                    <w:alias w:val="组织机构代码"/>
                    <w:tag w:val="_GBC_68f2ccabaf3e4439ab59405ac33fb107"/>
                    <w:id w:val="518657594"/>
                    <w:lock w:val="sdtLocked"/>
                  </w:sdtPr>
                  <w:sdtContent>
                    <w:tc>
                      <w:tcPr>
                        <w:tcW w:w="850"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19035314-8</w:t>
                        </w:r>
                      </w:p>
                    </w:tc>
                  </w:sdtContent>
                </w:sdt>
              </w:tr>
            </w:sdtContent>
          </w:sdt>
          <w:sdt>
            <w:sdtPr>
              <w:rPr>
                <w:rFonts w:ascii="Times New Roman" w:hAnsi="Times New Roman" w:cs="Times New Roman"/>
                <w:szCs w:val="21"/>
              </w:rPr>
              <w:alias w:val="本企业的其他关联方情况明细"/>
              <w:tag w:val="_GBC_2ec4adf7a1ce48faaeba9536b2bf6d81"/>
              <w:id w:val="518657598"/>
              <w:lock w:val="sdtLocked"/>
            </w:sdtPr>
            <w:sdtContent>
              <w:tr w:rsidR="00861113" w:rsidRPr="00861113" w:rsidTr="00B17593">
                <w:trPr>
                  <w:trHeight w:val="267"/>
                  <w:jc w:val="center"/>
                </w:trPr>
                <w:tc>
                  <w:tcPr>
                    <w:tcW w:w="2766"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广梅汕铁路有限公司</w:t>
                    </w:r>
                    <w:r w:rsidRPr="00861113">
                      <w:rPr>
                        <w:rFonts w:ascii="Times New Roman" w:hAnsi="Times New Roman" w:cs="Times New Roman"/>
                        <w:szCs w:val="21"/>
                      </w:rPr>
                      <w:t>(“</w:t>
                    </w:r>
                    <w:r w:rsidRPr="00861113">
                      <w:rPr>
                        <w:rFonts w:ascii="Times New Roman" w:hAnsi="Times New Roman" w:cs="Times New Roman"/>
                        <w:szCs w:val="21"/>
                      </w:rPr>
                      <w:t>广梅汕公司</w:t>
                    </w:r>
                    <w:r w:rsidRPr="00861113">
                      <w:rPr>
                        <w:rFonts w:ascii="Times New Roman" w:hAnsi="Times New Roman" w:cs="Times New Roman"/>
                        <w:szCs w:val="21"/>
                      </w:rPr>
                      <w:t>”)</w:t>
                    </w:r>
                  </w:p>
                </w:tc>
                <w:sdt>
                  <w:sdtPr>
                    <w:rPr>
                      <w:rFonts w:ascii="Times New Roman" w:hAnsi="Times New Roman" w:cs="Times New Roman"/>
                      <w:szCs w:val="21"/>
                    </w:rPr>
                    <w:alias w:val="本企业的其他关联方情况明细－其他关联方与本公司关系"/>
                    <w:tag w:val="_GBC_2205fb8ea5f648b5a0c9e8e3f8499f9f"/>
                    <w:id w:val="51865759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383"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大股东的子公司</w:t>
                        </w:r>
                      </w:p>
                    </w:tc>
                  </w:sdtContent>
                </w:sdt>
                <w:sdt>
                  <w:sdtPr>
                    <w:rPr>
                      <w:rFonts w:ascii="Times New Roman" w:hAnsi="Times New Roman" w:cs="Times New Roman"/>
                      <w:szCs w:val="21"/>
                    </w:rPr>
                    <w:alias w:val="组织机构代码"/>
                    <w:tag w:val="_GBC_68f2ccabaf3e4439ab59405ac33fb107"/>
                    <w:id w:val="518657597"/>
                    <w:lock w:val="sdtLocked"/>
                  </w:sdtPr>
                  <w:sdtContent>
                    <w:tc>
                      <w:tcPr>
                        <w:tcW w:w="850"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19033336-6</w:t>
                        </w:r>
                      </w:p>
                    </w:tc>
                  </w:sdtContent>
                </w:sdt>
              </w:tr>
            </w:sdtContent>
          </w:sdt>
          <w:sdt>
            <w:sdtPr>
              <w:rPr>
                <w:rFonts w:ascii="Times New Roman" w:hAnsi="Times New Roman" w:cs="Times New Roman"/>
                <w:szCs w:val="21"/>
              </w:rPr>
              <w:alias w:val="本企业的其他关联方情况明细"/>
              <w:tag w:val="_GBC_2ec4adf7a1ce48faaeba9536b2bf6d81"/>
              <w:id w:val="518657601"/>
              <w:lock w:val="sdtLocked"/>
            </w:sdtPr>
            <w:sdtContent>
              <w:tr w:rsidR="00861113" w:rsidRPr="00861113" w:rsidTr="00B17593">
                <w:trPr>
                  <w:trHeight w:val="267"/>
                  <w:jc w:val="center"/>
                </w:trPr>
                <w:tc>
                  <w:tcPr>
                    <w:tcW w:w="2766"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深圳市深</w:t>
                    </w:r>
                    <w:proofErr w:type="gramStart"/>
                    <w:r w:rsidRPr="00861113">
                      <w:rPr>
                        <w:rFonts w:ascii="Times New Roman" w:hAnsi="Times New Roman" w:cs="Times New Roman"/>
                        <w:szCs w:val="21"/>
                      </w:rPr>
                      <w:t>铁时代</w:t>
                    </w:r>
                    <w:proofErr w:type="gramEnd"/>
                    <w:r w:rsidRPr="00861113">
                      <w:rPr>
                        <w:rFonts w:ascii="Times New Roman" w:hAnsi="Times New Roman" w:cs="Times New Roman"/>
                        <w:szCs w:val="21"/>
                      </w:rPr>
                      <w:t>实业发展有限公司</w:t>
                    </w:r>
                    <w:r w:rsidRPr="00861113">
                      <w:rPr>
                        <w:rFonts w:ascii="Times New Roman" w:hAnsi="Times New Roman" w:cs="Times New Roman"/>
                        <w:szCs w:val="21"/>
                      </w:rPr>
                      <w:t>(“</w:t>
                    </w:r>
                    <w:r w:rsidRPr="00861113">
                      <w:rPr>
                        <w:rFonts w:ascii="Times New Roman" w:hAnsi="Times New Roman" w:cs="Times New Roman"/>
                        <w:szCs w:val="21"/>
                      </w:rPr>
                      <w:t>深铁实业</w:t>
                    </w:r>
                    <w:r w:rsidRPr="00861113">
                      <w:rPr>
                        <w:rFonts w:ascii="Times New Roman" w:hAnsi="Times New Roman" w:cs="Times New Roman"/>
                        <w:szCs w:val="21"/>
                      </w:rPr>
                      <w:t>”)</w:t>
                    </w:r>
                  </w:p>
                </w:tc>
                <w:sdt>
                  <w:sdtPr>
                    <w:rPr>
                      <w:rFonts w:ascii="Times New Roman" w:hAnsi="Times New Roman" w:cs="Times New Roman"/>
                      <w:szCs w:val="21"/>
                    </w:rPr>
                    <w:alias w:val="本企业的其他关联方情况明细－其他关联方与本公司关系"/>
                    <w:tag w:val="_GBC_2205fb8ea5f648b5a0c9e8e3f8499f9f"/>
                    <w:id w:val="51865759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383"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大股东的子公司</w:t>
                        </w:r>
                      </w:p>
                    </w:tc>
                  </w:sdtContent>
                </w:sdt>
                <w:sdt>
                  <w:sdtPr>
                    <w:rPr>
                      <w:rFonts w:ascii="Times New Roman" w:hAnsi="Times New Roman" w:cs="Times New Roman"/>
                      <w:szCs w:val="21"/>
                    </w:rPr>
                    <w:alias w:val="组织机构代码"/>
                    <w:tag w:val="_GBC_68f2ccabaf3e4439ab59405ac33fb107"/>
                    <w:id w:val="518657600"/>
                    <w:lock w:val="sdtLocked"/>
                  </w:sdtPr>
                  <w:sdtContent>
                    <w:tc>
                      <w:tcPr>
                        <w:tcW w:w="850"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19219009-8</w:t>
                        </w:r>
                      </w:p>
                    </w:tc>
                  </w:sdtContent>
                </w:sdt>
              </w:tr>
            </w:sdtContent>
          </w:sdt>
          <w:sdt>
            <w:sdtPr>
              <w:rPr>
                <w:rFonts w:ascii="Times New Roman" w:hAnsi="Times New Roman" w:cs="Times New Roman"/>
                <w:szCs w:val="21"/>
              </w:rPr>
              <w:alias w:val="本企业的其他关联方情况明细"/>
              <w:tag w:val="_GBC_2ec4adf7a1ce48faaeba9536b2bf6d81"/>
              <w:id w:val="518657604"/>
              <w:lock w:val="sdtLocked"/>
            </w:sdtPr>
            <w:sdtContent>
              <w:tr w:rsidR="00861113" w:rsidRPr="00861113" w:rsidTr="00B17593">
                <w:trPr>
                  <w:trHeight w:val="267"/>
                  <w:jc w:val="center"/>
                </w:trPr>
                <w:tc>
                  <w:tcPr>
                    <w:tcW w:w="2766"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广州铁路物资公司</w:t>
                    </w:r>
                    <w:r w:rsidRPr="00861113">
                      <w:rPr>
                        <w:rFonts w:ascii="Times New Roman" w:hAnsi="Times New Roman" w:cs="Times New Roman"/>
                        <w:szCs w:val="21"/>
                      </w:rPr>
                      <w:t>(“</w:t>
                    </w:r>
                    <w:r w:rsidRPr="00861113">
                      <w:rPr>
                        <w:rFonts w:ascii="Times New Roman" w:hAnsi="Times New Roman" w:cs="Times New Roman"/>
                        <w:szCs w:val="21"/>
                      </w:rPr>
                      <w:t>物资公司</w:t>
                    </w:r>
                    <w:r w:rsidRPr="00861113">
                      <w:rPr>
                        <w:rFonts w:ascii="Times New Roman" w:hAnsi="Times New Roman" w:cs="Times New Roman"/>
                        <w:szCs w:val="21"/>
                      </w:rPr>
                      <w:t>”)</w:t>
                    </w:r>
                  </w:p>
                </w:tc>
                <w:sdt>
                  <w:sdtPr>
                    <w:rPr>
                      <w:rFonts w:ascii="Times New Roman" w:hAnsi="Times New Roman" w:cs="Times New Roman"/>
                      <w:szCs w:val="21"/>
                    </w:rPr>
                    <w:alias w:val="本企业的其他关联方情况明细－其他关联方与本公司关系"/>
                    <w:tag w:val="_GBC_2205fb8ea5f648b5a0c9e8e3f8499f9f"/>
                    <w:id w:val="51865760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383"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大股东的子公司</w:t>
                        </w:r>
                      </w:p>
                    </w:tc>
                  </w:sdtContent>
                </w:sdt>
                <w:sdt>
                  <w:sdtPr>
                    <w:rPr>
                      <w:rFonts w:ascii="Times New Roman" w:hAnsi="Times New Roman" w:cs="Times New Roman"/>
                      <w:szCs w:val="21"/>
                    </w:rPr>
                    <w:alias w:val="组织机构代码"/>
                    <w:tag w:val="_GBC_68f2ccabaf3e4439ab59405ac33fb107"/>
                    <w:id w:val="518657603"/>
                    <w:lock w:val="sdtLocked"/>
                  </w:sdtPr>
                  <w:sdtContent>
                    <w:tc>
                      <w:tcPr>
                        <w:tcW w:w="850"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19050162-2</w:t>
                        </w:r>
                      </w:p>
                    </w:tc>
                  </w:sdtContent>
                </w:sdt>
              </w:tr>
            </w:sdtContent>
          </w:sdt>
          <w:sdt>
            <w:sdtPr>
              <w:rPr>
                <w:rFonts w:ascii="Times New Roman" w:hAnsi="Times New Roman" w:cs="Times New Roman"/>
                <w:szCs w:val="21"/>
              </w:rPr>
              <w:alias w:val="本企业的其他关联方情况明细"/>
              <w:tag w:val="_GBC_2ec4adf7a1ce48faaeba9536b2bf6d81"/>
              <w:id w:val="518657607"/>
              <w:lock w:val="sdtLocked"/>
            </w:sdtPr>
            <w:sdtContent>
              <w:tr w:rsidR="00861113" w:rsidRPr="00861113" w:rsidTr="00B17593">
                <w:trPr>
                  <w:trHeight w:val="267"/>
                  <w:jc w:val="center"/>
                </w:trPr>
                <w:tc>
                  <w:tcPr>
                    <w:tcW w:w="2766"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广州铁路</w:t>
                    </w:r>
                    <w:r w:rsidRPr="00861113">
                      <w:rPr>
                        <w:rFonts w:ascii="Times New Roman" w:hAnsi="Times New Roman" w:cs="Times New Roman"/>
                        <w:szCs w:val="21"/>
                      </w:rPr>
                      <w:t>(</w:t>
                    </w:r>
                    <w:r w:rsidRPr="00861113">
                      <w:rPr>
                        <w:rFonts w:ascii="Times New Roman" w:hAnsi="Times New Roman" w:cs="Times New Roman"/>
                        <w:szCs w:val="21"/>
                      </w:rPr>
                      <w:t>集团</w:t>
                    </w:r>
                    <w:r w:rsidRPr="00861113">
                      <w:rPr>
                        <w:rFonts w:ascii="Times New Roman" w:hAnsi="Times New Roman" w:cs="Times New Roman"/>
                        <w:szCs w:val="21"/>
                      </w:rPr>
                      <w:t>)</w:t>
                    </w:r>
                    <w:r w:rsidRPr="00861113">
                      <w:rPr>
                        <w:rFonts w:ascii="Times New Roman" w:hAnsi="Times New Roman" w:cs="Times New Roman"/>
                        <w:szCs w:val="21"/>
                      </w:rPr>
                      <w:t>公司站车服务中心</w:t>
                    </w:r>
                    <w:r w:rsidRPr="00861113">
                      <w:rPr>
                        <w:rFonts w:ascii="Times New Roman" w:hAnsi="Times New Roman" w:cs="Times New Roman"/>
                        <w:szCs w:val="21"/>
                      </w:rPr>
                      <w:t>(“</w:t>
                    </w:r>
                    <w:r w:rsidRPr="00861113">
                      <w:rPr>
                        <w:rFonts w:ascii="Times New Roman" w:hAnsi="Times New Roman" w:cs="Times New Roman"/>
                        <w:szCs w:val="21"/>
                      </w:rPr>
                      <w:t>站车服务中心</w:t>
                    </w:r>
                    <w:r w:rsidRPr="00861113">
                      <w:rPr>
                        <w:rFonts w:ascii="Times New Roman" w:hAnsi="Times New Roman" w:cs="Times New Roman"/>
                        <w:szCs w:val="21"/>
                      </w:rPr>
                      <w:t>”)</w:t>
                    </w:r>
                  </w:p>
                </w:tc>
                <w:sdt>
                  <w:sdtPr>
                    <w:rPr>
                      <w:rFonts w:ascii="Times New Roman" w:hAnsi="Times New Roman" w:cs="Times New Roman"/>
                      <w:szCs w:val="21"/>
                    </w:rPr>
                    <w:alias w:val="本企业的其他关联方情况明细－其他关联方与本公司关系"/>
                    <w:tag w:val="_GBC_2205fb8ea5f648b5a0c9e8e3f8499f9f"/>
                    <w:id w:val="51865760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383"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大股东的子公司</w:t>
                        </w:r>
                      </w:p>
                    </w:tc>
                  </w:sdtContent>
                </w:sdt>
                <w:sdt>
                  <w:sdtPr>
                    <w:rPr>
                      <w:rFonts w:ascii="Times New Roman" w:hAnsi="Times New Roman" w:cs="Times New Roman"/>
                      <w:szCs w:val="21"/>
                    </w:rPr>
                    <w:alias w:val="组织机构代码"/>
                    <w:tag w:val="_GBC_68f2ccabaf3e4439ab59405ac33fb107"/>
                    <w:id w:val="518657606"/>
                    <w:lock w:val="sdtLocked"/>
                  </w:sdtPr>
                  <w:sdtContent>
                    <w:tc>
                      <w:tcPr>
                        <w:tcW w:w="850"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19047681-8</w:t>
                        </w:r>
                      </w:p>
                    </w:tc>
                  </w:sdtContent>
                </w:sdt>
              </w:tr>
            </w:sdtContent>
          </w:sdt>
          <w:sdt>
            <w:sdtPr>
              <w:rPr>
                <w:rFonts w:ascii="Times New Roman" w:hAnsi="Times New Roman" w:cs="Times New Roman"/>
                <w:szCs w:val="21"/>
              </w:rPr>
              <w:alias w:val="本企业的其他关联方情况明细"/>
              <w:tag w:val="_GBC_2ec4adf7a1ce48faaeba9536b2bf6d81"/>
              <w:id w:val="518657610"/>
              <w:lock w:val="sdtLocked"/>
            </w:sdtPr>
            <w:sdtContent>
              <w:tr w:rsidR="00861113" w:rsidRPr="00861113" w:rsidTr="00B17593">
                <w:trPr>
                  <w:trHeight w:val="267"/>
                  <w:jc w:val="center"/>
                </w:trPr>
                <w:tc>
                  <w:tcPr>
                    <w:tcW w:w="2766"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长沙铁路建设有限公司</w:t>
                    </w:r>
                    <w:r w:rsidRPr="00861113">
                      <w:rPr>
                        <w:rFonts w:ascii="Times New Roman" w:hAnsi="Times New Roman" w:cs="Times New Roman"/>
                        <w:szCs w:val="21"/>
                      </w:rPr>
                      <w:t>(“</w:t>
                    </w:r>
                    <w:r w:rsidRPr="00861113">
                      <w:rPr>
                        <w:rFonts w:ascii="Times New Roman" w:hAnsi="Times New Roman" w:cs="Times New Roman"/>
                        <w:szCs w:val="21"/>
                      </w:rPr>
                      <w:t>长沙铁建</w:t>
                    </w:r>
                    <w:r w:rsidRPr="00861113">
                      <w:rPr>
                        <w:rFonts w:ascii="Times New Roman" w:hAnsi="Times New Roman" w:cs="Times New Roman"/>
                        <w:szCs w:val="21"/>
                      </w:rPr>
                      <w:t>”)</w:t>
                    </w:r>
                  </w:p>
                </w:tc>
                <w:sdt>
                  <w:sdtPr>
                    <w:rPr>
                      <w:rFonts w:ascii="Times New Roman" w:hAnsi="Times New Roman" w:cs="Times New Roman"/>
                      <w:szCs w:val="21"/>
                    </w:rPr>
                    <w:alias w:val="本企业的其他关联方情况明细－其他关联方与本公司关系"/>
                    <w:tag w:val="_GBC_2205fb8ea5f648b5a0c9e8e3f8499f9f"/>
                    <w:id w:val="51865760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383"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大股东的子公司</w:t>
                        </w:r>
                      </w:p>
                    </w:tc>
                  </w:sdtContent>
                </w:sdt>
                <w:sdt>
                  <w:sdtPr>
                    <w:rPr>
                      <w:rFonts w:ascii="Times New Roman" w:hAnsi="Times New Roman" w:cs="Times New Roman"/>
                      <w:szCs w:val="21"/>
                    </w:rPr>
                    <w:alias w:val="组织机构代码"/>
                    <w:tag w:val="_GBC_68f2ccabaf3e4439ab59405ac33fb107"/>
                    <w:id w:val="518657609"/>
                    <w:lock w:val="sdtLocked"/>
                  </w:sdtPr>
                  <w:sdtContent>
                    <w:tc>
                      <w:tcPr>
                        <w:tcW w:w="850"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18379388-2</w:t>
                        </w:r>
                      </w:p>
                    </w:tc>
                  </w:sdtContent>
                </w:sdt>
              </w:tr>
            </w:sdtContent>
          </w:sdt>
          <w:sdt>
            <w:sdtPr>
              <w:rPr>
                <w:rFonts w:ascii="Times New Roman" w:hAnsi="Times New Roman" w:cs="Times New Roman"/>
                <w:szCs w:val="21"/>
              </w:rPr>
              <w:alias w:val="本企业的其他关联方情况明细"/>
              <w:tag w:val="_GBC_2ec4adf7a1ce48faaeba9536b2bf6d81"/>
              <w:id w:val="518657613"/>
              <w:lock w:val="sdtLocked"/>
            </w:sdtPr>
            <w:sdtContent>
              <w:tr w:rsidR="00861113" w:rsidRPr="00861113" w:rsidTr="00B17593">
                <w:trPr>
                  <w:trHeight w:val="267"/>
                  <w:jc w:val="center"/>
                </w:trPr>
                <w:tc>
                  <w:tcPr>
                    <w:tcW w:w="2766"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广东三茂铁路股份有限公司</w:t>
                    </w:r>
                    <w:r w:rsidRPr="00861113">
                      <w:rPr>
                        <w:rFonts w:ascii="Times New Roman" w:hAnsi="Times New Roman" w:cs="Times New Roman"/>
                        <w:szCs w:val="21"/>
                      </w:rPr>
                      <w:t>(“</w:t>
                    </w:r>
                    <w:r w:rsidRPr="00861113">
                      <w:rPr>
                        <w:rFonts w:ascii="Times New Roman" w:hAnsi="Times New Roman" w:cs="Times New Roman"/>
                        <w:szCs w:val="21"/>
                      </w:rPr>
                      <w:t>三茂铁路</w:t>
                    </w:r>
                    <w:r w:rsidRPr="00861113">
                      <w:rPr>
                        <w:rFonts w:ascii="Times New Roman" w:hAnsi="Times New Roman" w:cs="Times New Roman"/>
                        <w:szCs w:val="21"/>
                      </w:rPr>
                      <w:t>”)</w:t>
                    </w:r>
                  </w:p>
                </w:tc>
                <w:sdt>
                  <w:sdtPr>
                    <w:rPr>
                      <w:rFonts w:ascii="Times New Roman" w:hAnsi="Times New Roman" w:cs="Times New Roman"/>
                      <w:szCs w:val="21"/>
                    </w:rPr>
                    <w:alias w:val="本企业的其他关联方情况明细－其他关联方与本公司关系"/>
                    <w:tag w:val="_GBC_2205fb8ea5f648b5a0c9e8e3f8499f9f"/>
                    <w:id w:val="51865761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383"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大股东的子公司</w:t>
                        </w:r>
                      </w:p>
                    </w:tc>
                  </w:sdtContent>
                </w:sdt>
                <w:sdt>
                  <w:sdtPr>
                    <w:rPr>
                      <w:rFonts w:ascii="Times New Roman" w:hAnsi="Times New Roman" w:cs="Times New Roman"/>
                      <w:szCs w:val="21"/>
                    </w:rPr>
                    <w:alias w:val="组织机构代码"/>
                    <w:tag w:val="_GBC_68f2ccabaf3e4439ab59405ac33fb107"/>
                    <w:id w:val="518657612"/>
                    <w:lock w:val="sdtLocked"/>
                  </w:sdtPr>
                  <w:sdtContent>
                    <w:tc>
                      <w:tcPr>
                        <w:tcW w:w="850"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23112798-1</w:t>
                        </w:r>
                      </w:p>
                    </w:tc>
                  </w:sdtContent>
                </w:sdt>
              </w:tr>
            </w:sdtContent>
          </w:sdt>
          <w:sdt>
            <w:sdtPr>
              <w:rPr>
                <w:rFonts w:ascii="Times New Roman" w:hAnsi="Times New Roman" w:cs="Times New Roman"/>
                <w:szCs w:val="21"/>
              </w:rPr>
              <w:alias w:val="本企业的其他关联方情况明细"/>
              <w:tag w:val="_GBC_2ec4adf7a1ce48faaeba9536b2bf6d81"/>
              <w:id w:val="518657616"/>
              <w:lock w:val="sdtLocked"/>
            </w:sdtPr>
            <w:sdtContent>
              <w:tr w:rsidR="00861113" w:rsidRPr="00861113" w:rsidTr="00B17593">
                <w:trPr>
                  <w:trHeight w:val="267"/>
                  <w:jc w:val="center"/>
                </w:trPr>
                <w:tc>
                  <w:tcPr>
                    <w:tcW w:w="2766"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proofErr w:type="gramStart"/>
                    <w:r w:rsidRPr="00861113">
                      <w:rPr>
                        <w:rFonts w:ascii="Times New Roman" w:hAnsi="Times New Roman" w:cs="Times New Roman"/>
                        <w:szCs w:val="21"/>
                      </w:rPr>
                      <w:t>广州市粤铁经营</w:t>
                    </w:r>
                    <w:proofErr w:type="gramEnd"/>
                    <w:r w:rsidRPr="00861113">
                      <w:rPr>
                        <w:rFonts w:ascii="Times New Roman" w:hAnsi="Times New Roman" w:cs="Times New Roman"/>
                        <w:szCs w:val="21"/>
                      </w:rPr>
                      <w:t>发展公司</w:t>
                    </w:r>
                  </w:p>
                </w:tc>
                <w:sdt>
                  <w:sdtPr>
                    <w:rPr>
                      <w:rFonts w:ascii="Times New Roman" w:hAnsi="Times New Roman" w:cs="Times New Roman"/>
                      <w:szCs w:val="21"/>
                    </w:rPr>
                    <w:alias w:val="本企业的其他关联方情况明细－其他关联方与本公司关系"/>
                    <w:tag w:val="_GBC_2205fb8ea5f648b5a0c9e8e3f8499f9f"/>
                    <w:id w:val="51865761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383"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大股东的子公司</w:t>
                        </w:r>
                      </w:p>
                    </w:tc>
                  </w:sdtContent>
                </w:sdt>
                <w:sdt>
                  <w:sdtPr>
                    <w:rPr>
                      <w:rFonts w:ascii="Times New Roman" w:hAnsi="Times New Roman" w:cs="Times New Roman"/>
                      <w:szCs w:val="21"/>
                    </w:rPr>
                    <w:alias w:val="组织机构代码"/>
                    <w:tag w:val="_GBC_68f2ccabaf3e4439ab59405ac33fb107"/>
                    <w:id w:val="518657615"/>
                    <w:lock w:val="sdtLocked"/>
                  </w:sdtPr>
                  <w:sdtContent>
                    <w:tc>
                      <w:tcPr>
                        <w:tcW w:w="850"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19048078-8</w:t>
                        </w:r>
                      </w:p>
                    </w:tc>
                  </w:sdtContent>
                </w:sdt>
              </w:tr>
            </w:sdtContent>
          </w:sdt>
          <w:sdt>
            <w:sdtPr>
              <w:rPr>
                <w:rFonts w:ascii="Times New Roman" w:hAnsi="Times New Roman" w:cs="Times New Roman"/>
                <w:szCs w:val="21"/>
              </w:rPr>
              <w:alias w:val="本企业的其他关联方情况明细"/>
              <w:tag w:val="_GBC_2ec4adf7a1ce48faaeba9536b2bf6d81"/>
              <w:id w:val="518657619"/>
              <w:lock w:val="sdtLocked"/>
            </w:sdtPr>
            <w:sdtContent>
              <w:tr w:rsidR="00861113" w:rsidRPr="00861113" w:rsidTr="00B17593">
                <w:trPr>
                  <w:trHeight w:val="267"/>
                  <w:jc w:val="center"/>
                </w:trPr>
                <w:tc>
                  <w:tcPr>
                    <w:tcW w:w="2766"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广州铁道车辆有限公司</w:t>
                    </w:r>
                  </w:p>
                </w:tc>
                <w:sdt>
                  <w:sdtPr>
                    <w:rPr>
                      <w:rFonts w:ascii="Times New Roman" w:hAnsi="Times New Roman" w:cs="Times New Roman"/>
                      <w:szCs w:val="21"/>
                    </w:rPr>
                    <w:alias w:val="本企业的其他关联方情况明细－其他关联方与本公司关系"/>
                    <w:tag w:val="_GBC_2205fb8ea5f648b5a0c9e8e3f8499f9f"/>
                    <w:id w:val="51865761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383"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大股东的子公司</w:t>
                        </w:r>
                      </w:p>
                    </w:tc>
                  </w:sdtContent>
                </w:sdt>
                <w:sdt>
                  <w:sdtPr>
                    <w:rPr>
                      <w:rFonts w:ascii="Times New Roman" w:hAnsi="Times New Roman" w:cs="Times New Roman"/>
                      <w:szCs w:val="21"/>
                    </w:rPr>
                    <w:alias w:val="组织机构代码"/>
                    <w:tag w:val="_GBC_68f2ccabaf3e4439ab59405ac33fb107"/>
                    <w:id w:val="518657618"/>
                    <w:lock w:val="sdtLocked"/>
                  </w:sdtPr>
                  <w:sdtContent>
                    <w:tc>
                      <w:tcPr>
                        <w:tcW w:w="850"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19046209-6</w:t>
                        </w:r>
                      </w:p>
                    </w:tc>
                  </w:sdtContent>
                </w:sdt>
              </w:tr>
            </w:sdtContent>
          </w:sdt>
          <w:sdt>
            <w:sdtPr>
              <w:rPr>
                <w:rFonts w:ascii="Times New Roman" w:hAnsi="Times New Roman" w:cs="Times New Roman"/>
                <w:szCs w:val="21"/>
              </w:rPr>
              <w:alias w:val="本企业的其他关联方情况明细"/>
              <w:tag w:val="_GBC_2ec4adf7a1ce48faaeba9536b2bf6d81"/>
              <w:id w:val="518657622"/>
              <w:lock w:val="sdtLocked"/>
            </w:sdtPr>
            <w:sdtContent>
              <w:tr w:rsidR="00861113" w:rsidRPr="00861113" w:rsidTr="00B17593">
                <w:trPr>
                  <w:trHeight w:val="267"/>
                  <w:jc w:val="center"/>
                </w:trPr>
                <w:tc>
                  <w:tcPr>
                    <w:tcW w:w="2766"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广东铁青国际旅行社有限公司</w:t>
                    </w:r>
                    <w:r w:rsidRPr="00861113">
                      <w:rPr>
                        <w:rFonts w:ascii="Times New Roman" w:hAnsi="Times New Roman" w:cs="Times New Roman"/>
                        <w:szCs w:val="21"/>
                      </w:rPr>
                      <w:t>(“</w:t>
                    </w:r>
                    <w:r w:rsidRPr="00861113">
                      <w:rPr>
                        <w:rFonts w:ascii="Times New Roman" w:hAnsi="Times New Roman" w:cs="Times New Roman"/>
                        <w:szCs w:val="21"/>
                      </w:rPr>
                      <w:t>广铁青旅</w:t>
                    </w:r>
                    <w:r w:rsidRPr="00861113">
                      <w:rPr>
                        <w:rFonts w:ascii="Times New Roman" w:hAnsi="Times New Roman" w:cs="Times New Roman"/>
                        <w:szCs w:val="21"/>
                      </w:rPr>
                      <w:t>”)</w:t>
                    </w:r>
                  </w:p>
                </w:tc>
                <w:sdt>
                  <w:sdtPr>
                    <w:rPr>
                      <w:rFonts w:ascii="Times New Roman" w:hAnsi="Times New Roman" w:cs="Times New Roman"/>
                      <w:szCs w:val="21"/>
                    </w:rPr>
                    <w:alias w:val="本企业的其他关联方情况明细－其他关联方与本公司关系"/>
                    <w:tag w:val="_GBC_2205fb8ea5f648b5a0c9e8e3f8499f9f"/>
                    <w:id w:val="51865762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383"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大股东的子公司</w:t>
                        </w:r>
                      </w:p>
                    </w:tc>
                  </w:sdtContent>
                </w:sdt>
                <w:sdt>
                  <w:sdtPr>
                    <w:rPr>
                      <w:rFonts w:ascii="Times New Roman" w:hAnsi="Times New Roman" w:cs="Times New Roman"/>
                      <w:szCs w:val="21"/>
                    </w:rPr>
                    <w:alias w:val="组织机构代码"/>
                    <w:tag w:val="_GBC_68f2ccabaf3e4439ab59405ac33fb107"/>
                    <w:id w:val="518657621"/>
                    <w:lock w:val="sdtLocked"/>
                  </w:sdtPr>
                  <w:sdtContent>
                    <w:tc>
                      <w:tcPr>
                        <w:tcW w:w="850"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73973716-6</w:t>
                        </w:r>
                      </w:p>
                    </w:tc>
                  </w:sdtContent>
                </w:sdt>
              </w:tr>
            </w:sdtContent>
          </w:sdt>
          <w:sdt>
            <w:sdtPr>
              <w:rPr>
                <w:rFonts w:ascii="Times New Roman" w:hAnsi="Times New Roman" w:cs="Times New Roman"/>
                <w:szCs w:val="21"/>
              </w:rPr>
              <w:alias w:val="本企业的其他关联方情况明细"/>
              <w:tag w:val="_GBC_2ec4adf7a1ce48faaeba9536b2bf6d81"/>
              <w:id w:val="518657625"/>
              <w:lock w:val="sdtLocked"/>
            </w:sdtPr>
            <w:sdtContent>
              <w:tr w:rsidR="00861113" w:rsidRPr="00861113" w:rsidTr="00B17593">
                <w:trPr>
                  <w:trHeight w:val="267"/>
                  <w:jc w:val="center"/>
                </w:trPr>
                <w:tc>
                  <w:tcPr>
                    <w:tcW w:w="2766"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怀化铁路工程总公司</w:t>
                    </w:r>
                  </w:p>
                </w:tc>
                <w:sdt>
                  <w:sdtPr>
                    <w:rPr>
                      <w:rFonts w:ascii="Times New Roman" w:hAnsi="Times New Roman" w:cs="Times New Roman"/>
                      <w:szCs w:val="21"/>
                    </w:rPr>
                    <w:alias w:val="本企业的其他关联方情况明细－其他关联方与本公司关系"/>
                    <w:tag w:val="_GBC_2205fb8ea5f648b5a0c9e8e3f8499f9f"/>
                    <w:id w:val="51865762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383"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大股东的子公司</w:t>
                        </w:r>
                      </w:p>
                    </w:tc>
                  </w:sdtContent>
                </w:sdt>
                <w:sdt>
                  <w:sdtPr>
                    <w:rPr>
                      <w:rFonts w:ascii="Times New Roman" w:hAnsi="Times New Roman" w:cs="Times New Roman"/>
                      <w:szCs w:val="21"/>
                    </w:rPr>
                    <w:alias w:val="组织机构代码"/>
                    <w:tag w:val="_GBC_68f2ccabaf3e4439ab59405ac33fb107"/>
                    <w:id w:val="518657624"/>
                    <w:lock w:val="sdtLocked"/>
                  </w:sdtPr>
                  <w:sdtContent>
                    <w:tc>
                      <w:tcPr>
                        <w:tcW w:w="850"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73288695-1</w:t>
                        </w:r>
                      </w:p>
                    </w:tc>
                  </w:sdtContent>
                </w:sdt>
              </w:tr>
            </w:sdtContent>
          </w:sdt>
          <w:sdt>
            <w:sdtPr>
              <w:rPr>
                <w:rFonts w:ascii="Times New Roman" w:hAnsi="Times New Roman" w:cs="Times New Roman"/>
                <w:szCs w:val="21"/>
              </w:rPr>
              <w:alias w:val="本企业的其他关联方情况明细"/>
              <w:tag w:val="_GBC_2ec4adf7a1ce48faaeba9536b2bf6d81"/>
              <w:id w:val="518657628"/>
              <w:lock w:val="sdtLocked"/>
            </w:sdtPr>
            <w:sdtContent>
              <w:tr w:rsidR="00861113" w:rsidRPr="00861113" w:rsidTr="00B17593">
                <w:trPr>
                  <w:trHeight w:val="267"/>
                  <w:jc w:val="center"/>
                </w:trPr>
                <w:tc>
                  <w:tcPr>
                    <w:tcW w:w="2766"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proofErr w:type="gramStart"/>
                    <w:r w:rsidRPr="00861113">
                      <w:rPr>
                        <w:rFonts w:ascii="Times New Roman" w:hAnsi="Times New Roman" w:cs="Times New Roman"/>
                        <w:szCs w:val="21"/>
                      </w:rPr>
                      <w:t>厦深铁路</w:t>
                    </w:r>
                    <w:proofErr w:type="gramEnd"/>
                    <w:r w:rsidRPr="00861113">
                      <w:rPr>
                        <w:rFonts w:ascii="Times New Roman" w:hAnsi="Times New Roman" w:cs="Times New Roman"/>
                        <w:szCs w:val="21"/>
                      </w:rPr>
                      <w:t>广东有限公司</w:t>
                    </w:r>
                    <w:r w:rsidRPr="00861113">
                      <w:rPr>
                        <w:rFonts w:ascii="Times New Roman" w:hAnsi="Times New Roman" w:cs="Times New Roman"/>
                        <w:szCs w:val="21"/>
                      </w:rPr>
                      <w:t>(“</w:t>
                    </w:r>
                    <w:r w:rsidRPr="00861113">
                      <w:rPr>
                        <w:rFonts w:ascii="Times New Roman" w:hAnsi="Times New Roman" w:cs="Times New Roman"/>
                        <w:szCs w:val="21"/>
                      </w:rPr>
                      <w:t>厦深铁路</w:t>
                    </w:r>
                    <w:r w:rsidRPr="00861113">
                      <w:rPr>
                        <w:rFonts w:ascii="Times New Roman" w:hAnsi="Times New Roman" w:cs="Times New Roman"/>
                        <w:szCs w:val="21"/>
                      </w:rPr>
                      <w:t>”)</w:t>
                    </w:r>
                  </w:p>
                </w:tc>
                <w:sdt>
                  <w:sdtPr>
                    <w:rPr>
                      <w:rFonts w:ascii="Times New Roman" w:hAnsi="Times New Roman" w:cs="Times New Roman"/>
                      <w:szCs w:val="21"/>
                    </w:rPr>
                    <w:alias w:val="本企业的其他关联方情况明细－其他关联方与本公司关系"/>
                    <w:tag w:val="_GBC_2205fb8ea5f648b5a0c9e8e3f8499f9f"/>
                    <w:id w:val="51865762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383"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大股东的子公司</w:t>
                        </w:r>
                      </w:p>
                    </w:tc>
                  </w:sdtContent>
                </w:sdt>
                <w:sdt>
                  <w:sdtPr>
                    <w:rPr>
                      <w:rFonts w:ascii="Times New Roman" w:hAnsi="Times New Roman" w:cs="Times New Roman"/>
                      <w:szCs w:val="21"/>
                    </w:rPr>
                    <w:alias w:val="组织机构代码"/>
                    <w:tag w:val="_GBC_68f2ccabaf3e4439ab59405ac33fb107"/>
                    <w:id w:val="518657627"/>
                    <w:lock w:val="sdtLocked"/>
                  </w:sdtPr>
                  <w:sdtContent>
                    <w:tc>
                      <w:tcPr>
                        <w:tcW w:w="850"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67859051-8</w:t>
                        </w:r>
                      </w:p>
                    </w:tc>
                  </w:sdtContent>
                </w:sdt>
              </w:tr>
            </w:sdtContent>
          </w:sdt>
          <w:sdt>
            <w:sdtPr>
              <w:rPr>
                <w:rFonts w:ascii="Times New Roman" w:hAnsi="Times New Roman" w:cs="Times New Roman"/>
                <w:szCs w:val="21"/>
              </w:rPr>
              <w:alias w:val="本企业的其他关联方情况明细"/>
              <w:tag w:val="_GBC_2ec4adf7a1ce48faaeba9536b2bf6d81"/>
              <w:id w:val="518657631"/>
              <w:lock w:val="sdtLocked"/>
            </w:sdtPr>
            <w:sdtContent>
              <w:tr w:rsidR="00861113" w:rsidRPr="00861113" w:rsidTr="00B17593">
                <w:trPr>
                  <w:trHeight w:val="267"/>
                  <w:jc w:val="center"/>
                </w:trPr>
                <w:tc>
                  <w:tcPr>
                    <w:tcW w:w="2766"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赣</w:t>
                    </w:r>
                    <w:proofErr w:type="gramStart"/>
                    <w:r w:rsidRPr="00861113">
                      <w:rPr>
                        <w:rFonts w:ascii="Times New Roman" w:hAnsi="Times New Roman" w:cs="Times New Roman"/>
                        <w:szCs w:val="21"/>
                      </w:rPr>
                      <w:t>韶</w:t>
                    </w:r>
                    <w:proofErr w:type="gramEnd"/>
                    <w:r w:rsidRPr="00861113">
                      <w:rPr>
                        <w:rFonts w:ascii="Times New Roman" w:hAnsi="Times New Roman" w:cs="Times New Roman"/>
                        <w:szCs w:val="21"/>
                      </w:rPr>
                      <w:t>铁路有限公司</w:t>
                    </w:r>
                    <w:r w:rsidRPr="00861113">
                      <w:rPr>
                        <w:rFonts w:ascii="Times New Roman" w:hAnsi="Times New Roman" w:cs="Times New Roman"/>
                        <w:szCs w:val="21"/>
                      </w:rPr>
                      <w:t>(“</w:t>
                    </w:r>
                    <w:r w:rsidRPr="00861113">
                      <w:rPr>
                        <w:rFonts w:ascii="Times New Roman" w:hAnsi="Times New Roman" w:cs="Times New Roman"/>
                        <w:szCs w:val="21"/>
                      </w:rPr>
                      <w:t>赣韶铁路</w:t>
                    </w:r>
                    <w:r w:rsidRPr="00861113">
                      <w:rPr>
                        <w:rFonts w:ascii="Times New Roman" w:hAnsi="Times New Roman" w:cs="Times New Roman"/>
                        <w:szCs w:val="21"/>
                      </w:rPr>
                      <w:t>”)</w:t>
                    </w:r>
                  </w:p>
                </w:tc>
                <w:sdt>
                  <w:sdtPr>
                    <w:rPr>
                      <w:rFonts w:ascii="Times New Roman" w:hAnsi="Times New Roman" w:cs="Times New Roman"/>
                      <w:szCs w:val="21"/>
                    </w:rPr>
                    <w:alias w:val="本企业的其他关联方情况明细－其他关联方与本公司关系"/>
                    <w:tag w:val="_GBC_2205fb8ea5f648b5a0c9e8e3f8499f9f"/>
                    <w:id w:val="51865762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383"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大股东的子公司</w:t>
                        </w:r>
                      </w:p>
                    </w:tc>
                  </w:sdtContent>
                </w:sdt>
                <w:sdt>
                  <w:sdtPr>
                    <w:rPr>
                      <w:rFonts w:ascii="Times New Roman" w:hAnsi="Times New Roman" w:cs="Times New Roman"/>
                      <w:szCs w:val="21"/>
                    </w:rPr>
                    <w:alias w:val="组织机构代码"/>
                    <w:tag w:val="_GBC_68f2ccabaf3e4439ab59405ac33fb107"/>
                    <w:id w:val="518657630"/>
                    <w:lock w:val="sdtLocked"/>
                  </w:sdtPr>
                  <w:sdtContent>
                    <w:tc>
                      <w:tcPr>
                        <w:tcW w:w="850"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69050650-X</w:t>
                        </w:r>
                      </w:p>
                    </w:tc>
                  </w:sdtContent>
                </w:sdt>
              </w:tr>
            </w:sdtContent>
          </w:sdt>
          <w:sdt>
            <w:sdtPr>
              <w:rPr>
                <w:rFonts w:ascii="Times New Roman" w:hAnsi="Times New Roman" w:cs="Times New Roman"/>
                <w:szCs w:val="21"/>
              </w:rPr>
              <w:alias w:val="本企业的其他关联方情况明细"/>
              <w:tag w:val="_GBC_2ec4adf7a1ce48faaeba9536b2bf6d81"/>
              <w:id w:val="518657634"/>
              <w:lock w:val="sdtLocked"/>
            </w:sdtPr>
            <w:sdtContent>
              <w:tr w:rsidR="00861113" w:rsidRPr="00861113" w:rsidTr="00B17593">
                <w:trPr>
                  <w:trHeight w:val="267"/>
                  <w:jc w:val="center"/>
                </w:trPr>
                <w:tc>
                  <w:tcPr>
                    <w:tcW w:w="2766"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湖南长铁工业开发有限公司</w:t>
                    </w:r>
                    <w:r w:rsidRPr="00861113">
                      <w:rPr>
                        <w:rFonts w:ascii="Times New Roman" w:hAnsi="Times New Roman" w:cs="Times New Roman"/>
                        <w:szCs w:val="21"/>
                      </w:rPr>
                      <w:t>(“</w:t>
                    </w:r>
                    <w:r w:rsidRPr="00861113">
                      <w:rPr>
                        <w:rFonts w:ascii="Times New Roman" w:hAnsi="Times New Roman" w:cs="Times New Roman"/>
                        <w:szCs w:val="21"/>
                      </w:rPr>
                      <w:t>长铁工业</w:t>
                    </w:r>
                    <w:r w:rsidRPr="00861113">
                      <w:rPr>
                        <w:rFonts w:ascii="Times New Roman" w:hAnsi="Times New Roman" w:cs="Times New Roman"/>
                        <w:szCs w:val="21"/>
                      </w:rPr>
                      <w:t>”)</w:t>
                    </w:r>
                  </w:p>
                </w:tc>
                <w:sdt>
                  <w:sdtPr>
                    <w:rPr>
                      <w:rFonts w:ascii="Times New Roman" w:hAnsi="Times New Roman" w:cs="Times New Roman"/>
                      <w:szCs w:val="21"/>
                    </w:rPr>
                    <w:alias w:val="本企业的其他关联方情况明细－其他关联方与本公司关系"/>
                    <w:tag w:val="_GBC_2205fb8ea5f648b5a0c9e8e3f8499f9f"/>
                    <w:id w:val="51865763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383"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大股东的子公司</w:t>
                        </w:r>
                      </w:p>
                    </w:tc>
                  </w:sdtContent>
                </w:sdt>
                <w:sdt>
                  <w:sdtPr>
                    <w:rPr>
                      <w:rFonts w:ascii="Times New Roman" w:hAnsi="Times New Roman" w:cs="Times New Roman"/>
                      <w:szCs w:val="21"/>
                    </w:rPr>
                    <w:alias w:val="组织机构代码"/>
                    <w:tag w:val="_GBC_68f2ccabaf3e4439ab59405ac33fb107"/>
                    <w:id w:val="518657633"/>
                    <w:lock w:val="sdtLocked"/>
                  </w:sdtPr>
                  <w:sdtContent>
                    <w:tc>
                      <w:tcPr>
                        <w:tcW w:w="850"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78088026-3</w:t>
                        </w:r>
                      </w:p>
                    </w:tc>
                  </w:sdtContent>
                </w:sdt>
              </w:tr>
            </w:sdtContent>
          </w:sdt>
          <w:sdt>
            <w:sdtPr>
              <w:rPr>
                <w:rFonts w:ascii="Times New Roman" w:hAnsi="Times New Roman" w:cs="Times New Roman"/>
                <w:szCs w:val="21"/>
              </w:rPr>
              <w:alias w:val="本企业的其他关联方情况明细"/>
              <w:tag w:val="_GBC_2ec4adf7a1ce48faaeba9536b2bf6d81"/>
              <w:id w:val="518657637"/>
              <w:lock w:val="sdtLocked"/>
            </w:sdtPr>
            <w:sdtContent>
              <w:tr w:rsidR="00861113" w:rsidRPr="00861113" w:rsidTr="00B17593">
                <w:trPr>
                  <w:trHeight w:val="267"/>
                  <w:jc w:val="center"/>
                </w:trPr>
                <w:tc>
                  <w:tcPr>
                    <w:tcW w:w="2766"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广州铁路地产置业有限公司</w:t>
                    </w:r>
                  </w:p>
                </w:tc>
                <w:sdt>
                  <w:sdtPr>
                    <w:rPr>
                      <w:rFonts w:ascii="Times New Roman" w:hAnsi="Times New Roman" w:cs="Times New Roman"/>
                      <w:szCs w:val="21"/>
                    </w:rPr>
                    <w:alias w:val="本企业的其他关联方情况明细－其他关联方与本公司关系"/>
                    <w:tag w:val="_GBC_2205fb8ea5f648b5a0c9e8e3f8499f9f"/>
                    <w:id w:val="5186576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383"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大股东的子公司</w:t>
                        </w:r>
                      </w:p>
                    </w:tc>
                  </w:sdtContent>
                </w:sdt>
                <w:sdt>
                  <w:sdtPr>
                    <w:rPr>
                      <w:rFonts w:ascii="Times New Roman" w:hAnsi="Times New Roman" w:cs="Times New Roman"/>
                      <w:szCs w:val="21"/>
                    </w:rPr>
                    <w:alias w:val="组织机构代码"/>
                    <w:tag w:val="_GBC_68f2ccabaf3e4439ab59405ac33fb107"/>
                    <w:id w:val="518657636"/>
                    <w:lock w:val="sdtLocked"/>
                  </w:sdtPr>
                  <w:sdtContent>
                    <w:tc>
                      <w:tcPr>
                        <w:tcW w:w="850"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19046312-8</w:t>
                        </w:r>
                      </w:p>
                    </w:tc>
                  </w:sdtContent>
                </w:sdt>
              </w:tr>
            </w:sdtContent>
          </w:sdt>
          <w:sdt>
            <w:sdtPr>
              <w:rPr>
                <w:rFonts w:ascii="Times New Roman" w:hAnsi="Times New Roman" w:cs="Times New Roman"/>
                <w:szCs w:val="21"/>
              </w:rPr>
              <w:alias w:val="本企业的其他关联方情况明细"/>
              <w:tag w:val="_GBC_2ec4adf7a1ce48faaeba9536b2bf6d81"/>
              <w:id w:val="518657640"/>
              <w:lock w:val="sdtLocked"/>
            </w:sdtPr>
            <w:sdtContent>
              <w:tr w:rsidR="00861113" w:rsidRPr="00861113" w:rsidTr="00B17593">
                <w:trPr>
                  <w:trHeight w:val="267"/>
                  <w:jc w:val="center"/>
                </w:trPr>
                <w:tc>
                  <w:tcPr>
                    <w:tcW w:w="2766"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Arial" w:cs="Times New Roman"/>
                        <w:szCs w:val="21"/>
                        <w:lang w:val="en-AU"/>
                      </w:rPr>
                      <w:t>广东深茂铁路有限责任公司</w:t>
                    </w:r>
                  </w:p>
                </w:tc>
                <w:sdt>
                  <w:sdtPr>
                    <w:rPr>
                      <w:rFonts w:ascii="Times New Roman" w:hAnsi="Times New Roman" w:cs="Times New Roman"/>
                      <w:szCs w:val="21"/>
                    </w:rPr>
                    <w:alias w:val="本企业的其他关联方情况明细－其他关联方与本公司关系"/>
                    <w:tag w:val="_GBC_2205fb8ea5f648b5a0c9e8e3f8499f9f"/>
                    <w:id w:val="51865763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383"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大股东的子公司</w:t>
                        </w:r>
                      </w:p>
                    </w:tc>
                  </w:sdtContent>
                </w:sdt>
                <w:sdt>
                  <w:sdtPr>
                    <w:rPr>
                      <w:rFonts w:ascii="Times New Roman" w:hAnsi="Times New Roman" w:cs="Times New Roman"/>
                      <w:szCs w:val="21"/>
                    </w:rPr>
                    <w:alias w:val="组织机构代码"/>
                    <w:tag w:val="_GBC_68f2ccabaf3e4439ab59405ac33fb107"/>
                    <w:id w:val="518657639"/>
                    <w:lock w:val="sdtLocked"/>
                  </w:sdtPr>
                  <w:sdtContent>
                    <w:tc>
                      <w:tcPr>
                        <w:tcW w:w="850"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09237229-X</w:t>
                        </w:r>
                      </w:p>
                    </w:tc>
                  </w:sdtContent>
                </w:sdt>
              </w:tr>
            </w:sdtContent>
          </w:sdt>
          <w:sdt>
            <w:sdtPr>
              <w:rPr>
                <w:rFonts w:ascii="Times New Roman" w:hAnsi="Times New Roman" w:cs="Times New Roman"/>
                <w:szCs w:val="21"/>
              </w:rPr>
              <w:alias w:val="本企业的其他关联方情况明细"/>
              <w:tag w:val="_GBC_2ec4adf7a1ce48faaeba9536b2bf6d81"/>
              <w:id w:val="518657643"/>
              <w:lock w:val="sdtLocked"/>
            </w:sdtPr>
            <w:sdtContent>
              <w:tr w:rsidR="00861113" w:rsidRPr="00861113" w:rsidTr="00B17593">
                <w:trPr>
                  <w:trHeight w:val="267"/>
                  <w:jc w:val="center"/>
                </w:trPr>
                <w:tc>
                  <w:tcPr>
                    <w:tcW w:w="2766"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羊城铁路实业发展总公司建筑工程公司</w:t>
                    </w:r>
                    <w:r w:rsidRPr="00861113">
                      <w:rPr>
                        <w:rFonts w:ascii="Times New Roman" w:hAnsi="Times New Roman" w:cs="Times New Roman"/>
                        <w:szCs w:val="21"/>
                      </w:rPr>
                      <w:t>(“</w:t>
                    </w:r>
                    <w:r w:rsidRPr="00861113">
                      <w:rPr>
                        <w:rFonts w:ascii="Times New Roman" w:hAnsi="Times New Roman" w:cs="Times New Roman"/>
                        <w:szCs w:val="21"/>
                      </w:rPr>
                      <w:t>羊铁建筑</w:t>
                    </w:r>
                    <w:r w:rsidRPr="00861113">
                      <w:rPr>
                        <w:rFonts w:ascii="Times New Roman" w:hAnsi="Times New Roman" w:cs="Times New Roman"/>
                        <w:szCs w:val="21"/>
                      </w:rPr>
                      <w:t>”)</w:t>
                    </w:r>
                  </w:p>
                </w:tc>
                <w:sdt>
                  <w:sdtPr>
                    <w:rPr>
                      <w:rFonts w:ascii="Times New Roman" w:hAnsi="Times New Roman" w:cs="Times New Roman"/>
                      <w:szCs w:val="21"/>
                    </w:rPr>
                    <w:alias w:val="本企业的其他关联方情况明细－其他关联方与本公司关系"/>
                    <w:tag w:val="_GBC_2205fb8ea5f648b5a0c9e8e3f8499f9f"/>
                    <w:id w:val="5186576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383"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受大股东最终控制</w:t>
                        </w:r>
                      </w:p>
                    </w:tc>
                  </w:sdtContent>
                </w:sdt>
                <w:sdt>
                  <w:sdtPr>
                    <w:rPr>
                      <w:rFonts w:ascii="Times New Roman" w:hAnsi="Times New Roman" w:cs="Times New Roman"/>
                      <w:szCs w:val="21"/>
                    </w:rPr>
                    <w:alias w:val="组织机构代码"/>
                    <w:tag w:val="_GBC_68f2ccabaf3e4439ab59405ac33fb107"/>
                    <w:id w:val="518657642"/>
                    <w:lock w:val="sdtLocked"/>
                  </w:sdtPr>
                  <w:sdtContent>
                    <w:tc>
                      <w:tcPr>
                        <w:tcW w:w="850"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19050756-5</w:t>
                        </w:r>
                      </w:p>
                    </w:tc>
                  </w:sdtContent>
                </w:sdt>
              </w:tr>
            </w:sdtContent>
          </w:sdt>
          <w:sdt>
            <w:sdtPr>
              <w:rPr>
                <w:rFonts w:ascii="Times New Roman" w:hAnsi="Times New Roman" w:cs="Times New Roman"/>
                <w:szCs w:val="21"/>
              </w:rPr>
              <w:alias w:val="本企业的其他关联方情况明细"/>
              <w:tag w:val="_GBC_2ec4adf7a1ce48faaeba9536b2bf6d81"/>
              <w:id w:val="518657646"/>
              <w:lock w:val="sdtLocked"/>
            </w:sdtPr>
            <w:sdtContent>
              <w:tr w:rsidR="00861113" w:rsidRPr="00861113" w:rsidTr="00B17593">
                <w:trPr>
                  <w:trHeight w:val="267"/>
                  <w:jc w:val="center"/>
                </w:trPr>
                <w:tc>
                  <w:tcPr>
                    <w:tcW w:w="2766"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广东省三茂铁路基建工程公司</w:t>
                    </w:r>
                  </w:p>
                </w:tc>
                <w:sdt>
                  <w:sdtPr>
                    <w:rPr>
                      <w:rFonts w:ascii="Times New Roman" w:hAnsi="Times New Roman" w:cs="Times New Roman"/>
                      <w:szCs w:val="21"/>
                    </w:rPr>
                    <w:alias w:val="本企业的其他关联方情况明细－其他关联方与本公司关系"/>
                    <w:tag w:val="_GBC_2205fb8ea5f648b5a0c9e8e3f8499f9f"/>
                    <w:id w:val="51865764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383"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受大股东最终控制</w:t>
                        </w:r>
                      </w:p>
                    </w:tc>
                  </w:sdtContent>
                </w:sdt>
                <w:sdt>
                  <w:sdtPr>
                    <w:rPr>
                      <w:rFonts w:ascii="Times New Roman" w:hAnsi="Times New Roman" w:cs="Times New Roman"/>
                      <w:szCs w:val="21"/>
                    </w:rPr>
                    <w:alias w:val="组织机构代码"/>
                    <w:tag w:val="_GBC_68f2ccabaf3e4439ab59405ac33fb107"/>
                    <w:id w:val="518657645"/>
                    <w:lock w:val="sdtLocked"/>
                  </w:sdtPr>
                  <w:sdtContent>
                    <w:tc>
                      <w:tcPr>
                        <w:tcW w:w="850"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B17593">
                        <w:pPr>
                          <w:rPr>
                            <w:rFonts w:ascii="Times New Roman" w:hAnsi="Times New Roman" w:cs="Times New Roman"/>
                            <w:szCs w:val="21"/>
                          </w:rPr>
                        </w:pPr>
                        <w:r w:rsidRPr="00861113">
                          <w:rPr>
                            <w:rFonts w:ascii="Times New Roman" w:hAnsi="Times New Roman" w:cs="Times New Roman"/>
                            <w:szCs w:val="21"/>
                          </w:rPr>
                          <w:t>19037470-7</w:t>
                        </w:r>
                      </w:p>
                    </w:tc>
                  </w:sdtContent>
                </w:sdt>
              </w:tr>
            </w:sdtContent>
          </w:sdt>
        </w:tbl>
        <w:p w:rsidR="00861113" w:rsidRDefault="00861113"/>
        <w:p w:rsidR="00257759" w:rsidRPr="00CC3571" w:rsidRDefault="00257759" w:rsidP="00CC3571">
          <w:pPr>
            <w:overflowPunct w:val="0"/>
            <w:rPr>
              <w:rFonts w:ascii="Times New Roman" w:hAnsi="Times New Roman" w:cs="Times New Roman"/>
            </w:rPr>
          </w:pPr>
          <w:r w:rsidRPr="00CC3571">
            <w:rPr>
              <w:rFonts w:ascii="Times New Roman" w:hAnsi="Times New Roman" w:cs="Times New Roman"/>
            </w:rPr>
            <w:t xml:space="preserve">(ii) </w:t>
          </w:r>
          <w:r w:rsidRPr="00CC3571">
            <w:rPr>
              <w:rFonts w:ascii="Times New Roman" w:hAnsi="Arial" w:cs="Times New Roman"/>
            </w:rPr>
            <w:t>与</w:t>
          </w:r>
          <w:r>
            <w:rPr>
              <w:rFonts w:ascii="Times New Roman" w:hAnsi="Arial" w:cs="Times New Roman" w:hint="eastAsia"/>
            </w:rPr>
            <w:t>中国铁路</w:t>
          </w:r>
          <w:r w:rsidRPr="00CC3571">
            <w:rPr>
              <w:rFonts w:ascii="Times New Roman" w:hAnsi="Arial" w:cs="Times New Roman"/>
            </w:rPr>
            <w:t>及其铁路运输相关企业的关系</w:t>
          </w:r>
        </w:p>
        <w:p w:rsidR="00257759" w:rsidRPr="00CC3571" w:rsidRDefault="00257759" w:rsidP="00CC3571">
          <w:pPr>
            <w:overflowPunct w:val="0"/>
            <w:rPr>
              <w:rFonts w:ascii="Times New Roman" w:hAnsi="Times New Roman" w:cs="Times New Roman"/>
            </w:rPr>
          </w:pPr>
        </w:p>
        <w:p w:rsidR="00257759" w:rsidRPr="00CC3571" w:rsidRDefault="00257759" w:rsidP="00CC3571">
          <w:pPr>
            <w:rPr>
              <w:rFonts w:ascii="Times New Roman" w:hAnsi="Times New Roman" w:cs="Times New Roman"/>
            </w:rPr>
          </w:pPr>
          <w:r w:rsidRPr="00CC3571">
            <w:rPr>
              <w:rFonts w:ascii="Times New Roman" w:hAnsi="Times New Roman" w:cs="Times New Roman"/>
            </w:rPr>
            <w:t>2013</w:t>
          </w:r>
          <w:r w:rsidRPr="00CC3571">
            <w:rPr>
              <w:rFonts w:ascii="Times New Roman" w:hAnsi="Arial" w:cs="Times New Roman"/>
            </w:rPr>
            <w:t>年</w:t>
          </w:r>
          <w:r w:rsidRPr="00CC3571">
            <w:rPr>
              <w:rFonts w:ascii="Times New Roman" w:hAnsi="Times New Roman" w:cs="Times New Roman"/>
            </w:rPr>
            <w:t>3</w:t>
          </w:r>
          <w:r w:rsidRPr="00CC3571">
            <w:rPr>
              <w:rFonts w:ascii="Times New Roman" w:hAnsi="Arial" w:cs="Times New Roman"/>
            </w:rPr>
            <w:t>月之前，铁道部为本集团所属行业的政府主管部门，同时其为本集团的大股东广铁集团的国有资产投资主管单位。于</w:t>
          </w:r>
          <w:r w:rsidRPr="00CC3571">
            <w:rPr>
              <w:rFonts w:ascii="Times New Roman" w:hAnsi="Times New Roman" w:cs="Times New Roman"/>
            </w:rPr>
            <w:t>2013</w:t>
          </w:r>
          <w:r w:rsidRPr="00CC3571">
            <w:rPr>
              <w:rFonts w:ascii="Times New Roman" w:eastAsia="PMingLiU" w:hAnsi="PMingLiU" w:cs="Times New Roman"/>
            </w:rPr>
            <w:t>年</w:t>
          </w:r>
          <w:r w:rsidRPr="00CC3571">
            <w:rPr>
              <w:rFonts w:ascii="Times New Roman" w:hAnsi="Times New Roman" w:cs="Times New Roman"/>
            </w:rPr>
            <w:t>3</w:t>
          </w:r>
          <w:r w:rsidRPr="00CC3571">
            <w:rPr>
              <w:rFonts w:ascii="Times New Roman" w:hAnsi="Arial" w:cs="Times New Roman"/>
            </w:rPr>
            <w:t>月</w:t>
          </w:r>
          <w:r w:rsidRPr="00CC3571">
            <w:rPr>
              <w:rFonts w:ascii="Times New Roman" w:hAnsi="Times New Roman" w:cs="Times New Roman"/>
            </w:rPr>
            <w:t>14</w:t>
          </w:r>
          <w:r w:rsidRPr="00CC3571">
            <w:rPr>
              <w:rFonts w:ascii="Times New Roman" w:hAnsi="Arial" w:cs="Times New Roman"/>
            </w:rPr>
            <w:t>日，按照有关国务院机构改革和职能转变的方案以及《国务院关于组建中国铁路总公司有关问题的批复》</w:t>
          </w:r>
          <w:r w:rsidRPr="00CC3571">
            <w:rPr>
              <w:rFonts w:ascii="Times New Roman" w:hAnsi="Times New Roman" w:cs="Times New Roman"/>
            </w:rPr>
            <w:t>(</w:t>
          </w:r>
          <w:r w:rsidRPr="00CC3571">
            <w:rPr>
              <w:rFonts w:ascii="Times New Roman" w:hAnsi="Arial" w:cs="Times New Roman"/>
            </w:rPr>
            <w:t>简称</w:t>
          </w:r>
          <w:r w:rsidRPr="00CC3571">
            <w:rPr>
              <w:rFonts w:ascii="Times New Roman" w:hAnsi="Times New Roman" w:cs="Times New Roman"/>
            </w:rPr>
            <w:t>“</w:t>
          </w:r>
          <w:r w:rsidRPr="00CC3571">
            <w:rPr>
              <w:rFonts w:ascii="Times New Roman" w:hAnsi="Arial" w:cs="Times New Roman"/>
            </w:rPr>
            <w:t>批复</w:t>
          </w:r>
          <w:r w:rsidRPr="00CC3571">
            <w:rPr>
              <w:rFonts w:ascii="Times New Roman" w:hAnsi="Times New Roman" w:cs="Times New Roman"/>
            </w:rPr>
            <w:t>”)</w:t>
          </w:r>
          <w:r w:rsidRPr="00CC3571">
            <w:rPr>
              <w:rFonts w:ascii="Times New Roman" w:hAnsi="Arial" w:cs="Times New Roman"/>
            </w:rPr>
            <w:t>，广铁集团实际控制人铁道部已被撤销。铁道部的行政职责被划入交通运输部及其下辖的新组建的国家铁路局，而其企业职责</w:t>
          </w:r>
          <w:r w:rsidRPr="00CC3571">
            <w:rPr>
              <w:rFonts w:ascii="Times New Roman" w:hAnsi="Arial" w:cs="Times New Roman"/>
            </w:rPr>
            <w:lastRenderedPageBreak/>
            <w:t>被划入新注册成立的</w:t>
          </w:r>
          <w:r>
            <w:rPr>
              <w:rFonts w:ascii="Times New Roman" w:hAnsi="Arial" w:cs="Times New Roman" w:hint="eastAsia"/>
            </w:rPr>
            <w:t>中国铁路</w:t>
          </w:r>
          <w:r w:rsidRPr="00CC3571">
            <w:rPr>
              <w:rFonts w:ascii="Times New Roman" w:hAnsi="Arial" w:cs="Times New Roman"/>
            </w:rPr>
            <w:t>。广铁集团为原铁道部直属的铁路公司，其权益也被划至</w:t>
          </w:r>
          <w:r>
            <w:rPr>
              <w:rFonts w:ascii="Times New Roman" w:hAnsi="Arial" w:cs="Times New Roman" w:hint="eastAsia"/>
            </w:rPr>
            <w:t>中国铁路</w:t>
          </w:r>
          <w:r w:rsidRPr="00CC3571">
            <w:rPr>
              <w:rFonts w:ascii="Times New Roman" w:hAnsi="Times New Roman" w:cs="Times New Roman"/>
            </w:rPr>
            <w:t>(</w:t>
          </w:r>
          <w:r w:rsidRPr="00CC3571">
            <w:rPr>
              <w:rFonts w:ascii="Times New Roman" w:hAnsi="Arial" w:cs="Times New Roman"/>
            </w:rPr>
            <w:t>简称</w:t>
          </w:r>
          <w:r w:rsidRPr="00CC3571">
            <w:rPr>
              <w:rFonts w:ascii="Times New Roman" w:hAnsi="Times New Roman" w:cs="Times New Roman"/>
            </w:rPr>
            <w:t>“</w:t>
          </w:r>
          <w:r w:rsidRPr="00CC3571">
            <w:rPr>
              <w:rFonts w:ascii="Times New Roman" w:hAnsi="Arial" w:cs="Times New Roman"/>
            </w:rPr>
            <w:t>改革</w:t>
          </w:r>
          <w:r w:rsidRPr="00CC3571">
            <w:rPr>
              <w:rFonts w:ascii="Times New Roman" w:hAnsi="Times New Roman" w:cs="Times New Roman"/>
            </w:rPr>
            <w:t>”)</w:t>
          </w:r>
          <w:r w:rsidRPr="00CC3571">
            <w:rPr>
              <w:rFonts w:ascii="Times New Roman" w:hAnsi="Arial" w:cs="Times New Roman"/>
            </w:rPr>
            <w:t>。改革完成后，本公司第一大股东的实际控制人变更为</w:t>
          </w:r>
          <w:r>
            <w:rPr>
              <w:rFonts w:ascii="Times New Roman" w:hAnsi="Arial" w:cs="Times New Roman" w:hint="eastAsia"/>
            </w:rPr>
            <w:t>中国铁路</w:t>
          </w:r>
          <w:r w:rsidRPr="00CC3571">
            <w:rPr>
              <w:rFonts w:ascii="Times New Roman" w:hAnsi="Arial" w:cs="Times New Roman"/>
            </w:rPr>
            <w:t>，本集团与</w:t>
          </w:r>
          <w:r>
            <w:rPr>
              <w:rFonts w:ascii="Times New Roman" w:hAnsi="Arial" w:cs="Times New Roman" w:hint="eastAsia"/>
            </w:rPr>
            <w:t>中国铁路</w:t>
          </w:r>
          <w:r w:rsidRPr="00CC3571">
            <w:rPr>
              <w:rFonts w:ascii="Times New Roman" w:hAnsi="Arial" w:cs="Times New Roman"/>
            </w:rPr>
            <w:t>及划转下属企业成为关联方。根据必要手续和程序的完成，</w:t>
          </w:r>
          <w:r>
            <w:rPr>
              <w:rFonts w:ascii="Times New Roman" w:hAnsi="Arial" w:cs="Times New Roman" w:hint="eastAsia"/>
            </w:rPr>
            <w:t>中国铁路</w:t>
          </w:r>
          <w:r w:rsidRPr="00CC3571">
            <w:rPr>
              <w:rFonts w:ascii="Times New Roman" w:hAnsi="Arial" w:cs="Times New Roman"/>
            </w:rPr>
            <w:t>及其附属公司</w:t>
          </w:r>
          <w:r w:rsidRPr="00CC3571">
            <w:rPr>
              <w:rFonts w:ascii="Times New Roman" w:hAnsi="Times New Roman" w:cs="Times New Roman"/>
            </w:rPr>
            <w:t>(</w:t>
          </w:r>
          <w:r w:rsidRPr="00CC3571">
            <w:rPr>
              <w:rFonts w:ascii="Times New Roman" w:hAnsi="Arial" w:cs="Times New Roman"/>
            </w:rPr>
            <w:t>包括控制实体</w:t>
          </w:r>
          <w:r w:rsidRPr="00CC3571">
            <w:rPr>
              <w:rFonts w:ascii="Times New Roman" w:hAnsi="Times New Roman" w:cs="Times New Roman"/>
            </w:rPr>
            <w:t>)</w:t>
          </w:r>
          <w:r w:rsidRPr="00CC3571">
            <w:rPr>
              <w:rFonts w:ascii="Times New Roman" w:hAnsi="Arial" w:cs="Times New Roman"/>
            </w:rPr>
            <w:t>自</w:t>
          </w:r>
          <w:r w:rsidRPr="00CC3571">
            <w:rPr>
              <w:rFonts w:ascii="Times New Roman" w:hAnsi="Times New Roman" w:cs="Times New Roman"/>
            </w:rPr>
            <w:t>2017</w:t>
          </w:r>
          <w:r w:rsidRPr="00CC3571">
            <w:rPr>
              <w:rFonts w:ascii="Times New Roman" w:hAnsi="Arial" w:cs="Times New Roman"/>
            </w:rPr>
            <w:t>年</w:t>
          </w:r>
          <w:r w:rsidRPr="00CC3571">
            <w:rPr>
              <w:rFonts w:ascii="Times New Roman" w:hAnsi="Times New Roman" w:cs="Times New Roman"/>
            </w:rPr>
            <w:t>1</w:t>
          </w:r>
          <w:r w:rsidRPr="00CC3571">
            <w:rPr>
              <w:rFonts w:ascii="Times New Roman" w:hAnsi="Arial" w:cs="Times New Roman"/>
            </w:rPr>
            <w:t>月</w:t>
          </w:r>
          <w:r w:rsidRPr="00CC3571">
            <w:rPr>
              <w:rFonts w:ascii="Times New Roman" w:hAnsi="Times New Roman" w:cs="Times New Roman"/>
            </w:rPr>
            <w:t>1</w:t>
          </w:r>
          <w:r w:rsidRPr="00CC3571">
            <w:rPr>
              <w:rFonts w:ascii="Times New Roman" w:hAnsi="Arial" w:cs="Times New Roman"/>
            </w:rPr>
            <w:t>日起被视为本公司的关联方。</w:t>
          </w:r>
        </w:p>
        <w:p w:rsidR="00257759" w:rsidRPr="00CC3571" w:rsidRDefault="00257759" w:rsidP="00CC3571">
          <w:pPr>
            <w:rPr>
              <w:rFonts w:ascii="Times New Roman" w:hAnsi="Times New Roman" w:cs="Times New Roman"/>
            </w:rPr>
          </w:pPr>
        </w:p>
        <w:p w:rsidR="00257759" w:rsidRPr="00CC3571" w:rsidRDefault="00257759" w:rsidP="00CC3571">
          <w:pPr>
            <w:rPr>
              <w:rFonts w:ascii="Times New Roman" w:hAnsi="Times New Roman" w:cs="Times New Roman"/>
            </w:rPr>
          </w:pPr>
          <w:r w:rsidRPr="00CC3571">
            <w:rPr>
              <w:rFonts w:ascii="Times New Roman" w:hAnsi="Arial" w:cs="Times New Roman"/>
            </w:rPr>
            <w:t>本集团将本年度与</w:t>
          </w:r>
          <w:r>
            <w:rPr>
              <w:rFonts w:ascii="Times New Roman" w:hAnsi="Arial" w:cs="Times New Roman" w:hint="eastAsia"/>
            </w:rPr>
            <w:t>中国铁路</w:t>
          </w:r>
          <w:r w:rsidRPr="00CC3571">
            <w:rPr>
              <w:rFonts w:ascii="Times New Roman" w:hAnsi="Arial" w:cs="Times New Roman"/>
            </w:rPr>
            <w:t>及其铁路运输相关企业的关系及其对比期间</w:t>
          </w:r>
          <w:r w:rsidRPr="00CC3571">
            <w:rPr>
              <w:rFonts w:ascii="Times New Roman" w:hAnsi="Times New Roman" w:cs="Times New Roman"/>
            </w:rPr>
            <w:t>(</w:t>
          </w:r>
          <w:r w:rsidRPr="00CC3571">
            <w:rPr>
              <w:rFonts w:ascii="Times New Roman" w:hAnsi="Arial" w:cs="Times New Roman"/>
            </w:rPr>
            <w:t>截至</w:t>
          </w:r>
          <w:r w:rsidRPr="00CC3571">
            <w:rPr>
              <w:rFonts w:ascii="Times New Roman" w:hAnsi="Times New Roman" w:cs="Times New Roman"/>
            </w:rPr>
            <w:t>2018</w:t>
          </w:r>
          <w:r w:rsidRPr="00CC3571">
            <w:rPr>
              <w:rFonts w:ascii="Times New Roman" w:hAnsi="Arial" w:cs="Times New Roman"/>
            </w:rPr>
            <w:t>年</w:t>
          </w:r>
          <w:r w:rsidRPr="00CC3571">
            <w:rPr>
              <w:rFonts w:ascii="Times New Roman" w:hAnsi="Times New Roman" w:cs="Times New Roman"/>
            </w:rPr>
            <w:t>6</w:t>
          </w:r>
          <w:r w:rsidRPr="00CC3571">
            <w:rPr>
              <w:rFonts w:ascii="Times New Roman" w:hAnsi="Arial" w:cs="Times New Roman"/>
            </w:rPr>
            <w:t>月</w:t>
          </w:r>
          <w:r w:rsidRPr="00CC3571">
            <w:rPr>
              <w:rFonts w:ascii="Times New Roman" w:hAnsi="Times New Roman" w:cs="Times New Roman"/>
            </w:rPr>
            <w:t>30</w:t>
          </w:r>
          <w:r w:rsidRPr="00CC3571">
            <w:rPr>
              <w:rFonts w:ascii="Times New Roman" w:hAnsi="Arial" w:cs="Times New Roman"/>
            </w:rPr>
            <w:t>日</w:t>
          </w:r>
          <w:proofErr w:type="gramStart"/>
          <w:r w:rsidRPr="00CC3571">
            <w:rPr>
              <w:rFonts w:ascii="Times New Roman" w:hAnsi="Arial" w:cs="Times New Roman"/>
            </w:rPr>
            <w:t>止</w:t>
          </w:r>
          <w:proofErr w:type="gramEnd"/>
          <w:r w:rsidRPr="00CC3571">
            <w:rPr>
              <w:rFonts w:ascii="Times New Roman" w:hAnsi="Times New Roman" w:cs="Times New Roman"/>
            </w:rPr>
            <w:t>6</w:t>
          </w:r>
          <w:r w:rsidRPr="00CC3571">
            <w:rPr>
              <w:rFonts w:ascii="Times New Roman" w:hAnsi="Arial" w:cs="Times New Roman"/>
            </w:rPr>
            <w:t>个月期间</w:t>
          </w:r>
          <w:r w:rsidRPr="00CC3571">
            <w:rPr>
              <w:rFonts w:ascii="Times New Roman" w:hAnsi="Times New Roman" w:cs="Times New Roman"/>
            </w:rPr>
            <w:t>)</w:t>
          </w:r>
          <w:r w:rsidRPr="00CC3571" w:rsidDel="00A27512">
            <w:rPr>
              <w:rFonts w:ascii="Times New Roman" w:hAnsi="Times New Roman" w:cs="Times New Roman"/>
            </w:rPr>
            <w:t xml:space="preserve"> </w:t>
          </w:r>
          <w:r w:rsidRPr="00CC3571">
            <w:rPr>
              <w:rFonts w:ascii="Times New Roman" w:hAnsi="Arial" w:cs="Times New Roman"/>
            </w:rPr>
            <w:t>的交易在本附注进行了单独披露。此部分的交易披露，除特别说明外，不含本集团与广铁集团及其子公司的交易。</w:t>
          </w:r>
        </w:p>
        <w:p w:rsidR="00B410D5" w:rsidRDefault="00CC3BFB">
          <w:pPr>
            <w:tabs>
              <w:tab w:val="left" w:pos="1134"/>
            </w:tabs>
            <w:rPr>
              <w:rFonts w:cs="Cambria"/>
              <w:b/>
              <w:szCs w:val="21"/>
            </w:rPr>
          </w:pPr>
        </w:p>
      </w:sdtContent>
    </w:sdt>
    <w:p w:rsidR="00B410D5" w:rsidRDefault="0056263B" w:rsidP="00847BDF">
      <w:pPr>
        <w:pStyle w:val="3"/>
        <w:numPr>
          <w:ilvl w:val="0"/>
          <w:numId w:val="34"/>
        </w:numPr>
      </w:pPr>
      <w:r>
        <w:rPr>
          <w:rFonts w:hint="eastAsia"/>
        </w:rPr>
        <w:t>关联交易</w:t>
      </w:r>
    </w:p>
    <w:p w:rsidR="00B410D5" w:rsidRDefault="007A3504" w:rsidP="00847BDF">
      <w:pPr>
        <w:pStyle w:val="4"/>
        <w:numPr>
          <w:ilvl w:val="0"/>
          <w:numId w:val="35"/>
        </w:numPr>
        <w:tabs>
          <w:tab w:val="left" w:pos="616"/>
        </w:tabs>
        <w:rPr>
          <w:b w:val="0"/>
        </w:rPr>
      </w:pPr>
      <w:r w:rsidRPr="0056263B">
        <w:rPr>
          <w:rFonts w:hint="eastAsia"/>
          <w:b w:val="0"/>
        </w:rPr>
        <w:t>购销商品、提供和接受劳务</w:t>
      </w:r>
    </w:p>
    <w:p w:rsidR="0056263B" w:rsidRDefault="0056263B" w:rsidP="0056263B"/>
    <w:p w:rsidR="0056263B" w:rsidRPr="006A671E" w:rsidRDefault="00DF7D44" w:rsidP="003C01EE">
      <w:pPr>
        <w:pStyle w:val="a9"/>
        <w:numPr>
          <w:ilvl w:val="0"/>
          <w:numId w:val="85"/>
        </w:numPr>
        <w:overflowPunct w:val="0"/>
        <w:adjustRightInd w:val="0"/>
        <w:ind w:left="0" w:firstLineChars="0" w:firstLine="0"/>
        <w:textAlignment w:val="baseline"/>
        <w:rPr>
          <w:rFonts w:ascii="Arial" w:hAnsi="Arial" w:cs="Arial"/>
        </w:rPr>
      </w:pPr>
      <w:r>
        <w:rPr>
          <w:rFonts w:ascii="Arial" w:hAnsi="Arial" w:cs="Arial" w:hint="eastAsia"/>
        </w:rPr>
        <w:t xml:space="preserve"> </w:t>
      </w:r>
      <w:r w:rsidR="0056263B" w:rsidRPr="006A671E">
        <w:rPr>
          <w:rFonts w:ascii="Arial" w:hAnsi="Arial" w:cs="Arial" w:hint="eastAsia"/>
        </w:rPr>
        <w:t>与</w:t>
      </w:r>
      <w:r w:rsidR="0056263B" w:rsidRPr="006A671E">
        <w:rPr>
          <w:rFonts w:ascii="Arial" w:hAnsi="Arial" w:cs="Arial"/>
        </w:rPr>
        <w:t>广铁集团及其子公司的交易</w:t>
      </w:r>
    </w:p>
    <w:p w:rsidR="0056263B" w:rsidRPr="0056263B" w:rsidRDefault="0056263B" w:rsidP="0056263B"/>
    <w:sdt>
      <w:sdtPr>
        <w:rPr>
          <w:rFonts w:hint="eastAsia"/>
        </w:rPr>
        <w:alias w:val="模块:采购商品/接受劳务情况表"/>
        <w:tag w:val="_GBC_dbf08b5679414647a0fbf4c088d641de"/>
        <w:id w:val="-2085758075"/>
        <w:lock w:val="sdtLocked"/>
        <w:placeholder>
          <w:docPart w:val="GBC22222222222222222222222222222"/>
        </w:placeholder>
      </w:sdtPr>
      <w:sdtEndPr>
        <w:rPr>
          <w:rFonts w:hint="default"/>
        </w:rPr>
      </w:sdtEndPr>
      <w:sdtContent>
        <w:p w:rsidR="00B410D5" w:rsidRDefault="007A3504">
          <w:r>
            <w:rPr>
              <w:rFonts w:hint="eastAsia"/>
            </w:rPr>
            <w:t>采购商品/接受劳务情况表</w:t>
          </w:r>
        </w:p>
        <w:sdt>
          <w:sdtPr>
            <w:alias w:val="是否适用：采购商品或接受劳务情况表[双击切换]"/>
            <w:tag w:val="_GBC_ba304c7536f34a3f9d88448fb11ca349"/>
            <w:id w:val="126901248"/>
            <w:lock w:val="sdtContentLocked"/>
            <w:placeholder>
              <w:docPart w:val="GBC22222222222222222222222222222"/>
            </w:placeholder>
          </w:sdtPr>
          <w:sdtContent>
            <w:p w:rsidR="00B410D5" w:rsidRDefault="00CC3BFB">
              <w:r>
                <w:fldChar w:fldCharType="begin"/>
              </w:r>
              <w:r w:rsidR="00DF7D44">
                <w:instrText xml:space="preserve"> MACROBUTTON  SnrToggleCheckbox √适用 </w:instrText>
              </w:r>
              <w:r>
                <w:fldChar w:fldCharType="end"/>
              </w:r>
              <w:r>
                <w:fldChar w:fldCharType="begin"/>
              </w:r>
              <w:r w:rsidR="00DF7D44">
                <w:instrText xml:space="preserve"> MACROBUTTON  SnrToggleCheckbox □不适用 </w:instrText>
              </w:r>
              <w:r>
                <w:fldChar w:fldCharType="end"/>
              </w:r>
            </w:p>
          </w:sdtContent>
        </w:sdt>
        <w:p w:rsidR="00B410D5" w:rsidRDefault="007A3504">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10499681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1444525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cs="Cambria"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298"/>
            <w:gridCol w:w="2977"/>
            <w:gridCol w:w="1843"/>
            <w:gridCol w:w="1775"/>
          </w:tblGrid>
          <w:tr w:rsidR="00DF7D44" w:rsidRPr="00DF7D44" w:rsidTr="00DF7D44">
            <w:trPr>
              <w:cantSplit/>
              <w:trHeight w:val="295"/>
            </w:trPr>
            <w:sdt>
              <w:sdtPr>
                <w:rPr>
                  <w:rFonts w:ascii="Times New Roman" w:hAnsi="Times New Roman" w:cs="Times New Roman"/>
                  <w:szCs w:val="21"/>
                </w:rPr>
                <w:tag w:val="_PLD_2d7b095c1f35485da0de73d655b7a571"/>
                <w:id w:val="953784534"/>
                <w:lock w:val="sdtLocked"/>
              </w:sdtPr>
              <w:sdtContent>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C67B5C">
                    <w:pPr>
                      <w:jc w:val="center"/>
                      <w:rPr>
                        <w:rFonts w:ascii="Times New Roman" w:hAnsi="Times New Roman" w:cs="Times New Roman"/>
                        <w:szCs w:val="21"/>
                      </w:rPr>
                    </w:pPr>
                    <w:r w:rsidRPr="00DF7D44">
                      <w:rPr>
                        <w:rFonts w:ascii="Times New Roman" w:cs="Times New Roman"/>
                        <w:szCs w:val="21"/>
                      </w:rPr>
                      <w:t>关联交易内容</w:t>
                    </w:r>
                  </w:p>
                </w:tc>
              </w:sdtContent>
            </w:sdt>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C67B5C">
                <w:pPr>
                  <w:jc w:val="center"/>
                  <w:rPr>
                    <w:rFonts w:ascii="Times New Roman" w:hAnsi="Times New Roman" w:cs="Times New Roman"/>
                    <w:szCs w:val="21"/>
                  </w:rPr>
                </w:pPr>
                <w:r w:rsidRPr="00DF7D44">
                  <w:rPr>
                    <w:rFonts w:ascii="Times New Roman" w:cs="Times New Roman"/>
                    <w:szCs w:val="21"/>
                  </w:rPr>
                  <w:t>关联交易定价方式及决策程序</w:t>
                </w:r>
              </w:p>
            </w:tc>
            <w:sdt>
              <w:sdtPr>
                <w:rPr>
                  <w:rFonts w:ascii="Times New Roman" w:hAnsi="Times New Roman" w:cs="Times New Roman"/>
                  <w:szCs w:val="21"/>
                </w:rPr>
                <w:tag w:val="_PLD_2d255188abfa41f4af0fad1a74ac6d6d"/>
                <w:id w:val="953784535"/>
                <w:lock w:val="sdtLocked"/>
              </w:sdtPr>
              <w:sdtContent>
                <w:tc>
                  <w:tcPr>
                    <w:tcW w:w="1036" w:type="pct"/>
                    <w:tcBorders>
                      <w:top w:val="single" w:sz="4" w:space="0" w:color="auto"/>
                      <w:left w:val="single" w:sz="4" w:space="0" w:color="auto"/>
                      <w:right w:val="single" w:sz="4" w:space="0" w:color="auto"/>
                    </w:tcBorders>
                    <w:shd w:val="clear" w:color="auto" w:fill="auto"/>
                    <w:vAlign w:val="center"/>
                  </w:tcPr>
                  <w:p w:rsidR="00DF7D44" w:rsidRPr="00DF7D44" w:rsidRDefault="00DF7D44" w:rsidP="00C67B5C">
                    <w:pPr>
                      <w:jc w:val="center"/>
                      <w:rPr>
                        <w:rFonts w:ascii="Times New Roman" w:hAnsi="Times New Roman" w:cs="Times New Roman"/>
                        <w:szCs w:val="21"/>
                      </w:rPr>
                    </w:pPr>
                    <w:r w:rsidRPr="00DF7D44">
                      <w:rPr>
                        <w:rFonts w:ascii="Times New Roman" w:cs="Times New Roman"/>
                        <w:szCs w:val="21"/>
                      </w:rPr>
                      <w:t>本期发生额</w:t>
                    </w:r>
                  </w:p>
                </w:tc>
              </w:sdtContent>
            </w:sdt>
            <w:sdt>
              <w:sdtPr>
                <w:rPr>
                  <w:rFonts w:ascii="Times New Roman" w:hAnsi="Times New Roman" w:cs="Times New Roman"/>
                  <w:szCs w:val="21"/>
                </w:rPr>
                <w:tag w:val="_PLD_60fc9f0737164f9694363f102a4420bb"/>
                <w:id w:val="953784536"/>
                <w:lock w:val="sdtLocked"/>
              </w:sdtPr>
              <w:sdtContent>
                <w:tc>
                  <w:tcPr>
                    <w:tcW w:w="998" w:type="pct"/>
                    <w:tcBorders>
                      <w:top w:val="single" w:sz="4" w:space="0" w:color="auto"/>
                      <w:left w:val="single" w:sz="4" w:space="0" w:color="auto"/>
                      <w:right w:val="single" w:sz="4" w:space="0" w:color="auto"/>
                    </w:tcBorders>
                    <w:shd w:val="clear" w:color="auto" w:fill="auto"/>
                    <w:vAlign w:val="center"/>
                  </w:tcPr>
                  <w:p w:rsidR="00DF7D44" w:rsidRPr="00DF7D44" w:rsidRDefault="00DF7D44" w:rsidP="00C67B5C">
                    <w:pPr>
                      <w:jc w:val="center"/>
                      <w:rPr>
                        <w:rFonts w:ascii="Times New Roman" w:hAnsi="Times New Roman" w:cs="Times New Roman"/>
                        <w:szCs w:val="21"/>
                      </w:rPr>
                    </w:pPr>
                    <w:r w:rsidRPr="00DF7D44">
                      <w:rPr>
                        <w:rFonts w:ascii="Times New Roman" w:cs="Times New Roman"/>
                        <w:szCs w:val="21"/>
                      </w:rPr>
                      <w:t>上期发生额</w:t>
                    </w:r>
                  </w:p>
                </w:tc>
              </w:sdtContent>
            </w:sdt>
          </w:tr>
          <w:sdt>
            <w:sdtPr>
              <w:rPr>
                <w:rFonts w:ascii="Times New Roman" w:hAnsi="Times New Roman" w:cs="Times New Roman"/>
                <w:szCs w:val="21"/>
              </w:rPr>
              <w:alias w:val="采购商品接受劳务情况明细"/>
              <w:tag w:val="_GBC_0c9767805cb8416eaba14f759181aa29"/>
              <w:id w:val="953784538"/>
              <w:lock w:val="sdtLocked"/>
            </w:sdtPr>
            <w:sdtContent>
              <w:tr w:rsidR="00DF7D44" w:rsidRPr="00DF7D44" w:rsidTr="00DF7D44">
                <w:trPr>
                  <w:cantSplit/>
                </w:trPr>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both"/>
                      <w:rPr>
                        <w:rFonts w:ascii="Times New Roman" w:hAnsi="Times New Roman" w:cs="Times New Roman"/>
                        <w:szCs w:val="21"/>
                      </w:rPr>
                    </w:pPr>
                    <w:r w:rsidRPr="00DF7D44">
                      <w:rPr>
                        <w:rFonts w:ascii="Times New Roman" w:cs="Times New Roman"/>
                        <w:szCs w:val="21"/>
                      </w:rPr>
                      <w:t>由广铁集团及其子公司提供的列车服务</w:t>
                    </w:r>
                  </w:p>
                </w:tc>
                <w:sdt>
                  <w:sdtPr>
                    <w:rPr>
                      <w:rFonts w:ascii="Times New Roman" w:hAnsi="Times New Roman" w:cs="Times New Roman"/>
                      <w:szCs w:val="21"/>
                    </w:rPr>
                    <w:alias w:val="关联交易定价方式及决策程序"/>
                    <w:tag w:val="_GBC_c71dacbd815c4b6e95fe5dfc18e6d69b"/>
                    <w:id w:val="953784537"/>
                    <w:lock w:val="sdtLocked"/>
                  </w:sdtPr>
                  <w:sdtContent>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both"/>
                          <w:rPr>
                            <w:rFonts w:ascii="Times New Roman" w:hAnsi="Times New Roman" w:cs="Times New Roman"/>
                            <w:szCs w:val="21"/>
                          </w:rPr>
                        </w:pPr>
                        <w:r w:rsidRPr="00DF7D44">
                          <w:rPr>
                            <w:rFonts w:ascii="Times New Roman" w:cs="Times New Roman"/>
                            <w:szCs w:val="21"/>
                          </w:rPr>
                          <w:t>按照全成本协商定价或</w:t>
                        </w:r>
                        <w:r w:rsidR="00257759">
                          <w:rPr>
                            <w:rFonts w:ascii="Times New Roman" w:hAnsi="Arial" w:cs="Times New Roman" w:hint="eastAsia"/>
                          </w:rPr>
                          <w:t>中国铁路</w:t>
                        </w:r>
                        <w:r w:rsidRPr="00DF7D44">
                          <w:rPr>
                            <w:rFonts w:ascii="Times New Roman" w:cs="Times New Roman"/>
                            <w:szCs w:val="21"/>
                          </w:rPr>
                          <w:t>制定的价格结算</w:t>
                        </w:r>
                      </w:p>
                    </w:tc>
                  </w:sdtContent>
                </w:sdt>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right"/>
                      <w:rPr>
                        <w:rFonts w:ascii="Times New Roman" w:hAnsi="Times New Roman" w:cs="Times New Roman"/>
                        <w:szCs w:val="21"/>
                      </w:rPr>
                    </w:pPr>
                    <w:r w:rsidRPr="00DF7D44">
                      <w:rPr>
                        <w:rFonts w:ascii="Times New Roman" w:hAnsi="Times New Roman" w:cs="Times New Roman"/>
                        <w:szCs w:val="21"/>
                      </w:rPr>
                      <w:t>609,624,725</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right"/>
                      <w:rPr>
                        <w:rFonts w:ascii="Times New Roman" w:hAnsi="Times New Roman" w:cs="Times New Roman"/>
                        <w:szCs w:val="21"/>
                      </w:rPr>
                    </w:pPr>
                    <w:r w:rsidRPr="00DF7D44">
                      <w:rPr>
                        <w:rFonts w:ascii="Times New Roman" w:hAnsi="Times New Roman" w:cs="Times New Roman"/>
                        <w:szCs w:val="21"/>
                      </w:rPr>
                      <w:t>582,184,265</w:t>
                    </w:r>
                  </w:p>
                </w:tc>
              </w:tr>
            </w:sdtContent>
          </w:sdt>
          <w:sdt>
            <w:sdtPr>
              <w:rPr>
                <w:rFonts w:ascii="Times New Roman" w:hAnsi="Times New Roman" w:cs="Times New Roman"/>
                <w:szCs w:val="21"/>
              </w:rPr>
              <w:alias w:val="采购商品接受劳务情况明细"/>
              <w:tag w:val="_GBC_0c9767805cb8416eaba14f759181aa29"/>
              <w:id w:val="953784540"/>
              <w:lock w:val="sdtLocked"/>
            </w:sdtPr>
            <w:sdtContent>
              <w:tr w:rsidR="00DF7D44" w:rsidRPr="00DF7D44" w:rsidTr="00DF7D44">
                <w:trPr>
                  <w:cantSplit/>
                </w:trPr>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both"/>
                      <w:rPr>
                        <w:rFonts w:ascii="Times New Roman" w:hAnsi="Times New Roman" w:cs="Times New Roman"/>
                        <w:szCs w:val="21"/>
                      </w:rPr>
                    </w:pPr>
                    <w:r w:rsidRPr="00DF7D44">
                      <w:rPr>
                        <w:rFonts w:ascii="Times New Roman" w:cs="Times New Roman"/>
                        <w:szCs w:val="21"/>
                      </w:rPr>
                      <w:t>接受广铁集团及其子公司提供的通过</w:t>
                    </w:r>
                    <w:r w:rsidR="00257759">
                      <w:rPr>
                        <w:rFonts w:ascii="Times New Roman" w:hAnsi="Arial" w:cs="Times New Roman" w:hint="eastAsia"/>
                      </w:rPr>
                      <w:t>中国铁路</w:t>
                    </w:r>
                    <w:r w:rsidRPr="00DF7D44">
                      <w:rPr>
                        <w:rFonts w:ascii="Times New Roman" w:cs="Times New Roman"/>
                        <w:szCs w:val="21"/>
                      </w:rPr>
                      <w:t>清算的路网清算服务</w:t>
                    </w:r>
                  </w:p>
                </w:tc>
                <w:sdt>
                  <w:sdtPr>
                    <w:rPr>
                      <w:rFonts w:ascii="Times New Roman" w:hAnsi="Times New Roman" w:cs="Times New Roman"/>
                      <w:szCs w:val="21"/>
                    </w:rPr>
                    <w:alias w:val="关联交易定价方式及决策程序"/>
                    <w:tag w:val="_GBC_c71dacbd815c4b6e95fe5dfc18e6d69b"/>
                    <w:id w:val="953784539"/>
                    <w:lock w:val="sdtLocked"/>
                  </w:sdtPr>
                  <w:sdtContent>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both"/>
                          <w:rPr>
                            <w:rFonts w:ascii="Times New Roman" w:hAnsi="Times New Roman" w:cs="Times New Roman"/>
                            <w:szCs w:val="21"/>
                          </w:rPr>
                        </w:pPr>
                        <w:r w:rsidRPr="00DF7D44">
                          <w:rPr>
                            <w:rFonts w:ascii="Times New Roman" w:cs="Times New Roman"/>
                            <w:szCs w:val="21"/>
                          </w:rPr>
                          <w:t>按照</w:t>
                        </w:r>
                        <w:r w:rsidR="00257759">
                          <w:rPr>
                            <w:rFonts w:ascii="Times New Roman" w:hAnsi="Arial" w:cs="Times New Roman" w:hint="eastAsia"/>
                          </w:rPr>
                          <w:t>中国铁路</w:t>
                        </w:r>
                        <w:r w:rsidRPr="00DF7D44">
                          <w:rPr>
                            <w:rFonts w:ascii="Times New Roman" w:cs="Times New Roman"/>
                            <w:szCs w:val="21"/>
                          </w:rPr>
                          <w:t>制定价格结算</w:t>
                        </w:r>
                      </w:p>
                    </w:tc>
                  </w:sdtContent>
                </w:sdt>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right"/>
                      <w:rPr>
                        <w:rFonts w:ascii="Times New Roman" w:hAnsi="Times New Roman" w:cs="Times New Roman"/>
                        <w:szCs w:val="21"/>
                      </w:rPr>
                    </w:pPr>
                    <w:r w:rsidRPr="00DF7D44">
                      <w:rPr>
                        <w:rFonts w:ascii="Times New Roman" w:hAnsi="Times New Roman" w:cs="Times New Roman"/>
                        <w:szCs w:val="21"/>
                      </w:rPr>
                      <w:t>1,060,124,918</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right"/>
                      <w:rPr>
                        <w:rFonts w:ascii="Times New Roman" w:hAnsi="Times New Roman" w:cs="Times New Roman"/>
                        <w:szCs w:val="21"/>
                      </w:rPr>
                    </w:pPr>
                    <w:r w:rsidRPr="00DF7D44">
                      <w:rPr>
                        <w:rFonts w:ascii="Times New Roman" w:hAnsi="Times New Roman" w:cs="Times New Roman"/>
                        <w:szCs w:val="21"/>
                      </w:rPr>
                      <w:t>965,931,091</w:t>
                    </w:r>
                  </w:p>
                </w:tc>
              </w:tr>
            </w:sdtContent>
          </w:sdt>
          <w:sdt>
            <w:sdtPr>
              <w:rPr>
                <w:rFonts w:ascii="Times New Roman" w:hAnsi="Times New Roman" w:cs="Times New Roman"/>
                <w:szCs w:val="21"/>
              </w:rPr>
              <w:alias w:val="采购商品接受劳务情况明细"/>
              <w:tag w:val="_GBC_0c9767805cb8416eaba14f759181aa29"/>
              <w:id w:val="953784542"/>
              <w:lock w:val="sdtLocked"/>
            </w:sdtPr>
            <w:sdtContent>
              <w:tr w:rsidR="00DF7D44" w:rsidRPr="00DF7D44" w:rsidTr="00DF7D44">
                <w:trPr>
                  <w:cantSplit/>
                </w:trPr>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both"/>
                      <w:rPr>
                        <w:rFonts w:ascii="Times New Roman" w:hAnsi="Times New Roman" w:cs="Times New Roman"/>
                        <w:szCs w:val="21"/>
                      </w:rPr>
                    </w:pPr>
                    <w:r w:rsidRPr="00DF7D44">
                      <w:rPr>
                        <w:rFonts w:ascii="Times New Roman" w:cs="Times New Roman"/>
                        <w:szCs w:val="21"/>
                      </w:rPr>
                      <w:t>从广铁集团租赁土地</w:t>
                    </w:r>
                  </w:p>
                </w:tc>
                <w:sdt>
                  <w:sdtPr>
                    <w:rPr>
                      <w:rFonts w:ascii="Times New Roman" w:hAnsi="Times New Roman" w:cs="Times New Roman"/>
                      <w:szCs w:val="21"/>
                    </w:rPr>
                    <w:alias w:val="关联交易定价方式及决策程序"/>
                    <w:tag w:val="_GBC_c71dacbd815c4b6e95fe5dfc18e6d69b"/>
                    <w:id w:val="953784541"/>
                    <w:lock w:val="sdtLocked"/>
                    <w:showingPlcHdr/>
                  </w:sdtPr>
                  <w:sdtContent>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both"/>
                          <w:rPr>
                            <w:rFonts w:ascii="Times New Roman" w:hAnsi="Times New Roman" w:cs="Times New Roman"/>
                            <w:szCs w:val="21"/>
                          </w:rPr>
                        </w:pPr>
                      </w:p>
                    </w:tc>
                  </w:sdtContent>
                </w:sdt>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right"/>
                      <w:rPr>
                        <w:rFonts w:ascii="Times New Roman" w:hAnsi="Times New Roman" w:cs="Times New Roman"/>
                        <w:szCs w:val="21"/>
                      </w:rPr>
                    </w:pPr>
                    <w:r w:rsidRPr="00DF7D44">
                      <w:rPr>
                        <w:rFonts w:ascii="Times New Roman" w:hAnsi="Times New Roman" w:cs="Times New Roman"/>
                        <w:szCs w:val="21"/>
                      </w:rPr>
                      <w:t>29,810,000</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right"/>
                      <w:rPr>
                        <w:rFonts w:ascii="Times New Roman" w:hAnsi="Times New Roman" w:cs="Times New Roman"/>
                        <w:szCs w:val="21"/>
                      </w:rPr>
                    </w:pPr>
                    <w:r w:rsidRPr="00DF7D44">
                      <w:rPr>
                        <w:rFonts w:ascii="Times New Roman" w:hAnsi="Times New Roman" w:cs="Times New Roman"/>
                        <w:szCs w:val="21"/>
                      </w:rPr>
                      <w:t>27,292,450</w:t>
                    </w:r>
                  </w:p>
                </w:tc>
              </w:tr>
            </w:sdtContent>
          </w:sdt>
          <w:sdt>
            <w:sdtPr>
              <w:rPr>
                <w:rFonts w:ascii="Times New Roman" w:hAnsi="Times New Roman" w:cs="Times New Roman"/>
                <w:szCs w:val="21"/>
              </w:rPr>
              <w:alias w:val="采购商品接受劳务情况明细"/>
              <w:tag w:val="_GBC_0c9767805cb8416eaba14f759181aa29"/>
              <w:id w:val="953784544"/>
              <w:lock w:val="sdtLocked"/>
            </w:sdtPr>
            <w:sdtContent>
              <w:tr w:rsidR="00DF7D44" w:rsidRPr="00DF7D44" w:rsidTr="00DF7D44">
                <w:trPr>
                  <w:cantSplit/>
                </w:trPr>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both"/>
                      <w:rPr>
                        <w:rFonts w:ascii="Times New Roman" w:hAnsi="Times New Roman" w:cs="Times New Roman"/>
                        <w:szCs w:val="21"/>
                      </w:rPr>
                    </w:pPr>
                    <w:r w:rsidRPr="00DF7D44">
                      <w:rPr>
                        <w:rFonts w:ascii="Times New Roman" w:cs="Times New Roman"/>
                        <w:szCs w:val="21"/>
                      </w:rPr>
                      <w:t>由广铁集团及其子公司提供的维修及保养服务</w:t>
                    </w:r>
                  </w:p>
                </w:tc>
                <w:sdt>
                  <w:sdtPr>
                    <w:rPr>
                      <w:rFonts w:ascii="Times New Roman" w:hAnsi="Times New Roman" w:cs="Times New Roman"/>
                      <w:szCs w:val="21"/>
                    </w:rPr>
                    <w:alias w:val="关联交易定价方式及决策程序"/>
                    <w:tag w:val="_GBC_c71dacbd815c4b6e95fe5dfc18e6d69b"/>
                    <w:id w:val="953784543"/>
                    <w:lock w:val="sdtLocked"/>
                  </w:sdtPr>
                  <w:sdtContent>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both"/>
                          <w:rPr>
                            <w:rFonts w:ascii="Times New Roman" w:hAnsi="Times New Roman" w:cs="Times New Roman"/>
                            <w:szCs w:val="21"/>
                          </w:rPr>
                        </w:pPr>
                        <w:r w:rsidRPr="00DF7D44">
                          <w:rPr>
                            <w:rFonts w:ascii="Times New Roman" w:cs="Times New Roman"/>
                            <w:szCs w:val="21"/>
                          </w:rPr>
                          <w:t>按照全成本协商定价</w:t>
                        </w:r>
                      </w:p>
                    </w:tc>
                  </w:sdtContent>
                </w:sdt>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right"/>
                      <w:rPr>
                        <w:rFonts w:ascii="Times New Roman" w:hAnsi="Times New Roman" w:cs="Times New Roman"/>
                        <w:szCs w:val="21"/>
                      </w:rPr>
                    </w:pPr>
                    <w:r w:rsidRPr="00DF7D44">
                      <w:rPr>
                        <w:rFonts w:ascii="Times New Roman" w:hAnsi="Times New Roman" w:cs="Times New Roman"/>
                        <w:szCs w:val="21"/>
                      </w:rPr>
                      <w:t>145,438,119</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right"/>
                      <w:rPr>
                        <w:rFonts w:ascii="Times New Roman" w:hAnsi="Times New Roman" w:cs="Times New Roman"/>
                        <w:szCs w:val="21"/>
                      </w:rPr>
                    </w:pPr>
                    <w:r w:rsidRPr="00DF7D44">
                      <w:rPr>
                        <w:rFonts w:ascii="Times New Roman" w:hAnsi="Times New Roman" w:cs="Times New Roman"/>
                        <w:szCs w:val="21"/>
                      </w:rPr>
                      <w:t>97,839,267</w:t>
                    </w:r>
                  </w:p>
                </w:tc>
              </w:tr>
            </w:sdtContent>
          </w:sdt>
          <w:sdt>
            <w:sdtPr>
              <w:rPr>
                <w:rFonts w:ascii="Times New Roman" w:hAnsi="Times New Roman" w:cs="Times New Roman"/>
                <w:szCs w:val="21"/>
              </w:rPr>
              <w:alias w:val="采购商品接受劳务情况明细"/>
              <w:tag w:val="_GBC_0c9767805cb8416eaba14f759181aa29"/>
              <w:id w:val="953784546"/>
              <w:lock w:val="sdtLocked"/>
            </w:sdtPr>
            <w:sdtContent>
              <w:tr w:rsidR="00DF7D44" w:rsidRPr="00DF7D44" w:rsidTr="00DF7D44">
                <w:trPr>
                  <w:cantSplit/>
                </w:trPr>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both"/>
                      <w:rPr>
                        <w:rFonts w:ascii="Times New Roman" w:hAnsi="Times New Roman" w:cs="Times New Roman"/>
                        <w:szCs w:val="21"/>
                      </w:rPr>
                    </w:pPr>
                    <w:r w:rsidRPr="00DF7D44">
                      <w:rPr>
                        <w:rFonts w:ascii="Times New Roman" w:cs="Times New Roman"/>
                        <w:szCs w:val="21"/>
                      </w:rPr>
                      <w:t>从广铁集团及其子公司购入的存料及供应品</w:t>
                    </w:r>
                  </w:p>
                </w:tc>
                <w:sdt>
                  <w:sdtPr>
                    <w:rPr>
                      <w:rFonts w:ascii="Times New Roman" w:hAnsi="Times New Roman" w:cs="Times New Roman"/>
                      <w:szCs w:val="21"/>
                    </w:rPr>
                    <w:alias w:val="关联交易定价方式及决策程序"/>
                    <w:tag w:val="_GBC_c71dacbd815c4b6e95fe5dfc18e6d69b"/>
                    <w:id w:val="953784545"/>
                    <w:lock w:val="sdtLocked"/>
                  </w:sdtPr>
                  <w:sdtContent>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both"/>
                          <w:rPr>
                            <w:rFonts w:ascii="Times New Roman" w:hAnsi="Times New Roman" w:cs="Times New Roman"/>
                            <w:szCs w:val="21"/>
                          </w:rPr>
                        </w:pPr>
                        <w:r w:rsidRPr="00DF7D44">
                          <w:rPr>
                            <w:rFonts w:ascii="Times New Roman" w:cs="Times New Roman"/>
                            <w:szCs w:val="21"/>
                          </w:rPr>
                          <w:t>协议定价</w:t>
                        </w:r>
                      </w:p>
                    </w:tc>
                  </w:sdtContent>
                </w:sdt>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right"/>
                      <w:rPr>
                        <w:rFonts w:ascii="Times New Roman" w:hAnsi="Times New Roman" w:cs="Times New Roman"/>
                        <w:szCs w:val="21"/>
                      </w:rPr>
                    </w:pPr>
                    <w:r w:rsidRPr="00DF7D44">
                      <w:rPr>
                        <w:rFonts w:ascii="Times New Roman" w:hAnsi="Times New Roman" w:cs="Times New Roman"/>
                        <w:szCs w:val="21"/>
                      </w:rPr>
                      <w:t>169,328,612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right"/>
                      <w:rPr>
                        <w:rFonts w:ascii="Times New Roman" w:hAnsi="Times New Roman" w:cs="Times New Roman"/>
                        <w:szCs w:val="21"/>
                      </w:rPr>
                    </w:pPr>
                    <w:r w:rsidRPr="00DF7D44">
                      <w:rPr>
                        <w:rFonts w:ascii="Times New Roman" w:hAnsi="Times New Roman" w:cs="Times New Roman"/>
                        <w:szCs w:val="21"/>
                      </w:rPr>
                      <w:t>182,378,782</w:t>
                    </w:r>
                  </w:p>
                </w:tc>
              </w:tr>
            </w:sdtContent>
          </w:sdt>
          <w:sdt>
            <w:sdtPr>
              <w:rPr>
                <w:rFonts w:ascii="Times New Roman" w:hAnsi="Times New Roman" w:cs="Times New Roman"/>
                <w:szCs w:val="21"/>
              </w:rPr>
              <w:alias w:val="采购商品接受劳务情况明细"/>
              <w:tag w:val="_GBC_0c9767805cb8416eaba14f759181aa29"/>
              <w:id w:val="953784548"/>
              <w:lock w:val="sdtLocked"/>
            </w:sdtPr>
            <w:sdtContent>
              <w:tr w:rsidR="00DF7D44" w:rsidRPr="00DF7D44" w:rsidTr="00DF7D44">
                <w:trPr>
                  <w:cantSplit/>
                </w:trPr>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both"/>
                      <w:rPr>
                        <w:rFonts w:ascii="Times New Roman" w:hAnsi="Times New Roman" w:cs="Times New Roman"/>
                        <w:szCs w:val="21"/>
                      </w:rPr>
                    </w:pPr>
                    <w:r w:rsidRPr="00DF7D44">
                      <w:rPr>
                        <w:rFonts w:ascii="Times New Roman" w:cs="Times New Roman"/>
                        <w:szCs w:val="21"/>
                      </w:rPr>
                      <w:t>接受广铁集团及其子公司提供的建设工程服务</w:t>
                    </w:r>
                  </w:p>
                </w:tc>
                <w:sdt>
                  <w:sdtPr>
                    <w:rPr>
                      <w:rFonts w:ascii="Times New Roman" w:hAnsi="Times New Roman" w:cs="Times New Roman"/>
                      <w:szCs w:val="21"/>
                    </w:rPr>
                    <w:alias w:val="关联交易定价方式及决策程序"/>
                    <w:tag w:val="_GBC_c71dacbd815c4b6e95fe5dfc18e6d69b"/>
                    <w:id w:val="953784547"/>
                    <w:lock w:val="sdtLocked"/>
                  </w:sdtPr>
                  <w:sdtContent>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both"/>
                          <w:rPr>
                            <w:rFonts w:ascii="Times New Roman" w:hAnsi="Times New Roman" w:cs="Times New Roman"/>
                            <w:szCs w:val="21"/>
                          </w:rPr>
                        </w:pPr>
                        <w:r w:rsidRPr="00DF7D44">
                          <w:rPr>
                            <w:rFonts w:ascii="Times New Roman" w:cs="Times New Roman"/>
                            <w:szCs w:val="21"/>
                          </w:rPr>
                          <w:t>按国家铁路工程定额核定的预决算结算</w:t>
                        </w:r>
                      </w:p>
                    </w:tc>
                  </w:sdtContent>
                </w:sdt>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right"/>
                      <w:rPr>
                        <w:rFonts w:ascii="Times New Roman" w:hAnsi="Times New Roman" w:cs="Times New Roman"/>
                        <w:szCs w:val="21"/>
                      </w:rPr>
                    </w:pPr>
                    <w:r w:rsidRPr="00DF7D44">
                      <w:rPr>
                        <w:rFonts w:ascii="Times New Roman" w:hAnsi="Times New Roman" w:cs="Times New Roman"/>
                        <w:szCs w:val="21"/>
                      </w:rPr>
                      <w:t>20,741,802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right"/>
                      <w:rPr>
                        <w:rFonts w:ascii="Times New Roman" w:hAnsi="Times New Roman" w:cs="Times New Roman"/>
                        <w:szCs w:val="21"/>
                      </w:rPr>
                    </w:pPr>
                    <w:r w:rsidRPr="00DF7D44">
                      <w:rPr>
                        <w:rFonts w:ascii="Times New Roman" w:hAnsi="Times New Roman" w:cs="Times New Roman"/>
                        <w:szCs w:val="21"/>
                      </w:rPr>
                      <w:t>77,773,176</w:t>
                    </w:r>
                  </w:p>
                </w:tc>
              </w:tr>
            </w:sdtContent>
          </w:sdt>
        </w:tbl>
        <w:p w:rsidR="00B410D5" w:rsidRDefault="00CC3BFB"/>
      </w:sdtContent>
    </w:sdt>
    <w:sdt>
      <w:sdtPr>
        <w:rPr>
          <w:rFonts w:hint="eastAsia"/>
          <w:szCs w:val="21"/>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rsidR="00B410D5" w:rsidRDefault="007A3504" w:rsidP="00CB7122">
          <w:pPr>
            <w:ind w:rightChars="-369" w:right="-775"/>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1529877384"/>
            <w:lock w:val="sdtContentLocked"/>
            <w:placeholder>
              <w:docPart w:val="GBC22222222222222222222222222222"/>
            </w:placeholder>
          </w:sdtPr>
          <w:sdtContent>
            <w:p w:rsidR="00B410D5" w:rsidRDefault="00CC3BFB" w:rsidP="00CB7122">
              <w:pPr>
                <w:ind w:rightChars="-369" w:right="-775"/>
                <w:rPr>
                  <w:szCs w:val="21"/>
                </w:rPr>
              </w:pPr>
              <w:r>
                <w:rPr>
                  <w:szCs w:val="21"/>
                </w:rPr>
                <w:fldChar w:fldCharType="begin"/>
              </w:r>
              <w:r w:rsidR="00DF7D44">
                <w:rPr>
                  <w:szCs w:val="21"/>
                </w:rPr>
                <w:instrText xml:space="preserve"> MACROBUTTON  SnrToggleCheckbox √适用 </w:instrText>
              </w:r>
              <w:r>
                <w:rPr>
                  <w:szCs w:val="21"/>
                </w:rPr>
                <w:fldChar w:fldCharType="end"/>
              </w:r>
              <w:r>
                <w:rPr>
                  <w:szCs w:val="21"/>
                </w:rPr>
                <w:fldChar w:fldCharType="begin"/>
              </w:r>
              <w:r w:rsidR="00DF7D44">
                <w:rPr>
                  <w:szCs w:val="21"/>
                </w:rPr>
                <w:instrText xml:space="preserve"> MACROBUTTON  SnrToggleCheckbox □不适用 </w:instrText>
              </w:r>
              <w:r>
                <w:rPr>
                  <w:szCs w:val="21"/>
                </w:rPr>
                <w:fldChar w:fldCharType="end"/>
              </w:r>
            </w:p>
          </w:sdtContent>
        </w:sdt>
        <w:p w:rsidR="00B410D5" w:rsidRDefault="007A3504">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13896503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szCs w:val="21"/>
            </w:rPr>
            <w:t xml:space="preserve">  币种：</w:t>
          </w:r>
          <w:sdt>
            <w:sdtPr>
              <w:rPr>
                <w:szCs w:val="21"/>
              </w:rPr>
              <w:alias w:val="币种：出售商品提供劳务情况表"/>
              <w:tag w:val="_GBC_d298f57687684d2eafef1d8c13d51722"/>
              <w:id w:val="-823842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298"/>
            <w:gridCol w:w="2965"/>
            <w:gridCol w:w="1848"/>
            <w:gridCol w:w="1782"/>
          </w:tblGrid>
          <w:tr w:rsidR="00DF7D44" w:rsidRPr="00DF7D44" w:rsidTr="00DF7D44">
            <w:trPr>
              <w:cantSplit/>
              <w:trHeight w:val="273"/>
            </w:trPr>
            <w:sdt>
              <w:sdtPr>
                <w:rPr>
                  <w:rFonts w:ascii="Times New Roman" w:hAnsi="Times New Roman" w:cs="Times New Roman"/>
                  <w:szCs w:val="21"/>
                </w:rPr>
                <w:tag w:val="_PLD_66da90262f3d401c8151235b4c6f5e93"/>
                <w:id w:val="953783550"/>
                <w:lock w:val="sdtLocked"/>
              </w:sdtPr>
              <w:sdtContent>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C67B5C">
                    <w:pPr>
                      <w:jc w:val="center"/>
                      <w:rPr>
                        <w:rFonts w:ascii="Times New Roman" w:hAnsi="Times New Roman" w:cs="Times New Roman"/>
                        <w:szCs w:val="21"/>
                      </w:rPr>
                    </w:pPr>
                    <w:r w:rsidRPr="00DF7D44">
                      <w:rPr>
                        <w:rFonts w:ascii="Times New Roman" w:cs="Times New Roman"/>
                        <w:szCs w:val="21"/>
                      </w:rPr>
                      <w:t>关联交易内容</w:t>
                    </w:r>
                  </w:p>
                </w:tc>
              </w:sdtContent>
            </w:sdt>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C67B5C">
                <w:pPr>
                  <w:jc w:val="center"/>
                  <w:rPr>
                    <w:rFonts w:ascii="Times New Roman" w:hAnsi="Times New Roman" w:cs="Times New Roman"/>
                    <w:szCs w:val="21"/>
                  </w:rPr>
                </w:pPr>
                <w:r w:rsidRPr="00DF7D44">
                  <w:rPr>
                    <w:rFonts w:ascii="Times New Roman" w:cs="Times New Roman"/>
                    <w:szCs w:val="21"/>
                  </w:rPr>
                  <w:t>关联交易定价方式及决策程序</w:t>
                </w:r>
              </w:p>
            </w:tc>
            <w:sdt>
              <w:sdtPr>
                <w:rPr>
                  <w:rFonts w:ascii="Times New Roman" w:hAnsi="Times New Roman" w:cs="Times New Roman"/>
                  <w:szCs w:val="21"/>
                </w:rPr>
                <w:tag w:val="_PLD_09c424bd80324eb49dafea569ce1931b"/>
                <w:id w:val="953783551"/>
                <w:lock w:val="sdtLocked"/>
              </w:sdtPr>
              <w:sdtContent>
                <w:tc>
                  <w:tcPr>
                    <w:tcW w:w="1039" w:type="pct"/>
                    <w:tcBorders>
                      <w:top w:val="single" w:sz="4" w:space="0" w:color="auto"/>
                      <w:left w:val="single" w:sz="4" w:space="0" w:color="auto"/>
                      <w:right w:val="single" w:sz="4" w:space="0" w:color="auto"/>
                    </w:tcBorders>
                    <w:shd w:val="clear" w:color="auto" w:fill="auto"/>
                    <w:vAlign w:val="center"/>
                  </w:tcPr>
                  <w:p w:rsidR="00DF7D44" w:rsidRPr="00DF7D44" w:rsidRDefault="00DF7D44" w:rsidP="00C67B5C">
                    <w:pPr>
                      <w:jc w:val="center"/>
                      <w:rPr>
                        <w:rFonts w:ascii="Times New Roman" w:hAnsi="Times New Roman" w:cs="Times New Roman"/>
                        <w:szCs w:val="21"/>
                      </w:rPr>
                    </w:pPr>
                    <w:r w:rsidRPr="00DF7D44">
                      <w:rPr>
                        <w:rFonts w:ascii="Times New Roman" w:cs="Times New Roman"/>
                        <w:szCs w:val="21"/>
                      </w:rPr>
                      <w:t>本期发生额</w:t>
                    </w:r>
                  </w:p>
                </w:tc>
              </w:sdtContent>
            </w:sdt>
            <w:sdt>
              <w:sdtPr>
                <w:rPr>
                  <w:rFonts w:ascii="Times New Roman" w:hAnsi="Times New Roman" w:cs="Times New Roman"/>
                  <w:szCs w:val="21"/>
                </w:rPr>
                <w:tag w:val="_PLD_fd0f9e0691744db49d5ceaf95d42197c"/>
                <w:id w:val="953783552"/>
                <w:lock w:val="sdtLocked"/>
              </w:sdtPr>
              <w:sdtContent>
                <w:tc>
                  <w:tcPr>
                    <w:tcW w:w="1002" w:type="pct"/>
                    <w:tcBorders>
                      <w:top w:val="single" w:sz="4" w:space="0" w:color="auto"/>
                      <w:left w:val="single" w:sz="4" w:space="0" w:color="auto"/>
                      <w:right w:val="single" w:sz="4" w:space="0" w:color="auto"/>
                    </w:tcBorders>
                    <w:shd w:val="clear" w:color="auto" w:fill="auto"/>
                    <w:vAlign w:val="center"/>
                  </w:tcPr>
                  <w:p w:rsidR="00DF7D44" w:rsidRPr="00DF7D44" w:rsidRDefault="00DF7D44" w:rsidP="00C67B5C">
                    <w:pPr>
                      <w:jc w:val="center"/>
                      <w:rPr>
                        <w:rFonts w:ascii="Times New Roman" w:hAnsi="Times New Roman" w:cs="Times New Roman"/>
                        <w:szCs w:val="21"/>
                      </w:rPr>
                    </w:pPr>
                    <w:r w:rsidRPr="00DF7D44">
                      <w:rPr>
                        <w:rFonts w:ascii="Times New Roman" w:cs="Times New Roman"/>
                        <w:szCs w:val="21"/>
                      </w:rPr>
                      <w:t>上期发生额</w:t>
                    </w:r>
                  </w:p>
                </w:tc>
              </w:sdtContent>
            </w:sdt>
          </w:tr>
          <w:sdt>
            <w:sdtPr>
              <w:rPr>
                <w:rFonts w:ascii="Times New Roman" w:hAnsi="Times New Roman" w:cs="Times New Roman"/>
                <w:szCs w:val="21"/>
              </w:rPr>
              <w:alias w:val="出售商品提供劳务情况明细"/>
              <w:tag w:val="_GBC_d6e24b6ca62645f180ecf5d4621afdc6"/>
              <w:id w:val="953783554"/>
              <w:lock w:val="sdtLocked"/>
            </w:sdtPr>
            <w:sdtContent>
              <w:tr w:rsidR="00DF7D44" w:rsidRPr="00DF7D44" w:rsidTr="00DF7D44">
                <w:trPr>
                  <w:cantSplit/>
                </w:trPr>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C67B5C">
                    <w:pPr>
                      <w:rPr>
                        <w:rFonts w:ascii="Times New Roman" w:hAnsi="Times New Roman" w:cs="Times New Roman"/>
                        <w:szCs w:val="21"/>
                      </w:rPr>
                    </w:pPr>
                    <w:r w:rsidRPr="00DF7D44">
                      <w:rPr>
                        <w:rFonts w:ascii="Times New Roman" w:cs="Times New Roman"/>
                        <w:szCs w:val="21"/>
                      </w:rPr>
                      <w:t>向广铁集团及其子公司提供列车服务</w:t>
                    </w:r>
                  </w:p>
                </w:tc>
                <w:sdt>
                  <w:sdtPr>
                    <w:rPr>
                      <w:rFonts w:ascii="Times New Roman" w:hAnsi="Times New Roman" w:cs="Times New Roman"/>
                      <w:szCs w:val="21"/>
                    </w:rPr>
                    <w:alias w:val="关联交易定价方式及决策程序"/>
                    <w:tag w:val="_GBC_0d5d2b6c57d74e20b01953dae4ff7c89"/>
                    <w:id w:val="953783553"/>
                    <w:lock w:val="sdtLocked"/>
                  </w:sdtPr>
                  <w:sdtContent>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C67B5C">
                        <w:pPr>
                          <w:rPr>
                            <w:rFonts w:ascii="Times New Roman" w:hAnsi="Times New Roman" w:cs="Times New Roman"/>
                            <w:szCs w:val="21"/>
                          </w:rPr>
                        </w:pPr>
                        <w:r w:rsidRPr="00DF7D44">
                          <w:rPr>
                            <w:rFonts w:ascii="Times New Roman" w:cs="Times New Roman"/>
                            <w:szCs w:val="21"/>
                          </w:rPr>
                          <w:t>按照全成本协商定价或</w:t>
                        </w:r>
                        <w:r w:rsidR="00257759">
                          <w:rPr>
                            <w:rFonts w:ascii="Times New Roman" w:hAnsi="Arial" w:cs="Times New Roman" w:hint="eastAsia"/>
                          </w:rPr>
                          <w:t>中国铁路</w:t>
                        </w:r>
                        <w:r w:rsidRPr="00DF7D44">
                          <w:rPr>
                            <w:rFonts w:ascii="Times New Roman" w:cs="Times New Roman"/>
                            <w:szCs w:val="21"/>
                          </w:rPr>
                          <w:t>制定价格结算</w:t>
                        </w:r>
                      </w:p>
                    </w:tc>
                  </w:sdtContent>
                </w:sdt>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C67B5C">
                    <w:pPr>
                      <w:jc w:val="right"/>
                      <w:rPr>
                        <w:rFonts w:ascii="Times New Roman" w:hAnsi="Times New Roman" w:cs="Times New Roman"/>
                        <w:szCs w:val="21"/>
                      </w:rPr>
                    </w:pPr>
                    <w:r w:rsidRPr="00DF7D44">
                      <w:rPr>
                        <w:rFonts w:ascii="Times New Roman" w:hAnsi="Times New Roman" w:cs="Times New Roman"/>
                        <w:szCs w:val="21"/>
                      </w:rPr>
                      <w:t>997,270,639</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C67B5C">
                    <w:pPr>
                      <w:jc w:val="right"/>
                      <w:rPr>
                        <w:rFonts w:ascii="Times New Roman" w:hAnsi="Times New Roman" w:cs="Times New Roman"/>
                        <w:szCs w:val="21"/>
                      </w:rPr>
                    </w:pPr>
                    <w:r w:rsidRPr="00DF7D44">
                      <w:rPr>
                        <w:rFonts w:ascii="Times New Roman" w:hAnsi="Times New Roman" w:cs="Times New Roman"/>
                        <w:szCs w:val="21"/>
                      </w:rPr>
                      <w:t>726,857,805</w:t>
                    </w:r>
                  </w:p>
                </w:tc>
              </w:tr>
            </w:sdtContent>
          </w:sdt>
          <w:sdt>
            <w:sdtPr>
              <w:rPr>
                <w:rFonts w:ascii="Times New Roman" w:hAnsi="Times New Roman" w:cs="Times New Roman"/>
                <w:szCs w:val="21"/>
              </w:rPr>
              <w:alias w:val="出售商品提供劳务情况明细"/>
              <w:tag w:val="_GBC_d6e24b6ca62645f180ecf5d4621afdc6"/>
              <w:id w:val="953783556"/>
              <w:lock w:val="sdtLocked"/>
            </w:sdtPr>
            <w:sdtContent>
              <w:tr w:rsidR="00DF7D44" w:rsidRPr="00DF7D44" w:rsidTr="00DF7D44">
                <w:trPr>
                  <w:cantSplit/>
                </w:trPr>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C67B5C">
                    <w:pPr>
                      <w:rPr>
                        <w:rFonts w:ascii="Times New Roman" w:hAnsi="Times New Roman" w:cs="Times New Roman"/>
                        <w:szCs w:val="21"/>
                      </w:rPr>
                    </w:pPr>
                    <w:r w:rsidRPr="00DF7D44">
                      <w:rPr>
                        <w:rFonts w:ascii="Times New Roman" w:cs="Times New Roman"/>
                        <w:szCs w:val="21"/>
                      </w:rPr>
                      <w:t>向广铁集团及其子公司提供的通过</w:t>
                    </w:r>
                    <w:r w:rsidR="00257759">
                      <w:rPr>
                        <w:rFonts w:ascii="Times New Roman" w:hAnsi="Arial" w:cs="Times New Roman" w:hint="eastAsia"/>
                      </w:rPr>
                      <w:t>中国铁路</w:t>
                    </w:r>
                    <w:r w:rsidRPr="00DF7D44">
                      <w:rPr>
                        <w:rFonts w:ascii="Times New Roman" w:cs="Times New Roman"/>
                        <w:szCs w:val="21"/>
                      </w:rPr>
                      <w:t>清算的路网清算服务</w:t>
                    </w:r>
                  </w:p>
                </w:tc>
                <w:sdt>
                  <w:sdtPr>
                    <w:rPr>
                      <w:rFonts w:ascii="Times New Roman" w:hAnsi="Times New Roman" w:cs="Times New Roman"/>
                      <w:szCs w:val="21"/>
                    </w:rPr>
                    <w:alias w:val="关联交易定价方式及决策程序"/>
                    <w:tag w:val="_GBC_0d5d2b6c57d74e20b01953dae4ff7c89"/>
                    <w:id w:val="953783555"/>
                    <w:lock w:val="sdtLocked"/>
                  </w:sdtPr>
                  <w:sdtContent>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C67B5C">
                        <w:pPr>
                          <w:rPr>
                            <w:rFonts w:ascii="Times New Roman" w:hAnsi="Times New Roman" w:cs="Times New Roman"/>
                            <w:szCs w:val="21"/>
                          </w:rPr>
                        </w:pPr>
                        <w:r w:rsidRPr="00DF7D44">
                          <w:rPr>
                            <w:rFonts w:ascii="Times New Roman" w:cs="Times New Roman"/>
                            <w:szCs w:val="21"/>
                          </w:rPr>
                          <w:t>按照</w:t>
                        </w:r>
                        <w:r w:rsidR="00257759">
                          <w:rPr>
                            <w:rFonts w:ascii="Times New Roman" w:hAnsi="Arial" w:cs="Times New Roman" w:hint="eastAsia"/>
                          </w:rPr>
                          <w:t>中国铁路</w:t>
                        </w:r>
                        <w:r w:rsidRPr="00DF7D44">
                          <w:rPr>
                            <w:rFonts w:ascii="Times New Roman" w:cs="Times New Roman"/>
                            <w:szCs w:val="21"/>
                          </w:rPr>
                          <w:t>制定价格结算</w:t>
                        </w:r>
                      </w:p>
                    </w:tc>
                  </w:sdtContent>
                </w:sdt>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C67B5C">
                    <w:pPr>
                      <w:jc w:val="right"/>
                      <w:rPr>
                        <w:rFonts w:ascii="Times New Roman" w:hAnsi="Times New Roman" w:cs="Times New Roman"/>
                        <w:szCs w:val="21"/>
                      </w:rPr>
                    </w:pPr>
                    <w:r w:rsidRPr="00DF7D44">
                      <w:rPr>
                        <w:rFonts w:ascii="Times New Roman" w:hAnsi="Times New Roman" w:cs="Times New Roman"/>
                        <w:szCs w:val="21"/>
                      </w:rPr>
                      <w:t>762,714,877</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C67B5C">
                    <w:pPr>
                      <w:jc w:val="right"/>
                      <w:rPr>
                        <w:rFonts w:ascii="Times New Roman" w:hAnsi="Times New Roman" w:cs="Times New Roman"/>
                        <w:szCs w:val="21"/>
                      </w:rPr>
                    </w:pPr>
                    <w:r w:rsidRPr="00DF7D44">
                      <w:rPr>
                        <w:rFonts w:ascii="Times New Roman" w:hAnsi="Times New Roman" w:cs="Times New Roman"/>
                        <w:szCs w:val="21"/>
                      </w:rPr>
                      <w:t>676,197,241</w:t>
                    </w:r>
                  </w:p>
                </w:tc>
              </w:tr>
            </w:sdtContent>
          </w:sdt>
          <w:sdt>
            <w:sdtPr>
              <w:rPr>
                <w:rFonts w:ascii="Times New Roman" w:hAnsi="Times New Roman" w:cs="Times New Roman"/>
                <w:szCs w:val="21"/>
              </w:rPr>
              <w:alias w:val="出售商品提供劳务情况明细"/>
              <w:tag w:val="_GBC_d6e24b6ca62645f180ecf5d4621afdc6"/>
              <w:id w:val="953783558"/>
              <w:lock w:val="sdtLocked"/>
            </w:sdtPr>
            <w:sdtContent>
              <w:tr w:rsidR="00DF7D44" w:rsidRPr="00DF7D44" w:rsidTr="00DF7D44">
                <w:trPr>
                  <w:cantSplit/>
                </w:trPr>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C67B5C">
                    <w:pPr>
                      <w:rPr>
                        <w:rFonts w:ascii="Times New Roman" w:hAnsi="Times New Roman" w:cs="Times New Roman"/>
                        <w:szCs w:val="21"/>
                      </w:rPr>
                    </w:pPr>
                    <w:r w:rsidRPr="00DF7D44">
                      <w:rPr>
                        <w:rFonts w:ascii="Times New Roman" w:cs="Times New Roman"/>
                        <w:szCs w:val="21"/>
                      </w:rPr>
                      <w:t>向广铁集团之子公司提供铁路运营服务</w:t>
                    </w:r>
                  </w:p>
                </w:tc>
                <w:sdt>
                  <w:sdtPr>
                    <w:rPr>
                      <w:rFonts w:ascii="Times New Roman" w:hAnsi="Times New Roman" w:cs="Times New Roman"/>
                      <w:szCs w:val="21"/>
                    </w:rPr>
                    <w:alias w:val="关联交易定价方式及决策程序"/>
                    <w:tag w:val="_GBC_0d5d2b6c57d74e20b01953dae4ff7c89"/>
                    <w:id w:val="953783557"/>
                    <w:lock w:val="sdtLocked"/>
                  </w:sdtPr>
                  <w:sdtContent>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C67B5C">
                        <w:pPr>
                          <w:rPr>
                            <w:rFonts w:ascii="Times New Roman" w:hAnsi="Times New Roman" w:cs="Times New Roman"/>
                            <w:szCs w:val="21"/>
                          </w:rPr>
                        </w:pPr>
                        <w:r w:rsidRPr="00DF7D44">
                          <w:rPr>
                            <w:rFonts w:ascii="Times New Roman" w:cs="Times New Roman"/>
                            <w:szCs w:val="21"/>
                          </w:rPr>
                          <w:t>协议定价，按照成本加成结算</w:t>
                        </w:r>
                      </w:p>
                    </w:tc>
                  </w:sdtContent>
                </w:sdt>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C67B5C">
                    <w:pPr>
                      <w:jc w:val="right"/>
                      <w:rPr>
                        <w:rFonts w:ascii="Times New Roman" w:hAnsi="Times New Roman" w:cs="Times New Roman"/>
                        <w:szCs w:val="21"/>
                      </w:rPr>
                    </w:pPr>
                    <w:r w:rsidRPr="00DF7D44">
                      <w:rPr>
                        <w:rFonts w:ascii="Times New Roman" w:hAnsi="Times New Roman" w:cs="Times New Roman"/>
                        <w:szCs w:val="21"/>
                      </w:rPr>
                      <w:t>403,400,000</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C67B5C">
                    <w:pPr>
                      <w:jc w:val="right"/>
                      <w:rPr>
                        <w:rFonts w:ascii="Times New Roman" w:hAnsi="Times New Roman" w:cs="Times New Roman"/>
                        <w:szCs w:val="21"/>
                      </w:rPr>
                    </w:pPr>
                    <w:r w:rsidRPr="00DF7D44">
                      <w:rPr>
                        <w:rFonts w:ascii="Times New Roman" w:hAnsi="Times New Roman" w:cs="Times New Roman"/>
                        <w:szCs w:val="21"/>
                      </w:rPr>
                      <w:t>345,930,000</w:t>
                    </w:r>
                  </w:p>
                </w:tc>
              </w:tr>
            </w:sdtContent>
          </w:sdt>
          <w:sdt>
            <w:sdtPr>
              <w:rPr>
                <w:rFonts w:ascii="Times New Roman" w:hAnsi="Times New Roman" w:cs="Times New Roman"/>
                <w:szCs w:val="21"/>
              </w:rPr>
              <w:alias w:val="出售商品提供劳务情况明细"/>
              <w:tag w:val="_GBC_d6e24b6ca62645f180ecf5d4621afdc6"/>
              <w:id w:val="953783560"/>
              <w:lock w:val="sdtLocked"/>
            </w:sdtPr>
            <w:sdtContent>
              <w:tr w:rsidR="00DF7D44" w:rsidRPr="00DF7D44" w:rsidTr="00DF7D44">
                <w:trPr>
                  <w:cantSplit/>
                </w:trPr>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C67B5C">
                    <w:pPr>
                      <w:rPr>
                        <w:rFonts w:ascii="Times New Roman" w:hAnsi="Times New Roman" w:cs="Times New Roman"/>
                        <w:color w:val="000000"/>
                        <w:szCs w:val="21"/>
                      </w:rPr>
                    </w:pPr>
                    <w:r w:rsidRPr="00DF7D44">
                      <w:rPr>
                        <w:rFonts w:ascii="Times New Roman" w:hAnsi="Arial" w:cs="Times New Roman"/>
                        <w:color w:val="000000"/>
                        <w:szCs w:val="21"/>
                      </w:rPr>
                      <w:t>向广铁集团及其子公司出售的存料及供应品</w:t>
                    </w:r>
                  </w:p>
                </w:tc>
                <w:sdt>
                  <w:sdtPr>
                    <w:rPr>
                      <w:rFonts w:ascii="Times New Roman" w:hAnsi="Times New Roman" w:cs="Times New Roman"/>
                      <w:szCs w:val="21"/>
                    </w:rPr>
                    <w:alias w:val="关联交易定价方式及决策程序"/>
                    <w:tag w:val="_GBC_0d5d2b6c57d74e20b01953dae4ff7c89"/>
                    <w:id w:val="953783559"/>
                    <w:lock w:val="sdtLocked"/>
                  </w:sdtPr>
                  <w:sdtContent>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C67B5C">
                        <w:pPr>
                          <w:rPr>
                            <w:rFonts w:ascii="Times New Roman" w:hAnsi="Times New Roman" w:cs="Times New Roman"/>
                            <w:szCs w:val="21"/>
                          </w:rPr>
                        </w:pPr>
                        <w:r w:rsidRPr="00DF7D44">
                          <w:rPr>
                            <w:rFonts w:ascii="Times New Roman" w:cs="Times New Roman"/>
                            <w:szCs w:val="21"/>
                          </w:rPr>
                          <w:t>协议定价</w:t>
                        </w:r>
                      </w:p>
                    </w:tc>
                  </w:sdtContent>
                </w:sdt>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DF7D44">
                    <w:pPr>
                      <w:jc w:val="right"/>
                      <w:rPr>
                        <w:rFonts w:ascii="Times New Roman" w:hAnsi="Times New Roman" w:cs="Times New Roman"/>
                        <w:color w:val="000000"/>
                        <w:szCs w:val="21"/>
                        <w:lang w:val="en-AU"/>
                      </w:rPr>
                    </w:pPr>
                    <w:r w:rsidRPr="00DF7D44">
                      <w:rPr>
                        <w:rFonts w:ascii="Times New Roman" w:hAnsi="Times New Roman" w:cs="Times New Roman"/>
                        <w:color w:val="000000"/>
                        <w:szCs w:val="21"/>
                        <w:lang w:val="en-AU"/>
                      </w:rPr>
                      <w:t>18,</w:t>
                    </w:r>
                    <w:r w:rsidRPr="00DF7D44">
                      <w:rPr>
                        <w:rFonts w:ascii="Times New Roman" w:hAnsi="Times New Roman" w:cs="Times New Roman"/>
                        <w:szCs w:val="21"/>
                      </w:rPr>
                      <w:t>094</w:t>
                    </w:r>
                    <w:r w:rsidRPr="00DF7D44">
                      <w:rPr>
                        <w:rFonts w:ascii="Times New Roman" w:hAnsi="Times New Roman" w:cs="Times New Roman"/>
                        <w:color w:val="000000"/>
                        <w:szCs w:val="21"/>
                        <w:lang w:val="en-AU"/>
                      </w:rPr>
                      <w:t>,275</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DF7D44" w:rsidRPr="00DF7D44" w:rsidRDefault="00DF7D44" w:rsidP="00C67B5C">
                    <w:pPr>
                      <w:jc w:val="right"/>
                      <w:rPr>
                        <w:rFonts w:ascii="Times New Roman" w:hAnsi="Times New Roman" w:cs="Times New Roman"/>
                        <w:szCs w:val="21"/>
                      </w:rPr>
                    </w:pPr>
                    <w:r w:rsidRPr="00DF7D44">
                      <w:rPr>
                        <w:rFonts w:ascii="Times New Roman" w:hAnsi="Times New Roman" w:cs="Times New Roman"/>
                        <w:color w:val="000000"/>
                        <w:szCs w:val="21"/>
                      </w:rPr>
                      <w:t>11,328,412</w:t>
                    </w:r>
                  </w:p>
                </w:tc>
              </w:tr>
            </w:sdtContent>
          </w:sdt>
        </w:tbl>
        <w:p w:rsidR="00B410D5" w:rsidRDefault="00CC3BFB">
          <w:pPr>
            <w:rPr>
              <w:rFonts w:cs="Cambria"/>
              <w:szCs w:val="21"/>
            </w:rPr>
          </w:pPr>
        </w:p>
      </w:sdtContent>
    </w:sdt>
    <w:p w:rsidR="00DF7D44" w:rsidRPr="00DF7D44" w:rsidRDefault="00DF7D44" w:rsidP="003C01EE">
      <w:pPr>
        <w:pStyle w:val="a9"/>
        <w:numPr>
          <w:ilvl w:val="0"/>
          <w:numId w:val="85"/>
        </w:numPr>
        <w:overflowPunct w:val="0"/>
        <w:adjustRightInd w:val="0"/>
        <w:ind w:left="0" w:firstLineChars="0" w:firstLine="0"/>
        <w:textAlignment w:val="baseline"/>
        <w:rPr>
          <w:rFonts w:ascii="Times New Roman" w:hAnsi="Times New Roman"/>
        </w:rPr>
      </w:pPr>
      <w:r w:rsidRPr="00DF7D44">
        <w:rPr>
          <w:rFonts w:ascii="Times New Roman" w:hAnsi="Arial"/>
        </w:rPr>
        <w:t>与</w:t>
      </w:r>
      <w:r w:rsidR="00257759">
        <w:rPr>
          <w:rFonts w:ascii="Times New Roman" w:hAnsi="Arial" w:hint="eastAsia"/>
        </w:rPr>
        <w:t>中国铁路</w:t>
      </w:r>
      <w:r w:rsidRPr="00DF7D44">
        <w:rPr>
          <w:rFonts w:ascii="Times New Roman" w:hAnsi="Arial"/>
        </w:rPr>
        <w:t>及其他铁路运输相关企业的交易</w:t>
      </w:r>
    </w:p>
    <w:p w:rsidR="00DF7D44" w:rsidRPr="00DF7D44" w:rsidRDefault="00DF7D44" w:rsidP="00DF7D44">
      <w:pPr>
        <w:pStyle w:val="a9"/>
        <w:overflowPunct w:val="0"/>
        <w:ind w:left="20"/>
        <w:rPr>
          <w:rFonts w:ascii="Times New Roman" w:hAnsi="Times New Roman"/>
        </w:rPr>
      </w:pPr>
    </w:p>
    <w:p w:rsidR="00DF7D44" w:rsidRPr="00DF7D44" w:rsidRDefault="00DF7D44" w:rsidP="00DF7D44">
      <w:pPr>
        <w:overflowPunct w:val="0"/>
        <w:rPr>
          <w:rFonts w:ascii="Times New Roman" w:hAnsi="Times New Roman" w:cs="Times New Roman"/>
        </w:rPr>
      </w:pPr>
      <w:r w:rsidRPr="00DF7D44">
        <w:rPr>
          <w:rFonts w:ascii="Times New Roman" w:cs="Times New Roman"/>
        </w:rPr>
        <w:t>本集团列车经过其他铁路公司的线路时，需就其他铁路公司提供的服务</w:t>
      </w:r>
      <w:r w:rsidRPr="00DF7D44">
        <w:rPr>
          <w:rFonts w:ascii="Times New Roman" w:hAnsi="Times New Roman" w:cs="Times New Roman"/>
        </w:rPr>
        <w:t>(</w:t>
      </w:r>
      <w:r w:rsidRPr="00DF7D44">
        <w:rPr>
          <w:rFonts w:ascii="Times New Roman" w:cs="Times New Roman"/>
        </w:rPr>
        <w:t>如铁路线路服务、列车牵引服务或电力供应服务等</w:t>
      </w:r>
      <w:r w:rsidRPr="00DF7D44">
        <w:rPr>
          <w:rFonts w:ascii="Times New Roman" w:hAnsi="Times New Roman" w:cs="Times New Roman"/>
        </w:rPr>
        <w:t>)</w:t>
      </w:r>
      <w:r w:rsidRPr="00DF7D44">
        <w:rPr>
          <w:rFonts w:ascii="Times New Roman" w:cs="Times New Roman"/>
        </w:rPr>
        <w:t>支付费用，其他铁路公司列车经过本集团线路时也需向本集团支付相应</w:t>
      </w:r>
      <w:r w:rsidRPr="00DF7D44">
        <w:rPr>
          <w:rFonts w:ascii="Times New Roman" w:cs="Times New Roman"/>
        </w:rPr>
        <w:lastRenderedPageBreak/>
        <w:t>的服务费。该等交易依据或者参照</w:t>
      </w:r>
      <w:r w:rsidR="00257759">
        <w:rPr>
          <w:rFonts w:ascii="Times New Roman" w:hAnsi="Arial" w:cs="Times New Roman" w:hint="eastAsia"/>
        </w:rPr>
        <w:t>中国铁路</w:t>
      </w:r>
      <w:r w:rsidRPr="00DF7D44">
        <w:rPr>
          <w:rFonts w:ascii="Times New Roman" w:cs="Times New Roman"/>
        </w:rPr>
        <w:t>的指导价格进行，并通过</w:t>
      </w:r>
      <w:r w:rsidR="00257759">
        <w:rPr>
          <w:rFonts w:ascii="Times New Roman" w:hAnsi="Arial" w:cs="Times New Roman" w:hint="eastAsia"/>
        </w:rPr>
        <w:t>中国铁路</w:t>
      </w:r>
      <w:r w:rsidRPr="00DF7D44">
        <w:rPr>
          <w:rFonts w:ascii="Times New Roman" w:cs="Times New Roman"/>
        </w:rPr>
        <w:t>的清算系统进行记录和处理</w:t>
      </w:r>
      <w:r w:rsidRPr="00DF7D44">
        <w:rPr>
          <w:rFonts w:ascii="Times New Roman" w:hAnsi="Times New Roman" w:cs="Times New Roman"/>
        </w:rPr>
        <w:t>(</w:t>
      </w:r>
      <w:r w:rsidRPr="00DF7D44">
        <w:rPr>
          <w:rFonts w:ascii="Times New Roman" w:cs="Times New Roman"/>
        </w:rPr>
        <w:t>详见附注二</w:t>
      </w:r>
      <w:r w:rsidRPr="00DF7D44">
        <w:rPr>
          <w:rFonts w:ascii="Times New Roman" w:hAnsi="Times New Roman" w:cs="Times New Roman"/>
        </w:rPr>
        <w:t>(21))</w:t>
      </w:r>
      <w:r w:rsidRPr="00DF7D44">
        <w:rPr>
          <w:rFonts w:ascii="Times New Roman" w:cs="Times New Roman"/>
        </w:rPr>
        <w:t>。</w:t>
      </w:r>
    </w:p>
    <w:p w:rsidR="00DF7D44" w:rsidRPr="00DF7D44" w:rsidRDefault="00DF7D44" w:rsidP="00DF7D44">
      <w:pPr>
        <w:pStyle w:val="a9"/>
        <w:overflowPunct w:val="0"/>
        <w:ind w:left="20"/>
        <w:rPr>
          <w:rFonts w:ascii="Times New Roman" w:hAnsi="Times New Roman"/>
        </w:rPr>
      </w:pPr>
    </w:p>
    <w:tbl>
      <w:tblPr>
        <w:tblW w:w="8797" w:type="dxa"/>
        <w:tblInd w:w="93" w:type="dxa"/>
        <w:tblLayout w:type="fixed"/>
        <w:tblCellMar>
          <w:left w:w="28" w:type="dxa"/>
          <w:right w:w="28" w:type="dxa"/>
        </w:tblCellMar>
        <w:tblLook w:val="04A0"/>
      </w:tblPr>
      <w:tblGrid>
        <w:gridCol w:w="2489"/>
        <w:gridCol w:w="76"/>
        <w:gridCol w:w="68"/>
        <w:gridCol w:w="76"/>
        <w:gridCol w:w="2245"/>
        <w:gridCol w:w="81"/>
        <w:gridCol w:w="89"/>
        <w:gridCol w:w="81"/>
        <w:gridCol w:w="1608"/>
        <w:gridCol w:w="81"/>
        <w:gridCol w:w="89"/>
        <w:gridCol w:w="81"/>
        <w:gridCol w:w="1652"/>
        <w:gridCol w:w="81"/>
      </w:tblGrid>
      <w:tr w:rsidR="00DF7D44" w:rsidRPr="00DF7D44" w:rsidTr="00C67B5C">
        <w:trPr>
          <w:trHeight w:val="264"/>
        </w:trPr>
        <w:tc>
          <w:tcPr>
            <w:tcW w:w="2565" w:type="dxa"/>
            <w:gridSpan w:val="2"/>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color w:val="000000"/>
                <w:sz w:val="18"/>
                <w:szCs w:val="18"/>
              </w:rPr>
            </w:pPr>
            <w:r w:rsidRPr="00DF7D44">
              <w:rPr>
                <w:rFonts w:ascii="Times New Roman" w:hAnsi="Arial" w:cs="Times New Roman"/>
                <w:color w:val="000000"/>
                <w:sz w:val="18"/>
                <w:szCs w:val="18"/>
              </w:rPr>
              <w:t>交易内容</w:t>
            </w:r>
          </w:p>
        </w:tc>
        <w:tc>
          <w:tcPr>
            <w:tcW w:w="144" w:type="dxa"/>
            <w:gridSpan w:val="2"/>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color w:val="000000"/>
                <w:sz w:val="18"/>
                <w:szCs w:val="18"/>
              </w:rPr>
            </w:pPr>
          </w:p>
        </w:tc>
        <w:tc>
          <w:tcPr>
            <w:tcW w:w="2326"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r w:rsidRPr="00DF7D44">
              <w:rPr>
                <w:rFonts w:ascii="Times New Roman" w:hAnsi="Arial" w:cs="Times New Roman"/>
                <w:color w:val="000000"/>
                <w:sz w:val="18"/>
                <w:szCs w:val="18"/>
              </w:rPr>
              <w:t>交易定价方式及决策程序</w:t>
            </w:r>
          </w:p>
        </w:tc>
        <w:tc>
          <w:tcPr>
            <w:tcW w:w="170"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1689" w:type="dxa"/>
            <w:gridSpan w:val="2"/>
            <w:tcBorders>
              <w:top w:val="nil"/>
              <w:left w:val="nil"/>
              <w:bottom w:val="nil"/>
              <w:right w:val="nil"/>
            </w:tcBorders>
            <w:shd w:val="clear" w:color="auto" w:fill="auto"/>
            <w:vAlign w:val="bottom"/>
            <w:hideMark/>
          </w:tcPr>
          <w:p w:rsidR="00DF7D44" w:rsidRPr="00DF7D44" w:rsidRDefault="00DF7D44" w:rsidP="00DF7D44">
            <w:pPr>
              <w:overflowPunct w:val="0"/>
              <w:ind w:rightChars="50" w:right="105"/>
              <w:jc w:val="right"/>
              <w:rPr>
                <w:rFonts w:ascii="Times New Roman" w:hAnsi="Times New Roman" w:cs="Times New Roman"/>
                <w:color w:val="000000"/>
                <w:sz w:val="18"/>
                <w:szCs w:val="18"/>
              </w:rPr>
            </w:pPr>
            <w:r w:rsidRPr="00DF7D44">
              <w:rPr>
                <w:rFonts w:ascii="Times New Roman" w:hAnsi="Arial" w:cs="Times New Roman"/>
                <w:color w:val="000000"/>
                <w:sz w:val="18"/>
                <w:szCs w:val="18"/>
              </w:rPr>
              <w:t>截至</w:t>
            </w:r>
            <w:r w:rsidRPr="00DF7D44">
              <w:rPr>
                <w:rFonts w:ascii="Times New Roman" w:hAnsi="Times New Roman" w:cs="Times New Roman"/>
                <w:color w:val="000000"/>
                <w:sz w:val="18"/>
                <w:szCs w:val="18"/>
              </w:rPr>
              <w:t>2019</w:t>
            </w:r>
            <w:r w:rsidRPr="00DF7D44">
              <w:rPr>
                <w:rFonts w:ascii="Times New Roman" w:hAnsi="Arial" w:cs="Times New Roman"/>
                <w:color w:val="000000"/>
                <w:sz w:val="18"/>
                <w:szCs w:val="18"/>
              </w:rPr>
              <w:t>年</w:t>
            </w:r>
            <w:r w:rsidRPr="00DF7D44">
              <w:rPr>
                <w:rFonts w:ascii="Times New Roman" w:hAnsi="Times New Roman" w:cs="Times New Roman"/>
                <w:color w:val="000000"/>
                <w:sz w:val="18"/>
                <w:szCs w:val="18"/>
              </w:rPr>
              <w:t>6</w:t>
            </w:r>
            <w:r w:rsidRPr="00DF7D44">
              <w:rPr>
                <w:rFonts w:ascii="Times New Roman" w:hAnsi="Arial" w:cs="Times New Roman"/>
                <w:color w:val="000000"/>
                <w:sz w:val="18"/>
                <w:szCs w:val="18"/>
              </w:rPr>
              <w:t>月</w:t>
            </w:r>
            <w:r w:rsidRPr="00DF7D44">
              <w:rPr>
                <w:rFonts w:ascii="Times New Roman" w:hAnsi="Times New Roman" w:cs="Times New Roman"/>
                <w:color w:val="000000"/>
                <w:sz w:val="18"/>
                <w:szCs w:val="18"/>
              </w:rPr>
              <w:t>30</w:t>
            </w:r>
            <w:r w:rsidRPr="00DF7D44">
              <w:rPr>
                <w:rFonts w:ascii="Times New Roman" w:hAnsi="Arial" w:cs="Times New Roman"/>
                <w:color w:val="000000"/>
                <w:sz w:val="18"/>
                <w:szCs w:val="18"/>
              </w:rPr>
              <w:t>日</w:t>
            </w:r>
            <w:proofErr w:type="gramStart"/>
            <w:r w:rsidRPr="00DF7D44">
              <w:rPr>
                <w:rFonts w:ascii="Times New Roman" w:hAnsi="Arial" w:cs="Times New Roman"/>
                <w:color w:val="000000"/>
                <w:sz w:val="18"/>
                <w:szCs w:val="18"/>
              </w:rPr>
              <w:t>止</w:t>
            </w:r>
            <w:proofErr w:type="gramEnd"/>
            <w:r w:rsidRPr="00DF7D44">
              <w:rPr>
                <w:rFonts w:ascii="Times New Roman" w:hAnsi="Times New Roman" w:cs="Times New Roman"/>
                <w:color w:val="000000"/>
                <w:sz w:val="18"/>
                <w:szCs w:val="18"/>
              </w:rPr>
              <w:t>6</w:t>
            </w:r>
            <w:r w:rsidRPr="00DF7D44">
              <w:rPr>
                <w:rFonts w:ascii="Times New Roman" w:hAnsi="Arial" w:cs="Times New Roman"/>
                <w:color w:val="000000"/>
                <w:sz w:val="18"/>
                <w:szCs w:val="18"/>
              </w:rPr>
              <w:t>个月期间</w:t>
            </w:r>
          </w:p>
        </w:tc>
        <w:tc>
          <w:tcPr>
            <w:tcW w:w="170" w:type="dxa"/>
            <w:gridSpan w:val="2"/>
            <w:tcBorders>
              <w:top w:val="nil"/>
              <w:left w:val="nil"/>
              <w:bottom w:val="nil"/>
              <w:right w:val="nil"/>
            </w:tcBorders>
            <w:shd w:val="clear" w:color="auto" w:fill="auto"/>
            <w:vAlign w:val="bottom"/>
            <w:hideMark/>
          </w:tcPr>
          <w:p w:rsidR="00DF7D44" w:rsidRPr="00DF7D44" w:rsidRDefault="00DF7D44" w:rsidP="00DF7D44">
            <w:pPr>
              <w:overflowPunct w:val="0"/>
              <w:ind w:rightChars="50" w:right="105"/>
              <w:jc w:val="right"/>
              <w:rPr>
                <w:rFonts w:ascii="Times New Roman" w:hAnsi="Times New Roman" w:cs="Times New Roman"/>
                <w:color w:val="000000"/>
                <w:sz w:val="18"/>
                <w:szCs w:val="18"/>
              </w:rPr>
            </w:pPr>
          </w:p>
        </w:tc>
        <w:tc>
          <w:tcPr>
            <w:tcW w:w="1733" w:type="dxa"/>
            <w:gridSpan w:val="2"/>
            <w:tcBorders>
              <w:top w:val="nil"/>
              <w:left w:val="nil"/>
              <w:bottom w:val="nil"/>
              <w:right w:val="nil"/>
            </w:tcBorders>
            <w:shd w:val="clear" w:color="auto" w:fill="auto"/>
            <w:vAlign w:val="bottom"/>
            <w:hideMark/>
          </w:tcPr>
          <w:p w:rsidR="00DF7D44" w:rsidRPr="00DF7D44" w:rsidRDefault="00DF7D44" w:rsidP="00DF7D44">
            <w:pPr>
              <w:overflowPunct w:val="0"/>
              <w:ind w:rightChars="50" w:right="105"/>
              <w:jc w:val="right"/>
              <w:rPr>
                <w:rFonts w:ascii="Times New Roman" w:hAnsi="Times New Roman" w:cs="Times New Roman"/>
                <w:color w:val="000000"/>
                <w:sz w:val="18"/>
                <w:szCs w:val="18"/>
              </w:rPr>
            </w:pPr>
            <w:r w:rsidRPr="00DF7D44">
              <w:rPr>
                <w:rFonts w:ascii="Times New Roman" w:hAnsi="Arial" w:cs="Times New Roman"/>
                <w:color w:val="000000"/>
                <w:sz w:val="18"/>
                <w:szCs w:val="18"/>
              </w:rPr>
              <w:t>截至</w:t>
            </w:r>
            <w:r w:rsidRPr="00DF7D44">
              <w:rPr>
                <w:rFonts w:ascii="Times New Roman" w:hAnsi="Times New Roman" w:cs="Times New Roman"/>
                <w:color w:val="000000"/>
                <w:sz w:val="18"/>
                <w:szCs w:val="18"/>
              </w:rPr>
              <w:t>2018</w:t>
            </w:r>
            <w:r w:rsidRPr="00DF7D44">
              <w:rPr>
                <w:rFonts w:ascii="Times New Roman" w:hAnsi="Arial" w:cs="Times New Roman"/>
                <w:color w:val="000000"/>
                <w:sz w:val="18"/>
                <w:szCs w:val="18"/>
              </w:rPr>
              <w:t>年</w:t>
            </w:r>
            <w:r w:rsidRPr="00DF7D44">
              <w:rPr>
                <w:rFonts w:ascii="Times New Roman" w:hAnsi="Times New Roman" w:cs="Times New Roman"/>
                <w:color w:val="000000"/>
                <w:sz w:val="18"/>
                <w:szCs w:val="18"/>
              </w:rPr>
              <w:t>6</w:t>
            </w:r>
            <w:r w:rsidRPr="00DF7D44">
              <w:rPr>
                <w:rFonts w:ascii="Times New Roman" w:hAnsi="Arial" w:cs="Times New Roman"/>
                <w:color w:val="000000"/>
                <w:sz w:val="18"/>
                <w:szCs w:val="18"/>
              </w:rPr>
              <w:t>月</w:t>
            </w:r>
            <w:r w:rsidRPr="00DF7D44">
              <w:rPr>
                <w:rFonts w:ascii="Times New Roman" w:hAnsi="Times New Roman" w:cs="Times New Roman"/>
                <w:color w:val="000000"/>
                <w:sz w:val="18"/>
                <w:szCs w:val="18"/>
              </w:rPr>
              <w:t>30</w:t>
            </w:r>
            <w:r w:rsidRPr="00DF7D44">
              <w:rPr>
                <w:rFonts w:ascii="Times New Roman" w:hAnsi="Arial" w:cs="Times New Roman"/>
                <w:color w:val="000000"/>
                <w:sz w:val="18"/>
                <w:szCs w:val="18"/>
              </w:rPr>
              <w:t>日</w:t>
            </w:r>
            <w:proofErr w:type="gramStart"/>
            <w:r w:rsidRPr="00DF7D44">
              <w:rPr>
                <w:rFonts w:ascii="Times New Roman" w:hAnsi="Arial" w:cs="Times New Roman"/>
                <w:color w:val="000000"/>
                <w:sz w:val="18"/>
                <w:szCs w:val="18"/>
              </w:rPr>
              <w:t>止</w:t>
            </w:r>
            <w:proofErr w:type="gramEnd"/>
            <w:r w:rsidRPr="00DF7D44">
              <w:rPr>
                <w:rFonts w:ascii="Times New Roman" w:hAnsi="Times New Roman" w:cs="Times New Roman"/>
                <w:color w:val="000000"/>
                <w:sz w:val="18"/>
                <w:szCs w:val="18"/>
              </w:rPr>
              <w:t>6</w:t>
            </w:r>
            <w:r w:rsidRPr="00DF7D44">
              <w:rPr>
                <w:rFonts w:ascii="Times New Roman" w:hAnsi="Arial" w:cs="Times New Roman"/>
                <w:color w:val="000000"/>
                <w:sz w:val="18"/>
                <w:szCs w:val="18"/>
              </w:rPr>
              <w:t>个月期间</w:t>
            </w:r>
          </w:p>
        </w:tc>
      </w:tr>
      <w:tr w:rsidR="00DF7D44" w:rsidRPr="00DF7D44" w:rsidTr="00C67B5C">
        <w:trPr>
          <w:trHeight w:val="264"/>
        </w:trPr>
        <w:tc>
          <w:tcPr>
            <w:tcW w:w="2565" w:type="dxa"/>
            <w:gridSpan w:val="2"/>
            <w:tcBorders>
              <w:top w:val="nil"/>
              <w:left w:val="nil"/>
              <w:bottom w:val="nil"/>
              <w:right w:val="nil"/>
            </w:tcBorders>
            <w:shd w:val="clear" w:color="auto" w:fill="auto"/>
            <w:vAlign w:val="bottom"/>
            <w:hideMark/>
          </w:tcPr>
          <w:p w:rsidR="00DF7D44" w:rsidRPr="00DF7D44" w:rsidRDefault="00DF7D44" w:rsidP="00C67B5C">
            <w:pPr>
              <w:overflowPunct w:val="0"/>
              <w:jc w:val="right"/>
              <w:rPr>
                <w:rFonts w:ascii="Times New Roman" w:hAnsi="Times New Roman" w:cs="Times New Roman"/>
                <w:color w:val="000000"/>
                <w:sz w:val="18"/>
                <w:szCs w:val="18"/>
              </w:rPr>
            </w:pPr>
          </w:p>
        </w:tc>
        <w:tc>
          <w:tcPr>
            <w:tcW w:w="144" w:type="dxa"/>
            <w:gridSpan w:val="2"/>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rPr>
            </w:pPr>
          </w:p>
        </w:tc>
        <w:tc>
          <w:tcPr>
            <w:tcW w:w="2326" w:type="dxa"/>
            <w:gridSpan w:val="2"/>
            <w:tcBorders>
              <w:top w:val="nil"/>
              <w:left w:val="nil"/>
              <w:bottom w:val="nil"/>
              <w:right w:val="nil"/>
            </w:tcBorders>
            <w:shd w:val="clear" w:color="auto" w:fill="auto"/>
            <w:vAlign w:val="bottom"/>
            <w:hideMark/>
          </w:tcPr>
          <w:p w:rsidR="00DF7D44" w:rsidRPr="00DF7D44" w:rsidRDefault="00DF7D44" w:rsidP="00C67B5C">
            <w:pPr>
              <w:overflowPunct w:val="0"/>
              <w:jc w:val="right"/>
              <w:rPr>
                <w:rFonts w:ascii="Times New Roman" w:hAnsi="Times New Roman" w:cs="Times New Roman"/>
              </w:rPr>
            </w:pPr>
          </w:p>
        </w:tc>
        <w:tc>
          <w:tcPr>
            <w:tcW w:w="170" w:type="dxa"/>
            <w:gridSpan w:val="2"/>
            <w:tcBorders>
              <w:top w:val="nil"/>
              <w:left w:val="nil"/>
              <w:bottom w:val="nil"/>
              <w:right w:val="nil"/>
            </w:tcBorders>
            <w:shd w:val="clear" w:color="auto" w:fill="auto"/>
            <w:vAlign w:val="bottom"/>
            <w:hideMark/>
          </w:tcPr>
          <w:p w:rsidR="00DF7D44" w:rsidRPr="00DF7D44" w:rsidRDefault="00DF7D44" w:rsidP="00DF7D44">
            <w:pPr>
              <w:overflowPunct w:val="0"/>
              <w:ind w:firstLineChars="100" w:firstLine="210"/>
              <w:rPr>
                <w:rFonts w:ascii="Times New Roman" w:hAnsi="Times New Roman" w:cs="Times New Roman"/>
              </w:rPr>
            </w:pPr>
          </w:p>
        </w:tc>
        <w:tc>
          <w:tcPr>
            <w:tcW w:w="1689" w:type="dxa"/>
            <w:gridSpan w:val="2"/>
            <w:tcBorders>
              <w:top w:val="nil"/>
              <w:left w:val="nil"/>
              <w:bottom w:val="nil"/>
              <w:right w:val="nil"/>
            </w:tcBorders>
            <w:shd w:val="clear" w:color="auto" w:fill="auto"/>
            <w:vAlign w:val="bottom"/>
            <w:hideMark/>
          </w:tcPr>
          <w:p w:rsidR="00DF7D44" w:rsidRPr="00DF7D44" w:rsidRDefault="00DF7D44" w:rsidP="00DF7D44">
            <w:pPr>
              <w:tabs>
                <w:tab w:val="decimal" w:pos="1539"/>
              </w:tabs>
              <w:overflowPunct w:val="0"/>
              <w:ind w:rightChars="-15" w:right="-31"/>
              <w:rPr>
                <w:rFonts w:ascii="Times New Roman" w:hAnsi="Times New Roman" w:cs="Times New Roman"/>
                <w:color w:val="000000"/>
                <w:sz w:val="18"/>
                <w:szCs w:val="18"/>
              </w:rPr>
            </w:pPr>
          </w:p>
        </w:tc>
        <w:tc>
          <w:tcPr>
            <w:tcW w:w="170" w:type="dxa"/>
            <w:gridSpan w:val="2"/>
            <w:tcBorders>
              <w:top w:val="nil"/>
              <w:left w:val="nil"/>
              <w:bottom w:val="nil"/>
              <w:right w:val="nil"/>
            </w:tcBorders>
            <w:shd w:val="clear" w:color="auto" w:fill="auto"/>
            <w:vAlign w:val="bottom"/>
            <w:hideMark/>
          </w:tcPr>
          <w:p w:rsidR="00DF7D44" w:rsidRPr="00DF7D44" w:rsidRDefault="00DF7D44" w:rsidP="00DF7D44">
            <w:pPr>
              <w:overflowPunct w:val="0"/>
              <w:ind w:rightChars="50" w:right="105"/>
              <w:jc w:val="right"/>
              <w:rPr>
                <w:rFonts w:ascii="Times New Roman" w:hAnsi="Times New Roman" w:cs="Times New Roman"/>
              </w:rPr>
            </w:pPr>
          </w:p>
        </w:tc>
        <w:tc>
          <w:tcPr>
            <w:tcW w:w="1733" w:type="dxa"/>
            <w:gridSpan w:val="2"/>
            <w:tcBorders>
              <w:top w:val="nil"/>
              <w:left w:val="nil"/>
              <w:bottom w:val="nil"/>
              <w:right w:val="nil"/>
            </w:tcBorders>
            <w:shd w:val="clear" w:color="auto" w:fill="auto"/>
            <w:vAlign w:val="bottom"/>
            <w:hideMark/>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p>
        </w:tc>
      </w:tr>
      <w:tr w:rsidR="00DF7D44" w:rsidRPr="00DF7D44" w:rsidTr="00C67B5C">
        <w:trPr>
          <w:trHeight w:val="264"/>
        </w:trPr>
        <w:tc>
          <w:tcPr>
            <w:tcW w:w="2565" w:type="dxa"/>
            <w:gridSpan w:val="2"/>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b/>
                <w:bCs/>
                <w:color w:val="000000"/>
                <w:sz w:val="18"/>
                <w:szCs w:val="18"/>
              </w:rPr>
            </w:pPr>
            <w:r w:rsidRPr="00DF7D44">
              <w:rPr>
                <w:rFonts w:ascii="Times New Roman" w:hAnsi="Arial" w:cs="Times New Roman"/>
                <w:b/>
                <w:bCs/>
                <w:color w:val="000000"/>
                <w:sz w:val="18"/>
                <w:szCs w:val="18"/>
              </w:rPr>
              <w:t>销售物资及提供劳务</w:t>
            </w:r>
          </w:p>
        </w:tc>
        <w:tc>
          <w:tcPr>
            <w:tcW w:w="144" w:type="dxa"/>
            <w:gridSpan w:val="2"/>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b/>
                <w:bCs/>
                <w:color w:val="000000"/>
                <w:sz w:val="18"/>
                <w:szCs w:val="18"/>
              </w:rPr>
            </w:pPr>
          </w:p>
        </w:tc>
        <w:tc>
          <w:tcPr>
            <w:tcW w:w="2326" w:type="dxa"/>
            <w:gridSpan w:val="2"/>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rPr>
            </w:pPr>
          </w:p>
        </w:tc>
        <w:tc>
          <w:tcPr>
            <w:tcW w:w="170" w:type="dxa"/>
            <w:gridSpan w:val="2"/>
            <w:tcBorders>
              <w:top w:val="nil"/>
              <w:left w:val="nil"/>
              <w:bottom w:val="nil"/>
              <w:right w:val="nil"/>
            </w:tcBorders>
            <w:shd w:val="clear" w:color="auto" w:fill="auto"/>
            <w:vAlign w:val="bottom"/>
            <w:hideMark/>
          </w:tcPr>
          <w:p w:rsidR="00DF7D44" w:rsidRPr="00DF7D44" w:rsidRDefault="00DF7D44" w:rsidP="00DF7D44">
            <w:pPr>
              <w:overflowPunct w:val="0"/>
              <w:ind w:firstLineChars="100" w:firstLine="210"/>
              <w:rPr>
                <w:rFonts w:ascii="Times New Roman" w:hAnsi="Times New Roman" w:cs="Times New Roman"/>
              </w:rPr>
            </w:pPr>
          </w:p>
        </w:tc>
        <w:tc>
          <w:tcPr>
            <w:tcW w:w="1689" w:type="dxa"/>
            <w:gridSpan w:val="2"/>
            <w:tcBorders>
              <w:top w:val="nil"/>
              <w:left w:val="nil"/>
              <w:bottom w:val="nil"/>
              <w:right w:val="nil"/>
            </w:tcBorders>
            <w:shd w:val="clear" w:color="auto" w:fill="auto"/>
            <w:vAlign w:val="bottom"/>
            <w:hideMark/>
          </w:tcPr>
          <w:p w:rsidR="00DF7D44" w:rsidRPr="00DF7D44" w:rsidRDefault="00DF7D44" w:rsidP="00DF7D44">
            <w:pPr>
              <w:tabs>
                <w:tab w:val="decimal" w:pos="1539"/>
              </w:tabs>
              <w:overflowPunct w:val="0"/>
              <w:ind w:rightChars="-15" w:right="-31"/>
              <w:rPr>
                <w:rFonts w:ascii="Times New Roman" w:hAnsi="Times New Roman" w:cs="Times New Roman"/>
                <w:color w:val="000000"/>
                <w:sz w:val="18"/>
                <w:szCs w:val="18"/>
              </w:rPr>
            </w:pPr>
          </w:p>
        </w:tc>
        <w:tc>
          <w:tcPr>
            <w:tcW w:w="170" w:type="dxa"/>
            <w:gridSpan w:val="2"/>
            <w:tcBorders>
              <w:top w:val="nil"/>
              <w:left w:val="nil"/>
              <w:bottom w:val="nil"/>
              <w:right w:val="nil"/>
            </w:tcBorders>
            <w:shd w:val="clear" w:color="auto" w:fill="auto"/>
            <w:vAlign w:val="bottom"/>
            <w:hideMark/>
          </w:tcPr>
          <w:p w:rsidR="00DF7D44" w:rsidRPr="00DF7D44" w:rsidRDefault="00DF7D44" w:rsidP="00DF7D44">
            <w:pPr>
              <w:overflowPunct w:val="0"/>
              <w:ind w:rightChars="50" w:right="105"/>
              <w:jc w:val="right"/>
              <w:rPr>
                <w:rFonts w:ascii="Times New Roman" w:hAnsi="Times New Roman" w:cs="Times New Roman"/>
              </w:rPr>
            </w:pPr>
          </w:p>
        </w:tc>
        <w:tc>
          <w:tcPr>
            <w:tcW w:w="1733" w:type="dxa"/>
            <w:gridSpan w:val="2"/>
            <w:tcBorders>
              <w:top w:val="nil"/>
              <w:left w:val="nil"/>
              <w:bottom w:val="nil"/>
              <w:right w:val="nil"/>
            </w:tcBorders>
            <w:shd w:val="clear" w:color="auto" w:fill="auto"/>
            <w:vAlign w:val="bottom"/>
            <w:hideMark/>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p>
        </w:tc>
      </w:tr>
      <w:tr w:rsidR="00DF7D44" w:rsidRPr="00DF7D44" w:rsidTr="00C67B5C">
        <w:trPr>
          <w:trHeight w:val="264"/>
        </w:trPr>
        <w:tc>
          <w:tcPr>
            <w:tcW w:w="2565" w:type="dxa"/>
            <w:gridSpan w:val="2"/>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b/>
                <w:bCs/>
                <w:color w:val="000000"/>
                <w:sz w:val="18"/>
                <w:szCs w:val="18"/>
              </w:rPr>
            </w:pPr>
            <w:r w:rsidRPr="00DF7D44">
              <w:rPr>
                <w:rFonts w:ascii="Times New Roman" w:hAnsi="Arial" w:cs="Times New Roman"/>
                <w:b/>
                <w:bCs/>
                <w:color w:val="000000"/>
                <w:sz w:val="18"/>
                <w:szCs w:val="18"/>
              </w:rPr>
              <w:t>运输服务</w:t>
            </w:r>
          </w:p>
        </w:tc>
        <w:tc>
          <w:tcPr>
            <w:tcW w:w="144" w:type="dxa"/>
            <w:gridSpan w:val="2"/>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b/>
                <w:bCs/>
                <w:color w:val="000000"/>
                <w:sz w:val="18"/>
                <w:szCs w:val="18"/>
              </w:rPr>
            </w:pPr>
          </w:p>
        </w:tc>
        <w:tc>
          <w:tcPr>
            <w:tcW w:w="2326" w:type="dxa"/>
            <w:gridSpan w:val="2"/>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rPr>
            </w:pPr>
          </w:p>
        </w:tc>
        <w:tc>
          <w:tcPr>
            <w:tcW w:w="170" w:type="dxa"/>
            <w:gridSpan w:val="2"/>
            <w:tcBorders>
              <w:top w:val="nil"/>
              <w:left w:val="nil"/>
              <w:bottom w:val="nil"/>
              <w:right w:val="nil"/>
            </w:tcBorders>
            <w:shd w:val="clear" w:color="auto" w:fill="auto"/>
            <w:vAlign w:val="bottom"/>
            <w:hideMark/>
          </w:tcPr>
          <w:p w:rsidR="00DF7D44" w:rsidRPr="00DF7D44" w:rsidRDefault="00DF7D44" w:rsidP="00DF7D44">
            <w:pPr>
              <w:overflowPunct w:val="0"/>
              <w:ind w:firstLineChars="100" w:firstLine="210"/>
              <w:rPr>
                <w:rFonts w:ascii="Times New Roman" w:hAnsi="Times New Roman" w:cs="Times New Roman"/>
              </w:rPr>
            </w:pPr>
          </w:p>
        </w:tc>
        <w:tc>
          <w:tcPr>
            <w:tcW w:w="1689" w:type="dxa"/>
            <w:gridSpan w:val="2"/>
            <w:tcBorders>
              <w:top w:val="nil"/>
              <w:left w:val="nil"/>
              <w:bottom w:val="nil"/>
              <w:right w:val="nil"/>
            </w:tcBorders>
            <w:shd w:val="clear" w:color="auto" w:fill="auto"/>
            <w:vAlign w:val="bottom"/>
            <w:hideMark/>
          </w:tcPr>
          <w:p w:rsidR="00DF7D44" w:rsidRPr="00DF7D44" w:rsidRDefault="00DF7D44" w:rsidP="00DF7D44">
            <w:pPr>
              <w:tabs>
                <w:tab w:val="decimal" w:pos="1539"/>
              </w:tabs>
              <w:overflowPunct w:val="0"/>
              <w:ind w:rightChars="-15" w:right="-31"/>
              <w:rPr>
                <w:rFonts w:ascii="Times New Roman" w:hAnsi="Times New Roman" w:cs="Times New Roman"/>
                <w:color w:val="000000"/>
                <w:sz w:val="18"/>
                <w:szCs w:val="18"/>
              </w:rPr>
            </w:pPr>
          </w:p>
        </w:tc>
        <w:tc>
          <w:tcPr>
            <w:tcW w:w="170" w:type="dxa"/>
            <w:gridSpan w:val="2"/>
            <w:tcBorders>
              <w:top w:val="nil"/>
              <w:left w:val="nil"/>
              <w:bottom w:val="nil"/>
              <w:right w:val="nil"/>
            </w:tcBorders>
            <w:shd w:val="clear" w:color="auto" w:fill="auto"/>
            <w:vAlign w:val="bottom"/>
            <w:hideMark/>
          </w:tcPr>
          <w:p w:rsidR="00DF7D44" w:rsidRPr="00DF7D44" w:rsidRDefault="00DF7D44" w:rsidP="00DF7D44">
            <w:pPr>
              <w:overflowPunct w:val="0"/>
              <w:ind w:rightChars="50" w:right="105"/>
              <w:jc w:val="right"/>
              <w:rPr>
                <w:rFonts w:ascii="Times New Roman" w:hAnsi="Times New Roman" w:cs="Times New Roman"/>
              </w:rPr>
            </w:pPr>
          </w:p>
        </w:tc>
        <w:tc>
          <w:tcPr>
            <w:tcW w:w="1733" w:type="dxa"/>
            <w:gridSpan w:val="2"/>
            <w:tcBorders>
              <w:top w:val="nil"/>
              <w:left w:val="nil"/>
              <w:bottom w:val="nil"/>
              <w:right w:val="nil"/>
            </w:tcBorders>
            <w:shd w:val="clear" w:color="auto" w:fill="auto"/>
            <w:vAlign w:val="bottom"/>
            <w:hideMark/>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p>
        </w:tc>
      </w:tr>
      <w:tr w:rsidR="00DF7D44" w:rsidRPr="00DF7D44" w:rsidTr="00C67B5C">
        <w:trPr>
          <w:trHeight w:val="432"/>
        </w:trPr>
        <w:tc>
          <w:tcPr>
            <w:tcW w:w="2565"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left="180" w:hangingChars="100" w:hanging="180"/>
              <w:rPr>
                <w:rFonts w:ascii="Times New Roman" w:hAnsi="Times New Roman" w:cs="Times New Roman"/>
                <w:color w:val="000000"/>
                <w:sz w:val="18"/>
                <w:szCs w:val="18"/>
              </w:rPr>
            </w:pPr>
            <w:r w:rsidRPr="00DF7D44">
              <w:rPr>
                <w:rFonts w:ascii="Times New Roman" w:hAnsi="Arial" w:cs="Times New Roman"/>
                <w:color w:val="000000"/>
                <w:sz w:val="18"/>
                <w:szCs w:val="18"/>
              </w:rPr>
              <w:t>向</w:t>
            </w:r>
            <w:r w:rsidR="00257759" w:rsidRPr="00257759">
              <w:rPr>
                <w:rFonts w:ascii="Times New Roman" w:hAnsi="Arial" w:cs="Times New Roman" w:hint="eastAsia"/>
                <w:sz w:val="18"/>
                <w:szCs w:val="18"/>
              </w:rPr>
              <w:t>中国铁路</w:t>
            </w:r>
            <w:r w:rsidRPr="00DF7D44">
              <w:rPr>
                <w:rFonts w:ascii="Times New Roman" w:hAnsi="Arial" w:cs="Times New Roman"/>
                <w:color w:val="000000"/>
                <w:sz w:val="18"/>
                <w:szCs w:val="18"/>
              </w:rPr>
              <w:t>及其附属公司提供的列车服务</w:t>
            </w:r>
          </w:p>
        </w:tc>
        <w:tc>
          <w:tcPr>
            <w:tcW w:w="144"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2326"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left="180" w:hangingChars="100" w:hanging="180"/>
              <w:rPr>
                <w:rFonts w:ascii="Times New Roman" w:hAnsi="Times New Roman" w:cs="Times New Roman"/>
                <w:color w:val="000000"/>
                <w:sz w:val="18"/>
                <w:szCs w:val="18"/>
              </w:rPr>
            </w:pPr>
            <w:r w:rsidRPr="00DF7D44">
              <w:rPr>
                <w:rFonts w:ascii="Times New Roman" w:hAnsi="Arial" w:cs="Times New Roman"/>
                <w:color w:val="000000"/>
                <w:sz w:val="18"/>
                <w:szCs w:val="18"/>
              </w:rPr>
              <w:t>按照全成本协商定价或</w:t>
            </w:r>
            <w:r w:rsidR="00257759" w:rsidRPr="00257759">
              <w:rPr>
                <w:rFonts w:ascii="Times New Roman" w:hAnsi="Arial" w:cs="Times New Roman" w:hint="eastAsia"/>
                <w:sz w:val="18"/>
                <w:szCs w:val="18"/>
              </w:rPr>
              <w:t>中国铁路</w:t>
            </w:r>
            <w:r w:rsidRPr="00DF7D44">
              <w:rPr>
                <w:rFonts w:ascii="Times New Roman" w:hAnsi="Arial" w:cs="Times New Roman"/>
                <w:color w:val="000000"/>
                <w:sz w:val="18"/>
                <w:szCs w:val="18"/>
              </w:rPr>
              <w:t>制定价格结算</w:t>
            </w:r>
          </w:p>
        </w:tc>
        <w:tc>
          <w:tcPr>
            <w:tcW w:w="170"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1689" w:type="dxa"/>
            <w:gridSpan w:val="2"/>
            <w:tcBorders>
              <w:top w:val="nil"/>
              <w:left w:val="nil"/>
              <w:bottom w:val="nil"/>
              <w:right w:val="nil"/>
            </w:tcBorders>
            <w:shd w:val="clear" w:color="auto" w:fill="auto"/>
            <w:vAlign w:val="bottom"/>
          </w:tcPr>
          <w:p w:rsidR="00DF7D44" w:rsidRPr="00DF7D44" w:rsidRDefault="00DF7D44" w:rsidP="00DF7D44">
            <w:pPr>
              <w:tabs>
                <w:tab w:val="decimal" w:pos="1539"/>
              </w:tabs>
              <w:overflowPunct w:val="0"/>
              <w:ind w:rightChars="-15" w:right="-31"/>
              <w:rPr>
                <w:rFonts w:ascii="Times New Roman" w:hAnsi="Times New Roman" w:cs="Times New Roman"/>
                <w:color w:val="000000"/>
                <w:sz w:val="18"/>
                <w:szCs w:val="18"/>
              </w:rPr>
            </w:pPr>
            <w:r w:rsidRPr="00DF7D44">
              <w:rPr>
                <w:rFonts w:ascii="Times New Roman" w:hAnsi="Times New Roman" w:cs="Times New Roman"/>
                <w:color w:val="000000"/>
                <w:sz w:val="18"/>
                <w:szCs w:val="18"/>
              </w:rPr>
              <w:t>9,755,985</w:t>
            </w:r>
          </w:p>
        </w:tc>
        <w:tc>
          <w:tcPr>
            <w:tcW w:w="170" w:type="dxa"/>
            <w:gridSpan w:val="2"/>
            <w:tcBorders>
              <w:top w:val="nil"/>
              <w:left w:val="nil"/>
              <w:bottom w:val="nil"/>
              <w:right w:val="nil"/>
            </w:tcBorders>
            <w:shd w:val="clear" w:color="auto" w:fill="auto"/>
            <w:vAlign w:val="bottom"/>
          </w:tcPr>
          <w:p w:rsidR="00DF7D44" w:rsidRPr="00DF7D44" w:rsidRDefault="00DF7D44" w:rsidP="00DF7D44">
            <w:pPr>
              <w:overflowPunct w:val="0"/>
              <w:ind w:rightChars="50" w:right="105"/>
              <w:jc w:val="right"/>
              <w:rPr>
                <w:rFonts w:ascii="Times New Roman" w:hAnsi="Times New Roman" w:cs="Times New Roman"/>
              </w:rPr>
            </w:pPr>
          </w:p>
        </w:tc>
        <w:tc>
          <w:tcPr>
            <w:tcW w:w="1733" w:type="dxa"/>
            <w:gridSpan w:val="2"/>
            <w:tcBorders>
              <w:top w:val="nil"/>
              <w:left w:val="nil"/>
              <w:bottom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bookmarkStart w:id="93" w:name="OLE_LINK26"/>
            <w:r w:rsidRPr="00DF7D44">
              <w:rPr>
                <w:rFonts w:ascii="Times New Roman" w:hAnsi="Times New Roman" w:cs="Times New Roman"/>
                <w:color w:val="000000"/>
                <w:sz w:val="18"/>
                <w:szCs w:val="18"/>
              </w:rPr>
              <w:t>10,292,764</w:t>
            </w:r>
            <w:bookmarkEnd w:id="93"/>
          </w:p>
        </w:tc>
      </w:tr>
      <w:tr w:rsidR="00DF7D44" w:rsidRPr="00DF7D44" w:rsidTr="00C67B5C">
        <w:trPr>
          <w:trHeight w:val="648"/>
        </w:trPr>
        <w:tc>
          <w:tcPr>
            <w:tcW w:w="2565"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left="180" w:hangingChars="100" w:hanging="180"/>
              <w:rPr>
                <w:rFonts w:ascii="Times New Roman" w:hAnsi="Times New Roman" w:cs="Times New Roman"/>
                <w:color w:val="000000"/>
                <w:sz w:val="18"/>
                <w:szCs w:val="18"/>
              </w:rPr>
            </w:pPr>
            <w:r w:rsidRPr="00DF7D44">
              <w:rPr>
                <w:rFonts w:ascii="Times New Roman" w:hAnsi="Arial" w:cs="Times New Roman"/>
                <w:color w:val="000000"/>
                <w:sz w:val="18"/>
                <w:szCs w:val="18"/>
              </w:rPr>
              <w:t>向</w:t>
            </w:r>
            <w:r w:rsidR="00257759" w:rsidRPr="00257759">
              <w:rPr>
                <w:rFonts w:ascii="Times New Roman" w:hAnsi="Arial" w:cs="Times New Roman" w:hint="eastAsia"/>
                <w:sz w:val="18"/>
                <w:szCs w:val="18"/>
              </w:rPr>
              <w:t>中国铁路</w:t>
            </w:r>
            <w:r w:rsidRPr="00DF7D44">
              <w:rPr>
                <w:rFonts w:ascii="Times New Roman" w:hAnsi="Arial" w:cs="Times New Roman"/>
                <w:color w:val="000000"/>
                <w:sz w:val="18"/>
                <w:szCs w:val="18"/>
              </w:rPr>
              <w:t>及其附属公司提供的通过</w:t>
            </w:r>
            <w:r w:rsidR="00257759" w:rsidRPr="00257759">
              <w:rPr>
                <w:rFonts w:ascii="Times New Roman" w:hAnsi="Arial" w:cs="Times New Roman" w:hint="eastAsia"/>
                <w:sz w:val="18"/>
                <w:szCs w:val="18"/>
              </w:rPr>
              <w:t>中国铁路</w:t>
            </w:r>
            <w:r w:rsidRPr="00DF7D44">
              <w:rPr>
                <w:rFonts w:ascii="Times New Roman" w:hAnsi="Arial" w:cs="Times New Roman"/>
                <w:color w:val="000000"/>
                <w:sz w:val="18"/>
                <w:szCs w:val="18"/>
              </w:rPr>
              <w:t>清算的路网清算服务</w:t>
            </w:r>
          </w:p>
        </w:tc>
        <w:tc>
          <w:tcPr>
            <w:tcW w:w="144"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2326" w:type="dxa"/>
            <w:gridSpan w:val="2"/>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color w:val="000000"/>
                <w:sz w:val="18"/>
                <w:szCs w:val="18"/>
              </w:rPr>
            </w:pPr>
            <w:r w:rsidRPr="00DF7D44">
              <w:rPr>
                <w:rFonts w:ascii="Times New Roman" w:hAnsi="Arial" w:cs="Times New Roman"/>
                <w:color w:val="000000"/>
                <w:sz w:val="18"/>
                <w:szCs w:val="18"/>
              </w:rPr>
              <w:t>按照</w:t>
            </w:r>
            <w:r w:rsidR="00257759" w:rsidRPr="00257759">
              <w:rPr>
                <w:rFonts w:ascii="Times New Roman" w:hAnsi="Arial" w:cs="Times New Roman" w:hint="eastAsia"/>
                <w:sz w:val="18"/>
                <w:szCs w:val="18"/>
              </w:rPr>
              <w:t>中国铁路</w:t>
            </w:r>
            <w:r w:rsidRPr="00DF7D44">
              <w:rPr>
                <w:rFonts w:ascii="Times New Roman" w:hAnsi="Arial" w:cs="Times New Roman"/>
                <w:color w:val="000000"/>
                <w:sz w:val="18"/>
                <w:szCs w:val="18"/>
              </w:rPr>
              <w:t>制定价格结算</w:t>
            </w:r>
          </w:p>
        </w:tc>
        <w:tc>
          <w:tcPr>
            <w:tcW w:w="170"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1689" w:type="dxa"/>
            <w:gridSpan w:val="2"/>
            <w:tcBorders>
              <w:top w:val="nil"/>
              <w:left w:val="nil"/>
              <w:right w:val="nil"/>
            </w:tcBorders>
            <w:shd w:val="clear" w:color="auto" w:fill="auto"/>
            <w:vAlign w:val="bottom"/>
          </w:tcPr>
          <w:p w:rsidR="00DF7D44" w:rsidRPr="00DF7D44" w:rsidRDefault="00DF7D44" w:rsidP="00DF7D44">
            <w:pPr>
              <w:tabs>
                <w:tab w:val="decimal" w:pos="1539"/>
              </w:tabs>
              <w:overflowPunct w:val="0"/>
              <w:ind w:rightChars="-15" w:right="-31"/>
              <w:rPr>
                <w:rFonts w:ascii="Times New Roman" w:hAnsi="Times New Roman" w:cs="Times New Roman"/>
                <w:color w:val="000000"/>
                <w:sz w:val="18"/>
                <w:szCs w:val="18"/>
              </w:rPr>
            </w:pPr>
            <w:r w:rsidRPr="00DF7D44">
              <w:rPr>
                <w:rFonts w:ascii="Times New Roman" w:hAnsi="Times New Roman" w:cs="Times New Roman"/>
                <w:color w:val="000000"/>
                <w:sz w:val="18"/>
                <w:szCs w:val="18"/>
              </w:rPr>
              <w:t>1,304,959,522</w:t>
            </w:r>
          </w:p>
        </w:tc>
        <w:tc>
          <w:tcPr>
            <w:tcW w:w="170" w:type="dxa"/>
            <w:gridSpan w:val="2"/>
            <w:tcBorders>
              <w:top w:val="nil"/>
              <w:left w:val="nil"/>
              <w:bottom w:val="nil"/>
              <w:right w:val="nil"/>
            </w:tcBorders>
            <w:shd w:val="clear" w:color="auto" w:fill="auto"/>
            <w:vAlign w:val="bottom"/>
          </w:tcPr>
          <w:p w:rsidR="00DF7D44" w:rsidRPr="00DF7D44" w:rsidRDefault="00DF7D44" w:rsidP="00DF7D44">
            <w:pPr>
              <w:overflowPunct w:val="0"/>
              <w:ind w:rightChars="50" w:right="105"/>
              <w:jc w:val="right"/>
              <w:rPr>
                <w:rFonts w:ascii="Times New Roman" w:hAnsi="Times New Roman" w:cs="Times New Roman"/>
              </w:rPr>
            </w:pPr>
          </w:p>
        </w:tc>
        <w:tc>
          <w:tcPr>
            <w:tcW w:w="1733" w:type="dxa"/>
            <w:gridSpan w:val="2"/>
            <w:tcBorders>
              <w:top w:val="nil"/>
              <w:left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bookmarkStart w:id="94" w:name="OLE_LINK27"/>
            <w:r w:rsidRPr="00DF7D44">
              <w:rPr>
                <w:rFonts w:ascii="Times New Roman" w:hAnsi="Times New Roman" w:cs="Times New Roman"/>
                <w:color w:val="000000"/>
                <w:sz w:val="18"/>
                <w:szCs w:val="18"/>
              </w:rPr>
              <w:t>1,258,505,772</w:t>
            </w:r>
            <w:bookmarkEnd w:id="94"/>
          </w:p>
        </w:tc>
      </w:tr>
      <w:tr w:rsidR="00DF7D44" w:rsidRPr="00DF7D44" w:rsidTr="00C67B5C">
        <w:trPr>
          <w:trHeight w:val="444"/>
        </w:trPr>
        <w:tc>
          <w:tcPr>
            <w:tcW w:w="2565"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left="180" w:hangingChars="100" w:hanging="180"/>
              <w:rPr>
                <w:rFonts w:ascii="Times New Roman" w:hAnsi="Times New Roman" w:cs="Times New Roman"/>
                <w:color w:val="000000"/>
                <w:sz w:val="18"/>
                <w:szCs w:val="18"/>
              </w:rPr>
            </w:pPr>
            <w:r w:rsidRPr="00DF7D44">
              <w:rPr>
                <w:rFonts w:ascii="Times New Roman" w:hAnsi="Arial" w:cs="Times New Roman"/>
                <w:color w:val="000000"/>
                <w:sz w:val="18"/>
                <w:szCs w:val="18"/>
              </w:rPr>
              <w:t>向</w:t>
            </w:r>
            <w:r w:rsidR="00257759" w:rsidRPr="00257759">
              <w:rPr>
                <w:rFonts w:ascii="Times New Roman" w:hAnsi="Arial" w:cs="Times New Roman" w:hint="eastAsia"/>
                <w:sz w:val="18"/>
                <w:szCs w:val="18"/>
              </w:rPr>
              <w:t>中国铁路</w:t>
            </w:r>
            <w:r w:rsidRPr="00DF7D44">
              <w:rPr>
                <w:rFonts w:ascii="Times New Roman" w:hAnsi="Arial" w:cs="Times New Roman"/>
                <w:color w:val="000000"/>
                <w:sz w:val="18"/>
                <w:szCs w:val="18"/>
              </w:rPr>
              <w:t>及其附属公司提供铁路运营服务</w:t>
            </w:r>
          </w:p>
        </w:tc>
        <w:tc>
          <w:tcPr>
            <w:tcW w:w="144"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2415" w:type="dxa"/>
            <w:gridSpan w:val="3"/>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color w:val="000000"/>
                <w:sz w:val="18"/>
                <w:szCs w:val="18"/>
              </w:rPr>
            </w:pPr>
            <w:r w:rsidRPr="00DF7D44">
              <w:rPr>
                <w:rFonts w:ascii="Times New Roman" w:hAnsi="Arial" w:cs="Times New Roman"/>
                <w:color w:val="000000"/>
                <w:sz w:val="18"/>
                <w:szCs w:val="18"/>
              </w:rPr>
              <w:t>协议定价，按照成本加成结算</w:t>
            </w:r>
          </w:p>
        </w:tc>
        <w:tc>
          <w:tcPr>
            <w:tcW w:w="81" w:type="dxa"/>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1689" w:type="dxa"/>
            <w:gridSpan w:val="2"/>
            <w:tcBorders>
              <w:top w:val="nil"/>
              <w:left w:val="nil"/>
              <w:right w:val="nil"/>
            </w:tcBorders>
            <w:shd w:val="clear" w:color="auto" w:fill="auto"/>
            <w:vAlign w:val="bottom"/>
          </w:tcPr>
          <w:p w:rsidR="00DF7D44" w:rsidRPr="00DF7D44" w:rsidRDefault="00DF7D44" w:rsidP="00DF7D44">
            <w:pPr>
              <w:tabs>
                <w:tab w:val="decimal" w:pos="1539"/>
              </w:tabs>
              <w:overflowPunct w:val="0"/>
              <w:ind w:rightChars="-15" w:right="-31"/>
              <w:rPr>
                <w:rFonts w:ascii="Times New Roman" w:hAnsi="Times New Roman" w:cs="Times New Roman"/>
                <w:color w:val="000000"/>
                <w:sz w:val="18"/>
                <w:szCs w:val="18"/>
              </w:rPr>
            </w:pPr>
            <w:r w:rsidRPr="00DF7D44">
              <w:rPr>
                <w:rFonts w:ascii="Times New Roman" w:hAnsi="Times New Roman" w:cs="Times New Roman"/>
                <w:color w:val="000000"/>
                <w:sz w:val="18"/>
                <w:szCs w:val="18"/>
              </w:rPr>
              <w:t>1,087,151,700</w:t>
            </w:r>
          </w:p>
        </w:tc>
        <w:tc>
          <w:tcPr>
            <w:tcW w:w="170" w:type="dxa"/>
            <w:gridSpan w:val="2"/>
            <w:tcBorders>
              <w:top w:val="nil"/>
              <w:left w:val="nil"/>
              <w:bottom w:val="nil"/>
              <w:right w:val="nil"/>
            </w:tcBorders>
            <w:shd w:val="clear" w:color="auto" w:fill="auto"/>
            <w:vAlign w:val="bottom"/>
          </w:tcPr>
          <w:p w:rsidR="00DF7D44" w:rsidRPr="00DF7D44" w:rsidRDefault="00DF7D44" w:rsidP="00DF7D44">
            <w:pPr>
              <w:overflowPunct w:val="0"/>
              <w:ind w:rightChars="50" w:right="105"/>
              <w:jc w:val="right"/>
              <w:rPr>
                <w:rFonts w:ascii="Times New Roman" w:hAnsi="Times New Roman" w:cs="Times New Roman"/>
                <w:color w:val="000000"/>
                <w:sz w:val="18"/>
                <w:szCs w:val="18"/>
              </w:rPr>
            </w:pPr>
          </w:p>
        </w:tc>
        <w:tc>
          <w:tcPr>
            <w:tcW w:w="1733" w:type="dxa"/>
            <w:gridSpan w:val="2"/>
            <w:tcBorders>
              <w:top w:val="nil"/>
              <w:left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bookmarkStart w:id="95" w:name="OLE_LINK28"/>
            <w:r w:rsidRPr="00DF7D44">
              <w:rPr>
                <w:rFonts w:ascii="Times New Roman" w:hAnsi="Times New Roman" w:cs="Times New Roman"/>
                <w:color w:val="000000"/>
                <w:sz w:val="18"/>
                <w:szCs w:val="18"/>
              </w:rPr>
              <w:t>1,009,270,000</w:t>
            </w:r>
            <w:bookmarkEnd w:id="95"/>
          </w:p>
        </w:tc>
      </w:tr>
      <w:tr w:rsidR="00DF7D44" w:rsidRPr="00DF7D44" w:rsidTr="00C67B5C">
        <w:trPr>
          <w:trHeight w:val="276"/>
        </w:trPr>
        <w:tc>
          <w:tcPr>
            <w:tcW w:w="2565" w:type="dxa"/>
            <w:gridSpan w:val="2"/>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color w:val="000000"/>
                <w:sz w:val="18"/>
                <w:szCs w:val="18"/>
              </w:rPr>
            </w:pPr>
          </w:p>
        </w:tc>
        <w:tc>
          <w:tcPr>
            <w:tcW w:w="144" w:type="dxa"/>
            <w:gridSpan w:val="2"/>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rPr>
            </w:pPr>
          </w:p>
        </w:tc>
        <w:tc>
          <w:tcPr>
            <w:tcW w:w="2415" w:type="dxa"/>
            <w:gridSpan w:val="3"/>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rPr>
            </w:pPr>
          </w:p>
        </w:tc>
        <w:tc>
          <w:tcPr>
            <w:tcW w:w="81" w:type="dxa"/>
            <w:tcBorders>
              <w:top w:val="nil"/>
              <w:left w:val="nil"/>
              <w:bottom w:val="nil"/>
              <w:right w:val="nil"/>
            </w:tcBorders>
            <w:shd w:val="clear" w:color="auto" w:fill="auto"/>
            <w:vAlign w:val="bottom"/>
            <w:hideMark/>
          </w:tcPr>
          <w:p w:rsidR="00DF7D44" w:rsidRPr="00DF7D44" w:rsidRDefault="00DF7D44" w:rsidP="00DF7D44">
            <w:pPr>
              <w:overflowPunct w:val="0"/>
              <w:ind w:firstLineChars="100" w:firstLine="210"/>
              <w:rPr>
                <w:rFonts w:ascii="Times New Roman" w:hAnsi="Times New Roman" w:cs="Times New Roman"/>
              </w:rPr>
            </w:pPr>
          </w:p>
        </w:tc>
        <w:tc>
          <w:tcPr>
            <w:tcW w:w="1689" w:type="dxa"/>
            <w:gridSpan w:val="2"/>
            <w:tcBorders>
              <w:left w:val="nil"/>
              <w:bottom w:val="nil"/>
              <w:right w:val="nil"/>
            </w:tcBorders>
            <w:shd w:val="clear" w:color="auto" w:fill="auto"/>
            <w:vAlign w:val="bottom"/>
          </w:tcPr>
          <w:p w:rsidR="00DF7D44" w:rsidRPr="00DF7D44" w:rsidRDefault="00DF7D44" w:rsidP="00DF7D44">
            <w:pPr>
              <w:tabs>
                <w:tab w:val="decimal" w:pos="1539"/>
              </w:tabs>
              <w:overflowPunct w:val="0"/>
              <w:ind w:rightChars="-15" w:right="-31"/>
              <w:rPr>
                <w:rFonts w:ascii="Times New Roman" w:hAnsi="Times New Roman" w:cs="Times New Roman"/>
                <w:color w:val="000000"/>
                <w:sz w:val="18"/>
                <w:szCs w:val="18"/>
              </w:rPr>
            </w:pPr>
          </w:p>
        </w:tc>
        <w:tc>
          <w:tcPr>
            <w:tcW w:w="170" w:type="dxa"/>
            <w:gridSpan w:val="2"/>
            <w:tcBorders>
              <w:top w:val="nil"/>
              <w:left w:val="nil"/>
              <w:bottom w:val="nil"/>
              <w:right w:val="nil"/>
            </w:tcBorders>
            <w:shd w:val="clear" w:color="auto" w:fill="auto"/>
            <w:vAlign w:val="bottom"/>
          </w:tcPr>
          <w:p w:rsidR="00DF7D44" w:rsidRPr="00DF7D44" w:rsidRDefault="00DF7D44" w:rsidP="00DF7D44">
            <w:pPr>
              <w:overflowPunct w:val="0"/>
              <w:ind w:rightChars="50" w:right="105"/>
              <w:jc w:val="right"/>
              <w:rPr>
                <w:rFonts w:ascii="Times New Roman" w:hAnsi="Times New Roman" w:cs="Times New Roman"/>
              </w:rPr>
            </w:pPr>
          </w:p>
        </w:tc>
        <w:tc>
          <w:tcPr>
            <w:tcW w:w="1733" w:type="dxa"/>
            <w:gridSpan w:val="2"/>
            <w:tcBorders>
              <w:left w:val="nil"/>
              <w:bottom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p>
        </w:tc>
      </w:tr>
      <w:tr w:rsidR="00DF7D44" w:rsidRPr="00DF7D44" w:rsidTr="00C67B5C">
        <w:trPr>
          <w:trHeight w:val="264"/>
        </w:trPr>
        <w:tc>
          <w:tcPr>
            <w:tcW w:w="2565" w:type="dxa"/>
            <w:gridSpan w:val="2"/>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b/>
                <w:bCs/>
                <w:color w:val="000000"/>
                <w:sz w:val="18"/>
                <w:szCs w:val="18"/>
              </w:rPr>
            </w:pPr>
            <w:r w:rsidRPr="00DF7D44">
              <w:rPr>
                <w:rFonts w:ascii="Times New Roman" w:hAnsi="Arial" w:cs="Times New Roman"/>
                <w:b/>
                <w:bCs/>
                <w:color w:val="000000"/>
                <w:sz w:val="18"/>
                <w:szCs w:val="18"/>
              </w:rPr>
              <w:t>铁路相关服务</w:t>
            </w:r>
          </w:p>
        </w:tc>
        <w:tc>
          <w:tcPr>
            <w:tcW w:w="144" w:type="dxa"/>
            <w:gridSpan w:val="2"/>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b/>
                <w:bCs/>
                <w:color w:val="000000"/>
                <w:sz w:val="18"/>
                <w:szCs w:val="18"/>
              </w:rPr>
            </w:pPr>
          </w:p>
        </w:tc>
        <w:tc>
          <w:tcPr>
            <w:tcW w:w="2326" w:type="dxa"/>
            <w:gridSpan w:val="2"/>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rPr>
            </w:pPr>
          </w:p>
        </w:tc>
        <w:tc>
          <w:tcPr>
            <w:tcW w:w="170" w:type="dxa"/>
            <w:gridSpan w:val="2"/>
            <w:tcBorders>
              <w:top w:val="nil"/>
              <w:left w:val="nil"/>
              <w:bottom w:val="nil"/>
              <w:right w:val="nil"/>
            </w:tcBorders>
            <w:shd w:val="clear" w:color="auto" w:fill="auto"/>
            <w:vAlign w:val="bottom"/>
            <w:hideMark/>
          </w:tcPr>
          <w:p w:rsidR="00DF7D44" w:rsidRPr="00DF7D44" w:rsidRDefault="00DF7D44" w:rsidP="00DF7D44">
            <w:pPr>
              <w:overflowPunct w:val="0"/>
              <w:ind w:firstLineChars="100" w:firstLine="210"/>
              <w:rPr>
                <w:rFonts w:ascii="Times New Roman" w:hAnsi="Times New Roman" w:cs="Times New Roman"/>
              </w:rPr>
            </w:pPr>
          </w:p>
        </w:tc>
        <w:tc>
          <w:tcPr>
            <w:tcW w:w="1689" w:type="dxa"/>
            <w:gridSpan w:val="2"/>
            <w:tcBorders>
              <w:top w:val="nil"/>
              <w:left w:val="nil"/>
              <w:bottom w:val="nil"/>
              <w:right w:val="nil"/>
            </w:tcBorders>
            <w:shd w:val="clear" w:color="auto" w:fill="auto"/>
            <w:vAlign w:val="bottom"/>
          </w:tcPr>
          <w:p w:rsidR="00DF7D44" w:rsidRPr="00DF7D44" w:rsidRDefault="00DF7D44" w:rsidP="00DF7D44">
            <w:pPr>
              <w:tabs>
                <w:tab w:val="decimal" w:pos="1539"/>
              </w:tabs>
              <w:overflowPunct w:val="0"/>
              <w:ind w:rightChars="-15" w:right="-31"/>
              <w:rPr>
                <w:rFonts w:ascii="Times New Roman" w:hAnsi="Times New Roman" w:cs="Times New Roman"/>
                <w:color w:val="000000"/>
                <w:sz w:val="18"/>
                <w:szCs w:val="18"/>
              </w:rPr>
            </w:pPr>
          </w:p>
        </w:tc>
        <w:tc>
          <w:tcPr>
            <w:tcW w:w="170" w:type="dxa"/>
            <w:gridSpan w:val="2"/>
            <w:tcBorders>
              <w:top w:val="nil"/>
              <w:left w:val="nil"/>
              <w:bottom w:val="nil"/>
              <w:right w:val="nil"/>
            </w:tcBorders>
            <w:shd w:val="clear" w:color="auto" w:fill="auto"/>
            <w:vAlign w:val="bottom"/>
          </w:tcPr>
          <w:p w:rsidR="00DF7D44" w:rsidRPr="00DF7D44" w:rsidRDefault="00DF7D44" w:rsidP="00DF7D44">
            <w:pPr>
              <w:overflowPunct w:val="0"/>
              <w:ind w:rightChars="50" w:right="105"/>
              <w:jc w:val="right"/>
              <w:rPr>
                <w:rFonts w:ascii="Times New Roman" w:hAnsi="Times New Roman" w:cs="Times New Roman"/>
              </w:rPr>
            </w:pPr>
          </w:p>
        </w:tc>
        <w:tc>
          <w:tcPr>
            <w:tcW w:w="1733" w:type="dxa"/>
            <w:gridSpan w:val="2"/>
            <w:tcBorders>
              <w:top w:val="nil"/>
              <w:left w:val="nil"/>
              <w:bottom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p>
        </w:tc>
      </w:tr>
      <w:tr w:rsidR="00DF7D44" w:rsidRPr="00DF7D44" w:rsidTr="00C67B5C">
        <w:trPr>
          <w:trHeight w:val="432"/>
        </w:trPr>
        <w:tc>
          <w:tcPr>
            <w:tcW w:w="2565"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left="180" w:hangingChars="100" w:hanging="180"/>
              <w:rPr>
                <w:rFonts w:ascii="Times New Roman" w:hAnsi="Times New Roman" w:cs="Times New Roman"/>
                <w:color w:val="000000"/>
                <w:sz w:val="18"/>
                <w:szCs w:val="18"/>
              </w:rPr>
            </w:pPr>
            <w:r w:rsidRPr="00DF7D44">
              <w:rPr>
                <w:rFonts w:ascii="Times New Roman" w:hAnsi="Arial" w:cs="Times New Roman"/>
                <w:color w:val="000000"/>
                <w:sz w:val="18"/>
                <w:szCs w:val="18"/>
              </w:rPr>
              <w:t>向</w:t>
            </w:r>
            <w:r w:rsidR="00257759" w:rsidRPr="00257759">
              <w:rPr>
                <w:rFonts w:ascii="Times New Roman" w:hAnsi="Arial" w:cs="Times New Roman" w:hint="eastAsia"/>
                <w:sz w:val="18"/>
                <w:szCs w:val="18"/>
              </w:rPr>
              <w:t>中国铁路</w:t>
            </w:r>
            <w:r w:rsidRPr="00DF7D44">
              <w:rPr>
                <w:rFonts w:ascii="Times New Roman" w:hAnsi="Arial" w:cs="Times New Roman"/>
                <w:color w:val="000000"/>
                <w:sz w:val="18"/>
                <w:szCs w:val="18"/>
              </w:rPr>
              <w:t>及其附属公司提供的货车维修服务</w:t>
            </w:r>
          </w:p>
        </w:tc>
        <w:tc>
          <w:tcPr>
            <w:tcW w:w="144"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2326"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leftChars="-2" w:hangingChars="2" w:hanging="4"/>
              <w:rPr>
                <w:rFonts w:ascii="Times New Roman" w:hAnsi="Times New Roman" w:cs="Times New Roman"/>
                <w:color w:val="000000"/>
                <w:sz w:val="18"/>
                <w:szCs w:val="18"/>
              </w:rPr>
            </w:pPr>
            <w:r w:rsidRPr="00DF7D44">
              <w:rPr>
                <w:rFonts w:ascii="Times New Roman" w:hAnsi="Arial" w:cs="Times New Roman"/>
                <w:color w:val="000000"/>
                <w:sz w:val="18"/>
                <w:szCs w:val="18"/>
              </w:rPr>
              <w:t>按照</w:t>
            </w:r>
            <w:r w:rsidR="00257759" w:rsidRPr="00257759">
              <w:rPr>
                <w:rFonts w:ascii="Times New Roman" w:hAnsi="Arial" w:cs="Times New Roman" w:hint="eastAsia"/>
                <w:sz w:val="18"/>
                <w:szCs w:val="18"/>
              </w:rPr>
              <w:t>中国铁路</w:t>
            </w:r>
            <w:r w:rsidRPr="00DF7D44">
              <w:rPr>
                <w:rFonts w:ascii="Times New Roman" w:hAnsi="Arial" w:cs="Times New Roman"/>
                <w:color w:val="000000"/>
                <w:sz w:val="18"/>
                <w:szCs w:val="18"/>
              </w:rPr>
              <w:t>制定价格结算</w:t>
            </w:r>
          </w:p>
        </w:tc>
        <w:tc>
          <w:tcPr>
            <w:tcW w:w="170"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1689" w:type="dxa"/>
            <w:gridSpan w:val="2"/>
            <w:tcBorders>
              <w:top w:val="nil"/>
              <w:left w:val="nil"/>
              <w:bottom w:val="nil"/>
              <w:right w:val="nil"/>
            </w:tcBorders>
            <w:shd w:val="clear" w:color="auto" w:fill="auto"/>
            <w:vAlign w:val="bottom"/>
          </w:tcPr>
          <w:p w:rsidR="00DF7D44" w:rsidRPr="00DF7D44" w:rsidRDefault="00DF7D44" w:rsidP="00DF7D44">
            <w:pPr>
              <w:tabs>
                <w:tab w:val="decimal" w:pos="1539"/>
              </w:tabs>
              <w:overflowPunct w:val="0"/>
              <w:ind w:rightChars="-15" w:right="-31"/>
              <w:rPr>
                <w:rFonts w:ascii="Times New Roman" w:hAnsi="Times New Roman" w:cs="Times New Roman"/>
                <w:color w:val="000000"/>
                <w:sz w:val="18"/>
                <w:szCs w:val="18"/>
              </w:rPr>
            </w:pPr>
            <w:r w:rsidRPr="00DF7D44">
              <w:rPr>
                <w:rFonts w:ascii="Times New Roman" w:hAnsi="Times New Roman" w:cs="Times New Roman"/>
                <w:color w:val="000000"/>
                <w:sz w:val="18"/>
                <w:szCs w:val="18"/>
              </w:rPr>
              <w:t>169,516,489</w:t>
            </w:r>
          </w:p>
        </w:tc>
        <w:tc>
          <w:tcPr>
            <w:tcW w:w="170" w:type="dxa"/>
            <w:gridSpan w:val="2"/>
            <w:tcBorders>
              <w:top w:val="nil"/>
              <w:left w:val="nil"/>
              <w:bottom w:val="nil"/>
              <w:right w:val="nil"/>
            </w:tcBorders>
            <w:shd w:val="clear" w:color="auto" w:fill="auto"/>
            <w:vAlign w:val="bottom"/>
          </w:tcPr>
          <w:p w:rsidR="00DF7D44" w:rsidRPr="00DF7D44" w:rsidRDefault="00DF7D44" w:rsidP="00DF7D44">
            <w:pPr>
              <w:overflowPunct w:val="0"/>
              <w:ind w:rightChars="50" w:right="105"/>
              <w:jc w:val="right"/>
              <w:rPr>
                <w:rFonts w:ascii="Times New Roman" w:hAnsi="Times New Roman" w:cs="Times New Roman"/>
              </w:rPr>
            </w:pPr>
          </w:p>
        </w:tc>
        <w:tc>
          <w:tcPr>
            <w:tcW w:w="1733" w:type="dxa"/>
            <w:gridSpan w:val="2"/>
            <w:tcBorders>
              <w:top w:val="nil"/>
              <w:left w:val="nil"/>
              <w:bottom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bookmarkStart w:id="96" w:name="OLE_LINK29"/>
            <w:r w:rsidRPr="00DF7D44">
              <w:rPr>
                <w:rFonts w:ascii="Times New Roman" w:hAnsi="Times New Roman" w:cs="Times New Roman"/>
                <w:color w:val="000000"/>
                <w:sz w:val="18"/>
                <w:szCs w:val="18"/>
              </w:rPr>
              <w:t xml:space="preserve">              135,253,114 </w:t>
            </w:r>
            <w:bookmarkEnd w:id="96"/>
          </w:p>
        </w:tc>
      </w:tr>
      <w:tr w:rsidR="00DF7D44" w:rsidRPr="00DF7D44" w:rsidTr="00C67B5C">
        <w:trPr>
          <w:trHeight w:val="432"/>
        </w:trPr>
        <w:tc>
          <w:tcPr>
            <w:tcW w:w="2565"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left="180" w:hangingChars="100" w:hanging="180"/>
              <w:rPr>
                <w:rFonts w:ascii="Times New Roman" w:hAnsi="Times New Roman" w:cs="Times New Roman"/>
                <w:color w:val="000000"/>
                <w:sz w:val="18"/>
                <w:szCs w:val="18"/>
              </w:rPr>
            </w:pPr>
            <w:r w:rsidRPr="00DF7D44">
              <w:rPr>
                <w:rFonts w:ascii="Times New Roman" w:hAnsi="Arial" w:cs="Times New Roman"/>
                <w:color w:val="000000"/>
                <w:sz w:val="18"/>
                <w:szCs w:val="18"/>
              </w:rPr>
              <w:t>向</w:t>
            </w:r>
            <w:r w:rsidR="00257759" w:rsidRPr="00257759">
              <w:rPr>
                <w:rFonts w:ascii="Times New Roman" w:hAnsi="Arial" w:cs="Times New Roman" w:hint="eastAsia"/>
                <w:sz w:val="18"/>
                <w:szCs w:val="18"/>
              </w:rPr>
              <w:t>中国铁路</w:t>
            </w:r>
            <w:r w:rsidRPr="00DF7D44">
              <w:rPr>
                <w:rFonts w:ascii="Times New Roman" w:hAnsi="Arial" w:cs="Times New Roman"/>
                <w:color w:val="000000"/>
                <w:sz w:val="18"/>
                <w:szCs w:val="18"/>
              </w:rPr>
              <w:t>及其附属公司出售的存料及供应品</w:t>
            </w:r>
          </w:p>
        </w:tc>
        <w:tc>
          <w:tcPr>
            <w:tcW w:w="144"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2326"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leftChars="-2" w:hangingChars="2" w:hanging="4"/>
              <w:rPr>
                <w:rFonts w:ascii="Times New Roman" w:hAnsi="Times New Roman" w:cs="Times New Roman"/>
                <w:color w:val="000000"/>
                <w:sz w:val="18"/>
                <w:szCs w:val="18"/>
              </w:rPr>
            </w:pPr>
            <w:r w:rsidRPr="00DF7D44">
              <w:rPr>
                <w:rFonts w:ascii="Times New Roman" w:hAnsi="Arial" w:cs="Times New Roman"/>
                <w:color w:val="000000"/>
                <w:sz w:val="18"/>
                <w:szCs w:val="18"/>
              </w:rPr>
              <w:t>协议定价</w:t>
            </w:r>
          </w:p>
        </w:tc>
        <w:tc>
          <w:tcPr>
            <w:tcW w:w="170"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1689" w:type="dxa"/>
            <w:gridSpan w:val="2"/>
            <w:tcBorders>
              <w:top w:val="nil"/>
              <w:left w:val="nil"/>
              <w:right w:val="nil"/>
            </w:tcBorders>
            <w:shd w:val="clear" w:color="auto" w:fill="auto"/>
            <w:vAlign w:val="bottom"/>
          </w:tcPr>
          <w:p w:rsidR="00DF7D44" w:rsidRPr="00DF7D44" w:rsidRDefault="00DF7D44" w:rsidP="00DF7D44">
            <w:pPr>
              <w:tabs>
                <w:tab w:val="decimal" w:pos="1539"/>
              </w:tabs>
              <w:overflowPunct w:val="0"/>
              <w:ind w:rightChars="-15" w:right="-31"/>
              <w:rPr>
                <w:rFonts w:ascii="Times New Roman" w:hAnsi="Times New Roman" w:cs="Times New Roman"/>
                <w:color w:val="000000"/>
                <w:sz w:val="18"/>
                <w:szCs w:val="18"/>
              </w:rPr>
            </w:pPr>
            <w:r w:rsidRPr="00DF7D44">
              <w:rPr>
                <w:rFonts w:ascii="Times New Roman" w:hAnsi="Times New Roman" w:cs="Times New Roman"/>
                <w:color w:val="000000"/>
                <w:sz w:val="18"/>
                <w:szCs w:val="18"/>
              </w:rPr>
              <w:t>2,836,552</w:t>
            </w:r>
          </w:p>
        </w:tc>
        <w:tc>
          <w:tcPr>
            <w:tcW w:w="170" w:type="dxa"/>
            <w:gridSpan w:val="2"/>
            <w:tcBorders>
              <w:top w:val="nil"/>
              <w:left w:val="nil"/>
              <w:bottom w:val="nil"/>
              <w:right w:val="nil"/>
            </w:tcBorders>
            <w:shd w:val="clear" w:color="auto" w:fill="auto"/>
            <w:vAlign w:val="bottom"/>
          </w:tcPr>
          <w:p w:rsidR="00DF7D44" w:rsidRPr="00DF7D44" w:rsidRDefault="00DF7D44" w:rsidP="00DF7D44">
            <w:pPr>
              <w:overflowPunct w:val="0"/>
              <w:ind w:rightChars="50" w:right="105"/>
              <w:jc w:val="right"/>
              <w:rPr>
                <w:rFonts w:ascii="Times New Roman" w:hAnsi="Times New Roman" w:cs="Times New Roman"/>
              </w:rPr>
            </w:pPr>
          </w:p>
        </w:tc>
        <w:tc>
          <w:tcPr>
            <w:tcW w:w="1733" w:type="dxa"/>
            <w:gridSpan w:val="2"/>
            <w:tcBorders>
              <w:top w:val="nil"/>
              <w:left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bookmarkStart w:id="97" w:name="OLE_LINK30"/>
            <w:r w:rsidRPr="00DF7D44">
              <w:rPr>
                <w:rFonts w:ascii="Times New Roman" w:hAnsi="Times New Roman" w:cs="Times New Roman"/>
                <w:color w:val="000000"/>
                <w:sz w:val="18"/>
                <w:szCs w:val="18"/>
              </w:rPr>
              <w:t xml:space="preserve">                   3,888,968 </w:t>
            </w:r>
            <w:bookmarkEnd w:id="97"/>
          </w:p>
        </w:tc>
      </w:tr>
      <w:tr w:rsidR="00DF7D44" w:rsidRPr="00DF7D44" w:rsidTr="00C67B5C">
        <w:trPr>
          <w:trHeight w:val="444"/>
        </w:trPr>
        <w:tc>
          <w:tcPr>
            <w:tcW w:w="2565"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left="180" w:hangingChars="100" w:hanging="180"/>
              <w:rPr>
                <w:rFonts w:ascii="Times New Roman" w:hAnsi="Times New Roman" w:cs="Times New Roman"/>
                <w:color w:val="000000"/>
                <w:sz w:val="18"/>
                <w:szCs w:val="18"/>
              </w:rPr>
            </w:pPr>
            <w:r w:rsidRPr="00DF7D44">
              <w:rPr>
                <w:rFonts w:ascii="Times New Roman" w:hAnsi="Arial" w:cs="Times New Roman"/>
                <w:color w:val="000000"/>
                <w:sz w:val="18"/>
                <w:szCs w:val="18"/>
              </w:rPr>
              <w:t>向</w:t>
            </w:r>
            <w:r w:rsidR="00257759" w:rsidRPr="00257759">
              <w:rPr>
                <w:rFonts w:ascii="Times New Roman" w:hAnsi="Arial" w:cs="Times New Roman" w:hint="eastAsia"/>
                <w:sz w:val="18"/>
                <w:szCs w:val="18"/>
              </w:rPr>
              <w:t>中国铁路</w:t>
            </w:r>
            <w:r w:rsidRPr="00DF7D44">
              <w:rPr>
                <w:rFonts w:ascii="Times New Roman" w:hAnsi="Arial" w:cs="Times New Roman"/>
                <w:color w:val="000000"/>
                <w:sz w:val="18"/>
                <w:szCs w:val="18"/>
              </w:rPr>
              <w:t>及其附属公司提供的公寓租赁服务</w:t>
            </w:r>
          </w:p>
        </w:tc>
        <w:tc>
          <w:tcPr>
            <w:tcW w:w="144"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2326"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leftChars="-2" w:hangingChars="2" w:hanging="4"/>
              <w:rPr>
                <w:rFonts w:ascii="Times New Roman" w:hAnsi="Times New Roman" w:cs="Times New Roman"/>
                <w:color w:val="000000"/>
                <w:sz w:val="18"/>
                <w:szCs w:val="18"/>
              </w:rPr>
            </w:pPr>
            <w:r w:rsidRPr="00DF7D44">
              <w:rPr>
                <w:rFonts w:ascii="Times New Roman" w:hAnsi="Arial" w:cs="Times New Roman"/>
                <w:color w:val="000000"/>
                <w:sz w:val="18"/>
                <w:szCs w:val="18"/>
              </w:rPr>
              <w:t>按照全成本协商定价</w:t>
            </w:r>
          </w:p>
        </w:tc>
        <w:tc>
          <w:tcPr>
            <w:tcW w:w="170"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1689" w:type="dxa"/>
            <w:gridSpan w:val="2"/>
            <w:tcBorders>
              <w:top w:val="nil"/>
              <w:left w:val="nil"/>
              <w:right w:val="nil"/>
            </w:tcBorders>
            <w:shd w:val="clear" w:color="auto" w:fill="auto"/>
            <w:vAlign w:val="bottom"/>
          </w:tcPr>
          <w:p w:rsidR="00DF7D44" w:rsidRPr="00DF7D44" w:rsidRDefault="00DF7D44" w:rsidP="00DF7D44">
            <w:pPr>
              <w:tabs>
                <w:tab w:val="decimal" w:pos="1539"/>
              </w:tabs>
              <w:overflowPunct w:val="0"/>
              <w:ind w:rightChars="-15" w:right="-31"/>
              <w:rPr>
                <w:rFonts w:ascii="Times New Roman" w:hAnsi="Times New Roman" w:cs="Times New Roman"/>
                <w:color w:val="000000"/>
                <w:sz w:val="18"/>
                <w:szCs w:val="18"/>
              </w:rPr>
            </w:pPr>
            <w:r w:rsidRPr="00DF7D44">
              <w:rPr>
                <w:rFonts w:ascii="Times New Roman" w:hAnsi="Times New Roman" w:cs="Times New Roman"/>
                <w:color w:val="000000"/>
                <w:sz w:val="18"/>
                <w:szCs w:val="18"/>
              </w:rPr>
              <w:t>258,720</w:t>
            </w:r>
          </w:p>
        </w:tc>
        <w:tc>
          <w:tcPr>
            <w:tcW w:w="170" w:type="dxa"/>
            <w:gridSpan w:val="2"/>
            <w:tcBorders>
              <w:top w:val="nil"/>
              <w:left w:val="nil"/>
              <w:bottom w:val="nil"/>
              <w:right w:val="nil"/>
            </w:tcBorders>
            <w:shd w:val="clear" w:color="auto" w:fill="auto"/>
            <w:vAlign w:val="bottom"/>
          </w:tcPr>
          <w:p w:rsidR="00DF7D44" w:rsidRPr="00DF7D44" w:rsidRDefault="00DF7D44" w:rsidP="00DF7D44">
            <w:pPr>
              <w:overflowPunct w:val="0"/>
              <w:ind w:rightChars="50" w:right="105"/>
              <w:jc w:val="right"/>
              <w:rPr>
                <w:rFonts w:ascii="Times New Roman" w:hAnsi="Times New Roman" w:cs="Times New Roman"/>
                <w:color w:val="000000"/>
                <w:sz w:val="18"/>
                <w:szCs w:val="18"/>
              </w:rPr>
            </w:pPr>
          </w:p>
        </w:tc>
        <w:tc>
          <w:tcPr>
            <w:tcW w:w="1733" w:type="dxa"/>
            <w:gridSpan w:val="2"/>
            <w:tcBorders>
              <w:top w:val="nil"/>
              <w:left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bookmarkStart w:id="98" w:name="OLE_LINK31"/>
            <w:r w:rsidRPr="00DF7D44">
              <w:rPr>
                <w:rFonts w:ascii="Times New Roman" w:hAnsi="Times New Roman" w:cs="Times New Roman"/>
                <w:color w:val="000000"/>
                <w:sz w:val="18"/>
                <w:szCs w:val="18"/>
              </w:rPr>
              <w:t xml:space="preserve">                      258,720 </w:t>
            </w:r>
            <w:bookmarkEnd w:id="98"/>
          </w:p>
        </w:tc>
      </w:tr>
      <w:tr w:rsidR="00DF7D44" w:rsidRPr="00DF7D44" w:rsidTr="00C67B5C">
        <w:trPr>
          <w:gridAfter w:val="1"/>
          <w:wAfter w:w="81" w:type="dxa"/>
          <w:trHeight w:val="276"/>
        </w:trPr>
        <w:tc>
          <w:tcPr>
            <w:tcW w:w="2489" w:type="dxa"/>
            <w:tcBorders>
              <w:top w:val="nil"/>
              <w:left w:val="nil"/>
              <w:bottom w:val="nil"/>
              <w:right w:val="nil"/>
            </w:tcBorders>
            <w:shd w:val="clear" w:color="auto" w:fill="auto"/>
            <w:vAlign w:val="bottom"/>
          </w:tcPr>
          <w:p w:rsidR="00DF7D44" w:rsidRPr="00DF7D44" w:rsidRDefault="00DF7D44" w:rsidP="00C67B5C">
            <w:pPr>
              <w:rPr>
                <w:rFonts w:ascii="Times New Roman" w:hAnsi="Times New Roman" w:cs="Times New Roman"/>
                <w:color w:val="000000"/>
                <w:sz w:val="18"/>
                <w:szCs w:val="18"/>
              </w:rPr>
            </w:pPr>
          </w:p>
        </w:tc>
        <w:tc>
          <w:tcPr>
            <w:tcW w:w="144" w:type="dxa"/>
            <w:gridSpan w:val="2"/>
            <w:tcBorders>
              <w:top w:val="nil"/>
              <w:left w:val="nil"/>
              <w:bottom w:val="nil"/>
              <w:right w:val="nil"/>
            </w:tcBorders>
            <w:shd w:val="clear" w:color="auto" w:fill="auto"/>
            <w:vAlign w:val="bottom"/>
          </w:tcPr>
          <w:p w:rsidR="00DF7D44" w:rsidRPr="00DF7D44" w:rsidRDefault="00DF7D44" w:rsidP="00C67B5C">
            <w:pPr>
              <w:overflowPunct w:val="0"/>
              <w:rPr>
                <w:rFonts w:ascii="Times New Roman" w:hAnsi="Times New Roman" w:cs="Times New Roman"/>
              </w:rPr>
            </w:pPr>
          </w:p>
        </w:tc>
        <w:tc>
          <w:tcPr>
            <w:tcW w:w="2321" w:type="dxa"/>
            <w:gridSpan w:val="2"/>
            <w:tcBorders>
              <w:top w:val="nil"/>
              <w:left w:val="nil"/>
              <w:bottom w:val="nil"/>
              <w:right w:val="nil"/>
            </w:tcBorders>
            <w:shd w:val="clear" w:color="auto" w:fill="auto"/>
            <w:vAlign w:val="bottom"/>
          </w:tcPr>
          <w:p w:rsidR="00DF7D44" w:rsidRPr="00DF7D44" w:rsidRDefault="00DF7D44" w:rsidP="00C67B5C">
            <w:pPr>
              <w:overflowPunct w:val="0"/>
              <w:ind w:leftChars="-2" w:hangingChars="2" w:hanging="4"/>
              <w:rPr>
                <w:rFonts w:ascii="Times New Roman" w:hAnsi="Times New Roman" w:cs="Times New Roman"/>
                <w:color w:val="000000"/>
                <w:sz w:val="18"/>
                <w:szCs w:val="18"/>
              </w:rPr>
            </w:pPr>
          </w:p>
        </w:tc>
        <w:tc>
          <w:tcPr>
            <w:tcW w:w="81" w:type="dxa"/>
            <w:tcBorders>
              <w:top w:val="nil"/>
              <w:left w:val="nil"/>
              <w:bottom w:val="nil"/>
              <w:right w:val="nil"/>
            </w:tcBorders>
            <w:shd w:val="clear" w:color="auto" w:fill="auto"/>
            <w:vAlign w:val="bottom"/>
          </w:tcPr>
          <w:p w:rsidR="00DF7D44" w:rsidRPr="00DF7D44" w:rsidRDefault="00DF7D44" w:rsidP="00DF7D44">
            <w:pPr>
              <w:overflowPunct w:val="0"/>
              <w:ind w:firstLineChars="100" w:firstLine="210"/>
              <w:rPr>
                <w:rFonts w:ascii="Times New Roman" w:hAnsi="Times New Roman" w:cs="Times New Roman"/>
              </w:rPr>
            </w:pPr>
          </w:p>
        </w:tc>
        <w:tc>
          <w:tcPr>
            <w:tcW w:w="1778" w:type="dxa"/>
            <w:gridSpan w:val="3"/>
            <w:tcBorders>
              <w:left w:val="nil"/>
              <w:bottom w:val="nil"/>
              <w:right w:val="nil"/>
            </w:tcBorders>
            <w:shd w:val="clear" w:color="auto" w:fill="auto"/>
            <w:vAlign w:val="bottom"/>
          </w:tcPr>
          <w:p w:rsidR="00DF7D44" w:rsidRPr="00DF7D44" w:rsidRDefault="00DF7D44" w:rsidP="00DF7D44">
            <w:pPr>
              <w:tabs>
                <w:tab w:val="decimal" w:pos="1539"/>
              </w:tabs>
              <w:overflowPunct w:val="0"/>
              <w:ind w:rightChars="-15" w:right="-31"/>
              <w:rPr>
                <w:rFonts w:ascii="Times New Roman" w:hAnsi="Times New Roman" w:cs="Times New Roman"/>
                <w:color w:val="000000"/>
                <w:sz w:val="18"/>
                <w:szCs w:val="18"/>
              </w:rPr>
            </w:pPr>
          </w:p>
        </w:tc>
        <w:tc>
          <w:tcPr>
            <w:tcW w:w="170" w:type="dxa"/>
            <w:gridSpan w:val="2"/>
            <w:tcBorders>
              <w:top w:val="nil"/>
              <w:left w:val="nil"/>
              <w:bottom w:val="nil"/>
              <w:right w:val="nil"/>
            </w:tcBorders>
            <w:shd w:val="clear" w:color="auto" w:fill="auto"/>
            <w:vAlign w:val="bottom"/>
          </w:tcPr>
          <w:p w:rsidR="00DF7D44" w:rsidRPr="00DF7D44" w:rsidRDefault="00DF7D44" w:rsidP="00DF7D44">
            <w:pPr>
              <w:overflowPunct w:val="0"/>
              <w:ind w:rightChars="50" w:right="105"/>
              <w:jc w:val="right"/>
              <w:rPr>
                <w:rFonts w:ascii="Times New Roman" w:hAnsi="Times New Roman" w:cs="Times New Roman"/>
              </w:rPr>
            </w:pPr>
          </w:p>
        </w:tc>
        <w:tc>
          <w:tcPr>
            <w:tcW w:w="1733" w:type="dxa"/>
            <w:gridSpan w:val="2"/>
            <w:tcBorders>
              <w:left w:val="nil"/>
              <w:bottom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p>
        </w:tc>
      </w:tr>
      <w:tr w:rsidR="00DF7D44" w:rsidRPr="00DF7D44" w:rsidTr="00C67B5C">
        <w:trPr>
          <w:gridAfter w:val="1"/>
          <w:wAfter w:w="81" w:type="dxa"/>
          <w:trHeight w:val="264"/>
        </w:trPr>
        <w:tc>
          <w:tcPr>
            <w:tcW w:w="2489" w:type="dxa"/>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b/>
                <w:bCs/>
                <w:color w:val="000000"/>
                <w:sz w:val="18"/>
                <w:szCs w:val="18"/>
              </w:rPr>
            </w:pPr>
            <w:r w:rsidRPr="00DF7D44">
              <w:rPr>
                <w:rFonts w:ascii="Times New Roman" w:hAnsi="Arial" w:cs="Times New Roman"/>
                <w:b/>
                <w:bCs/>
                <w:color w:val="000000"/>
                <w:sz w:val="18"/>
                <w:szCs w:val="18"/>
              </w:rPr>
              <w:t>采购物资及接受劳务</w:t>
            </w:r>
          </w:p>
        </w:tc>
        <w:tc>
          <w:tcPr>
            <w:tcW w:w="144" w:type="dxa"/>
            <w:gridSpan w:val="2"/>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b/>
                <w:bCs/>
                <w:color w:val="000000"/>
                <w:sz w:val="18"/>
                <w:szCs w:val="18"/>
              </w:rPr>
            </w:pPr>
          </w:p>
        </w:tc>
        <w:tc>
          <w:tcPr>
            <w:tcW w:w="2321"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leftChars="-2" w:hangingChars="2" w:hanging="4"/>
              <w:rPr>
                <w:rFonts w:ascii="Times New Roman" w:hAnsi="Times New Roman" w:cs="Times New Roman"/>
              </w:rPr>
            </w:pPr>
          </w:p>
        </w:tc>
        <w:tc>
          <w:tcPr>
            <w:tcW w:w="81" w:type="dxa"/>
            <w:tcBorders>
              <w:top w:val="nil"/>
              <w:left w:val="nil"/>
              <w:bottom w:val="nil"/>
              <w:right w:val="nil"/>
            </w:tcBorders>
            <w:shd w:val="clear" w:color="auto" w:fill="auto"/>
            <w:vAlign w:val="bottom"/>
            <w:hideMark/>
          </w:tcPr>
          <w:p w:rsidR="00DF7D44" w:rsidRPr="00DF7D44" w:rsidRDefault="00DF7D44" w:rsidP="00DF7D44">
            <w:pPr>
              <w:overflowPunct w:val="0"/>
              <w:ind w:firstLineChars="100" w:firstLine="210"/>
              <w:rPr>
                <w:rFonts w:ascii="Times New Roman" w:hAnsi="Times New Roman" w:cs="Times New Roman"/>
              </w:rPr>
            </w:pPr>
          </w:p>
        </w:tc>
        <w:tc>
          <w:tcPr>
            <w:tcW w:w="1778" w:type="dxa"/>
            <w:gridSpan w:val="3"/>
            <w:tcBorders>
              <w:top w:val="nil"/>
              <w:left w:val="nil"/>
              <w:bottom w:val="nil"/>
              <w:right w:val="nil"/>
            </w:tcBorders>
            <w:shd w:val="clear" w:color="auto" w:fill="auto"/>
            <w:vAlign w:val="bottom"/>
            <w:hideMark/>
          </w:tcPr>
          <w:p w:rsidR="00DF7D44" w:rsidRPr="00DF7D44" w:rsidRDefault="00DF7D44" w:rsidP="00DF7D44">
            <w:pPr>
              <w:tabs>
                <w:tab w:val="decimal" w:pos="1539"/>
              </w:tabs>
              <w:overflowPunct w:val="0"/>
              <w:ind w:rightChars="-15" w:right="-31"/>
              <w:rPr>
                <w:rFonts w:ascii="Times New Roman" w:hAnsi="Times New Roman" w:cs="Times New Roman"/>
                <w:color w:val="000000"/>
                <w:sz w:val="18"/>
                <w:szCs w:val="18"/>
              </w:rPr>
            </w:pPr>
          </w:p>
        </w:tc>
        <w:tc>
          <w:tcPr>
            <w:tcW w:w="170" w:type="dxa"/>
            <w:gridSpan w:val="2"/>
            <w:tcBorders>
              <w:top w:val="nil"/>
              <w:left w:val="nil"/>
              <w:bottom w:val="nil"/>
              <w:right w:val="nil"/>
            </w:tcBorders>
            <w:shd w:val="clear" w:color="auto" w:fill="auto"/>
            <w:vAlign w:val="bottom"/>
            <w:hideMark/>
          </w:tcPr>
          <w:p w:rsidR="00DF7D44" w:rsidRPr="00DF7D44" w:rsidRDefault="00DF7D44" w:rsidP="00DF7D44">
            <w:pPr>
              <w:overflowPunct w:val="0"/>
              <w:ind w:rightChars="50" w:right="105"/>
              <w:jc w:val="right"/>
              <w:rPr>
                <w:rFonts w:ascii="Times New Roman" w:hAnsi="Times New Roman" w:cs="Times New Roman"/>
              </w:rPr>
            </w:pPr>
          </w:p>
        </w:tc>
        <w:tc>
          <w:tcPr>
            <w:tcW w:w="1733" w:type="dxa"/>
            <w:gridSpan w:val="2"/>
            <w:tcBorders>
              <w:top w:val="nil"/>
              <w:left w:val="nil"/>
              <w:bottom w:val="nil"/>
              <w:right w:val="nil"/>
            </w:tcBorders>
            <w:shd w:val="clear" w:color="auto" w:fill="auto"/>
            <w:vAlign w:val="bottom"/>
            <w:hideMark/>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p>
        </w:tc>
      </w:tr>
      <w:tr w:rsidR="00DF7D44" w:rsidRPr="00DF7D44" w:rsidTr="00C67B5C">
        <w:trPr>
          <w:gridAfter w:val="1"/>
          <w:wAfter w:w="81" w:type="dxa"/>
          <w:trHeight w:val="264"/>
        </w:trPr>
        <w:tc>
          <w:tcPr>
            <w:tcW w:w="2489" w:type="dxa"/>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b/>
                <w:bCs/>
                <w:color w:val="000000"/>
                <w:sz w:val="18"/>
                <w:szCs w:val="18"/>
              </w:rPr>
            </w:pPr>
            <w:r w:rsidRPr="00DF7D44">
              <w:rPr>
                <w:rFonts w:ascii="Times New Roman" w:hAnsi="Arial" w:cs="Times New Roman"/>
                <w:b/>
                <w:bCs/>
                <w:color w:val="000000"/>
                <w:sz w:val="18"/>
                <w:szCs w:val="18"/>
              </w:rPr>
              <w:t>运输服务</w:t>
            </w:r>
          </w:p>
        </w:tc>
        <w:tc>
          <w:tcPr>
            <w:tcW w:w="144" w:type="dxa"/>
            <w:gridSpan w:val="2"/>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b/>
                <w:bCs/>
                <w:color w:val="000000"/>
                <w:sz w:val="18"/>
                <w:szCs w:val="18"/>
              </w:rPr>
            </w:pPr>
          </w:p>
        </w:tc>
        <w:tc>
          <w:tcPr>
            <w:tcW w:w="2321"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leftChars="-2" w:hangingChars="2" w:hanging="4"/>
              <w:rPr>
                <w:rFonts w:ascii="Times New Roman" w:hAnsi="Times New Roman" w:cs="Times New Roman"/>
              </w:rPr>
            </w:pPr>
          </w:p>
        </w:tc>
        <w:tc>
          <w:tcPr>
            <w:tcW w:w="81" w:type="dxa"/>
            <w:tcBorders>
              <w:top w:val="nil"/>
              <w:left w:val="nil"/>
              <w:bottom w:val="nil"/>
              <w:right w:val="nil"/>
            </w:tcBorders>
            <w:shd w:val="clear" w:color="auto" w:fill="auto"/>
            <w:vAlign w:val="bottom"/>
            <w:hideMark/>
          </w:tcPr>
          <w:p w:rsidR="00DF7D44" w:rsidRPr="00DF7D44" w:rsidRDefault="00DF7D44" w:rsidP="00DF7D44">
            <w:pPr>
              <w:overflowPunct w:val="0"/>
              <w:ind w:firstLineChars="100" w:firstLine="210"/>
              <w:rPr>
                <w:rFonts w:ascii="Times New Roman" w:hAnsi="Times New Roman" w:cs="Times New Roman"/>
              </w:rPr>
            </w:pPr>
          </w:p>
        </w:tc>
        <w:tc>
          <w:tcPr>
            <w:tcW w:w="1778" w:type="dxa"/>
            <w:gridSpan w:val="3"/>
            <w:tcBorders>
              <w:top w:val="nil"/>
              <w:left w:val="nil"/>
              <w:bottom w:val="nil"/>
              <w:right w:val="nil"/>
            </w:tcBorders>
            <w:shd w:val="clear" w:color="auto" w:fill="auto"/>
            <w:vAlign w:val="bottom"/>
            <w:hideMark/>
          </w:tcPr>
          <w:p w:rsidR="00DF7D44" w:rsidRPr="00DF7D44" w:rsidRDefault="00DF7D44" w:rsidP="00DF7D44">
            <w:pPr>
              <w:tabs>
                <w:tab w:val="decimal" w:pos="1539"/>
              </w:tabs>
              <w:overflowPunct w:val="0"/>
              <w:ind w:rightChars="-15" w:right="-31"/>
              <w:rPr>
                <w:rFonts w:ascii="Times New Roman" w:hAnsi="Times New Roman" w:cs="Times New Roman"/>
                <w:color w:val="000000"/>
                <w:sz w:val="18"/>
                <w:szCs w:val="18"/>
              </w:rPr>
            </w:pPr>
          </w:p>
        </w:tc>
        <w:tc>
          <w:tcPr>
            <w:tcW w:w="170" w:type="dxa"/>
            <w:gridSpan w:val="2"/>
            <w:tcBorders>
              <w:top w:val="nil"/>
              <w:left w:val="nil"/>
              <w:bottom w:val="nil"/>
              <w:right w:val="nil"/>
            </w:tcBorders>
            <w:shd w:val="clear" w:color="auto" w:fill="auto"/>
            <w:vAlign w:val="bottom"/>
            <w:hideMark/>
          </w:tcPr>
          <w:p w:rsidR="00DF7D44" w:rsidRPr="00DF7D44" w:rsidRDefault="00DF7D44" w:rsidP="00DF7D44">
            <w:pPr>
              <w:overflowPunct w:val="0"/>
              <w:ind w:rightChars="50" w:right="105"/>
              <w:jc w:val="right"/>
              <w:rPr>
                <w:rFonts w:ascii="Times New Roman" w:hAnsi="Times New Roman" w:cs="Times New Roman"/>
              </w:rPr>
            </w:pPr>
          </w:p>
        </w:tc>
        <w:tc>
          <w:tcPr>
            <w:tcW w:w="1733" w:type="dxa"/>
            <w:gridSpan w:val="2"/>
            <w:tcBorders>
              <w:top w:val="nil"/>
              <w:left w:val="nil"/>
              <w:bottom w:val="nil"/>
              <w:right w:val="nil"/>
            </w:tcBorders>
            <w:shd w:val="clear" w:color="auto" w:fill="auto"/>
            <w:vAlign w:val="bottom"/>
            <w:hideMark/>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p>
        </w:tc>
      </w:tr>
      <w:tr w:rsidR="00DF7D44" w:rsidRPr="00DF7D44" w:rsidTr="00C67B5C">
        <w:trPr>
          <w:gridAfter w:val="1"/>
          <w:wAfter w:w="81" w:type="dxa"/>
          <w:trHeight w:val="432"/>
        </w:trPr>
        <w:tc>
          <w:tcPr>
            <w:tcW w:w="2489" w:type="dxa"/>
            <w:tcBorders>
              <w:top w:val="nil"/>
              <w:left w:val="nil"/>
              <w:bottom w:val="nil"/>
              <w:right w:val="nil"/>
            </w:tcBorders>
            <w:shd w:val="clear" w:color="auto" w:fill="auto"/>
            <w:vAlign w:val="bottom"/>
            <w:hideMark/>
          </w:tcPr>
          <w:p w:rsidR="00DF7D44" w:rsidRPr="00DF7D44" w:rsidRDefault="00DF7D44" w:rsidP="00C67B5C">
            <w:pPr>
              <w:overflowPunct w:val="0"/>
              <w:ind w:left="180" w:hangingChars="100" w:hanging="180"/>
              <w:rPr>
                <w:rFonts w:ascii="Times New Roman" w:hAnsi="Times New Roman" w:cs="Times New Roman"/>
                <w:color w:val="000000"/>
                <w:sz w:val="18"/>
                <w:szCs w:val="18"/>
              </w:rPr>
            </w:pPr>
            <w:r w:rsidRPr="00DF7D44">
              <w:rPr>
                <w:rFonts w:ascii="Times New Roman" w:hAnsi="Arial" w:cs="Times New Roman"/>
                <w:color w:val="000000"/>
                <w:sz w:val="18"/>
                <w:szCs w:val="18"/>
              </w:rPr>
              <w:t>由</w:t>
            </w:r>
            <w:r w:rsidR="00257759" w:rsidRPr="00257759">
              <w:rPr>
                <w:rFonts w:ascii="Times New Roman" w:hAnsi="Arial" w:cs="Times New Roman" w:hint="eastAsia"/>
                <w:sz w:val="18"/>
                <w:szCs w:val="18"/>
              </w:rPr>
              <w:t>中国铁路</w:t>
            </w:r>
            <w:r w:rsidRPr="00DF7D44">
              <w:rPr>
                <w:rFonts w:ascii="Times New Roman" w:hAnsi="Arial" w:cs="Times New Roman"/>
                <w:color w:val="000000"/>
                <w:sz w:val="18"/>
                <w:szCs w:val="18"/>
              </w:rPr>
              <w:t>及其附属公司提供的列车服务</w:t>
            </w:r>
          </w:p>
        </w:tc>
        <w:tc>
          <w:tcPr>
            <w:tcW w:w="144"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2321"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leftChars="-2" w:left="180" w:hangingChars="102" w:hanging="184"/>
              <w:rPr>
                <w:rFonts w:ascii="Times New Roman" w:hAnsi="Times New Roman" w:cs="Times New Roman"/>
                <w:color w:val="000000"/>
                <w:sz w:val="18"/>
                <w:szCs w:val="18"/>
              </w:rPr>
            </w:pPr>
            <w:r w:rsidRPr="00DF7D44">
              <w:rPr>
                <w:rFonts w:ascii="Times New Roman" w:hAnsi="Arial" w:cs="Times New Roman"/>
                <w:color w:val="000000"/>
                <w:sz w:val="18"/>
                <w:szCs w:val="18"/>
              </w:rPr>
              <w:t>按照全成本协商定价或</w:t>
            </w:r>
            <w:r w:rsidR="00257759" w:rsidRPr="00257759">
              <w:rPr>
                <w:rFonts w:ascii="Times New Roman" w:hAnsi="Arial" w:cs="Times New Roman" w:hint="eastAsia"/>
                <w:sz w:val="18"/>
                <w:szCs w:val="18"/>
              </w:rPr>
              <w:t>中国铁路</w:t>
            </w:r>
            <w:r w:rsidRPr="00DF7D44">
              <w:rPr>
                <w:rFonts w:ascii="Times New Roman" w:hAnsi="Arial" w:cs="Times New Roman"/>
                <w:color w:val="000000"/>
                <w:sz w:val="18"/>
                <w:szCs w:val="18"/>
              </w:rPr>
              <w:t>制定的价格结算</w:t>
            </w:r>
          </w:p>
        </w:tc>
        <w:tc>
          <w:tcPr>
            <w:tcW w:w="81" w:type="dxa"/>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1778" w:type="dxa"/>
            <w:gridSpan w:val="3"/>
            <w:tcBorders>
              <w:top w:val="nil"/>
              <w:left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r w:rsidRPr="00DF7D44">
              <w:rPr>
                <w:rFonts w:ascii="Times New Roman" w:hAnsi="Times New Roman" w:cs="Times New Roman"/>
                <w:color w:val="000000"/>
                <w:sz w:val="18"/>
                <w:szCs w:val="18"/>
              </w:rPr>
              <w:t>146,811,519</w:t>
            </w:r>
          </w:p>
        </w:tc>
        <w:tc>
          <w:tcPr>
            <w:tcW w:w="170" w:type="dxa"/>
            <w:gridSpan w:val="2"/>
            <w:tcBorders>
              <w:top w:val="nil"/>
              <w:left w:val="nil"/>
              <w:bottom w:val="nil"/>
              <w:right w:val="nil"/>
            </w:tcBorders>
            <w:shd w:val="clear" w:color="auto" w:fill="auto"/>
            <w:vAlign w:val="bottom"/>
          </w:tcPr>
          <w:p w:rsidR="00DF7D44" w:rsidRPr="00DF7D44" w:rsidRDefault="00DF7D44" w:rsidP="00DF7D44">
            <w:pPr>
              <w:overflowPunct w:val="0"/>
              <w:ind w:rightChars="50" w:right="105"/>
              <w:jc w:val="right"/>
              <w:rPr>
                <w:rFonts w:ascii="Times New Roman" w:hAnsi="Times New Roman" w:cs="Times New Roman"/>
              </w:rPr>
            </w:pPr>
          </w:p>
        </w:tc>
        <w:tc>
          <w:tcPr>
            <w:tcW w:w="1733" w:type="dxa"/>
            <w:gridSpan w:val="2"/>
            <w:tcBorders>
              <w:top w:val="nil"/>
              <w:left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bookmarkStart w:id="99" w:name="OLE_LINK32"/>
            <w:r w:rsidRPr="00DF7D44">
              <w:rPr>
                <w:rFonts w:ascii="Times New Roman" w:hAnsi="Times New Roman" w:cs="Times New Roman"/>
                <w:color w:val="000000"/>
                <w:sz w:val="18"/>
                <w:szCs w:val="18"/>
              </w:rPr>
              <w:t xml:space="preserve">                  138,792,054  </w:t>
            </w:r>
            <w:bookmarkEnd w:id="99"/>
          </w:p>
        </w:tc>
      </w:tr>
      <w:tr w:rsidR="00DF7D44" w:rsidRPr="00DF7D44" w:rsidTr="00C67B5C">
        <w:trPr>
          <w:gridAfter w:val="1"/>
          <w:wAfter w:w="81" w:type="dxa"/>
          <w:trHeight w:val="660"/>
        </w:trPr>
        <w:tc>
          <w:tcPr>
            <w:tcW w:w="2489" w:type="dxa"/>
            <w:tcBorders>
              <w:top w:val="nil"/>
              <w:left w:val="nil"/>
              <w:bottom w:val="nil"/>
              <w:right w:val="nil"/>
            </w:tcBorders>
            <w:shd w:val="clear" w:color="auto" w:fill="auto"/>
            <w:vAlign w:val="bottom"/>
            <w:hideMark/>
          </w:tcPr>
          <w:p w:rsidR="00DF7D44" w:rsidRPr="00DF7D44" w:rsidRDefault="00DF7D44" w:rsidP="00C67B5C">
            <w:pPr>
              <w:overflowPunct w:val="0"/>
              <w:ind w:left="180" w:hangingChars="100" w:hanging="180"/>
              <w:rPr>
                <w:rFonts w:ascii="Times New Roman" w:hAnsi="Times New Roman" w:cs="Times New Roman"/>
                <w:color w:val="000000"/>
                <w:sz w:val="18"/>
                <w:szCs w:val="18"/>
              </w:rPr>
            </w:pPr>
            <w:r w:rsidRPr="00DF7D44">
              <w:rPr>
                <w:rFonts w:ascii="Times New Roman" w:hAnsi="Arial" w:cs="Times New Roman"/>
                <w:color w:val="000000"/>
                <w:sz w:val="18"/>
                <w:szCs w:val="18"/>
              </w:rPr>
              <w:t>接受</w:t>
            </w:r>
            <w:r w:rsidR="00257759" w:rsidRPr="00257759">
              <w:rPr>
                <w:rFonts w:ascii="Times New Roman" w:hAnsi="Arial" w:cs="Times New Roman" w:hint="eastAsia"/>
                <w:sz w:val="18"/>
                <w:szCs w:val="18"/>
              </w:rPr>
              <w:t>中国铁路</w:t>
            </w:r>
            <w:r w:rsidRPr="00DF7D44">
              <w:rPr>
                <w:rFonts w:ascii="Times New Roman" w:hAnsi="Arial" w:cs="Times New Roman"/>
                <w:color w:val="000000"/>
                <w:sz w:val="18"/>
                <w:szCs w:val="18"/>
              </w:rPr>
              <w:t>及其附属公司提供的通过</w:t>
            </w:r>
            <w:r w:rsidR="00257759" w:rsidRPr="00257759">
              <w:rPr>
                <w:rFonts w:ascii="Times New Roman" w:hAnsi="Arial" w:cs="Times New Roman" w:hint="eastAsia"/>
                <w:sz w:val="18"/>
                <w:szCs w:val="18"/>
              </w:rPr>
              <w:t>中国铁路</w:t>
            </w:r>
            <w:r w:rsidRPr="00DF7D44">
              <w:rPr>
                <w:rFonts w:ascii="Times New Roman" w:hAnsi="Arial" w:cs="Times New Roman"/>
                <w:color w:val="000000"/>
                <w:sz w:val="18"/>
                <w:szCs w:val="18"/>
              </w:rPr>
              <w:t>清算的路网清算费用</w:t>
            </w:r>
          </w:p>
        </w:tc>
        <w:tc>
          <w:tcPr>
            <w:tcW w:w="144"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2321"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leftChars="-2" w:hangingChars="2" w:hanging="4"/>
              <w:rPr>
                <w:rFonts w:ascii="Times New Roman" w:hAnsi="Times New Roman" w:cs="Times New Roman"/>
                <w:color w:val="000000"/>
                <w:sz w:val="18"/>
                <w:szCs w:val="18"/>
              </w:rPr>
            </w:pPr>
            <w:r w:rsidRPr="00DF7D44">
              <w:rPr>
                <w:rFonts w:ascii="Times New Roman" w:hAnsi="Arial" w:cs="Times New Roman"/>
                <w:color w:val="000000"/>
                <w:sz w:val="18"/>
                <w:szCs w:val="18"/>
              </w:rPr>
              <w:t>按照</w:t>
            </w:r>
            <w:r w:rsidR="00257759" w:rsidRPr="00257759">
              <w:rPr>
                <w:rFonts w:ascii="Times New Roman" w:hAnsi="Arial" w:cs="Times New Roman" w:hint="eastAsia"/>
                <w:sz w:val="18"/>
                <w:szCs w:val="18"/>
              </w:rPr>
              <w:t>中国铁路</w:t>
            </w:r>
            <w:r w:rsidRPr="00DF7D44">
              <w:rPr>
                <w:rFonts w:ascii="Times New Roman" w:hAnsi="Arial" w:cs="Times New Roman"/>
                <w:color w:val="000000"/>
                <w:sz w:val="18"/>
                <w:szCs w:val="18"/>
              </w:rPr>
              <w:t>制定价格结算</w:t>
            </w:r>
          </w:p>
        </w:tc>
        <w:tc>
          <w:tcPr>
            <w:tcW w:w="81" w:type="dxa"/>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1778" w:type="dxa"/>
            <w:gridSpan w:val="3"/>
            <w:tcBorders>
              <w:top w:val="nil"/>
              <w:left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r w:rsidRPr="00DF7D44">
              <w:rPr>
                <w:rFonts w:ascii="Times New Roman" w:hAnsi="Times New Roman" w:cs="Times New Roman"/>
                <w:color w:val="000000"/>
                <w:sz w:val="18"/>
                <w:szCs w:val="18"/>
              </w:rPr>
              <w:t>1,103,693,377</w:t>
            </w:r>
          </w:p>
        </w:tc>
        <w:tc>
          <w:tcPr>
            <w:tcW w:w="170" w:type="dxa"/>
            <w:gridSpan w:val="2"/>
            <w:tcBorders>
              <w:top w:val="nil"/>
              <w:left w:val="nil"/>
              <w:bottom w:val="nil"/>
              <w:right w:val="nil"/>
            </w:tcBorders>
            <w:shd w:val="clear" w:color="auto" w:fill="auto"/>
            <w:vAlign w:val="bottom"/>
          </w:tcPr>
          <w:p w:rsidR="00DF7D44" w:rsidRPr="00DF7D44" w:rsidRDefault="00DF7D44" w:rsidP="00DF7D44">
            <w:pPr>
              <w:overflowPunct w:val="0"/>
              <w:ind w:rightChars="50" w:right="105"/>
              <w:jc w:val="right"/>
              <w:rPr>
                <w:rFonts w:ascii="Times New Roman" w:hAnsi="Times New Roman" w:cs="Times New Roman"/>
                <w:color w:val="000000"/>
                <w:sz w:val="18"/>
                <w:szCs w:val="18"/>
              </w:rPr>
            </w:pPr>
          </w:p>
        </w:tc>
        <w:tc>
          <w:tcPr>
            <w:tcW w:w="1733" w:type="dxa"/>
            <w:gridSpan w:val="2"/>
            <w:tcBorders>
              <w:top w:val="nil"/>
              <w:left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bookmarkStart w:id="100" w:name="OLE_LINK33"/>
            <w:r w:rsidRPr="00DF7D44">
              <w:rPr>
                <w:rFonts w:ascii="Times New Roman" w:hAnsi="Times New Roman" w:cs="Times New Roman"/>
                <w:color w:val="000000"/>
                <w:sz w:val="18"/>
                <w:szCs w:val="18"/>
              </w:rPr>
              <w:t xml:space="preserve">           1,078,322,135 </w:t>
            </w:r>
            <w:bookmarkEnd w:id="100"/>
          </w:p>
        </w:tc>
      </w:tr>
      <w:tr w:rsidR="00DF7D44" w:rsidRPr="00DF7D44" w:rsidTr="00C67B5C">
        <w:trPr>
          <w:gridAfter w:val="1"/>
          <w:wAfter w:w="81" w:type="dxa"/>
          <w:trHeight w:val="276"/>
        </w:trPr>
        <w:tc>
          <w:tcPr>
            <w:tcW w:w="2489" w:type="dxa"/>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color w:val="000000"/>
                <w:sz w:val="18"/>
                <w:szCs w:val="18"/>
              </w:rPr>
            </w:pPr>
          </w:p>
        </w:tc>
        <w:tc>
          <w:tcPr>
            <w:tcW w:w="144" w:type="dxa"/>
            <w:gridSpan w:val="2"/>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rPr>
            </w:pPr>
          </w:p>
        </w:tc>
        <w:tc>
          <w:tcPr>
            <w:tcW w:w="2321"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leftChars="-2" w:hangingChars="2" w:hanging="4"/>
              <w:rPr>
                <w:rFonts w:ascii="Times New Roman" w:hAnsi="Times New Roman" w:cs="Times New Roman"/>
              </w:rPr>
            </w:pPr>
          </w:p>
        </w:tc>
        <w:tc>
          <w:tcPr>
            <w:tcW w:w="81" w:type="dxa"/>
            <w:tcBorders>
              <w:top w:val="nil"/>
              <w:left w:val="nil"/>
              <w:bottom w:val="nil"/>
              <w:right w:val="nil"/>
            </w:tcBorders>
            <w:shd w:val="clear" w:color="auto" w:fill="auto"/>
            <w:vAlign w:val="bottom"/>
            <w:hideMark/>
          </w:tcPr>
          <w:p w:rsidR="00DF7D44" w:rsidRPr="00DF7D44" w:rsidRDefault="00DF7D44" w:rsidP="00DF7D44">
            <w:pPr>
              <w:overflowPunct w:val="0"/>
              <w:ind w:firstLineChars="100" w:firstLine="210"/>
              <w:rPr>
                <w:rFonts w:ascii="Times New Roman" w:hAnsi="Times New Roman" w:cs="Times New Roman"/>
              </w:rPr>
            </w:pPr>
          </w:p>
        </w:tc>
        <w:tc>
          <w:tcPr>
            <w:tcW w:w="1778" w:type="dxa"/>
            <w:gridSpan w:val="3"/>
            <w:tcBorders>
              <w:left w:val="nil"/>
              <w:bottom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p>
        </w:tc>
        <w:tc>
          <w:tcPr>
            <w:tcW w:w="170" w:type="dxa"/>
            <w:gridSpan w:val="2"/>
            <w:tcBorders>
              <w:top w:val="nil"/>
              <w:left w:val="nil"/>
              <w:bottom w:val="nil"/>
              <w:right w:val="nil"/>
            </w:tcBorders>
            <w:shd w:val="clear" w:color="auto" w:fill="auto"/>
            <w:vAlign w:val="bottom"/>
          </w:tcPr>
          <w:p w:rsidR="00DF7D44" w:rsidRPr="00DF7D44" w:rsidRDefault="00DF7D44" w:rsidP="00DF7D44">
            <w:pPr>
              <w:overflowPunct w:val="0"/>
              <w:ind w:rightChars="50" w:right="105"/>
              <w:jc w:val="right"/>
              <w:rPr>
                <w:rFonts w:ascii="Times New Roman" w:hAnsi="Times New Roman" w:cs="Times New Roman"/>
              </w:rPr>
            </w:pPr>
          </w:p>
        </w:tc>
        <w:tc>
          <w:tcPr>
            <w:tcW w:w="1733" w:type="dxa"/>
            <w:gridSpan w:val="2"/>
            <w:tcBorders>
              <w:left w:val="nil"/>
              <w:bottom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p>
        </w:tc>
      </w:tr>
      <w:tr w:rsidR="00DF7D44" w:rsidRPr="00DF7D44" w:rsidTr="00C67B5C">
        <w:trPr>
          <w:gridAfter w:val="1"/>
          <w:wAfter w:w="81" w:type="dxa"/>
          <w:trHeight w:val="264"/>
        </w:trPr>
        <w:tc>
          <w:tcPr>
            <w:tcW w:w="2489" w:type="dxa"/>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b/>
                <w:bCs/>
                <w:color w:val="000000"/>
                <w:sz w:val="18"/>
                <w:szCs w:val="18"/>
              </w:rPr>
            </w:pPr>
            <w:r w:rsidRPr="00DF7D44">
              <w:rPr>
                <w:rFonts w:ascii="Times New Roman" w:hAnsi="Arial" w:cs="Times New Roman"/>
                <w:b/>
                <w:bCs/>
                <w:color w:val="000000"/>
                <w:sz w:val="18"/>
                <w:szCs w:val="18"/>
              </w:rPr>
              <w:t>铁路相关服务</w:t>
            </w:r>
          </w:p>
        </w:tc>
        <w:tc>
          <w:tcPr>
            <w:tcW w:w="144" w:type="dxa"/>
            <w:gridSpan w:val="2"/>
            <w:tcBorders>
              <w:top w:val="nil"/>
              <w:left w:val="nil"/>
              <w:bottom w:val="nil"/>
              <w:right w:val="nil"/>
            </w:tcBorders>
            <w:shd w:val="clear" w:color="auto" w:fill="auto"/>
            <w:vAlign w:val="bottom"/>
            <w:hideMark/>
          </w:tcPr>
          <w:p w:rsidR="00DF7D44" w:rsidRPr="00DF7D44" w:rsidRDefault="00DF7D44" w:rsidP="00C67B5C">
            <w:pPr>
              <w:overflowPunct w:val="0"/>
              <w:rPr>
                <w:rFonts w:ascii="Times New Roman" w:hAnsi="Times New Roman" w:cs="Times New Roman"/>
                <w:b/>
                <w:bCs/>
                <w:color w:val="000000"/>
                <w:sz w:val="18"/>
                <w:szCs w:val="18"/>
              </w:rPr>
            </w:pPr>
          </w:p>
        </w:tc>
        <w:tc>
          <w:tcPr>
            <w:tcW w:w="2321"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leftChars="-2" w:hangingChars="2" w:hanging="4"/>
              <w:rPr>
                <w:rFonts w:ascii="Times New Roman" w:hAnsi="Times New Roman" w:cs="Times New Roman"/>
              </w:rPr>
            </w:pPr>
          </w:p>
        </w:tc>
        <w:tc>
          <w:tcPr>
            <w:tcW w:w="81" w:type="dxa"/>
            <w:tcBorders>
              <w:top w:val="nil"/>
              <w:left w:val="nil"/>
              <w:bottom w:val="nil"/>
              <w:right w:val="nil"/>
            </w:tcBorders>
            <w:shd w:val="clear" w:color="auto" w:fill="auto"/>
            <w:vAlign w:val="bottom"/>
            <w:hideMark/>
          </w:tcPr>
          <w:p w:rsidR="00DF7D44" w:rsidRPr="00DF7D44" w:rsidRDefault="00DF7D44" w:rsidP="00DF7D44">
            <w:pPr>
              <w:overflowPunct w:val="0"/>
              <w:ind w:firstLineChars="100" w:firstLine="210"/>
              <w:rPr>
                <w:rFonts w:ascii="Times New Roman" w:hAnsi="Times New Roman" w:cs="Times New Roman"/>
              </w:rPr>
            </w:pPr>
          </w:p>
        </w:tc>
        <w:tc>
          <w:tcPr>
            <w:tcW w:w="1778" w:type="dxa"/>
            <w:gridSpan w:val="3"/>
            <w:tcBorders>
              <w:top w:val="nil"/>
              <w:left w:val="nil"/>
              <w:bottom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p>
        </w:tc>
        <w:tc>
          <w:tcPr>
            <w:tcW w:w="170" w:type="dxa"/>
            <w:gridSpan w:val="2"/>
            <w:tcBorders>
              <w:top w:val="nil"/>
              <w:left w:val="nil"/>
              <w:bottom w:val="nil"/>
              <w:right w:val="nil"/>
            </w:tcBorders>
            <w:shd w:val="clear" w:color="auto" w:fill="auto"/>
            <w:vAlign w:val="bottom"/>
          </w:tcPr>
          <w:p w:rsidR="00DF7D44" w:rsidRPr="00DF7D44" w:rsidRDefault="00DF7D44" w:rsidP="00DF7D44">
            <w:pPr>
              <w:overflowPunct w:val="0"/>
              <w:ind w:rightChars="50" w:right="105"/>
              <w:jc w:val="right"/>
              <w:rPr>
                <w:rFonts w:ascii="Times New Roman" w:hAnsi="Times New Roman" w:cs="Times New Roman"/>
              </w:rPr>
            </w:pPr>
          </w:p>
        </w:tc>
        <w:tc>
          <w:tcPr>
            <w:tcW w:w="1733" w:type="dxa"/>
            <w:gridSpan w:val="2"/>
            <w:tcBorders>
              <w:top w:val="nil"/>
              <w:left w:val="nil"/>
              <w:bottom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p>
        </w:tc>
      </w:tr>
      <w:tr w:rsidR="00DF7D44" w:rsidRPr="00DF7D44" w:rsidTr="00C67B5C">
        <w:trPr>
          <w:gridAfter w:val="1"/>
          <w:wAfter w:w="81" w:type="dxa"/>
          <w:trHeight w:val="432"/>
        </w:trPr>
        <w:tc>
          <w:tcPr>
            <w:tcW w:w="2489" w:type="dxa"/>
            <w:tcBorders>
              <w:top w:val="nil"/>
              <w:left w:val="nil"/>
              <w:bottom w:val="nil"/>
              <w:right w:val="nil"/>
            </w:tcBorders>
            <w:shd w:val="clear" w:color="auto" w:fill="auto"/>
            <w:vAlign w:val="bottom"/>
            <w:hideMark/>
          </w:tcPr>
          <w:p w:rsidR="00DF7D44" w:rsidRPr="00DF7D44" w:rsidRDefault="00DF7D44" w:rsidP="00C67B5C">
            <w:pPr>
              <w:overflowPunct w:val="0"/>
              <w:ind w:left="180" w:hangingChars="100" w:hanging="180"/>
              <w:rPr>
                <w:rFonts w:ascii="Times New Roman" w:hAnsi="Times New Roman" w:cs="Times New Roman"/>
                <w:color w:val="000000"/>
                <w:sz w:val="18"/>
                <w:szCs w:val="18"/>
              </w:rPr>
            </w:pPr>
            <w:r w:rsidRPr="00DF7D44">
              <w:rPr>
                <w:rFonts w:ascii="Times New Roman" w:hAnsi="Arial" w:cs="Times New Roman"/>
                <w:color w:val="000000"/>
                <w:sz w:val="18"/>
                <w:szCs w:val="18"/>
              </w:rPr>
              <w:t>由</w:t>
            </w:r>
            <w:r w:rsidR="00257759" w:rsidRPr="00257759">
              <w:rPr>
                <w:rFonts w:ascii="Times New Roman" w:hAnsi="Arial" w:cs="Times New Roman" w:hint="eastAsia"/>
                <w:sz w:val="18"/>
                <w:szCs w:val="18"/>
              </w:rPr>
              <w:t>中国铁路</w:t>
            </w:r>
            <w:r w:rsidRPr="00DF7D44">
              <w:rPr>
                <w:rFonts w:ascii="Times New Roman" w:hAnsi="Arial" w:cs="Times New Roman"/>
                <w:color w:val="000000"/>
                <w:sz w:val="18"/>
                <w:szCs w:val="18"/>
              </w:rPr>
              <w:t>及其附属公司提供的维修及保养服务</w:t>
            </w:r>
          </w:p>
        </w:tc>
        <w:tc>
          <w:tcPr>
            <w:tcW w:w="144"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2321"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leftChars="-2" w:hangingChars="2" w:hanging="4"/>
              <w:rPr>
                <w:rFonts w:ascii="Times New Roman" w:hAnsi="Times New Roman" w:cs="Times New Roman"/>
                <w:color w:val="000000"/>
                <w:sz w:val="18"/>
                <w:szCs w:val="18"/>
              </w:rPr>
            </w:pPr>
            <w:r w:rsidRPr="00DF7D44">
              <w:rPr>
                <w:rFonts w:ascii="Times New Roman" w:hAnsi="Arial" w:cs="Times New Roman"/>
                <w:color w:val="000000"/>
                <w:sz w:val="18"/>
                <w:szCs w:val="18"/>
              </w:rPr>
              <w:t>按照全成本协商定价</w:t>
            </w:r>
          </w:p>
        </w:tc>
        <w:tc>
          <w:tcPr>
            <w:tcW w:w="81" w:type="dxa"/>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1778" w:type="dxa"/>
            <w:gridSpan w:val="3"/>
            <w:tcBorders>
              <w:top w:val="nil"/>
              <w:left w:val="nil"/>
              <w:bottom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r w:rsidRPr="00DF7D44">
              <w:rPr>
                <w:rFonts w:ascii="Times New Roman" w:hAnsi="Times New Roman" w:cs="Times New Roman"/>
                <w:color w:val="000000"/>
                <w:sz w:val="18"/>
                <w:szCs w:val="18"/>
              </w:rPr>
              <w:t>3,306,028</w:t>
            </w:r>
          </w:p>
        </w:tc>
        <w:tc>
          <w:tcPr>
            <w:tcW w:w="170" w:type="dxa"/>
            <w:gridSpan w:val="2"/>
            <w:tcBorders>
              <w:top w:val="nil"/>
              <w:left w:val="nil"/>
              <w:bottom w:val="nil"/>
              <w:right w:val="nil"/>
            </w:tcBorders>
            <w:shd w:val="clear" w:color="auto" w:fill="auto"/>
            <w:vAlign w:val="bottom"/>
          </w:tcPr>
          <w:p w:rsidR="00DF7D44" w:rsidRPr="00DF7D44" w:rsidRDefault="00DF7D44" w:rsidP="00DF7D44">
            <w:pPr>
              <w:overflowPunct w:val="0"/>
              <w:ind w:rightChars="50" w:right="105"/>
              <w:jc w:val="right"/>
              <w:rPr>
                <w:rFonts w:ascii="Times New Roman" w:hAnsi="Times New Roman" w:cs="Times New Roman"/>
              </w:rPr>
            </w:pPr>
          </w:p>
        </w:tc>
        <w:tc>
          <w:tcPr>
            <w:tcW w:w="1733" w:type="dxa"/>
            <w:gridSpan w:val="2"/>
            <w:tcBorders>
              <w:top w:val="nil"/>
              <w:left w:val="nil"/>
              <w:bottom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bookmarkStart w:id="101" w:name="OLE_LINK34"/>
            <w:r w:rsidRPr="00DF7D44">
              <w:rPr>
                <w:rFonts w:ascii="Times New Roman" w:hAnsi="Times New Roman" w:cs="Times New Roman"/>
                <w:color w:val="000000"/>
                <w:sz w:val="18"/>
                <w:szCs w:val="18"/>
              </w:rPr>
              <w:t xml:space="preserve">               6,558,785  </w:t>
            </w:r>
            <w:bookmarkEnd w:id="101"/>
          </w:p>
        </w:tc>
      </w:tr>
      <w:tr w:rsidR="00DF7D44" w:rsidRPr="00DF7D44" w:rsidTr="00C67B5C">
        <w:trPr>
          <w:gridAfter w:val="1"/>
          <w:wAfter w:w="81" w:type="dxa"/>
          <w:trHeight w:val="456"/>
        </w:trPr>
        <w:tc>
          <w:tcPr>
            <w:tcW w:w="2489" w:type="dxa"/>
            <w:tcBorders>
              <w:top w:val="nil"/>
              <w:left w:val="nil"/>
              <w:bottom w:val="nil"/>
              <w:right w:val="nil"/>
            </w:tcBorders>
            <w:shd w:val="clear" w:color="auto" w:fill="auto"/>
            <w:vAlign w:val="bottom"/>
            <w:hideMark/>
          </w:tcPr>
          <w:p w:rsidR="00DF7D44" w:rsidRPr="00DF7D44" w:rsidRDefault="00DF7D44" w:rsidP="00C67B5C">
            <w:pPr>
              <w:overflowPunct w:val="0"/>
              <w:ind w:left="180" w:hangingChars="100" w:hanging="180"/>
              <w:rPr>
                <w:rFonts w:ascii="Times New Roman" w:hAnsi="Times New Roman" w:cs="Times New Roman"/>
                <w:color w:val="000000"/>
                <w:sz w:val="18"/>
                <w:szCs w:val="18"/>
              </w:rPr>
            </w:pPr>
            <w:r w:rsidRPr="00DF7D44">
              <w:rPr>
                <w:rFonts w:ascii="Times New Roman" w:hAnsi="Arial" w:cs="Times New Roman"/>
                <w:color w:val="000000"/>
                <w:sz w:val="18"/>
                <w:szCs w:val="18"/>
              </w:rPr>
              <w:t>从</w:t>
            </w:r>
            <w:r w:rsidR="00257759" w:rsidRPr="00257759">
              <w:rPr>
                <w:rFonts w:ascii="Times New Roman" w:hAnsi="Arial" w:cs="Times New Roman" w:hint="eastAsia"/>
                <w:sz w:val="18"/>
                <w:szCs w:val="18"/>
              </w:rPr>
              <w:t>中国铁路</w:t>
            </w:r>
            <w:r w:rsidRPr="00DF7D44">
              <w:rPr>
                <w:rFonts w:ascii="Times New Roman" w:hAnsi="Arial" w:cs="Times New Roman"/>
                <w:color w:val="000000"/>
                <w:sz w:val="18"/>
                <w:szCs w:val="18"/>
              </w:rPr>
              <w:t>及其附属公司购入的存料及供应品</w:t>
            </w:r>
          </w:p>
        </w:tc>
        <w:tc>
          <w:tcPr>
            <w:tcW w:w="144"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2321"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leftChars="-2" w:left="180" w:hangingChars="102" w:hanging="184"/>
              <w:rPr>
                <w:rFonts w:ascii="Times New Roman" w:hAnsi="Times New Roman" w:cs="Times New Roman"/>
                <w:color w:val="000000"/>
                <w:sz w:val="18"/>
                <w:szCs w:val="18"/>
              </w:rPr>
            </w:pPr>
            <w:r w:rsidRPr="00DF7D44">
              <w:rPr>
                <w:rFonts w:ascii="Times New Roman" w:hAnsi="Arial" w:cs="Times New Roman"/>
                <w:color w:val="000000"/>
                <w:sz w:val="18"/>
                <w:szCs w:val="18"/>
              </w:rPr>
              <w:t>协议定价</w:t>
            </w:r>
          </w:p>
        </w:tc>
        <w:tc>
          <w:tcPr>
            <w:tcW w:w="81" w:type="dxa"/>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1778" w:type="dxa"/>
            <w:gridSpan w:val="3"/>
            <w:tcBorders>
              <w:top w:val="nil"/>
              <w:left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r w:rsidRPr="00DF7D44">
              <w:rPr>
                <w:rFonts w:ascii="Times New Roman" w:hAnsi="Times New Roman" w:cs="Times New Roman"/>
                <w:color w:val="000000"/>
                <w:sz w:val="18"/>
                <w:szCs w:val="18"/>
              </w:rPr>
              <w:t>5,128,282</w:t>
            </w:r>
          </w:p>
        </w:tc>
        <w:tc>
          <w:tcPr>
            <w:tcW w:w="170" w:type="dxa"/>
            <w:gridSpan w:val="2"/>
            <w:tcBorders>
              <w:top w:val="nil"/>
              <w:left w:val="nil"/>
              <w:bottom w:val="nil"/>
              <w:right w:val="nil"/>
            </w:tcBorders>
            <w:shd w:val="clear" w:color="auto" w:fill="auto"/>
            <w:vAlign w:val="bottom"/>
          </w:tcPr>
          <w:p w:rsidR="00DF7D44" w:rsidRPr="00DF7D44" w:rsidRDefault="00DF7D44" w:rsidP="00DF7D44">
            <w:pPr>
              <w:overflowPunct w:val="0"/>
              <w:ind w:rightChars="50" w:right="105"/>
              <w:jc w:val="right"/>
              <w:rPr>
                <w:rFonts w:ascii="Times New Roman" w:hAnsi="Times New Roman" w:cs="Times New Roman"/>
              </w:rPr>
            </w:pPr>
          </w:p>
        </w:tc>
        <w:tc>
          <w:tcPr>
            <w:tcW w:w="1733" w:type="dxa"/>
            <w:gridSpan w:val="2"/>
            <w:tcBorders>
              <w:top w:val="nil"/>
              <w:left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bookmarkStart w:id="102" w:name="OLE_LINK35"/>
            <w:r w:rsidRPr="00DF7D44">
              <w:rPr>
                <w:rFonts w:ascii="Times New Roman" w:hAnsi="Times New Roman" w:cs="Times New Roman"/>
                <w:color w:val="000000"/>
                <w:sz w:val="18"/>
                <w:szCs w:val="18"/>
              </w:rPr>
              <w:t xml:space="preserve">             5,220,097 </w:t>
            </w:r>
            <w:bookmarkEnd w:id="102"/>
          </w:p>
        </w:tc>
      </w:tr>
      <w:tr w:rsidR="00DF7D44" w:rsidRPr="00DF7D44" w:rsidTr="00C67B5C">
        <w:trPr>
          <w:gridAfter w:val="1"/>
          <w:wAfter w:w="81" w:type="dxa"/>
          <w:trHeight w:val="444"/>
        </w:trPr>
        <w:tc>
          <w:tcPr>
            <w:tcW w:w="2489" w:type="dxa"/>
            <w:tcBorders>
              <w:top w:val="nil"/>
              <w:left w:val="nil"/>
              <w:bottom w:val="nil"/>
              <w:right w:val="nil"/>
            </w:tcBorders>
            <w:shd w:val="clear" w:color="auto" w:fill="auto"/>
            <w:vAlign w:val="bottom"/>
            <w:hideMark/>
          </w:tcPr>
          <w:p w:rsidR="00DF7D44" w:rsidRPr="00DF7D44" w:rsidRDefault="00DF7D44" w:rsidP="00C67B5C">
            <w:pPr>
              <w:overflowPunct w:val="0"/>
              <w:ind w:left="180" w:hangingChars="100" w:hanging="180"/>
              <w:rPr>
                <w:rFonts w:ascii="Times New Roman" w:hAnsi="Times New Roman" w:cs="Times New Roman"/>
                <w:color w:val="000000"/>
                <w:sz w:val="18"/>
                <w:szCs w:val="18"/>
              </w:rPr>
            </w:pPr>
            <w:r w:rsidRPr="00DF7D44">
              <w:rPr>
                <w:rFonts w:ascii="Times New Roman" w:hAnsi="Arial" w:cs="Times New Roman"/>
                <w:color w:val="000000"/>
                <w:sz w:val="18"/>
                <w:szCs w:val="18"/>
              </w:rPr>
              <w:t>接受</w:t>
            </w:r>
            <w:r w:rsidR="00257759" w:rsidRPr="00257759">
              <w:rPr>
                <w:rFonts w:ascii="Times New Roman" w:hAnsi="Arial" w:cs="Times New Roman" w:hint="eastAsia"/>
                <w:sz w:val="18"/>
                <w:szCs w:val="18"/>
              </w:rPr>
              <w:t>中国铁路</w:t>
            </w:r>
            <w:r w:rsidRPr="00DF7D44">
              <w:rPr>
                <w:rFonts w:ascii="Times New Roman" w:hAnsi="Arial" w:cs="Times New Roman"/>
                <w:color w:val="000000"/>
                <w:sz w:val="18"/>
                <w:szCs w:val="18"/>
              </w:rPr>
              <w:t>及其附属公司提供的建设工程服务</w:t>
            </w:r>
          </w:p>
        </w:tc>
        <w:tc>
          <w:tcPr>
            <w:tcW w:w="144"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2321" w:type="dxa"/>
            <w:gridSpan w:val="2"/>
            <w:tcBorders>
              <w:top w:val="nil"/>
              <w:left w:val="nil"/>
              <w:bottom w:val="nil"/>
              <w:right w:val="nil"/>
            </w:tcBorders>
            <w:shd w:val="clear" w:color="auto" w:fill="auto"/>
            <w:vAlign w:val="bottom"/>
            <w:hideMark/>
          </w:tcPr>
          <w:p w:rsidR="00DF7D44" w:rsidRPr="00DF7D44" w:rsidRDefault="00DF7D44" w:rsidP="00C67B5C">
            <w:pPr>
              <w:overflowPunct w:val="0"/>
              <w:ind w:leftChars="-2" w:left="180" w:hangingChars="102" w:hanging="184"/>
              <w:rPr>
                <w:rFonts w:ascii="Times New Roman" w:hAnsi="Times New Roman" w:cs="Times New Roman"/>
                <w:color w:val="000000"/>
                <w:sz w:val="18"/>
                <w:szCs w:val="18"/>
              </w:rPr>
            </w:pPr>
            <w:r w:rsidRPr="00DF7D44">
              <w:rPr>
                <w:rFonts w:ascii="Times New Roman" w:hAnsi="Arial" w:cs="Times New Roman"/>
                <w:color w:val="000000"/>
                <w:sz w:val="18"/>
                <w:szCs w:val="18"/>
              </w:rPr>
              <w:t>按国家铁路工程定额核定的预决算结算</w:t>
            </w:r>
          </w:p>
        </w:tc>
        <w:tc>
          <w:tcPr>
            <w:tcW w:w="81" w:type="dxa"/>
            <w:tcBorders>
              <w:top w:val="nil"/>
              <w:left w:val="nil"/>
              <w:bottom w:val="nil"/>
              <w:right w:val="nil"/>
            </w:tcBorders>
            <w:shd w:val="clear" w:color="auto" w:fill="auto"/>
            <w:vAlign w:val="bottom"/>
            <w:hideMark/>
          </w:tcPr>
          <w:p w:rsidR="00DF7D44" w:rsidRPr="00DF7D44" w:rsidRDefault="00DF7D44" w:rsidP="00C67B5C">
            <w:pPr>
              <w:overflowPunct w:val="0"/>
              <w:ind w:firstLineChars="100" w:firstLine="180"/>
              <w:rPr>
                <w:rFonts w:ascii="Times New Roman" w:hAnsi="Times New Roman" w:cs="Times New Roman"/>
                <w:color w:val="000000"/>
                <w:sz w:val="18"/>
                <w:szCs w:val="18"/>
              </w:rPr>
            </w:pPr>
          </w:p>
        </w:tc>
        <w:tc>
          <w:tcPr>
            <w:tcW w:w="1778" w:type="dxa"/>
            <w:gridSpan w:val="3"/>
            <w:tcBorders>
              <w:top w:val="nil"/>
              <w:left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p>
        </w:tc>
        <w:tc>
          <w:tcPr>
            <w:tcW w:w="170" w:type="dxa"/>
            <w:gridSpan w:val="2"/>
            <w:tcBorders>
              <w:top w:val="nil"/>
              <w:left w:val="nil"/>
              <w:bottom w:val="nil"/>
              <w:right w:val="nil"/>
            </w:tcBorders>
            <w:shd w:val="clear" w:color="auto" w:fill="auto"/>
            <w:vAlign w:val="bottom"/>
          </w:tcPr>
          <w:p w:rsidR="00DF7D44" w:rsidRPr="00DF7D44" w:rsidRDefault="00DF7D44" w:rsidP="00DF7D44">
            <w:pPr>
              <w:overflowPunct w:val="0"/>
              <w:ind w:rightChars="50" w:right="105"/>
              <w:jc w:val="right"/>
              <w:rPr>
                <w:rFonts w:ascii="Times New Roman" w:hAnsi="Times New Roman" w:cs="Times New Roman"/>
                <w:color w:val="000000"/>
                <w:sz w:val="18"/>
                <w:szCs w:val="18"/>
              </w:rPr>
            </w:pPr>
          </w:p>
        </w:tc>
        <w:tc>
          <w:tcPr>
            <w:tcW w:w="1733" w:type="dxa"/>
            <w:gridSpan w:val="2"/>
            <w:tcBorders>
              <w:top w:val="nil"/>
              <w:left w:val="nil"/>
              <w:right w:val="nil"/>
            </w:tcBorders>
            <w:shd w:val="clear" w:color="auto" w:fill="auto"/>
            <w:vAlign w:val="bottom"/>
          </w:tcPr>
          <w:p w:rsidR="00DF7D44" w:rsidRPr="00DF7D44" w:rsidRDefault="00DF7D44" w:rsidP="00DF7D44">
            <w:pPr>
              <w:tabs>
                <w:tab w:val="decimal" w:pos="1583"/>
              </w:tabs>
              <w:overflowPunct w:val="0"/>
              <w:ind w:rightChars="-15" w:right="-31"/>
              <w:rPr>
                <w:rFonts w:ascii="Times New Roman" w:hAnsi="Times New Roman" w:cs="Times New Roman"/>
                <w:color w:val="000000"/>
                <w:sz w:val="18"/>
                <w:szCs w:val="18"/>
              </w:rPr>
            </w:pPr>
            <w:bookmarkStart w:id="103" w:name="OLE_LINK36"/>
            <w:r w:rsidRPr="00DF7D44">
              <w:rPr>
                <w:rFonts w:ascii="Times New Roman" w:hAnsi="Times New Roman" w:cs="Times New Roman"/>
                <w:color w:val="000000"/>
                <w:sz w:val="18"/>
                <w:szCs w:val="18"/>
              </w:rPr>
              <w:t>-</w:t>
            </w:r>
            <w:bookmarkEnd w:id="103"/>
          </w:p>
        </w:tc>
      </w:tr>
    </w:tbl>
    <w:p w:rsidR="00B410D5" w:rsidRDefault="00B410D5"/>
    <w:p w:rsidR="00DF7D44" w:rsidRPr="00DF7D44" w:rsidRDefault="00257759" w:rsidP="003C01EE">
      <w:pPr>
        <w:pStyle w:val="a9"/>
        <w:numPr>
          <w:ilvl w:val="0"/>
          <w:numId w:val="85"/>
        </w:numPr>
        <w:overflowPunct w:val="0"/>
        <w:adjustRightInd w:val="0"/>
        <w:ind w:left="0" w:firstLineChars="0" w:firstLine="0"/>
        <w:textAlignment w:val="baseline"/>
        <w:rPr>
          <w:rFonts w:ascii="Times New Roman" w:hAnsi="Times New Roman"/>
        </w:rPr>
      </w:pPr>
      <w:r w:rsidRPr="00257759">
        <w:rPr>
          <w:rFonts w:ascii="Times New Roman" w:hAnsi="Arial" w:hint="eastAsia"/>
          <w:szCs w:val="21"/>
        </w:rPr>
        <w:t>中国铁路</w:t>
      </w:r>
      <w:r w:rsidR="00DF7D44" w:rsidRPr="00DF7D44">
        <w:rPr>
          <w:rFonts w:ascii="Times New Roman"/>
        </w:rPr>
        <w:t>及其他铁路运输相关企业代本</w:t>
      </w:r>
      <w:r w:rsidR="00DF7D44" w:rsidRPr="00DF7D44">
        <w:rPr>
          <w:rFonts w:ascii="Times New Roman"/>
          <w:lang w:val="en-GB"/>
        </w:rPr>
        <w:t>集团</w:t>
      </w:r>
      <w:r w:rsidR="00DF7D44" w:rsidRPr="00DF7D44">
        <w:rPr>
          <w:rFonts w:ascii="Times New Roman"/>
        </w:rPr>
        <w:t>结算款项</w:t>
      </w:r>
      <w:r w:rsidR="00DF7D44" w:rsidRPr="00DF7D44">
        <w:rPr>
          <w:rFonts w:ascii="Times New Roman" w:hAnsi="宋体"/>
        </w:rPr>
        <w:t>：</w:t>
      </w:r>
    </w:p>
    <w:p w:rsidR="00DF7D44" w:rsidRPr="00DF7D44" w:rsidRDefault="00DF7D44" w:rsidP="00DF7D44">
      <w:pPr>
        <w:overflowPunct w:val="0"/>
        <w:rPr>
          <w:rFonts w:ascii="Times New Roman" w:hAnsi="Times New Roman" w:cs="Times New Roman"/>
        </w:rPr>
      </w:pPr>
    </w:p>
    <w:p w:rsidR="00DF7D44" w:rsidRPr="00DF7D44" w:rsidRDefault="00DF7D44" w:rsidP="00DF7D44">
      <w:pPr>
        <w:rPr>
          <w:rFonts w:ascii="Times New Roman" w:hAnsi="Times New Roman" w:cs="Times New Roman"/>
        </w:rPr>
      </w:pPr>
      <w:r w:rsidRPr="00DF7D44">
        <w:rPr>
          <w:rFonts w:ascii="Times New Roman" w:cs="Times New Roman"/>
        </w:rPr>
        <w:t>本集团所运营的铁路业务是中国铁路系统的组成部分，接受</w:t>
      </w:r>
      <w:r w:rsidR="00257759" w:rsidRPr="00257759">
        <w:rPr>
          <w:rFonts w:ascii="Times New Roman" w:hAnsi="Arial" w:cs="Times New Roman" w:hint="eastAsia"/>
          <w:szCs w:val="21"/>
        </w:rPr>
        <w:t>中国铁路</w:t>
      </w:r>
      <w:r w:rsidRPr="00DF7D44">
        <w:rPr>
          <w:rFonts w:ascii="Times New Roman" w:cs="Times New Roman"/>
        </w:rPr>
        <w:t>的统一监督和管理。本集团向第三方</w:t>
      </w:r>
      <w:r w:rsidRPr="00DF7D44">
        <w:rPr>
          <w:rFonts w:ascii="Times New Roman" w:hAnsi="Times New Roman" w:cs="Times New Roman"/>
          <w:lang w:val="en-GB"/>
        </w:rPr>
        <w:t>(</w:t>
      </w:r>
      <w:r w:rsidRPr="00DF7D44">
        <w:rPr>
          <w:rFonts w:ascii="Times New Roman" w:cs="Times New Roman"/>
          <w:lang w:val="en-GB"/>
        </w:rPr>
        <w:t>最终服务接受方</w:t>
      </w:r>
      <w:r w:rsidRPr="00DF7D44">
        <w:rPr>
          <w:rFonts w:ascii="Times New Roman" w:hAnsi="Times New Roman" w:cs="Times New Roman"/>
          <w:lang w:val="en-GB"/>
        </w:rPr>
        <w:t>)</w:t>
      </w:r>
      <w:r w:rsidRPr="00DF7D44">
        <w:rPr>
          <w:rFonts w:ascii="Times New Roman" w:cs="Times New Roman"/>
        </w:rPr>
        <w:t>提供铁路相关服务而收取的款项，包括客运收入、货运收入以及行李包裹收入等</w:t>
      </w:r>
      <w:r w:rsidRPr="00DF7D44">
        <w:rPr>
          <w:rFonts w:ascii="Times New Roman" w:cs="Times New Roman"/>
          <w:lang w:val="en-GB"/>
        </w:rPr>
        <w:t>均需要</w:t>
      </w:r>
      <w:r w:rsidRPr="00DF7D44">
        <w:rPr>
          <w:rFonts w:ascii="Times New Roman" w:cs="Times New Roman"/>
        </w:rPr>
        <w:t>通过</w:t>
      </w:r>
      <w:r w:rsidR="00257759" w:rsidRPr="00257759">
        <w:rPr>
          <w:rFonts w:ascii="Times New Roman" w:hAnsi="Arial" w:cs="Times New Roman" w:hint="eastAsia"/>
          <w:szCs w:val="21"/>
        </w:rPr>
        <w:t>中国铁路</w:t>
      </w:r>
      <w:r w:rsidRPr="00DF7D44">
        <w:rPr>
          <w:rFonts w:ascii="Times New Roman" w:cs="Times New Roman"/>
        </w:rPr>
        <w:t>的清算系统汇总、处理及结算。</w:t>
      </w:r>
    </w:p>
    <w:p w:rsidR="00DF7D44" w:rsidRPr="00DF7D44" w:rsidRDefault="00DF7D44" w:rsidP="00DF7D44">
      <w:pPr>
        <w:overflowPunct w:val="0"/>
        <w:rPr>
          <w:rFonts w:ascii="Times New Roman" w:hAnsi="Times New Roman" w:cs="Times New Roman"/>
        </w:rPr>
      </w:pPr>
    </w:p>
    <w:tbl>
      <w:tblPr>
        <w:tblW w:w="8740" w:type="dxa"/>
        <w:tblInd w:w="108" w:type="dxa"/>
        <w:tblLayout w:type="fixed"/>
        <w:tblCellMar>
          <w:left w:w="28" w:type="dxa"/>
          <w:right w:w="28" w:type="dxa"/>
        </w:tblCellMar>
        <w:tblLook w:val="04A0"/>
      </w:tblPr>
      <w:tblGrid>
        <w:gridCol w:w="4479"/>
        <w:gridCol w:w="2060"/>
        <w:gridCol w:w="170"/>
        <w:gridCol w:w="2031"/>
      </w:tblGrid>
      <w:tr w:rsidR="00DF7D44" w:rsidRPr="00DF7D44" w:rsidTr="00C67B5C">
        <w:trPr>
          <w:trHeight w:val="264"/>
        </w:trPr>
        <w:tc>
          <w:tcPr>
            <w:tcW w:w="4479" w:type="dxa"/>
            <w:tcBorders>
              <w:top w:val="nil"/>
              <w:left w:val="nil"/>
              <w:bottom w:val="nil"/>
              <w:right w:val="nil"/>
            </w:tcBorders>
            <w:shd w:val="clear" w:color="auto" w:fill="auto"/>
            <w:vAlign w:val="bottom"/>
            <w:hideMark/>
          </w:tcPr>
          <w:p w:rsidR="00DF7D44" w:rsidRPr="00BC6004" w:rsidRDefault="00DF7D44" w:rsidP="00C67B5C">
            <w:pPr>
              <w:overflowPunct w:val="0"/>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DF7D44" w:rsidRPr="00BC6004" w:rsidRDefault="00DF7D44" w:rsidP="00C67B5C">
            <w:pPr>
              <w:overflowPunct w:val="0"/>
              <w:jc w:val="right"/>
              <w:rPr>
                <w:rFonts w:ascii="Times New Roman" w:hAnsi="Times New Roman" w:cs="Times New Roman"/>
                <w:color w:val="000000"/>
                <w:szCs w:val="21"/>
              </w:rPr>
            </w:pPr>
            <w:r w:rsidRPr="00BC6004">
              <w:rPr>
                <w:rFonts w:ascii="Times New Roman" w:hAnsi="Times New Roman" w:cs="Times New Roman"/>
                <w:color w:val="000000"/>
                <w:szCs w:val="21"/>
              </w:rPr>
              <w:t>截至</w:t>
            </w:r>
            <w:r w:rsidRPr="00BC6004">
              <w:rPr>
                <w:rFonts w:ascii="Times New Roman" w:hAnsi="Times New Roman" w:cs="Times New Roman"/>
                <w:color w:val="000000"/>
                <w:szCs w:val="21"/>
              </w:rPr>
              <w:t>2019</w:t>
            </w:r>
            <w:r w:rsidRPr="00BC6004">
              <w:rPr>
                <w:rFonts w:ascii="Times New Roman" w:hAnsi="Times New Roman" w:cs="Times New Roman"/>
                <w:color w:val="000000"/>
                <w:szCs w:val="21"/>
              </w:rPr>
              <w:t>年</w:t>
            </w:r>
            <w:r w:rsidRPr="00BC6004">
              <w:rPr>
                <w:rFonts w:ascii="Times New Roman" w:hAnsi="Times New Roman" w:cs="Times New Roman"/>
                <w:color w:val="000000"/>
                <w:szCs w:val="21"/>
              </w:rPr>
              <w:t>6</w:t>
            </w:r>
            <w:r w:rsidRPr="00BC6004">
              <w:rPr>
                <w:rFonts w:ascii="Times New Roman" w:hAnsi="Times New Roman" w:cs="Times New Roman"/>
                <w:color w:val="000000"/>
                <w:szCs w:val="21"/>
              </w:rPr>
              <w:t>月</w:t>
            </w:r>
            <w:r w:rsidRPr="00BC6004">
              <w:rPr>
                <w:rFonts w:ascii="Times New Roman" w:hAnsi="Times New Roman" w:cs="Times New Roman"/>
                <w:color w:val="000000"/>
                <w:szCs w:val="21"/>
              </w:rPr>
              <w:t>30</w:t>
            </w:r>
            <w:r w:rsidRPr="00BC6004">
              <w:rPr>
                <w:rFonts w:ascii="Times New Roman" w:hAnsi="Times New Roman" w:cs="Times New Roman"/>
                <w:color w:val="000000"/>
                <w:szCs w:val="21"/>
              </w:rPr>
              <w:t>日</w:t>
            </w:r>
            <w:proofErr w:type="gramStart"/>
            <w:r w:rsidRPr="00BC6004">
              <w:rPr>
                <w:rFonts w:ascii="Times New Roman" w:hAnsi="Times New Roman" w:cs="Times New Roman"/>
                <w:color w:val="000000"/>
                <w:szCs w:val="21"/>
              </w:rPr>
              <w:t>止</w:t>
            </w:r>
            <w:proofErr w:type="gramEnd"/>
            <w:r w:rsidRPr="00BC6004">
              <w:rPr>
                <w:rFonts w:ascii="Times New Roman" w:hAnsi="Times New Roman" w:cs="Times New Roman"/>
                <w:color w:val="000000"/>
                <w:szCs w:val="21"/>
              </w:rPr>
              <w:t>6</w:t>
            </w:r>
            <w:r w:rsidRPr="00BC6004">
              <w:rPr>
                <w:rFonts w:ascii="Times New Roman" w:hAnsi="Times New Roman" w:cs="Times New Roman"/>
                <w:color w:val="000000"/>
                <w:szCs w:val="21"/>
              </w:rPr>
              <w:t>个月期间</w:t>
            </w:r>
          </w:p>
        </w:tc>
        <w:tc>
          <w:tcPr>
            <w:tcW w:w="170" w:type="dxa"/>
            <w:tcBorders>
              <w:top w:val="nil"/>
              <w:left w:val="nil"/>
              <w:bottom w:val="nil"/>
              <w:right w:val="nil"/>
            </w:tcBorders>
            <w:shd w:val="clear" w:color="auto" w:fill="auto"/>
            <w:vAlign w:val="bottom"/>
            <w:hideMark/>
          </w:tcPr>
          <w:p w:rsidR="00DF7D44" w:rsidRPr="00BC6004" w:rsidRDefault="00DF7D44" w:rsidP="00C67B5C">
            <w:pPr>
              <w:overflowPunct w:val="0"/>
              <w:jc w:val="right"/>
              <w:rPr>
                <w:rFonts w:ascii="Times New Roman" w:hAnsi="Times New Roman" w:cs="Times New Roman"/>
                <w:color w:val="000000"/>
                <w:szCs w:val="21"/>
              </w:rPr>
            </w:pPr>
          </w:p>
        </w:tc>
        <w:tc>
          <w:tcPr>
            <w:tcW w:w="2031" w:type="dxa"/>
            <w:tcBorders>
              <w:top w:val="nil"/>
              <w:left w:val="nil"/>
              <w:bottom w:val="nil"/>
              <w:right w:val="nil"/>
            </w:tcBorders>
            <w:shd w:val="clear" w:color="auto" w:fill="auto"/>
            <w:vAlign w:val="bottom"/>
            <w:hideMark/>
          </w:tcPr>
          <w:p w:rsidR="00DF7D44" w:rsidRPr="00BC6004" w:rsidRDefault="00DF7D44" w:rsidP="00C67B5C">
            <w:pPr>
              <w:overflowPunct w:val="0"/>
              <w:ind w:right="128"/>
              <w:jc w:val="right"/>
              <w:rPr>
                <w:rFonts w:ascii="Times New Roman" w:hAnsi="Times New Roman" w:cs="Times New Roman"/>
                <w:color w:val="000000"/>
                <w:szCs w:val="21"/>
              </w:rPr>
            </w:pPr>
            <w:r w:rsidRPr="00BC6004">
              <w:rPr>
                <w:rFonts w:ascii="Times New Roman" w:hAnsi="Times New Roman" w:cs="Times New Roman"/>
                <w:color w:val="000000"/>
                <w:szCs w:val="21"/>
              </w:rPr>
              <w:t>截至</w:t>
            </w:r>
            <w:r w:rsidRPr="00BC6004">
              <w:rPr>
                <w:rFonts w:ascii="Times New Roman" w:hAnsi="Times New Roman" w:cs="Times New Roman"/>
                <w:color w:val="000000"/>
                <w:szCs w:val="21"/>
              </w:rPr>
              <w:t>2018</w:t>
            </w:r>
            <w:r w:rsidRPr="00BC6004">
              <w:rPr>
                <w:rFonts w:ascii="Times New Roman" w:hAnsi="Times New Roman" w:cs="Times New Roman"/>
                <w:color w:val="000000"/>
                <w:szCs w:val="21"/>
              </w:rPr>
              <w:t>年</w:t>
            </w:r>
            <w:r w:rsidRPr="00BC6004">
              <w:rPr>
                <w:rFonts w:ascii="Times New Roman" w:hAnsi="Times New Roman" w:cs="Times New Roman"/>
                <w:color w:val="000000"/>
                <w:szCs w:val="21"/>
              </w:rPr>
              <w:t>6</w:t>
            </w:r>
            <w:r w:rsidRPr="00BC6004">
              <w:rPr>
                <w:rFonts w:ascii="Times New Roman" w:hAnsi="Times New Roman" w:cs="Times New Roman"/>
                <w:color w:val="000000"/>
                <w:szCs w:val="21"/>
              </w:rPr>
              <w:t>月</w:t>
            </w:r>
            <w:r w:rsidRPr="00BC6004">
              <w:rPr>
                <w:rFonts w:ascii="Times New Roman" w:hAnsi="Times New Roman" w:cs="Times New Roman"/>
                <w:color w:val="000000"/>
                <w:szCs w:val="21"/>
              </w:rPr>
              <w:t>30</w:t>
            </w:r>
            <w:r w:rsidRPr="00BC6004">
              <w:rPr>
                <w:rFonts w:ascii="Times New Roman" w:hAnsi="Times New Roman" w:cs="Times New Roman"/>
                <w:color w:val="000000"/>
                <w:szCs w:val="21"/>
              </w:rPr>
              <w:t>日</w:t>
            </w:r>
            <w:proofErr w:type="gramStart"/>
            <w:r w:rsidRPr="00BC6004">
              <w:rPr>
                <w:rFonts w:ascii="Times New Roman" w:hAnsi="Times New Roman" w:cs="Times New Roman"/>
                <w:color w:val="000000"/>
                <w:szCs w:val="21"/>
              </w:rPr>
              <w:t>止</w:t>
            </w:r>
            <w:proofErr w:type="gramEnd"/>
            <w:r w:rsidRPr="00BC6004">
              <w:rPr>
                <w:rFonts w:ascii="Times New Roman" w:hAnsi="Times New Roman" w:cs="Times New Roman"/>
                <w:color w:val="000000"/>
                <w:szCs w:val="21"/>
              </w:rPr>
              <w:t>6</w:t>
            </w:r>
            <w:r w:rsidRPr="00BC6004">
              <w:rPr>
                <w:rFonts w:ascii="Times New Roman" w:hAnsi="Times New Roman" w:cs="Times New Roman"/>
                <w:color w:val="000000"/>
                <w:szCs w:val="21"/>
              </w:rPr>
              <w:t>个月期间</w:t>
            </w:r>
          </w:p>
        </w:tc>
      </w:tr>
      <w:tr w:rsidR="00DF7D44" w:rsidRPr="00DF7D44" w:rsidTr="00C67B5C">
        <w:trPr>
          <w:trHeight w:val="264"/>
        </w:trPr>
        <w:tc>
          <w:tcPr>
            <w:tcW w:w="4479" w:type="dxa"/>
            <w:tcBorders>
              <w:top w:val="nil"/>
              <w:left w:val="nil"/>
              <w:bottom w:val="nil"/>
              <w:right w:val="nil"/>
            </w:tcBorders>
            <w:shd w:val="clear" w:color="auto" w:fill="auto"/>
            <w:vAlign w:val="bottom"/>
            <w:hideMark/>
          </w:tcPr>
          <w:p w:rsidR="00DF7D44" w:rsidRPr="00BC6004" w:rsidRDefault="00DF7D44" w:rsidP="00C67B5C">
            <w:pPr>
              <w:overflowPunct w:val="0"/>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vAlign w:val="bottom"/>
          </w:tcPr>
          <w:p w:rsidR="00DF7D44" w:rsidRPr="00BC6004" w:rsidRDefault="00DF7D44" w:rsidP="00C67B5C">
            <w:pPr>
              <w:overflowPunct w:val="0"/>
              <w:jc w:val="right"/>
              <w:rPr>
                <w:rFonts w:ascii="Times New Roman" w:hAnsi="Times New Roman" w:cs="Times New Roman"/>
                <w:szCs w:val="21"/>
              </w:rPr>
            </w:pPr>
          </w:p>
        </w:tc>
        <w:tc>
          <w:tcPr>
            <w:tcW w:w="170" w:type="dxa"/>
            <w:tcBorders>
              <w:top w:val="nil"/>
              <w:left w:val="nil"/>
              <w:bottom w:val="nil"/>
              <w:right w:val="nil"/>
            </w:tcBorders>
            <w:shd w:val="clear" w:color="auto" w:fill="auto"/>
            <w:vAlign w:val="bottom"/>
          </w:tcPr>
          <w:p w:rsidR="00DF7D44" w:rsidRPr="00BC6004" w:rsidRDefault="00DF7D44" w:rsidP="00C67B5C">
            <w:pPr>
              <w:overflowPunct w:val="0"/>
              <w:jc w:val="right"/>
              <w:rPr>
                <w:rFonts w:ascii="Times New Roman" w:hAnsi="Times New Roman" w:cs="Times New Roman"/>
                <w:szCs w:val="21"/>
              </w:rPr>
            </w:pPr>
          </w:p>
        </w:tc>
        <w:tc>
          <w:tcPr>
            <w:tcW w:w="2031" w:type="dxa"/>
            <w:tcBorders>
              <w:top w:val="nil"/>
              <w:left w:val="nil"/>
              <w:bottom w:val="nil"/>
              <w:right w:val="nil"/>
            </w:tcBorders>
            <w:shd w:val="clear" w:color="auto" w:fill="auto"/>
            <w:vAlign w:val="bottom"/>
          </w:tcPr>
          <w:p w:rsidR="00DF7D44" w:rsidRPr="00BC6004" w:rsidRDefault="00DF7D44" w:rsidP="00C67B5C">
            <w:pPr>
              <w:tabs>
                <w:tab w:val="decimal" w:pos="1876"/>
              </w:tabs>
              <w:overflowPunct w:val="0"/>
              <w:rPr>
                <w:rFonts w:ascii="Times New Roman" w:hAnsi="Times New Roman" w:cs="Times New Roman"/>
                <w:color w:val="000000"/>
                <w:szCs w:val="21"/>
              </w:rPr>
            </w:pPr>
          </w:p>
        </w:tc>
      </w:tr>
      <w:tr w:rsidR="00DF7D44" w:rsidRPr="00DF7D44" w:rsidTr="00C67B5C">
        <w:trPr>
          <w:trHeight w:val="264"/>
        </w:trPr>
        <w:tc>
          <w:tcPr>
            <w:tcW w:w="4479" w:type="dxa"/>
            <w:tcBorders>
              <w:top w:val="nil"/>
              <w:left w:val="nil"/>
              <w:bottom w:val="nil"/>
              <w:right w:val="nil"/>
            </w:tcBorders>
            <w:shd w:val="clear" w:color="auto" w:fill="auto"/>
            <w:vAlign w:val="bottom"/>
            <w:hideMark/>
          </w:tcPr>
          <w:p w:rsidR="00DF7D44" w:rsidRPr="00BC6004" w:rsidRDefault="00DF7D44" w:rsidP="00C67B5C">
            <w:pPr>
              <w:overflowPunct w:val="0"/>
              <w:rPr>
                <w:rFonts w:ascii="Times New Roman" w:hAnsi="Times New Roman" w:cs="Times New Roman"/>
                <w:color w:val="000000"/>
                <w:szCs w:val="21"/>
              </w:rPr>
            </w:pPr>
            <w:r w:rsidRPr="00BC6004">
              <w:rPr>
                <w:rFonts w:ascii="Times New Roman" w:hAnsi="Times New Roman" w:cs="Times New Roman"/>
                <w:color w:val="000000"/>
                <w:szCs w:val="21"/>
              </w:rPr>
              <w:t>客运收入</w:t>
            </w:r>
          </w:p>
        </w:tc>
        <w:tc>
          <w:tcPr>
            <w:tcW w:w="2060" w:type="dxa"/>
            <w:tcBorders>
              <w:top w:val="nil"/>
              <w:left w:val="nil"/>
              <w:bottom w:val="nil"/>
              <w:right w:val="nil"/>
            </w:tcBorders>
            <w:shd w:val="clear" w:color="auto" w:fill="auto"/>
            <w:vAlign w:val="bottom"/>
          </w:tcPr>
          <w:p w:rsidR="00DF7D44" w:rsidRPr="00BC6004" w:rsidRDefault="006B0152" w:rsidP="00C67B5C">
            <w:pPr>
              <w:tabs>
                <w:tab w:val="decimal" w:pos="1876"/>
              </w:tabs>
              <w:overflowPunct w:val="0"/>
              <w:rPr>
                <w:rFonts w:ascii="Times New Roman" w:hAnsi="Times New Roman" w:cs="Times New Roman"/>
                <w:szCs w:val="21"/>
              </w:rPr>
            </w:pPr>
            <w:r w:rsidRPr="00BC6004">
              <w:rPr>
                <w:rFonts w:ascii="Times New Roman" w:hAnsi="Times New Roman" w:cs="Times New Roman"/>
                <w:szCs w:val="21"/>
              </w:rPr>
              <w:t>3,788,810,694</w:t>
            </w:r>
          </w:p>
        </w:tc>
        <w:tc>
          <w:tcPr>
            <w:tcW w:w="170" w:type="dxa"/>
            <w:tcBorders>
              <w:top w:val="nil"/>
              <w:left w:val="nil"/>
              <w:bottom w:val="nil"/>
              <w:right w:val="nil"/>
            </w:tcBorders>
            <w:shd w:val="clear" w:color="auto" w:fill="auto"/>
            <w:vAlign w:val="bottom"/>
          </w:tcPr>
          <w:p w:rsidR="00DF7D44" w:rsidRPr="00BC6004" w:rsidRDefault="00DF7D44" w:rsidP="00C67B5C">
            <w:pPr>
              <w:overflowPunct w:val="0"/>
              <w:jc w:val="right"/>
              <w:rPr>
                <w:rFonts w:ascii="Times New Roman" w:hAnsi="Times New Roman" w:cs="Times New Roman"/>
                <w:szCs w:val="21"/>
              </w:rPr>
            </w:pPr>
          </w:p>
        </w:tc>
        <w:tc>
          <w:tcPr>
            <w:tcW w:w="2031" w:type="dxa"/>
            <w:tcBorders>
              <w:top w:val="nil"/>
              <w:left w:val="nil"/>
              <w:bottom w:val="nil"/>
              <w:right w:val="nil"/>
            </w:tcBorders>
            <w:shd w:val="clear" w:color="auto" w:fill="auto"/>
            <w:vAlign w:val="bottom"/>
          </w:tcPr>
          <w:p w:rsidR="00DF7D44" w:rsidRPr="00BC6004" w:rsidRDefault="00DF7D44" w:rsidP="00FA7165">
            <w:pPr>
              <w:tabs>
                <w:tab w:val="decimal" w:pos="1876"/>
              </w:tabs>
              <w:overflowPunct w:val="0"/>
              <w:rPr>
                <w:rFonts w:ascii="Times New Roman" w:hAnsi="Times New Roman" w:cs="Times New Roman"/>
                <w:color w:val="000000"/>
                <w:szCs w:val="21"/>
              </w:rPr>
            </w:pPr>
            <w:bookmarkStart w:id="104" w:name="OLE_LINK37"/>
            <w:r w:rsidRPr="00BC6004">
              <w:rPr>
                <w:rFonts w:ascii="Times New Roman" w:hAnsi="Times New Roman" w:cs="Times New Roman"/>
                <w:szCs w:val="21"/>
              </w:rPr>
              <w:t xml:space="preserve">       3,761,101,692 </w:t>
            </w:r>
            <w:bookmarkEnd w:id="104"/>
          </w:p>
        </w:tc>
      </w:tr>
      <w:tr w:rsidR="00DF7D44" w:rsidRPr="00DF7D44" w:rsidTr="00C67B5C">
        <w:trPr>
          <w:trHeight w:val="264"/>
        </w:trPr>
        <w:tc>
          <w:tcPr>
            <w:tcW w:w="4479" w:type="dxa"/>
            <w:tcBorders>
              <w:top w:val="nil"/>
              <w:left w:val="nil"/>
              <w:bottom w:val="nil"/>
              <w:right w:val="nil"/>
            </w:tcBorders>
            <w:shd w:val="clear" w:color="auto" w:fill="auto"/>
            <w:vAlign w:val="bottom"/>
            <w:hideMark/>
          </w:tcPr>
          <w:p w:rsidR="00DF7D44" w:rsidRPr="00BC6004" w:rsidRDefault="00DF7D44" w:rsidP="00C67B5C">
            <w:pPr>
              <w:overflowPunct w:val="0"/>
              <w:rPr>
                <w:rFonts w:ascii="Times New Roman" w:hAnsi="Times New Roman" w:cs="Times New Roman"/>
                <w:color w:val="000000"/>
                <w:szCs w:val="21"/>
              </w:rPr>
            </w:pPr>
            <w:r w:rsidRPr="00BC6004">
              <w:rPr>
                <w:rFonts w:ascii="Times New Roman" w:hAnsi="Times New Roman" w:cs="Times New Roman"/>
                <w:color w:val="000000"/>
                <w:szCs w:val="21"/>
              </w:rPr>
              <w:t>货运收入</w:t>
            </w:r>
          </w:p>
        </w:tc>
        <w:tc>
          <w:tcPr>
            <w:tcW w:w="2060" w:type="dxa"/>
            <w:tcBorders>
              <w:top w:val="nil"/>
              <w:left w:val="nil"/>
              <w:right w:val="nil"/>
            </w:tcBorders>
            <w:shd w:val="clear" w:color="auto" w:fill="auto"/>
            <w:vAlign w:val="bottom"/>
          </w:tcPr>
          <w:p w:rsidR="00DF7D44" w:rsidRPr="00BC6004" w:rsidRDefault="00DF7D44" w:rsidP="00C67B5C">
            <w:pPr>
              <w:tabs>
                <w:tab w:val="decimal" w:pos="1876"/>
              </w:tabs>
              <w:overflowPunct w:val="0"/>
              <w:rPr>
                <w:rFonts w:ascii="Times New Roman" w:hAnsi="Times New Roman" w:cs="Times New Roman"/>
                <w:szCs w:val="21"/>
              </w:rPr>
            </w:pPr>
            <w:r w:rsidRPr="00BC6004">
              <w:rPr>
                <w:rFonts w:ascii="Times New Roman" w:hAnsi="Times New Roman" w:cs="Times New Roman"/>
                <w:szCs w:val="21"/>
              </w:rPr>
              <w:t>917,578,853</w:t>
            </w:r>
          </w:p>
        </w:tc>
        <w:tc>
          <w:tcPr>
            <w:tcW w:w="170" w:type="dxa"/>
            <w:tcBorders>
              <w:top w:val="nil"/>
              <w:left w:val="nil"/>
              <w:bottom w:val="nil"/>
              <w:right w:val="nil"/>
            </w:tcBorders>
            <w:shd w:val="clear" w:color="auto" w:fill="auto"/>
            <w:vAlign w:val="bottom"/>
          </w:tcPr>
          <w:p w:rsidR="00DF7D44" w:rsidRPr="00BC6004" w:rsidRDefault="00DF7D44" w:rsidP="00C67B5C">
            <w:pPr>
              <w:overflowPunct w:val="0"/>
              <w:jc w:val="right"/>
              <w:rPr>
                <w:rFonts w:ascii="Times New Roman" w:hAnsi="Times New Roman" w:cs="Times New Roman"/>
                <w:szCs w:val="21"/>
              </w:rPr>
            </w:pPr>
          </w:p>
        </w:tc>
        <w:tc>
          <w:tcPr>
            <w:tcW w:w="2031" w:type="dxa"/>
            <w:tcBorders>
              <w:top w:val="nil"/>
              <w:left w:val="nil"/>
              <w:right w:val="nil"/>
            </w:tcBorders>
            <w:shd w:val="clear" w:color="auto" w:fill="auto"/>
            <w:vAlign w:val="bottom"/>
          </w:tcPr>
          <w:p w:rsidR="00DF7D44" w:rsidRPr="00BC6004" w:rsidRDefault="00FA7165" w:rsidP="00FA7165">
            <w:pPr>
              <w:tabs>
                <w:tab w:val="decimal" w:pos="1876"/>
              </w:tabs>
              <w:overflowPunct w:val="0"/>
              <w:rPr>
                <w:rFonts w:ascii="Times New Roman" w:hAnsi="Times New Roman" w:cs="Times New Roman"/>
                <w:color w:val="000000"/>
                <w:szCs w:val="21"/>
              </w:rPr>
            </w:pPr>
            <w:bookmarkStart w:id="105" w:name="OLE_LINK38"/>
            <w:r w:rsidRPr="00BC6004">
              <w:rPr>
                <w:rFonts w:ascii="Times New Roman" w:hAnsi="Times New Roman" w:cs="Times New Roman"/>
                <w:szCs w:val="21"/>
              </w:rPr>
              <w:t xml:space="preserve">        </w:t>
            </w:r>
            <w:r w:rsidR="00DF7D44" w:rsidRPr="00BC6004">
              <w:rPr>
                <w:rFonts w:ascii="Times New Roman" w:hAnsi="Times New Roman" w:cs="Times New Roman"/>
                <w:szCs w:val="21"/>
              </w:rPr>
              <w:t xml:space="preserve">865,349,423 </w:t>
            </w:r>
            <w:bookmarkEnd w:id="105"/>
          </w:p>
        </w:tc>
      </w:tr>
      <w:tr w:rsidR="00DF7D44" w:rsidRPr="00DF7D44" w:rsidTr="00C67B5C">
        <w:trPr>
          <w:trHeight w:val="276"/>
        </w:trPr>
        <w:tc>
          <w:tcPr>
            <w:tcW w:w="4479" w:type="dxa"/>
            <w:tcBorders>
              <w:top w:val="nil"/>
              <w:left w:val="nil"/>
              <w:bottom w:val="nil"/>
              <w:right w:val="nil"/>
            </w:tcBorders>
            <w:shd w:val="clear" w:color="auto" w:fill="auto"/>
            <w:vAlign w:val="bottom"/>
            <w:hideMark/>
          </w:tcPr>
          <w:p w:rsidR="00DF7D44" w:rsidRPr="00BC6004" w:rsidRDefault="00DF7D44" w:rsidP="00C67B5C">
            <w:pPr>
              <w:overflowPunct w:val="0"/>
              <w:rPr>
                <w:rFonts w:ascii="Times New Roman" w:hAnsi="Times New Roman" w:cs="Times New Roman"/>
                <w:color w:val="000000"/>
                <w:szCs w:val="21"/>
              </w:rPr>
            </w:pPr>
            <w:r w:rsidRPr="00BC6004">
              <w:rPr>
                <w:rFonts w:ascii="Times New Roman" w:hAnsi="Times New Roman" w:cs="Times New Roman"/>
                <w:color w:val="000000"/>
                <w:szCs w:val="21"/>
              </w:rPr>
              <w:t>行李包裹收入</w:t>
            </w:r>
          </w:p>
        </w:tc>
        <w:tc>
          <w:tcPr>
            <w:tcW w:w="2060" w:type="dxa"/>
            <w:tcBorders>
              <w:top w:val="nil"/>
              <w:left w:val="nil"/>
              <w:bottom w:val="single" w:sz="4" w:space="0" w:color="auto"/>
              <w:right w:val="nil"/>
            </w:tcBorders>
            <w:shd w:val="clear" w:color="auto" w:fill="auto"/>
            <w:vAlign w:val="bottom"/>
          </w:tcPr>
          <w:p w:rsidR="00DF7D44" w:rsidRPr="00BC6004" w:rsidRDefault="00DF7D44" w:rsidP="00C67B5C">
            <w:pPr>
              <w:tabs>
                <w:tab w:val="decimal" w:pos="1876"/>
              </w:tabs>
              <w:overflowPunct w:val="0"/>
              <w:rPr>
                <w:rFonts w:ascii="Times New Roman" w:hAnsi="Times New Roman" w:cs="Times New Roman"/>
                <w:szCs w:val="21"/>
              </w:rPr>
            </w:pPr>
            <w:r w:rsidRPr="00BC6004">
              <w:rPr>
                <w:rFonts w:ascii="Times New Roman" w:hAnsi="Times New Roman" w:cs="Times New Roman"/>
                <w:szCs w:val="21"/>
              </w:rPr>
              <w:t>29,597,172</w:t>
            </w:r>
          </w:p>
        </w:tc>
        <w:tc>
          <w:tcPr>
            <w:tcW w:w="170" w:type="dxa"/>
            <w:tcBorders>
              <w:top w:val="nil"/>
              <w:left w:val="nil"/>
              <w:bottom w:val="nil"/>
              <w:right w:val="nil"/>
            </w:tcBorders>
            <w:shd w:val="clear" w:color="auto" w:fill="auto"/>
            <w:vAlign w:val="bottom"/>
          </w:tcPr>
          <w:p w:rsidR="00DF7D44" w:rsidRPr="00BC6004" w:rsidRDefault="00DF7D44" w:rsidP="00C67B5C">
            <w:pPr>
              <w:overflowPunct w:val="0"/>
              <w:jc w:val="right"/>
              <w:rPr>
                <w:rFonts w:ascii="Times New Roman" w:hAnsi="Times New Roman" w:cs="Times New Roman"/>
                <w:color w:val="000000"/>
                <w:szCs w:val="21"/>
              </w:rPr>
            </w:pPr>
          </w:p>
        </w:tc>
        <w:tc>
          <w:tcPr>
            <w:tcW w:w="2031" w:type="dxa"/>
            <w:tcBorders>
              <w:top w:val="nil"/>
              <w:left w:val="nil"/>
              <w:bottom w:val="single" w:sz="4" w:space="0" w:color="auto"/>
              <w:right w:val="nil"/>
            </w:tcBorders>
            <w:shd w:val="clear" w:color="auto" w:fill="auto"/>
            <w:vAlign w:val="bottom"/>
          </w:tcPr>
          <w:p w:rsidR="00DF7D44" w:rsidRPr="00BC6004" w:rsidRDefault="00DF7D44" w:rsidP="00FA7165">
            <w:pPr>
              <w:tabs>
                <w:tab w:val="decimal" w:pos="1876"/>
              </w:tabs>
              <w:overflowPunct w:val="0"/>
              <w:rPr>
                <w:rFonts w:ascii="Times New Roman" w:hAnsi="Times New Roman" w:cs="Times New Roman"/>
                <w:color w:val="000000"/>
                <w:szCs w:val="21"/>
              </w:rPr>
            </w:pPr>
            <w:bookmarkStart w:id="106" w:name="OLE_LINK39"/>
            <w:r w:rsidRPr="00BC6004">
              <w:rPr>
                <w:rFonts w:ascii="Times New Roman" w:hAnsi="Times New Roman" w:cs="Times New Roman"/>
                <w:szCs w:val="21"/>
              </w:rPr>
              <w:t xml:space="preserve">         38,231,871 </w:t>
            </w:r>
            <w:bookmarkEnd w:id="106"/>
          </w:p>
        </w:tc>
      </w:tr>
      <w:tr w:rsidR="00DF7D44" w:rsidRPr="00DF7D44" w:rsidTr="00C67B5C">
        <w:trPr>
          <w:trHeight w:val="276"/>
        </w:trPr>
        <w:tc>
          <w:tcPr>
            <w:tcW w:w="4479" w:type="dxa"/>
            <w:tcBorders>
              <w:top w:val="nil"/>
              <w:left w:val="nil"/>
              <w:bottom w:val="nil"/>
              <w:right w:val="nil"/>
            </w:tcBorders>
            <w:shd w:val="clear" w:color="auto" w:fill="auto"/>
            <w:vAlign w:val="bottom"/>
            <w:hideMark/>
          </w:tcPr>
          <w:p w:rsidR="00DF7D44" w:rsidRPr="00BC6004" w:rsidRDefault="00DF7D44" w:rsidP="00C67B5C">
            <w:pPr>
              <w:overflowPunct w:val="0"/>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DF7D44" w:rsidRPr="00BC6004" w:rsidRDefault="006B0152" w:rsidP="00C67B5C">
            <w:pPr>
              <w:tabs>
                <w:tab w:val="decimal" w:pos="1876"/>
              </w:tabs>
              <w:overflowPunct w:val="0"/>
              <w:rPr>
                <w:rFonts w:ascii="Times New Roman" w:hAnsi="Times New Roman" w:cs="Times New Roman"/>
                <w:szCs w:val="21"/>
              </w:rPr>
            </w:pPr>
            <w:r w:rsidRPr="00BC6004">
              <w:rPr>
                <w:rFonts w:ascii="Times New Roman" w:hAnsi="Times New Roman" w:cs="Times New Roman"/>
                <w:szCs w:val="21"/>
              </w:rPr>
              <w:t>4,735,986,719</w:t>
            </w:r>
          </w:p>
        </w:tc>
        <w:tc>
          <w:tcPr>
            <w:tcW w:w="170" w:type="dxa"/>
            <w:tcBorders>
              <w:top w:val="nil"/>
              <w:left w:val="nil"/>
              <w:bottom w:val="nil"/>
              <w:right w:val="nil"/>
            </w:tcBorders>
            <w:shd w:val="clear" w:color="auto" w:fill="auto"/>
            <w:vAlign w:val="bottom"/>
          </w:tcPr>
          <w:p w:rsidR="00DF7D44" w:rsidRPr="00BC6004" w:rsidRDefault="00DF7D44" w:rsidP="00C67B5C">
            <w:pPr>
              <w:overflowPunct w:val="0"/>
              <w:jc w:val="right"/>
              <w:rPr>
                <w:rFonts w:ascii="Times New Roman" w:hAnsi="Times New Roman" w:cs="Times New Roman"/>
                <w:color w:val="000000"/>
                <w:szCs w:val="21"/>
              </w:rPr>
            </w:pPr>
          </w:p>
        </w:tc>
        <w:tc>
          <w:tcPr>
            <w:tcW w:w="2031" w:type="dxa"/>
            <w:tcBorders>
              <w:top w:val="single" w:sz="4" w:space="0" w:color="auto"/>
              <w:left w:val="nil"/>
              <w:bottom w:val="single" w:sz="12" w:space="0" w:color="auto"/>
              <w:right w:val="nil"/>
            </w:tcBorders>
            <w:shd w:val="clear" w:color="auto" w:fill="auto"/>
            <w:vAlign w:val="bottom"/>
          </w:tcPr>
          <w:p w:rsidR="00DF7D44" w:rsidRPr="00BC6004" w:rsidRDefault="00DF7D44" w:rsidP="00C67B5C">
            <w:pPr>
              <w:tabs>
                <w:tab w:val="decimal" w:pos="1876"/>
              </w:tabs>
              <w:overflowPunct w:val="0"/>
              <w:rPr>
                <w:rFonts w:ascii="Times New Roman" w:hAnsi="Times New Roman" w:cs="Times New Roman"/>
                <w:color w:val="000000"/>
                <w:szCs w:val="21"/>
              </w:rPr>
            </w:pPr>
            <w:r w:rsidRPr="00BC6004">
              <w:rPr>
                <w:rFonts w:ascii="Times New Roman" w:hAnsi="Times New Roman" w:cs="Times New Roman"/>
                <w:szCs w:val="21"/>
              </w:rPr>
              <w:t xml:space="preserve">4,664,682,986 </w:t>
            </w:r>
          </w:p>
        </w:tc>
      </w:tr>
    </w:tbl>
    <w:p w:rsidR="00DF7D44" w:rsidRDefault="00DF7D44"/>
    <w:sdt>
      <w:sdtPr>
        <w:rPr>
          <w:rFonts w:ascii="宋体" w:hAnsi="宋体" w:cs="宋体" w:hint="eastAsia"/>
          <w:b w:val="0"/>
          <w:bCs w:val="0"/>
          <w:kern w:val="0"/>
          <w:szCs w:val="24"/>
        </w:rPr>
        <w:alias w:val="模块:关键管理人员报酬"/>
        <w:tag w:val="_GBC_16da1beac91f4544809058bfda2ad3bf"/>
        <w:id w:val="-253446434"/>
        <w:lock w:val="sdtLocked"/>
        <w:placeholder>
          <w:docPart w:val="GBC22222222222222222222222222222"/>
        </w:placeholder>
      </w:sdtPr>
      <w:sdtEndPr>
        <w:rPr>
          <w:rFonts w:ascii="Times New Roman" w:hAnsi="Times New Roman" w:cs="Times New Roman" w:hint="default"/>
          <w:szCs w:val="22"/>
        </w:rPr>
      </w:sdtEndPr>
      <w:sdtContent>
        <w:p w:rsidR="00B410D5" w:rsidRDefault="007A3504" w:rsidP="00847BDF">
          <w:pPr>
            <w:pStyle w:val="4"/>
            <w:numPr>
              <w:ilvl w:val="0"/>
              <w:numId w:val="35"/>
            </w:numPr>
            <w:tabs>
              <w:tab w:val="left" w:pos="616"/>
            </w:tabs>
          </w:pPr>
          <w:r>
            <w:rPr>
              <w:rFonts w:hint="eastAsia"/>
            </w:rPr>
            <w:t>关键管理人员报酬</w:t>
          </w:r>
        </w:p>
        <w:sdt>
          <w:sdtPr>
            <w:alias w:val="是否适用：关键管理人员报酬[双击切换]"/>
            <w:tag w:val="_GBC_48379e9c7f5743bb916ac1cb044f4057"/>
            <w:id w:val="-1833674608"/>
            <w:lock w:val="sdtContentLocked"/>
            <w:placeholder>
              <w:docPart w:val="GBC22222222222222222222222222222"/>
            </w:placeholder>
          </w:sdtPr>
          <w:sdtContent>
            <w:p w:rsidR="00B410D5" w:rsidRDefault="00CC3BFB">
              <w:r>
                <w:fldChar w:fldCharType="begin"/>
              </w:r>
              <w:r w:rsidR="003F65A5">
                <w:instrText xml:space="preserve"> MACROBUTTON  SnrToggleCheckbox √适用 </w:instrText>
              </w:r>
              <w:r>
                <w:fldChar w:fldCharType="end"/>
              </w:r>
              <w:r>
                <w:fldChar w:fldCharType="begin"/>
              </w:r>
              <w:r w:rsidR="003F65A5">
                <w:instrText xml:space="preserve"> MACROBUTTON  SnrToggleCheckbox □不适用 </w:instrText>
              </w:r>
              <w:r>
                <w:fldChar w:fldCharType="end"/>
              </w:r>
            </w:p>
          </w:sdtContent>
        </w:sdt>
        <w:p w:rsidR="00B410D5" w:rsidRDefault="007A3504">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关键管理人员报酬"/>
              <w:tag w:val="_GBC_ce83ed5df8424f9a845da83f15361f10"/>
              <w:id w:val="-3499634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E2ED5">
                <w:rPr>
                  <w:rFonts w:ascii="Cambria" w:hAnsi="Cambria" w:cs="Cambria" w:hint="eastAsia"/>
                </w:rPr>
                <w:t>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财务附注：关键管理人员报酬"/>
              <w:tag w:val="_GBC_f493c9ef199846639115d5bc3032a26e"/>
              <w:id w:val="-2327857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4"/>
            <w:gridCol w:w="3274"/>
            <w:gridCol w:w="2501"/>
          </w:tblGrid>
          <w:tr w:rsidR="00B410D5" w:rsidRPr="003F65A5" w:rsidTr="00A6733E">
            <w:sdt>
              <w:sdtPr>
                <w:rPr>
                  <w:rFonts w:ascii="Times New Roman" w:hAnsi="Times New Roman" w:cs="Times New Roman"/>
                </w:rPr>
                <w:tag w:val="_PLD_67f843efe3664c9fbe7a215b63622ea0"/>
                <w:id w:val="777998908"/>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B410D5" w:rsidRPr="003F65A5" w:rsidRDefault="007A3504">
                    <w:pPr>
                      <w:jc w:val="center"/>
                      <w:rPr>
                        <w:rFonts w:ascii="Times New Roman" w:hAnsi="Times New Roman" w:cs="Times New Roman"/>
                      </w:rPr>
                    </w:pPr>
                    <w:r w:rsidRPr="003F65A5">
                      <w:rPr>
                        <w:rFonts w:ascii="Times New Roman" w:cs="Times New Roman"/>
                      </w:rPr>
                      <w:t>项目</w:t>
                    </w:r>
                  </w:p>
                </w:tc>
              </w:sdtContent>
            </w:sdt>
            <w:sdt>
              <w:sdtPr>
                <w:rPr>
                  <w:rFonts w:ascii="Times New Roman" w:hAnsi="Times New Roman" w:cs="Times New Roman"/>
                </w:rPr>
                <w:tag w:val="_PLD_30a169af324e457e93d304c688a55945"/>
                <w:id w:val="763194186"/>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B410D5" w:rsidRPr="003F65A5" w:rsidRDefault="007A3504">
                    <w:pPr>
                      <w:jc w:val="center"/>
                      <w:rPr>
                        <w:rFonts w:ascii="Times New Roman" w:hAnsi="Times New Roman" w:cs="Times New Roman"/>
                      </w:rPr>
                    </w:pPr>
                    <w:r w:rsidRPr="003F65A5">
                      <w:rPr>
                        <w:rFonts w:ascii="Times New Roman" w:cs="Times New Roman"/>
                      </w:rPr>
                      <w:t>本期发生额</w:t>
                    </w:r>
                  </w:p>
                </w:tc>
              </w:sdtContent>
            </w:sdt>
            <w:sdt>
              <w:sdtPr>
                <w:rPr>
                  <w:rFonts w:ascii="Times New Roman" w:hAnsi="Times New Roman" w:cs="Times New Roman"/>
                </w:rPr>
                <w:tag w:val="_PLD_bf5a91780f544d6eade38e70db331a30"/>
                <w:id w:val="1027605665"/>
                <w:lock w:val="sdtLocked"/>
              </w:sdt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B410D5" w:rsidRPr="003F65A5" w:rsidRDefault="007A3504">
                    <w:pPr>
                      <w:jc w:val="center"/>
                      <w:rPr>
                        <w:rFonts w:ascii="Times New Roman" w:hAnsi="Times New Roman" w:cs="Times New Roman"/>
                      </w:rPr>
                    </w:pPr>
                    <w:r w:rsidRPr="003F65A5">
                      <w:rPr>
                        <w:rFonts w:ascii="Times New Roman" w:cs="Times New Roman"/>
                      </w:rPr>
                      <w:t>上期发生额</w:t>
                    </w:r>
                  </w:p>
                </w:tc>
              </w:sdtContent>
            </w:sdt>
          </w:tr>
          <w:tr w:rsidR="003F65A5" w:rsidRPr="003F65A5" w:rsidTr="003F65A5">
            <w:sdt>
              <w:sdtPr>
                <w:rPr>
                  <w:rFonts w:ascii="Times New Roman" w:hAnsi="Times New Roman" w:cs="Times New Roman"/>
                </w:rPr>
                <w:tag w:val="_PLD_bc4e2a2d92044454966304594fcd32da"/>
                <w:id w:val="-455873249"/>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3F65A5" w:rsidRPr="003F65A5" w:rsidRDefault="003F65A5">
                    <w:pPr>
                      <w:rPr>
                        <w:rFonts w:ascii="Times New Roman" w:hAnsi="Times New Roman" w:cs="Times New Roman"/>
                      </w:rPr>
                    </w:pPr>
                    <w:r w:rsidRPr="003F65A5">
                      <w:rPr>
                        <w:rFonts w:ascii="Times New Roman" w:cs="Times New Roman"/>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3F65A5" w:rsidRPr="006B0152" w:rsidRDefault="006B0152" w:rsidP="003F65A5">
                <w:pPr>
                  <w:jc w:val="right"/>
                  <w:rPr>
                    <w:rFonts w:ascii="Times New Roman" w:hAnsi="Times New Roman" w:cs="Times New Roman"/>
                  </w:rPr>
                </w:pPr>
                <w:r w:rsidRPr="006B0152">
                  <w:rPr>
                    <w:rFonts w:ascii="Times New Roman" w:hAnsi="Times New Roman" w:cs="Times New Roman"/>
                  </w:rPr>
                  <w:t>1,604,069</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3F65A5" w:rsidRPr="003F65A5" w:rsidRDefault="003F65A5" w:rsidP="003F65A5">
                <w:pPr>
                  <w:tabs>
                    <w:tab w:val="decimal" w:pos="1912"/>
                  </w:tabs>
                  <w:overflowPunct w:val="0"/>
                  <w:ind w:rightChars="-19" w:right="-40"/>
                  <w:jc w:val="right"/>
                  <w:rPr>
                    <w:rFonts w:ascii="Times New Roman" w:hAnsi="Times New Roman" w:cs="Times New Roman"/>
                    <w:color w:val="000000"/>
                  </w:rPr>
                </w:pPr>
                <w:r w:rsidRPr="003F65A5">
                  <w:rPr>
                    <w:rFonts w:ascii="Times New Roman" w:hAnsi="Times New Roman" w:cs="Times New Roman"/>
                  </w:rPr>
                  <w:t>1,433,117</w:t>
                </w:r>
              </w:p>
            </w:tc>
          </w:tr>
        </w:tbl>
      </w:sdtContent>
    </w:sdt>
    <w:p w:rsidR="00B410D5" w:rsidRDefault="00B410D5">
      <w:pPr>
        <w:rPr>
          <w:szCs w:val="21"/>
        </w:rPr>
      </w:pPr>
    </w:p>
    <w:p w:rsidR="00B410D5" w:rsidRDefault="007A3504" w:rsidP="00847BDF">
      <w:pPr>
        <w:pStyle w:val="3"/>
        <w:numPr>
          <w:ilvl w:val="0"/>
          <w:numId w:val="34"/>
        </w:numPr>
        <w:rPr>
          <w:rFonts w:ascii="宋体" w:hAnsi="宋体" w:cs="Arial"/>
          <w:szCs w:val="21"/>
        </w:rPr>
      </w:pPr>
      <w:r>
        <w:rPr>
          <w:rFonts w:ascii="宋体" w:hAnsi="宋体" w:cs="Arial" w:hint="eastAsia"/>
          <w:szCs w:val="21"/>
        </w:rPr>
        <w:t>关联方应收</w:t>
      </w:r>
      <w:r w:rsidR="00237C63">
        <w:rPr>
          <w:rFonts w:ascii="宋体" w:hAnsi="宋体" w:cs="Arial" w:hint="eastAsia"/>
          <w:szCs w:val="21"/>
        </w:rPr>
        <w:t>、</w:t>
      </w:r>
      <w:r>
        <w:rPr>
          <w:rFonts w:ascii="宋体" w:hAnsi="宋体" w:cs="Arial" w:hint="eastAsia"/>
          <w:szCs w:val="21"/>
        </w:rPr>
        <w:t>应付款项</w:t>
      </w:r>
      <w:r w:rsidR="00237C63">
        <w:rPr>
          <w:rFonts w:ascii="宋体" w:hAnsi="宋体" w:cs="Arial" w:hint="eastAsia"/>
          <w:szCs w:val="21"/>
        </w:rPr>
        <w:t>余额</w:t>
      </w:r>
    </w:p>
    <w:p w:rsidR="005B7796" w:rsidRPr="005B7796" w:rsidRDefault="005B7796" w:rsidP="005B7796"/>
    <w:p w:rsidR="000147A4" w:rsidRPr="006A671E" w:rsidRDefault="000147A4" w:rsidP="003C01EE">
      <w:pPr>
        <w:widowControl w:val="0"/>
        <w:numPr>
          <w:ilvl w:val="0"/>
          <w:numId w:val="86"/>
        </w:numPr>
        <w:overflowPunct w:val="0"/>
        <w:adjustRightInd w:val="0"/>
        <w:ind w:left="0" w:firstLine="0"/>
        <w:jc w:val="both"/>
        <w:textAlignment w:val="baseline"/>
        <w:rPr>
          <w:rFonts w:ascii="Arial" w:hAnsi="Arial" w:cs="Arial"/>
        </w:rPr>
      </w:pPr>
      <w:r w:rsidRPr="006A671E">
        <w:rPr>
          <w:rFonts w:ascii="Arial" w:hAnsi="Arial" w:cs="Arial" w:hint="eastAsia"/>
        </w:rPr>
        <w:t>对</w:t>
      </w:r>
      <w:r>
        <w:rPr>
          <w:rFonts w:ascii="Arial" w:hAnsi="Arial" w:cs="Arial" w:hint="eastAsia"/>
        </w:rPr>
        <w:t>联营公司、</w:t>
      </w:r>
      <w:r w:rsidRPr="006A671E">
        <w:rPr>
          <w:rFonts w:ascii="Arial" w:hAnsi="Arial" w:cs="Arial" w:hint="eastAsia"/>
        </w:rPr>
        <w:t>广铁</w:t>
      </w:r>
      <w:r w:rsidRPr="006A671E">
        <w:rPr>
          <w:rFonts w:ascii="Arial" w:hAnsi="Arial" w:cs="Arial"/>
        </w:rPr>
        <w:t>集团及其子公司的</w:t>
      </w:r>
      <w:r w:rsidRPr="006A671E">
        <w:rPr>
          <w:rFonts w:ascii="Arial" w:hAnsi="Arial" w:cs="Arial" w:hint="eastAsia"/>
        </w:rPr>
        <w:t>应收</w:t>
      </w:r>
      <w:r w:rsidRPr="006A671E">
        <w:rPr>
          <w:rFonts w:ascii="Arial" w:hAnsi="Arial" w:cs="Arial"/>
        </w:rPr>
        <w:t>、应付款项余额</w:t>
      </w:r>
    </w:p>
    <w:p w:rsidR="000147A4" w:rsidRPr="000147A4" w:rsidRDefault="000147A4" w:rsidP="000147A4"/>
    <w:sdt>
      <w:sdtPr>
        <w:rPr>
          <w:rFonts w:ascii="宋体" w:hAnsi="宋体" w:cs="Arial" w:hint="eastAsia"/>
          <w:b w:val="0"/>
          <w:bCs w:val="0"/>
          <w:kern w:val="0"/>
          <w:szCs w:val="21"/>
        </w:rPr>
        <w:alias w:val="模块:上市公司应收关联方款项"/>
        <w:tag w:val="_GBC_a8ddb53cf3424889a48a1749b5a1d910"/>
        <w:id w:val="-343020271"/>
        <w:lock w:val="sdtLocked"/>
        <w:placeholder>
          <w:docPart w:val="GBC22222222222222222222222222222"/>
        </w:placeholder>
      </w:sdtPr>
      <w:sdtEndPr>
        <w:rPr>
          <w:rFonts w:ascii="仿宋_GB2312" w:eastAsia="仿宋_GB2312" w:hAnsiTheme="minorHAnsi" w:cstheme="minorBidi"/>
        </w:rPr>
      </w:sdtEndPr>
      <w:sdtContent>
        <w:p w:rsidR="00B410D5" w:rsidRDefault="007A3504" w:rsidP="000147A4">
          <w:pPr>
            <w:pStyle w:val="4"/>
            <w:tabs>
              <w:tab w:val="left" w:pos="616"/>
            </w:tabs>
          </w:pPr>
          <w:r>
            <w:rPr>
              <w:rFonts w:hint="eastAsia"/>
            </w:rPr>
            <w:t>应收项目</w:t>
          </w:r>
        </w:p>
        <w:sdt>
          <w:sdtPr>
            <w:alias w:val="是否适用：应收项目[双击切换]"/>
            <w:tag w:val="_GBC_e5475e28b21641f6895ac4770b2631b5"/>
            <w:id w:val="1822307200"/>
            <w:lock w:val="sdtContentLocked"/>
            <w:placeholder>
              <w:docPart w:val="GBC22222222222222222222222222222"/>
            </w:placeholder>
          </w:sdtPr>
          <w:sdtContent>
            <w:p w:rsidR="00B410D5" w:rsidRDefault="00CC3BFB">
              <w:r>
                <w:fldChar w:fldCharType="begin"/>
              </w:r>
              <w:r w:rsidR="000147A4">
                <w:instrText xml:space="preserve"> MACROBUTTON  SnrToggleCheckbox √适用 </w:instrText>
              </w:r>
              <w:r>
                <w:fldChar w:fldCharType="end"/>
              </w:r>
              <w:r>
                <w:fldChar w:fldCharType="begin"/>
              </w:r>
              <w:r w:rsidR="000147A4">
                <w:instrText xml:space="preserve"> MACROBUTTON  SnrToggleCheckbox □不适用 </w:instrText>
              </w:r>
              <w:r>
                <w:fldChar w:fldCharType="end"/>
              </w:r>
            </w:p>
          </w:sdtContent>
        </w:sdt>
        <w:p w:rsidR="00B410D5" w:rsidRDefault="007A3504">
          <w:pPr>
            <w:jc w:val="right"/>
            <w:rPr>
              <w:szCs w:val="21"/>
            </w:rPr>
          </w:pPr>
          <w:r>
            <w:rPr>
              <w:rFonts w:hint="eastAsia"/>
              <w:szCs w:val="21"/>
            </w:rPr>
            <w:t>单位:</w:t>
          </w:r>
          <w:sdt>
            <w:sdtPr>
              <w:rPr>
                <w:rFonts w:hint="eastAsia"/>
                <w:szCs w:val="21"/>
              </w:rPr>
              <w:alias w:val="单位：上市公司应收关联方款项"/>
              <w:tag w:val="_GBC_04d0c208b4494e01aba7984c41905093"/>
              <w:id w:val="-11922882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118602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306"/>
            <w:gridCol w:w="1984"/>
            <w:gridCol w:w="1560"/>
            <w:gridCol w:w="1275"/>
            <w:gridCol w:w="1418"/>
            <w:gridCol w:w="1350"/>
          </w:tblGrid>
          <w:tr w:rsidR="00C67B5C" w:rsidRPr="00C67B5C" w:rsidTr="00C67B5C">
            <w:sdt>
              <w:sdtPr>
                <w:rPr>
                  <w:rFonts w:ascii="Times New Roman" w:hAnsi="Times New Roman" w:cs="Times New Roman"/>
                  <w:szCs w:val="21"/>
                </w:rPr>
                <w:tag w:val="_PLD_75750bc8ac464afa98573c85adea097c"/>
                <w:id w:val="1032836375"/>
                <w:lock w:val="sdtLocked"/>
              </w:sdtPr>
              <w:sdtContent>
                <w:tc>
                  <w:tcPr>
                    <w:tcW w:w="734" w:type="pct"/>
                    <w:vMerge w:val="restart"/>
                    <w:tcBorders>
                      <w:top w:val="single" w:sz="4" w:space="0" w:color="auto"/>
                      <w:left w:val="single" w:sz="4" w:space="0" w:color="auto"/>
                      <w:right w:val="single" w:sz="4" w:space="0" w:color="auto"/>
                    </w:tcBorders>
                    <w:vAlign w:val="center"/>
                  </w:tcPr>
                  <w:p w:rsidR="00C67B5C" w:rsidRPr="00C67B5C" w:rsidRDefault="00C67B5C" w:rsidP="00C67B5C">
                    <w:pPr>
                      <w:jc w:val="center"/>
                      <w:rPr>
                        <w:rFonts w:ascii="Times New Roman" w:hAnsi="Times New Roman" w:cs="Times New Roman"/>
                        <w:szCs w:val="21"/>
                      </w:rPr>
                    </w:pPr>
                    <w:r w:rsidRPr="00C67B5C">
                      <w:rPr>
                        <w:rFonts w:ascii="Times New Roman" w:hAnsi="Times New Roman" w:cs="Times New Roman"/>
                        <w:szCs w:val="21"/>
                      </w:rPr>
                      <w:t>项目名称</w:t>
                    </w:r>
                  </w:p>
                </w:tc>
              </w:sdtContent>
            </w:sdt>
            <w:sdt>
              <w:sdtPr>
                <w:rPr>
                  <w:rFonts w:ascii="Times New Roman" w:hAnsi="Times New Roman" w:cs="Times New Roman"/>
                  <w:szCs w:val="21"/>
                </w:rPr>
                <w:tag w:val="_PLD_5006be842c534839b3dabcf833329dd5"/>
                <w:id w:val="1032836376"/>
                <w:lock w:val="sdtLocked"/>
              </w:sdtPr>
              <w:sdtContent>
                <w:tc>
                  <w:tcPr>
                    <w:tcW w:w="1115" w:type="pct"/>
                    <w:vMerge w:val="restart"/>
                    <w:tcBorders>
                      <w:top w:val="single" w:sz="4" w:space="0" w:color="auto"/>
                      <w:left w:val="single" w:sz="4" w:space="0" w:color="auto"/>
                      <w:right w:val="single" w:sz="4" w:space="0" w:color="auto"/>
                    </w:tcBorders>
                    <w:vAlign w:val="center"/>
                  </w:tcPr>
                  <w:p w:rsidR="00C67B5C" w:rsidRPr="00C67B5C" w:rsidRDefault="00C67B5C" w:rsidP="00C67B5C">
                    <w:pPr>
                      <w:jc w:val="center"/>
                      <w:rPr>
                        <w:rFonts w:ascii="Times New Roman" w:hAnsi="Times New Roman" w:cs="Times New Roman"/>
                        <w:szCs w:val="21"/>
                      </w:rPr>
                    </w:pPr>
                    <w:r w:rsidRPr="00C67B5C">
                      <w:rPr>
                        <w:rFonts w:ascii="Times New Roman" w:hAnsi="Times New Roman" w:cs="Times New Roman"/>
                        <w:szCs w:val="21"/>
                      </w:rPr>
                      <w:t>关联方</w:t>
                    </w:r>
                  </w:p>
                </w:tc>
              </w:sdtContent>
            </w:sdt>
            <w:sdt>
              <w:sdtPr>
                <w:rPr>
                  <w:rFonts w:ascii="Times New Roman" w:hAnsi="Times New Roman" w:cs="Times New Roman"/>
                  <w:szCs w:val="21"/>
                </w:rPr>
                <w:tag w:val="_PLD_f8f3c28b2f064090a27f319875eb1b52"/>
                <w:id w:val="1032836377"/>
                <w:lock w:val="sdtLocked"/>
              </w:sdtPr>
              <w:sdtContent>
                <w:tc>
                  <w:tcPr>
                    <w:tcW w:w="1594" w:type="pct"/>
                    <w:gridSpan w:val="2"/>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jc w:val="center"/>
                      <w:rPr>
                        <w:rFonts w:ascii="Times New Roman" w:hAnsi="Times New Roman" w:cs="Times New Roman"/>
                        <w:szCs w:val="21"/>
                      </w:rPr>
                    </w:pPr>
                    <w:r w:rsidRPr="00C67B5C">
                      <w:rPr>
                        <w:rFonts w:ascii="Times New Roman" w:hAnsi="Times New Roman" w:cs="Times New Roman"/>
                        <w:szCs w:val="21"/>
                      </w:rPr>
                      <w:t>期末余额</w:t>
                    </w:r>
                  </w:p>
                </w:tc>
              </w:sdtContent>
            </w:sdt>
            <w:sdt>
              <w:sdtPr>
                <w:rPr>
                  <w:rFonts w:ascii="Times New Roman" w:hAnsi="Times New Roman" w:cs="Times New Roman"/>
                  <w:szCs w:val="21"/>
                </w:rPr>
                <w:tag w:val="_PLD_fdab8cbff0b74f19a916d61075f629a0"/>
                <w:id w:val="1032836378"/>
                <w:lock w:val="sdtLocked"/>
              </w:sdtPr>
              <w:sdtContent>
                <w:tc>
                  <w:tcPr>
                    <w:tcW w:w="1556" w:type="pct"/>
                    <w:gridSpan w:val="2"/>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jc w:val="center"/>
                      <w:rPr>
                        <w:rFonts w:ascii="Times New Roman" w:hAnsi="Times New Roman" w:cs="Times New Roman"/>
                        <w:szCs w:val="21"/>
                      </w:rPr>
                    </w:pPr>
                    <w:r w:rsidRPr="00C67B5C">
                      <w:rPr>
                        <w:rFonts w:ascii="Times New Roman" w:hAnsi="Times New Roman" w:cs="Times New Roman"/>
                        <w:szCs w:val="21"/>
                      </w:rPr>
                      <w:t>期初余额</w:t>
                    </w:r>
                  </w:p>
                </w:tc>
              </w:sdtContent>
            </w:sdt>
          </w:tr>
          <w:tr w:rsidR="00C67B5C" w:rsidRPr="00C67B5C" w:rsidTr="00C67B5C">
            <w:tc>
              <w:tcPr>
                <w:tcW w:w="734" w:type="pct"/>
                <w:vMerge/>
                <w:tcBorders>
                  <w:left w:val="single" w:sz="4" w:space="0" w:color="auto"/>
                  <w:bottom w:val="single" w:sz="4" w:space="0" w:color="auto"/>
                  <w:right w:val="single" w:sz="4" w:space="0" w:color="auto"/>
                </w:tcBorders>
                <w:vAlign w:val="center"/>
              </w:tcPr>
              <w:p w:rsidR="00C67B5C" w:rsidRPr="00C67B5C" w:rsidRDefault="00C67B5C" w:rsidP="00C67B5C">
                <w:pPr>
                  <w:jc w:val="center"/>
                  <w:rPr>
                    <w:rFonts w:ascii="Times New Roman" w:hAnsi="Times New Roman" w:cs="Times New Roman"/>
                    <w:szCs w:val="21"/>
                  </w:rPr>
                </w:pPr>
              </w:p>
            </w:tc>
            <w:tc>
              <w:tcPr>
                <w:tcW w:w="1115" w:type="pct"/>
                <w:vMerge/>
                <w:tcBorders>
                  <w:left w:val="single" w:sz="4" w:space="0" w:color="auto"/>
                  <w:bottom w:val="single" w:sz="4" w:space="0" w:color="auto"/>
                  <w:right w:val="single" w:sz="4" w:space="0" w:color="auto"/>
                </w:tcBorders>
                <w:vAlign w:val="center"/>
              </w:tcPr>
              <w:p w:rsidR="00C67B5C" w:rsidRPr="00C67B5C" w:rsidRDefault="00C67B5C" w:rsidP="00C67B5C">
                <w:pPr>
                  <w:jc w:val="center"/>
                  <w:rPr>
                    <w:rFonts w:ascii="Times New Roman" w:hAnsi="Times New Roman" w:cs="Times New Roman"/>
                    <w:szCs w:val="21"/>
                  </w:rPr>
                </w:pPr>
              </w:p>
            </w:tc>
            <w:sdt>
              <w:sdtPr>
                <w:rPr>
                  <w:rFonts w:ascii="Times New Roman" w:hAnsi="Times New Roman" w:cs="Times New Roman"/>
                  <w:szCs w:val="21"/>
                </w:rPr>
                <w:tag w:val="_PLD_5c085d18049644c9860a00b248b7c0ba"/>
                <w:id w:val="1032836379"/>
                <w:lock w:val="sdtLocked"/>
              </w:sdtPr>
              <w:sdtContent>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jc w:val="center"/>
                      <w:rPr>
                        <w:rFonts w:ascii="Times New Roman" w:hAnsi="Times New Roman" w:cs="Times New Roman"/>
                        <w:szCs w:val="21"/>
                      </w:rPr>
                    </w:pPr>
                    <w:r w:rsidRPr="00C67B5C">
                      <w:rPr>
                        <w:rFonts w:ascii="Times New Roman" w:hAnsi="Times New Roman" w:cs="Times New Roman"/>
                        <w:szCs w:val="21"/>
                      </w:rPr>
                      <w:t>账面余额</w:t>
                    </w:r>
                  </w:p>
                </w:tc>
              </w:sdtContent>
            </w:sdt>
            <w:sdt>
              <w:sdtPr>
                <w:rPr>
                  <w:rFonts w:ascii="Times New Roman" w:hAnsi="Times New Roman" w:cs="Times New Roman"/>
                  <w:szCs w:val="21"/>
                </w:rPr>
                <w:tag w:val="_PLD_8262489c05a6417a883e2c877ded6170"/>
                <w:id w:val="1032836380"/>
                <w:lock w:val="sdtLocked"/>
              </w:sdtPr>
              <w:sdtContent>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jc w:val="center"/>
                      <w:rPr>
                        <w:rFonts w:ascii="Times New Roman" w:hAnsi="Times New Roman" w:cs="Times New Roman"/>
                        <w:szCs w:val="21"/>
                      </w:rPr>
                    </w:pPr>
                    <w:r w:rsidRPr="00C67B5C">
                      <w:rPr>
                        <w:rFonts w:ascii="Times New Roman" w:hAnsi="Times New Roman" w:cs="Times New Roman"/>
                        <w:szCs w:val="21"/>
                      </w:rPr>
                      <w:t>坏账准备</w:t>
                    </w:r>
                  </w:p>
                </w:tc>
              </w:sdtContent>
            </w:sdt>
            <w:sdt>
              <w:sdtPr>
                <w:rPr>
                  <w:rFonts w:ascii="Times New Roman" w:hAnsi="Times New Roman" w:cs="Times New Roman"/>
                  <w:szCs w:val="21"/>
                </w:rPr>
                <w:tag w:val="_PLD_46c6d827df3f47a3bc83a6dd8718f17e"/>
                <w:id w:val="1032836381"/>
                <w:lock w:val="sdtLocked"/>
              </w:sdtPr>
              <w:sdtContent>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jc w:val="center"/>
                      <w:rPr>
                        <w:rFonts w:ascii="Times New Roman" w:hAnsi="Times New Roman" w:cs="Times New Roman"/>
                        <w:szCs w:val="21"/>
                      </w:rPr>
                    </w:pPr>
                    <w:r w:rsidRPr="00C67B5C">
                      <w:rPr>
                        <w:rFonts w:ascii="Times New Roman" w:hAnsi="Times New Roman" w:cs="Times New Roman"/>
                        <w:szCs w:val="21"/>
                      </w:rPr>
                      <w:t>账面余额</w:t>
                    </w:r>
                  </w:p>
                </w:tc>
              </w:sdtContent>
            </w:sdt>
            <w:sdt>
              <w:sdtPr>
                <w:rPr>
                  <w:rFonts w:ascii="Times New Roman" w:hAnsi="Times New Roman" w:cs="Times New Roman"/>
                  <w:szCs w:val="21"/>
                </w:rPr>
                <w:tag w:val="_PLD_fca2aa8baf8a48a7a4cdc730d7420d47"/>
                <w:id w:val="1032836382"/>
                <w:lock w:val="sdtLocked"/>
              </w:sdtPr>
              <w:sdtContent>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jc w:val="center"/>
                      <w:rPr>
                        <w:rFonts w:ascii="Times New Roman" w:hAnsi="Times New Roman" w:cs="Times New Roman"/>
                        <w:szCs w:val="21"/>
                      </w:rPr>
                    </w:pPr>
                    <w:r w:rsidRPr="00C67B5C">
                      <w:rPr>
                        <w:rFonts w:ascii="Times New Roman" w:hAnsi="Times New Roman" w:cs="Times New Roman"/>
                        <w:szCs w:val="21"/>
                      </w:rPr>
                      <w:t>坏账准备</w:t>
                    </w:r>
                  </w:p>
                </w:tc>
              </w:sdtContent>
            </w:sdt>
          </w:tr>
          <w:sdt>
            <w:sdtPr>
              <w:rPr>
                <w:rFonts w:ascii="Times New Roman" w:hAnsi="Times New Roman" w:cs="Times New Roman"/>
                <w:szCs w:val="21"/>
              </w:rPr>
              <w:alias w:val="上市公司应收关联方款项明细"/>
              <w:tag w:val="_GBC_203fd12dc6be4a978fe2a9d9f5ad1070"/>
              <w:id w:val="1032836383"/>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r w:rsidRPr="00C67B5C">
                      <w:rPr>
                        <w:rFonts w:ascii="Times New Roman" w:hAnsi="Times New Roman" w:cs="Times New Roman"/>
                        <w:bCs/>
                        <w:color w:val="000000"/>
                        <w:szCs w:val="21"/>
                      </w:rPr>
                      <w:t>应收账款</w:t>
                    </w: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C67B5C">
                    <w:pPr>
                      <w:autoSpaceDE w:val="0"/>
                      <w:autoSpaceDN w:val="0"/>
                      <w:adjustRightInd w:val="0"/>
                      <w:rPr>
                        <w:rFonts w:ascii="Times New Roman" w:hAnsi="Times New Roman" w:cs="Times New Roman"/>
                        <w:szCs w:val="21"/>
                      </w:rPr>
                    </w:pPr>
                    <w:r w:rsidRPr="00C67B5C">
                      <w:rPr>
                        <w:rFonts w:ascii="Times New Roman" w:hAnsi="Times New Roman" w:cs="Times New Roman"/>
                        <w:szCs w:val="21"/>
                      </w:rPr>
                      <w:t>广铁集团</w:t>
                    </w:r>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285,941,048</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586,048,826</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384"/>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C67B5C">
                    <w:pPr>
                      <w:autoSpaceDE w:val="0"/>
                      <w:autoSpaceDN w:val="0"/>
                      <w:adjustRightInd w:val="0"/>
                      <w:rPr>
                        <w:rFonts w:ascii="Times New Roman" w:hAnsi="Times New Roman" w:cs="Times New Roman"/>
                        <w:szCs w:val="21"/>
                      </w:rPr>
                    </w:pPr>
                    <w:r w:rsidRPr="00C67B5C">
                      <w:rPr>
                        <w:rFonts w:ascii="Times New Roman" w:hAnsi="Times New Roman" w:cs="Times New Roman"/>
                        <w:szCs w:val="21"/>
                      </w:rPr>
                      <w:t>广铁集团之子公司</w:t>
                    </w:r>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1,589,285,567</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1,348,386,127</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385"/>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C67B5C">
                    <w:pPr>
                      <w:autoSpaceDE w:val="0"/>
                      <w:autoSpaceDN w:val="0"/>
                      <w:adjustRightInd w:val="0"/>
                      <w:rPr>
                        <w:rFonts w:ascii="Times New Roman" w:hAnsi="Times New Roman" w:cs="Times New Roman"/>
                        <w:szCs w:val="21"/>
                      </w:rPr>
                    </w:pPr>
                    <w:r w:rsidRPr="00C67B5C">
                      <w:rPr>
                        <w:rFonts w:ascii="Times New Roman" w:hAnsi="Times New Roman" w:cs="Times New Roman"/>
                        <w:szCs w:val="21"/>
                      </w:rPr>
                      <w:t xml:space="preserve">　三茂铁路</w:t>
                    </w:r>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582,920,439</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468,747,009</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386"/>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C67B5C">
                    <w:pPr>
                      <w:autoSpaceDE w:val="0"/>
                      <w:autoSpaceDN w:val="0"/>
                      <w:adjustRightInd w:val="0"/>
                      <w:rPr>
                        <w:rFonts w:ascii="Times New Roman" w:hAnsi="Times New Roman" w:cs="Times New Roman"/>
                        <w:szCs w:val="21"/>
                      </w:rPr>
                    </w:pPr>
                    <w:r w:rsidRPr="00C67B5C">
                      <w:rPr>
                        <w:rFonts w:ascii="Times New Roman" w:hAnsi="Times New Roman" w:cs="Times New Roman"/>
                        <w:szCs w:val="21"/>
                      </w:rPr>
                      <w:t xml:space="preserve">　</w:t>
                    </w:r>
                    <w:proofErr w:type="gramStart"/>
                    <w:r w:rsidRPr="00C67B5C">
                      <w:rPr>
                        <w:rFonts w:ascii="Times New Roman" w:hAnsi="Times New Roman" w:cs="Times New Roman"/>
                        <w:szCs w:val="21"/>
                      </w:rPr>
                      <w:t>厦深铁路</w:t>
                    </w:r>
                    <w:proofErr w:type="gramEnd"/>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412,198,769</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296,518,769</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387"/>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C67B5C">
                    <w:pPr>
                      <w:autoSpaceDE w:val="0"/>
                      <w:autoSpaceDN w:val="0"/>
                      <w:adjustRightInd w:val="0"/>
                      <w:rPr>
                        <w:rFonts w:ascii="Times New Roman" w:hAnsi="Times New Roman" w:cs="Times New Roman"/>
                        <w:szCs w:val="21"/>
                      </w:rPr>
                    </w:pPr>
                    <w:r w:rsidRPr="00C67B5C">
                      <w:rPr>
                        <w:rFonts w:ascii="Times New Roman" w:hAnsi="Times New Roman" w:cs="Times New Roman"/>
                        <w:szCs w:val="21"/>
                      </w:rPr>
                      <w:t xml:space="preserve">　广梅汕公司</w:t>
                    </w:r>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335,537,269</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400,515,979</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388"/>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C67B5C">
                    <w:pPr>
                      <w:autoSpaceDE w:val="0"/>
                      <w:autoSpaceDN w:val="0"/>
                      <w:adjustRightInd w:val="0"/>
                      <w:rPr>
                        <w:rFonts w:ascii="Times New Roman" w:hAnsi="Times New Roman" w:cs="Times New Roman"/>
                        <w:szCs w:val="21"/>
                      </w:rPr>
                    </w:pPr>
                    <w:r w:rsidRPr="00C67B5C">
                      <w:rPr>
                        <w:rFonts w:ascii="Times New Roman" w:hAnsi="Times New Roman" w:cs="Times New Roman"/>
                        <w:szCs w:val="21"/>
                      </w:rPr>
                      <w:t xml:space="preserve">　赣</w:t>
                    </w:r>
                    <w:proofErr w:type="gramStart"/>
                    <w:r w:rsidRPr="00C67B5C">
                      <w:rPr>
                        <w:rFonts w:ascii="Times New Roman" w:hAnsi="Times New Roman" w:cs="Times New Roman"/>
                        <w:szCs w:val="21"/>
                      </w:rPr>
                      <w:t>韶</w:t>
                    </w:r>
                    <w:proofErr w:type="gramEnd"/>
                    <w:r w:rsidRPr="00C67B5C">
                      <w:rPr>
                        <w:rFonts w:ascii="Times New Roman" w:hAnsi="Times New Roman" w:cs="Times New Roman"/>
                        <w:szCs w:val="21"/>
                      </w:rPr>
                      <w:t>铁路</w:t>
                    </w:r>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237,538,256</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154,273,589</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389"/>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257759" w:rsidP="00257759">
                    <w:pPr>
                      <w:autoSpaceDE w:val="0"/>
                      <w:autoSpaceDN w:val="0"/>
                      <w:adjustRightInd w:val="0"/>
                      <w:ind w:firstLineChars="100" w:firstLine="210"/>
                      <w:rPr>
                        <w:rFonts w:ascii="Times New Roman" w:hAnsi="Times New Roman" w:cs="Times New Roman"/>
                        <w:szCs w:val="21"/>
                      </w:rPr>
                    </w:pPr>
                    <w:proofErr w:type="gramStart"/>
                    <w:r>
                      <w:rPr>
                        <w:rFonts w:ascii="Arial" w:hAnsi="Arial" w:cs="Arial" w:hint="eastAsia"/>
                        <w:color w:val="000000"/>
                      </w:rPr>
                      <w:t>广州市粤铁经营</w:t>
                    </w:r>
                    <w:proofErr w:type="gramEnd"/>
                    <w:r>
                      <w:rPr>
                        <w:rFonts w:ascii="Arial" w:hAnsi="Arial" w:cs="Arial" w:hint="eastAsia"/>
                        <w:color w:val="000000"/>
                      </w:rPr>
                      <w:t>发展公司</w:t>
                    </w:r>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7,550,000</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4,760,000</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390"/>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257759">
                    <w:pPr>
                      <w:autoSpaceDE w:val="0"/>
                      <w:autoSpaceDN w:val="0"/>
                      <w:adjustRightInd w:val="0"/>
                      <w:ind w:firstLineChars="100" w:firstLine="210"/>
                      <w:rPr>
                        <w:rFonts w:ascii="Times New Roman" w:hAnsi="Times New Roman" w:cs="Times New Roman"/>
                        <w:szCs w:val="21"/>
                      </w:rPr>
                    </w:pPr>
                    <w:r w:rsidRPr="00C67B5C">
                      <w:rPr>
                        <w:rFonts w:ascii="Times New Roman" w:hAnsi="Times New Roman" w:cs="Times New Roman"/>
                        <w:szCs w:val="21"/>
                      </w:rPr>
                      <w:t>深铁</w:t>
                    </w:r>
                    <w:r w:rsidR="00257759">
                      <w:rPr>
                        <w:rFonts w:ascii="Times New Roman" w:hAnsi="Times New Roman" w:cs="Times New Roman"/>
                        <w:szCs w:val="21"/>
                      </w:rPr>
                      <w:t>实业</w:t>
                    </w:r>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4,401,144</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18,314,965</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391"/>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257759">
                    <w:pPr>
                      <w:autoSpaceDE w:val="0"/>
                      <w:autoSpaceDN w:val="0"/>
                      <w:adjustRightInd w:val="0"/>
                      <w:ind w:firstLineChars="100" w:firstLine="210"/>
                      <w:rPr>
                        <w:rFonts w:ascii="Times New Roman" w:hAnsi="Times New Roman" w:cs="Times New Roman"/>
                        <w:szCs w:val="21"/>
                      </w:rPr>
                    </w:pPr>
                    <w:r w:rsidRPr="00C67B5C">
                      <w:rPr>
                        <w:rFonts w:ascii="Times New Roman" w:hAnsi="Times New Roman" w:cs="Times New Roman"/>
                        <w:szCs w:val="21"/>
                      </w:rPr>
                      <w:t>长</w:t>
                    </w:r>
                    <w:proofErr w:type="gramStart"/>
                    <w:r w:rsidRPr="00C67B5C">
                      <w:rPr>
                        <w:rFonts w:ascii="Times New Roman" w:hAnsi="Times New Roman" w:cs="Times New Roman"/>
                        <w:szCs w:val="21"/>
                      </w:rPr>
                      <w:t>铁工业</w:t>
                    </w:r>
                    <w:proofErr w:type="gramEnd"/>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2,187,465</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587,465</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392"/>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C67B5C">
                    <w:pPr>
                      <w:autoSpaceDE w:val="0"/>
                      <w:autoSpaceDN w:val="0"/>
                      <w:adjustRightInd w:val="0"/>
                      <w:rPr>
                        <w:rFonts w:ascii="Times New Roman" w:hAnsi="Times New Roman" w:cs="Times New Roman"/>
                        <w:szCs w:val="21"/>
                      </w:rPr>
                    </w:pPr>
                    <w:r w:rsidRPr="00C67B5C">
                      <w:rPr>
                        <w:rFonts w:ascii="Times New Roman" w:hAnsi="Times New Roman" w:cs="Times New Roman"/>
                        <w:szCs w:val="21"/>
                      </w:rPr>
                      <w:t xml:space="preserve">　物资公司</w:t>
                    </w:r>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942,275</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109,349</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393"/>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C67B5C">
                    <w:pPr>
                      <w:autoSpaceDE w:val="0"/>
                      <w:autoSpaceDN w:val="0"/>
                      <w:adjustRightInd w:val="0"/>
                      <w:rPr>
                        <w:rFonts w:ascii="Times New Roman" w:hAnsi="Times New Roman" w:cs="Times New Roman"/>
                        <w:szCs w:val="21"/>
                      </w:rPr>
                    </w:pPr>
                    <w:r w:rsidRPr="00C67B5C">
                      <w:rPr>
                        <w:rFonts w:ascii="Times New Roman" w:hAnsi="Times New Roman" w:cs="Times New Roman"/>
                        <w:szCs w:val="21"/>
                      </w:rPr>
                      <w:t xml:space="preserve">　羊城铁路</w:t>
                    </w:r>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904,193</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77,434</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394"/>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C67B5C">
                    <w:pPr>
                      <w:autoSpaceDE w:val="0"/>
                      <w:autoSpaceDN w:val="0"/>
                      <w:adjustRightInd w:val="0"/>
                      <w:rPr>
                        <w:rFonts w:ascii="Times New Roman" w:hAnsi="Times New Roman" w:cs="Times New Roman"/>
                        <w:szCs w:val="21"/>
                      </w:rPr>
                    </w:pPr>
                    <w:r w:rsidRPr="00C67B5C">
                      <w:rPr>
                        <w:rFonts w:ascii="Times New Roman" w:hAnsi="Times New Roman" w:cs="Times New Roman"/>
                        <w:szCs w:val="21"/>
                      </w:rPr>
                      <w:t xml:space="preserve">　其他</w:t>
                    </w:r>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5,105,757</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4,481,568</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395"/>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C67B5C">
                    <w:pPr>
                      <w:autoSpaceDE w:val="0"/>
                      <w:autoSpaceDN w:val="0"/>
                      <w:adjustRightInd w:val="0"/>
                      <w:rPr>
                        <w:rFonts w:ascii="Times New Roman" w:hAnsi="Times New Roman" w:cs="Times New Roman"/>
                        <w:szCs w:val="21"/>
                      </w:rPr>
                    </w:pPr>
                    <w:r w:rsidRPr="00C67B5C">
                      <w:rPr>
                        <w:rFonts w:ascii="Times New Roman" w:hAnsi="Times New Roman" w:cs="Times New Roman"/>
                        <w:szCs w:val="21"/>
                      </w:rPr>
                      <w:t>联营公司</w:t>
                    </w:r>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10,489</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396"/>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r w:rsidRPr="00C67B5C">
                      <w:rPr>
                        <w:rFonts w:ascii="Times New Roman" w:hAnsi="Times New Roman" w:cs="Times New Roman"/>
                        <w:bCs/>
                        <w:color w:val="000000"/>
                        <w:szCs w:val="21"/>
                      </w:rPr>
                      <w:t>其他应收款</w:t>
                    </w: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C67B5C">
                    <w:pPr>
                      <w:autoSpaceDE w:val="0"/>
                      <w:autoSpaceDN w:val="0"/>
                      <w:adjustRightInd w:val="0"/>
                      <w:rPr>
                        <w:rFonts w:ascii="Times New Roman" w:hAnsi="Times New Roman" w:cs="Times New Roman"/>
                        <w:szCs w:val="21"/>
                      </w:rPr>
                    </w:pPr>
                    <w:r w:rsidRPr="00C67B5C">
                      <w:rPr>
                        <w:rFonts w:ascii="Times New Roman" w:hAnsi="Times New Roman" w:cs="Times New Roman"/>
                        <w:szCs w:val="21"/>
                      </w:rPr>
                      <w:t>广铁集团</w:t>
                    </w:r>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346,402</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231,197</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397"/>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C67B5C">
                    <w:pPr>
                      <w:autoSpaceDE w:val="0"/>
                      <w:autoSpaceDN w:val="0"/>
                      <w:adjustRightInd w:val="0"/>
                      <w:rPr>
                        <w:rFonts w:ascii="Times New Roman" w:hAnsi="Times New Roman" w:cs="Times New Roman"/>
                        <w:szCs w:val="21"/>
                      </w:rPr>
                    </w:pPr>
                    <w:r w:rsidRPr="00C67B5C">
                      <w:rPr>
                        <w:rFonts w:ascii="Times New Roman" w:hAnsi="Times New Roman" w:cs="Times New Roman"/>
                        <w:szCs w:val="21"/>
                      </w:rPr>
                      <w:t>广铁集团之子公司</w:t>
                    </w:r>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86,673</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1,649,275</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398"/>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C67B5C">
                    <w:pPr>
                      <w:autoSpaceDE w:val="0"/>
                      <w:autoSpaceDN w:val="0"/>
                      <w:adjustRightInd w:val="0"/>
                      <w:ind w:firstLineChars="100" w:firstLine="210"/>
                      <w:rPr>
                        <w:rFonts w:ascii="Times New Roman" w:hAnsi="Times New Roman" w:cs="Times New Roman"/>
                        <w:szCs w:val="21"/>
                      </w:rPr>
                    </w:pPr>
                    <w:r w:rsidRPr="00C67B5C">
                      <w:rPr>
                        <w:rFonts w:ascii="Times New Roman" w:hAnsi="Times New Roman" w:cs="Times New Roman"/>
                        <w:szCs w:val="21"/>
                      </w:rPr>
                      <w:t>广东深茂铁路有限责任公司</w:t>
                    </w:r>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1,447,111</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399"/>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C67B5C">
                    <w:pPr>
                      <w:autoSpaceDE w:val="0"/>
                      <w:autoSpaceDN w:val="0"/>
                      <w:adjustRightInd w:val="0"/>
                      <w:ind w:firstLineChars="100" w:firstLine="210"/>
                      <w:rPr>
                        <w:rFonts w:ascii="Times New Roman" w:hAnsi="Times New Roman" w:cs="Times New Roman"/>
                        <w:szCs w:val="21"/>
                      </w:rPr>
                    </w:pPr>
                    <w:r w:rsidRPr="00C67B5C">
                      <w:rPr>
                        <w:rFonts w:ascii="Times New Roman" w:hAnsi="Times New Roman" w:cs="Times New Roman"/>
                        <w:szCs w:val="21"/>
                      </w:rPr>
                      <w:t>其他</w:t>
                    </w:r>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86,673</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202,164</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400"/>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C67B5C">
                    <w:pPr>
                      <w:autoSpaceDE w:val="0"/>
                      <w:autoSpaceDN w:val="0"/>
                      <w:adjustRightInd w:val="0"/>
                      <w:rPr>
                        <w:rFonts w:ascii="Times New Roman" w:hAnsi="Times New Roman" w:cs="Times New Roman"/>
                        <w:szCs w:val="21"/>
                      </w:rPr>
                    </w:pPr>
                    <w:r w:rsidRPr="00C67B5C">
                      <w:rPr>
                        <w:rFonts w:ascii="Times New Roman" w:hAnsi="Times New Roman" w:cs="Times New Roman"/>
                        <w:szCs w:val="21"/>
                      </w:rPr>
                      <w:t>联营公司</w:t>
                    </w:r>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64,653</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401"/>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r w:rsidRPr="00C67B5C">
                      <w:rPr>
                        <w:rFonts w:ascii="Times New Roman" w:hAnsi="Arial" w:cs="Times New Roman"/>
                        <w:bCs/>
                        <w:color w:val="000000"/>
                        <w:szCs w:val="21"/>
                      </w:rPr>
                      <w:t>预付款项</w:t>
                    </w: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C67B5C">
                    <w:pPr>
                      <w:autoSpaceDE w:val="0"/>
                      <w:autoSpaceDN w:val="0"/>
                      <w:adjustRightInd w:val="0"/>
                      <w:rPr>
                        <w:rFonts w:ascii="Times New Roman" w:hAnsi="Times New Roman" w:cs="Times New Roman"/>
                        <w:szCs w:val="21"/>
                      </w:rPr>
                    </w:pPr>
                    <w:r w:rsidRPr="00C67B5C">
                      <w:rPr>
                        <w:rFonts w:ascii="Times New Roman" w:cs="Times New Roman"/>
                        <w:szCs w:val="21"/>
                      </w:rPr>
                      <w:t>广铁集团之子公司</w:t>
                    </w:r>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31,485,094</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32,076,377</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402"/>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C67B5C">
                    <w:pPr>
                      <w:autoSpaceDE w:val="0"/>
                      <w:autoSpaceDN w:val="0"/>
                      <w:adjustRightInd w:val="0"/>
                      <w:ind w:firstLineChars="100" w:firstLine="210"/>
                      <w:rPr>
                        <w:rFonts w:ascii="Times New Roman" w:hAnsi="Times New Roman" w:cs="Times New Roman"/>
                        <w:szCs w:val="21"/>
                      </w:rPr>
                    </w:pPr>
                    <w:r w:rsidRPr="00C67B5C">
                      <w:rPr>
                        <w:rFonts w:ascii="Times New Roman" w:cs="Times New Roman"/>
                        <w:szCs w:val="21"/>
                      </w:rPr>
                      <w:t>物资公司</w:t>
                    </w:r>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31,485,094</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32,076,377</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405"/>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r w:rsidRPr="00C67B5C">
                      <w:rPr>
                        <w:rFonts w:ascii="Times New Roman" w:hAnsi="Arial" w:cs="Times New Roman"/>
                        <w:bCs/>
                        <w:color w:val="000000"/>
                        <w:szCs w:val="21"/>
                      </w:rPr>
                      <w:t>预付工程款</w:t>
                    </w: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C67B5C">
                    <w:pPr>
                      <w:autoSpaceDE w:val="0"/>
                      <w:autoSpaceDN w:val="0"/>
                      <w:adjustRightInd w:val="0"/>
                      <w:rPr>
                        <w:rFonts w:ascii="Times New Roman" w:hAnsi="Times New Roman" w:cs="Times New Roman"/>
                        <w:szCs w:val="21"/>
                      </w:rPr>
                    </w:pPr>
                    <w:r w:rsidRPr="00C67B5C">
                      <w:rPr>
                        <w:rFonts w:ascii="Times New Roman" w:cs="Times New Roman"/>
                        <w:szCs w:val="21"/>
                      </w:rPr>
                      <w:t>广铁集团之子公司</w:t>
                    </w:r>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640,000</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329,158</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406"/>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C67B5C">
                    <w:pPr>
                      <w:autoSpaceDE w:val="0"/>
                      <w:autoSpaceDN w:val="0"/>
                      <w:adjustRightInd w:val="0"/>
                      <w:ind w:firstLineChars="100" w:firstLine="210"/>
                      <w:rPr>
                        <w:rFonts w:ascii="Times New Roman" w:hAnsi="Times New Roman" w:cs="Times New Roman"/>
                        <w:szCs w:val="21"/>
                      </w:rPr>
                    </w:pPr>
                    <w:r w:rsidRPr="00C67B5C">
                      <w:rPr>
                        <w:rFonts w:ascii="Times New Roman" w:cs="Times New Roman"/>
                        <w:szCs w:val="21"/>
                      </w:rPr>
                      <w:t>广州铁路地产置业有限公司</w:t>
                    </w:r>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640,000</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407"/>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C67B5C">
                    <w:pPr>
                      <w:autoSpaceDE w:val="0"/>
                      <w:autoSpaceDN w:val="0"/>
                      <w:adjustRightInd w:val="0"/>
                      <w:ind w:firstLineChars="100" w:firstLine="210"/>
                      <w:rPr>
                        <w:rFonts w:ascii="Times New Roman" w:hAnsi="Times New Roman" w:cs="Times New Roman"/>
                        <w:szCs w:val="21"/>
                      </w:rPr>
                    </w:pPr>
                    <w:r w:rsidRPr="00C67B5C">
                      <w:rPr>
                        <w:rFonts w:ascii="Times New Roman" w:cs="Times New Roman"/>
                        <w:szCs w:val="21"/>
                      </w:rPr>
                      <w:t>羊铁建筑</w:t>
                    </w:r>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329,158</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sdt>
            <w:sdtPr>
              <w:rPr>
                <w:rFonts w:ascii="Times New Roman" w:hAnsi="Times New Roman" w:cs="Times New Roman"/>
                <w:szCs w:val="21"/>
              </w:rPr>
              <w:alias w:val="上市公司应收关联方款项明细"/>
              <w:tag w:val="_GBC_203fd12dc6be4a978fe2a9d9f5ad1070"/>
              <w:id w:val="1032836408"/>
              <w:lock w:val="sdtLocked"/>
            </w:sdtPr>
            <w:sdtContent>
              <w:tr w:rsidR="00C67B5C" w:rsidRPr="00C67B5C" w:rsidTr="00C67B5C">
                <w:tc>
                  <w:tcPr>
                    <w:tcW w:w="734"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rPr>
                        <w:rFonts w:ascii="Times New Roman" w:hAnsi="Times New Roman" w:cs="Times New Roman"/>
                        <w:szCs w:val="21"/>
                      </w:rPr>
                    </w:pPr>
                  </w:p>
                </w:tc>
                <w:tc>
                  <w:tcPr>
                    <w:tcW w:w="1115" w:type="pct"/>
                    <w:tcBorders>
                      <w:top w:val="single" w:sz="4" w:space="0" w:color="auto"/>
                      <w:left w:val="single" w:sz="4" w:space="0" w:color="auto"/>
                      <w:bottom w:val="single" w:sz="4" w:space="0" w:color="auto"/>
                      <w:right w:val="single" w:sz="4" w:space="0" w:color="auto"/>
                    </w:tcBorders>
                  </w:tcPr>
                  <w:p w:rsidR="00C67B5C" w:rsidRPr="00C67B5C" w:rsidRDefault="00C67B5C" w:rsidP="00C67B5C">
                    <w:pPr>
                      <w:autoSpaceDE w:val="0"/>
                      <w:autoSpaceDN w:val="0"/>
                      <w:adjustRightInd w:val="0"/>
                      <w:rPr>
                        <w:rFonts w:ascii="Times New Roman" w:hAnsi="Times New Roman" w:cs="Times New Roman"/>
                        <w:szCs w:val="21"/>
                      </w:rPr>
                    </w:pPr>
                    <w:r w:rsidRPr="00C67B5C">
                      <w:rPr>
                        <w:rFonts w:ascii="Times New Roman" w:cs="Times New Roman"/>
                        <w:szCs w:val="21"/>
                      </w:rPr>
                      <w:t>联营公司</w:t>
                    </w:r>
                  </w:p>
                </w:tc>
                <w:tc>
                  <w:tcPr>
                    <w:tcW w:w="87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906,398</w:t>
                    </w:r>
                  </w:p>
                </w:tc>
                <w:tc>
                  <w:tcPr>
                    <w:tcW w:w="71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c>
                  <w:tcPr>
                    <w:tcW w:w="797"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2,160,000</w:t>
                    </w:r>
                  </w:p>
                </w:tc>
                <w:tc>
                  <w:tcPr>
                    <w:tcW w:w="759" w:type="pct"/>
                    <w:tcBorders>
                      <w:top w:val="single" w:sz="4" w:space="0" w:color="auto"/>
                      <w:left w:val="single" w:sz="4" w:space="0" w:color="auto"/>
                      <w:bottom w:val="single" w:sz="4" w:space="0" w:color="auto"/>
                      <w:right w:val="single" w:sz="4" w:space="0" w:color="auto"/>
                    </w:tcBorders>
                    <w:vAlign w:val="center"/>
                  </w:tcPr>
                  <w:p w:rsidR="00C67B5C" w:rsidRPr="00C67B5C" w:rsidRDefault="00C67B5C" w:rsidP="00C67B5C">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w:t>
                    </w:r>
                  </w:p>
                </w:tc>
              </w:tr>
            </w:sdtContent>
          </w:sdt>
        </w:tbl>
        <w:p w:rsidR="00B410D5" w:rsidRDefault="00CC3BFB">
          <w:pPr>
            <w:rPr>
              <w:rFonts w:ascii="仿宋_GB2312" w:eastAsia="仿宋_GB2312"/>
              <w:szCs w:val="21"/>
            </w:rPr>
          </w:pPr>
        </w:p>
      </w:sdtContent>
    </w:sdt>
    <w:sdt>
      <w:sdtPr>
        <w:rPr>
          <w:rFonts w:ascii="宋体" w:hAnsi="宋体" w:cs="宋体" w:hint="eastAsia"/>
          <w:b w:val="0"/>
          <w:bCs w:val="0"/>
          <w:kern w:val="0"/>
          <w:szCs w:val="24"/>
        </w:rPr>
        <w:alias w:val="模块:上市公司应付关联方款项"/>
        <w:tag w:val="_GBC_e7a5511f50dd4f05a897cdfaeac4023f"/>
        <w:id w:val="1717321587"/>
        <w:lock w:val="sdtLocked"/>
        <w:placeholder>
          <w:docPart w:val="GBC22222222222222222222222222222"/>
        </w:placeholder>
      </w:sdtPr>
      <w:sdtEndPr>
        <w:rPr>
          <w:rFonts w:ascii="仿宋_GB2312" w:eastAsia="仿宋_GB2312" w:hAnsiTheme="minorHAnsi" w:cstheme="minorBidi"/>
          <w:szCs w:val="21"/>
        </w:rPr>
      </w:sdtEndPr>
      <w:sdtContent>
        <w:p w:rsidR="00B410D5" w:rsidRDefault="007A3504" w:rsidP="000147A4">
          <w:pPr>
            <w:pStyle w:val="4"/>
            <w:tabs>
              <w:tab w:val="left" w:pos="616"/>
            </w:tabs>
          </w:pPr>
          <w:r>
            <w:rPr>
              <w:rFonts w:hint="eastAsia"/>
            </w:rPr>
            <w:t>应付项目</w:t>
          </w:r>
        </w:p>
        <w:p w:rsidR="00B410D5" w:rsidRDefault="00CC3BFB">
          <w:sdt>
            <w:sdtPr>
              <w:rPr>
                <w:rFonts w:hint="eastAsia"/>
                <w:szCs w:val="21"/>
              </w:rPr>
              <w:alias w:val="是否适用：应付项目[双击切换]"/>
              <w:tag w:val="_GBC_9dbefb51b716471b878d2e2863524a53"/>
              <w:id w:val="-733623323"/>
              <w:lock w:val="sdtContentLocked"/>
              <w:placeholder>
                <w:docPart w:val="GBC22222222222222222222222222222"/>
              </w:placeholder>
            </w:sdtPr>
            <w:sdtContent>
              <w:r>
                <w:rPr>
                  <w:szCs w:val="21"/>
                </w:rPr>
                <w:fldChar w:fldCharType="begin"/>
              </w:r>
              <w:r w:rsidR="000147A4">
                <w:rPr>
                  <w:szCs w:val="21"/>
                </w:rPr>
                <w:instrText xml:space="preserve"> MACROBUTTON  SnrToggleCheckbox √适用 </w:instrText>
              </w:r>
              <w:r>
                <w:rPr>
                  <w:szCs w:val="21"/>
                </w:rPr>
                <w:fldChar w:fldCharType="end"/>
              </w:r>
              <w:r>
                <w:rPr>
                  <w:szCs w:val="21"/>
                </w:rPr>
                <w:fldChar w:fldCharType="begin"/>
              </w:r>
              <w:r w:rsidR="000147A4">
                <w:rPr>
                  <w:szCs w:val="21"/>
                </w:rPr>
                <w:instrText xml:space="preserve"> MACROBUTTON  SnrToggleCheckbox □不适用 </w:instrText>
              </w:r>
              <w:r>
                <w:rPr>
                  <w:szCs w:val="21"/>
                </w:rPr>
                <w:fldChar w:fldCharType="end"/>
              </w:r>
            </w:sdtContent>
          </w:sdt>
        </w:p>
        <w:p w:rsidR="00B410D5" w:rsidRDefault="007A3504">
          <w:pPr>
            <w:jc w:val="right"/>
            <w:rPr>
              <w:szCs w:val="21"/>
            </w:rPr>
          </w:pPr>
          <w:r>
            <w:rPr>
              <w:rFonts w:hint="eastAsia"/>
              <w:szCs w:val="21"/>
            </w:rPr>
            <w:t>单位:</w:t>
          </w:r>
          <w:sdt>
            <w:sdtPr>
              <w:rPr>
                <w:rFonts w:hint="eastAsia"/>
                <w:szCs w:val="21"/>
              </w:rPr>
              <w:alias w:val="单位：上市公司应付关联方款项"/>
              <w:tag w:val="_GBC_08d04faee6a64768877db8f6ab14663e"/>
              <w:id w:val="3072998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1195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448"/>
            <w:gridCol w:w="3685"/>
            <w:gridCol w:w="1843"/>
            <w:gridCol w:w="1917"/>
          </w:tblGrid>
          <w:tr w:rsidR="00861113" w:rsidRPr="00C67B5C" w:rsidTr="00220AE6">
            <w:sdt>
              <w:sdtPr>
                <w:rPr>
                  <w:rFonts w:ascii="Times New Roman" w:hAnsi="Times New Roman" w:cs="Times New Roman"/>
                  <w:szCs w:val="21"/>
                </w:rPr>
                <w:tag w:val="_PLD_cf838d28f8e94c899328f1b9cd175b08"/>
                <w:id w:val="518657814"/>
                <w:lock w:val="sdtLocked"/>
              </w:sdtPr>
              <w:sdtContent>
                <w:tc>
                  <w:tcPr>
                    <w:tcW w:w="814" w:type="pct"/>
                    <w:tcBorders>
                      <w:top w:val="single" w:sz="4" w:space="0" w:color="auto"/>
                      <w:left w:val="single" w:sz="4" w:space="0" w:color="auto"/>
                      <w:right w:val="single" w:sz="4" w:space="0" w:color="auto"/>
                    </w:tcBorders>
                  </w:tcPr>
                  <w:p w:rsidR="00861113" w:rsidRPr="00C67B5C" w:rsidRDefault="00861113" w:rsidP="00220AE6">
                    <w:pPr>
                      <w:jc w:val="center"/>
                      <w:rPr>
                        <w:rFonts w:ascii="Times New Roman" w:hAnsi="Times New Roman" w:cs="Times New Roman"/>
                        <w:szCs w:val="21"/>
                      </w:rPr>
                    </w:pPr>
                    <w:r w:rsidRPr="00C67B5C">
                      <w:rPr>
                        <w:rFonts w:ascii="Times New Roman" w:cs="Times New Roman"/>
                        <w:szCs w:val="21"/>
                      </w:rPr>
                      <w:t>项目名称</w:t>
                    </w:r>
                  </w:p>
                </w:tc>
              </w:sdtContent>
            </w:sdt>
            <w:sdt>
              <w:sdtPr>
                <w:rPr>
                  <w:rFonts w:ascii="Times New Roman" w:hAnsi="Times New Roman" w:cs="Times New Roman"/>
                  <w:szCs w:val="21"/>
                </w:rPr>
                <w:tag w:val="_PLD_25173a15407f4af6adbf91389dcc2257"/>
                <w:id w:val="518657815"/>
                <w:lock w:val="sdtLocked"/>
              </w:sdtPr>
              <w:sdtContent>
                <w:tc>
                  <w:tcPr>
                    <w:tcW w:w="2072" w:type="pct"/>
                    <w:tcBorders>
                      <w:top w:val="single" w:sz="4" w:space="0" w:color="auto"/>
                      <w:left w:val="single" w:sz="4" w:space="0" w:color="auto"/>
                      <w:right w:val="single" w:sz="4" w:space="0" w:color="auto"/>
                    </w:tcBorders>
                  </w:tcPr>
                  <w:p w:rsidR="00861113" w:rsidRPr="00C67B5C" w:rsidRDefault="00861113" w:rsidP="00220AE6">
                    <w:pPr>
                      <w:jc w:val="center"/>
                      <w:rPr>
                        <w:rFonts w:ascii="Times New Roman" w:hAnsi="Times New Roman" w:cs="Times New Roman"/>
                        <w:szCs w:val="21"/>
                      </w:rPr>
                    </w:pPr>
                    <w:r w:rsidRPr="00C67B5C">
                      <w:rPr>
                        <w:rFonts w:ascii="Times New Roman" w:cs="Times New Roman"/>
                        <w:szCs w:val="21"/>
                      </w:rPr>
                      <w:t>关联方</w:t>
                    </w:r>
                  </w:p>
                </w:tc>
              </w:sdtContent>
            </w:sdt>
            <w:sdt>
              <w:sdtPr>
                <w:rPr>
                  <w:rFonts w:ascii="Times New Roman" w:hAnsi="Times New Roman" w:cs="Times New Roman"/>
                  <w:szCs w:val="21"/>
                </w:rPr>
                <w:tag w:val="_PLD_a8551739db0f47cab1b1a6ea0e700367"/>
                <w:id w:val="518657816"/>
                <w:lock w:val="sdtLocked"/>
              </w:sdtPr>
              <w:sdtContent>
                <w:tc>
                  <w:tcPr>
                    <w:tcW w:w="1036"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jc w:val="center"/>
                      <w:rPr>
                        <w:rFonts w:ascii="Times New Roman" w:hAnsi="Times New Roman" w:cs="Times New Roman"/>
                        <w:szCs w:val="21"/>
                      </w:rPr>
                    </w:pPr>
                    <w:r w:rsidRPr="00C67B5C">
                      <w:rPr>
                        <w:rFonts w:ascii="Times New Roman" w:cs="Times New Roman"/>
                        <w:szCs w:val="21"/>
                      </w:rPr>
                      <w:t>期末账面余额</w:t>
                    </w:r>
                  </w:p>
                </w:tc>
              </w:sdtContent>
            </w:sdt>
            <w:sdt>
              <w:sdtPr>
                <w:rPr>
                  <w:rFonts w:ascii="Times New Roman" w:hAnsi="Times New Roman" w:cs="Times New Roman"/>
                  <w:szCs w:val="21"/>
                </w:rPr>
                <w:tag w:val="_PLD_83bc027cb7f1401db7a26beffe77ce00"/>
                <w:id w:val="518657817"/>
                <w:lock w:val="sdtLocked"/>
              </w:sdtPr>
              <w:sdtContent>
                <w:tc>
                  <w:tcPr>
                    <w:tcW w:w="1078"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jc w:val="center"/>
                      <w:rPr>
                        <w:rFonts w:ascii="Times New Roman" w:hAnsi="Times New Roman" w:cs="Times New Roman"/>
                        <w:szCs w:val="21"/>
                      </w:rPr>
                    </w:pPr>
                    <w:r w:rsidRPr="00C67B5C">
                      <w:rPr>
                        <w:rFonts w:ascii="Times New Roman" w:cs="Times New Roman"/>
                        <w:szCs w:val="21"/>
                      </w:rPr>
                      <w:t>期初账面余额</w:t>
                    </w:r>
                  </w:p>
                </w:tc>
              </w:sdtContent>
            </w:sdt>
          </w:tr>
          <w:sdt>
            <w:sdtPr>
              <w:rPr>
                <w:rFonts w:ascii="Times New Roman" w:hAnsi="Times New Roman" w:cs="Times New Roman"/>
                <w:szCs w:val="21"/>
              </w:rPr>
              <w:alias w:val="上市公司应付关联方款项明细"/>
              <w:tag w:val="_GBC_bb3d19486f2b460b856a135056bd0897"/>
              <w:id w:val="518657818"/>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r w:rsidRPr="00C67B5C">
                      <w:rPr>
                        <w:rFonts w:ascii="Times New Roman" w:hAnsi="Arial" w:cs="Times New Roman"/>
                        <w:bCs/>
                        <w:color w:val="000000"/>
                        <w:szCs w:val="21"/>
                      </w:rPr>
                      <w:t>应付账款</w:t>
                    </w: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rPr>
                        <w:rFonts w:ascii="Times New Roman" w:hAnsi="Times New Roman" w:cs="Times New Roman"/>
                        <w:szCs w:val="21"/>
                      </w:rPr>
                    </w:pPr>
                    <w:r w:rsidRPr="00C67B5C">
                      <w:rPr>
                        <w:rFonts w:ascii="Times New Roman" w:cs="Times New Roman"/>
                        <w:szCs w:val="21"/>
                      </w:rPr>
                      <w:t>广铁集团</w:t>
                    </w:r>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111,751,811</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137,652,435</w:t>
                    </w:r>
                  </w:p>
                </w:tc>
              </w:tr>
            </w:sdtContent>
          </w:sdt>
          <w:sdt>
            <w:sdtPr>
              <w:rPr>
                <w:rFonts w:ascii="Times New Roman" w:hAnsi="Times New Roman" w:cs="Times New Roman"/>
                <w:szCs w:val="21"/>
              </w:rPr>
              <w:alias w:val="上市公司应付关联方款项明细"/>
              <w:tag w:val="_GBC_bb3d19486f2b460b856a135056bd0897"/>
              <w:id w:val="518657819"/>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rPr>
                        <w:rFonts w:ascii="Times New Roman" w:hAnsi="Times New Roman" w:cs="Times New Roman"/>
                        <w:szCs w:val="21"/>
                      </w:rPr>
                    </w:pPr>
                    <w:r w:rsidRPr="00C67B5C">
                      <w:rPr>
                        <w:rFonts w:ascii="Times New Roman" w:cs="Times New Roman"/>
                        <w:szCs w:val="21"/>
                      </w:rPr>
                      <w:t>广铁集团之子公司</w:t>
                    </w:r>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503,229,437</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711,870,785</w:t>
                    </w:r>
                  </w:p>
                </w:tc>
              </w:tr>
            </w:sdtContent>
          </w:sdt>
          <w:sdt>
            <w:sdtPr>
              <w:rPr>
                <w:rFonts w:ascii="Times New Roman" w:hAnsi="Times New Roman" w:cs="Times New Roman"/>
                <w:szCs w:val="21"/>
              </w:rPr>
              <w:alias w:val="上市公司应付关联方款项明细"/>
              <w:tag w:val="_GBC_bb3d19486f2b460b856a135056bd0897"/>
              <w:id w:val="518657820"/>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ind w:firstLineChars="100" w:firstLine="210"/>
                      <w:rPr>
                        <w:rFonts w:ascii="Times New Roman" w:hAnsi="Times New Roman" w:cs="Times New Roman"/>
                        <w:szCs w:val="21"/>
                      </w:rPr>
                    </w:pPr>
                    <w:r w:rsidRPr="00C67B5C">
                      <w:rPr>
                        <w:rFonts w:ascii="Times New Roman" w:cs="Times New Roman"/>
                        <w:szCs w:val="21"/>
                      </w:rPr>
                      <w:t>物资公司</w:t>
                    </w:r>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190,939,148</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281,584,996</w:t>
                    </w:r>
                  </w:p>
                </w:tc>
              </w:tr>
            </w:sdtContent>
          </w:sdt>
          <w:sdt>
            <w:sdtPr>
              <w:rPr>
                <w:rFonts w:ascii="Times New Roman" w:hAnsi="Times New Roman" w:cs="Times New Roman"/>
                <w:szCs w:val="21"/>
              </w:rPr>
              <w:alias w:val="上市公司应付关联方款项明细"/>
              <w:tag w:val="_GBC_bb3d19486f2b460b856a135056bd0897"/>
              <w:id w:val="518657821"/>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ind w:firstLineChars="100" w:firstLine="210"/>
                      <w:rPr>
                        <w:rFonts w:ascii="Times New Roman" w:hAnsi="Times New Roman" w:cs="Times New Roman"/>
                        <w:szCs w:val="21"/>
                      </w:rPr>
                    </w:pPr>
                    <w:r w:rsidRPr="00C67B5C">
                      <w:rPr>
                        <w:rFonts w:ascii="Times New Roman" w:cs="Times New Roman"/>
                        <w:szCs w:val="21"/>
                      </w:rPr>
                      <w:t>广州铁道车辆有限公司</w:t>
                    </w:r>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142,421,668</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181,967,833</w:t>
                    </w:r>
                  </w:p>
                </w:tc>
              </w:tr>
            </w:sdtContent>
          </w:sdt>
          <w:sdt>
            <w:sdtPr>
              <w:rPr>
                <w:rFonts w:ascii="Times New Roman" w:hAnsi="Times New Roman" w:cs="Times New Roman"/>
                <w:szCs w:val="21"/>
              </w:rPr>
              <w:alias w:val="上市公司应付关联方款项明细"/>
              <w:tag w:val="_GBC_bb3d19486f2b460b856a135056bd0897"/>
              <w:id w:val="518657822"/>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ind w:firstLineChars="100" w:firstLine="210"/>
                      <w:rPr>
                        <w:rFonts w:ascii="Times New Roman" w:hAnsi="Times New Roman" w:cs="Times New Roman"/>
                        <w:szCs w:val="21"/>
                      </w:rPr>
                    </w:pPr>
                    <w:r w:rsidRPr="00C67B5C">
                      <w:rPr>
                        <w:rFonts w:ascii="Times New Roman" w:cs="Times New Roman"/>
                        <w:szCs w:val="21"/>
                      </w:rPr>
                      <w:t>怀化铁路工程总公司</w:t>
                    </w:r>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27,932,012</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55,598,318</w:t>
                    </w:r>
                  </w:p>
                </w:tc>
              </w:tr>
            </w:sdtContent>
          </w:sdt>
          <w:sdt>
            <w:sdtPr>
              <w:rPr>
                <w:rFonts w:ascii="Times New Roman" w:hAnsi="Times New Roman" w:cs="Times New Roman"/>
                <w:szCs w:val="21"/>
              </w:rPr>
              <w:alias w:val="上市公司应付关联方款项明细"/>
              <w:tag w:val="_GBC_bb3d19486f2b460b856a135056bd0897"/>
              <w:id w:val="518657823"/>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ind w:firstLineChars="100" w:firstLine="210"/>
                      <w:rPr>
                        <w:rFonts w:ascii="Times New Roman" w:hAnsi="Times New Roman" w:cs="Times New Roman"/>
                        <w:szCs w:val="21"/>
                      </w:rPr>
                    </w:pPr>
                    <w:r w:rsidRPr="00C67B5C">
                      <w:rPr>
                        <w:rFonts w:ascii="Times New Roman" w:cs="Times New Roman"/>
                        <w:szCs w:val="21"/>
                      </w:rPr>
                      <w:t>广州铁路地产置业有限公司</w:t>
                    </w:r>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10,494,556</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33,573,037</w:t>
                    </w:r>
                  </w:p>
                </w:tc>
              </w:tr>
            </w:sdtContent>
          </w:sdt>
          <w:sdt>
            <w:sdtPr>
              <w:rPr>
                <w:rFonts w:ascii="Times New Roman" w:hAnsi="Times New Roman" w:cs="Times New Roman"/>
                <w:szCs w:val="21"/>
              </w:rPr>
              <w:alias w:val="上市公司应付关联方款项明细"/>
              <w:tag w:val="_GBC_bb3d19486f2b460b856a135056bd0897"/>
              <w:id w:val="518657824"/>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ind w:firstLineChars="100" w:firstLine="210"/>
                      <w:rPr>
                        <w:rFonts w:ascii="Times New Roman" w:hAnsi="Times New Roman" w:cs="Times New Roman"/>
                        <w:szCs w:val="21"/>
                      </w:rPr>
                    </w:pPr>
                    <w:r w:rsidRPr="00C67B5C">
                      <w:rPr>
                        <w:rFonts w:ascii="Times New Roman" w:cs="Times New Roman"/>
                        <w:szCs w:val="21"/>
                      </w:rPr>
                      <w:t>站车服务中心</w:t>
                    </w:r>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6,866,165</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14,600,383</w:t>
                    </w:r>
                  </w:p>
                </w:tc>
              </w:tr>
            </w:sdtContent>
          </w:sdt>
          <w:sdt>
            <w:sdtPr>
              <w:rPr>
                <w:rFonts w:ascii="Times New Roman" w:hAnsi="Times New Roman" w:cs="Times New Roman"/>
                <w:szCs w:val="21"/>
              </w:rPr>
              <w:alias w:val="上市公司应付关联方款项明细"/>
              <w:tag w:val="_GBC_bb3d19486f2b460b856a135056bd0897"/>
              <w:id w:val="518657825"/>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ind w:firstLineChars="100" w:firstLine="210"/>
                      <w:rPr>
                        <w:rFonts w:ascii="Times New Roman" w:hAnsi="Times New Roman" w:cs="Times New Roman"/>
                        <w:szCs w:val="21"/>
                      </w:rPr>
                    </w:pPr>
                    <w:r w:rsidRPr="00C67B5C">
                      <w:rPr>
                        <w:rFonts w:ascii="Times New Roman" w:cs="Times New Roman"/>
                        <w:szCs w:val="21"/>
                      </w:rPr>
                      <w:t>长</w:t>
                    </w:r>
                    <w:proofErr w:type="gramStart"/>
                    <w:r w:rsidRPr="00C67B5C">
                      <w:rPr>
                        <w:rFonts w:ascii="Times New Roman" w:cs="Times New Roman"/>
                        <w:szCs w:val="21"/>
                      </w:rPr>
                      <w:t>铁工业</w:t>
                    </w:r>
                    <w:proofErr w:type="gramEnd"/>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5,910,392</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10,014,735</w:t>
                    </w:r>
                  </w:p>
                </w:tc>
              </w:tr>
            </w:sdtContent>
          </w:sdt>
          <w:sdt>
            <w:sdtPr>
              <w:rPr>
                <w:rFonts w:ascii="Times New Roman" w:hAnsi="Times New Roman" w:cs="Times New Roman"/>
                <w:szCs w:val="21"/>
              </w:rPr>
              <w:alias w:val="上市公司应付关联方款项明细"/>
              <w:tag w:val="_GBC_bb3d19486f2b460b856a135056bd0897"/>
              <w:id w:val="518657826"/>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ind w:firstLineChars="100" w:firstLine="210"/>
                      <w:rPr>
                        <w:rFonts w:ascii="Times New Roman" w:hAnsi="Times New Roman" w:cs="Times New Roman"/>
                        <w:szCs w:val="21"/>
                      </w:rPr>
                    </w:pPr>
                    <w:r w:rsidRPr="00C67B5C">
                      <w:rPr>
                        <w:rFonts w:ascii="Times New Roman" w:cs="Times New Roman"/>
                        <w:szCs w:val="21"/>
                      </w:rPr>
                      <w:t>广东省三茂铁路基建工程公司</w:t>
                    </w:r>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4,548,034</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6,154,324</w:t>
                    </w:r>
                  </w:p>
                </w:tc>
              </w:tr>
            </w:sdtContent>
          </w:sdt>
          <w:sdt>
            <w:sdtPr>
              <w:rPr>
                <w:rFonts w:ascii="Times New Roman" w:hAnsi="Times New Roman" w:cs="Times New Roman"/>
                <w:szCs w:val="21"/>
              </w:rPr>
              <w:alias w:val="上市公司应付关联方款项明细"/>
              <w:tag w:val="_GBC_bb3d19486f2b460b856a135056bd0897"/>
              <w:id w:val="518657827"/>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ind w:firstLineChars="100" w:firstLine="210"/>
                      <w:rPr>
                        <w:rFonts w:ascii="Times New Roman" w:hAnsi="Times New Roman" w:cs="Times New Roman"/>
                        <w:szCs w:val="21"/>
                      </w:rPr>
                    </w:pPr>
                    <w:r w:rsidRPr="00C67B5C">
                      <w:rPr>
                        <w:rFonts w:ascii="Times New Roman" w:cs="Times New Roman"/>
                        <w:szCs w:val="21"/>
                      </w:rPr>
                      <w:t>其他</w:t>
                    </w:r>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114,117,462</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128,377,159</w:t>
                    </w:r>
                  </w:p>
                </w:tc>
              </w:tr>
            </w:sdtContent>
          </w:sdt>
          <w:sdt>
            <w:sdtPr>
              <w:rPr>
                <w:rFonts w:ascii="Times New Roman" w:hAnsi="Times New Roman" w:cs="Times New Roman"/>
                <w:szCs w:val="21"/>
              </w:rPr>
              <w:alias w:val="上市公司应付关联方款项明细"/>
              <w:tag w:val="_GBC_bb3d19486f2b460b856a135056bd0897"/>
              <w:id w:val="518657828"/>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rPr>
                        <w:rFonts w:ascii="Times New Roman" w:hAnsi="Times New Roman" w:cs="Times New Roman"/>
                        <w:szCs w:val="21"/>
                      </w:rPr>
                    </w:pPr>
                    <w:r w:rsidRPr="00C67B5C">
                      <w:rPr>
                        <w:rFonts w:ascii="Times New Roman" w:cs="Times New Roman"/>
                        <w:szCs w:val="21"/>
                      </w:rPr>
                      <w:t>联营公司</w:t>
                    </w:r>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123,072,460</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136,009,343</w:t>
                    </w:r>
                  </w:p>
                </w:tc>
              </w:tr>
            </w:sdtContent>
          </w:sdt>
          <w:sdt>
            <w:sdtPr>
              <w:rPr>
                <w:rFonts w:ascii="Times New Roman" w:hAnsi="Times New Roman" w:cs="Times New Roman"/>
                <w:szCs w:val="21"/>
              </w:rPr>
              <w:alias w:val="上市公司应付关联方款项明细"/>
              <w:tag w:val="_GBC_bb3d19486f2b460b856a135056bd0897"/>
              <w:id w:val="518657829"/>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r w:rsidRPr="00C67B5C">
                      <w:rPr>
                        <w:rFonts w:ascii="Times New Roman" w:hAnsi="Arial" w:cs="Times New Roman"/>
                        <w:bCs/>
                        <w:color w:val="000000"/>
                        <w:szCs w:val="21"/>
                      </w:rPr>
                      <w:t>合同负债</w:t>
                    </w: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rPr>
                        <w:rFonts w:ascii="Times New Roman" w:hAnsi="Times New Roman" w:cs="Times New Roman"/>
                        <w:szCs w:val="21"/>
                      </w:rPr>
                    </w:pPr>
                    <w:r w:rsidRPr="00C67B5C">
                      <w:rPr>
                        <w:rFonts w:ascii="Times New Roman" w:cs="Times New Roman"/>
                        <w:szCs w:val="21"/>
                      </w:rPr>
                      <w:t>广铁集团之子公司</w:t>
                    </w:r>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90,685</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1,095,837</w:t>
                    </w:r>
                  </w:p>
                </w:tc>
              </w:tr>
            </w:sdtContent>
          </w:sdt>
          <w:sdt>
            <w:sdtPr>
              <w:rPr>
                <w:rFonts w:ascii="Times New Roman" w:hAnsi="Times New Roman" w:cs="Times New Roman"/>
                <w:szCs w:val="21"/>
              </w:rPr>
              <w:alias w:val="上市公司应付关联方款项明细"/>
              <w:tag w:val="_GBC_bb3d19486f2b460b856a135056bd0897"/>
              <w:id w:val="518657830"/>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rPr>
                        <w:rFonts w:ascii="Times New Roman" w:hAnsi="Times New Roman" w:cs="Times New Roman"/>
                        <w:szCs w:val="21"/>
                      </w:rPr>
                    </w:pPr>
                    <w:r w:rsidRPr="00C67B5C">
                      <w:rPr>
                        <w:rFonts w:ascii="Times New Roman" w:hAnsi="Times New Roman" w:cs="Times New Roman"/>
                        <w:szCs w:val="21"/>
                      </w:rPr>
                      <w:t xml:space="preserve">    </w:t>
                    </w:r>
                    <w:r w:rsidRPr="00C67B5C">
                      <w:rPr>
                        <w:rFonts w:ascii="Times New Roman" w:cs="Times New Roman"/>
                        <w:szCs w:val="21"/>
                      </w:rPr>
                      <w:t>三茂铁路</w:t>
                    </w:r>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52,767</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1,057,919</w:t>
                    </w:r>
                  </w:p>
                </w:tc>
              </w:tr>
            </w:sdtContent>
          </w:sdt>
          <w:sdt>
            <w:sdtPr>
              <w:rPr>
                <w:rFonts w:ascii="Times New Roman" w:hAnsi="Times New Roman" w:cs="Times New Roman"/>
                <w:szCs w:val="21"/>
              </w:rPr>
              <w:alias w:val="上市公司应付关联方款项明细"/>
              <w:tag w:val="_GBC_bb3d19486f2b460b856a135056bd0897"/>
              <w:id w:val="518657831"/>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rPr>
                        <w:rFonts w:ascii="Times New Roman" w:hAnsi="Times New Roman" w:cs="Times New Roman"/>
                        <w:szCs w:val="21"/>
                      </w:rPr>
                    </w:pPr>
                    <w:r w:rsidRPr="00C67B5C">
                      <w:rPr>
                        <w:rFonts w:ascii="Times New Roman" w:hAnsi="Times New Roman" w:cs="Times New Roman"/>
                        <w:szCs w:val="21"/>
                      </w:rPr>
                      <w:t xml:space="preserve">    </w:t>
                    </w:r>
                    <w:r w:rsidRPr="00C67B5C">
                      <w:rPr>
                        <w:rFonts w:ascii="Times New Roman" w:cs="Times New Roman"/>
                        <w:szCs w:val="21"/>
                      </w:rPr>
                      <w:t>长沙铁建</w:t>
                    </w:r>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14,169</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14,169</w:t>
                    </w:r>
                  </w:p>
                </w:tc>
              </w:tr>
            </w:sdtContent>
          </w:sdt>
          <w:sdt>
            <w:sdtPr>
              <w:rPr>
                <w:rFonts w:ascii="Times New Roman" w:hAnsi="Times New Roman" w:cs="Times New Roman"/>
                <w:szCs w:val="21"/>
              </w:rPr>
              <w:alias w:val="上市公司应付关联方款项明细"/>
              <w:tag w:val="_GBC_bb3d19486f2b460b856a135056bd0897"/>
              <w:id w:val="518657832"/>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rPr>
                        <w:rFonts w:ascii="Times New Roman" w:hAnsi="Times New Roman" w:cs="Times New Roman"/>
                        <w:szCs w:val="21"/>
                      </w:rPr>
                    </w:pPr>
                    <w:r w:rsidRPr="00C67B5C">
                      <w:rPr>
                        <w:rFonts w:ascii="Times New Roman" w:hAnsi="Times New Roman" w:cs="Times New Roman"/>
                        <w:szCs w:val="21"/>
                      </w:rPr>
                      <w:t xml:space="preserve">    </w:t>
                    </w:r>
                    <w:r w:rsidRPr="00C67B5C">
                      <w:rPr>
                        <w:rFonts w:ascii="Times New Roman" w:cs="Times New Roman"/>
                        <w:szCs w:val="21"/>
                      </w:rPr>
                      <w:t>其他</w:t>
                    </w:r>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23,749</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23,749</w:t>
                    </w:r>
                  </w:p>
                </w:tc>
              </w:tr>
            </w:sdtContent>
          </w:sdt>
          <w:sdt>
            <w:sdtPr>
              <w:rPr>
                <w:rFonts w:ascii="Times New Roman" w:hAnsi="Times New Roman" w:cs="Times New Roman"/>
                <w:szCs w:val="21"/>
              </w:rPr>
              <w:alias w:val="上市公司应付关联方款项明细"/>
              <w:tag w:val="_GBC_bb3d19486f2b460b856a135056bd0897"/>
              <w:id w:val="518657833"/>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rPr>
                        <w:rFonts w:ascii="Times New Roman" w:hAnsi="Times New Roman" w:cs="Times New Roman"/>
                        <w:szCs w:val="21"/>
                      </w:rPr>
                    </w:pPr>
                    <w:r w:rsidRPr="00C67B5C">
                      <w:rPr>
                        <w:rFonts w:ascii="Times New Roman" w:cs="Times New Roman"/>
                        <w:szCs w:val="21"/>
                      </w:rPr>
                      <w:t>联营公司</w:t>
                    </w:r>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4,000</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4,000</w:t>
                    </w:r>
                  </w:p>
                </w:tc>
              </w:tr>
            </w:sdtContent>
          </w:sdt>
          <w:sdt>
            <w:sdtPr>
              <w:rPr>
                <w:rFonts w:ascii="Times New Roman" w:hAnsi="Times New Roman" w:cs="Times New Roman"/>
                <w:szCs w:val="21"/>
              </w:rPr>
              <w:alias w:val="上市公司应付关联方款项明细"/>
              <w:tag w:val="_GBC_bb3d19486f2b460b856a135056bd0897"/>
              <w:id w:val="518657834"/>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r w:rsidRPr="00C67B5C">
                      <w:rPr>
                        <w:rFonts w:ascii="Times New Roman" w:hAnsi="Arial" w:cs="Times New Roman"/>
                        <w:bCs/>
                        <w:color w:val="000000"/>
                        <w:szCs w:val="21"/>
                      </w:rPr>
                      <w:t>其他应付款</w:t>
                    </w: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rPr>
                        <w:rFonts w:ascii="Times New Roman" w:hAnsi="Times New Roman" w:cs="Times New Roman"/>
                        <w:szCs w:val="21"/>
                      </w:rPr>
                    </w:pPr>
                    <w:r w:rsidRPr="00C67B5C">
                      <w:rPr>
                        <w:rFonts w:ascii="Times New Roman" w:cs="Times New Roman"/>
                        <w:szCs w:val="21"/>
                      </w:rPr>
                      <w:t>广铁集团</w:t>
                    </w:r>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9,542,544</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9,212,498</w:t>
                    </w:r>
                  </w:p>
                </w:tc>
              </w:tr>
            </w:sdtContent>
          </w:sdt>
          <w:sdt>
            <w:sdtPr>
              <w:rPr>
                <w:rFonts w:ascii="Times New Roman" w:hAnsi="Times New Roman" w:cs="Times New Roman"/>
                <w:szCs w:val="21"/>
              </w:rPr>
              <w:alias w:val="上市公司应付关联方款项明细"/>
              <w:tag w:val="_GBC_bb3d19486f2b460b856a135056bd0897"/>
              <w:id w:val="518657835"/>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rPr>
                        <w:rFonts w:ascii="Times New Roman" w:hAnsi="Times New Roman" w:cs="Times New Roman"/>
                        <w:szCs w:val="21"/>
                      </w:rPr>
                    </w:pPr>
                    <w:r w:rsidRPr="00C67B5C">
                      <w:rPr>
                        <w:rFonts w:ascii="Times New Roman" w:cs="Times New Roman"/>
                        <w:szCs w:val="21"/>
                      </w:rPr>
                      <w:t>广铁集团之子公司</w:t>
                    </w:r>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427,433,443</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443,391,014</w:t>
                    </w:r>
                  </w:p>
                </w:tc>
              </w:tr>
            </w:sdtContent>
          </w:sdt>
          <w:sdt>
            <w:sdtPr>
              <w:rPr>
                <w:rFonts w:ascii="Times New Roman" w:hAnsi="Times New Roman" w:cs="Times New Roman"/>
                <w:szCs w:val="21"/>
              </w:rPr>
              <w:alias w:val="上市公司应付关联方款项明细"/>
              <w:tag w:val="_GBC_bb3d19486f2b460b856a135056bd0897"/>
              <w:id w:val="518657836"/>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ind w:firstLineChars="100" w:firstLine="210"/>
                      <w:rPr>
                        <w:rFonts w:ascii="Times New Roman" w:hAnsi="Times New Roman" w:cs="Times New Roman"/>
                        <w:szCs w:val="21"/>
                      </w:rPr>
                    </w:pPr>
                    <w:r w:rsidRPr="00C67B5C">
                      <w:rPr>
                        <w:rFonts w:ascii="Times New Roman" w:cs="Times New Roman"/>
                        <w:szCs w:val="21"/>
                      </w:rPr>
                      <w:t>深铁实业</w:t>
                    </w:r>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368,560,174</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368,560,174</w:t>
                    </w:r>
                  </w:p>
                </w:tc>
              </w:tr>
            </w:sdtContent>
          </w:sdt>
          <w:sdt>
            <w:sdtPr>
              <w:rPr>
                <w:rFonts w:ascii="Times New Roman" w:hAnsi="Times New Roman" w:cs="Times New Roman"/>
                <w:szCs w:val="21"/>
              </w:rPr>
              <w:alias w:val="上市公司应付关联方款项明细"/>
              <w:tag w:val="_GBC_bb3d19486f2b460b856a135056bd0897"/>
              <w:id w:val="518657837"/>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ind w:firstLineChars="100" w:firstLine="210"/>
                      <w:rPr>
                        <w:rFonts w:ascii="Times New Roman" w:hAnsi="Times New Roman" w:cs="Times New Roman"/>
                        <w:szCs w:val="21"/>
                      </w:rPr>
                    </w:pPr>
                    <w:r w:rsidRPr="00C67B5C">
                      <w:rPr>
                        <w:rFonts w:ascii="Times New Roman" w:cs="Times New Roman"/>
                        <w:szCs w:val="21"/>
                      </w:rPr>
                      <w:t>广州铁道车辆有限公司</w:t>
                    </w:r>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41,488,029</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54,331,533</w:t>
                    </w:r>
                  </w:p>
                </w:tc>
              </w:tr>
            </w:sdtContent>
          </w:sdt>
          <w:sdt>
            <w:sdtPr>
              <w:rPr>
                <w:rFonts w:ascii="Times New Roman" w:hAnsi="Times New Roman" w:cs="Times New Roman"/>
                <w:szCs w:val="21"/>
              </w:rPr>
              <w:alias w:val="上市公司应付关联方款项明细"/>
              <w:tag w:val="_GBC_bb3d19486f2b460b856a135056bd0897"/>
              <w:id w:val="518657838"/>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ind w:firstLineChars="100" w:firstLine="210"/>
                      <w:rPr>
                        <w:rFonts w:ascii="Times New Roman" w:hAnsi="Times New Roman" w:cs="Times New Roman"/>
                        <w:szCs w:val="21"/>
                      </w:rPr>
                    </w:pPr>
                    <w:r w:rsidRPr="00C67B5C">
                      <w:rPr>
                        <w:rFonts w:ascii="Times New Roman" w:cs="Times New Roman"/>
                        <w:szCs w:val="21"/>
                      </w:rPr>
                      <w:t>广</w:t>
                    </w:r>
                    <w:proofErr w:type="gramStart"/>
                    <w:r w:rsidRPr="00C67B5C">
                      <w:rPr>
                        <w:rFonts w:ascii="Times New Roman" w:cs="Times New Roman"/>
                        <w:szCs w:val="21"/>
                      </w:rPr>
                      <w:t>铁青旅</w:t>
                    </w:r>
                    <w:proofErr w:type="gramEnd"/>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8,025,668</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7,963,755</w:t>
                    </w:r>
                  </w:p>
                </w:tc>
              </w:tr>
            </w:sdtContent>
          </w:sdt>
          <w:sdt>
            <w:sdtPr>
              <w:rPr>
                <w:rFonts w:ascii="Times New Roman" w:hAnsi="Times New Roman" w:cs="Times New Roman"/>
                <w:szCs w:val="21"/>
              </w:rPr>
              <w:alias w:val="上市公司应付关联方款项明细"/>
              <w:tag w:val="_GBC_bb3d19486f2b460b856a135056bd0897"/>
              <w:id w:val="518657839"/>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ind w:firstLineChars="100" w:firstLine="210"/>
                      <w:rPr>
                        <w:rFonts w:ascii="Times New Roman" w:hAnsi="Times New Roman" w:cs="Times New Roman"/>
                        <w:szCs w:val="21"/>
                      </w:rPr>
                    </w:pPr>
                    <w:proofErr w:type="gramStart"/>
                    <w:r w:rsidRPr="00C67B5C">
                      <w:rPr>
                        <w:rFonts w:ascii="Times New Roman" w:cs="Times New Roman"/>
                        <w:szCs w:val="21"/>
                      </w:rPr>
                      <w:t>厦深铁路</w:t>
                    </w:r>
                    <w:proofErr w:type="gramEnd"/>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3,700,092</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5,677,239</w:t>
                    </w:r>
                  </w:p>
                </w:tc>
              </w:tr>
            </w:sdtContent>
          </w:sdt>
          <w:sdt>
            <w:sdtPr>
              <w:rPr>
                <w:rFonts w:ascii="Times New Roman" w:hAnsi="Times New Roman" w:cs="Times New Roman"/>
                <w:szCs w:val="21"/>
              </w:rPr>
              <w:alias w:val="上市公司应付关联方款项明细"/>
              <w:tag w:val="_GBC_bb3d19486f2b460b856a135056bd0897"/>
              <w:id w:val="518657840"/>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ind w:firstLineChars="100" w:firstLine="210"/>
                      <w:rPr>
                        <w:rFonts w:ascii="Times New Roman" w:hAnsi="Times New Roman" w:cs="Times New Roman"/>
                        <w:szCs w:val="21"/>
                      </w:rPr>
                    </w:pPr>
                    <w:r w:rsidRPr="00C67B5C">
                      <w:rPr>
                        <w:rFonts w:ascii="Times New Roman" w:cs="Times New Roman"/>
                        <w:szCs w:val="21"/>
                      </w:rPr>
                      <w:t>怀化铁路工程总公司</w:t>
                    </w:r>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1,236,371</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1,256,371</w:t>
                    </w:r>
                  </w:p>
                </w:tc>
              </w:tr>
            </w:sdtContent>
          </w:sdt>
          <w:sdt>
            <w:sdtPr>
              <w:rPr>
                <w:rFonts w:ascii="Times New Roman" w:hAnsi="Times New Roman" w:cs="Times New Roman"/>
                <w:szCs w:val="21"/>
              </w:rPr>
              <w:alias w:val="上市公司应付关联方款项明细"/>
              <w:tag w:val="_GBC_bb3d19486f2b460b856a135056bd0897"/>
              <w:id w:val="518657841"/>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ind w:firstLineChars="100" w:firstLine="210"/>
                      <w:rPr>
                        <w:rFonts w:ascii="Times New Roman" w:hAnsi="Times New Roman" w:cs="Times New Roman"/>
                        <w:szCs w:val="21"/>
                      </w:rPr>
                    </w:pPr>
                    <w:r w:rsidRPr="00C67B5C">
                      <w:rPr>
                        <w:rFonts w:ascii="Times New Roman" w:cs="Times New Roman"/>
                        <w:szCs w:val="21"/>
                      </w:rPr>
                      <w:t>其他</w:t>
                    </w:r>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4,423,109</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5,601,942</w:t>
                    </w:r>
                  </w:p>
                </w:tc>
              </w:tr>
            </w:sdtContent>
          </w:sdt>
          <w:sdt>
            <w:sdtPr>
              <w:rPr>
                <w:rFonts w:ascii="Times New Roman" w:hAnsi="Times New Roman" w:cs="Times New Roman"/>
                <w:szCs w:val="21"/>
              </w:rPr>
              <w:alias w:val="上市公司应付关联方款项明细"/>
              <w:tag w:val="_GBC_bb3d19486f2b460b856a135056bd0897"/>
              <w:id w:val="518657842"/>
              <w:lock w:val="sdtLocked"/>
            </w:sdtPr>
            <w:sdtContent>
              <w:tr w:rsidR="00861113" w:rsidRPr="00C67B5C" w:rsidTr="00220AE6">
                <w:tc>
                  <w:tcPr>
                    <w:tcW w:w="814"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rPr>
                        <w:rFonts w:ascii="Times New Roman" w:hAnsi="Times New Roman" w:cs="Times New Roman"/>
                        <w:szCs w:val="21"/>
                      </w:rPr>
                    </w:pPr>
                  </w:p>
                </w:tc>
                <w:tc>
                  <w:tcPr>
                    <w:tcW w:w="2072" w:type="pct"/>
                    <w:tcBorders>
                      <w:top w:val="single" w:sz="4" w:space="0" w:color="auto"/>
                      <w:left w:val="single" w:sz="4" w:space="0" w:color="auto"/>
                      <w:bottom w:val="single" w:sz="4" w:space="0" w:color="auto"/>
                      <w:right w:val="single" w:sz="4" w:space="0" w:color="auto"/>
                    </w:tcBorders>
                  </w:tcPr>
                  <w:p w:rsidR="00861113" w:rsidRPr="00C67B5C" w:rsidRDefault="00861113" w:rsidP="00220AE6">
                    <w:pPr>
                      <w:autoSpaceDE w:val="0"/>
                      <w:autoSpaceDN w:val="0"/>
                      <w:adjustRightInd w:val="0"/>
                      <w:rPr>
                        <w:rFonts w:ascii="Times New Roman" w:hAnsi="Times New Roman" w:cs="Times New Roman"/>
                        <w:szCs w:val="21"/>
                      </w:rPr>
                    </w:pPr>
                    <w:r w:rsidRPr="00C67B5C">
                      <w:rPr>
                        <w:rFonts w:ascii="Times New Roman" w:cs="Times New Roman"/>
                        <w:szCs w:val="21"/>
                      </w:rPr>
                      <w:t>联营公司</w:t>
                    </w:r>
                  </w:p>
                </w:tc>
                <w:tc>
                  <w:tcPr>
                    <w:tcW w:w="1036"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2,511,476</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C67B5C" w:rsidRDefault="00861113" w:rsidP="00220AE6">
                    <w:pPr>
                      <w:autoSpaceDE w:val="0"/>
                      <w:autoSpaceDN w:val="0"/>
                      <w:adjustRightInd w:val="0"/>
                      <w:jc w:val="right"/>
                      <w:rPr>
                        <w:rFonts w:ascii="Times New Roman" w:hAnsi="Times New Roman" w:cs="Times New Roman"/>
                        <w:szCs w:val="21"/>
                      </w:rPr>
                    </w:pPr>
                    <w:r w:rsidRPr="00C67B5C">
                      <w:rPr>
                        <w:rFonts w:ascii="Times New Roman" w:hAnsi="Times New Roman" w:cs="Times New Roman"/>
                        <w:szCs w:val="21"/>
                      </w:rPr>
                      <w:t>2,066,986</w:t>
                    </w:r>
                  </w:p>
                </w:tc>
              </w:tr>
            </w:sdtContent>
          </w:sdt>
          <w:sdt>
            <w:sdtPr>
              <w:rPr>
                <w:rFonts w:ascii="Times New Roman" w:hAnsi="Times New Roman" w:cs="Times New Roman"/>
                <w:szCs w:val="21"/>
              </w:rPr>
              <w:alias w:val="上市公司应付关联方款项明细"/>
              <w:tag w:val="_GBC_bb3d19486f2b460b856a135056bd0897"/>
              <w:id w:val="518657843"/>
              <w:lock w:val="sdtLocked"/>
            </w:sdtPr>
            <w:sdtContent>
              <w:tr w:rsidR="00861113" w:rsidRPr="00C67B5C" w:rsidTr="00766467">
                <w:tc>
                  <w:tcPr>
                    <w:tcW w:w="814"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220AE6">
                    <w:pPr>
                      <w:autoSpaceDE w:val="0"/>
                      <w:autoSpaceDN w:val="0"/>
                      <w:adjustRightInd w:val="0"/>
                      <w:rPr>
                        <w:rFonts w:ascii="Times New Roman" w:hAnsi="Times New Roman" w:cs="Times New Roman"/>
                        <w:szCs w:val="21"/>
                      </w:rPr>
                    </w:pPr>
                    <w:r w:rsidRPr="00861113">
                      <w:rPr>
                        <w:rFonts w:ascii="Times New Roman" w:hAnsi="Arial" w:cs="Times New Roman"/>
                        <w:bCs/>
                        <w:color w:val="000000"/>
                      </w:rPr>
                      <w:t>租赁负债</w:t>
                    </w:r>
                  </w:p>
                </w:tc>
                <w:tc>
                  <w:tcPr>
                    <w:tcW w:w="2072" w:type="pct"/>
                    <w:tcBorders>
                      <w:top w:val="single" w:sz="4" w:space="0" w:color="auto"/>
                      <w:left w:val="single" w:sz="4" w:space="0" w:color="auto"/>
                      <w:bottom w:val="single" w:sz="4" w:space="0" w:color="auto"/>
                      <w:right w:val="single" w:sz="4" w:space="0" w:color="auto"/>
                    </w:tcBorders>
                    <w:vAlign w:val="bottom"/>
                  </w:tcPr>
                  <w:p w:rsidR="00861113" w:rsidRPr="00861113" w:rsidRDefault="00861113" w:rsidP="004A4C85">
                    <w:pPr>
                      <w:overflowPunct w:val="0"/>
                      <w:rPr>
                        <w:rFonts w:ascii="Times New Roman" w:hAnsi="Times New Roman" w:cs="Times New Roman"/>
                        <w:color w:val="000000"/>
                      </w:rPr>
                    </w:pPr>
                    <w:r w:rsidRPr="00861113">
                      <w:rPr>
                        <w:rFonts w:ascii="Times New Roman" w:hAnsi="Arial" w:cs="Times New Roman"/>
                        <w:color w:val="000000"/>
                      </w:rPr>
                      <w:t>广铁集团</w:t>
                    </w:r>
                  </w:p>
                </w:tc>
                <w:tc>
                  <w:tcPr>
                    <w:tcW w:w="1036" w:type="pct"/>
                    <w:tcBorders>
                      <w:top w:val="single" w:sz="4" w:space="0" w:color="auto"/>
                      <w:left w:val="single" w:sz="4" w:space="0" w:color="auto"/>
                      <w:bottom w:val="single" w:sz="4" w:space="0" w:color="auto"/>
                      <w:right w:val="single" w:sz="4" w:space="0" w:color="auto"/>
                    </w:tcBorders>
                    <w:vAlign w:val="bottom"/>
                  </w:tcPr>
                  <w:p w:rsidR="00861113" w:rsidRPr="00861113" w:rsidRDefault="00861113" w:rsidP="00861113">
                    <w:pPr>
                      <w:autoSpaceDE w:val="0"/>
                      <w:autoSpaceDN w:val="0"/>
                      <w:adjustRightInd w:val="0"/>
                      <w:jc w:val="right"/>
                      <w:rPr>
                        <w:rFonts w:ascii="Times New Roman" w:hAnsi="Times New Roman" w:cs="Times New Roman"/>
                        <w:color w:val="000000"/>
                      </w:rPr>
                    </w:pPr>
                    <w:r w:rsidRPr="00861113">
                      <w:rPr>
                        <w:rFonts w:ascii="Times New Roman" w:hAnsi="Times New Roman" w:cs="Times New Roman"/>
                        <w:color w:val="000000"/>
                      </w:rPr>
                      <w:t>1,176,840,503</w:t>
                    </w:r>
                  </w:p>
                </w:tc>
                <w:tc>
                  <w:tcPr>
                    <w:tcW w:w="1078" w:type="pct"/>
                    <w:tcBorders>
                      <w:top w:val="single" w:sz="4" w:space="0" w:color="auto"/>
                      <w:left w:val="single" w:sz="4" w:space="0" w:color="auto"/>
                      <w:bottom w:val="single" w:sz="4" w:space="0" w:color="auto"/>
                      <w:right w:val="single" w:sz="4" w:space="0" w:color="auto"/>
                    </w:tcBorders>
                    <w:vAlign w:val="center"/>
                  </w:tcPr>
                  <w:p w:rsidR="00861113" w:rsidRPr="00861113" w:rsidRDefault="00861113" w:rsidP="00220AE6">
                    <w:pPr>
                      <w:autoSpaceDE w:val="0"/>
                      <w:autoSpaceDN w:val="0"/>
                      <w:adjustRightInd w:val="0"/>
                      <w:jc w:val="right"/>
                      <w:rPr>
                        <w:rFonts w:ascii="Times New Roman" w:hAnsi="Times New Roman" w:cs="Times New Roman"/>
                        <w:szCs w:val="21"/>
                      </w:rPr>
                    </w:pPr>
                    <w:r w:rsidRPr="00861113">
                      <w:rPr>
                        <w:rFonts w:ascii="Times New Roman" w:hAnsi="Times New Roman" w:cs="Times New Roman"/>
                        <w:szCs w:val="21"/>
                      </w:rPr>
                      <w:t>-</w:t>
                    </w:r>
                  </w:p>
                </w:tc>
              </w:tr>
            </w:sdtContent>
          </w:sdt>
        </w:tbl>
        <w:p w:rsidR="00B410D5" w:rsidRDefault="00CC3BFB">
          <w:pPr>
            <w:rPr>
              <w:rFonts w:ascii="仿宋_GB2312" w:eastAsia="仿宋_GB2312"/>
              <w:szCs w:val="21"/>
            </w:rPr>
          </w:pPr>
        </w:p>
      </w:sdtContent>
    </w:sdt>
    <w:p w:rsidR="00392760" w:rsidRPr="00392760" w:rsidRDefault="00392760" w:rsidP="003C01EE">
      <w:pPr>
        <w:widowControl w:val="0"/>
        <w:numPr>
          <w:ilvl w:val="0"/>
          <w:numId w:val="86"/>
        </w:numPr>
        <w:overflowPunct w:val="0"/>
        <w:adjustRightInd w:val="0"/>
        <w:ind w:left="0" w:firstLine="0"/>
        <w:jc w:val="both"/>
        <w:textAlignment w:val="baseline"/>
        <w:rPr>
          <w:rFonts w:ascii="Times New Roman" w:hAnsi="Times New Roman" w:cs="Times New Roman"/>
          <w:szCs w:val="21"/>
        </w:rPr>
      </w:pPr>
      <w:r w:rsidRPr="00392760">
        <w:rPr>
          <w:rFonts w:ascii="Times New Roman" w:hAnsi="Arial" w:cs="Times New Roman"/>
          <w:szCs w:val="21"/>
        </w:rPr>
        <w:t>对</w:t>
      </w:r>
      <w:r w:rsidR="00257759">
        <w:rPr>
          <w:rFonts w:ascii="Times New Roman" w:hAnsi="Arial" w:cs="Times New Roman" w:hint="eastAsia"/>
          <w:szCs w:val="21"/>
        </w:rPr>
        <w:t>中国铁路</w:t>
      </w:r>
      <w:r w:rsidRPr="00392760">
        <w:rPr>
          <w:rFonts w:ascii="Times New Roman" w:hAnsi="Arial" w:cs="Times New Roman"/>
          <w:szCs w:val="21"/>
        </w:rPr>
        <w:t>及</w:t>
      </w:r>
      <w:r w:rsidRPr="00392760">
        <w:rPr>
          <w:rFonts w:ascii="Times New Roman" w:hAnsi="Arial" w:cs="Times New Roman"/>
          <w:bCs/>
          <w:szCs w:val="21"/>
        </w:rPr>
        <w:t>其他铁路运输相关企业的应收、应付款项余额</w:t>
      </w:r>
    </w:p>
    <w:p w:rsidR="00392760" w:rsidRPr="00392760" w:rsidRDefault="00392760" w:rsidP="00392760">
      <w:pPr>
        <w:overflowPunct w:val="0"/>
        <w:rPr>
          <w:rFonts w:ascii="Times New Roman" w:hAnsi="Times New Roman" w:cs="Times New Roman"/>
          <w:b/>
          <w:szCs w:val="21"/>
        </w:rPr>
      </w:pPr>
    </w:p>
    <w:tbl>
      <w:tblPr>
        <w:tblW w:w="8807" w:type="dxa"/>
        <w:tblInd w:w="28" w:type="dxa"/>
        <w:tblLayout w:type="fixed"/>
        <w:tblCellMar>
          <w:left w:w="28" w:type="dxa"/>
          <w:right w:w="28" w:type="dxa"/>
        </w:tblCellMar>
        <w:tblLook w:val="04A0"/>
      </w:tblPr>
      <w:tblGrid>
        <w:gridCol w:w="4452"/>
        <w:gridCol w:w="2029"/>
        <w:gridCol w:w="266"/>
        <w:gridCol w:w="2060"/>
      </w:tblGrid>
      <w:tr w:rsidR="00392760" w:rsidRPr="00392760" w:rsidTr="00DB60DD">
        <w:trPr>
          <w:trHeight w:val="264"/>
        </w:trPr>
        <w:tc>
          <w:tcPr>
            <w:tcW w:w="4452" w:type="dxa"/>
            <w:tcBorders>
              <w:top w:val="nil"/>
              <w:left w:val="nil"/>
              <w:bottom w:val="nil"/>
              <w:right w:val="nil"/>
            </w:tcBorders>
            <w:shd w:val="clear" w:color="auto" w:fill="auto"/>
            <w:noWrap/>
            <w:vAlign w:val="bottom"/>
            <w:hideMark/>
          </w:tcPr>
          <w:p w:rsidR="00392760" w:rsidRPr="00392760" w:rsidRDefault="00392760" w:rsidP="00DB60DD">
            <w:pPr>
              <w:overflowPunct w:val="0"/>
              <w:rPr>
                <w:rFonts w:ascii="Times New Roman" w:hAnsi="Times New Roman" w:cs="Times New Roman"/>
                <w:szCs w:val="21"/>
              </w:rPr>
            </w:pPr>
          </w:p>
        </w:tc>
        <w:tc>
          <w:tcPr>
            <w:tcW w:w="2029" w:type="dxa"/>
            <w:tcBorders>
              <w:top w:val="nil"/>
              <w:left w:val="nil"/>
              <w:bottom w:val="nil"/>
              <w:right w:val="nil"/>
            </w:tcBorders>
            <w:shd w:val="clear" w:color="auto" w:fill="auto"/>
            <w:noWrap/>
            <w:vAlign w:val="bottom"/>
            <w:hideMark/>
          </w:tcPr>
          <w:p w:rsidR="00392760" w:rsidRPr="00392760" w:rsidRDefault="00392760" w:rsidP="00392760">
            <w:pPr>
              <w:overflowPunct w:val="0"/>
              <w:ind w:rightChars="50" w:right="105"/>
              <w:jc w:val="right"/>
              <w:rPr>
                <w:rFonts w:ascii="Times New Roman" w:hAnsi="Times New Roman" w:cs="Times New Roman"/>
                <w:color w:val="000000"/>
                <w:szCs w:val="21"/>
              </w:rPr>
            </w:pPr>
            <w:r w:rsidRPr="00392760">
              <w:rPr>
                <w:rFonts w:ascii="Times New Roman" w:hAnsi="Times New Roman" w:cs="Times New Roman"/>
                <w:color w:val="000000"/>
                <w:szCs w:val="21"/>
              </w:rPr>
              <w:t>2019</w:t>
            </w:r>
            <w:r w:rsidRPr="00392760">
              <w:rPr>
                <w:rFonts w:ascii="Times New Roman" w:hAnsi="Arial" w:cs="Times New Roman"/>
                <w:color w:val="000000"/>
                <w:szCs w:val="21"/>
              </w:rPr>
              <w:t>年</w:t>
            </w:r>
            <w:r w:rsidRPr="00392760">
              <w:rPr>
                <w:rFonts w:ascii="Times New Roman" w:hAnsi="Times New Roman" w:cs="Times New Roman"/>
                <w:color w:val="000000"/>
                <w:szCs w:val="21"/>
              </w:rPr>
              <w:t>6</w:t>
            </w:r>
            <w:r w:rsidRPr="00392760">
              <w:rPr>
                <w:rFonts w:ascii="Times New Roman" w:hAnsi="Arial" w:cs="Times New Roman"/>
                <w:color w:val="000000"/>
                <w:szCs w:val="21"/>
              </w:rPr>
              <w:t>月</w:t>
            </w:r>
            <w:r w:rsidRPr="00392760">
              <w:rPr>
                <w:rFonts w:ascii="Times New Roman" w:hAnsi="Times New Roman" w:cs="Times New Roman"/>
                <w:color w:val="000000"/>
                <w:szCs w:val="21"/>
              </w:rPr>
              <w:t>30</w:t>
            </w:r>
            <w:r w:rsidRPr="00392760">
              <w:rPr>
                <w:rFonts w:ascii="Times New Roman" w:hAnsi="Arial" w:cs="Times New Roman"/>
                <w:color w:val="000000"/>
                <w:szCs w:val="21"/>
              </w:rPr>
              <w:t>日</w:t>
            </w:r>
          </w:p>
        </w:tc>
        <w:tc>
          <w:tcPr>
            <w:tcW w:w="266" w:type="dxa"/>
            <w:tcBorders>
              <w:top w:val="nil"/>
              <w:left w:val="nil"/>
              <w:bottom w:val="nil"/>
              <w:right w:val="nil"/>
            </w:tcBorders>
            <w:shd w:val="clear" w:color="auto" w:fill="auto"/>
            <w:noWrap/>
            <w:vAlign w:val="bottom"/>
            <w:hideMark/>
          </w:tcPr>
          <w:p w:rsidR="00392760" w:rsidRPr="00392760" w:rsidRDefault="00392760" w:rsidP="00392760">
            <w:pPr>
              <w:overflowPunct w:val="0"/>
              <w:ind w:rightChars="50" w:right="105"/>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noWrap/>
            <w:vAlign w:val="bottom"/>
            <w:hideMark/>
          </w:tcPr>
          <w:p w:rsidR="00392760" w:rsidRPr="00392760" w:rsidRDefault="00392760" w:rsidP="00392760">
            <w:pPr>
              <w:overflowPunct w:val="0"/>
              <w:ind w:rightChars="50" w:right="105"/>
              <w:jc w:val="right"/>
              <w:rPr>
                <w:rFonts w:ascii="Times New Roman" w:hAnsi="Times New Roman" w:cs="Times New Roman"/>
                <w:color w:val="000000"/>
                <w:szCs w:val="21"/>
              </w:rPr>
            </w:pPr>
            <w:r w:rsidRPr="00392760">
              <w:rPr>
                <w:rFonts w:ascii="Times New Roman" w:hAnsi="Times New Roman" w:cs="Times New Roman"/>
                <w:bCs/>
                <w:color w:val="000000"/>
                <w:szCs w:val="21"/>
              </w:rPr>
              <w:t>2018</w:t>
            </w:r>
            <w:r w:rsidRPr="00392760">
              <w:rPr>
                <w:rFonts w:ascii="Times New Roman" w:hAnsi="Arial" w:cs="Times New Roman"/>
                <w:bCs/>
                <w:color w:val="000000"/>
                <w:szCs w:val="21"/>
              </w:rPr>
              <w:t>年</w:t>
            </w:r>
            <w:r w:rsidRPr="00392760">
              <w:rPr>
                <w:rFonts w:ascii="Times New Roman" w:hAnsi="Times New Roman" w:cs="Times New Roman"/>
                <w:bCs/>
                <w:color w:val="000000"/>
                <w:szCs w:val="21"/>
              </w:rPr>
              <w:t>12</w:t>
            </w:r>
            <w:r w:rsidRPr="00392760">
              <w:rPr>
                <w:rFonts w:ascii="Times New Roman" w:hAnsi="Arial" w:cs="Times New Roman"/>
                <w:bCs/>
                <w:color w:val="000000"/>
                <w:szCs w:val="21"/>
              </w:rPr>
              <w:t>月</w:t>
            </w:r>
            <w:r w:rsidRPr="00392760">
              <w:rPr>
                <w:rFonts w:ascii="Times New Roman" w:hAnsi="Times New Roman" w:cs="Times New Roman"/>
                <w:bCs/>
                <w:color w:val="000000"/>
                <w:szCs w:val="21"/>
              </w:rPr>
              <w:t>31</w:t>
            </w:r>
            <w:r w:rsidRPr="00392760">
              <w:rPr>
                <w:rFonts w:ascii="Times New Roman" w:hAnsi="Arial" w:cs="Times New Roman"/>
                <w:bCs/>
                <w:color w:val="000000"/>
                <w:szCs w:val="21"/>
              </w:rPr>
              <w:t>日</w:t>
            </w:r>
          </w:p>
        </w:tc>
      </w:tr>
      <w:tr w:rsidR="00392760" w:rsidRPr="00392760" w:rsidTr="00DB60DD">
        <w:trPr>
          <w:trHeight w:val="264"/>
        </w:trPr>
        <w:tc>
          <w:tcPr>
            <w:tcW w:w="4452" w:type="dxa"/>
            <w:tcBorders>
              <w:top w:val="nil"/>
              <w:left w:val="nil"/>
              <w:bottom w:val="nil"/>
              <w:right w:val="nil"/>
            </w:tcBorders>
            <w:shd w:val="clear" w:color="auto" w:fill="auto"/>
            <w:noWrap/>
            <w:vAlign w:val="bottom"/>
            <w:hideMark/>
          </w:tcPr>
          <w:p w:rsidR="00392760" w:rsidRPr="00392760" w:rsidRDefault="00392760" w:rsidP="00DB60DD">
            <w:pPr>
              <w:overflowPunct w:val="0"/>
              <w:jc w:val="right"/>
              <w:rPr>
                <w:rFonts w:ascii="Times New Roman" w:hAnsi="Times New Roman" w:cs="Times New Roman"/>
                <w:color w:val="000000"/>
                <w:szCs w:val="21"/>
              </w:rPr>
            </w:pPr>
          </w:p>
        </w:tc>
        <w:tc>
          <w:tcPr>
            <w:tcW w:w="2029" w:type="dxa"/>
            <w:tcBorders>
              <w:top w:val="nil"/>
              <w:left w:val="nil"/>
              <w:bottom w:val="nil"/>
              <w:right w:val="nil"/>
            </w:tcBorders>
            <w:shd w:val="clear" w:color="auto" w:fill="auto"/>
            <w:noWrap/>
            <w:vAlign w:val="bottom"/>
            <w:hideMark/>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392760" w:rsidRPr="00392760" w:rsidRDefault="00392760" w:rsidP="00392760">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p>
        </w:tc>
      </w:tr>
      <w:tr w:rsidR="00392760" w:rsidRPr="00392760" w:rsidTr="00DB60DD">
        <w:trPr>
          <w:trHeight w:val="264"/>
        </w:trPr>
        <w:tc>
          <w:tcPr>
            <w:tcW w:w="4452" w:type="dxa"/>
            <w:tcBorders>
              <w:top w:val="nil"/>
              <w:left w:val="nil"/>
              <w:bottom w:val="nil"/>
              <w:right w:val="nil"/>
            </w:tcBorders>
            <w:shd w:val="clear" w:color="auto" w:fill="auto"/>
            <w:noWrap/>
            <w:vAlign w:val="bottom"/>
            <w:hideMark/>
          </w:tcPr>
          <w:p w:rsidR="00392760" w:rsidRPr="00392760" w:rsidRDefault="00392760" w:rsidP="00DB60DD">
            <w:pPr>
              <w:overflowPunct w:val="0"/>
              <w:rPr>
                <w:rFonts w:ascii="Times New Roman" w:hAnsi="Times New Roman" w:cs="Times New Roman"/>
                <w:b/>
                <w:bCs/>
                <w:color w:val="000000"/>
                <w:szCs w:val="21"/>
              </w:rPr>
            </w:pPr>
            <w:r w:rsidRPr="00392760">
              <w:rPr>
                <w:rFonts w:ascii="Times New Roman" w:hAnsi="Arial" w:cs="Times New Roman"/>
                <w:b/>
                <w:bCs/>
                <w:color w:val="000000"/>
                <w:szCs w:val="21"/>
              </w:rPr>
              <w:t>应收账款</w:t>
            </w:r>
          </w:p>
        </w:tc>
        <w:tc>
          <w:tcPr>
            <w:tcW w:w="2029" w:type="dxa"/>
            <w:tcBorders>
              <w:top w:val="nil"/>
              <w:left w:val="nil"/>
              <w:bottom w:val="nil"/>
              <w:right w:val="nil"/>
            </w:tcBorders>
            <w:shd w:val="clear" w:color="auto" w:fill="auto"/>
            <w:noWrap/>
            <w:vAlign w:val="bottom"/>
            <w:hideMark/>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392760" w:rsidRPr="00392760" w:rsidRDefault="00392760" w:rsidP="00392760">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p>
        </w:tc>
      </w:tr>
      <w:tr w:rsidR="00392760" w:rsidRPr="00392760" w:rsidTr="00DB60DD">
        <w:trPr>
          <w:trHeight w:val="264"/>
        </w:trPr>
        <w:tc>
          <w:tcPr>
            <w:tcW w:w="4452" w:type="dxa"/>
            <w:tcBorders>
              <w:top w:val="nil"/>
              <w:left w:val="nil"/>
              <w:bottom w:val="nil"/>
              <w:right w:val="nil"/>
            </w:tcBorders>
            <w:shd w:val="clear" w:color="auto" w:fill="auto"/>
            <w:noWrap/>
            <w:vAlign w:val="bottom"/>
            <w:hideMark/>
          </w:tcPr>
          <w:p w:rsidR="00392760" w:rsidRPr="00392760" w:rsidRDefault="00314A01" w:rsidP="00DB60DD">
            <w:pPr>
              <w:overflowPunct w:val="0"/>
              <w:rPr>
                <w:rFonts w:ascii="Times New Roman" w:hAnsi="Times New Roman" w:cs="Times New Roman"/>
                <w:color w:val="000000"/>
                <w:szCs w:val="21"/>
              </w:rPr>
            </w:pPr>
            <w:r>
              <w:rPr>
                <w:rFonts w:ascii="Times New Roman" w:hAnsi="Arial" w:cs="Times New Roman" w:hint="eastAsia"/>
                <w:szCs w:val="21"/>
              </w:rPr>
              <w:t>中国铁路</w:t>
            </w:r>
          </w:p>
        </w:tc>
        <w:tc>
          <w:tcPr>
            <w:tcW w:w="2029" w:type="dxa"/>
            <w:tcBorders>
              <w:top w:val="nil"/>
              <w:left w:val="nil"/>
              <w:right w:val="nil"/>
            </w:tcBorders>
            <w:shd w:val="clear" w:color="auto" w:fill="auto"/>
            <w:noWrap/>
            <w:vAlign w:val="bottom"/>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r w:rsidRPr="00392760">
              <w:rPr>
                <w:rFonts w:ascii="Times New Roman" w:hAnsi="Times New Roman" w:cs="Times New Roman"/>
                <w:color w:val="000000"/>
                <w:szCs w:val="21"/>
              </w:rPr>
              <w:t>254,611,435</w:t>
            </w:r>
          </w:p>
        </w:tc>
        <w:tc>
          <w:tcPr>
            <w:tcW w:w="266" w:type="dxa"/>
            <w:tcBorders>
              <w:top w:val="nil"/>
              <w:left w:val="nil"/>
              <w:bottom w:val="nil"/>
              <w:right w:val="nil"/>
            </w:tcBorders>
            <w:shd w:val="clear" w:color="auto" w:fill="auto"/>
            <w:noWrap/>
            <w:vAlign w:val="bottom"/>
            <w:hideMark/>
          </w:tcPr>
          <w:p w:rsidR="00392760" w:rsidRPr="00392760" w:rsidRDefault="00392760" w:rsidP="00392760">
            <w:pPr>
              <w:overflowPunct w:val="0"/>
              <w:ind w:rightChars="50" w:right="105"/>
              <w:rPr>
                <w:rFonts w:ascii="Times New Roman" w:hAnsi="Times New Roman" w:cs="Times New Roman"/>
                <w:szCs w:val="21"/>
              </w:rPr>
            </w:pPr>
          </w:p>
        </w:tc>
        <w:tc>
          <w:tcPr>
            <w:tcW w:w="2060" w:type="dxa"/>
            <w:tcBorders>
              <w:top w:val="nil"/>
              <w:left w:val="nil"/>
              <w:right w:val="nil"/>
            </w:tcBorders>
            <w:shd w:val="clear" w:color="auto" w:fill="auto"/>
            <w:noWrap/>
            <w:vAlign w:val="bottom"/>
            <w:hideMark/>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bookmarkStart w:id="107" w:name="OLE_LINK40"/>
            <w:r w:rsidRPr="00392760">
              <w:rPr>
                <w:rFonts w:ascii="Times New Roman" w:hAnsi="Times New Roman" w:cs="Times New Roman"/>
                <w:color w:val="000000"/>
                <w:szCs w:val="21"/>
              </w:rPr>
              <w:t>248,480,894</w:t>
            </w:r>
            <w:bookmarkEnd w:id="107"/>
          </w:p>
        </w:tc>
      </w:tr>
      <w:tr w:rsidR="00392760" w:rsidRPr="00392760" w:rsidTr="00DB60DD">
        <w:trPr>
          <w:trHeight w:val="276"/>
        </w:trPr>
        <w:tc>
          <w:tcPr>
            <w:tcW w:w="4452" w:type="dxa"/>
            <w:tcBorders>
              <w:top w:val="nil"/>
              <w:left w:val="nil"/>
              <w:bottom w:val="nil"/>
              <w:right w:val="nil"/>
            </w:tcBorders>
            <w:shd w:val="clear" w:color="auto" w:fill="auto"/>
            <w:noWrap/>
            <w:vAlign w:val="bottom"/>
            <w:hideMark/>
          </w:tcPr>
          <w:p w:rsidR="00392760" w:rsidRPr="00392760" w:rsidRDefault="00314A01" w:rsidP="00DB60DD">
            <w:pPr>
              <w:overflowPunct w:val="0"/>
              <w:rPr>
                <w:rFonts w:ascii="Times New Roman" w:hAnsi="Times New Roman" w:cs="Times New Roman"/>
                <w:color w:val="000000"/>
                <w:szCs w:val="21"/>
              </w:rPr>
            </w:pPr>
            <w:r>
              <w:rPr>
                <w:rFonts w:ascii="Times New Roman" w:hAnsi="Arial" w:cs="Times New Roman" w:hint="eastAsia"/>
                <w:szCs w:val="21"/>
              </w:rPr>
              <w:t>中国铁路</w:t>
            </w:r>
            <w:r w:rsidR="00392760" w:rsidRPr="00392760">
              <w:rPr>
                <w:rFonts w:ascii="Times New Roman" w:hAnsi="Arial" w:cs="Times New Roman"/>
                <w:color w:val="000000"/>
                <w:szCs w:val="21"/>
              </w:rPr>
              <w:t>附属企业</w:t>
            </w:r>
          </w:p>
        </w:tc>
        <w:tc>
          <w:tcPr>
            <w:tcW w:w="2029" w:type="dxa"/>
            <w:tcBorders>
              <w:top w:val="nil"/>
              <w:left w:val="nil"/>
              <w:bottom w:val="single" w:sz="4" w:space="0" w:color="auto"/>
              <w:right w:val="nil"/>
            </w:tcBorders>
            <w:shd w:val="clear" w:color="auto" w:fill="auto"/>
            <w:noWrap/>
            <w:vAlign w:val="bottom"/>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r w:rsidRPr="00392760">
              <w:rPr>
                <w:rFonts w:ascii="Times New Roman" w:hAnsi="Times New Roman" w:cs="Times New Roman"/>
                <w:color w:val="000000"/>
                <w:szCs w:val="21"/>
              </w:rPr>
              <w:t>1,080,593,514</w:t>
            </w:r>
          </w:p>
        </w:tc>
        <w:tc>
          <w:tcPr>
            <w:tcW w:w="266" w:type="dxa"/>
            <w:tcBorders>
              <w:top w:val="nil"/>
              <w:left w:val="nil"/>
              <w:bottom w:val="nil"/>
              <w:right w:val="nil"/>
            </w:tcBorders>
            <w:shd w:val="clear" w:color="auto" w:fill="auto"/>
            <w:noWrap/>
            <w:vAlign w:val="bottom"/>
            <w:hideMark/>
          </w:tcPr>
          <w:p w:rsidR="00392760" w:rsidRPr="00392760" w:rsidRDefault="00392760" w:rsidP="00392760">
            <w:pPr>
              <w:overflowPunct w:val="0"/>
              <w:ind w:rightChars="50" w:right="105"/>
              <w:rPr>
                <w:rFonts w:ascii="Times New Roman" w:hAnsi="Times New Roman" w:cs="Times New Roman"/>
                <w:color w:val="000000"/>
                <w:szCs w:val="21"/>
              </w:rPr>
            </w:pPr>
          </w:p>
        </w:tc>
        <w:tc>
          <w:tcPr>
            <w:tcW w:w="2060" w:type="dxa"/>
            <w:tcBorders>
              <w:top w:val="nil"/>
              <w:left w:val="nil"/>
              <w:bottom w:val="single" w:sz="4" w:space="0" w:color="auto"/>
              <w:right w:val="nil"/>
            </w:tcBorders>
            <w:shd w:val="clear" w:color="auto" w:fill="auto"/>
            <w:noWrap/>
            <w:vAlign w:val="bottom"/>
            <w:hideMark/>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bookmarkStart w:id="108" w:name="OLE_LINK41"/>
            <w:r w:rsidRPr="00392760">
              <w:rPr>
                <w:rFonts w:ascii="Times New Roman" w:hAnsi="Times New Roman" w:cs="Times New Roman"/>
                <w:color w:val="000000"/>
                <w:szCs w:val="21"/>
              </w:rPr>
              <w:t>766,576,466</w:t>
            </w:r>
            <w:bookmarkEnd w:id="108"/>
          </w:p>
        </w:tc>
      </w:tr>
      <w:tr w:rsidR="00392760" w:rsidRPr="00392760" w:rsidTr="00DB60DD">
        <w:trPr>
          <w:trHeight w:val="276"/>
        </w:trPr>
        <w:tc>
          <w:tcPr>
            <w:tcW w:w="4452" w:type="dxa"/>
            <w:tcBorders>
              <w:top w:val="nil"/>
              <w:left w:val="nil"/>
              <w:bottom w:val="nil"/>
              <w:right w:val="nil"/>
            </w:tcBorders>
            <w:shd w:val="clear" w:color="auto" w:fill="auto"/>
            <w:noWrap/>
            <w:vAlign w:val="bottom"/>
            <w:hideMark/>
          </w:tcPr>
          <w:p w:rsidR="00392760" w:rsidRPr="00392760" w:rsidRDefault="00392760" w:rsidP="00DB60DD">
            <w:pPr>
              <w:overflowPunct w:val="0"/>
              <w:jc w:val="right"/>
              <w:rPr>
                <w:rFonts w:ascii="Times New Roman" w:hAnsi="Times New Roman" w:cs="Times New Roman"/>
                <w:color w:val="000000"/>
                <w:szCs w:val="21"/>
              </w:rPr>
            </w:pPr>
          </w:p>
        </w:tc>
        <w:tc>
          <w:tcPr>
            <w:tcW w:w="2029" w:type="dxa"/>
            <w:tcBorders>
              <w:top w:val="single" w:sz="4" w:space="0" w:color="auto"/>
              <w:left w:val="nil"/>
              <w:bottom w:val="single" w:sz="12" w:space="0" w:color="auto"/>
              <w:right w:val="nil"/>
            </w:tcBorders>
            <w:shd w:val="clear" w:color="auto" w:fill="auto"/>
            <w:noWrap/>
            <w:vAlign w:val="bottom"/>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r w:rsidRPr="00392760">
              <w:rPr>
                <w:rFonts w:ascii="Times New Roman" w:hAnsi="Times New Roman" w:cs="Times New Roman"/>
                <w:color w:val="000000"/>
                <w:szCs w:val="21"/>
              </w:rPr>
              <w:t>1,335,204,949</w:t>
            </w:r>
          </w:p>
        </w:tc>
        <w:tc>
          <w:tcPr>
            <w:tcW w:w="266" w:type="dxa"/>
            <w:tcBorders>
              <w:top w:val="nil"/>
              <w:left w:val="nil"/>
              <w:bottom w:val="nil"/>
              <w:right w:val="nil"/>
            </w:tcBorders>
            <w:shd w:val="clear" w:color="auto" w:fill="auto"/>
            <w:noWrap/>
            <w:vAlign w:val="bottom"/>
            <w:hideMark/>
          </w:tcPr>
          <w:p w:rsidR="00392760" w:rsidRPr="00392760" w:rsidRDefault="00392760" w:rsidP="00392760">
            <w:pPr>
              <w:overflowPunct w:val="0"/>
              <w:ind w:rightChars="50" w:right="105"/>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noWrap/>
            <w:vAlign w:val="bottom"/>
            <w:hideMark/>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r w:rsidRPr="00392760">
              <w:rPr>
                <w:rFonts w:ascii="Times New Roman" w:hAnsi="Times New Roman" w:cs="Times New Roman"/>
                <w:color w:val="000000"/>
                <w:szCs w:val="21"/>
              </w:rPr>
              <w:t>1,015,057,360</w:t>
            </w:r>
          </w:p>
        </w:tc>
      </w:tr>
      <w:tr w:rsidR="00392760" w:rsidRPr="00392760" w:rsidTr="00DB60DD">
        <w:trPr>
          <w:trHeight w:val="276"/>
        </w:trPr>
        <w:tc>
          <w:tcPr>
            <w:tcW w:w="4452" w:type="dxa"/>
            <w:tcBorders>
              <w:top w:val="nil"/>
              <w:left w:val="nil"/>
              <w:bottom w:val="nil"/>
              <w:right w:val="nil"/>
            </w:tcBorders>
            <w:shd w:val="clear" w:color="auto" w:fill="auto"/>
            <w:noWrap/>
            <w:vAlign w:val="bottom"/>
            <w:hideMark/>
          </w:tcPr>
          <w:p w:rsidR="00392760" w:rsidRPr="00392760" w:rsidRDefault="00392760" w:rsidP="00DB60DD">
            <w:pPr>
              <w:overflowPunct w:val="0"/>
              <w:jc w:val="right"/>
              <w:rPr>
                <w:rFonts w:ascii="Times New Roman" w:hAnsi="Times New Roman" w:cs="Times New Roman"/>
                <w:color w:val="000000"/>
                <w:szCs w:val="21"/>
              </w:rPr>
            </w:pPr>
          </w:p>
        </w:tc>
        <w:tc>
          <w:tcPr>
            <w:tcW w:w="2029" w:type="dxa"/>
            <w:tcBorders>
              <w:top w:val="nil"/>
              <w:left w:val="nil"/>
              <w:bottom w:val="nil"/>
              <w:right w:val="nil"/>
            </w:tcBorders>
            <w:shd w:val="clear" w:color="auto" w:fill="auto"/>
            <w:noWrap/>
            <w:vAlign w:val="bottom"/>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392760" w:rsidRPr="00392760" w:rsidRDefault="00392760" w:rsidP="00392760">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p>
        </w:tc>
      </w:tr>
      <w:tr w:rsidR="00392760" w:rsidRPr="00392760" w:rsidTr="00DB60DD">
        <w:trPr>
          <w:trHeight w:val="264"/>
        </w:trPr>
        <w:tc>
          <w:tcPr>
            <w:tcW w:w="4452" w:type="dxa"/>
            <w:tcBorders>
              <w:top w:val="nil"/>
              <w:left w:val="nil"/>
              <w:bottom w:val="nil"/>
              <w:right w:val="nil"/>
            </w:tcBorders>
            <w:shd w:val="clear" w:color="auto" w:fill="auto"/>
            <w:noWrap/>
            <w:vAlign w:val="bottom"/>
            <w:hideMark/>
          </w:tcPr>
          <w:p w:rsidR="00392760" w:rsidRPr="00392760" w:rsidRDefault="00392760" w:rsidP="00DB60DD">
            <w:pPr>
              <w:overflowPunct w:val="0"/>
              <w:rPr>
                <w:rFonts w:ascii="Times New Roman" w:hAnsi="Times New Roman" w:cs="Times New Roman"/>
                <w:b/>
                <w:bCs/>
                <w:color w:val="000000"/>
                <w:szCs w:val="21"/>
              </w:rPr>
            </w:pPr>
            <w:r w:rsidRPr="00392760">
              <w:rPr>
                <w:rFonts w:ascii="Times New Roman" w:hAnsi="Arial" w:cs="Times New Roman"/>
                <w:b/>
                <w:bCs/>
                <w:color w:val="000000"/>
                <w:szCs w:val="21"/>
              </w:rPr>
              <w:t>其他应收款</w:t>
            </w:r>
          </w:p>
        </w:tc>
        <w:tc>
          <w:tcPr>
            <w:tcW w:w="2029" w:type="dxa"/>
            <w:tcBorders>
              <w:top w:val="nil"/>
              <w:left w:val="nil"/>
              <w:bottom w:val="nil"/>
              <w:right w:val="nil"/>
            </w:tcBorders>
            <w:shd w:val="clear" w:color="auto" w:fill="auto"/>
            <w:noWrap/>
            <w:vAlign w:val="bottom"/>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392760" w:rsidRPr="00392760" w:rsidRDefault="00392760" w:rsidP="00392760">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p>
        </w:tc>
      </w:tr>
      <w:tr w:rsidR="00392760" w:rsidRPr="00392760" w:rsidTr="00DB60DD">
        <w:trPr>
          <w:trHeight w:val="276"/>
        </w:trPr>
        <w:tc>
          <w:tcPr>
            <w:tcW w:w="4452" w:type="dxa"/>
            <w:tcBorders>
              <w:top w:val="nil"/>
              <w:left w:val="nil"/>
              <w:bottom w:val="nil"/>
              <w:right w:val="nil"/>
            </w:tcBorders>
            <w:shd w:val="clear" w:color="auto" w:fill="auto"/>
            <w:noWrap/>
            <w:vAlign w:val="bottom"/>
            <w:hideMark/>
          </w:tcPr>
          <w:p w:rsidR="00392760" w:rsidRPr="00392760" w:rsidRDefault="00314A01" w:rsidP="00DB60DD">
            <w:pPr>
              <w:overflowPunct w:val="0"/>
              <w:rPr>
                <w:rFonts w:ascii="Times New Roman" w:hAnsi="Times New Roman" w:cs="Times New Roman"/>
                <w:color w:val="000000"/>
                <w:szCs w:val="21"/>
              </w:rPr>
            </w:pPr>
            <w:r>
              <w:rPr>
                <w:rFonts w:ascii="Times New Roman" w:hAnsi="Arial" w:cs="Times New Roman" w:hint="eastAsia"/>
                <w:szCs w:val="21"/>
              </w:rPr>
              <w:t>中国铁路</w:t>
            </w:r>
            <w:r w:rsidR="00392760" w:rsidRPr="00392760">
              <w:rPr>
                <w:rFonts w:ascii="Times New Roman" w:hAnsi="Arial" w:cs="Times New Roman"/>
                <w:color w:val="000000"/>
                <w:szCs w:val="21"/>
              </w:rPr>
              <w:t>附属企业</w:t>
            </w:r>
          </w:p>
        </w:tc>
        <w:tc>
          <w:tcPr>
            <w:tcW w:w="2029" w:type="dxa"/>
            <w:tcBorders>
              <w:top w:val="nil"/>
              <w:left w:val="nil"/>
              <w:bottom w:val="single" w:sz="12" w:space="0" w:color="auto"/>
              <w:right w:val="nil"/>
            </w:tcBorders>
            <w:shd w:val="clear" w:color="auto" w:fill="auto"/>
            <w:noWrap/>
            <w:vAlign w:val="bottom"/>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r w:rsidRPr="00392760">
              <w:rPr>
                <w:rFonts w:ascii="Times New Roman" w:hAnsi="Times New Roman" w:cs="Times New Roman"/>
                <w:color w:val="000000"/>
                <w:szCs w:val="21"/>
              </w:rPr>
              <w:t>323,523</w:t>
            </w:r>
          </w:p>
        </w:tc>
        <w:tc>
          <w:tcPr>
            <w:tcW w:w="266" w:type="dxa"/>
            <w:tcBorders>
              <w:top w:val="nil"/>
              <w:left w:val="nil"/>
              <w:bottom w:val="nil"/>
              <w:right w:val="nil"/>
            </w:tcBorders>
            <w:shd w:val="clear" w:color="auto" w:fill="auto"/>
            <w:noWrap/>
            <w:vAlign w:val="bottom"/>
            <w:hideMark/>
          </w:tcPr>
          <w:p w:rsidR="00392760" w:rsidRPr="00392760" w:rsidRDefault="00392760" w:rsidP="00392760">
            <w:pPr>
              <w:overflowPunct w:val="0"/>
              <w:ind w:rightChars="50" w:right="105"/>
              <w:rPr>
                <w:rFonts w:ascii="Times New Roman" w:hAnsi="Times New Roman" w:cs="Times New Roman"/>
                <w:color w:val="000000"/>
                <w:szCs w:val="21"/>
              </w:rPr>
            </w:pPr>
          </w:p>
        </w:tc>
        <w:tc>
          <w:tcPr>
            <w:tcW w:w="2060" w:type="dxa"/>
            <w:tcBorders>
              <w:top w:val="nil"/>
              <w:left w:val="nil"/>
              <w:bottom w:val="single" w:sz="12" w:space="0" w:color="auto"/>
              <w:right w:val="nil"/>
            </w:tcBorders>
            <w:shd w:val="clear" w:color="auto" w:fill="auto"/>
            <w:noWrap/>
            <w:vAlign w:val="bottom"/>
            <w:hideMark/>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bookmarkStart w:id="109" w:name="OLE_LINK42"/>
            <w:r w:rsidRPr="00392760">
              <w:rPr>
                <w:rFonts w:ascii="Times New Roman" w:hAnsi="Times New Roman" w:cs="Times New Roman"/>
                <w:color w:val="000000"/>
                <w:szCs w:val="21"/>
              </w:rPr>
              <w:t>1,148,624</w:t>
            </w:r>
            <w:bookmarkEnd w:id="109"/>
          </w:p>
        </w:tc>
      </w:tr>
      <w:tr w:rsidR="00392760" w:rsidRPr="00392760" w:rsidTr="00DB60DD">
        <w:trPr>
          <w:trHeight w:val="276"/>
        </w:trPr>
        <w:tc>
          <w:tcPr>
            <w:tcW w:w="4452" w:type="dxa"/>
            <w:tcBorders>
              <w:top w:val="nil"/>
              <w:left w:val="nil"/>
              <w:bottom w:val="nil"/>
              <w:right w:val="nil"/>
            </w:tcBorders>
            <w:shd w:val="clear" w:color="auto" w:fill="auto"/>
            <w:noWrap/>
            <w:vAlign w:val="bottom"/>
            <w:hideMark/>
          </w:tcPr>
          <w:p w:rsidR="00392760" w:rsidRPr="00392760" w:rsidRDefault="00392760" w:rsidP="00DB60DD">
            <w:pPr>
              <w:overflowPunct w:val="0"/>
              <w:jc w:val="right"/>
              <w:rPr>
                <w:rFonts w:ascii="Times New Roman" w:hAnsi="Times New Roman" w:cs="Times New Roman"/>
                <w:color w:val="000000"/>
                <w:szCs w:val="21"/>
              </w:rPr>
            </w:pPr>
          </w:p>
        </w:tc>
        <w:tc>
          <w:tcPr>
            <w:tcW w:w="2029" w:type="dxa"/>
            <w:tcBorders>
              <w:top w:val="nil"/>
              <w:left w:val="nil"/>
              <w:bottom w:val="nil"/>
              <w:right w:val="nil"/>
            </w:tcBorders>
            <w:shd w:val="clear" w:color="auto" w:fill="auto"/>
            <w:noWrap/>
            <w:vAlign w:val="bottom"/>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392760" w:rsidRPr="00392760" w:rsidRDefault="00392760" w:rsidP="00392760">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p>
        </w:tc>
      </w:tr>
      <w:tr w:rsidR="00392760" w:rsidRPr="00392760" w:rsidTr="00DB60DD">
        <w:trPr>
          <w:trHeight w:val="264"/>
        </w:trPr>
        <w:tc>
          <w:tcPr>
            <w:tcW w:w="4452" w:type="dxa"/>
            <w:tcBorders>
              <w:top w:val="nil"/>
              <w:left w:val="nil"/>
              <w:bottom w:val="nil"/>
              <w:right w:val="nil"/>
            </w:tcBorders>
            <w:shd w:val="clear" w:color="auto" w:fill="auto"/>
            <w:noWrap/>
            <w:vAlign w:val="bottom"/>
            <w:hideMark/>
          </w:tcPr>
          <w:p w:rsidR="00392760" w:rsidRPr="00392760" w:rsidRDefault="00392760" w:rsidP="00DB60DD">
            <w:pPr>
              <w:overflowPunct w:val="0"/>
              <w:rPr>
                <w:rFonts w:ascii="Times New Roman" w:hAnsi="Times New Roman" w:cs="Times New Roman"/>
                <w:b/>
                <w:bCs/>
                <w:color w:val="000000"/>
                <w:szCs w:val="21"/>
              </w:rPr>
            </w:pPr>
            <w:r w:rsidRPr="00392760">
              <w:rPr>
                <w:rFonts w:ascii="Times New Roman" w:hAnsi="Arial" w:cs="Times New Roman"/>
                <w:b/>
                <w:bCs/>
                <w:color w:val="000000"/>
                <w:szCs w:val="21"/>
              </w:rPr>
              <w:t>应付账款</w:t>
            </w:r>
          </w:p>
        </w:tc>
        <w:tc>
          <w:tcPr>
            <w:tcW w:w="2029" w:type="dxa"/>
            <w:tcBorders>
              <w:top w:val="nil"/>
              <w:left w:val="nil"/>
              <w:bottom w:val="nil"/>
              <w:right w:val="nil"/>
            </w:tcBorders>
            <w:shd w:val="clear" w:color="auto" w:fill="auto"/>
            <w:noWrap/>
            <w:vAlign w:val="bottom"/>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392760" w:rsidRPr="00392760" w:rsidRDefault="00392760" w:rsidP="00392760">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p>
        </w:tc>
      </w:tr>
      <w:tr w:rsidR="00392760" w:rsidRPr="00392760" w:rsidTr="00DB60DD">
        <w:trPr>
          <w:trHeight w:val="276"/>
        </w:trPr>
        <w:tc>
          <w:tcPr>
            <w:tcW w:w="4452" w:type="dxa"/>
            <w:tcBorders>
              <w:top w:val="nil"/>
              <w:left w:val="nil"/>
              <w:bottom w:val="nil"/>
              <w:right w:val="nil"/>
            </w:tcBorders>
            <w:shd w:val="clear" w:color="auto" w:fill="auto"/>
            <w:noWrap/>
            <w:vAlign w:val="bottom"/>
          </w:tcPr>
          <w:p w:rsidR="00392760" w:rsidRPr="00392760" w:rsidRDefault="00314A01" w:rsidP="00DB60DD">
            <w:pPr>
              <w:overflowPunct w:val="0"/>
              <w:rPr>
                <w:rFonts w:ascii="Times New Roman" w:hAnsi="Times New Roman" w:cs="Times New Roman"/>
                <w:color w:val="000000"/>
                <w:szCs w:val="21"/>
              </w:rPr>
            </w:pPr>
            <w:r>
              <w:rPr>
                <w:rFonts w:ascii="Times New Roman" w:hAnsi="Arial" w:cs="Times New Roman" w:hint="eastAsia"/>
                <w:szCs w:val="21"/>
              </w:rPr>
              <w:t>中国铁路</w:t>
            </w:r>
            <w:r w:rsidR="00392760" w:rsidRPr="00392760">
              <w:rPr>
                <w:rFonts w:ascii="Times New Roman" w:hAnsi="Arial" w:cs="Times New Roman"/>
                <w:color w:val="000000"/>
                <w:szCs w:val="21"/>
              </w:rPr>
              <w:t>附属企业</w:t>
            </w:r>
          </w:p>
        </w:tc>
        <w:tc>
          <w:tcPr>
            <w:tcW w:w="2029" w:type="dxa"/>
            <w:tcBorders>
              <w:left w:val="nil"/>
              <w:bottom w:val="single" w:sz="12" w:space="0" w:color="auto"/>
              <w:right w:val="nil"/>
            </w:tcBorders>
            <w:shd w:val="clear" w:color="auto" w:fill="auto"/>
            <w:noWrap/>
            <w:vAlign w:val="bottom"/>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r w:rsidRPr="00392760">
              <w:rPr>
                <w:rFonts w:ascii="Times New Roman" w:hAnsi="Times New Roman" w:cs="Times New Roman"/>
                <w:color w:val="000000"/>
                <w:szCs w:val="21"/>
              </w:rPr>
              <w:t>38,394,732</w:t>
            </w:r>
          </w:p>
        </w:tc>
        <w:tc>
          <w:tcPr>
            <w:tcW w:w="266" w:type="dxa"/>
            <w:tcBorders>
              <w:top w:val="nil"/>
              <w:left w:val="nil"/>
              <w:bottom w:val="nil"/>
              <w:right w:val="nil"/>
            </w:tcBorders>
            <w:shd w:val="clear" w:color="auto" w:fill="auto"/>
            <w:noWrap/>
            <w:vAlign w:val="bottom"/>
          </w:tcPr>
          <w:p w:rsidR="00392760" w:rsidRPr="00392760" w:rsidRDefault="00392760" w:rsidP="00392760">
            <w:pPr>
              <w:overflowPunct w:val="0"/>
              <w:ind w:rightChars="50" w:right="105"/>
              <w:rPr>
                <w:rFonts w:ascii="Times New Roman" w:hAnsi="Times New Roman" w:cs="Times New Roman"/>
                <w:color w:val="000000"/>
                <w:szCs w:val="21"/>
              </w:rPr>
            </w:pPr>
          </w:p>
        </w:tc>
        <w:tc>
          <w:tcPr>
            <w:tcW w:w="2060" w:type="dxa"/>
            <w:tcBorders>
              <w:left w:val="nil"/>
              <w:bottom w:val="single" w:sz="12" w:space="0" w:color="auto"/>
              <w:right w:val="nil"/>
            </w:tcBorders>
            <w:shd w:val="clear" w:color="auto" w:fill="auto"/>
            <w:noWrap/>
            <w:vAlign w:val="bottom"/>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r w:rsidRPr="00392760">
              <w:rPr>
                <w:rFonts w:ascii="Times New Roman" w:hAnsi="Times New Roman" w:cs="Times New Roman"/>
                <w:color w:val="000000"/>
                <w:szCs w:val="21"/>
              </w:rPr>
              <w:t>32,688,391</w:t>
            </w:r>
          </w:p>
        </w:tc>
      </w:tr>
      <w:tr w:rsidR="00392760" w:rsidRPr="00392760" w:rsidTr="00DB60DD">
        <w:trPr>
          <w:trHeight w:val="276"/>
        </w:trPr>
        <w:tc>
          <w:tcPr>
            <w:tcW w:w="4452" w:type="dxa"/>
            <w:tcBorders>
              <w:top w:val="nil"/>
              <w:left w:val="nil"/>
              <w:bottom w:val="nil"/>
              <w:right w:val="nil"/>
            </w:tcBorders>
            <w:shd w:val="clear" w:color="auto" w:fill="auto"/>
            <w:noWrap/>
            <w:vAlign w:val="bottom"/>
            <w:hideMark/>
          </w:tcPr>
          <w:p w:rsidR="00392760" w:rsidRPr="00392760" w:rsidRDefault="00392760" w:rsidP="00DB60DD">
            <w:pPr>
              <w:overflowPunct w:val="0"/>
              <w:jc w:val="right"/>
              <w:rPr>
                <w:rFonts w:ascii="Times New Roman" w:hAnsi="Times New Roman" w:cs="Times New Roman"/>
                <w:color w:val="000000"/>
                <w:szCs w:val="21"/>
              </w:rPr>
            </w:pPr>
          </w:p>
        </w:tc>
        <w:tc>
          <w:tcPr>
            <w:tcW w:w="2029" w:type="dxa"/>
            <w:tcBorders>
              <w:top w:val="nil"/>
              <w:left w:val="nil"/>
              <w:bottom w:val="nil"/>
              <w:right w:val="nil"/>
            </w:tcBorders>
            <w:shd w:val="clear" w:color="auto" w:fill="auto"/>
            <w:noWrap/>
            <w:vAlign w:val="bottom"/>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392760" w:rsidRPr="00392760" w:rsidRDefault="00392760" w:rsidP="00392760">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p>
        </w:tc>
      </w:tr>
      <w:tr w:rsidR="00392760" w:rsidRPr="00392760" w:rsidTr="00DB60DD">
        <w:trPr>
          <w:trHeight w:val="264"/>
        </w:trPr>
        <w:tc>
          <w:tcPr>
            <w:tcW w:w="4452" w:type="dxa"/>
            <w:tcBorders>
              <w:top w:val="nil"/>
              <w:left w:val="nil"/>
              <w:bottom w:val="nil"/>
              <w:right w:val="nil"/>
            </w:tcBorders>
            <w:shd w:val="clear" w:color="auto" w:fill="auto"/>
            <w:noWrap/>
            <w:vAlign w:val="bottom"/>
            <w:hideMark/>
          </w:tcPr>
          <w:p w:rsidR="00392760" w:rsidRPr="00392760" w:rsidRDefault="00392760" w:rsidP="00DB60DD">
            <w:pPr>
              <w:overflowPunct w:val="0"/>
              <w:rPr>
                <w:rFonts w:ascii="Times New Roman" w:hAnsi="Times New Roman" w:cs="Times New Roman"/>
                <w:b/>
                <w:bCs/>
                <w:color w:val="000000"/>
                <w:szCs w:val="21"/>
              </w:rPr>
            </w:pPr>
            <w:r w:rsidRPr="00392760">
              <w:rPr>
                <w:rFonts w:ascii="Times New Roman" w:hAnsi="Arial" w:cs="Times New Roman"/>
                <w:b/>
                <w:bCs/>
                <w:color w:val="000000"/>
                <w:szCs w:val="21"/>
              </w:rPr>
              <w:t>其他应付款</w:t>
            </w:r>
          </w:p>
        </w:tc>
        <w:tc>
          <w:tcPr>
            <w:tcW w:w="2029" w:type="dxa"/>
            <w:tcBorders>
              <w:top w:val="nil"/>
              <w:left w:val="nil"/>
              <w:bottom w:val="nil"/>
              <w:right w:val="nil"/>
            </w:tcBorders>
            <w:shd w:val="clear" w:color="auto" w:fill="auto"/>
            <w:noWrap/>
            <w:vAlign w:val="bottom"/>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392760" w:rsidRPr="00392760" w:rsidRDefault="00392760" w:rsidP="00392760">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p>
        </w:tc>
      </w:tr>
      <w:tr w:rsidR="00392760" w:rsidRPr="00392760" w:rsidTr="00DB60DD">
        <w:trPr>
          <w:trHeight w:val="276"/>
        </w:trPr>
        <w:tc>
          <w:tcPr>
            <w:tcW w:w="4452" w:type="dxa"/>
            <w:tcBorders>
              <w:top w:val="nil"/>
              <w:left w:val="nil"/>
              <w:bottom w:val="nil"/>
              <w:right w:val="nil"/>
            </w:tcBorders>
            <w:shd w:val="clear" w:color="auto" w:fill="auto"/>
            <w:noWrap/>
            <w:vAlign w:val="bottom"/>
            <w:hideMark/>
          </w:tcPr>
          <w:p w:rsidR="00392760" w:rsidRPr="00392760" w:rsidRDefault="00314A01" w:rsidP="00DB60DD">
            <w:pPr>
              <w:overflowPunct w:val="0"/>
              <w:rPr>
                <w:rFonts w:ascii="Times New Roman" w:hAnsi="Times New Roman" w:cs="Times New Roman"/>
                <w:color w:val="000000"/>
                <w:szCs w:val="21"/>
              </w:rPr>
            </w:pPr>
            <w:r>
              <w:rPr>
                <w:rFonts w:ascii="Times New Roman" w:hAnsi="Arial" w:cs="Times New Roman" w:hint="eastAsia"/>
                <w:szCs w:val="21"/>
              </w:rPr>
              <w:t>中国铁路</w:t>
            </w:r>
            <w:r w:rsidR="00392760" w:rsidRPr="00392760">
              <w:rPr>
                <w:rFonts w:ascii="Times New Roman" w:hAnsi="Arial" w:cs="Times New Roman"/>
                <w:color w:val="000000"/>
                <w:szCs w:val="21"/>
              </w:rPr>
              <w:t>附属企业</w:t>
            </w:r>
          </w:p>
        </w:tc>
        <w:tc>
          <w:tcPr>
            <w:tcW w:w="2029" w:type="dxa"/>
            <w:tcBorders>
              <w:top w:val="nil"/>
              <w:left w:val="nil"/>
              <w:bottom w:val="single" w:sz="12" w:space="0" w:color="auto"/>
              <w:right w:val="nil"/>
            </w:tcBorders>
            <w:shd w:val="clear" w:color="auto" w:fill="auto"/>
            <w:noWrap/>
            <w:vAlign w:val="bottom"/>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r w:rsidRPr="00392760">
              <w:rPr>
                <w:rFonts w:ascii="Times New Roman" w:hAnsi="Times New Roman" w:cs="Times New Roman"/>
                <w:color w:val="000000"/>
                <w:szCs w:val="21"/>
              </w:rPr>
              <w:t>34,071,025</w:t>
            </w:r>
          </w:p>
        </w:tc>
        <w:tc>
          <w:tcPr>
            <w:tcW w:w="266" w:type="dxa"/>
            <w:tcBorders>
              <w:top w:val="nil"/>
              <w:left w:val="nil"/>
              <w:bottom w:val="nil"/>
              <w:right w:val="nil"/>
            </w:tcBorders>
            <w:shd w:val="clear" w:color="auto" w:fill="auto"/>
            <w:noWrap/>
            <w:vAlign w:val="bottom"/>
            <w:hideMark/>
          </w:tcPr>
          <w:p w:rsidR="00392760" w:rsidRPr="00392760" w:rsidRDefault="00392760" w:rsidP="00392760">
            <w:pPr>
              <w:overflowPunct w:val="0"/>
              <w:ind w:rightChars="50" w:right="105"/>
              <w:rPr>
                <w:rFonts w:ascii="Times New Roman" w:hAnsi="Times New Roman" w:cs="Times New Roman"/>
                <w:color w:val="000000"/>
                <w:szCs w:val="21"/>
              </w:rPr>
            </w:pPr>
          </w:p>
        </w:tc>
        <w:tc>
          <w:tcPr>
            <w:tcW w:w="2060" w:type="dxa"/>
            <w:tcBorders>
              <w:top w:val="nil"/>
              <w:left w:val="nil"/>
              <w:bottom w:val="single" w:sz="12" w:space="0" w:color="auto"/>
              <w:right w:val="nil"/>
            </w:tcBorders>
            <w:shd w:val="clear" w:color="auto" w:fill="auto"/>
            <w:noWrap/>
            <w:vAlign w:val="bottom"/>
            <w:hideMark/>
          </w:tcPr>
          <w:p w:rsidR="00392760" w:rsidRPr="00392760" w:rsidRDefault="00392760" w:rsidP="00392760">
            <w:pPr>
              <w:tabs>
                <w:tab w:val="decimal" w:pos="1908"/>
              </w:tabs>
              <w:overflowPunct w:val="0"/>
              <w:ind w:rightChars="-15" w:right="-31"/>
              <w:rPr>
                <w:rFonts w:ascii="Times New Roman" w:hAnsi="Times New Roman" w:cs="Times New Roman"/>
                <w:color w:val="000000"/>
                <w:szCs w:val="21"/>
              </w:rPr>
            </w:pPr>
            <w:bookmarkStart w:id="110" w:name="OLE_LINK47"/>
            <w:r w:rsidRPr="00392760">
              <w:rPr>
                <w:rFonts w:ascii="Times New Roman" w:hAnsi="Times New Roman" w:cs="Times New Roman"/>
                <w:color w:val="000000"/>
                <w:szCs w:val="21"/>
              </w:rPr>
              <w:t>35,850,86</w:t>
            </w:r>
            <w:bookmarkEnd w:id="110"/>
          </w:p>
        </w:tc>
      </w:tr>
    </w:tbl>
    <w:p w:rsidR="00392760" w:rsidRPr="00392760" w:rsidRDefault="00392760" w:rsidP="00392760"/>
    <w:sdt>
      <w:sdtPr>
        <w:rPr>
          <w:rFonts w:ascii="宋体" w:hAnsi="宋体" w:cs="宋体" w:hint="eastAsia"/>
          <w:b w:val="0"/>
          <w:bCs w:val="0"/>
          <w:kern w:val="0"/>
          <w:szCs w:val="24"/>
        </w:rPr>
        <w:alias w:val="模块:关联方承诺"/>
        <w:tag w:val="_GBC_945a5f0033de4c9786bb7245eedc88e3"/>
        <w:id w:val="931709211"/>
        <w:lock w:val="sdtLocked"/>
        <w:placeholder>
          <w:docPart w:val="GBC22222222222222222222222222222"/>
        </w:placeholder>
      </w:sdtPr>
      <w:sdtEndPr>
        <w:rPr>
          <w:rFonts w:ascii="Cambria" w:eastAsiaTheme="minorEastAsia" w:hAnsi="Cambria" w:cs="Cambria"/>
          <w:sz w:val="20"/>
          <w:szCs w:val="20"/>
        </w:rPr>
      </w:sdtEndPr>
      <w:sdtContent>
        <w:p w:rsidR="00B410D5" w:rsidRDefault="007A3504" w:rsidP="00847BDF">
          <w:pPr>
            <w:pStyle w:val="3"/>
            <w:numPr>
              <w:ilvl w:val="0"/>
              <w:numId w:val="34"/>
            </w:numPr>
            <w:rPr>
              <w:rFonts w:ascii="宋体" w:hAnsi="宋体" w:cs="Arial"/>
              <w:szCs w:val="21"/>
            </w:rPr>
          </w:pPr>
          <w:r>
            <w:rPr>
              <w:rFonts w:hint="eastAsia"/>
            </w:rPr>
            <w:t>关联方</w:t>
          </w:r>
          <w:r>
            <w:rPr>
              <w:rFonts w:ascii="宋体" w:hAnsi="宋体" w:cs="Arial" w:hint="eastAsia"/>
              <w:szCs w:val="21"/>
            </w:rPr>
            <w:t>承诺</w:t>
          </w:r>
        </w:p>
        <w:sdt>
          <w:sdtPr>
            <w:alias w:val="是否适用：关联方承诺[双击切换]"/>
            <w:tag w:val="_GBC_b906cacab2e94825966fa70e345656b5"/>
            <w:id w:val="1627888295"/>
            <w:lock w:val="sdtContentLocked"/>
            <w:placeholder>
              <w:docPart w:val="GBC22222222222222222222222222222"/>
            </w:placeholder>
          </w:sdtPr>
          <w:sdtContent>
            <w:p w:rsidR="00B410D5" w:rsidRDefault="00CC3BFB">
              <w:r>
                <w:fldChar w:fldCharType="begin"/>
              </w:r>
              <w:r w:rsidR="00392760">
                <w:instrText xml:space="preserve"> MACROBUTTON  SnrToggleCheckbox √适用 </w:instrText>
              </w:r>
              <w:r>
                <w:fldChar w:fldCharType="end"/>
              </w:r>
              <w:r>
                <w:fldChar w:fldCharType="begin"/>
              </w:r>
              <w:r w:rsidR="00392760">
                <w:instrText xml:space="preserve"> MACROBUTTON  SnrToggleCheckbox □不适用 </w:instrText>
              </w:r>
              <w:r>
                <w:fldChar w:fldCharType="end"/>
              </w:r>
            </w:p>
          </w:sdtContent>
        </w:sdt>
        <w:sdt>
          <w:sdtPr>
            <w:rPr>
              <w:szCs w:val="21"/>
            </w:rPr>
            <w:alias w:val="关联方相关承诺"/>
            <w:tag w:val="_GBC_07be2fbf22ab46319cf1aeac8c65a417"/>
            <w:id w:val="1738281608"/>
            <w:lock w:val="sdtLocked"/>
            <w:placeholder>
              <w:docPart w:val="GBC22222222222222222222222222222"/>
            </w:placeholder>
          </w:sdtPr>
          <w:sdtContent>
            <w:p w:rsidR="00392760" w:rsidRPr="00392760" w:rsidRDefault="00392760" w:rsidP="00392760">
              <w:pPr>
                <w:overflowPunct w:val="0"/>
                <w:rPr>
                  <w:rFonts w:ascii="Times New Roman" w:hAnsi="Times New Roman" w:cs="Times New Roman"/>
                  <w:iCs/>
                  <w:snapToGrid w:val="0"/>
                </w:rPr>
              </w:pPr>
              <w:r w:rsidRPr="00392760">
                <w:rPr>
                  <w:rFonts w:ascii="Times New Roman" w:hAnsi="Arial" w:cs="Times New Roman"/>
                  <w:iCs/>
                  <w:snapToGrid w:val="0"/>
                </w:rPr>
                <w:t>以下为本集团于资产负债表日，已签约而尚不必在资产负债表上列示的与关联方有关的承诺事项：</w:t>
              </w:r>
            </w:p>
            <w:p w:rsidR="00392760" w:rsidRPr="00392760" w:rsidRDefault="00392760" w:rsidP="00392760">
              <w:pPr>
                <w:overflowPunct w:val="0"/>
                <w:rPr>
                  <w:rFonts w:ascii="Times New Roman" w:hAnsi="Times New Roman" w:cs="Times New Roman"/>
                </w:rPr>
              </w:pPr>
            </w:p>
            <w:p w:rsidR="00392760" w:rsidRPr="00392760" w:rsidRDefault="00392760" w:rsidP="003C01EE">
              <w:pPr>
                <w:widowControl w:val="0"/>
                <w:numPr>
                  <w:ilvl w:val="4"/>
                  <w:numId w:val="87"/>
                </w:numPr>
                <w:overflowPunct w:val="0"/>
                <w:adjustRightInd w:val="0"/>
                <w:ind w:left="0" w:firstLine="0"/>
                <w:jc w:val="both"/>
                <w:textAlignment w:val="baseline"/>
                <w:rPr>
                  <w:rFonts w:ascii="Times New Roman" w:hAnsi="Times New Roman" w:cs="Times New Roman"/>
                </w:rPr>
              </w:pPr>
              <w:r w:rsidRPr="00392760">
                <w:rPr>
                  <w:rFonts w:ascii="Times New Roman" w:hAnsi="Arial" w:cs="Times New Roman"/>
                </w:rPr>
                <w:t>接受劳务</w:t>
              </w:r>
            </w:p>
            <w:p w:rsidR="00392760" w:rsidRPr="00392760" w:rsidRDefault="00392760" w:rsidP="00392760">
              <w:pPr>
                <w:overflowPunct w:val="0"/>
                <w:rPr>
                  <w:rFonts w:ascii="Times New Roman" w:hAnsi="Times New Roman" w:cs="Times New Roman"/>
                </w:rPr>
              </w:pPr>
            </w:p>
            <w:tbl>
              <w:tblPr>
                <w:tblW w:w="8725" w:type="dxa"/>
                <w:tblInd w:w="108" w:type="dxa"/>
                <w:tblLayout w:type="fixed"/>
                <w:tblCellMar>
                  <w:left w:w="28" w:type="dxa"/>
                  <w:right w:w="28" w:type="dxa"/>
                </w:tblCellMar>
                <w:tblLook w:val="04A0"/>
              </w:tblPr>
              <w:tblGrid>
                <w:gridCol w:w="4372"/>
                <w:gridCol w:w="2043"/>
                <w:gridCol w:w="237"/>
                <w:gridCol w:w="2073"/>
              </w:tblGrid>
              <w:tr w:rsidR="00392760" w:rsidRPr="00392760" w:rsidTr="00DB60DD">
                <w:trPr>
                  <w:trHeight w:val="264"/>
                </w:trPr>
                <w:tc>
                  <w:tcPr>
                    <w:tcW w:w="4372" w:type="dxa"/>
                    <w:tcBorders>
                      <w:top w:val="nil"/>
                      <w:left w:val="nil"/>
                      <w:bottom w:val="nil"/>
                      <w:right w:val="nil"/>
                    </w:tcBorders>
                    <w:shd w:val="clear" w:color="auto" w:fill="auto"/>
                    <w:vAlign w:val="center"/>
                    <w:hideMark/>
                  </w:tcPr>
                  <w:p w:rsidR="00392760" w:rsidRPr="00392760" w:rsidRDefault="00392760" w:rsidP="00DB60DD">
                    <w:pPr>
                      <w:overflowPunct w:val="0"/>
                      <w:rPr>
                        <w:rFonts w:ascii="Times New Roman" w:hAnsi="Times New Roman" w:cs="Times New Roman"/>
                      </w:rPr>
                    </w:pPr>
                  </w:p>
                </w:tc>
                <w:tc>
                  <w:tcPr>
                    <w:tcW w:w="2043" w:type="dxa"/>
                    <w:tcBorders>
                      <w:top w:val="nil"/>
                      <w:left w:val="nil"/>
                      <w:bottom w:val="nil"/>
                      <w:right w:val="nil"/>
                    </w:tcBorders>
                    <w:shd w:val="clear" w:color="auto" w:fill="auto"/>
                    <w:vAlign w:val="bottom"/>
                    <w:hideMark/>
                  </w:tcPr>
                  <w:p w:rsidR="00392760" w:rsidRPr="00392760" w:rsidRDefault="00392760" w:rsidP="00392760">
                    <w:pPr>
                      <w:overflowPunct w:val="0"/>
                      <w:ind w:rightChars="50" w:right="105"/>
                      <w:jc w:val="right"/>
                      <w:rPr>
                        <w:rFonts w:ascii="Times New Roman" w:hAnsi="Times New Roman" w:cs="Times New Roman"/>
                        <w:color w:val="000000"/>
                      </w:rPr>
                    </w:pPr>
                    <w:r w:rsidRPr="00392760">
                      <w:rPr>
                        <w:rFonts w:ascii="Times New Roman" w:hAnsi="Times New Roman" w:cs="Times New Roman"/>
                        <w:color w:val="000000"/>
                      </w:rPr>
                      <w:t>2019</w:t>
                    </w:r>
                    <w:r w:rsidRPr="00392760">
                      <w:rPr>
                        <w:rFonts w:ascii="Times New Roman" w:hAnsi="Arial" w:cs="Times New Roman"/>
                        <w:color w:val="000000"/>
                      </w:rPr>
                      <w:t>年</w:t>
                    </w:r>
                    <w:r w:rsidRPr="00392760">
                      <w:rPr>
                        <w:rFonts w:ascii="Times New Roman" w:hAnsi="Times New Roman" w:cs="Times New Roman"/>
                        <w:color w:val="000000"/>
                      </w:rPr>
                      <w:t>6</w:t>
                    </w:r>
                    <w:r w:rsidRPr="00392760">
                      <w:rPr>
                        <w:rFonts w:ascii="Times New Roman" w:hAnsi="Arial" w:cs="Times New Roman"/>
                        <w:color w:val="000000"/>
                      </w:rPr>
                      <w:t>月</w:t>
                    </w:r>
                    <w:r w:rsidRPr="00392760">
                      <w:rPr>
                        <w:rFonts w:ascii="Times New Roman" w:hAnsi="Times New Roman" w:cs="Times New Roman"/>
                        <w:color w:val="000000"/>
                      </w:rPr>
                      <w:t>30</w:t>
                    </w:r>
                    <w:r w:rsidRPr="00392760">
                      <w:rPr>
                        <w:rFonts w:ascii="Times New Roman" w:hAnsi="Arial" w:cs="Times New Roman"/>
                        <w:color w:val="000000"/>
                      </w:rPr>
                      <w:t>日</w:t>
                    </w:r>
                  </w:p>
                </w:tc>
                <w:tc>
                  <w:tcPr>
                    <w:tcW w:w="237" w:type="dxa"/>
                    <w:tcBorders>
                      <w:top w:val="nil"/>
                      <w:left w:val="nil"/>
                      <w:bottom w:val="nil"/>
                      <w:right w:val="nil"/>
                    </w:tcBorders>
                    <w:shd w:val="clear" w:color="auto" w:fill="auto"/>
                    <w:vAlign w:val="bottom"/>
                    <w:hideMark/>
                  </w:tcPr>
                  <w:p w:rsidR="00392760" w:rsidRPr="00392760" w:rsidRDefault="00392760" w:rsidP="00392760">
                    <w:pPr>
                      <w:overflowPunct w:val="0"/>
                      <w:ind w:rightChars="50" w:right="105"/>
                      <w:jc w:val="right"/>
                      <w:rPr>
                        <w:rFonts w:ascii="Times New Roman" w:hAnsi="Times New Roman" w:cs="Times New Roman"/>
                        <w:color w:val="000000"/>
                      </w:rPr>
                    </w:pPr>
                  </w:p>
                </w:tc>
                <w:tc>
                  <w:tcPr>
                    <w:tcW w:w="2073" w:type="dxa"/>
                    <w:tcBorders>
                      <w:top w:val="nil"/>
                      <w:left w:val="nil"/>
                      <w:bottom w:val="nil"/>
                      <w:right w:val="nil"/>
                    </w:tcBorders>
                    <w:shd w:val="clear" w:color="auto" w:fill="auto"/>
                    <w:vAlign w:val="bottom"/>
                    <w:hideMark/>
                  </w:tcPr>
                  <w:p w:rsidR="00392760" w:rsidRPr="00392760" w:rsidRDefault="00392760" w:rsidP="00392760">
                    <w:pPr>
                      <w:overflowPunct w:val="0"/>
                      <w:ind w:rightChars="50" w:right="105"/>
                      <w:jc w:val="right"/>
                      <w:rPr>
                        <w:rFonts w:ascii="Times New Roman" w:hAnsi="Times New Roman" w:cs="Times New Roman"/>
                        <w:color w:val="000000"/>
                      </w:rPr>
                    </w:pPr>
                    <w:r w:rsidRPr="00392760">
                      <w:rPr>
                        <w:rFonts w:ascii="Times New Roman" w:hAnsi="Times New Roman" w:cs="Times New Roman"/>
                        <w:bCs/>
                        <w:color w:val="000000"/>
                      </w:rPr>
                      <w:t>2018</w:t>
                    </w:r>
                    <w:r w:rsidRPr="00392760">
                      <w:rPr>
                        <w:rFonts w:ascii="Times New Roman" w:hAnsi="Arial" w:cs="Times New Roman"/>
                        <w:bCs/>
                        <w:color w:val="000000"/>
                      </w:rPr>
                      <w:t>年</w:t>
                    </w:r>
                    <w:r w:rsidRPr="00392760">
                      <w:rPr>
                        <w:rFonts w:ascii="Times New Roman" w:hAnsi="Times New Roman" w:cs="Times New Roman"/>
                        <w:bCs/>
                        <w:color w:val="000000"/>
                      </w:rPr>
                      <w:t>12</w:t>
                    </w:r>
                    <w:r w:rsidRPr="00392760">
                      <w:rPr>
                        <w:rFonts w:ascii="Times New Roman" w:hAnsi="Arial" w:cs="Times New Roman"/>
                        <w:bCs/>
                        <w:color w:val="000000"/>
                      </w:rPr>
                      <w:t>月</w:t>
                    </w:r>
                    <w:r w:rsidRPr="00392760">
                      <w:rPr>
                        <w:rFonts w:ascii="Times New Roman" w:hAnsi="Times New Roman" w:cs="Times New Roman"/>
                        <w:bCs/>
                        <w:color w:val="000000"/>
                      </w:rPr>
                      <w:t>31</w:t>
                    </w:r>
                    <w:r w:rsidRPr="00392760">
                      <w:rPr>
                        <w:rFonts w:ascii="Times New Roman" w:hAnsi="Arial" w:cs="Times New Roman"/>
                        <w:bCs/>
                        <w:color w:val="000000"/>
                      </w:rPr>
                      <w:t>日</w:t>
                    </w:r>
                  </w:p>
                </w:tc>
              </w:tr>
              <w:tr w:rsidR="00392760" w:rsidRPr="00392760" w:rsidTr="00DB60DD">
                <w:trPr>
                  <w:trHeight w:val="264"/>
                </w:trPr>
                <w:tc>
                  <w:tcPr>
                    <w:tcW w:w="4372" w:type="dxa"/>
                    <w:tcBorders>
                      <w:top w:val="nil"/>
                      <w:left w:val="nil"/>
                      <w:bottom w:val="nil"/>
                      <w:right w:val="nil"/>
                    </w:tcBorders>
                    <w:shd w:val="clear" w:color="auto" w:fill="auto"/>
                    <w:vAlign w:val="center"/>
                  </w:tcPr>
                  <w:p w:rsidR="00392760" w:rsidRPr="00392760" w:rsidRDefault="00392760" w:rsidP="00DB60DD">
                    <w:pPr>
                      <w:overflowPunct w:val="0"/>
                      <w:rPr>
                        <w:rFonts w:ascii="Times New Roman" w:hAnsi="Times New Roman" w:cs="Times New Roman"/>
                      </w:rPr>
                    </w:pPr>
                  </w:p>
                </w:tc>
                <w:tc>
                  <w:tcPr>
                    <w:tcW w:w="2043" w:type="dxa"/>
                    <w:tcBorders>
                      <w:top w:val="nil"/>
                      <w:left w:val="nil"/>
                      <w:bottom w:val="nil"/>
                      <w:right w:val="nil"/>
                    </w:tcBorders>
                    <w:shd w:val="clear" w:color="auto" w:fill="auto"/>
                    <w:vAlign w:val="center"/>
                  </w:tcPr>
                  <w:p w:rsidR="00392760" w:rsidRPr="00392760" w:rsidRDefault="00392760" w:rsidP="00392760">
                    <w:pPr>
                      <w:overflowPunct w:val="0"/>
                      <w:ind w:rightChars="50" w:right="105"/>
                      <w:jc w:val="right"/>
                      <w:rPr>
                        <w:rFonts w:ascii="Times New Roman" w:hAnsi="Times New Roman" w:cs="Times New Roman"/>
                        <w:bCs/>
                        <w:color w:val="000000"/>
                      </w:rPr>
                    </w:pPr>
                  </w:p>
                </w:tc>
                <w:tc>
                  <w:tcPr>
                    <w:tcW w:w="237" w:type="dxa"/>
                    <w:tcBorders>
                      <w:top w:val="nil"/>
                      <w:left w:val="nil"/>
                      <w:bottom w:val="nil"/>
                      <w:right w:val="nil"/>
                    </w:tcBorders>
                    <w:shd w:val="clear" w:color="auto" w:fill="auto"/>
                    <w:vAlign w:val="center"/>
                  </w:tcPr>
                  <w:p w:rsidR="00392760" w:rsidRPr="00392760" w:rsidRDefault="00392760" w:rsidP="00392760">
                    <w:pPr>
                      <w:overflowPunct w:val="0"/>
                      <w:ind w:rightChars="50" w:right="105"/>
                      <w:jc w:val="right"/>
                      <w:rPr>
                        <w:rFonts w:ascii="Times New Roman" w:hAnsi="Times New Roman" w:cs="Times New Roman"/>
                        <w:color w:val="000000"/>
                      </w:rPr>
                    </w:pPr>
                  </w:p>
                </w:tc>
                <w:tc>
                  <w:tcPr>
                    <w:tcW w:w="2073" w:type="dxa"/>
                    <w:tcBorders>
                      <w:top w:val="nil"/>
                      <w:left w:val="nil"/>
                      <w:bottom w:val="nil"/>
                      <w:right w:val="nil"/>
                    </w:tcBorders>
                    <w:shd w:val="clear" w:color="auto" w:fill="auto"/>
                    <w:vAlign w:val="center"/>
                  </w:tcPr>
                  <w:p w:rsidR="00392760" w:rsidRPr="00392760" w:rsidRDefault="00392760" w:rsidP="00392760">
                    <w:pPr>
                      <w:overflowPunct w:val="0"/>
                      <w:ind w:rightChars="50" w:right="105"/>
                      <w:jc w:val="right"/>
                      <w:rPr>
                        <w:rFonts w:ascii="Times New Roman" w:hAnsi="Times New Roman" w:cs="Times New Roman"/>
                        <w:color w:val="000000"/>
                      </w:rPr>
                    </w:pPr>
                  </w:p>
                </w:tc>
              </w:tr>
              <w:tr w:rsidR="00392760" w:rsidRPr="00392760" w:rsidTr="00DB60DD">
                <w:trPr>
                  <w:trHeight w:val="264"/>
                </w:trPr>
                <w:tc>
                  <w:tcPr>
                    <w:tcW w:w="4372" w:type="dxa"/>
                    <w:tcBorders>
                      <w:top w:val="nil"/>
                      <w:left w:val="nil"/>
                      <w:bottom w:val="nil"/>
                      <w:right w:val="nil"/>
                    </w:tcBorders>
                    <w:shd w:val="clear" w:color="auto" w:fill="auto"/>
                    <w:vAlign w:val="center"/>
                    <w:hideMark/>
                  </w:tcPr>
                  <w:p w:rsidR="00392760" w:rsidRPr="00392760" w:rsidRDefault="00392760" w:rsidP="00DB60DD">
                    <w:pPr>
                      <w:overflowPunct w:val="0"/>
                      <w:rPr>
                        <w:rFonts w:ascii="Times New Roman" w:hAnsi="Times New Roman" w:cs="Times New Roman"/>
                        <w:color w:val="000000"/>
                      </w:rPr>
                    </w:pPr>
                    <w:r w:rsidRPr="00392760">
                      <w:rPr>
                        <w:rFonts w:ascii="Times New Roman" w:hAnsi="Arial" w:cs="Times New Roman"/>
                        <w:color w:val="000000"/>
                      </w:rPr>
                      <w:t>广铁集团及其子公司</w:t>
                    </w:r>
                  </w:p>
                </w:tc>
                <w:tc>
                  <w:tcPr>
                    <w:tcW w:w="2043" w:type="dxa"/>
                    <w:tcBorders>
                      <w:top w:val="nil"/>
                      <w:left w:val="nil"/>
                      <w:bottom w:val="single" w:sz="12" w:space="0" w:color="auto"/>
                      <w:right w:val="nil"/>
                    </w:tcBorders>
                    <w:shd w:val="clear" w:color="auto" w:fill="auto"/>
                    <w:vAlign w:val="bottom"/>
                  </w:tcPr>
                  <w:p w:rsidR="00392760" w:rsidRPr="00392760" w:rsidRDefault="00392760" w:rsidP="00392760">
                    <w:pPr>
                      <w:overflowPunct w:val="0"/>
                      <w:ind w:rightChars="50" w:right="105"/>
                      <w:jc w:val="right"/>
                      <w:rPr>
                        <w:rFonts w:ascii="Times New Roman" w:hAnsi="Times New Roman" w:cs="Times New Roman"/>
                      </w:rPr>
                    </w:pPr>
                    <w:r w:rsidRPr="00392760">
                      <w:rPr>
                        <w:rFonts w:ascii="Times New Roman" w:hAnsi="Times New Roman" w:cs="Times New Roman"/>
                      </w:rPr>
                      <w:t>67,707,621</w:t>
                    </w:r>
                    <w:bookmarkStart w:id="111" w:name="_GoBack"/>
                    <w:bookmarkEnd w:id="111"/>
                  </w:p>
                </w:tc>
                <w:tc>
                  <w:tcPr>
                    <w:tcW w:w="237" w:type="dxa"/>
                    <w:tcBorders>
                      <w:top w:val="nil"/>
                      <w:left w:val="nil"/>
                      <w:bottom w:val="nil"/>
                      <w:right w:val="nil"/>
                    </w:tcBorders>
                    <w:shd w:val="clear" w:color="auto" w:fill="auto"/>
                    <w:vAlign w:val="center"/>
                  </w:tcPr>
                  <w:p w:rsidR="00392760" w:rsidRPr="00392760" w:rsidRDefault="00392760" w:rsidP="00392760">
                    <w:pPr>
                      <w:overflowPunct w:val="0"/>
                      <w:ind w:rightChars="50" w:right="105"/>
                      <w:rPr>
                        <w:rFonts w:ascii="Times New Roman" w:hAnsi="Times New Roman" w:cs="Times New Roman"/>
                      </w:rPr>
                    </w:pPr>
                  </w:p>
                </w:tc>
                <w:tc>
                  <w:tcPr>
                    <w:tcW w:w="2073" w:type="dxa"/>
                    <w:tcBorders>
                      <w:top w:val="nil"/>
                      <w:left w:val="nil"/>
                      <w:bottom w:val="single" w:sz="12" w:space="0" w:color="auto"/>
                      <w:right w:val="nil"/>
                    </w:tcBorders>
                    <w:shd w:val="clear" w:color="auto" w:fill="auto"/>
                    <w:vAlign w:val="bottom"/>
                    <w:hideMark/>
                  </w:tcPr>
                  <w:p w:rsidR="00392760" w:rsidRPr="00392760" w:rsidRDefault="00392760" w:rsidP="00392760">
                    <w:pPr>
                      <w:overflowPunct w:val="0"/>
                      <w:ind w:rightChars="50" w:right="105"/>
                      <w:jc w:val="right"/>
                      <w:rPr>
                        <w:rFonts w:ascii="Times New Roman" w:hAnsi="Times New Roman" w:cs="Times New Roman"/>
                      </w:rPr>
                    </w:pPr>
                    <w:r w:rsidRPr="00392760">
                      <w:rPr>
                        <w:rFonts w:ascii="Times New Roman" w:hAnsi="Times New Roman" w:cs="Times New Roman"/>
                      </w:rPr>
                      <w:t>23,916,882</w:t>
                    </w:r>
                  </w:p>
                </w:tc>
              </w:tr>
            </w:tbl>
            <w:p w:rsidR="00392760" w:rsidRPr="00392760" w:rsidRDefault="00392760" w:rsidP="00392760">
              <w:pPr>
                <w:overflowPunct w:val="0"/>
                <w:rPr>
                  <w:rFonts w:ascii="Times New Roman" w:hAnsi="Times New Roman" w:cs="Times New Roman"/>
                  <w:bCs/>
                </w:rPr>
              </w:pPr>
            </w:p>
            <w:p w:rsidR="00392760" w:rsidRPr="00392760" w:rsidRDefault="00392760" w:rsidP="003C01EE">
              <w:pPr>
                <w:widowControl w:val="0"/>
                <w:numPr>
                  <w:ilvl w:val="4"/>
                  <w:numId w:val="87"/>
                </w:numPr>
                <w:overflowPunct w:val="0"/>
                <w:adjustRightInd w:val="0"/>
                <w:ind w:left="0" w:firstLine="0"/>
                <w:jc w:val="both"/>
                <w:textAlignment w:val="baseline"/>
                <w:rPr>
                  <w:rFonts w:ascii="Times New Roman" w:hAnsi="Times New Roman" w:cs="Times New Roman"/>
                </w:rPr>
              </w:pPr>
              <w:r w:rsidRPr="00392760">
                <w:rPr>
                  <w:rFonts w:ascii="Times New Roman" w:hAnsi="Arial" w:cs="Times New Roman"/>
                </w:rPr>
                <w:t>经营租赁－租入</w:t>
              </w:r>
            </w:p>
            <w:p w:rsidR="00392760" w:rsidRPr="00392760" w:rsidRDefault="00392760" w:rsidP="00392760">
              <w:pPr>
                <w:overflowPunct w:val="0"/>
                <w:rPr>
                  <w:rFonts w:ascii="Times New Roman" w:hAnsi="Times New Roman" w:cs="Times New Roman"/>
                </w:rPr>
              </w:pPr>
            </w:p>
            <w:tbl>
              <w:tblPr>
                <w:tblW w:w="8725" w:type="dxa"/>
                <w:tblInd w:w="80" w:type="dxa"/>
                <w:tblLayout w:type="fixed"/>
                <w:tblCellMar>
                  <w:left w:w="28" w:type="dxa"/>
                  <w:right w:w="28" w:type="dxa"/>
                </w:tblCellMar>
                <w:tblLook w:val="04A0"/>
              </w:tblPr>
              <w:tblGrid>
                <w:gridCol w:w="4365"/>
                <w:gridCol w:w="2060"/>
                <w:gridCol w:w="240"/>
                <w:gridCol w:w="2060"/>
              </w:tblGrid>
              <w:tr w:rsidR="00392760" w:rsidRPr="00392760" w:rsidTr="00DB60DD">
                <w:trPr>
                  <w:trHeight w:val="264"/>
                </w:trPr>
                <w:tc>
                  <w:tcPr>
                    <w:tcW w:w="4365" w:type="dxa"/>
                    <w:tcBorders>
                      <w:top w:val="nil"/>
                      <w:left w:val="nil"/>
                      <w:bottom w:val="nil"/>
                      <w:right w:val="nil"/>
                    </w:tcBorders>
                    <w:shd w:val="clear" w:color="auto" w:fill="auto"/>
                    <w:vAlign w:val="center"/>
                    <w:hideMark/>
                  </w:tcPr>
                  <w:p w:rsidR="00392760" w:rsidRPr="00392760" w:rsidRDefault="00392760" w:rsidP="00DB60DD">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392760" w:rsidRPr="00392760" w:rsidRDefault="00392760" w:rsidP="00392760">
                    <w:pPr>
                      <w:overflowPunct w:val="0"/>
                      <w:ind w:rightChars="50" w:right="105"/>
                      <w:jc w:val="right"/>
                      <w:rPr>
                        <w:rFonts w:ascii="Times New Roman" w:hAnsi="Times New Roman" w:cs="Times New Roman"/>
                        <w:color w:val="000000"/>
                      </w:rPr>
                    </w:pPr>
                    <w:r w:rsidRPr="00392760">
                      <w:rPr>
                        <w:rFonts w:ascii="Times New Roman" w:hAnsi="Times New Roman" w:cs="Times New Roman"/>
                        <w:color w:val="000000"/>
                      </w:rPr>
                      <w:t>2019</w:t>
                    </w:r>
                    <w:r w:rsidRPr="00392760">
                      <w:rPr>
                        <w:rFonts w:ascii="Times New Roman" w:hAnsi="Arial" w:cs="Times New Roman"/>
                        <w:color w:val="000000"/>
                      </w:rPr>
                      <w:t>年</w:t>
                    </w:r>
                    <w:r w:rsidRPr="00392760">
                      <w:rPr>
                        <w:rFonts w:ascii="Times New Roman" w:hAnsi="Times New Roman" w:cs="Times New Roman"/>
                        <w:color w:val="000000"/>
                      </w:rPr>
                      <w:t>6</w:t>
                    </w:r>
                    <w:r w:rsidRPr="00392760">
                      <w:rPr>
                        <w:rFonts w:ascii="Times New Roman" w:hAnsi="Arial" w:cs="Times New Roman"/>
                        <w:color w:val="000000"/>
                      </w:rPr>
                      <w:t>月</w:t>
                    </w:r>
                    <w:r w:rsidRPr="00392760">
                      <w:rPr>
                        <w:rFonts w:ascii="Times New Roman" w:hAnsi="Times New Roman" w:cs="Times New Roman"/>
                        <w:color w:val="000000"/>
                      </w:rPr>
                      <w:t>30</w:t>
                    </w:r>
                    <w:r w:rsidRPr="00392760">
                      <w:rPr>
                        <w:rFonts w:ascii="Times New Roman" w:hAnsi="Arial" w:cs="Times New Roman"/>
                        <w:color w:val="000000"/>
                      </w:rPr>
                      <w:t>日</w:t>
                    </w:r>
                  </w:p>
                </w:tc>
                <w:tc>
                  <w:tcPr>
                    <w:tcW w:w="240" w:type="dxa"/>
                    <w:tcBorders>
                      <w:top w:val="nil"/>
                      <w:left w:val="nil"/>
                      <w:bottom w:val="nil"/>
                      <w:right w:val="nil"/>
                    </w:tcBorders>
                    <w:shd w:val="clear" w:color="auto" w:fill="auto"/>
                    <w:vAlign w:val="bottom"/>
                    <w:hideMark/>
                  </w:tcPr>
                  <w:p w:rsidR="00392760" w:rsidRPr="00392760" w:rsidRDefault="00392760" w:rsidP="00392760">
                    <w:pPr>
                      <w:overflowPunct w:val="0"/>
                      <w:ind w:rightChars="50" w:right="105"/>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392760" w:rsidRPr="00392760" w:rsidRDefault="00392760" w:rsidP="00392760">
                    <w:pPr>
                      <w:overflowPunct w:val="0"/>
                      <w:ind w:rightChars="50" w:right="105"/>
                      <w:jc w:val="right"/>
                      <w:rPr>
                        <w:rFonts w:ascii="Times New Roman" w:hAnsi="Times New Roman" w:cs="Times New Roman"/>
                        <w:color w:val="000000"/>
                      </w:rPr>
                    </w:pPr>
                    <w:r w:rsidRPr="00392760">
                      <w:rPr>
                        <w:rFonts w:ascii="Times New Roman" w:hAnsi="Times New Roman" w:cs="Times New Roman"/>
                        <w:bCs/>
                        <w:color w:val="000000"/>
                      </w:rPr>
                      <w:t>2018</w:t>
                    </w:r>
                    <w:r w:rsidRPr="00392760">
                      <w:rPr>
                        <w:rFonts w:ascii="Times New Roman" w:hAnsi="Arial" w:cs="Times New Roman"/>
                        <w:bCs/>
                        <w:color w:val="000000"/>
                      </w:rPr>
                      <w:t>年</w:t>
                    </w:r>
                    <w:r w:rsidRPr="00392760">
                      <w:rPr>
                        <w:rFonts w:ascii="Times New Roman" w:hAnsi="Times New Roman" w:cs="Times New Roman"/>
                        <w:bCs/>
                        <w:color w:val="000000"/>
                      </w:rPr>
                      <w:t>12</w:t>
                    </w:r>
                    <w:r w:rsidRPr="00392760">
                      <w:rPr>
                        <w:rFonts w:ascii="Times New Roman" w:hAnsi="Arial" w:cs="Times New Roman"/>
                        <w:bCs/>
                        <w:color w:val="000000"/>
                      </w:rPr>
                      <w:t>月</w:t>
                    </w:r>
                    <w:r w:rsidRPr="00392760">
                      <w:rPr>
                        <w:rFonts w:ascii="Times New Roman" w:hAnsi="Times New Roman" w:cs="Times New Roman"/>
                        <w:bCs/>
                        <w:color w:val="000000"/>
                      </w:rPr>
                      <w:t>31</w:t>
                    </w:r>
                    <w:r w:rsidRPr="00392760">
                      <w:rPr>
                        <w:rFonts w:ascii="Times New Roman" w:hAnsi="Arial" w:cs="Times New Roman"/>
                        <w:bCs/>
                        <w:color w:val="000000"/>
                      </w:rPr>
                      <w:t>日</w:t>
                    </w:r>
                  </w:p>
                </w:tc>
              </w:tr>
              <w:tr w:rsidR="00392760" w:rsidRPr="00392760" w:rsidTr="00DB60DD">
                <w:trPr>
                  <w:trHeight w:val="264"/>
                </w:trPr>
                <w:tc>
                  <w:tcPr>
                    <w:tcW w:w="4365" w:type="dxa"/>
                    <w:tcBorders>
                      <w:top w:val="nil"/>
                      <w:left w:val="nil"/>
                      <w:bottom w:val="nil"/>
                      <w:right w:val="nil"/>
                    </w:tcBorders>
                    <w:shd w:val="clear" w:color="auto" w:fill="auto"/>
                    <w:vAlign w:val="center"/>
                    <w:hideMark/>
                  </w:tcPr>
                  <w:p w:rsidR="00392760" w:rsidRPr="00392760" w:rsidRDefault="00392760" w:rsidP="00DB60DD">
                    <w:pPr>
                      <w:overflowPunct w:val="0"/>
                      <w:jc w:val="right"/>
                      <w:rPr>
                        <w:rFonts w:ascii="Times New Roman" w:hAnsi="Times New Roman" w:cs="Times New Roman"/>
                        <w:color w:val="000000"/>
                      </w:rPr>
                    </w:pPr>
                  </w:p>
                </w:tc>
                <w:tc>
                  <w:tcPr>
                    <w:tcW w:w="2060" w:type="dxa"/>
                    <w:tcBorders>
                      <w:top w:val="nil"/>
                      <w:left w:val="nil"/>
                      <w:right w:val="nil"/>
                    </w:tcBorders>
                    <w:shd w:val="clear" w:color="auto" w:fill="auto"/>
                    <w:vAlign w:val="center"/>
                    <w:hideMark/>
                  </w:tcPr>
                  <w:p w:rsidR="00392760" w:rsidRPr="00392760" w:rsidRDefault="00392760" w:rsidP="00392760">
                    <w:pPr>
                      <w:overflowPunct w:val="0"/>
                      <w:ind w:rightChars="50" w:right="105"/>
                      <w:rPr>
                        <w:rFonts w:ascii="Times New Roman" w:hAnsi="Times New Roman" w:cs="Times New Roman"/>
                      </w:rPr>
                    </w:pPr>
                  </w:p>
                </w:tc>
                <w:tc>
                  <w:tcPr>
                    <w:tcW w:w="240" w:type="dxa"/>
                    <w:tcBorders>
                      <w:top w:val="nil"/>
                      <w:left w:val="nil"/>
                      <w:bottom w:val="nil"/>
                      <w:right w:val="nil"/>
                    </w:tcBorders>
                    <w:shd w:val="clear" w:color="auto" w:fill="auto"/>
                    <w:vAlign w:val="center"/>
                    <w:hideMark/>
                  </w:tcPr>
                  <w:p w:rsidR="00392760" w:rsidRPr="00392760" w:rsidRDefault="00392760" w:rsidP="00392760">
                    <w:pPr>
                      <w:overflowPunct w:val="0"/>
                      <w:ind w:rightChars="50" w:right="105"/>
                      <w:rPr>
                        <w:rFonts w:ascii="Times New Roman" w:hAnsi="Times New Roman" w:cs="Times New Roman"/>
                      </w:rPr>
                    </w:pPr>
                  </w:p>
                </w:tc>
                <w:tc>
                  <w:tcPr>
                    <w:tcW w:w="2060" w:type="dxa"/>
                    <w:tcBorders>
                      <w:top w:val="nil"/>
                      <w:left w:val="nil"/>
                      <w:right w:val="nil"/>
                    </w:tcBorders>
                    <w:shd w:val="clear" w:color="auto" w:fill="auto"/>
                    <w:vAlign w:val="center"/>
                    <w:hideMark/>
                  </w:tcPr>
                  <w:p w:rsidR="00392760" w:rsidRPr="00392760" w:rsidRDefault="00392760" w:rsidP="00392760">
                    <w:pPr>
                      <w:overflowPunct w:val="0"/>
                      <w:ind w:rightChars="50" w:right="105"/>
                      <w:rPr>
                        <w:rFonts w:ascii="Times New Roman" w:hAnsi="Times New Roman" w:cs="Times New Roman"/>
                      </w:rPr>
                    </w:pPr>
                  </w:p>
                </w:tc>
              </w:tr>
              <w:tr w:rsidR="00392760" w:rsidRPr="00392760" w:rsidTr="00DB60DD">
                <w:trPr>
                  <w:trHeight w:val="276"/>
                </w:trPr>
                <w:tc>
                  <w:tcPr>
                    <w:tcW w:w="4365" w:type="dxa"/>
                    <w:tcBorders>
                      <w:top w:val="nil"/>
                      <w:left w:val="nil"/>
                      <w:right w:val="nil"/>
                    </w:tcBorders>
                    <w:shd w:val="clear" w:color="auto" w:fill="auto"/>
                    <w:vAlign w:val="center"/>
                    <w:hideMark/>
                  </w:tcPr>
                  <w:p w:rsidR="00392760" w:rsidRPr="00392760" w:rsidRDefault="00392760" w:rsidP="00DB60DD">
                    <w:pPr>
                      <w:overflowPunct w:val="0"/>
                      <w:rPr>
                        <w:rFonts w:ascii="Times New Roman" w:hAnsi="Times New Roman" w:cs="Times New Roman"/>
                        <w:color w:val="000000"/>
                      </w:rPr>
                    </w:pPr>
                    <w:r w:rsidRPr="00392760">
                      <w:rPr>
                        <w:rFonts w:ascii="Times New Roman" w:hAnsi="Arial" w:cs="Times New Roman"/>
                        <w:color w:val="000000"/>
                      </w:rPr>
                      <w:t>广铁集团</w:t>
                    </w:r>
                  </w:p>
                </w:tc>
                <w:tc>
                  <w:tcPr>
                    <w:tcW w:w="2060" w:type="dxa"/>
                    <w:tcBorders>
                      <w:top w:val="nil"/>
                      <w:left w:val="nil"/>
                      <w:bottom w:val="single" w:sz="12" w:space="0" w:color="auto"/>
                      <w:right w:val="nil"/>
                    </w:tcBorders>
                    <w:shd w:val="clear" w:color="auto" w:fill="auto"/>
                    <w:vAlign w:val="bottom"/>
                    <w:hideMark/>
                  </w:tcPr>
                  <w:p w:rsidR="00392760" w:rsidRPr="00392760" w:rsidRDefault="00392760" w:rsidP="00392760">
                    <w:pPr>
                      <w:tabs>
                        <w:tab w:val="decimal" w:pos="1882"/>
                      </w:tabs>
                      <w:overflowPunct w:val="0"/>
                      <w:ind w:rightChars="-16" w:right="-34"/>
                      <w:rPr>
                        <w:rFonts w:ascii="Times New Roman" w:hAnsi="Times New Roman" w:cs="Times New Roman"/>
                        <w:color w:val="000000"/>
                      </w:rPr>
                    </w:pPr>
                    <w:r w:rsidRPr="00392760">
                      <w:rPr>
                        <w:rFonts w:ascii="Times New Roman" w:hAnsi="Times New Roman" w:cs="Times New Roman"/>
                        <w:color w:val="000000"/>
                      </w:rPr>
                      <w:t>518,000,000</w:t>
                    </w:r>
                  </w:p>
                </w:tc>
                <w:tc>
                  <w:tcPr>
                    <w:tcW w:w="240" w:type="dxa"/>
                    <w:tcBorders>
                      <w:top w:val="nil"/>
                      <w:left w:val="nil"/>
                      <w:right w:val="nil"/>
                    </w:tcBorders>
                    <w:shd w:val="clear" w:color="auto" w:fill="auto"/>
                    <w:vAlign w:val="bottom"/>
                    <w:hideMark/>
                  </w:tcPr>
                  <w:p w:rsidR="00392760" w:rsidRPr="00392760" w:rsidRDefault="00392760" w:rsidP="00392760">
                    <w:pPr>
                      <w:overflowPunct w:val="0"/>
                      <w:ind w:rightChars="50" w:right="105"/>
                      <w:rPr>
                        <w:rFonts w:ascii="Times New Roman" w:hAnsi="Times New Roman" w:cs="Times New Roman"/>
                        <w:color w:val="000000"/>
                      </w:rPr>
                    </w:pPr>
                  </w:p>
                </w:tc>
                <w:tc>
                  <w:tcPr>
                    <w:tcW w:w="2060" w:type="dxa"/>
                    <w:tcBorders>
                      <w:top w:val="nil"/>
                      <w:left w:val="nil"/>
                      <w:bottom w:val="single" w:sz="12" w:space="0" w:color="auto"/>
                      <w:right w:val="nil"/>
                    </w:tcBorders>
                    <w:shd w:val="clear" w:color="auto" w:fill="auto"/>
                    <w:vAlign w:val="bottom"/>
                    <w:hideMark/>
                  </w:tcPr>
                  <w:p w:rsidR="00392760" w:rsidRPr="00392760" w:rsidRDefault="00392760" w:rsidP="00392760">
                    <w:pPr>
                      <w:tabs>
                        <w:tab w:val="decimal" w:pos="1906"/>
                      </w:tabs>
                      <w:overflowPunct w:val="0"/>
                      <w:ind w:rightChars="-16" w:right="-34"/>
                      <w:rPr>
                        <w:rFonts w:ascii="Times New Roman" w:hAnsi="Times New Roman" w:cs="Times New Roman"/>
                        <w:color w:val="000000"/>
                      </w:rPr>
                    </w:pPr>
                    <w:bookmarkStart w:id="112" w:name="OLE_LINK7"/>
                    <w:r w:rsidRPr="00392760">
                      <w:rPr>
                        <w:rFonts w:ascii="Times New Roman" w:hAnsi="Times New Roman" w:cs="Times New Roman"/>
                        <w:color w:val="000000"/>
                      </w:rPr>
                      <w:t>592,000,000</w:t>
                    </w:r>
                    <w:bookmarkEnd w:id="112"/>
                  </w:p>
                </w:tc>
              </w:tr>
            </w:tbl>
            <w:p w:rsidR="00B410D5" w:rsidRPr="00392760" w:rsidRDefault="00CC3BFB" w:rsidP="00392760">
              <w:pPr>
                <w:rPr>
                  <w:szCs w:val="21"/>
                </w:rPr>
              </w:pPr>
            </w:p>
          </w:sdtContent>
        </w:sdt>
      </w:sdtContent>
    </w:sdt>
    <w:p w:rsidR="00B410D5" w:rsidRDefault="007A3504" w:rsidP="00847BDF">
      <w:pPr>
        <w:pStyle w:val="2"/>
        <w:numPr>
          <w:ilvl w:val="0"/>
          <w:numId w:val="18"/>
        </w:numPr>
      </w:pPr>
      <w:r>
        <w:rPr>
          <w:rFonts w:hint="eastAsia"/>
        </w:rPr>
        <w:t>承诺及或有事项</w:t>
      </w:r>
    </w:p>
    <w:p w:rsidR="00B410D5" w:rsidRDefault="0056789E" w:rsidP="003C01EE">
      <w:pPr>
        <w:pStyle w:val="3"/>
        <w:numPr>
          <w:ilvl w:val="0"/>
          <w:numId w:val="36"/>
        </w:numPr>
        <w:rPr>
          <w:rFonts w:ascii="宋体" w:hAnsi="宋体"/>
        </w:rPr>
      </w:pPr>
      <w:r>
        <w:rPr>
          <w:rFonts w:ascii="宋体" w:hAnsi="宋体" w:hint="eastAsia"/>
        </w:rPr>
        <w:t>资本性支出</w:t>
      </w:r>
      <w:r w:rsidR="007A3504">
        <w:rPr>
          <w:rFonts w:ascii="宋体" w:hAnsi="宋体" w:hint="eastAsia"/>
        </w:rPr>
        <w:t>承诺事项</w:t>
      </w:r>
    </w:p>
    <w:sdt>
      <w:sdtPr>
        <w:alias w:val="是否适用：重要承诺事项[双击切换]"/>
        <w:tag w:val="_GBC_3ee02d2bff5e4dd69f75cc6148bdda8f"/>
        <w:id w:val="-1716730342"/>
        <w:lock w:val="sdtContentLocked"/>
        <w:placeholder>
          <w:docPart w:val="GBC22222222222222222222222222222"/>
        </w:placeholder>
      </w:sdtPr>
      <w:sdtContent>
        <w:p w:rsidR="00B410D5" w:rsidRDefault="00CC3BFB">
          <w:r>
            <w:fldChar w:fldCharType="begin"/>
          </w:r>
          <w:r w:rsidR="0056789E">
            <w:instrText xml:space="preserve"> MACROBUTTON  SnrToggleCheckbox √适用 </w:instrText>
          </w:r>
          <w:r>
            <w:fldChar w:fldCharType="end"/>
          </w:r>
          <w:r>
            <w:fldChar w:fldCharType="begin"/>
          </w:r>
          <w:r w:rsidR="0056789E">
            <w:instrText xml:space="preserve"> MACROBUTTON  SnrToggleCheckbox □不适用 </w:instrText>
          </w:r>
          <w:r>
            <w:fldChar w:fldCharType="end"/>
          </w:r>
        </w:p>
      </w:sdtContent>
    </w:sdt>
    <w:sdt>
      <w:sdtPr>
        <w:rPr>
          <w:rFonts w:hint="eastAsia"/>
          <w:b/>
          <w:bCs/>
        </w:rPr>
        <w:alias w:val="模块:资产负债表日存在的重大承诺"/>
        <w:tag w:val="_GBC_bd716a4e356044ddb7c8207f0edef471"/>
        <w:id w:val="1177696933"/>
        <w:lock w:val="sdtLocked"/>
        <w:placeholder>
          <w:docPart w:val="GBC22222222222222222222222222222"/>
        </w:placeholder>
      </w:sdtPr>
      <w:sdtEndPr>
        <w:rPr>
          <w:rFonts w:asciiTheme="minorHAnsi" w:hAnsiTheme="minorHAnsi" w:cstheme="minorBidi"/>
          <w:b w:val="0"/>
          <w:bCs w:val="0"/>
        </w:rPr>
      </w:sdtEndPr>
      <w:sdtContent>
        <w:sdt>
          <w:sdtPr>
            <w:rPr>
              <w:rFonts w:ascii="Times New Roman" w:hAnsi="Times New Roman" w:cs="Times New Roman"/>
              <w:bCs/>
            </w:rPr>
            <w:alias w:val="资产负债表日存在的重要承诺"/>
            <w:tag w:val="_GBC_b0cd6a8a93e142e5926c06e28f794da3"/>
            <w:id w:val="-514077704"/>
            <w:lock w:val="sdtLocked"/>
            <w:placeholder>
              <w:docPart w:val="GBC22222222222222222222222222222"/>
            </w:placeholder>
          </w:sdtPr>
          <w:sdtContent>
            <w:p w:rsidR="0056789E" w:rsidRPr="0056789E" w:rsidRDefault="0056789E" w:rsidP="0056789E">
              <w:pPr>
                <w:overflowPunct w:val="0"/>
                <w:rPr>
                  <w:rFonts w:ascii="Times New Roman" w:hAnsi="Times New Roman" w:cs="Times New Roman"/>
                  <w:iCs/>
                  <w:snapToGrid w:val="0"/>
                </w:rPr>
              </w:pPr>
              <w:r w:rsidRPr="0056789E">
                <w:rPr>
                  <w:rFonts w:ascii="Times New Roman" w:cs="Times New Roman"/>
                  <w:bCs/>
                </w:rPr>
                <w:t>以</w:t>
              </w:r>
              <w:r w:rsidRPr="0056789E">
                <w:rPr>
                  <w:rFonts w:ascii="Times New Roman" w:hAnsi="Arial" w:cs="Times New Roman"/>
                  <w:iCs/>
                  <w:snapToGrid w:val="0"/>
                </w:rPr>
                <w:t>下为本集团于资产负债表日，已签约而尚不必在资产负债表上列示的资本性支出承诺：</w:t>
              </w:r>
            </w:p>
            <w:p w:rsidR="0056789E" w:rsidRPr="0056789E" w:rsidRDefault="0056789E" w:rsidP="0056789E">
              <w:pPr>
                <w:overflowPunct w:val="0"/>
                <w:rPr>
                  <w:rFonts w:ascii="Times New Roman" w:hAnsi="Times New Roman" w:cs="Times New Roman"/>
                </w:rPr>
              </w:pPr>
            </w:p>
            <w:tbl>
              <w:tblPr>
                <w:tblW w:w="0" w:type="auto"/>
                <w:tblInd w:w="108" w:type="dxa"/>
                <w:tblLayout w:type="fixed"/>
                <w:tblCellMar>
                  <w:left w:w="28" w:type="dxa"/>
                  <w:right w:w="28" w:type="dxa"/>
                </w:tblCellMar>
                <w:tblLook w:val="04A0"/>
              </w:tblPr>
              <w:tblGrid>
                <w:gridCol w:w="4372"/>
                <w:gridCol w:w="2060"/>
                <w:gridCol w:w="235"/>
                <w:gridCol w:w="2058"/>
              </w:tblGrid>
              <w:tr w:rsidR="0056789E" w:rsidRPr="0056789E" w:rsidTr="00DB60DD">
                <w:trPr>
                  <w:trHeight w:val="264"/>
                </w:trPr>
                <w:tc>
                  <w:tcPr>
                    <w:tcW w:w="4372" w:type="dxa"/>
                    <w:tcBorders>
                      <w:top w:val="nil"/>
                      <w:left w:val="nil"/>
                      <w:bottom w:val="nil"/>
                      <w:right w:val="nil"/>
                    </w:tcBorders>
                    <w:shd w:val="clear" w:color="auto" w:fill="auto"/>
                    <w:vAlign w:val="center"/>
                    <w:hideMark/>
                  </w:tcPr>
                  <w:p w:rsidR="0056789E" w:rsidRPr="0056789E" w:rsidRDefault="0056789E" w:rsidP="00DB60DD">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56789E" w:rsidRPr="0056789E" w:rsidRDefault="0056789E" w:rsidP="0056789E">
                    <w:pPr>
                      <w:overflowPunct w:val="0"/>
                      <w:ind w:rightChars="50" w:right="105"/>
                      <w:jc w:val="right"/>
                      <w:rPr>
                        <w:rFonts w:ascii="Times New Roman" w:hAnsi="Times New Roman" w:cs="Times New Roman"/>
                        <w:color w:val="000000"/>
                      </w:rPr>
                    </w:pPr>
                    <w:r w:rsidRPr="0056789E">
                      <w:rPr>
                        <w:rFonts w:ascii="Times New Roman" w:hAnsi="Times New Roman" w:cs="Times New Roman"/>
                        <w:color w:val="000000"/>
                      </w:rPr>
                      <w:t>2019</w:t>
                    </w:r>
                    <w:r w:rsidRPr="0056789E">
                      <w:rPr>
                        <w:rFonts w:ascii="Times New Roman" w:hAnsi="Arial" w:cs="Times New Roman"/>
                        <w:color w:val="000000"/>
                      </w:rPr>
                      <w:t>年</w:t>
                    </w:r>
                    <w:r w:rsidRPr="0056789E">
                      <w:rPr>
                        <w:rFonts w:ascii="Times New Roman" w:hAnsi="Times New Roman" w:cs="Times New Roman"/>
                        <w:color w:val="000000"/>
                      </w:rPr>
                      <w:t>6</w:t>
                    </w:r>
                    <w:r w:rsidRPr="0056789E">
                      <w:rPr>
                        <w:rFonts w:ascii="Times New Roman" w:hAnsi="Arial" w:cs="Times New Roman"/>
                        <w:color w:val="000000"/>
                      </w:rPr>
                      <w:t>月</w:t>
                    </w:r>
                    <w:r w:rsidRPr="0056789E">
                      <w:rPr>
                        <w:rFonts w:ascii="Times New Roman" w:hAnsi="Times New Roman" w:cs="Times New Roman"/>
                        <w:color w:val="000000"/>
                      </w:rPr>
                      <w:t>30</w:t>
                    </w:r>
                    <w:r w:rsidRPr="0056789E">
                      <w:rPr>
                        <w:rFonts w:ascii="Times New Roman" w:hAnsi="Arial" w:cs="Times New Roman"/>
                        <w:color w:val="000000"/>
                      </w:rPr>
                      <w:t>日</w:t>
                    </w:r>
                  </w:p>
                </w:tc>
                <w:tc>
                  <w:tcPr>
                    <w:tcW w:w="235" w:type="dxa"/>
                    <w:tcBorders>
                      <w:top w:val="nil"/>
                      <w:left w:val="nil"/>
                      <w:bottom w:val="nil"/>
                      <w:right w:val="nil"/>
                    </w:tcBorders>
                    <w:shd w:val="clear" w:color="auto" w:fill="auto"/>
                    <w:vAlign w:val="bottom"/>
                    <w:hideMark/>
                  </w:tcPr>
                  <w:p w:rsidR="0056789E" w:rsidRPr="0056789E" w:rsidRDefault="0056789E" w:rsidP="0056789E">
                    <w:pPr>
                      <w:overflowPunct w:val="0"/>
                      <w:ind w:rightChars="50" w:right="105"/>
                      <w:jc w:val="right"/>
                      <w:rPr>
                        <w:rFonts w:ascii="Times New Roman" w:hAnsi="Times New Roman" w:cs="Times New Roman"/>
                        <w:color w:val="000000"/>
                      </w:rPr>
                    </w:pPr>
                  </w:p>
                </w:tc>
                <w:tc>
                  <w:tcPr>
                    <w:tcW w:w="2058" w:type="dxa"/>
                    <w:tcBorders>
                      <w:top w:val="nil"/>
                      <w:left w:val="nil"/>
                      <w:bottom w:val="nil"/>
                      <w:right w:val="nil"/>
                    </w:tcBorders>
                    <w:shd w:val="clear" w:color="auto" w:fill="auto"/>
                    <w:vAlign w:val="bottom"/>
                    <w:hideMark/>
                  </w:tcPr>
                  <w:p w:rsidR="0056789E" w:rsidRPr="0056789E" w:rsidRDefault="0056789E" w:rsidP="0056789E">
                    <w:pPr>
                      <w:overflowPunct w:val="0"/>
                      <w:ind w:rightChars="50" w:right="105"/>
                      <w:jc w:val="right"/>
                      <w:rPr>
                        <w:rFonts w:ascii="Times New Roman" w:hAnsi="Times New Roman" w:cs="Times New Roman"/>
                        <w:color w:val="000000"/>
                      </w:rPr>
                    </w:pPr>
                    <w:r w:rsidRPr="0056789E">
                      <w:rPr>
                        <w:rFonts w:ascii="Times New Roman" w:hAnsi="Times New Roman" w:cs="Times New Roman"/>
                        <w:bCs/>
                        <w:color w:val="000000"/>
                      </w:rPr>
                      <w:t>2018</w:t>
                    </w:r>
                    <w:r w:rsidRPr="0056789E">
                      <w:rPr>
                        <w:rFonts w:ascii="Times New Roman" w:hAnsi="Arial" w:cs="Times New Roman"/>
                        <w:bCs/>
                        <w:color w:val="000000"/>
                      </w:rPr>
                      <w:t>年</w:t>
                    </w:r>
                    <w:r w:rsidRPr="0056789E">
                      <w:rPr>
                        <w:rFonts w:ascii="Times New Roman" w:hAnsi="Times New Roman" w:cs="Times New Roman"/>
                        <w:bCs/>
                        <w:color w:val="000000"/>
                      </w:rPr>
                      <w:t>12</w:t>
                    </w:r>
                    <w:r w:rsidRPr="0056789E">
                      <w:rPr>
                        <w:rFonts w:ascii="Times New Roman" w:hAnsi="Arial" w:cs="Times New Roman"/>
                        <w:bCs/>
                        <w:color w:val="000000"/>
                      </w:rPr>
                      <w:t>月</w:t>
                    </w:r>
                    <w:r w:rsidRPr="0056789E">
                      <w:rPr>
                        <w:rFonts w:ascii="Times New Roman" w:hAnsi="Times New Roman" w:cs="Times New Roman"/>
                        <w:bCs/>
                        <w:color w:val="000000"/>
                      </w:rPr>
                      <w:t>31</w:t>
                    </w:r>
                    <w:r w:rsidRPr="0056789E">
                      <w:rPr>
                        <w:rFonts w:ascii="Times New Roman" w:hAnsi="Arial" w:cs="Times New Roman"/>
                        <w:bCs/>
                        <w:color w:val="000000"/>
                      </w:rPr>
                      <w:t>日</w:t>
                    </w:r>
                  </w:p>
                </w:tc>
              </w:tr>
              <w:tr w:rsidR="0056789E" w:rsidRPr="0056789E" w:rsidTr="00DB60DD">
                <w:trPr>
                  <w:trHeight w:val="264"/>
                </w:trPr>
                <w:tc>
                  <w:tcPr>
                    <w:tcW w:w="4372" w:type="dxa"/>
                    <w:tcBorders>
                      <w:top w:val="nil"/>
                      <w:left w:val="nil"/>
                      <w:bottom w:val="nil"/>
                      <w:right w:val="nil"/>
                    </w:tcBorders>
                    <w:shd w:val="clear" w:color="auto" w:fill="auto"/>
                    <w:vAlign w:val="center"/>
                    <w:hideMark/>
                  </w:tcPr>
                  <w:p w:rsidR="0056789E" w:rsidRPr="0056789E" w:rsidRDefault="0056789E" w:rsidP="00DB60DD">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center"/>
                    <w:hideMark/>
                  </w:tcPr>
                  <w:p w:rsidR="0056789E" w:rsidRPr="0056789E" w:rsidRDefault="0056789E" w:rsidP="0056789E">
                    <w:pPr>
                      <w:overflowPunct w:val="0"/>
                      <w:ind w:rightChars="50" w:right="105"/>
                      <w:rPr>
                        <w:rFonts w:ascii="Times New Roman" w:hAnsi="Times New Roman" w:cs="Times New Roman"/>
                      </w:rPr>
                    </w:pPr>
                  </w:p>
                </w:tc>
                <w:tc>
                  <w:tcPr>
                    <w:tcW w:w="235" w:type="dxa"/>
                    <w:tcBorders>
                      <w:top w:val="nil"/>
                      <w:left w:val="nil"/>
                      <w:bottom w:val="nil"/>
                      <w:right w:val="nil"/>
                    </w:tcBorders>
                    <w:shd w:val="clear" w:color="auto" w:fill="auto"/>
                    <w:vAlign w:val="center"/>
                    <w:hideMark/>
                  </w:tcPr>
                  <w:p w:rsidR="0056789E" w:rsidRPr="0056789E" w:rsidRDefault="0056789E" w:rsidP="0056789E">
                    <w:pPr>
                      <w:overflowPunct w:val="0"/>
                      <w:ind w:rightChars="50" w:right="105"/>
                      <w:rPr>
                        <w:rFonts w:ascii="Times New Roman" w:hAnsi="Times New Roman" w:cs="Times New Roman"/>
                      </w:rPr>
                    </w:pPr>
                  </w:p>
                </w:tc>
                <w:tc>
                  <w:tcPr>
                    <w:tcW w:w="2058" w:type="dxa"/>
                    <w:tcBorders>
                      <w:top w:val="nil"/>
                      <w:left w:val="nil"/>
                      <w:bottom w:val="nil"/>
                      <w:right w:val="nil"/>
                    </w:tcBorders>
                    <w:shd w:val="clear" w:color="auto" w:fill="auto"/>
                    <w:vAlign w:val="center"/>
                    <w:hideMark/>
                  </w:tcPr>
                  <w:p w:rsidR="0056789E" w:rsidRPr="0056789E" w:rsidRDefault="0056789E" w:rsidP="0056789E">
                    <w:pPr>
                      <w:tabs>
                        <w:tab w:val="decimal" w:pos="1890"/>
                      </w:tabs>
                      <w:overflowPunct w:val="0"/>
                      <w:ind w:rightChars="-20" w:right="-42"/>
                      <w:rPr>
                        <w:rFonts w:ascii="Times New Roman" w:hAnsi="Times New Roman" w:cs="Times New Roman"/>
                        <w:color w:val="000000"/>
                      </w:rPr>
                    </w:pPr>
                  </w:p>
                </w:tc>
              </w:tr>
              <w:tr w:rsidR="0056789E" w:rsidRPr="0056789E" w:rsidTr="00DB60DD">
                <w:trPr>
                  <w:trHeight w:val="264"/>
                </w:trPr>
                <w:tc>
                  <w:tcPr>
                    <w:tcW w:w="4372" w:type="dxa"/>
                    <w:tcBorders>
                      <w:top w:val="nil"/>
                      <w:left w:val="nil"/>
                      <w:bottom w:val="nil"/>
                      <w:right w:val="nil"/>
                    </w:tcBorders>
                    <w:shd w:val="clear" w:color="auto" w:fill="auto"/>
                    <w:vAlign w:val="center"/>
                    <w:hideMark/>
                  </w:tcPr>
                  <w:p w:rsidR="0056789E" w:rsidRPr="0056789E" w:rsidRDefault="0056789E" w:rsidP="00DB60DD">
                    <w:pPr>
                      <w:overflowPunct w:val="0"/>
                      <w:rPr>
                        <w:rFonts w:ascii="Times New Roman" w:hAnsi="Times New Roman" w:cs="Times New Roman"/>
                        <w:color w:val="000000"/>
                      </w:rPr>
                    </w:pPr>
                    <w:r w:rsidRPr="0056789E">
                      <w:rPr>
                        <w:rFonts w:ascii="Times New Roman" w:hAnsi="Arial" w:cs="Times New Roman"/>
                        <w:color w:val="000000"/>
                      </w:rPr>
                      <w:t>房屋、建筑物及机器设备－</w:t>
                    </w:r>
                  </w:p>
                </w:tc>
                <w:tc>
                  <w:tcPr>
                    <w:tcW w:w="2060" w:type="dxa"/>
                    <w:tcBorders>
                      <w:top w:val="nil"/>
                      <w:left w:val="nil"/>
                      <w:bottom w:val="nil"/>
                      <w:right w:val="nil"/>
                    </w:tcBorders>
                    <w:shd w:val="clear" w:color="auto" w:fill="auto"/>
                    <w:vAlign w:val="center"/>
                    <w:hideMark/>
                  </w:tcPr>
                  <w:p w:rsidR="0056789E" w:rsidRPr="0056789E" w:rsidRDefault="0056789E" w:rsidP="0056789E">
                    <w:pPr>
                      <w:overflowPunct w:val="0"/>
                      <w:ind w:rightChars="50" w:right="105"/>
                      <w:rPr>
                        <w:rFonts w:ascii="Times New Roman" w:hAnsi="Times New Roman" w:cs="Times New Roman"/>
                        <w:color w:val="000000"/>
                      </w:rPr>
                    </w:pPr>
                  </w:p>
                </w:tc>
                <w:tc>
                  <w:tcPr>
                    <w:tcW w:w="235" w:type="dxa"/>
                    <w:tcBorders>
                      <w:top w:val="nil"/>
                      <w:left w:val="nil"/>
                      <w:bottom w:val="nil"/>
                      <w:right w:val="nil"/>
                    </w:tcBorders>
                    <w:shd w:val="clear" w:color="auto" w:fill="auto"/>
                    <w:vAlign w:val="center"/>
                    <w:hideMark/>
                  </w:tcPr>
                  <w:p w:rsidR="0056789E" w:rsidRPr="0056789E" w:rsidRDefault="0056789E" w:rsidP="0056789E">
                    <w:pPr>
                      <w:overflowPunct w:val="0"/>
                      <w:ind w:rightChars="50" w:right="105"/>
                      <w:rPr>
                        <w:rFonts w:ascii="Times New Roman" w:hAnsi="Times New Roman" w:cs="Times New Roman"/>
                      </w:rPr>
                    </w:pPr>
                  </w:p>
                </w:tc>
                <w:tc>
                  <w:tcPr>
                    <w:tcW w:w="2058" w:type="dxa"/>
                    <w:tcBorders>
                      <w:top w:val="nil"/>
                      <w:left w:val="nil"/>
                      <w:bottom w:val="nil"/>
                      <w:right w:val="nil"/>
                    </w:tcBorders>
                    <w:shd w:val="clear" w:color="auto" w:fill="auto"/>
                    <w:vAlign w:val="center"/>
                    <w:hideMark/>
                  </w:tcPr>
                  <w:p w:rsidR="0056789E" w:rsidRPr="0056789E" w:rsidRDefault="0056789E" w:rsidP="0056789E">
                    <w:pPr>
                      <w:tabs>
                        <w:tab w:val="decimal" w:pos="1890"/>
                      </w:tabs>
                      <w:overflowPunct w:val="0"/>
                      <w:ind w:rightChars="-20" w:right="-42"/>
                      <w:rPr>
                        <w:rFonts w:ascii="Times New Roman" w:hAnsi="Times New Roman" w:cs="Times New Roman"/>
                        <w:color w:val="000000"/>
                      </w:rPr>
                    </w:pPr>
                  </w:p>
                </w:tc>
              </w:tr>
              <w:tr w:rsidR="0056789E" w:rsidRPr="0056789E" w:rsidTr="00DB60DD">
                <w:trPr>
                  <w:trHeight w:val="276"/>
                </w:trPr>
                <w:tc>
                  <w:tcPr>
                    <w:tcW w:w="4372" w:type="dxa"/>
                    <w:tcBorders>
                      <w:top w:val="nil"/>
                      <w:left w:val="nil"/>
                      <w:bottom w:val="nil"/>
                      <w:right w:val="nil"/>
                    </w:tcBorders>
                    <w:shd w:val="clear" w:color="auto" w:fill="auto"/>
                    <w:vAlign w:val="center"/>
                    <w:hideMark/>
                  </w:tcPr>
                  <w:p w:rsidR="0056789E" w:rsidRPr="0056789E" w:rsidRDefault="0056789E" w:rsidP="0056789E">
                    <w:pPr>
                      <w:overflowPunct w:val="0"/>
                      <w:ind w:firstLineChars="100" w:firstLine="210"/>
                      <w:rPr>
                        <w:rFonts w:ascii="Times New Roman" w:hAnsi="Times New Roman" w:cs="Times New Roman"/>
                        <w:color w:val="000000"/>
                      </w:rPr>
                    </w:pPr>
                    <w:r w:rsidRPr="0056789E">
                      <w:rPr>
                        <w:rFonts w:ascii="Times New Roman" w:hAnsi="Arial" w:cs="Times New Roman"/>
                        <w:color w:val="000000"/>
                      </w:rPr>
                      <w:t>已签约</w:t>
                    </w:r>
                  </w:p>
                </w:tc>
                <w:tc>
                  <w:tcPr>
                    <w:tcW w:w="2060" w:type="dxa"/>
                    <w:tcBorders>
                      <w:top w:val="nil"/>
                      <w:left w:val="nil"/>
                      <w:bottom w:val="single" w:sz="12" w:space="0" w:color="auto"/>
                      <w:right w:val="nil"/>
                    </w:tcBorders>
                    <w:shd w:val="clear" w:color="auto" w:fill="auto"/>
                    <w:vAlign w:val="center"/>
                  </w:tcPr>
                  <w:p w:rsidR="0056789E" w:rsidRPr="0056789E" w:rsidRDefault="0056789E" w:rsidP="0056789E">
                    <w:pPr>
                      <w:overflowPunct w:val="0"/>
                      <w:ind w:rightChars="50" w:right="105"/>
                      <w:jc w:val="right"/>
                      <w:rPr>
                        <w:rFonts w:ascii="Times New Roman" w:hAnsi="Times New Roman" w:cs="Times New Roman"/>
                        <w:color w:val="000000"/>
                      </w:rPr>
                    </w:pPr>
                    <w:r w:rsidRPr="0056789E">
                      <w:rPr>
                        <w:rFonts w:ascii="Times New Roman" w:hAnsi="Times New Roman" w:cs="Times New Roman"/>
                        <w:color w:val="000000"/>
                      </w:rPr>
                      <w:t>791,843,000</w:t>
                    </w:r>
                  </w:p>
                </w:tc>
                <w:tc>
                  <w:tcPr>
                    <w:tcW w:w="235" w:type="dxa"/>
                    <w:tcBorders>
                      <w:top w:val="nil"/>
                      <w:left w:val="nil"/>
                      <w:bottom w:val="nil"/>
                      <w:right w:val="nil"/>
                    </w:tcBorders>
                    <w:shd w:val="clear" w:color="auto" w:fill="auto"/>
                    <w:vAlign w:val="center"/>
                    <w:hideMark/>
                  </w:tcPr>
                  <w:p w:rsidR="0056789E" w:rsidRPr="0056789E" w:rsidRDefault="0056789E" w:rsidP="0056789E">
                    <w:pPr>
                      <w:overflowPunct w:val="0"/>
                      <w:ind w:rightChars="50" w:right="105"/>
                      <w:rPr>
                        <w:rFonts w:ascii="Times New Roman" w:hAnsi="Times New Roman" w:cs="Times New Roman"/>
                        <w:color w:val="000000"/>
                      </w:rPr>
                    </w:pPr>
                  </w:p>
                </w:tc>
                <w:tc>
                  <w:tcPr>
                    <w:tcW w:w="2058" w:type="dxa"/>
                    <w:tcBorders>
                      <w:top w:val="nil"/>
                      <w:left w:val="nil"/>
                      <w:bottom w:val="single" w:sz="12" w:space="0" w:color="auto"/>
                      <w:right w:val="nil"/>
                    </w:tcBorders>
                    <w:shd w:val="clear" w:color="auto" w:fill="auto"/>
                    <w:vAlign w:val="center"/>
                    <w:hideMark/>
                  </w:tcPr>
                  <w:p w:rsidR="0056789E" w:rsidRPr="0056789E" w:rsidRDefault="0056789E" w:rsidP="0056789E">
                    <w:pPr>
                      <w:tabs>
                        <w:tab w:val="decimal" w:pos="1890"/>
                      </w:tabs>
                      <w:overflowPunct w:val="0"/>
                      <w:ind w:rightChars="-20" w:right="-42"/>
                      <w:rPr>
                        <w:rFonts w:ascii="Times New Roman" w:hAnsi="Times New Roman" w:cs="Times New Roman"/>
                        <w:color w:val="000000"/>
                      </w:rPr>
                    </w:pPr>
                    <w:r w:rsidRPr="0056789E">
                      <w:rPr>
                        <w:rFonts w:ascii="Times New Roman" w:hAnsi="Times New Roman" w:cs="Times New Roman"/>
                        <w:color w:val="000000"/>
                      </w:rPr>
                      <w:t>899,290,000</w:t>
                    </w:r>
                  </w:p>
                </w:tc>
              </w:tr>
              <w:tr w:rsidR="0056789E" w:rsidRPr="0056789E" w:rsidTr="00DB60DD">
                <w:trPr>
                  <w:trHeight w:val="276"/>
                </w:trPr>
                <w:tc>
                  <w:tcPr>
                    <w:tcW w:w="4372" w:type="dxa"/>
                    <w:tcBorders>
                      <w:top w:val="nil"/>
                      <w:left w:val="nil"/>
                      <w:bottom w:val="nil"/>
                      <w:right w:val="nil"/>
                    </w:tcBorders>
                    <w:shd w:val="clear" w:color="auto" w:fill="auto"/>
                    <w:vAlign w:val="center"/>
                    <w:hideMark/>
                  </w:tcPr>
                  <w:p w:rsidR="0056789E" w:rsidRPr="0056789E" w:rsidRDefault="0056789E" w:rsidP="00DB60DD">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center"/>
                  </w:tcPr>
                  <w:p w:rsidR="0056789E" w:rsidRPr="0056789E" w:rsidRDefault="0056789E" w:rsidP="0056789E">
                    <w:pPr>
                      <w:overflowPunct w:val="0"/>
                      <w:ind w:rightChars="50" w:right="105"/>
                      <w:jc w:val="right"/>
                      <w:rPr>
                        <w:rFonts w:ascii="Times New Roman" w:hAnsi="Times New Roman" w:cs="Times New Roman"/>
                      </w:rPr>
                    </w:pPr>
                  </w:p>
                </w:tc>
                <w:tc>
                  <w:tcPr>
                    <w:tcW w:w="235" w:type="dxa"/>
                    <w:tcBorders>
                      <w:top w:val="nil"/>
                      <w:left w:val="nil"/>
                      <w:bottom w:val="nil"/>
                      <w:right w:val="nil"/>
                    </w:tcBorders>
                    <w:shd w:val="clear" w:color="auto" w:fill="auto"/>
                    <w:vAlign w:val="center"/>
                    <w:hideMark/>
                  </w:tcPr>
                  <w:p w:rsidR="0056789E" w:rsidRPr="0056789E" w:rsidRDefault="0056789E" w:rsidP="0056789E">
                    <w:pPr>
                      <w:overflowPunct w:val="0"/>
                      <w:ind w:rightChars="50" w:right="105"/>
                      <w:rPr>
                        <w:rFonts w:ascii="Times New Roman" w:hAnsi="Times New Roman" w:cs="Times New Roman"/>
                      </w:rPr>
                    </w:pPr>
                  </w:p>
                </w:tc>
                <w:tc>
                  <w:tcPr>
                    <w:tcW w:w="2058" w:type="dxa"/>
                    <w:tcBorders>
                      <w:top w:val="nil"/>
                      <w:left w:val="nil"/>
                      <w:bottom w:val="nil"/>
                      <w:right w:val="nil"/>
                    </w:tcBorders>
                    <w:shd w:val="clear" w:color="auto" w:fill="auto"/>
                    <w:vAlign w:val="center"/>
                    <w:hideMark/>
                  </w:tcPr>
                  <w:p w:rsidR="0056789E" w:rsidRPr="0056789E" w:rsidRDefault="0056789E" w:rsidP="0056789E">
                    <w:pPr>
                      <w:tabs>
                        <w:tab w:val="decimal" w:pos="1890"/>
                      </w:tabs>
                      <w:overflowPunct w:val="0"/>
                      <w:ind w:rightChars="-20" w:right="-42"/>
                      <w:rPr>
                        <w:rFonts w:ascii="Times New Roman" w:hAnsi="Times New Roman" w:cs="Times New Roman"/>
                        <w:color w:val="000000"/>
                      </w:rPr>
                    </w:pPr>
                  </w:p>
                </w:tc>
              </w:tr>
              <w:tr w:rsidR="0056789E" w:rsidRPr="0056789E" w:rsidTr="00DB60DD">
                <w:trPr>
                  <w:trHeight w:val="276"/>
                </w:trPr>
                <w:tc>
                  <w:tcPr>
                    <w:tcW w:w="4372" w:type="dxa"/>
                    <w:tcBorders>
                      <w:top w:val="nil"/>
                      <w:left w:val="nil"/>
                      <w:bottom w:val="nil"/>
                      <w:right w:val="nil"/>
                    </w:tcBorders>
                    <w:shd w:val="clear" w:color="auto" w:fill="auto"/>
                    <w:vAlign w:val="center"/>
                    <w:hideMark/>
                  </w:tcPr>
                  <w:p w:rsidR="0056789E" w:rsidRPr="0056789E" w:rsidRDefault="0056789E" w:rsidP="0056789E">
                    <w:pPr>
                      <w:overflowPunct w:val="0"/>
                      <w:ind w:firstLineChars="100" w:firstLine="210"/>
                      <w:rPr>
                        <w:rFonts w:ascii="Times New Roman" w:hAnsi="Times New Roman" w:cs="Times New Roman"/>
                        <w:color w:val="000000"/>
                      </w:rPr>
                    </w:pPr>
                    <w:r w:rsidRPr="0056789E">
                      <w:rPr>
                        <w:rFonts w:ascii="Times New Roman" w:hAnsi="Arial" w:cs="Times New Roman"/>
                        <w:color w:val="000000"/>
                      </w:rPr>
                      <w:t>未签约但已经授权</w:t>
                    </w:r>
                  </w:p>
                </w:tc>
                <w:tc>
                  <w:tcPr>
                    <w:tcW w:w="2060" w:type="dxa"/>
                    <w:tcBorders>
                      <w:top w:val="nil"/>
                      <w:left w:val="nil"/>
                      <w:bottom w:val="single" w:sz="12" w:space="0" w:color="auto"/>
                      <w:right w:val="nil"/>
                    </w:tcBorders>
                    <w:shd w:val="clear" w:color="auto" w:fill="auto"/>
                    <w:vAlign w:val="center"/>
                  </w:tcPr>
                  <w:p w:rsidR="0056789E" w:rsidRPr="0056789E" w:rsidRDefault="0056789E" w:rsidP="0056789E">
                    <w:pPr>
                      <w:overflowPunct w:val="0"/>
                      <w:ind w:rightChars="50" w:right="105"/>
                      <w:jc w:val="right"/>
                      <w:rPr>
                        <w:rFonts w:ascii="Times New Roman" w:hAnsi="Times New Roman" w:cs="Times New Roman"/>
                        <w:color w:val="000000"/>
                      </w:rPr>
                    </w:pPr>
                    <w:r w:rsidRPr="0056789E">
                      <w:rPr>
                        <w:rFonts w:ascii="Times New Roman" w:hAnsi="Times New Roman" w:cs="Times New Roman"/>
                        <w:color w:val="000000"/>
                      </w:rPr>
                      <w:t>1,873,157,000</w:t>
                    </w:r>
                  </w:p>
                </w:tc>
                <w:tc>
                  <w:tcPr>
                    <w:tcW w:w="235" w:type="dxa"/>
                    <w:tcBorders>
                      <w:top w:val="nil"/>
                      <w:left w:val="nil"/>
                      <w:bottom w:val="nil"/>
                      <w:right w:val="nil"/>
                    </w:tcBorders>
                    <w:shd w:val="clear" w:color="auto" w:fill="auto"/>
                    <w:vAlign w:val="center"/>
                    <w:hideMark/>
                  </w:tcPr>
                  <w:p w:rsidR="0056789E" w:rsidRPr="0056789E" w:rsidRDefault="0056789E" w:rsidP="0056789E">
                    <w:pPr>
                      <w:overflowPunct w:val="0"/>
                      <w:ind w:rightChars="50" w:right="105"/>
                      <w:rPr>
                        <w:rFonts w:ascii="Times New Roman" w:hAnsi="Times New Roman" w:cs="Times New Roman"/>
                        <w:color w:val="000000"/>
                      </w:rPr>
                    </w:pPr>
                  </w:p>
                </w:tc>
                <w:tc>
                  <w:tcPr>
                    <w:tcW w:w="2058" w:type="dxa"/>
                    <w:tcBorders>
                      <w:top w:val="nil"/>
                      <w:left w:val="nil"/>
                      <w:bottom w:val="single" w:sz="12" w:space="0" w:color="auto"/>
                      <w:right w:val="nil"/>
                    </w:tcBorders>
                    <w:shd w:val="clear" w:color="auto" w:fill="auto"/>
                    <w:vAlign w:val="center"/>
                    <w:hideMark/>
                  </w:tcPr>
                  <w:p w:rsidR="0056789E" w:rsidRPr="0056789E" w:rsidRDefault="0056789E" w:rsidP="0056789E">
                    <w:pPr>
                      <w:tabs>
                        <w:tab w:val="decimal" w:pos="1890"/>
                      </w:tabs>
                      <w:overflowPunct w:val="0"/>
                      <w:ind w:rightChars="-20" w:right="-42"/>
                      <w:rPr>
                        <w:rFonts w:ascii="Times New Roman" w:hAnsi="Times New Roman" w:cs="Times New Roman"/>
                        <w:color w:val="000000"/>
                      </w:rPr>
                    </w:pPr>
                    <w:r w:rsidRPr="0056789E">
                      <w:rPr>
                        <w:rFonts w:ascii="Times New Roman" w:hAnsi="Times New Roman" w:cs="Times New Roman"/>
                        <w:color w:val="000000"/>
                      </w:rPr>
                      <w:t>1,765,710,000</w:t>
                    </w:r>
                  </w:p>
                </w:tc>
              </w:tr>
            </w:tbl>
            <w:p w:rsidR="00B410D5" w:rsidRPr="0056789E" w:rsidRDefault="00CC3BFB">
              <w:pPr>
                <w:rPr>
                  <w:rFonts w:cs="Cambria"/>
                  <w:bCs/>
                </w:rPr>
              </w:pPr>
            </w:p>
          </w:sdtContent>
        </w:sdt>
      </w:sdtContent>
    </w:sdt>
    <w:p w:rsidR="0056789E" w:rsidRDefault="0056789E" w:rsidP="003C01EE">
      <w:pPr>
        <w:pStyle w:val="3"/>
        <w:numPr>
          <w:ilvl w:val="0"/>
          <w:numId w:val="36"/>
        </w:numPr>
      </w:pPr>
      <w:r>
        <w:rPr>
          <w:rFonts w:hint="eastAsia"/>
        </w:rPr>
        <w:t>前期承诺履行情况</w:t>
      </w:r>
    </w:p>
    <w:p w:rsidR="0056789E" w:rsidRPr="0056789E" w:rsidRDefault="0056789E" w:rsidP="0056789E">
      <w:pPr>
        <w:overflowPunct w:val="0"/>
        <w:ind w:leftChars="-1" w:left="-2" w:firstLine="2"/>
        <w:rPr>
          <w:rFonts w:ascii="Times New Roman" w:hAnsi="Times New Roman" w:cs="Times New Roman"/>
        </w:rPr>
      </w:pPr>
      <w:r w:rsidRPr="0056789E">
        <w:rPr>
          <w:rFonts w:ascii="Times New Roman" w:hAnsi="Arial" w:cs="Times New Roman"/>
        </w:rPr>
        <w:t>本集团</w:t>
      </w:r>
      <w:r w:rsidRPr="0056789E">
        <w:rPr>
          <w:rFonts w:ascii="Times New Roman" w:hAnsi="Times New Roman" w:cs="Times New Roman"/>
        </w:rPr>
        <w:t>2018</w:t>
      </w:r>
      <w:r w:rsidRPr="0056789E">
        <w:rPr>
          <w:rFonts w:ascii="Times New Roman" w:hAnsi="Arial" w:cs="Times New Roman"/>
        </w:rPr>
        <w:t>年</w:t>
      </w:r>
      <w:r w:rsidRPr="0056789E">
        <w:rPr>
          <w:rFonts w:ascii="Times New Roman" w:hAnsi="Times New Roman" w:cs="Times New Roman"/>
        </w:rPr>
        <w:t>12</w:t>
      </w:r>
      <w:r w:rsidRPr="0056789E">
        <w:rPr>
          <w:rFonts w:ascii="Times New Roman" w:hAnsi="Arial" w:cs="Times New Roman"/>
        </w:rPr>
        <w:t>月</w:t>
      </w:r>
      <w:r w:rsidRPr="0056789E">
        <w:rPr>
          <w:rFonts w:ascii="Times New Roman" w:hAnsi="Times New Roman" w:cs="Times New Roman"/>
        </w:rPr>
        <w:t>31</w:t>
      </w:r>
      <w:r w:rsidRPr="0056789E">
        <w:rPr>
          <w:rFonts w:ascii="Times New Roman" w:hAnsi="Arial" w:cs="Times New Roman"/>
        </w:rPr>
        <w:t>日之</w:t>
      </w:r>
      <w:r w:rsidRPr="0056789E">
        <w:rPr>
          <w:rFonts w:ascii="Times New Roman" w:hAnsi="Arial" w:cs="Times New Roman"/>
          <w:iCs/>
        </w:rPr>
        <w:t>承诺</w:t>
      </w:r>
      <w:r w:rsidRPr="0056789E">
        <w:rPr>
          <w:rFonts w:ascii="Times New Roman" w:hAnsi="Arial" w:cs="Times New Roman"/>
          <w:iCs/>
          <w:snapToGrid w:val="0"/>
        </w:rPr>
        <w:t>均已按约定条件正常</w:t>
      </w:r>
      <w:r w:rsidRPr="0056789E">
        <w:rPr>
          <w:rFonts w:ascii="Times New Roman" w:hAnsi="Arial" w:cs="Times New Roman"/>
        </w:rPr>
        <w:t>履行。</w:t>
      </w:r>
    </w:p>
    <w:p w:rsidR="0056789E" w:rsidRPr="0056789E" w:rsidRDefault="0056789E" w:rsidP="0056789E"/>
    <w:p w:rsidR="00B410D5" w:rsidRDefault="007A3504" w:rsidP="003C01EE">
      <w:pPr>
        <w:pStyle w:val="3"/>
        <w:numPr>
          <w:ilvl w:val="0"/>
          <w:numId w:val="36"/>
        </w:numPr>
      </w:pPr>
      <w:r>
        <w:rPr>
          <w:rFonts w:hint="eastAsia"/>
        </w:rPr>
        <w:t>或有事项</w:t>
      </w:r>
    </w:p>
    <w:sdt>
      <w:sdtPr>
        <w:rPr>
          <w:rFonts w:hint="eastAsia"/>
          <w:b/>
          <w:bCs/>
        </w:rPr>
        <w:alias w:val="模块:公司没有需要披露的或有事项，也应予以说明"/>
        <w:tag w:val="_GBC_428b07d001974f7390d8bb4142377be9"/>
        <w:id w:val="-1994552012"/>
        <w:lock w:val="sdtLocked"/>
        <w:placeholder>
          <w:docPart w:val="GBC22222222222222222222222222222"/>
        </w:placeholder>
      </w:sdtPr>
      <w:sdtEndPr>
        <w:rPr>
          <w:rFonts w:asciiTheme="minorHAnsi" w:hAnsiTheme="minorHAnsi" w:cstheme="minorBidi"/>
          <w:b w:val="0"/>
          <w:bCs w:val="0"/>
        </w:rPr>
      </w:sdtEndPr>
      <w:sdtContent>
        <w:sdt>
          <w:sdtPr>
            <w:alias w:val="是否适用：公司没有需要披露的重要或有事项，也应予以说明[双击切换]"/>
            <w:tag w:val="_GBC_a0545390a9694adcaaee8509e290303c"/>
            <w:id w:val="289403213"/>
            <w:lock w:val="sdtContentLocked"/>
            <w:placeholder>
              <w:docPart w:val="GBC22222222222222222222222222222"/>
            </w:placeholder>
          </w:sdtPr>
          <w:sdtContent>
            <w:p w:rsidR="00B410D5" w:rsidRPr="0056789E" w:rsidRDefault="00CC3BFB">
              <w:r>
                <w:fldChar w:fldCharType="begin"/>
              </w:r>
              <w:r w:rsidR="0056789E">
                <w:instrText xml:space="preserve"> MACROBUTTON  SnrToggleCheckbox □适用 </w:instrText>
              </w:r>
              <w:r>
                <w:fldChar w:fldCharType="end"/>
              </w:r>
              <w:r>
                <w:fldChar w:fldCharType="begin"/>
              </w:r>
              <w:r w:rsidR="0056789E">
                <w:instrText xml:space="preserve"> MACROBUTTON  SnrToggleCheckbox √不适用 </w:instrText>
              </w:r>
              <w:r>
                <w:fldChar w:fldCharType="end"/>
              </w:r>
            </w:p>
          </w:sdtContent>
        </w:sdt>
      </w:sdtContent>
    </w:sdt>
    <w:p w:rsidR="0056789E" w:rsidRPr="0056789E" w:rsidRDefault="0056789E" w:rsidP="0056789E">
      <w:pPr>
        <w:overflowPunct w:val="0"/>
        <w:ind w:leftChars="-1" w:left="-2" w:firstLine="2"/>
        <w:rPr>
          <w:rFonts w:ascii="Times New Roman" w:hAnsi="Times New Roman" w:cs="Times New Roman"/>
        </w:rPr>
      </w:pPr>
      <w:r w:rsidRPr="0056789E">
        <w:rPr>
          <w:rFonts w:ascii="Times New Roman" w:hAnsi="Arial" w:cs="Times New Roman"/>
        </w:rPr>
        <w:t>截止</w:t>
      </w:r>
      <w:r w:rsidRPr="0056789E">
        <w:rPr>
          <w:rFonts w:ascii="Times New Roman" w:hAnsi="Times New Roman" w:cs="Times New Roman"/>
        </w:rPr>
        <w:t>2019</w:t>
      </w:r>
      <w:r w:rsidRPr="0056789E">
        <w:rPr>
          <w:rFonts w:ascii="Times New Roman" w:hAnsi="Arial" w:cs="Times New Roman"/>
        </w:rPr>
        <w:t>年</w:t>
      </w:r>
      <w:r w:rsidRPr="0056789E">
        <w:rPr>
          <w:rFonts w:ascii="Times New Roman" w:hAnsi="Times New Roman" w:cs="Times New Roman"/>
        </w:rPr>
        <w:t>6</w:t>
      </w:r>
      <w:r w:rsidRPr="0056789E">
        <w:rPr>
          <w:rFonts w:ascii="Times New Roman" w:hAnsi="Arial" w:cs="Times New Roman"/>
        </w:rPr>
        <w:t>月</w:t>
      </w:r>
      <w:r w:rsidRPr="0056789E">
        <w:rPr>
          <w:rFonts w:ascii="Times New Roman" w:hAnsi="Times New Roman" w:cs="Times New Roman"/>
        </w:rPr>
        <w:t>30</w:t>
      </w:r>
      <w:r w:rsidRPr="0056789E">
        <w:rPr>
          <w:rFonts w:ascii="Times New Roman" w:hAnsi="Arial" w:cs="Times New Roman"/>
        </w:rPr>
        <w:t>日，本集团无应披露未披露的重大或有事项。</w:t>
      </w:r>
    </w:p>
    <w:p w:rsidR="00B410D5" w:rsidRPr="0056789E" w:rsidRDefault="00B410D5"/>
    <w:p w:rsidR="00B410D5" w:rsidRDefault="007A3504" w:rsidP="00847BDF">
      <w:pPr>
        <w:pStyle w:val="2"/>
        <w:numPr>
          <w:ilvl w:val="0"/>
          <w:numId w:val="18"/>
        </w:numPr>
        <w:rPr>
          <w:rFonts w:ascii="宋体" w:hAnsi="宋体"/>
        </w:rPr>
      </w:pPr>
      <w:r>
        <w:rPr>
          <w:rFonts w:ascii="宋体" w:hAnsi="宋体" w:hint="eastAsia"/>
        </w:rPr>
        <w:t>公司财务报表主要项目注释</w:t>
      </w:r>
    </w:p>
    <w:p w:rsidR="00C7456E" w:rsidRPr="00C7456E" w:rsidRDefault="007A3504" w:rsidP="003C01EE">
      <w:pPr>
        <w:pStyle w:val="3"/>
        <w:numPr>
          <w:ilvl w:val="0"/>
          <w:numId w:val="37"/>
        </w:numPr>
        <w:rPr>
          <w:rFonts w:ascii="宋体" w:hAnsi="宋体"/>
          <w:szCs w:val="21"/>
        </w:rPr>
      </w:pPr>
      <w:r>
        <w:rPr>
          <w:rFonts w:ascii="宋体" w:hAnsi="宋体" w:hint="eastAsia"/>
          <w:szCs w:val="21"/>
        </w:rPr>
        <w:t>应收账款</w:t>
      </w:r>
    </w:p>
    <w:tbl>
      <w:tblPr>
        <w:tblW w:w="8770" w:type="dxa"/>
        <w:tblInd w:w="108" w:type="dxa"/>
        <w:tblLayout w:type="fixed"/>
        <w:tblLook w:val="04A0"/>
      </w:tblPr>
      <w:tblGrid>
        <w:gridCol w:w="4410"/>
        <w:gridCol w:w="2060"/>
        <w:gridCol w:w="240"/>
        <w:gridCol w:w="2060"/>
      </w:tblGrid>
      <w:tr w:rsidR="00C7456E" w:rsidRPr="006A671E" w:rsidTr="00DB60DD">
        <w:trPr>
          <w:trHeight w:val="264"/>
        </w:trPr>
        <w:tc>
          <w:tcPr>
            <w:tcW w:w="4410" w:type="dxa"/>
            <w:tcBorders>
              <w:top w:val="nil"/>
              <w:left w:val="nil"/>
              <w:bottom w:val="nil"/>
              <w:right w:val="nil"/>
            </w:tcBorders>
            <w:shd w:val="clear" w:color="auto" w:fill="auto"/>
            <w:vAlign w:val="bottom"/>
            <w:hideMark/>
          </w:tcPr>
          <w:p w:rsidR="00C7456E" w:rsidRPr="00C7456E" w:rsidRDefault="00C7456E" w:rsidP="00DB60DD">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C7456E" w:rsidRPr="00C7456E" w:rsidRDefault="00C7456E" w:rsidP="00DB60DD">
            <w:pPr>
              <w:overflowPunct w:val="0"/>
              <w:jc w:val="right"/>
              <w:rPr>
                <w:rFonts w:ascii="Times New Roman" w:hAnsi="Times New Roman" w:cs="Times New Roman"/>
                <w:color w:val="000000"/>
              </w:rPr>
            </w:pPr>
            <w:r w:rsidRPr="00C7456E">
              <w:rPr>
                <w:rFonts w:ascii="Times New Roman" w:hAnsi="Times New Roman" w:cs="Times New Roman"/>
                <w:color w:val="000000"/>
              </w:rPr>
              <w:t>2019</w:t>
            </w:r>
            <w:r w:rsidRPr="00C7456E">
              <w:rPr>
                <w:rFonts w:ascii="Times New Roman" w:hAnsi="Arial" w:cs="Times New Roman"/>
                <w:color w:val="000000"/>
              </w:rPr>
              <w:t>年</w:t>
            </w:r>
            <w:r w:rsidRPr="00C7456E">
              <w:rPr>
                <w:rFonts w:ascii="Times New Roman" w:hAnsi="Times New Roman" w:cs="Times New Roman"/>
                <w:color w:val="000000"/>
              </w:rPr>
              <w:t>6</w:t>
            </w:r>
            <w:r w:rsidRPr="00C7456E">
              <w:rPr>
                <w:rFonts w:ascii="Times New Roman" w:hAnsi="Arial" w:cs="Times New Roman"/>
                <w:color w:val="000000"/>
              </w:rPr>
              <w:t>月</w:t>
            </w:r>
            <w:r w:rsidRPr="00C7456E">
              <w:rPr>
                <w:rFonts w:ascii="Times New Roman" w:hAnsi="Times New Roman" w:cs="Times New Roman"/>
                <w:color w:val="000000"/>
              </w:rPr>
              <w:t>30</w:t>
            </w:r>
            <w:r w:rsidRPr="00C7456E">
              <w:rPr>
                <w:rFonts w:ascii="Times New Roman" w:hAnsi="Arial" w:cs="Times New Roman"/>
                <w:color w:val="000000"/>
              </w:rPr>
              <w:t>日</w:t>
            </w:r>
          </w:p>
        </w:tc>
        <w:tc>
          <w:tcPr>
            <w:tcW w:w="240" w:type="dxa"/>
            <w:tcBorders>
              <w:top w:val="nil"/>
              <w:left w:val="nil"/>
              <w:bottom w:val="nil"/>
              <w:right w:val="nil"/>
            </w:tcBorders>
            <w:shd w:val="clear" w:color="auto" w:fill="auto"/>
            <w:vAlign w:val="bottom"/>
            <w:hideMark/>
          </w:tcPr>
          <w:p w:rsidR="00C7456E" w:rsidRPr="00C7456E" w:rsidRDefault="00C7456E" w:rsidP="00DB60DD">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C7456E" w:rsidRPr="00C7456E" w:rsidRDefault="00C7456E" w:rsidP="00DB60DD">
            <w:pPr>
              <w:overflowPunct w:val="0"/>
              <w:jc w:val="right"/>
              <w:rPr>
                <w:rFonts w:ascii="Times New Roman" w:hAnsi="Times New Roman" w:cs="Times New Roman"/>
                <w:color w:val="000000"/>
              </w:rPr>
            </w:pPr>
            <w:r w:rsidRPr="00C7456E">
              <w:rPr>
                <w:rFonts w:ascii="Times New Roman" w:hAnsi="Times New Roman" w:cs="Times New Roman"/>
                <w:color w:val="000000"/>
              </w:rPr>
              <w:t>2018</w:t>
            </w:r>
            <w:r w:rsidRPr="00C7456E">
              <w:rPr>
                <w:rFonts w:ascii="Times New Roman" w:hAnsi="Arial" w:cs="Times New Roman"/>
                <w:color w:val="000000"/>
              </w:rPr>
              <w:t>年</w:t>
            </w:r>
            <w:r w:rsidRPr="00C7456E">
              <w:rPr>
                <w:rFonts w:ascii="Times New Roman" w:hAnsi="Times New Roman" w:cs="Times New Roman"/>
                <w:color w:val="000000"/>
              </w:rPr>
              <w:t>12</w:t>
            </w:r>
            <w:r w:rsidRPr="00C7456E">
              <w:rPr>
                <w:rFonts w:ascii="Times New Roman" w:hAnsi="Arial" w:cs="Times New Roman"/>
                <w:color w:val="000000"/>
              </w:rPr>
              <w:t>月</w:t>
            </w:r>
            <w:r w:rsidRPr="00C7456E">
              <w:rPr>
                <w:rFonts w:ascii="Times New Roman" w:hAnsi="Times New Roman" w:cs="Times New Roman"/>
                <w:color w:val="000000"/>
              </w:rPr>
              <w:t>31</w:t>
            </w:r>
            <w:r w:rsidRPr="00C7456E">
              <w:rPr>
                <w:rFonts w:ascii="Times New Roman" w:hAnsi="Arial" w:cs="Times New Roman"/>
                <w:color w:val="000000"/>
              </w:rPr>
              <w:t>日</w:t>
            </w:r>
          </w:p>
        </w:tc>
      </w:tr>
      <w:tr w:rsidR="00C7456E" w:rsidRPr="006A671E" w:rsidTr="00DB60DD">
        <w:trPr>
          <w:trHeight w:val="264"/>
        </w:trPr>
        <w:tc>
          <w:tcPr>
            <w:tcW w:w="4410" w:type="dxa"/>
            <w:tcBorders>
              <w:top w:val="nil"/>
              <w:left w:val="nil"/>
              <w:bottom w:val="nil"/>
              <w:right w:val="nil"/>
            </w:tcBorders>
            <w:shd w:val="clear" w:color="auto" w:fill="auto"/>
            <w:vAlign w:val="bottom"/>
            <w:hideMark/>
          </w:tcPr>
          <w:p w:rsidR="00C7456E" w:rsidRPr="00C7456E" w:rsidRDefault="00C7456E" w:rsidP="00DB60DD">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C7456E" w:rsidRPr="00C7456E" w:rsidRDefault="00C7456E" w:rsidP="00DB60DD">
            <w:pPr>
              <w:tabs>
                <w:tab w:val="decimal" w:pos="1817"/>
              </w:tabs>
              <w:overflowPunct w:val="0"/>
              <w:ind w:right="-113"/>
              <w:rPr>
                <w:rFonts w:ascii="Times New Roman" w:hAnsi="Times New Roman" w:cs="Times New Roman"/>
                <w:color w:val="000000"/>
              </w:rPr>
            </w:pPr>
          </w:p>
        </w:tc>
        <w:tc>
          <w:tcPr>
            <w:tcW w:w="240" w:type="dxa"/>
            <w:tcBorders>
              <w:top w:val="nil"/>
              <w:left w:val="nil"/>
              <w:bottom w:val="nil"/>
              <w:right w:val="nil"/>
            </w:tcBorders>
            <w:shd w:val="clear" w:color="auto" w:fill="auto"/>
            <w:vAlign w:val="bottom"/>
            <w:hideMark/>
          </w:tcPr>
          <w:p w:rsidR="00C7456E" w:rsidRPr="00C7456E" w:rsidRDefault="00C7456E" w:rsidP="00DB60DD">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C7456E" w:rsidRPr="00C7456E" w:rsidRDefault="00C7456E" w:rsidP="00DB60DD">
            <w:pPr>
              <w:tabs>
                <w:tab w:val="decimal" w:pos="1817"/>
              </w:tabs>
              <w:overflowPunct w:val="0"/>
              <w:ind w:right="-113"/>
              <w:rPr>
                <w:rFonts w:ascii="Times New Roman" w:hAnsi="Times New Roman" w:cs="Times New Roman"/>
                <w:color w:val="000000"/>
              </w:rPr>
            </w:pPr>
          </w:p>
        </w:tc>
      </w:tr>
      <w:tr w:rsidR="00C7456E" w:rsidRPr="006A671E" w:rsidTr="00DB60DD">
        <w:trPr>
          <w:trHeight w:val="264"/>
        </w:trPr>
        <w:tc>
          <w:tcPr>
            <w:tcW w:w="4410" w:type="dxa"/>
            <w:tcBorders>
              <w:top w:val="nil"/>
              <w:left w:val="nil"/>
              <w:bottom w:val="nil"/>
              <w:right w:val="nil"/>
            </w:tcBorders>
            <w:shd w:val="clear" w:color="auto" w:fill="auto"/>
            <w:hideMark/>
          </w:tcPr>
          <w:p w:rsidR="00C7456E" w:rsidRPr="00C7456E" w:rsidRDefault="00C7456E" w:rsidP="00DB60DD">
            <w:pPr>
              <w:overflowPunct w:val="0"/>
              <w:rPr>
                <w:rFonts w:ascii="Times New Roman" w:hAnsi="Times New Roman" w:cs="Times New Roman"/>
                <w:color w:val="000000"/>
              </w:rPr>
            </w:pPr>
            <w:r w:rsidRPr="00C7456E">
              <w:rPr>
                <w:rFonts w:ascii="Times New Roman" w:cs="Times New Roman"/>
              </w:rPr>
              <w:t>应收账款</w:t>
            </w:r>
          </w:p>
        </w:tc>
        <w:tc>
          <w:tcPr>
            <w:tcW w:w="2060" w:type="dxa"/>
            <w:tcBorders>
              <w:top w:val="nil"/>
              <w:left w:val="nil"/>
              <w:right w:val="nil"/>
            </w:tcBorders>
            <w:shd w:val="clear" w:color="auto" w:fill="auto"/>
            <w:vAlign w:val="bottom"/>
          </w:tcPr>
          <w:p w:rsidR="00C7456E" w:rsidRPr="00C7456E" w:rsidRDefault="00C7456E" w:rsidP="00DB60DD">
            <w:pPr>
              <w:tabs>
                <w:tab w:val="decimal" w:pos="1817"/>
              </w:tabs>
              <w:overflowPunct w:val="0"/>
              <w:ind w:right="-113"/>
              <w:rPr>
                <w:rFonts w:ascii="Times New Roman" w:hAnsi="Times New Roman" w:cs="Times New Roman"/>
                <w:color w:val="000000"/>
              </w:rPr>
            </w:pPr>
            <w:r w:rsidRPr="00C7456E">
              <w:rPr>
                <w:rFonts w:ascii="Times New Roman" w:hAnsi="Times New Roman" w:cs="Times New Roman"/>
                <w:color w:val="000000"/>
              </w:rPr>
              <w:t>4,156,026,671</w:t>
            </w:r>
          </w:p>
        </w:tc>
        <w:tc>
          <w:tcPr>
            <w:tcW w:w="240" w:type="dxa"/>
            <w:tcBorders>
              <w:top w:val="nil"/>
              <w:left w:val="nil"/>
              <w:bottom w:val="nil"/>
              <w:right w:val="nil"/>
            </w:tcBorders>
            <w:shd w:val="clear" w:color="auto" w:fill="auto"/>
            <w:vAlign w:val="bottom"/>
            <w:hideMark/>
          </w:tcPr>
          <w:p w:rsidR="00C7456E" w:rsidRPr="00C7456E" w:rsidRDefault="00C7456E" w:rsidP="00DB60DD">
            <w:pPr>
              <w:overflowPunct w:val="0"/>
              <w:jc w:val="right"/>
              <w:rPr>
                <w:rFonts w:ascii="Times New Roman" w:hAnsi="Times New Roman" w:cs="Times New Roman"/>
              </w:rPr>
            </w:pPr>
          </w:p>
        </w:tc>
        <w:tc>
          <w:tcPr>
            <w:tcW w:w="2060" w:type="dxa"/>
            <w:tcBorders>
              <w:top w:val="nil"/>
              <w:left w:val="nil"/>
              <w:right w:val="nil"/>
            </w:tcBorders>
            <w:shd w:val="clear" w:color="auto" w:fill="auto"/>
            <w:vAlign w:val="bottom"/>
            <w:hideMark/>
          </w:tcPr>
          <w:p w:rsidR="00C7456E" w:rsidRPr="00C7456E" w:rsidRDefault="00C7456E" w:rsidP="00DB60DD">
            <w:pPr>
              <w:tabs>
                <w:tab w:val="decimal" w:pos="1817"/>
              </w:tabs>
              <w:overflowPunct w:val="0"/>
              <w:ind w:right="-113"/>
              <w:rPr>
                <w:rFonts w:ascii="Times New Roman" w:hAnsi="Times New Roman" w:cs="Times New Roman"/>
                <w:color w:val="000000"/>
              </w:rPr>
            </w:pPr>
            <w:r w:rsidRPr="00C7456E">
              <w:rPr>
                <w:rFonts w:ascii="Times New Roman" w:hAnsi="Times New Roman" w:cs="Times New Roman"/>
                <w:color w:val="000000"/>
              </w:rPr>
              <w:t>3,919,759,054</w:t>
            </w:r>
          </w:p>
        </w:tc>
      </w:tr>
      <w:tr w:rsidR="00C7456E" w:rsidRPr="006A671E" w:rsidTr="00DB60DD">
        <w:trPr>
          <w:trHeight w:val="276"/>
        </w:trPr>
        <w:tc>
          <w:tcPr>
            <w:tcW w:w="4410" w:type="dxa"/>
            <w:tcBorders>
              <w:top w:val="nil"/>
              <w:left w:val="nil"/>
              <w:bottom w:val="nil"/>
              <w:right w:val="nil"/>
            </w:tcBorders>
            <w:shd w:val="clear" w:color="auto" w:fill="auto"/>
            <w:hideMark/>
          </w:tcPr>
          <w:p w:rsidR="00C7456E" w:rsidRPr="00C7456E" w:rsidRDefault="00C7456E" w:rsidP="00DB60DD">
            <w:pPr>
              <w:overflowPunct w:val="0"/>
              <w:rPr>
                <w:rFonts w:ascii="Times New Roman" w:hAnsi="Times New Roman" w:cs="Times New Roman"/>
                <w:color w:val="000000"/>
              </w:rPr>
            </w:pPr>
            <w:r w:rsidRPr="00C7456E">
              <w:rPr>
                <w:rFonts w:ascii="Times New Roman" w:cs="Times New Roman"/>
              </w:rPr>
              <w:t>减：坏账准备</w:t>
            </w:r>
          </w:p>
        </w:tc>
        <w:tc>
          <w:tcPr>
            <w:tcW w:w="2060" w:type="dxa"/>
            <w:tcBorders>
              <w:top w:val="nil"/>
              <w:left w:val="nil"/>
              <w:bottom w:val="single" w:sz="4" w:space="0" w:color="auto"/>
              <w:right w:val="nil"/>
            </w:tcBorders>
            <w:shd w:val="clear" w:color="auto" w:fill="auto"/>
            <w:vAlign w:val="bottom"/>
          </w:tcPr>
          <w:p w:rsidR="00C7456E" w:rsidRPr="00C7456E" w:rsidRDefault="00C7456E" w:rsidP="00DB60DD">
            <w:pPr>
              <w:tabs>
                <w:tab w:val="decimal" w:pos="1817"/>
              </w:tabs>
              <w:overflowPunct w:val="0"/>
              <w:ind w:right="-113"/>
              <w:rPr>
                <w:rFonts w:ascii="Times New Roman" w:hAnsi="Times New Roman" w:cs="Times New Roman"/>
                <w:color w:val="000000"/>
              </w:rPr>
            </w:pPr>
            <w:r w:rsidRPr="00C7456E">
              <w:rPr>
                <w:rFonts w:ascii="Times New Roman" w:hAnsi="Times New Roman" w:cs="Times New Roman"/>
                <w:color w:val="000000"/>
              </w:rPr>
              <w:t>(61,055,545)</w:t>
            </w:r>
          </w:p>
        </w:tc>
        <w:tc>
          <w:tcPr>
            <w:tcW w:w="240" w:type="dxa"/>
            <w:tcBorders>
              <w:top w:val="nil"/>
              <w:left w:val="nil"/>
              <w:bottom w:val="nil"/>
              <w:right w:val="nil"/>
            </w:tcBorders>
            <w:shd w:val="clear" w:color="auto" w:fill="auto"/>
            <w:vAlign w:val="bottom"/>
            <w:hideMark/>
          </w:tcPr>
          <w:p w:rsidR="00C7456E" w:rsidRPr="00C7456E" w:rsidRDefault="00C7456E" w:rsidP="00DB60DD">
            <w:pPr>
              <w:overflowPunct w:val="0"/>
              <w:jc w:val="right"/>
              <w:rPr>
                <w:rFonts w:ascii="Times New Roman" w:hAnsi="Times New Roman" w:cs="Times New Roman"/>
              </w:rPr>
            </w:pPr>
          </w:p>
        </w:tc>
        <w:tc>
          <w:tcPr>
            <w:tcW w:w="2060" w:type="dxa"/>
            <w:tcBorders>
              <w:top w:val="nil"/>
              <w:left w:val="nil"/>
              <w:bottom w:val="single" w:sz="4" w:space="0" w:color="auto"/>
              <w:right w:val="nil"/>
            </w:tcBorders>
            <w:shd w:val="clear" w:color="auto" w:fill="auto"/>
            <w:vAlign w:val="bottom"/>
            <w:hideMark/>
          </w:tcPr>
          <w:p w:rsidR="00C7456E" w:rsidRPr="00C7456E" w:rsidRDefault="00C7456E" w:rsidP="00DB60DD">
            <w:pPr>
              <w:tabs>
                <w:tab w:val="decimal" w:pos="1817"/>
              </w:tabs>
              <w:overflowPunct w:val="0"/>
              <w:ind w:right="-113"/>
              <w:rPr>
                <w:rFonts w:ascii="Times New Roman" w:hAnsi="Times New Roman" w:cs="Times New Roman"/>
                <w:color w:val="000000"/>
              </w:rPr>
            </w:pPr>
            <w:r w:rsidRPr="00C7456E">
              <w:rPr>
                <w:rFonts w:ascii="Times New Roman" w:hAnsi="Times New Roman" w:cs="Times New Roman"/>
                <w:color w:val="000000"/>
              </w:rPr>
              <w:t>(61,055,545)</w:t>
            </w:r>
          </w:p>
        </w:tc>
      </w:tr>
      <w:tr w:rsidR="00C7456E" w:rsidRPr="006A671E" w:rsidTr="00DB60DD">
        <w:trPr>
          <w:trHeight w:val="276"/>
        </w:trPr>
        <w:tc>
          <w:tcPr>
            <w:tcW w:w="4410" w:type="dxa"/>
            <w:tcBorders>
              <w:top w:val="nil"/>
              <w:left w:val="nil"/>
              <w:bottom w:val="nil"/>
              <w:right w:val="nil"/>
            </w:tcBorders>
            <w:shd w:val="clear" w:color="auto" w:fill="auto"/>
            <w:vAlign w:val="bottom"/>
            <w:hideMark/>
          </w:tcPr>
          <w:p w:rsidR="00C7456E" w:rsidRPr="00C7456E" w:rsidRDefault="00C7456E" w:rsidP="00DB60DD">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C7456E" w:rsidRPr="00C7456E" w:rsidRDefault="00C7456E" w:rsidP="00DB60DD">
            <w:pPr>
              <w:tabs>
                <w:tab w:val="decimal" w:pos="1817"/>
              </w:tabs>
              <w:overflowPunct w:val="0"/>
              <w:ind w:right="-113"/>
              <w:rPr>
                <w:rFonts w:ascii="Times New Roman" w:hAnsi="Times New Roman" w:cs="Times New Roman"/>
                <w:color w:val="000000"/>
              </w:rPr>
            </w:pPr>
            <w:r w:rsidRPr="00C7456E">
              <w:rPr>
                <w:rFonts w:ascii="Times New Roman" w:hAnsi="Times New Roman" w:cs="Times New Roman"/>
                <w:color w:val="000000"/>
              </w:rPr>
              <w:t>4,094,971,126</w:t>
            </w:r>
          </w:p>
        </w:tc>
        <w:tc>
          <w:tcPr>
            <w:tcW w:w="240" w:type="dxa"/>
            <w:tcBorders>
              <w:top w:val="nil"/>
              <w:left w:val="nil"/>
              <w:bottom w:val="nil"/>
              <w:right w:val="nil"/>
            </w:tcBorders>
            <w:shd w:val="clear" w:color="auto" w:fill="auto"/>
            <w:vAlign w:val="bottom"/>
            <w:hideMark/>
          </w:tcPr>
          <w:p w:rsidR="00C7456E" w:rsidRPr="00C7456E" w:rsidRDefault="00C7456E" w:rsidP="00DB60DD">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hideMark/>
          </w:tcPr>
          <w:p w:rsidR="00C7456E" w:rsidRPr="00C7456E" w:rsidRDefault="00C7456E" w:rsidP="00DB60DD">
            <w:pPr>
              <w:tabs>
                <w:tab w:val="decimal" w:pos="1817"/>
              </w:tabs>
              <w:overflowPunct w:val="0"/>
              <w:ind w:right="-113"/>
              <w:rPr>
                <w:rFonts w:ascii="Times New Roman" w:hAnsi="Times New Roman" w:cs="Times New Roman"/>
                <w:color w:val="000000"/>
              </w:rPr>
            </w:pPr>
            <w:r w:rsidRPr="00C7456E">
              <w:rPr>
                <w:rFonts w:ascii="Times New Roman" w:hAnsi="Times New Roman" w:cs="Times New Roman"/>
                <w:color w:val="000000"/>
              </w:rPr>
              <w:t>3,858,703,509</w:t>
            </w:r>
          </w:p>
        </w:tc>
      </w:tr>
    </w:tbl>
    <w:p w:rsidR="00C7456E" w:rsidRPr="00C7456E" w:rsidRDefault="00C7456E" w:rsidP="00C7456E"/>
    <w:sdt>
      <w:sdtPr>
        <w:rPr>
          <w:rFonts w:ascii="宋体" w:hAnsi="宋体" w:cs="宋体" w:hint="eastAsia"/>
          <w:b w:val="0"/>
          <w:bCs w:val="0"/>
          <w:kern w:val="0"/>
          <w:szCs w:val="21"/>
        </w:rPr>
        <w:alias w:val="模块:组合中，按账龄分析法计提坏账准备的应收账款"/>
        <w:tag w:val="_GBC_f44cec1af5094a96a29dd8e92ee27b70"/>
        <w:id w:val="-545682358"/>
        <w:lock w:val="sdtLocked"/>
        <w:placeholder>
          <w:docPart w:val="GBC22222222222222222222222222222"/>
        </w:placeholder>
      </w:sdtPr>
      <w:sdtEndPr>
        <w:rPr>
          <w:szCs w:val="24"/>
        </w:rPr>
      </w:sdtEndPr>
      <w:sdtContent>
        <w:p w:rsidR="000F0178" w:rsidRDefault="000F0178" w:rsidP="003C01EE">
          <w:pPr>
            <w:pStyle w:val="4"/>
            <w:numPr>
              <w:ilvl w:val="0"/>
              <w:numId w:val="48"/>
            </w:numPr>
            <w:tabs>
              <w:tab w:val="left" w:pos="284"/>
            </w:tabs>
            <w:ind w:left="0" w:firstLine="0"/>
            <w:rPr>
              <w:szCs w:val="21"/>
            </w:rPr>
          </w:pPr>
          <w:r>
            <w:rPr>
              <w:rFonts w:ascii="宋体" w:hAnsi="宋体" w:cs="宋体" w:hint="eastAsia"/>
              <w:b w:val="0"/>
              <w:bCs w:val="0"/>
              <w:kern w:val="0"/>
              <w:szCs w:val="21"/>
            </w:rPr>
            <w:t xml:space="preserve"> 应收账款账龄分析如下：</w:t>
          </w:r>
        </w:p>
        <w:sdt>
          <w:sdtPr>
            <w:rPr>
              <w:szCs w:val="21"/>
            </w:rPr>
            <w:alias w:val="是否适用：母公司组合中，按账龄分析法计提坏账准备的应收账款[双击切换]"/>
            <w:tag w:val="_GBC_0a11a3bd15dd4fa882e7b9f16b5e3b07"/>
            <w:id w:val="-1978596009"/>
            <w:lock w:val="sdtContentLocked"/>
            <w:placeholder>
              <w:docPart w:val="GBC22222222222222222222222222222"/>
            </w:placeholder>
          </w:sdtPr>
          <w:sdtContent>
            <w:p w:rsidR="000F0178" w:rsidRDefault="00CC3BFB">
              <w:pPr>
                <w:rPr>
                  <w:szCs w:val="21"/>
                </w:rPr>
              </w:pPr>
              <w:r>
                <w:rPr>
                  <w:szCs w:val="21"/>
                </w:rPr>
                <w:fldChar w:fldCharType="begin"/>
              </w:r>
              <w:r w:rsidR="000F0178">
                <w:rPr>
                  <w:szCs w:val="21"/>
                </w:rPr>
                <w:instrText xml:space="preserve"> MACROBUTTON  SnrToggleCheckbox √适用 </w:instrText>
              </w:r>
              <w:r>
                <w:rPr>
                  <w:szCs w:val="21"/>
                </w:rPr>
                <w:fldChar w:fldCharType="end"/>
              </w:r>
              <w:r>
                <w:rPr>
                  <w:szCs w:val="21"/>
                </w:rPr>
                <w:fldChar w:fldCharType="begin"/>
              </w:r>
              <w:r w:rsidR="000F0178">
                <w:rPr>
                  <w:szCs w:val="21"/>
                </w:rPr>
                <w:instrText xml:space="preserve"> MACROBUTTON  SnrToggleCheckbox □不适用 </w:instrText>
              </w:r>
              <w:r>
                <w:rPr>
                  <w:szCs w:val="21"/>
                </w:rPr>
                <w:fldChar w:fldCharType="end"/>
              </w:r>
            </w:p>
          </w:sdtContent>
        </w:sdt>
        <w:p w:rsidR="000F0178" w:rsidRDefault="000F0178">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应收账款"/>
              <w:tag w:val="_GBC_aa1a4a5ddfb84d718faa91649e7ae14f"/>
              <w:id w:val="77530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应收账款"/>
              <w:tag w:val="_GBC_1ea3e296336a485b8444219f6e288f72"/>
              <w:id w:val="1241532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7"/>
            <w:gridCol w:w="2976"/>
            <w:gridCol w:w="2986"/>
          </w:tblGrid>
          <w:tr w:rsidR="008203E1" w:rsidRPr="000F0178" w:rsidTr="000914BE">
            <w:trPr>
              <w:trHeight w:val="298"/>
              <w:jc w:val="center"/>
            </w:trPr>
            <w:sdt>
              <w:sdtPr>
                <w:rPr>
                  <w:rFonts w:ascii="Times New Roman" w:hAnsi="Times New Roman" w:cs="Times New Roman"/>
                </w:rPr>
                <w:tag w:val="_PLD_4026a1c8ce2b4be2bd188240c5c6b81c"/>
                <w:id w:val="453861435"/>
                <w:lock w:val="sdtLocked"/>
              </w:sdtPr>
              <w:sdtContent>
                <w:tc>
                  <w:tcPr>
                    <w:tcW w:w="1705" w:type="pct"/>
                    <w:tcBorders>
                      <w:bottom w:val="single" w:sz="4" w:space="0" w:color="auto"/>
                    </w:tcBorders>
                    <w:shd w:val="clear" w:color="auto" w:fill="auto"/>
                    <w:vAlign w:val="center"/>
                  </w:tcPr>
                  <w:p w:rsidR="008203E1" w:rsidRPr="000F0178" w:rsidRDefault="008203E1" w:rsidP="000914BE">
                    <w:pPr>
                      <w:jc w:val="center"/>
                      <w:rPr>
                        <w:rFonts w:ascii="Times New Roman" w:hAnsi="Times New Roman" w:cs="Times New Roman"/>
                        <w:szCs w:val="21"/>
                      </w:rPr>
                    </w:pPr>
                    <w:r w:rsidRPr="000F0178">
                      <w:rPr>
                        <w:rFonts w:ascii="Times New Roman" w:cs="Times New Roman"/>
                        <w:szCs w:val="21"/>
                      </w:rPr>
                      <w:t>账龄</w:t>
                    </w:r>
                  </w:p>
                </w:tc>
              </w:sdtContent>
            </w:sdt>
            <w:sdt>
              <w:sdtPr>
                <w:rPr>
                  <w:rFonts w:ascii="Times New Roman" w:hAnsi="Times New Roman" w:cs="Times New Roman"/>
                </w:rPr>
                <w:tag w:val="_PLD_fe83f44c599f47c3bdf1b2e0ce971295"/>
                <w:id w:val="453861436"/>
                <w:lock w:val="sdtLocked"/>
              </w:sdtPr>
              <w:sdtContent>
                <w:tc>
                  <w:tcPr>
                    <w:tcW w:w="1644" w:type="pct"/>
                    <w:tcBorders>
                      <w:bottom w:val="single" w:sz="4" w:space="0" w:color="auto"/>
                    </w:tcBorders>
                    <w:shd w:val="clear" w:color="auto" w:fill="auto"/>
                    <w:vAlign w:val="center"/>
                  </w:tcPr>
                  <w:p w:rsidR="008203E1" w:rsidRPr="000F0178" w:rsidRDefault="008203E1" w:rsidP="000914BE">
                    <w:pPr>
                      <w:jc w:val="center"/>
                      <w:rPr>
                        <w:rFonts w:ascii="Times New Roman" w:hAnsi="Times New Roman" w:cs="Times New Roman"/>
                        <w:szCs w:val="21"/>
                      </w:rPr>
                    </w:pPr>
                    <w:r w:rsidRPr="000F0178">
                      <w:rPr>
                        <w:rFonts w:ascii="Times New Roman" w:cs="Times New Roman"/>
                        <w:szCs w:val="21"/>
                      </w:rPr>
                      <w:t>期末余额</w:t>
                    </w:r>
                  </w:p>
                </w:tc>
              </w:sdtContent>
            </w:sdt>
            <w:tc>
              <w:tcPr>
                <w:tcW w:w="1650" w:type="pct"/>
                <w:tcBorders>
                  <w:bottom w:val="single" w:sz="4" w:space="0" w:color="auto"/>
                </w:tcBorders>
                <w:shd w:val="clear" w:color="auto" w:fill="auto"/>
                <w:vAlign w:val="center"/>
              </w:tcPr>
              <w:p w:rsidR="008203E1" w:rsidRPr="000F0178" w:rsidRDefault="008203E1" w:rsidP="000914BE">
                <w:pPr>
                  <w:jc w:val="center"/>
                  <w:rPr>
                    <w:rFonts w:ascii="Times New Roman" w:hAnsi="Times New Roman" w:cs="Times New Roman"/>
                    <w:szCs w:val="21"/>
                  </w:rPr>
                </w:pPr>
                <w:r w:rsidRPr="000F0178">
                  <w:rPr>
                    <w:rFonts w:ascii="Times New Roman" w:cs="Times New Roman"/>
                    <w:szCs w:val="21"/>
                  </w:rPr>
                  <w:t>期初余额</w:t>
                </w:r>
              </w:p>
            </w:tc>
          </w:tr>
          <w:tr w:rsidR="008203E1" w:rsidRPr="000F0178" w:rsidTr="000914BE">
            <w:trPr>
              <w:jc w:val="center"/>
            </w:trPr>
            <w:sdt>
              <w:sdtPr>
                <w:rPr>
                  <w:rFonts w:ascii="Times New Roman" w:hAnsi="Times New Roman" w:cs="Times New Roman"/>
                </w:rPr>
                <w:tag w:val="_PLD_8074f2321fd640f1a4a8fa6c86ad1e9b"/>
                <w:id w:val="453861437"/>
                <w:lock w:val="sdtLocked"/>
              </w:sdtPr>
              <w:sdtContent>
                <w:tc>
                  <w:tcPr>
                    <w:tcW w:w="1705" w:type="pct"/>
                    <w:shd w:val="clear" w:color="auto" w:fill="auto"/>
                  </w:tcPr>
                  <w:p w:rsidR="008203E1" w:rsidRPr="000F0178" w:rsidRDefault="008203E1" w:rsidP="000914BE">
                    <w:pPr>
                      <w:rPr>
                        <w:rFonts w:ascii="Times New Roman" w:hAnsi="Times New Roman" w:cs="Times New Roman"/>
                        <w:szCs w:val="21"/>
                      </w:rPr>
                    </w:pPr>
                    <w:r w:rsidRPr="000F0178">
                      <w:rPr>
                        <w:rFonts w:ascii="Times New Roman" w:hAnsi="Times New Roman" w:cs="Times New Roman"/>
                        <w:szCs w:val="21"/>
                      </w:rPr>
                      <w:t>1</w:t>
                    </w:r>
                    <w:r w:rsidRPr="000F0178">
                      <w:rPr>
                        <w:rFonts w:ascii="Times New Roman" w:cs="Times New Roman"/>
                        <w:szCs w:val="21"/>
                      </w:rPr>
                      <w:t>年以内小计</w:t>
                    </w:r>
                  </w:p>
                </w:tc>
              </w:sdtContent>
            </w:sdt>
            <w:tc>
              <w:tcPr>
                <w:tcW w:w="1644" w:type="pct"/>
                <w:shd w:val="clear" w:color="auto" w:fill="auto"/>
                <w:vAlign w:val="center"/>
              </w:tcPr>
              <w:p w:rsidR="008203E1" w:rsidRPr="000F0178" w:rsidRDefault="008203E1" w:rsidP="000914BE">
                <w:pPr>
                  <w:jc w:val="right"/>
                  <w:rPr>
                    <w:rFonts w:ascii="Times New Roman" w:hAnsi="Times New Roman" w:cs="Times New Roman"/>
                    <w:szCs w:val="21"/>
                  </w:rPr>
                </w:pPr>
                <w:r w:rsidRPr="000F0178">
                  <w:rPr>
                    <w:rFonts w:ascii="Times New Roman" w:hAnsi="Times New Roman" w:cs="Times New Roman"/>
                  </w:rPr>
                  <w:t>3,056,697,026</w:t>
                </w:r>
              </w:p>
            </w:tc>
            <w:tc>
              <w:tcPr>
                <w:tcW w:w="1650" w:type="pct"/>
                <w:shd w:val="clear" w:color="auto" w:fill="auto"/>
                <w:vAlign w:val="center"/>
              </w:tcPr>
              <w:p w:rsidR="008203E1" w:rsidRPr="000F0178" w:rsidRDefault="008203E1" w:rsidP="000914BE">
                <w:pPr>
                  <w:jc w:val="right"/>
                  <w:rPr>
                    <w:rFonts w:ascii="Times New Roman" w:hAnsi="Times New Roman" w:cs="Times New Roman"/>
                    <w:szCs w:val="21"/>
                  </w:rPr>
                </w:pPr>
                <w:r w:rsidRPr="000F0178">
                  <w:rPr>
                    <w:rFonts w:ascii="Times New Roman" w:hAnsi="Times New Roman" w:cs="Times New Roman"/>
                  </w:rPr>
                  <w:t>3,032,020,858</w:t>
                </w:r>
              </w:p>
            </w:tc>
          </w:tr>
          <w:tr w:rsidR="008203E1" w:rsidRPr="000F0178" w:rsidTr="000914BE">
            <w:trPr>
              <w:jc w:val="center"/>
            </w:trPr>
            <w:sdt>
              <w:sdtPr>
                <w:rPr>
                  <w:rFonts w:ascii="Times New Roman" w:hAnsi="Times New Roman" w:cs="Times New Roman"/>
                </w:rPr>
                <w:tag w:val="_PLD_0aaa32d7ecc44007a6fdfe2ba5a15150"/>
                <w:id w:val="453861438"/>
                <w:lock w:val="sdtLocked"/>
              </w:sdtPr>
              <w:sdtContent>
                <w:tc>
                  <w:tcPr>
                    <w:tcW w:w="1705" w:type="pct"/>
                    <w:shd w:val="clear" w:color="auto" w:fill="auto"/>
                  </w:tcPr>
                  <w:p w:rsidR="008203E1" w:rsidRPr="000F0178" w:rsidRDefault="008203E1" w:rsidP="000914BE">
                    <w:pPr>
                      <w:rPr>
                        <w:rFonts w:ascii="Times New Roman" w:hAnsi="Times New Roman" w:cs="Times New Roman"/>
                        <w:szCs w:val="21"/>
                      </w:rPr>
                    </w:pPr>
                    <w:r w:rsidRPr="000F0178">
                      <w:rPr>
                        <w:rFonts w:ascii="Times New Roman" w:hAnsi="Times New Roman" w:cs="Times New Roman"/>
                        <w:szCs w:val="21"/>
                      </w:rPr>
                      <w:t>1</w:t>
                    </w:r>
                    <w:r w:rsidRPr="000F0178">
                      <w:rPr>
                        <w:rFonts w:ascii="Times New Roman" w:cs="Times New Roman"/>
                        <w:szCs w:val="21"/>
                      </w:rPr>
                      <w:t>至</w:t>
                    </w:r>
                    <w:r w:rsidRPr="000F0178">
                      <w:rPr>
                        <w:rFonts w:ascii="Times New Roman" w:hAnsi="Times New Roman" w:cs="Times New Roman"/>
                        <w:szCs w:val="21"/>
                      </w:rPr>
                      <w:t>2</w:t>
                    </w:r>
                    <w:r w:rsidRPr="000F0178">
                      <w:rPr>
                        <w:rFonts w:ascii="Times New Roman" w:cs="Times New Roman"/>
                        <w:szCs w:val="21"/>
                      </w:rPr>
                      <w:t>年</w:t>
                    </w:r>
                  </w:p>
                </w:tc>
              </w:sdtContent>
            </w:sdt>
            <w:tc>
              <w:tcPr>
                <w:tcW w:w="1644" w:type="pct"/>
                <w:shd w:val="clear" w:color="auto" w:fill="auto"/>
                <w:vAlign w:val="center"/>
              </w:tcPr>
              <w:p w:rsidR="008203E1" w:rsidRPr="000F0178" w:rsidRDefault="008203E1" w:rsidP="000914BE">
                <w:pPr>
                  <w:jc w:val="right"/>
                  <w:rPr>
                    <w:rFonts w:ascii="Times New Roman" w:hAnsi="Times New Roman" w:cs="Times New Roman"/>
                    <w:szCs w:val="21"/>
                  </w:rPr>
                </w:pPr>
                <w:r w:rsidRPr="000F0178">
                  <w:rPr>
                    <w:rFonts w:ascii="Times New Roman" w:hAnsi="Times New Roman" w:cs="Times New Roman"/>
                  </w:rPr>
                  <w:t>510,360,986</w:t>
                </w:r>
              </w:p>
            </w:tc>
            <w:tc>
              <w:tcPr>
                <w:tcW w:w="1650" w:type="pct"/>
                <w:shd w:val="clear" w:color="auto" w:fill="auto"/>
                <w:vAlign w:val="center"/>
              </w:tcPr>
              <w:p w:rsidR="008203E1" w:rsidRPr="000F0178" w:rsidRDefault="008203E1" w:rsidP="000914BE">
                <w:pPr>
                  <w:jc w:val="right"/>
                  <w:rPr>
                    <w:rFonts w:ascii="Times New Roman" w:hAnsi="Times New Roman" w:cs="Times New Roman"/>
                    <w:szCs w:val="21"/>
                  </w:rPr>
                </w:pPr>
                <w:r w:rsidRPr="000F0178">
                  <w:rPr>
                    <w:rFonts w:ascii="Times New Roman" w:hAnsi="Times New Roman" w:cs="Times New Roman"/>
                  </w:rPr>
                  <w:t>524,641,662</w:t>
                </w:r>
              </w:p>
            </w:tc>
          </w:tr>
          <w:tr w:rsidR="008203E1" w:rsidRPr="000F0178" w:rsidTr="000914BE">
            <w:trPr>
              <w:jc w:val="center"/>
            </w:trPr>
            <w:sdt>
              <w:sdtPr>
                <w:rPr>
                  <w:rFonts w:ascii="Times New Roman" w:hAnsi="Times New Roman" w:cs="Times New Roman"/>
                </w:rPr>
                <w:tag w:val="_PLD_461abed3956d480b918c3859e2a0e880"/>
                <w:id w:val="453861439"/>
                <w:lock w:val="sdtLocked"/>
              </w:sdtPr>
              <w:sdtContent>
                <w:tc>
                  <w:tcPr>
                    <w:tcW w:w="1705" w:type="pct"/>
                    <w:shd w:val="clear" w:color="auto" w:fill="auto"/>
                  </w:tcPr>
                  <w:p w:rsidR="008203E1" w:rsidRPr="000F0178" w:rsidRDefault="008203E1" w:rsidP="000914BE">
                    <w:pPr>
                      <w:rPr>
                        <w:rFonts w:ascii="Times New Roman" w:hAnsi="Times New Roman" w:cs="Times New Roman"/>
                        <w:szCs w:val="21"/>
                      </w:rPr>
                    </w:pPr>
                    <w:r w:rsidRPr="000F0178">
                      <w:rPr>
                        <w:rFonts w:ascii="Times New Roman" w:hAnsi="Times New Roman" w:cs="Times New Roman"/>
                        <w:szCs w:val="21"/>
                      </w:rPr>
                      <w:t>2</w:t>
                    </w:r>
                    <w:r w:rsidRPr="000F0178">
                      <w:rPr>
                        <w:rFonts w:ascii="Times New Roman" w:cs="Times New Roman"/>
                        <w:szCs w:val="21"/>
                      </w:rPr>
                      <w:t>至</w:t>
                    </w:r>
                    <w:r w:rsidRPr="000F0178">
                      <w:rPr>
                        <w:rFonts w:ascii="Times New Roman" w:hAnsi="Times New Roman" w:cs="Times New Roman"/>
                        <w:szCs w:val="21"/>
                      </w:rPr>
                      <w:t>3</w:t>
                    </w:r>
                    <w:r w:rsidRPr="000F0178">
                      <w:rPr>
                        <w:rFonts w:ascii="Times New Roman" w:cs="Times New Roman"/>
                        <w:szCs w:val="21"/>
                      </w:rPr>
                      <w:t>年</w:t>
                    </w:r>
                  </w:p>
                </w:tc>
              </w:sdtContent>
            </w:sdt>
            <w:tc>
              <w:tcPr>
                <w:tcW w:w="1644" w:type="pct"/>
                <w:shd w:val="clear" w:color="auto" w:fill="auto"/>
                <w:vAlign w:val="center"/>
              </w:tcPr>
              <w:p w:rsidR="008203E1" w:rsidRPr="000F0178" w:rsidRDefault="008203E1" w:rsidP="000914BE">
                <w:pPr>
                  <w:jc w:val="right"/>
                  <w:rPr>
                    <w:rFonts w:ascii="Times New Roman" w:hAnsi="Times New Roman" w:cs="Times New Roman"/>
                    <w:szCs w:val="21"/>
                  </w:rPr>
                </w:pPr>
                <w:r w:rsidRPr="000F0178">
                  <w:rPr>
                    <w:rFonts w:ascii="Times New Roman" w:hAnsi="Times New Roman" w:cs="Times New Roman"/>
                  </w:rPr>
                  <w:t>407,439,535</w:t>
                </w:r>
              </w:p>
            </w:tc>
            <w:tc>
              <w:tcPr>
                <w:tcW w:w="1650" w:type="pct"/>
                <w:shd w:val="clear" w:color="auto" w:fill="auto"/>
                <w:vAlign w:val="center"/>
              </w:tcPr>
              <w:p w:rsidR="008203E1" w:rsidRPr="000F0178" w:rsidRDefault="008203E1" w:rsidP="000914BE">
                <w:pPr>
                  <w:jc w:val="right"/>
                  <w:rPr>
                    <w:rFonts w:ascii="Times New Roman" w:hAnsi="Times New Roman" w:cs="Times New Roman"/>
                    <w:szCs w:val="21"/>
                  </w:rPr>
                </w:pPr>
                <w:r w:rsidRPr="000F0178">
                  <w:rPr>
                    <w:rFonts w:ascii="Times New Roman" w:hAnsi="Times New Roman" w:cs="Times New Roman"/>
                  </w:rPr>
                  <w:t>231,878,500</w:t>
                </w:r>
              </w:p>
            </w:tc>
          </w:tr>
          <w:tr w:rsidR="008203E1" w:rsidRPr="000F0178" w:rsidTr="000914BE">
            <w:trPr>
              <w:jc w:val="center"/>
            </w:trPr>
            <w:sdt>
              <w:sdtPr>
                <w:rPr>
                  <w:rFonts w:ascii="Times New Roman" w:hAnsi="Times New Roman" w:cs="Times New Roman"/>
                </w:rPr>
                <w:tag w:val="_PLD_a4745b0ed8a140ae99b3917b2a6aa90b"/>
                <w:id w:val="453861440"/>
                <w:lock w:val="sdtLocked"/>
              </w:sdtPr>
              <w:sdtContent>
                <w:tc>
                  <w:tcPr>
                    <w:tcW w:w="1705" w:type="pct"/>
                    <w:shd w:val="clear" w:color="auto" w:fill="auto"/>
                  </w:tcPr>
                  <w:p w:rsidR="008203E1" w:rsidRPr="000F0178" w:rsidRDefault="008203E1" w:rsidP="000914BE">
                    <w:pPr>
                      <w:rPr>
                        <w:rFonts w:ascii="Times New Roman" w:hAnsi="Times New Roman" w:cs="Times New Roman"/>
                        <w:szCs w:val="21"/>
                      </w:rPr>
                    </w:pPr>
                    <w:r w:rsidRPr="000F0178">
                      <w:rPr>
                        <w:rFonts w:ascii="Times New Roman" w:hAnsi="Times New Roman" w:cs="Times New Roman"/>
                        <w:szCs w:val="21"/>
                      </w:rPr>
                      <w:t>3</w:t>
                    </w:r>
                    <w:r w:rsidRPr="000F0178">
                      <w:rPr>
                        <w:rFonts w:ascii="Times New Roman" w:cs="Times New Roman"/>
                        <w:szCs w:val="21"/>
                      </w:rPr>
                      <w:t>至</w:t>
                    </w:r>
                    <w:r w:rsidRPr="000F0178">
                      <w:rPr>
                        <w:rFonts w:ascii="Times New Roman" w:hAnsi="Times New Roman" w:cs="Times New Roman"/>
                        <w:szCs w:val="21"/>
                      </w:rPr>
                      <w:t>4</w:t>
                    </w:r>
                    <w:r w:rsidRPr="000F0178">
                      <w:rPr>
                        <w:rFonts w:ascii="Times New Roman" w:cs="Times New Roman"/>
                        <w:szCs w:val="21"/>
                      </w:rPr>
                      <w:t>年</w:t>
                    </w:r>
                  </w:p>
                </w:tc>
              </w:sdtContent>
            </w:sdt>
            <w:tc>
              <w:tcPr>
                <w:tcW w:w="1644" w:type="pct"/>
                <w:shd w:val="clear" w:color="auto" w:fill="auto"/>
                <w:vAlign w:val="center"/>
              </w:tcPr>
              <w:p w:rsidR="008203E1" w:rsidRPr="000F0178" w:rsidRDefault="008203E1" w:rsidP="000914BE">
                <w:pPr>
                  <w:jc w:val="right"/>
                  <w:rPr>
                    <w:rFonts w:ascii="Times New Roman" w:hAnsi="Times New Roman" w:cs="Times New Roman"/>
                    <w:szCs w:val="21"/>
                  </w:rPr>
                </w:pPr>
                <w:r w:rsidRPr="000F0178">
                  <w:rPr>
                    <w:rFonts w:ascii="Times New Roman" w:hAnsi="Times New Roman" w:cs="Times New Roman"/>
                  </w:rPr>
                  <w:t>180,698,810</w:t>
                </w:r>
              </w:p>
            </w:tc>
            <w:tc>
              <w:tcPr>
                <w:tcW w:w="1650" w:type="pct"/>
                <w:shd w:val="clear" w:color="auto" w:fill="auto"/>
                <w:vAlign w:val="center"/>
              </w:tcPr>
              <w:p w:rsidR="008203E1" w:rsidRPr="000F0178" w:rsidRDefault="008203E1" w:rsidP="000914BE">
                <w:pPr>
                  <w:jc w:val="right"/>
                  <w:rPr>
                    <w:rFonts w:ascii="Times New Roman" w:hAnsi="Times New Roman" w:cs="Times New Roman"/>
                    <w:szCs w:val="21"/>
                  </w:rPr>
                </w:pPr>
                <w:r w:rsidRPr="000F0178">
                  <w:rPr>
                    <w:rFonts w:ascii="Times New Roman" w:hAnsi="Times New Roman" w:cs="Times New Roman"/>
                  </w:rPr>
                  <w:t>98,940,970</w:t>
                </w:r>
              </w:p>
            </w:tc>
          </w:tr>
          <w:tr w:rsidR="008203E1" w:rsidRPr="000F0178" w:rsidTr="000914BE">
            <w:trPr>
              <w:jc w:val="center"/>
            </w:trPr>
            <w:sdt>
              <w:sdtPr>
                <w:rPr>
                  <w:rFonts w:ascii="Times New Roman" w:hAnsi="Times New Roman" w:cs="Times New Roman"/>
                </w:rPr>
                <w:tag w:val="_PLD_f4ed1d71e017423691a066ea5df5fab6"/>
                <w:id w:val="453861441"/>
                <w:lock w:val="sdtLocked"/>
              </w:sdtPr>
              <w:sdtContent>
                <w:tc>
                  <w:tcPr>
                    <w:tcW w:w="1705" w:type="pct"/>
                    <w:shd w:val="clear" w:color="auto" w:fill="auto"/>
                  </w:tcPr>
                  <w:p w:rsidR="008203E1" w:rsidRPr="000F0178" w:rsidRDefault="008203E1" w:rsidP="000914BE">
                    <w:pPr>
                      <w:rPr>
                        <w:rFonts w:ascii="Times New Roman" w:hAnsi="Times New Roman" w:cs="Times New Roman"/>
                        <w:szCs w:val="21"/>
                      </w:rPr>
                    </w:pPr>
                    <w:r w:rsidRPr="000F0178">
                      <w:rPr>
                        <w:rFonts w:ascii="Times New Roman" w:hAnsi="Times New Roman" w:cs="Times New Roman"/>
                        <w:szCs w:val="21"/>
                      </w:rPr>
                      <w:t>4</w:t>
                    </w:r>
                    <w:r w:rsidRPr="000F0178">
                      <w:rPr>
                        <w:rFonts w:ascii="Times New Roman" w:cs="Times New Roman"/>
                        <w:szCs w:val="21"/>
                      </w:rPr>
                      <w:t>至</w:t>
                    </w:r>
                    <w:r w:rsidRPr="000F0178">
                      <w:rPr>
                        <w:rFonts w:ascii="Times New Roman" w:hAnsi="Times New Roman" w:cs="Times New Roman"/>
                        <w:szCs w:val="21"/>
                      </w:rPr>
                      <w:t>5</w:t>
                    </w:r>
                    <w:r w:rsidRPr="000F0178">
                      <w:rPr>
                        <w:rFonts w:ascii="Times New Roman" w:cs="Times New Roman"/>
                        <w:szCs w:val="21"/>
                      </w:rPr>
                      <w:t>年</w:t>
                    </w:r>
                  </w:p>
                </w:tc>
              </w:sdtContent>
            </w:sdt>
            <w:tc>
              <w:tcPr>
                <w:tcW w:w="1644" w:type="pct"/>
                <w:shd w:val="clear" w:color="auto" w:fill="auto"/>
                <w:vAlign w:val="center"/>
              </w:tcPr>
              <w:p w:rsidR="008203E1" w:rsidRPr="000F0178" w:rsidRDefault="008203E1" w:rsidP="000914BE">
                <w:pPr>
                  <w:jc w:val="right"/>
                  <w:rPr>
                    <w:rFonts w:ascii="Times New Roman" w:hAnsi="Times New Roman" w:cs="Times New Roman"/>
                    <w:szCs w:val="21"/>
                  </w:rPr>
                </w:pPr>
                <w:r w:rsidRPr="000F0178">
                  <w:rPr>
                    <w:rFonts w:ascii="Times New Roman" w:hAnsi="Times New Roman" w:cs="Times New Roman"/>
                  </w:rPr>
                  <w:t>471,930</w:t>
                </w:r>
              </w:p>
            </w:tc>
            <w:tc>
              <w:tcPr>
                <w:tcW w:w="1650" w:type="pct"/>
                <w:shd w:val="clear" w:color="auto" w:fill="auto"/>
                <w:vAlign w:val="center"/>
              </w:tcPr>
              <w:p w:rsidR="008203E1" w:rsidRPr="000F0178" w:rsidRDefault="008203E1" w:rsidP="000914BE">
                <w:pPr>
                  <w:jc w:val="right"/>
                  <w:rPr>
                    <w:rFonts w:ascii="Times New Roman" w:hAnsi="Times New Roman" w:cs="Times New Roman"/>
                    <w:szCs w:val="21"/>
                  </w:rPr>
                </w:pPr>
                <w:r w:rsidRPr="000F0178">
                  <w:rPr>
                    <w:rFonts w:ascii="Times New Roman" w:hAnsi="Times New Roman" w:cs="Times New Roman"/>
                  </w:rPr>
                  <w:t>31,918,680</w:t>
                </w:r>
              </w:p>
            </w:tc>
          </w:tr>
          <w:tr w:rsidR="008203E1" w:rsidRPr="000F0178" w:rsidTr="000914BE">
            <w:trPr>
              <w:jc w:val="center"/>
            </w:trPr>
            <w:sdt>
              <w:sdtPr>
                <w:rPr>
                  <w:rFonts w:ascii="Times New Roman" w:hAnsi="Times New Roman" w:cs="Times New Roman"/>
                </w:rPr>
                <w:tag w:val="_PLD_fccdd41cea9b4ca08e7b40f163262e5e"/>
                <w:id w:val="453861442"/>
                <w:lock w:val="sdtLocked"/>
              </w:sdtPr>
              <w:sdtContent>
                <w:tc>
                  <w:tcPr>
                    <w:tcW w:w="1705" w:type="pct"/>
                    <w:shd w:val="clear" w:color="auto" w:fill="auto"/>
                  </w:tcPr>
                  <w:p w:rsidR="008203E1" w:rsidRPr="000F0178" w:rsidRDefault="008203E1" w:rsidP="000914BE">
                    <w:pPr>
                      <w:rPr>
                        <w:rFonts w:ascii="Times New Roman" w:hAnsi="Times New Roman" w:cs="Times New Roman"/>
                        <w:szCs w:val="21"/>
                      </w:rPr>
                    </w:pPr>
                    <w:proofErr w:type="gramStart"/>
                    <w:r w:rsidRPr="000F0178">
                      <w:rPr>
                        <w:rFonts w:ascii="Times New Roman" w:hAnsi="Times New Roman" w:cs="Times New Roman"/>
                        <w:szCs w:val="21"/>
                      </w:rPr>
                      <w:t>5</w:t>
                    </w:r>
                    <w:r w:rsidRPr="000F0178">
                      <w:rPr>
                        <w:rFonts w:ascii="Times New Roman" w:cs="Times New Roman"/>
                        <w:szCs w:val="21"/>
                      </w:rPr>
                      <w:t>年以上</w:t>
                    </w:r>
                    <w:proofErr w:type="gramEnd"/>
                  </w:p>
                </w:tc>
              </w:sdtContent>
            </w:sdt>
            <w:tc>
              <w:tcPr>
                <w:tcW w:w="1644" w:type="pct"/>
                <w:shd w:val="clear" w:color="auto" w:fill="auto"/>
                <w:vAlign w:val="center"/>
              </w:tcPr>
              <w:p w:rsidR="008203E1" w:rsidRPr="000F0178" w:rsidRDefault="008203E1" w:rsidP="000914BE">
                <w:pPr>
                  <w:jc w:val="right"/>
                  <w:rPr>
                    <w:rFonts w:ascii="Times New Roman" w:hAnsi="Times New Roman" w:cs="Times New Roman"/>
                    <w:szCs w:val="21"/>
                  </w:rPr>
                </w:pPr>
                <w:r w:rsidRPr="000F0178">
                  <w:rPr>
                    <w:rFonts w:ascii="Times New Roman" w:hAnsi="Times New Roman" w:cs="Times New Roman"/>
                  </w:rPr>
                  <w:t>358,384</w:t>
                </w:r>
              </w:p>
            </w:tc>
            <w:tc>
              <w:tcPr>
                <w:tcW w:w="1650" w:type="pct"/>
                <w:shd w:val="clear" w:color="auto" w:fill="auto"/>
                <w:vAlign w:val="center"/>
              </w:tcPr>
              <w:p w:rsidR="008203E1" w:rsidRPr="000F0178" w:rsidRDefault="008203E1" w:rsidP="000914BE">
                <w:pPr>
                  <w:jc w:val="right"/>
                  <w:rPr>
                    <w:rFonts w:ascii="Times New Roman" w:hAnsi="Times New Roman" w:cs="Times New Roman"/>
                    <w:szCs w:val="21"/>
                  </w:rPr>
                </w:pPr>
                <w:r w:rsidRPr="000F0178">
                  <w:rPr>
                    <w:rFonts w:ascii="Times New Roman" w:hAnsi="Times New Roman" w:cs="Times New Roman"/>
                  </w:rPr>
                  <w:t>358,384</w:t>
                </w:r>
              </w:p>
            </w:tc>
          </w:tr>
          <w:tr w:rsidR="008203E1" w:rsidRPr="000F0178" w:rsidTr="000914BE">
            <w:trPr>
              <w:jc w:val="center"/>
            </w:trPr>
            <w:sdt>
              <w:sdtPr>
                <w:rPr>
                  <w:rFonts w:ascii="Times New Roman" w:hAnsi="Times New Roman" w:cs="Times New Roman"/>
                </w:rPr>
                <w:tag w:val="_PLD_b8d2a9cd21d944ea8f8433cfaeb85cb3"/>
                <w:id w:val="453861443"/>
                <w:lock w:val="sdtLocked"/>
              </w:sdtPr>
              <w:sdtContent>
                <w:tc>
                  <w:tcPr>
                    <w:tcW w:w="1705" w:type="pct"/>
                    <w:shd w:val="clear" w:color="auto" w:fill="auto"/>
                    <w:vAlign w:val="center"/>
                  </w:tcPr>
                  <w:p w:rsidR="008203E1" w:rsidRPr="000F0178" w:rsidRDefault="008203E1" w:rsidP="000914BE">
                    <w:pPr>
                      <w:jc w:val="center"/>
                      <w:rPr>
                        <w:rFonts w:ascii="Times New Roman" w:hAnsi="Times New Roman" w:cs="Times New Roman"/>
                        <w:szCs w:val="21"/>
                      </w:rPr>
                    </w:pPr>
                    <w:r w:rsidRPr="000F0178">
                      <w:rPr>
                        <w:rFonts w:ascii="Times New Roman" w:cs="Times New Roman"/>
                        <w:szCs w:val="21"/>
                      </w:rPr>
                      <w:t>合计</w:t>
                    </w:r>
                  </w:p>
                </w:tc>
              </w:sdtContent>
            </w:sdt>
            <w:tc>
              <w:tcPr>
                <w:tcW w:w="1644" w:type="pct"/>
                <w:shd w:val="clear" w:color="auto" w:fill="auto"/>
                <w:vAlign w:val="center"/>
              </w:tcPr>
              <w:p w:rsidR="008203E1" w:rsidRPr="000F0178" w:rsidRDefault="008203E1" w:rsidP="000914BE">
                <w:pPr>
                  <w:jc w:val="right"/>
                  <w:rPr>
                    <w:rFonts w:ascii="Times New Roman" w:hAnsi="Times New Roman" w:cs="Times New Roman"/>
                  </w:rPr>
                </w:pPr>
                <w:r w:rsidRPr="000F0178">
                  <w:rPr>
                    <w:rFonts w:ascii="Times New Roman" w:hAnsi="Times New Roman" w:cs="Times New Roman"/>
                  </w:rPr>
                  <w:t>4,156,026,671</w:t>
                </w:r>
              </w:p>
            </w:tc>
            <w:tc>
              <w:tcPr>
                <w:tcW w:w="1650" w:type="pct"/>
                <w:shd w:val="clear" w:color="auto" w:fill="auto"/>
                <w:vAlign w:val="center"/>
              </w:tcPr>
              <w:p w:rsidR="008203E1" w:rsidRPr="000F0178" w:rsidRDefault="008203E1" w:rsidP="000914BE">
                <w:pPr>
                  <w:jc w:val="right"/>
                  <w:rPr>
                    <w:rFonts w:ascii="Times New Roman" w:hAnsi="Times New Roman" w:cs="Times New Roman"/>
                  </w:rPr>
                </w:pPr>
                <w:r w:rsidRPr="000F0178">
                  <w:rPr>
                    <w:rFonts w:ascii="Times New Roman" w:hAnsi="Times New Roman" w:cs="Times New Roman"/>
                  </w:rPr>
                  <w:t>3,919,759,054</w:t>
                </w:r>
              </w:p>
            </w:tc>
          </w:tr>
        </w:tbl>
        <w:p w:rsidR="000F0178" w:rsidRDefault="00CC3BFB" w:rsidP="000F0178"/>
      </w:sdtContent>
    </w:sdt>
    <w:bookmarkStart w:id="113" w:name="_Hlk10540024" w:displacedByCustomXml="next"/>
    <w:sdt>
      <w:sdtPr>
        <w:rPr>
          <w:rFonts w:ascii="Times New Roman" w:hAnsi="Times New Roman" w:cs="宋体"/>
          <w:b w:val="0"/>
          <w:bCs w:val="0"/>
          <w:kern w:val="0"/>
          <w:szCs w:val="24"/>
        </w:rPr>
        <w:alias w:val="模块:按欠款方归集的期末余额前五名的应收账款情况"/>
        <w:tag w:val="_GBC_60192a235b1d4a9bb5f69fafe3ab6f87"/>
        <w:id w:val="1032839054"/>
        <w:lock w:val="sdtLocked"/>
      </w:sdtPr>
      <w:sdtEndPr>
        <w:rPr>
          <w:rFonts w:ascii="宋体" w:hAnsi="宋体"/>
          <w:szCs w:val="21"/>
        </w:rPr>
      </w:sdtEndPr>
      <w:sdtContent>
        <w:p w:rsidR="000F0178" w:rsidRPr="000F0178" w:rsidRDefault="000F0178" w:rsidP="003C01EE">
          <w:pPr>
            <w:pStyle w:val="4"/>
            <w:numPr>
              <w:ilvl w:val="0"/>
              <w:numId w:val="48"/>
            </w:numPr>
            <w:tabs>
              <w:tab w:val="left" w:pos="284"/>
            </w:tabs>
            <w:ind w:left="0" w:firstLine="0"/>
            <w:rPr>
              <w:rFonts w:ascii="Times New Roman" w:hAnsi="Times New Roman"/>
              <w:b w:val="0"/>
            </w:rPr>
          </w:pPr>
          <w:r>
            <w:rPr>
              <w:rFonts w:ascii="Times New Roman" w:hAnsi="Times New Roman" w:hint="eastAsia"/>
              <w:b w:val="0"/>
              <w:bCs w:val="0"/>
              <w:kern w:val="0"/>
              <w:szCs w:val="24"/>
            </w:rPr>
            <w:t xml:space="preserve"> </w:t>
          </w:r>
          <w:r w:rsidRPr="000F0178">
            <w:rPr>
              <w:rFonts w:ascii="Times New Roman" w:hAnsi="Arial"/>
              <w:b w:val="0"/>
            </w:rPr>
            <w:t>于</w:t>
          </w:r>
          <w:r w:rsidRPr="000F0178">
            <w:rPr>
              <w:rFonts w:ascii="Times New Roman" w:hAnsi="Times New Roman"/>
              <w:b w:val="0"/>
            </w:rPr>
            <w:t>2019</w:t>
          </w:r>
          <w:r w:rsidRPr="000F0178">
            <w:rPr>
              <w:rFonts w:ascii="Times New Roman" w:hAnsi="Arial"/>
              <w:b w:val="0"/>
            </w:rPr>
            <w:t>年</w:t>
          </w:r>
          <w:r w:rsidRPr="000F0178">
            <w:rPr>
              <w:rFonts w:ascii="Times New Roman" w:hAnsi="Times New Roman"/>
              <w:b w:val="0"/>
            </w:rPr>
            <w:t>6</w:t>
          </w:r>
          <w:r w:rsidRPr="000F0178">
            <w:rPr>
              <w:rFonts w:ascii="Times New Roman" w:hAnsi="Arial"/>
              <w:b w:val="0"/>
            </w:rPr>
            <w:t>月</w:t>
          </w:r>
          <w:r w:rsidRPr="000F0178">
            <w:rPr>
              <w:rFonts w:ascii="Times New Roman" w:hAnsi="Times New Roman"/>
              <w:b w:val="0"/>
            </w:rPr>
            <w:t>30</w:t>
          </w:r>
          <w:r w:rsidRPr="000F0178">
            <w:rPr>
              <w:rFonts w:ascii="Times New Roman" w:hAnsi="Arial"/>
              <w:b w:val="0"/>
            </w:rPr>
            <w:t>日，</w:t>
          </w:r>
          <w:r w:rsidRPr="000F0178">
            <w:rPr>
              <w:rFonts w:ascii="Times New Roman"/>
              <w:b w:val="0"/>
            </w:rPr>
            <w:t>按欠款方归集的余额前五名的应收账款</w:t>
          </w:r>
          <w:r w:rsidRPr="000F0178">
            <w:rPr>
              <w:rFonts w:ascii="Arial" w:hAnsi="Arial" w:cs="Arial"/>
              <w:b w:val="0"/>
            </w:rPr>
            <w:t>汇总分析如下：</w:t>
          </w:r>
        </w:p>
        <w:sdt>
          <w:sdtPr>
            <w:alias w:val="是否适用：母公司按欠款方归集的期末余额前五名的应收账款情况[双击切换]"/>
            <w:tag w:val="_GBC_6ebf56800d554857af86eb226ac98f28"/>
            <w:id w:val="1032839055"/>
            <w:lock w:val="sdtContentLocked"/>
          </w:sdtPr>
          <w:sdtContent>
            <w:p w:rsidR="000F0178" w:rsidRDefault="00CC3BFB">
              <w:r>
                <w:fldChar w:fldCharType="begin"/>
              </w:r>
              <w:r w:rsidR="000F0178">
                <w:instrText xml:space="preserve"> MACROBUTTON  SnrToggleCheckbox √适用 </w:instrText>
              </w:r>
              <w:r>
                <w:fldChar w:fldCharType="end"/>
              </w:r>
              <w:r>
                <w:fldChar w:fldCharType="begin"/>
              </w:r>
              <w:r w:rsidR="000F0178">
                <w:instrText xml:space="preserve"> MACROBUTTON  SnrToggleCheckbox □不适用 </w:instrText>
              </w:r>
              <w:r>
                <w:fldChar w:fldCharType="end"/>
              </w:r>
            </w:p>
          </w:sdtContent>
        </w:sdt>
        <w:sdt>
          <w:sdtPr>
            <w:rPr>
              <w:rFonts w:ascii="Times New Roman" w:hAnsi="Times New Roman" w:cs="Times New Roman"/>
              <w:szCs w:val="21"/>
            </w:rPr>
            <w:alias w:val="按欠款方归集的期末余额前五名的应收账款情况的说明"/>
            <w:tag w:val="_GBC_fb5c8a787a404b5f93e696afb6756e6c"/>
            <w:id w:val="1032839056"/>
            <w:lock w:val="sdtLocked"/>
          </w:sdtPr>
          <w:sdtEndPr>
            <w:rPr>
              <w:rFonts w:ascii="宋体" w:hAnsi="宋体" w:cs="宋体"/>
            </w:rPr>
          </w:sdtEndPr>
          <w:sdtContent>
            <w:tbl>
              <w:tblPr>
                <w:tblW w:w="8674" w:type="dxa"/>
                <w:tblInd w:w="118" w:type="dxa"/>
                <w:tblLayout w:type="fixed"/>
                <w:tblCellMar>
                  <w:left w:w="28" w:type="dxa"/>
                  <w:right w:w="28" w:type="dxa"/>
                </w:tblCellMar>
                <w:tblLook w:val="04A0"/>
              </w:tblPr>
              <w:tblGrid>
                <w:gridCol w:w="3420"/>
                <w:gridCol w:w="1793"/>
                <w:gridCol w:w="76"/>
                <w:gridCol w:w="1740"/>
                <w:gridCol w:w="76"/>
                <w:gridCol w:w="1569"/>
              </w:tblGrid>
              <w:tr w:rsidR="000F0178" w:rsidRPr="006A671E" w:rsidTr="00DB60DD">
                <w:trPr>
                  <w:trHeight w:val="264"/>
                </w:trPr>
                <w:tc>
                  <w:tcPr>
                    <w:tcW w:w="3420" w:type="dxa"/>
                    <w:vMerge w:val="restart"/>
                    <w:tcBorders>
                      <w:top w:val="nil"/>
                      <w:left w:val="nil"/>
                      <w:bottom w:val="nil"/>
                      <w:right w:val="nil"/>
                    </w:tcBorders>
                    <w:shd w:val="clear" w:color="auto" w:fill="auto"/>
                    <w:vAlign w:val="bottom"/>
                    <w:hideMark/>
                  </w:tcPr>
                  <w:p w:rsidR="000F0178" w:rsidRPr="000F0178" w:rsidRDefault="000F0178" w:rsidP="000F0178">
                    <w:pPr>
                      <w:overflowPunct w:val="0"/>
                      <w:rPr>
                        <w:rFonts w:ascii="Times New Roman" w:hAnsi="Times New Roman" w:cs="Times New Roman"/>
                        <w:szCs w:val="21"/>
                      </w:rPr>
                    </w:pPr>
                  </w:p>
                </w:tc>
                <w:tc>
                  <w:tcPr>
                    <w:tcW w:w="1793" w:type="dxa"/>
                    <w:vMerge w:val="restart"/>
                    <w:tcBorders>
                      <w:top w:val="nil"/>
                      <w:left w:val="nil"/>
                      <w:bottom w:val="nil"/>
                      <w:right w:val="nil"/>
                    </w:tcBorders>
                    <w:shd w:val="clear" w:color="auto" w:fill="auto"/>
                    <w:vAlign w:val="bottom"/>
                    <w:hideMark/>
                  </w:tcPr>
                  <w:p w:rsidR="000F0178" w:rsidRPr="000F0178" w:rsidRDefault="000F0178" w:rsidP="00DB60DD">
                    <w:pPr>
                      <w:overflowPunct w:val="0"/>
                      <w:jc w:val="right"/>
                      <w:rPr>
                        <w:rFonts w:ascii="Times New Roman" w:hAnsi="Times New Roman" w:cs="Times New Roman"/>
                        <w:color w:val="000000"/>
                        <w:szCs w:val="21"/>
                      </w:rPr>
                    </w:pPr>
                    <w:r w:rsidRPr="000F0178">
                      <w:rPr>
                        <w:rFonts w:ascii="Times New Roman" w:hAnsi="Arial" w:cs="Times New Roman"/>
                        <w:color w:val="000000"/>
                        <w:szCs w:val="21"/>
                      </w:rPr>
                      <w:t>余额</w:t>
                    </w:r>
                  </w:p>
                </w:tc>
                <w:tc>
                  <w:tcPr>
                    <w:tcW w:w="76" w:type="dxa"/>
                    <w:tcBorders>
                      <w:top w:val="nil"/>
                      <w:left w:val="nil"/>
                      <w:bottom w:val="nil"/>
                      <w:right w:val="nil"/>
                    </w:tcBorders>
                  </w:tcPr>
                  <w:p w:rsidR="000F0178" w:rsidRPr="000F0178" w:rsidRDefault="000F0178" w:rsidP="00DB60DD">
                    <w:pPr>
                      <w:overflowPunct w:val="0"/>
                      <w:jc w:val="right"/>
                      <w:rPr>
                        <w:rFonts w:ascii="Times New Roman" w:hAnsi="Times New Roman" w:cs="Times New Roman"/>
                        <w:color w:val="000000"/>
                        <w:szCs w:val="21"/>
                      </w:rPr>
                    </w:pPr>
                  </w:p>
                </w:tc>
                <w:tc>
                  <w:tcPr>
                    <w:tcW w:w="1740" w:type="dxa"/>
                    <w:vMerge w:val="restart"/>
                    <w:tcBorders>
                      <w:top w:val="nil"/>
                      <w:left w:val="nil"/>
                      <w:bottom w:val="nil"/>
                      <w:right w:val="nil"/>
                    </w:tcBorders>
                    <w:shd w:val="clear" w:color="auto" w:fill="auto"/>
                    <w:vAlign w:val="bottom"/>
                    <w:hideMark/>
                  </w:tcPr>
                  <w:p w:rsidR="000F0178" w:rsidRPr="000F0178" w:rsidRDefault="000F0178" w:rsidP="00DB60DD">
                    <w:pPr>
                      <w:overflowPunct w:val="0"/>
                      <w:jc w:val="right"/>
                      <w:rPr>
                        <w:rFonts w:ascii="Times New Roman" w:hAnsi="Times New Roman" w:cs="Times New Roman"/>
                        <w:color w:val="000000"/>
                        <w:szCs w:val="21"/>
                      </w:rPr>
                    </w:pPr>
                    <w:r w:rsidRPr="000F0178">
                      <w:rPr>
                        <w:rFonts w:ascii="Times New Roman" w:hAnsi="Arial" w:cs="Times New Roman"/>
                        <w:color w:val="000000"/>
                        <w:szCs w:val="21"/>
                      </w:rPr>
                      <w:t>坏账准备金额</w:t>
                    </w:r>
                  </w:p>
                </w:tc>
                <w:tc>
                  <w:tcPr>
                    <w:tcW w:w="76" w:type="dxa"/>
                    <w:tcBorders>
                      <w:top w:val="nil"/>
                      <w:left w:val="nil"/>
                      <w:bottom w:val="nil"/>
                      <w:right w:val="nil"/>
                    </w:tcBorders>
                  </w:tcPr>
                  <w:p w:rsidR="000F0178" w:rsidRPr="000F0178" w:rsidRDefault="000F0178" w:rsidP="00DB60DD">
                    <w:pPr>
                      <w:overflowPunct w:val="0"/>
                      <w:jc w:val="right"/>
                      <w:rPr>
                        <w:rFonts w:ascii="Times New Roman" w:hAnsi="Times New Roman" w:cs="Times New Roman"/>
                        <w:color w:val="000000"/>
                        <w:szCs w:val="21"/>
                      </w:rPr>
                    </w:pPr>
                  </w:p>
                </w:tc>
                <w:tc>
                  <w:tcPr>
                    <w:tcW w:w="1569" w:type="dxa"/>
                    <w:tcBorders>
                      <w:top w:val="nil"/>
                      <w:left w:val="nil"/>
                      <w:bottom w:val="nil"/>
                      <w:right w:val="nil"/>
                    </w:tcBorders>
                    <w:shd w:val="clear" w:color="auto" w:fill="auto"/>
                    <w:vAlign w:val="bottom"/>
                    <w:hideMark/>
                  </w:tcPr>
                  <w:p w:rsidR="000F0178" w:rsidRPr="000F0178" w:rsidRDefault="000F0178" w:rsidP="00DB60DD">
                    <w:pPr>
                      <w:overflowPunct w:val="0"/>
                      <w:jc w:val="right"/>
                      <w:rPr>
                        <w:rFonts w:ascii="Times New Roman" w:hAnsi="Times New Roman" w:cs="Times New Roman"/>
                        <w:color w:val="000000"/>
                        <w:szCs w:val="21"/>
                      </w:rPr>
                    </w:pPr>
                    <w:r w:rsidRPr="000F0178">
                      <w:rPr>
                        <w:rFonts w:ascii="Times New Roman" w:hAnsi="Arial" w:cs="Times New Roman"/>
                        <w:color w:val="000000"/>
                        <w:szCs w:val="21"/>
                      </w:rPr>
                      <w:t>占应收账款</w:t>
                    </w:r>
                  </w:p>
                </w:tc>
              </w:tr>
              <w:tr w:rsidR="000F0178" w:rsidRPr="006A671E" w:rsidTr="00DB60DD">
                <w:trPr>
                  <w:trHeight w:val="264"/>
                </w:trPr>
                <w:tc>
                  <w:tcPr>
                    <w:tcW w:w="3420" w:type="dxa"/>
                    <w:vMerge/>
                    <w:tcBorders>
                      <w:top w:val="nil"/>
                      <w:left w:val="nil"/>
                      <w:bottom w:val="nil"/>
                      <w:right w:val="nil"/>
                    </w:tcBorders>
                    <w:vAlign w:val="bottom"/>
                    <w:hideMark/>
                  </w:tcPr>
                  <w:p w:rsidR="000F0178" w:rsidRPr="000F0178" w:rsidRDefault="000F0178" w:rsidP="00DB60DD">
                    <w:pPr>
                      <w:overflowPunct w:val="0"/>
                      <w:rPr>
                        <w:rFonts w:ascii="Times New Roman" w:hAnsi="Times New Roman" w:cs="Times New Roman"/>
                        <w:szCs w:val="21"/>
                      </w:rPr>
                    </w:pPr>
                  </w:p>
                </w:tc>
                <w:tc>
                  <w:tcPr>
                    <w:tcW w:w="1793" w:type="dxa"/>
                    <w:vMerge/>
                    <w:tcBorders>
                      <w:top w:val="nil"/>
                      <w:left w:val="nil"/>
                      <w:bottom w:val="nil"/>
                      <w:right w:val="nil"/>
                    </w:tcBorders>
                    <w:vAlign w:val="bottom"/>
                    <w:hideMark/>
                  </w:tcPr>
                  <w:p w:rsidR="000F0178" w:rsidRPr="000F0178" w:rsidRDefault="000F0178" w:rsidP="00DB60DD">
                    <w:pPr>
                      <w:overflowPunct w:val="0"/>
                      <w:rPr>
                        <w:rFonts w:ascii="Times New Roman" w:hAnsi="Times New Roman" w:cs="Times New Roman"/>
                        <w:color w:val="000000"/>
                        <w:szCs w:val="21"/>
                      </w:rPr>
                    </w:pPr>
                  </w:p>
                </w:tc>
                <w:tc>
                  <w:tcPr>
                    <w:tcW w:w="76" w:type="dxa"/>
                    <w:tcBorders>
                      <w:top w:val="nil"/>
                      <w:left w:val="nil"/>
                      <w:bottom w:val="nil"/>
                      <w:right w:val="nil"/>
                    </w:tcBorders>
                  </w:tcPr>
                  <w:p w:rsidR="000F0178" w:rsidRPr="000F0178" w:rsidRDefault="000F0178" w:rsidP="00DB60DD">
                    <w:pPr>
                      <w:overflowPunct w:val="0"/>
                      <w:rPr>
                        <w:rFonts w:ascii="Times New Roman" w:hAnsi="Times New Roman" w:cs="Times New Roman"/>
                        <w:color w:val="000000"/>
                        <w:szCs w:val="21"/>
                      </w:rPr>
                    </w:pPr>
                  </w:p>
                </w:tc>
                <w:tc>
                  <w:tcPr>
                    <w:tcW w:w="1740" w:type="dxa"/>
                    <w:vMerge/>
                    <w:tcBorders>
                      <w:top w:val="nil"/>
                      <w:left w:val="nil"/>
                      <w:bottom w:val="nil"/>
                      <w:right w:val="nil"/>
                    </w:tcBorders>
                    <w:vAlign w:val="bottom"/>
                    <w:hideMark/>
                  </w:tcPr>
                  <w:p w:rsidR="000F0178" w:rsidRPr="000F0178" w:rsidRDefault="000F0178" w:rsidP="00DB60DD">
                    <w:pPr>
                      <w:overflowPunct w:val="0"/>
                      <w:rPr>
                        <w:rFonts w:ascii="Times New Roman" w:hAnsi="Times New Roman" w:cs="Times New Roman"/>
                        <w:color w:val="000000"/>
                        <w:szCs w:val="21"/>
                      </w:rPr>
                    </w:pPr>
                  </w:p>
                </w:tc>
                <w:tc>
                  <w:tcPr>
                    <w:tcW w:w="76" w:type="dxa"/>
                    <w:tcBorders>
                      <w:top w:val="nil"/>
                      <w:left w:val="nil"/>
                      <w:bottom w:val="nil"/>
                      <w:right w:val="nil"/>
                    </w:tcBorders>
                  </w:tcPr>
                  <w:p w:rsidR="000F0178" w:rsidRPr="000F0178" w:rsidRDefault="000F0178" w:rsidP="00DB60DD">
                    <w:pPr>
                      <w:overflowPunct w:val="0"/>
                      <w:jc w:val="right"/>
                      <w:rPr>
                        <w:rFonts w:ascii="Times New Roman" w:hAnsi="Times New Roman" w:cs="Times New Roman"/>
                        <w:color w:val="000000"/>
                        <w:szCs w:val="21"/>
                      </w:rPr>
                    </w:pPr>
                  </w:p>
                </w:tc>
                <w:tc>
                  <w:tcPr>
                    <w:tcW w:w="1569" w:type="dxa"/>
                    <w:tcBorders>
                      <w:top w:val="nil"/>
                      <w:left w:val="nil"/>
                      <w:bottom w:val="nil"/>
                      <w:right w:val="nil"/>
                    </w:tcBorders>
                    <w:shd w:val="clear" w:color="auto" w:fill="auto"/>
                    <w:vAlign w:val="bottom"/>
                    <w:hideMark/>
                  </w:tcPr>
                  <w:p w:rsidR="000F0178" w:rsidRPr="000F0178" w:rsidRDefault="000F0178" w:rsidP="00DB60DD">
                    <w:pPr>
                      <w:overflowPunct w:val="0"/>
                      <w:jc w:val="right"/>
                      <w:rPr>
                        <w:rFonts w:ascii="Times New Roman" w:hAnsi="Times New Roman" w:cs="Times New Roman"/>
                        <w:color w:val="000000"/>
                        <w:szCs w:val="21"/>
                      </w:rPr>
                    </w:pPr>
                    <w:r w:rsidRPr="000F0178">
                      <w:rPr>
                        <w:rFonts w:ascii="Times New Roman" w:hAnsi="Arial" w:cs="Times New Roman"/>
                        <w:color w:val="000000"/>
                        <w:szCs w:val="21"/>
                      </w:rPr>
                      <w:t>余额总额比例</w:t>
                    </w:r>
                  </w:p>
                </w:tc>
              </w:tr>
              <w:tr w:rsidR="000F0178" w:rsidRPr="00416C38" w:rsidTr="00DB60DD">
                <w:trPr>
                  <w:trHeight w:val="264"/>
                </w:trPr>
                <w:tc>
                  <w:tcPr>
                    <w:tcW w:w="3420" w:type="dxa"/>
                    <w:tcBorders>
                      <w:top w:val="nil"/>
                      <w:left w:val="nil"/>
                      <w:bottom w:val="nil"/>
                      <w:right w:val="nil"/>
                    </w:tcBorders>
                    <w:shd w:val="clear" w:color="auto" w:fill="auto"/>
                    <w:vAlign w:val="bottom"/>
                    <w:hideMark/>
                  </w:tcPr>
                  <w:p w:rsidR="000F0178" w:rsidRPr="000F0178" w:rsidRDefault="000F0178" w:rsidP="00DB60DD">
                    <w:pPr>
                      <w:overflowPunct w:val="0"/>
                      <w:jc w:val="right"/>
                      <w:rPr>
                        <w:rFonts w:ascii="Times New Roman" w:hAnsi="Times New Roman" w:cs="Times New Roman"/>
                        <w:color w:val="000000"/>
                        <w:szCs w:val="21"/>
                      </w:rPr>
                    </w:pPr>
                  </w:p>
                </w:tc>
                <w:tc>
                  <w:tcPr>
                    <w:tcW w:w="1793" w:type="dxa"/>
                    <w:tcBorders>
                      <w:top w:val="nil"/>
                      <w:left w:val="nil"/>
                      <w:right w:val="nil"/>
                    </w:tcBorders>
                    <w:shd w:val="clear" w:color="auto" w:fill="auto"/>
                    <w:vAlign w:val="bottom"/>
                    <w:hideMark/>
                  </w:tcPr>
                  <w:p w:rsidR="000F0178" w:rsidRPr="000F0178" w:rsidRDefault="000F0178" w:rsidP="00DB60DD">
                    <w:pPr>
                      <w:tabs>
                        <w:tab w:val="decimal" w:pos="1448"/>
                      </w:tabs>
                      <w:overflowPunct w:val="0"/>
                      <w:ind w:right="-108"/>
                      <w:rPr>
                        <w:rFonts w:ascii="Times New Roman" w:hAnsi="Times New Roman" w:cs="Times New Roman"/>
                        <w:color w:val="000000"/>
                        <w:szCs w:val="21"/>
                      </w:rPr>
                    </w:pPr>
                  </w:p>
                </w:tc>
                <w:tc>
                  <w:tcPr>
                    <w:tcW w:w="76" w:type="dxa"/>
                    <w:tcBorders>
                      <w:top w:val="nil"/>
                      <w:left w:val="nil"/>
                      <w:right w:val="nil"/>
                    </w:tcBorders>
                  </w:tcPr>
                  <w:p w:rsidR="000F0178" w:rsidRPr="000F0178" w:rsidRDefault="000F0178" w:rsidP="00DB60DD">
                    <w:pPr>
                      <w:overflowPunct w:val="0"/>
                      <w:jc w:val="right"/>
                      <w:rPr>
                        <w:rFonts w:ascii="Times New Roman" w:hAnsi="Times New Roman" w:cs="Times New Roman"/>
                        <w:szCs w:val="21"/>
                      </w:rPr>
                    </w:pPr>
                  </w:p>
                </w:tc>
                <w:tc>
                  <w:tcPr>
                    <w:tcW w:w="1740" w:type="dxa"/>
                    <w:tcBorders>
                      <w:top w:val="nil"/>
                      <w:left w:val="nil"/>
                      <w:right w:val="nil"/>
                    </w:tcBorders>
                    <w:shd w:val="clear" w:color="auto" w:fill="auto"/>
                    <w:vAlign w:val="bottom"/>
                    <w:hideMark/>
                  </w:tcPr>
                  <w:p w:rsidR="000F0178" w:rsidRPr="000F0178" w:rsidRDefault="000F0178" w:rsidP="00DB60DD">
                    <w:pPr>
                      <w:overflowPunct w:val="0"/>
                      <w:jc w:val="right"/>
                      <w:rPr>
                        <w:rFonts w:ascii="Times New Roman" w:hAnsi="Times New Roman" w:cs="Times New Roman"/>
                        <w:szCs w:val="21"/>
                      </w:rPr>
                    </w:pPr>
                  </w:p>
                </w:tc>
                <w:tc>
                  <w:tcPr>
                    <w:tcW w:w="76" w:type="dxa"/>
                    <w:tcBorders>
                      <w:top w:val="nil"/>
                      <w:left w:val="nil"/>
                      <w:right w:val="nil"/>
                    </w:tcBorders>
                    <w:shd w:val="clear" w:color="auto" w:fill="auto"/>
                  </w:tcPr>
                  <w:p w:rsidR="000F0178" w:rsidRPr="000F0178" w:rsidRDefault="000F0178" w:rsidP="00DB60DD">
                    <w:pPr>
                      <w:overflowPunct w:val="0"/>
                      <w:jc w:val="right"/>
                      <w:rPr>
                        <w:rFonts w:ascii="Times New Roman" w:hAnsi="Times New Roman" w:cs="Times New Roman"/>
                        <w:szCs w:val="21"/>
                      </w:rPr>
                    </w:pPr>
                  </w:p>
                </w:tc>
                <w:tc>
                  <w:tcPr>
                    <w:tcW w:w="1569" w:type="dxa"/>
                    <w:tcBorders>
                      <w:top w:val="nil"/>
                      <w:left w:val="nil"/>
                      <w:right w:val="nil"/>
                    </w:tcBorders>
                    <w:shd w:val="clear" w:color="auto" w:fill="auto"/>
                    <w:vAlign w:val="bottom"/>
                    <w:hideMark/>
                  </w:tcPr>
                  <w:p w:rsidR="000F0178" w:rsidRPr="000F0178" w:rsidRDefault="000F0178" w:rsidP="00DB60DD">
                    <w:pPr>
                      <w:overflowPunct w:val="0"/>
                      <w:jc w:val="right"/>
                      <w:rPr>
                        <w:rFonts w:ascii="Times New Roman" w:hAnsi="Times New Roman" w:cs="Times New Roman"/>
                        <w:szCs w:val="21"/>
                      </w:rPr>
                    </w:pPr>
                  </w:p>
                </w:tc>
              </w:tr>
              <w:tr w:rsidR="000F0178" w:rsidRPr="00416C38" w:rsidTr="00DB60DD">
                <w:trPr>
                  <w:trHeight w:val="276"/>
                </w:trPr>
                <w:tc>
                  <w:tcPr>
                    <w:tcW w:w="3420" w:type="dxa"/>
                    <w:tcBorders>
                      <w:top w:val="nil"/>
                      <w:left w:val="nil"/>
                      <w:bottom w:val="nil"/>
                      <w:right w:val="nil"/>
                    </w:tcBorders>
                    <w:shd w:val="clear" w:color="auto" w:fill="auto"/>
                    <w:vAlign w:val="bottom"/>
                    <w:hideMark/>
                  </w:tcPr>
                  <w:p w:rsidR="000F0178" w:rsidRPr="000F0178" w:rsidRDefault="000F0178" w:rsidP="000F0178">
                    <w:pPr>
                      <w:overflowPunct w:val="0"/>
                      <w:ind w:firstLineChars="71" w:firstLine="149"/>
                      <w:rPr>
                        <w:rFonts w:ascii="Times New Roman" w:hAnsi="Times New Roman" w:cs="Times New Roman"/>
                        <w:color w:val="000000"/>
                        <w:szCs w:val="21"/>
                      </w:rPr>
                    </w:pPr>
                    <w:r w:rsidRPr="000F0178">
                      <w:rPr>
                        <w:rFonts w:ascii="Times New Roman" w:hAnsi="Arial" w:cs="Times New Roman"/>
                        <w:color w:val="000000"/>
                        <w:szCs w:val="21"/>
                      </w:rPr>
                      <w:t>余额前五名的应收账款总额</w:t>
                    </w:r>
                  </w:p>
                </w:tc>
                <w:tc>
                  <w:tcPr>
                    <w:tcW w:w="1793" w:type="dxa"/>
                    <w:tcBorders>
                      <w:top w:val="nil"/>
                      <w:left w:val="nil"/>
                      <w:bottom w:val="single" w:sz="12" w:space="0" w:color="auto"/>
                      <w:right w:val="nil"/>
                    </w:tcBorders>
                    <w:shd w:val="clear" w:color="auto" w:fill="auto"/>
                    <w:vAlign w:val="bottom"/>
                  </w:tcPr>
                  <w:p w:rsidR="000F0178" w:rsidRPr="000F0178" w:rsidRDefault="000F0178" w:rsidP="00DB60DD">
                    <w:pPr>
                      <w:tabs>
                        <w:tab w:val="decimal" w:pos="1577"/>
                      </w:tabs>
                      <w:overflowPunct w:val="0"/>
                      <w:ind w:right="-108"/>
                      <w:rPr>
                        <w:rFonts w:ascii="Times New Roman" w:hAnsi="Times New Roman" w:cs="Times New Roman"/>
                        <w:color w:val="000000"/>
                        <w:szCs w:val="21"/>
                      </w:rPr>
                    </w:pPr>
                    <w:r w:rsidRPr="000F0178">
                      <w:rPr>
                        <w:rFonts w:ascii="Times New Roman" w:hAnsi="Times New Roman" w:cs="Times New Roman"/>
                        <w:color w:val="000000"/>
                        <w:szCs w:val="21"/>
                      </w:rPr>
                      <w:t>2,378,485,113</w:t>
                    </w:r>
                  </w:p>
                </w:tc>
                <w:tc>
                  <w:tcPr>
                    <w:tcW w:w="76" w:type="dxa"/>
                    <w:tcBorders>
                      <w:top w:val="nil"/>
                      <w:left w:val="nil"/>
                      <w:right w:val="nil"/>
                    </w:tcBorders>
                  </w:tcPr>
                  <w:p w:rsidR="000F0178" w:rsidRPr="000F0178" w:rsidRDefault="000F0178" w:rsidP="00DB60DD">
                    <w:pPr>
                      <w:overflowPunct w:val="0"/>
                      <w:jc w:val="right"/>
                      <w:rPr>
                        <w:rFonts w:ascii="Times New Roman" w:hAnsi="Times New Roman" w:cs="Times New Roman"/>
                        <w:color w:val="000000"/>
                        <w:szCs w:val="21"/>
                      </w:rPr>
                    </w:pPr>
                  </w:p>
                </w:tc>
                <w:tc>
                  <w:tcPr>
                    <w:tcW w:w="1740" w:type="dxa"/>
                    <w:tcBorders>
                      <w:top w:val="nil"/>
                      <w:left w:val="nil"/>
                      <w:bottom w:val="single" w:sz="12" w:space="0" w:color="auto"/>
                      <w:right w:val="nil"/>
                    </w:tcBorders>
                    <w:shd w:val="clear" w:color="auto" w:fill="auto"/>
                    <w:vAlign w:val="bottom"/>
                  </w:tcPr>
                  <w:p w:rsidR="000F0178" w:rsidRPr="006B0152" w:rsidRDefault="006B0152" w:rsidP="00DB60DD">
                    <w:pPr>
                      <w:tabs>
                        <w:tab w:val="decimal" w:pos="1577"/>
                      </w:tabs>
                      <w:overflowPunct w:val="0"/>
                      <w:ind w:right="-108"/>
                      <w:rPr>
                        <w:rFonts w:ascii="Times New Roman" w:hAnsi="Times New Roman" w:cs="Times New Roman"/>
                        <w:color w:val="000000"/>
                        <w:szCs w:val="21"/>
                      </w:rPr>
                    </w:pPr>
                    <w:r w:rsidRPr="006B0152">
                      <w:rPr>
                        <w:rFonts w:ascii="Times New Roman" w:hAnsi="Times New Roman" w:cs="Times New Roman"/>
                        <w:color w:val="000000"/>
                        <w:szCs w:val="21"/>
                      </w:rPr>
                      <w:t>(36,948,150)</w:t>
                    </w:r>
                  </w:p>
                </w:tc>
                <w:tc>
                  <w:tcPr>
                    <w:tcW w:w="76" w:type="dxa"/>
                    <w:tcBorders>
                      <w:top w:val="nil"/>
                      <w:left w:val="nil"/>
                      <w:right w:val="nil"/>
                    </w:tcBorders>
                    <w:shd w:val="clear" w:color="auto" w:fill="auto"/>
                  </w:tcPr>
                  <w:p w:rsidR="000F0178" w:rsidRPr="000F0178" w:rsidRDefault="000F0178" w:rsidP="00DB60DD">
                    <w:pPr>
                      <w:overflowPunct w:val="0"/>
                      <w:jc w:val="right"/>
                      <w:rPr>
                        <w:rFonts w:ascii="Times New Roman" w:hAnsi="Times New Roman" w:cs="Times New Roman"/>
                        <w:color w:val="000000"/>
                        <w:szCs w:val="21"/>
                      </w:rPr>
                    </w:pPr>
                  </w:p>
                </w:tc>
                <w:tc>
                  <w:tcPr>
                    <w:tcW w:w="1569" w:type="dxa"/>
                    <w:tcBorders>
                      <w:top w:val="nil"/>
                      <w:left w:val="nil"/>
                      <w:bottom w:val="single" w:sz="12" w:space="0" w:color="auto"/>
                      <w:right w:val="nil"/>
                    </w:tcBorders>
                    <w:shd w:val="clear" w:color="auto" w:fill="auto"/>
                    <w:vAlign w:val="bottom"/>
                  </w:tcPr>
                  <w:p w:rsidR="000F0178" w:rsidRPr="000F0178" w:rsidRDefault="000F0178" w:rsidP="00861113">
                    <w:pPr>
                      <w:overflowPunct w:val="0"/>
                      <w:jc w:val="right"/>
                      <w:rPr>
                        <w:rFonts w:ascii="Times New Roman" w:hAnsi="Times New Roman" w:cs="Times New Roman"/>
                        <w:color w:val="000000"/>
                        <w:szCs w:val="21"/>
                      </w:rPr>
                    </w:pPr>
                    <w:r w:rsidRPr="000F0178">
                      <w:rPr>
                        <w:rFonts w:ascii="Times New Roman" w:hAnsi="Times New Roman" w:cs="Times New Roman"/>
                        <w:color w:val="000000"/>
                        <w:szCs w:val="21"/>
                      </w:rPr>
                      <w:t>5</w:t>
                    </w:r>
                    <w:r w:rsidR="00861113">
                      <w:rPr>
                        <w:rFonts w:ascii="Times New Roman" w:hAnsi="Times New Roman" w:cs="Times New Roman" w:hint="eastAsia"/>
                        <w:color w:val="000000"/>
                        <w:szCs w:val="21"/>
                      </w:rPr>
                      <w:t>7</w:t>
                    </w:r>
                    <w:r w:rsidRPr="000F0178">
                      <w:rPr>
                        <w:rFonts w:ascii="Times New Roman" w:hAnsi="Times New Roman" w:cs="Times New Roman"/>
                        <w:color w:val="000000"/>
                        <w:szCs w:val="21"/>
                      </w:rPr>
                      <w:t>%</w:t>
                    </w:r>
                  </w:p>
                </w:tc>
              </w:tr>
            </w:tbl>
            <w:p w:rsidR="000F0178" w:rsidRDefault="00CC3BFB">
              <w:pPr>
                <w:snapToGrid w:val="0"/>
                <w:spacing w:line="240" w:lineRule="atLeast"/>
                <w:rPr>
                  <w:szCs w:val="21"/>
                </w:rPr>
              </w:pPr>
            </w:p>
          </w:sdtContent>
        </w:sdt>
      </w:sdtContent>
    </w:sdt>
    <w:sdt>
      <w:sdtPr>
        <w:rPr>
          <w:rFonts w:ascii="Times New Roman" w:hAnsi="Times New Roman" w:cs="宋体"/>
          <w:b w:val="0"/>
          <w:bCs w:val="0"/>
          <w:kern w:val="0"/>
          <w:szCs w:val="24"/>
        </w:rPr>
        <w:alias w:val="模块:因金融资产转移而终止确认的应收账款"/>
        <w:tag w:val="_GBC_ab73666b561d47cbb383aa21715b406f"/>
        <w:id w:val="1032839139"/>
        <w:lock w:val="sdtLocked"/>
      </w:sdtPr>
      <w:sdtEndPr>
        <w:rPr>
          <w:rFonts w:hint="eastAsia"/>
        </w:rPr>
      </w:sdtEndPr>
      <w:sdtContent>
        <w:p w:rsidR="00201053" w:rsidRPr="000F0178" w:rsidRDefault="00201053" w:rsidP="003C01EE">
          <w:pPr>
            <w:pStyle w:val="4"/>
            <w:numPr>
              <w:ilvl w:val="0"/>
              <w:numId w:val="48"/>
            </w:numPr>
            <w:tabs>
              <w:tab w:val="left" w:pos="284"/>
              <w:tab w:val="left" w:pos="426"/>
            </w:tabs>
            <w:ind w:left="0" w:firstLine="0"/>
            <w:rPr>
              <w:rFonts w:ascii="Times New Roman" w:hAnsi="Times New Roman"/>
              <w:b w:val="0"/>
              <w:kern w:val="0"/>
            </w:rPr>
          </w:pPr>
          <w:r>
            <w:rPr>
              <w:rFonts w:ascii="Times New Roman" w:hAnsi="Times New Roman"/>
              <w:b w:val="0"/>
              <w:bCs w:val="0"/>
              <w:kern w:val="0"/>
              <w:szCs w:val="24"/>
            </w:rPr>
            <w:t>于</w:t>
          </w:r>
          <w:r w:rsidRPr="000F0178">
            <w:rPr>
              <w:rFonts w:ascii="Times New Roman" w:hAnsi="Times New Roman"/>
              <w:b w:val="0"/>
            </w:rPr>
            <w:t>2019</w:t>
          </w:r>
          <w:r w:rsidRPr="000F0178">
            <w:rPr>
              <w:rFonts w:ascii="Times New Roman"/>
              <w:b w:val="0"/>
            </w:rPr>
            <w:t>年</w:t>
          </w:r>
          <w:r w:rsidRPr="000F0178">
            <w:rPr>
              <w:rFonts w:ascii="Times New Roman" w:hAnsi="Times New Roman"/>
              <w:b w:val="0"/>
            </w:rPr>
            <w:t>6</w:t>
          </w:r>
          <w:r w:rsidRPr="000F0178">
            <w:rPr>
              <w:rFonts w:ascii="Times New Roman"/>
              <w:b w:val="0"/>
            </w:rPr>
            <w:t>月</w:t>
          </w:r>
          <w:r w:rsidRPr="000F0178">
            <w:rPr>
              <w:rFonts w:ascii="Times New Roman" w:hAnsi="Times New Roman"/>
              <w:b w:val="0"/>
            </w:rPr>
            <w:t>30</w:t>
          </w:r>
          <w:r w:rsidRPr="000F0178">
            <w:rPr>
              <w:rFonts w:ascii="Times New Roman"/>
              <w:b w:val="0"/>
            </w:rPr>
            <w:t>日，本公司无因金融资产转移而终止确认的应收账款。</w:t>
          </w:r>
        </w:p>
        <w:p w:rsidR="000F0178" w:rsidRDefault="00CC3BFB">
          <w:pPr>
            <w:snapToGrid w:val="0"/>
            <w:spacing w:line="240" w:lineRule="atLeast"/>
            <w:rPr>
              <w:rFonts w:ascii="Times New Roman" w:hAnsi="Times New Roman"/>
            </w:rPr>
          </w:pPr>
        </w:p>
      </w:sdtContent>
    </w:sdt>
    <w:p w:rsidR="00201053" w:rsidRPr="00201053" w:rsidRDefault="00201053" w:rsidP="003C01EE">
      <w:pPr>
        <w:pStyle w:val="4"/>
        <w:numPr>
          <w:ilvl w:val="0"/>
          <w:numId w:val="88"/>
        </w:numPr>
        <w:tabs>
          <w:tab w:val="left" w:pos="0"/>
          <w:tab w:val="left" w:pos="644"/>
        </w:tabs>
        <w:ind w:left="426" w:hanging="426"/>
        <w:rPr>
          <w:b w:val="0"/>
          <w:szCs w:val="21"/>
        </w:rPr>
      </w:pPr>
      <w:bookmarkStart w:id="114" w:name="_Hlk10540190"/>
      <w:bookmarkStart w:id="115" w:name="_Hlk10540207"/>
      <w:bookmarkEnd w:id="113"/>
      <w:r>
        <w:rPr>
          <w:rFonts w:hint="eastAsia"/>
          <w:b w:val="0"/>
          <w:szCs w:val="21"/>
        </w:rPr>
        <w:t>坏</w:t>
      </w:r>
      <w:r w:rsidRPr="00201053">
        <w:rPr>
          <w:rFonts w:hint="eastAsia"/>
          <w:b w:val="0"/>
          <w:szCs w:val="21"/>
        </w:rPr>
        <w:t>账准备</w:t>
      </w:r>
      <w:bookmarkEnd w:id="114"/>
    </w:p>
    <w:sdt>
      <w:sdtPr>
        <w:alias w:val="是否适用：母公司应收账款坏账准备情况[双击切换]"/>
        <w:tag w:val="_GBC_f73789de2ecf49c4bad380c8767c93cf"/>
        <w:id w:val="-684820359"/>
        <w:lock w:val="sdtContentLocked"/>
        <w:placeholder>
          <w:docPart w:val="GBC22222222222222222222222222222"/>
        </w:placeholder>
      </w:sdtPr>
      <w:sdtContent>
        <w:p w:rsidR="00201053" w:rsidRDefault="00CC3BFB">
          <w:r>
            <w:fldChar w:fldCharType="begin"/>
          </w:r>
          <w:r w:rsidR="00201053">
            <w:instrText xml:space="preserve"> MACROBUTTON  SnrToggleCheckbox √适用 </w:instrText>
          </w:r>
          <w:r>
            <w:fldChar w:fldCharType="end"/>
          </w:r>
          <w:r>
            <w:fldChar w:fldCharType="begin"/>
          </w:r>
          <w:r w:rsidR="00201053">
            <w:instrText xml:space="preserve"> MACROBUTTON  SnrToggleCheckbox □不适用 </w:instrText>
          </w:r>
          <w:r>
            <w:fldChar w:fldCharType="end"/>
          </w:r>
        </w:p>
      </w:sdtContent>
    </w:sdt>
    <w:sdt>
      <w:sdtPr>
        <w:rPr>
          <w:rFonts w:ascii="宋体" w:hAnsi="宋体" w:cs="宋体" w:hint="eastAsia"/>
          <w:kern w:val="0"/>
          <w:szCs w:val="21"/>
        </w:rPr>
        <w:alias w:val="模块:单位：元 币种：人民币类别期初余额本期变动金额期末余额计提..."/>
        <w:tag w:val="_SEC_1d771df7b6f44c3999ed9d4bceb75d3a"/>
        <w:id w:val="1926145687"/>
        <w:lock w:val="sdtLocked"/>
        <w:placeholder>
          <w:docPart w:val="GBC22222222222222222222222222222"/>
        </w:placeholder>
      </w:sdtPr>
      <w:sdtEndPr>
        <w:rPr>
          <w:rFonts w:ascii="Times New Roman" w:hAnsi="Times New Roman" w:cs="Times New Roman" w:hint="default"/>
          <w:szCs w:val="24"/>
        </w:rPr>
      </w:sdtEndPr>
      <w:sdtContent>
        <w:p w:rsidR="00201053" w:rsidRDefault="00201053">
          <w:pPr>
            <w:pStyle w:val="a9"/>
            <w:snapToGrid w:val="0"/>
            <w:spacing w:line="240" w:lineRule="atLeast"/>
            <w:ind w:left="425" w:firstLineChars="0" w:firstLine="0"/>
            <w:jc w:val="right"/>
            <w:rPr>
              <w:szCs w:val="21"/>
            </w:rPr>
          </w:pPr>
          <w:r>
            <w:rPr>
              <w:rFonts w:hint="eastAsia"/>
              <w:szCs w:val="21"/>
            </w:rPr>
            <w:t>单位：</w:t>
          </w:r>
          <w:sdt>
            <w:sdtPr>
              <w:rPr>
                <w:rFonts w:hint="eastAsia"/>
                <w:szCs w:val="21"/>
              </w:rPr>
              <w:alias w:val="单位：母公司应收账款坏账准备情况"/>
              <w:tag w:val="_GBC_b1cb6a2ed32f4cbba0ff71c0724458cf"/>
              <w:id w:val="656933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坏账准备情况"/>
              <w:tag w:val="_GBC_d354bf362fbe459f823a08ebfd7e3967"/>
              <w:id w:val="-1362812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716"/>
            <w:gridCol w:w="1446"/>
            <w:gridCol w:w="1567"/>
            <w:gridCol w:w="1444"/>
            <w:gridCol w:w="1444"/>
            <w:gridCol w:w="1442"/>
          </w:tblGrid>
          <w:tr w:rsidR="00201053" w:rsidRPr="007C114A" w:rsidTr="007C114A">
            <w:sdt>
              <w:sdtPr>
                <w:rPr>
                  <w:rFonts w:ascii="Times New Roman" w:hAnsi="Times New Roman" w:cs="Times New Roman"/>
                </w:rPr>
                <w:tag w:val="_PLD_f4eadaa95bb74d1b87908d20a1134b64"/>
                <w:id w:val="-390651669"/>
                <w:lock w:val="sdtLocked"/>
              </w:sdtPr>
              <w:sdtContent>
                <w:tc>
                  <w:tcPr>
                    <w:tcW w:w="947" w:type="pct"/>
                    <w:vMerge w:val="restart"/>
                    <w:shd w:val="clear" w:color="auto" w:fill="FFFFFF"/>
                    <w:vAlign w:val="center"/>
                  </w:tcPr>
                  <w:p w:rsidR="00201053" w:rsidRPr="007C114A" w:rsidRDefault="00201053">
                    <w:pPr>
                      <w:widowControl w:val="0"/>
                      <w:jc w:val="center"/>
                      <w:rPr>
                        <w:rFonts w:ascii="Times New Roman" w:hAnsi="Times New Roman" w:cs="Times New Roman"/>
                      </w:rPr>
                    </w:pPr>
                    <w:r w:rsidRPr="007C114A">
                      <w:rPr>
                        <w:rFonts w:ascii="Times New Roman" w:cs="Times New Roman"/>
                      </w:rPr>
                      <w:t>类别</w:t>
                    </w:r>
                  </w:p>
                </w:tc>
              </w:sdtContent>
            </w:sdt>
            <w:sdt>
              <w:sdtPr>
                <w:rPr>
                  <w:rFonts w:ascii="Times New Roman" w:hAnsi="Times New Roman" w:cs="Times New Roman"/>
                </w:rPr>
                <w:tag w:val="_PLD_418ed14fba9245bfb75831a0aec5c4df"/>
                <w:id w:val="829330116"/>
                <w:lock w:val="sdtLocked"/>
              </w:sdtPr>
              <w:sdtContent>
                <w:tc>
                  <w:tcPr>
                    <w:tcW w:w="798" w:type="pct"/>
                    <w:vMerge w:val="restart"/>
                    <w:shd w:val="clear" w:color="auto" w:fill="FFFFFF"/>
                    <w:vAlign w:val="center"/>
                  </w:tcPr>
                  <w:p w:rsidR="00201053" w:rsidRPr="007C114A" w:rsidRDefault="00201053">
                    <w:pPr>
                      <w:widowControl w:val="0"/>
                      <w:jc w:val="center"/>
                      <w:rPr>
                        <w:rFonts w:ascii="Times New Roman" w:hAnsi="Times New Roman" w:cs="Times New Roman"/>
                      </w:rPr>
                    </w:pPr>
                    <w:r w:rsidRPr="007C114A">
                      <w:rPr>
                        <w:rFonts w:ascii="Times New Roman" w:cs="Times New Roman"/>
                      </w:rPr>
                      <w:t>期初余额</w:t>
                    </w:r>
                  </w:p>
                </w:tc>
              </w:sdtContent>
            </w:sdt>
            <w:sdt>
              <w:sdtPr>
                <w:rPr>
                  <w:rFonts w:ascii="Times New Roman" w:hAnsi="Times New Roman" w:cs="Times New Roman"/>
                </w:rPr>
                <w:tag w:val="_PLD_8d1be78937d142b188535ac4f21fe7b0"/>
                <w:id w:val="-945073981"/>
                <w:lock w:val="sdtLocked"/>
              </w:sdtPr>
              <w:sdtContent>
                <w:tc>
                  <w:tcPr>
                    <w:tcW w:w="2459" w:type="pct"/>
                    <w:gridSpan w:val="3"/>
                    <w:shd w:val="clear" w:color="auto" w:fill="FFFFFF"/>
                    <w:vAlign w:val="center"/>
                  </w:tcPr>
                  <w:p w:rsidR="00201053" w:rsidRPr="007C114A" w:rsidRDefault="00201053">
                    <w:pPr>
                      <w:widowControl w:val="0"/>
                      <w:jc w:val="center"/>
                      <w:rPr>
                        <w:rFonts w:ascii="Times New Roman" w:hAnsi="Times New Roman" w:cs="Times New Roman"/>
                      </w:rPr>
                    </w:pPr>
                    <w:r w:rsidRPr="007C114A">
                      <w:rPr>
                        <w:rFonts w:ascii="Times New Roman" w:cs="Times New Roman"/>
                      </w:rPr>
                      <w:t>本期变动金额</w:t>
                    </w:r>
                  </w:p>
                </w:tc>
              </w:sdtContent>
            </w:sdt>
            <w:sdt>
              <w:sdtPr>
                <w:rPr>
                  <w:rFonts w:ascii="Times New Roman" w:hAnsi="Times New Roman" w:cs="Times New Roman"/>
                </w:rPr>
                <w:tag w:val="_PLD_a52e69bfaf59458dbaa62aefc9985077"/>
                <w:id w:val="-1922473136"/>
                <w:lock w:val="sdtLocked"/>
              </w:sdtPr>
              <w:sdtContent>
                <w:tc>
                  <w:tcPr>
                    <w:tcW w:w="796" w:type="pct"/>
                    <w:vMerge w:val="restart"/>
                    <w:shd w:val="clear" w:color="auto" w:fill="FFFFFF"/>
                    <w:vAlign w:val="center"/>
                  </w:tcPr>
                  <w:p w:rsidR="00201053" w:rsidRPr="007C114A" w:rsidRDefault="00201053">
                    <w:pPr>
                      <w:widowControl w:val="0"/>
                      <w:jc w:val="center"/>
                      <w:rPr>
                        <w:rFonts w:ascii="Times New Roman" w:hAnsi="Times New Roman" w:cs="Times New Roman"/>
                      </w:rPr>
                    </w:pPr>
                    <w:r w:rsidRPr="007C114A">
                      <w:rPr>
                        <w:rFonts w:ascii="Times New Roman" w:cs="Times New Roman"/>
                      </w:rPr>
                      <w:t>期末余额</w:t>
                    </w:r>
                  </w:p>
                </w:tc>
              </w:sdtContent>
            </w:sdt>
          </w:tr>
          <w:tr w:rsidR="00201053" w:rsidRPr="007C114A" w:rsidTr="007C114A">
            <w:tc>
              <w:tcPr>
                <w:tcW w:w="947" w:type="pct"/>
                <w:vMerge/>
                <w:shd w:val="clear" w:color="auto" w:fill="FFFFFF"/>
              </w:tcPr>
              <w:p w:rsidR="00201053" w:rsidRPr="007C114A" w:rsidRDefault="00201053">
                <w:pPr>
                  <w:widowControl w:val="0"/>
                  <w:jc w:val="center"/>
                  <w:rPr>
                    <w:rFonts w:ascii="Times New Roman" w:hAnsi="Times New Roman" w:cs="Times New Roman"/>
                  </w:rPr>
                </w:pPr>
              </w:p>
            </w:tc>
            <w:tc>
              <w:tcPr>
                <w:tcW w:w="798" w:type="pct"/>
                <w:vMerge/>
                <w:shd w:val="clear" w:color="auto" w:fill="FFFFFF"/>
              </w:tcPr>
              <w:p w:rsidR="00201053" w:rsidRPr="007C114A" w:rsidRDefault="00201053">
                <w:pPr>
                  <w:widowControl w:val="0"/>
                  <w:jc w:val="center"/>
                  <w:rPr>
                    <w:rFonts w:ascii="Times New Roman" w:hAnsi="Times New Roman" w:cs="Times New Roman"/>
                  </w:rPr>
                </w:pPr>
              </w:p>
            </w:tc>
            <w:sdt>
              <w:sdtPr>
                <w:rPr>
                  <w:rFonts w:ascii="Times New Roman" w:hAnsi="Times New Roman" w:cs="Times New Roman"/>
                </w:rPr>
                <w:tag w:val="_PLD_b751dc4c753a406d98873286a8db73e1"/>
                <w:id w:val="1425992325"/>
                <w:lock w:val="sdtLocked"/>
              </w:sdtPr>
              <w:sdtContent>
                <w:tc>
                  <w:tcPr>
                    <w:tcW w:w="865" w:type="pct"/>
                    <w:shd w:val="clear" w:color="auto" w:fill="FFFFFF"/>
                    <w:vAlign w:val="center"/>
                  </w:tcPr>
                  <w:p w:rsidR="00201053" w:rsidRPr="007C114A" w:rsidRDefault="00201053">
                    <w:pPr>
                      <w:widowControl w:val="0"/>
                      <w:jc w:val="center"/>
                      <w:rPr>
                        <w:rFonts w:ascii="Times New Roman" w:hAnsi="Times New Roman" w:cs="Times New Roman"/>
                      </w:rPr>
                    </w:pPr>
                    <w:r w:rsidRPr="007C114A">
                      <w:rPr>
                        <w:rFonts w:ascii="Times New Roman" w:cs="Times New Roman"/>
                      </w:rPr>
                      <w:t>计提</w:t>
                    </w:r>
                  </w:p>
                </w:tc>
              </w:sdtContent>
            </w:sdt>
            <w:sdt>
              <w:sdtPr>
                <w:rPr>
                  <w:rFonts w:ascii="Times New Roman" w:hAnsi="Times New Roman" w:cs="Times New Roman"/>
                </w:rPr>
                <w:tag w:val="_PLD_c7812aae57ad44ed9a8f8101ec478492"/>
                <w:id w:val="1266802857"/>
                <w:lock w:val="sdtLocked"/>
              </w:sdtPr>
              <w:sdtContent>
                <w:tc>
                  <w:tcPr>
                    <w:tcW w:w="797" w:type="pct"/>
                    <w:shd w:val="clear" w:color="auto" w:fill="FFFFFF"/>
                    <w:vAlign w:val="center"/>
                  </w:tcPr>
                  <w:p w:rsidR="00201053" w:rsidRPr="007C114A" w:rsidRDefault="00201053">
                    <w:pPr>
                      <w:widowControl w:val="0"/>
                      <w:jc w:val="center"/>
                      <w:rPr>
                        <w:rFonts w:ascii="Times New Roman" w:hAnsi="Times New Roman" w:cs="Times New Roman"/>
                      </w:rPr>
                    </w:pPr>
                    <w:r w:rsidRPr="007C114A">
                      <w:rPr>
                        <w:rFonts w:ascii="Times New Roman" w:cs="Times New Roman"/>
                      </w:rPr>
                      <w:t>收回或转回</w:t>
                    </w:r>
                  </w:p>
                </w:tc>
              </w:sdtContent>
            </w:sdt>
            <w:tc>
              <w:tcPr>
                <w:tcW w:w="797" w:type="pct"/>
                <w:shd w:val="clear" w:color="auto" w:fill="FFFFFF"/>
                <w:vAlign w:val="center"/>
              </w:tcPr>
              <w:sdt>
                <w:sdtPr>
                  <w:rPr>
                    <w:rFonts w:ascii="Times New Roman" w:hAnsi="Times New Roman" w:cs="Times New Roman"/>
                  </w:rPr>
                  <w:tag w:val="_PLD_074f12bbd0b24262a49061455f2008d5"/>
                  <w:id w:val="334036860"/>
                  <w:lock w:val="sdtLocked"/>
                </w:sdtPr>
                <w:sdtContent>
                  <w:p w:rsidR="00201053" w:rsidRPr="007C114A" w:rsidRDefault="00201053">
                    <w:pPr>
                      <w:widowControl w:val="0"/>
                      <w:jc w:val="center"/>
                      <w:rPr>
                        <w:rFonts w:ascii="Times New Roman" w:hAnsi="Times New Roman" w:cs="Times New Roman"/>
                      </w:rPr>
                    </w:pPr>
                    <w:r w:rsidRPr="007C114A">
                      <w:rPr>
                        <w:rFonts w:ascii="Times New Roman" w:cs="Times New Roman"/>
                      </w:rPr>
                      <w:t>转销或核销</w:t>
                    </w:r>
                  </w:p>
                </w:sdtContent>
              </w:sdt>
            </w:tc>
            <w:tc>
              <w:tcPr>
                <w:tcW w:w="796" w:type="pct"/>
                <w:vMerge/>
                <w:shd w:val="clear" w:color="auto" w:fill="FFFFFF"/>
              </w:tcPr>
              <w:p w:rsidR="00201053" w:rsidRPr="007C114A" w:rsidRDefault="00201053">
                <w:pPr>
                  <w:widowControl w:val="0"/>
                  <w:jc w:val="right"/>
                  <w:rPr>
                    <w:rFonts w:ascii="Times New Roman" w:hAnsi="Times New Roman" w:cs="Times New Roman"/>
                  </w:rPr>
                </w:pPr>
              </w:p>
            </w:tc>
          </w:tr>
          <w:sdt>
            <w:sdtPr>
              <w:rPr>
                <w:rFonts w:ascii="Times New Roman" w:hAnsi="Times New Roman" w:cs="Times New Roman"/>
              </w:rPr>
              <w:alias w:val="应收账款坏账准备明细"/>
              <w:tag w:val="_TUP_e05b61f5155e48c18d9be68942e00c68"/>
              <w:id w:val="-1487936691"/>
              <w:lock w:val="sdtLocked"/>
            </w:sdtPr>
            <w:sdtContent>
              <w:tr w:rsidR="00201053" w:rsidRPr="007C114A" w:rsidTr="007C114A">
                <w:tc>
                  <w:tcPr>
                    <w:tcW w:w="947" w:type="pct"/>
                    <w:shd w:val="clear" w:color="auto" w:fill="auto"/>
                  </w:tcPr>
                  <w:p w:rsidR="00201053" w:rsidRPr="007C114A" w:rsidRDefault="007C114A">
                    <w:pPr>
                      <w:widowControl w:val="0"/>
                      <w:rPr>
                        <w:rFonts w:ascii="Times New Roman" w:hAnsi="Times New Roman" w:cs="Times New Roman"/>
                      </w:rPr>
                    </w:pPr>
                    <w:r w:rsidRPr="007C114A">
                      <w:rPr>
                        <w:rFonts w:ascii="Times New Roman" w:cs="Times New Roman"/>
                      </w:rPr>
                      <w:t>应收账款</w:t>
                    </w:r>
                  </w:p>
                </w:tc>
                <w:tc>
                  <w:tcPr>
                    <w:tcW w:w="798" w:type="pct"/>
                    <w:shd w:val="clear" w:color="auto" w:fill="auto"/>
                  </w:tcPr>
                  <w:p w:rsidR="00201053" w:rsidRPr="007C114A" w:rsidRDefault="007C114A">
                    <w:pPr>
                      <w:widowControl w:val="0"/>
                      <w:jc w:val="right"/>
                      <w:rPr>
                        <w:rFonts w:ascii="Times New Roman" w:hAnsi="Times New Roman" w:cs="Times New Roman"/>
                      </w:rPr>
                    </w:pPr>
                    <w:r w:rsidRPr="007C114A">
                      <w:rPr>
                        <w:rFonts w:ascii="Times New Roman" w:hAnsi="Times New Roman" w:cs="Times New Roman"/>
                        <w:color w:val="000000"/>
                      </w:rPr>
                      <w:t>61,055,545</w:t>
                    </w:r>
                  </w:p>
                </w:tc>
                <w:tc>
                  <w:tcPr>
                    <w:tcW w:w="865" w:type="pct"/>
                    <w:shd w:val="clear" w:color="auto" w:fill="auto"/>
                  </w:tcPr>
                  <w:p w:rsidR="00201053" w:rsidRPr="007C114A" w:rsidRDefault="007C114A">
                    <w:pPr>
                      <w:widowControl w:val="0"/>
                      <w:jc w:val="right"/>
                      <w:rPr>
                        <w:rFonts w:ascii="Times New Roman" w:hAnsi="Times New Roman" w:cs="Times New Roman"/>
                      </w:rPr>
                    </w:pPr>
                    <w:r w:rsidRPr="007C114A">
                      <w:rPr>
                        <w:rFonts w:ascii="Times New Roman" w:hAnsi="Times New Roman" w:cs="Times New Roman"/>
                      </w:rPr>
                      <w:t>-</w:t>
                    </w:r>
                  </w:p>
                </w:tc>
                <w:tc>
                  <w:tcPr>
                    <w:tcW w:w="797" w:type="pct"/>
                    <w:shd w:val="clear" w:color="auto" w:fill="auto"/>
                  </w:tcPr>
                  <w:p w:rsidR="00201053" w:rsidRPr="007C114A" w:rsidRDefault="007C114A">
                    <w:pPr>
                      <w:widowControl w:val="0"/>
                      <w:jc w:val="right"/>
                      <w:rPr>
                        <w:rFonts w:ascii="Times New Roman" w:hAnsi="Times New Roman" w:cs="Times New Roman"/>
                      </w:rPr>
                    </w:pPr>
                    <w:r w:rsidRPr="007C114A">
                      <w:rPr>
                        <w:rFonts w:ascii="Times New Roman" w:hAnsi="Times New Roman" w:cs="Times New Roman"/>
                      </w:rPr>
                      <w:t>-</w:t>
                    </w:r>
                  </w:p>
                </w:tc>
                <w:tc>
                  <w:tcPr>
                    <w:tcW w:w="797" w:type="pct"/>
                  </w:tcPr>
                  <w:p w:rsidR="00201053" w:rsidRPr="007C114A" w:rsidRDefault="007C114A">
                    <w:pPr>
                      <w:widowControl w:val="0"/>
                      <w:jc w:val="right"/>
                      <w:rPr>
                        <w:rFonts w:ascii="Times New Roman" w:hAnsi="Times New Roman" w:cs="Times New Roman"/>
                      </w:rPr>
                    </w:pPr>
                    <w:r w:rsidRPr="007C114A">
                      <w:rPr>
                        <w:rFonts w:ascii="Times New Roman" w:hAnsi="Times New Roman" w:cs="Times New Roman"/>
                      </w:rPr>
                      <w:t>-</w:t>
                    </w:r>
                  </w:p>
                </w:tc>
                <w:tc>
                  <w:tcPr>
                    <w:tcW w:w="796" w:type="pct"/>
                    <w:shd w:val="clear" w:color="auto" w:fill="auto"/>
                  </w:tcPr>
                  <w:p w:rsidR="00201053" w:rsidRPr="007C114A" w:rsidRDefault="007C114A">
                    <w:pPr>
                      <w:widowControl w:val="0"/>
                      <w:jc w:val="right"/>
                      <w:rPr>
                        <w:rFonts w:ascii="Times New Roman" w:hAnsi="Times New Roman" w:cs="Times New Roman"/>
                      </w:rPr>
                    </w:pPr>
                    <w:r w:rsidRPr="007C114A">
                      <w:rPr>
                        <w:rFonts w:ascii="Times New Roman" w:hAnsi="Times New Roman" w:cs="Times New Roman"/>
                        <w:color w:val="000000"/>
                      </w:rPr>
                      <w:t>61,055,545</w:t>
                    </w:r>
                  </w:p>
                </w:tc>
              </w:tr>
            </w:sdtContent>
          </w:sdt>
          <w:tr w:rsidR="00201053" w:rsidRPr="007C114A" w:rsidTr="007C114A">
            <w:sdt>
              <w:sdtPr>
                <w:rPr>
                  <w:rFonts w:ascii="Times New Roman" w:hAnsi="Times New Roman" w:cs="Times New Roman"/>
                </w:rPr>
                <w:tag w:val="_PLD_b0dcc1767f964aab8c7e106f61a7f4b3"/>
                <w:id w:val="-790357791"/>
                <w:lock w:val="sdtLocked"/>
              </w:sdtPr>
              <w:sdtContent>
                <w:tc>
                  <w:tcPr>
                    <w:tcW w:w="947" w:type="pct"/>
                    <w:shd w:val="clear" w:color="auto" w:fill="auto"/>
                  </w:tcPr>
                  <w:p w:rsidR="00201053" w:rsidRPr="007C114A" w:rsidRDefault="00201053">
                    <w:pPr>
                      <w:widowControl w:val="0"/>
                      <w:jc w:val="center"/>
                      <w:rPr>
                        <w:rFonts w:ascii="Times New Roman" w:hAnsi="Times New Roman" w:cs="Times New Roman"/>
                      </w:rPr>
                    </w:pPr>
                    <w:r w:rsidRPr="007C114A">
                      <w:rPr>
                        <w:rFonts w:ascii="Times New Roman" w:cs="Times New Roman"/>
                      </w:rPr>
                      <w:t>合计</w:t>
                    </w:r>
                  </w:p>
                </w:tc>
              </w:sdtContent>
            </w:sdt>
            <w:tc>
              <w:tcPr>
                <w:tcW w:w="798" w:type="pct"/>
                <w:shd w:val="clear" w:color="auto" w:fill="auto"/>
              </w:tcPr>
              <w:p w:rsidR="00201053" w:rsidRPr="007C114A" w:rsidRDefault="007C114A">
                <w:pPr>
                  <w:widowControl w:val="0"/>
                  <w:jc w:val="right"/>
                  <w:rPr>
                    <w:rFonts w:ascii="Times New Roman" w:hAnsi="Times New Roman" w:cs="Times New Roman"/>
                  </w:rPr>
                </w:pPr>
                <w:r w:rsidRPr="007C114A">
                  <w:rPr>
                    <w:rFonts w:ascii="Times New Roman" w:hAnsi="Times New Roman" w:cs="Times New Roman"/>
                    <w:color w:val="000000"/>
                  </w:rPr>
                  <w:t>61,055,545</w:t>
                </w:r>
              </w:p>
            </w:tc>
            <w:tc>
              <w:tcPr>
                <w:tcW w:w="865" w:type="pct"/>
                <w:shd w:val="clear" w:color="auto" w:fill="auto"/>
              </w:tcPr>
              <w:p w:rsidR="00201053" w:rsidRPr="007C114A" w:rsidRDefault="007C114A">
                <w:pPr>
                  <w:widowControl w:val="0"/>
                  <w:jc w:val="right"/>
                  <w:rPr>
                    <w:rFonts w:ascii="Times New Roman" w:hAnsi="Times New Roman" w:cs="Times New Roman"/>
                  </w:rPr>
                </w:pPr>
                <w:r w:rsidRPr="007C114A">
                  <w:rPr>
                    <w:rFonts w:ascii="Times New Roman" w:hAnsi="Times New Roman" w:cs="Times New Roman"/>
                  </w:rPr>
                  <w:t>-</w:t>
                </w:r>
              </w:p>
            </w:tc>
            <w:tc>
              <w:tcPr>
                <w:tcW w:w="797" w:type="pct"/>
                <w:shd w:val="clear" w:color="auto" w:fill="auto"/>
              </w:tcPr>
              <w:p w:rsidR="00201053" w:rsidRPr="007C114A" w:rsidRDefault="007C114A">
                <w:pPr>
                  <w:widowControl w:val="0"/>
                  <w:jc w:val="right"/>
                  <w:rPr>
                    <w:rFonts w:ascii="Times New Roman" w:hAnsi="Times New Roman" w:cs="Times New Roman"/>
                  </w:rPr>
                </w:pPr>
                <w:r w:rsidRPr="007C114A">
                  <w:rPr>
                    <w:rFonts w:ascii="Times New Roman" w:hAnsi="Times New Roman" w:cs="Times New Roman"/>
                  </w:rPr>
                  <w:t>-</w:t>
                </w:r>
              </w:p>
            </w:tc>
            <w:tc>
              <w:tcPr>
                <w:tcW w:w="797" w:type="pct"/>
              </w:tcPr>
              <w:p w:rsidR="00201053" w:rsidRPr="007C114A" w:rsidRDefault="007C114A">
                <w:pPr>
                  <w:widowControl w:val="0"/>
                  <w:jc w:val="right"/>
                  <w:rPr>
                    <w:rFonts w:ascii="Times New Roman" w:hAnsi="Times New Roman" w:cs="Times New Roman"/>
                  </w:rPr>
                </w:pPr>
                <w:r w:rsidRPr="007C114A">
                  <w:rPr>
                    <w:rFonts w:ascii="Times New Roman" w:hAnsi="Times New Roman" w:cs="Times New Roman"/>
                  </w:rPr>
                  <w:t>-</w:t>
                </w:r>
              </w:p>
            </w:tc>
            <w:tc>
              <w:tcPr>
                <w:tcW w:w="796" w:type="pct"/>
                <w:shd w:val="clear" w:color="auto" w:fill="auto"/>
              </w:tcPr>
              <w:p w:rsidR="00201053" w:rsidRPr="007C114A" w:rsidRDefault="007C114A">
                <w:pPr>
                  <w:widowControl w:val="0"/>
                  <w:jc w:val="right"/>
                  <w:rPr>
                    <w:rFonts w:ascii="Times New Roman" w:hAnsi="Times New Roman" w:cs="Times New Roman"/>
                  </w:rPr>
                </w:pPr>
                <w:r w:rsidRPr="007C114A">
                  <w:rPr>
                    <w:rFonts w:ascii="Times New Roman" w:hAnsi="Times New Roman" w:cs="Times New Roman"/>
                    <w:color w:val="000000"/>
                  </w:rPr>
                  <w:t>61,055,545</w:t>
                </w:r>
              </w:p>
            </w:tc>
          </w:tr>
          <w:bookmarkEnd w:id="115"/>
        </w:tbl>
      </w:sdtContent>
    </w:sdt>
    <w:p w:rsidR="00B410D5" w:rsidRDefault="00B410D5">
      <w:pPr>
        <w:rPr>
          <w:szCs w:val="21"/>
        </w:rPr>
      </w:pPr>
    </w:p>
    <w:p w:rsidR="007C114A" w:rsidRPr="007C114A" w:rsidRDefault="007C114A" w:rsidP="007C114A">
      <w:pPr>
        <w:overflowPunct w:val="0"/>
        <w:rPr>
          <w:rFonts w:ascii="Times New Roman" w:hAnsi="Times New Roman" w:cs="Times New Roman"/>
        </w:rPr>
      </w:pPr>
      <w:r w:rsidRPr="007C114A">
        <w:rPr>
          <w:rFonts w:ascii="Times New Roman" w:hAnsi="Arial" w:cs="Times New Roman"/>
        </w:rPr>
        <w:t>本公司的应收账款不存在重大融资成分，按照整个存续期的预期信用损失计量损失准备。</w:t>
      </w:r>
    </w:p>
    <w:p w:rsidR="007C114A" w:rsidRPr="007C114A" w:rsidRDefault="007C114A" w:rsidP="007C114A">
      <w:pPr>
        <w:overflowPunct w:val="0"/>
        <w:rPr>
          <w:rFonts w:ascii="Times New Roman" w:hAnsi="Times New Roman" w:cs="Times New Roman"/>
        </w:rPr>
      </w:pPr>
    </w:p>
    <w:p w:rsidR="007C114A" w:rsidRPr="007C114A" w:rsidRDefault="005B4125" w:rsidP="003C01EE">
      <w:pPr>
        <w:pStyle w:val="a9"/>
        <w:numPr>
          <w:ilvl w:val="0"/>
          <w:numId w:val="89"/>
        </w:numPr>
        <w:overflowPunct w:val="0"/>
        <w:adjustRightInd w:val="0"/>
        <w:ind w:left="0" w:firstLineChars="0" w:firstLine="0"/>
        <w:textAlignment w:val="baseline"/>
        <w:rPr>
          <w:rFonts w:ascii="Times New Roman" w:hAnsi="Times New Roman"/>
        </w:rPr>
      </w:pPr>
      <w:r>
        <w:rPr>
          <w:rFonts w:ascii="Times New Roman" w:hAnsi="Arial" w:hint="eastAsia"/>
        </w:rPr>
        <w:t xml:space="preserve">  </w:t>
      </w:r>
      <w:r w:rsidR="007C114A" w:rsidRPr="007C114A">
        <w:rPr>
          <w:rFonts w:ascii="Times New Roman" w:hAnsi="Arial"/>
        </w:rPr>
        <w:t>于</w:t>
      </w:r>
      <w:r w:rsidR="007C114A" w:rsidRPr="007C114A">
        <w:rPr>
          <w:rFonts w:ascii="Times New Roman" w:hAnsi="Times New Roman"/>
        </w:rPr>
        <w:t>2019</w:t>
      </w:r>
      <w:r w:rsidR="007C114A" w:rsidRPr="007C114A">
        <w:rPr>
          <w:rFonts w:ascii="Times New Roman" w:hAnsi="Arial"/>
        </w:rPr>
        <w:t>年</w:t>
      </w:r>
      <w:r w:rsidR="007C114A" w:rsidRPr="007C114A">
        <w:rPr>
          <w:rFonts w:ascii="Times New Roman" w:hAnsi="Times New Roman"/>
        </w:rPr>
        <w:t>6</w:t>
      </w:r>
      <w:r w:rsidR="007C114A" w:rsidRPr="007C114A">
        <w:rPr>
          <w:rFonts w:ascii="Times New Roman" w:hAnsi="Arial"/>
        </w:rPr>
        <w:t>月</w:t>
      </w:r>
      <w:r w:rsidR="007C114A" w:rsidRPr="007C114A">
        <w:rPr>
          <w:rFonts w:ascii="Times New Roman" w:hAnsi="Times New Roman"/>
        </w:rPr>
        <w:t>30</w:t>
      </w:r>
      <w:r w:rsidR="007C114A" w:rsidRPr="007C114A">
        <w:rPr>
          <w:rFonts w:ascii="Times New Roman" w:hAnsi="Arial"/>
        </w:rPr>
        <w:t>日，本公司无单独计提坏账准备的应收账款。</w:t>
      </w:r>
    </w:p>
    <w:p w:rsidR="007C114A" w:rsidRPr="007C114A" w:rsidRDefault="007C114A" w:rsidP="007C114A">
      <w:pPr>
        <w:overflowPunct w:val="0"/>
        <w:rPr>
          <w:rFonts w:ascii="Times New Roman" w:hAnsi="Times New Roman" w:cs="Times New Roman"/>
        </w:rPr>
      </w:pPr>
    </w:p>
    <w:p w:rsidR="007C114A" w:rsidRPr="00314A01" w:rsidRDefault="007C114A" w:rsidP="003C01EE">
      <w:pPr>
        <w:pStyle w:val="a9"/>
        <w:numPr>
          <w:ilvl w:val="0"/>
          <w:numId w:val="89"/>
        </w:numPr>
        <w:overflowPunct w:val="0"/>
        <w:adjustRightInd w:val="0"/>
        <w:ind w:left="0" w:firstLineChars="0" w:firstLine="0"/>
        <w:textAlignment w:val="baseline"/>
        <w:rPr>
          <w:rFonts w:ascii="Times New Roman" w:hAnsi="Times New Roman"/>
        </w:rPr>
      </w:pPr>
      <w:r w:rsidRPr="00314A01">
        <w:rPr>
          <w:rFonts w:ascii="Times New Roman" w:hAnsi="Times New Roman"/>
        </w:rPr>
        <w:t>于</w:t>
      </w:r>
      <w:r w:rsidRPr="00314A01">
        <w:rPr>
          <w:rFonts w:ascii="Times New Roman" w:hAnsi="Times New Roman"/>
        </w:rPr>
        <w:t>2019</w:t>
      </w:r>
      <w:r w:rsidRPr="00314A01">
        <w:rPr>
          <w:rFonts w:ascii="Times New Roman" w:hAnsi="Times New Roman"/>
        </w:rPr>
        <w:t>年</w:t>
      </w:r>
      <w:r w:rsidRPr="00314A01">
        <w:rPr>
          <w:rFonts w:ascii="Times New Roman" w:hAnsi="Times New Roman"/>
        </w:rPr>
        <w:t>6</w:t>
      </w:r>
      <w:r w:rsidRPr="00314A01">
        <w:rPr>
          <w:rFonts w:ascii="Times New Roman" w:hAnsi="Times New Roman"/>
        </w:rPr>
        <w:t>月</w:t>
      </w:r>
      <w:r w:rsidRPr="00314A01">
        <w:rPr>
          <w:rFonts w:ascii="Times New Roman" w:hAnsi="Times New Roman"/>
        </w:rPr>
        <w:t>30</w:t>
      </w:r>
      <w:r w:rsidRPr="00314A01">
        <w:rPr>
          <w:rFonts w:ascii="Times New Roman" w:hAnsi="Times New Roman"/>
        </w:rPr>
        <w:t>日</w:t>
      </w:r>
      <w:r w:rsidR="00314A01" w:rsidRPr="00314A01">
        <w:rPr>
          <w:rFonts w:ascii="Times New Roman" w:hAnsi="Arial"/>
        </w:rPr>
        <w:t>及</w:t>
      </w:r>
      <w:r w:rsidR="00314A01" w:rsidRPr="00314A01">
        <w:rPr>
          <w:rFonts w:ascii="Times New Roman" w:hAnsi="Times New Roman"/>
        </w:rPr>
        <w:t>2018</w:t>
      </w:r>
      <w:r w:rsidR="00314A01" w:rsidRPr="00314A01">
        <w:rPr>
          <w:rFonts w:ascii="Times New Roman" w:hAnsi="Arial"/>
        </w:rPr>
        <w:t>年</w:t>
      </w:r>
      <w:r w:rsidR="00314A01" w:rsidRPr="00314A01">
        <w:rPr>
          <w:rFonts w:ascii="Times New Roman" w:hAnsi="Times New Roman"/>
        </w:rPr>
        <w:t>12</w:t>
      </w:r>
      <w:r w:rsidR="00314A01" w:rsidRPr="00314A01">
        <w:rPr>
          <w:rFonts w:ascii="Times New Roman" w:hAnsi="Arial"/>
        </w:rPr>
        <w:t>月</w:t>
      </w:r>
      <w:r w:rsidR="00314A01" w:rsidRPr="00314A01">
        <w:rPr>
          <w:rFonts w:ascii="Times New Roman" w:hAnsi="Times New Roman"/>
        </w:rPr>
        <w:t>31</w:t>
      </w:r>
      <w:r w:rsidR="00314A01" w:rsidRPr="00314A01">
        <w:rPr>
          <w:rFonts w:ascii="Times New Roman" w:hAnsi="Arial"/>
        </w:rPr>
        <w:t>日</w:t>
      </w:r>
      <w:r w:rsidRPr="00314A01">
        <w:rPr>
          <w:rFonts w:ascii="Times New Roman" w:hAnsi="Times New Roman"/>
        </w:rPr>
        <w:t>，组合计提坏账准备的应收账款分析如下：</w:t>
      </w:r>
    </w:p>
    <w:p w:rsidR="007C114A" w:rsidRPr="008203E1" w:rsidRDefault="007C114A" w:rsidP="005B4125">
      <w:pPr>
        <w:overflowPunct w:val="0"/>
        <w:rPr>
          <w:rFonts w:ascii="Times New Roman" w:hAnsi="Times New Roman" w:cs="Times New Roman"/>
        </w:rPr>
      </w:pPr>
    </w:p>
    <w:tbl>
      <w:tblPr>
        <w:tblW w:w="9090" w:type="dxa"/>
        <w:tblInd w:w="-90" w:type="dxa"/>
        <w:tblBorders>
          <w:insideH w:val="single" w:sz="4" w:space="0" w:color="auto"/>
        </w:tblBorders>
        <w:shd w:val="clear" w:color="auto" w:fill="FFFF99"/>
        <w:tblLayout w:type="fixed"/>
        <w:tblLook w:val="0000"/>
      </w:tblPr>
      <w:tblGrid>
        <w:gridCol w:w="816"/>
        <w:gridCol w:w="236"/>
        <w:gridCol w:w="1288"/>
        <w:gridCol w:w="238"/>
        <w:gridCol w:w="932"/>
        <w:gridCol w:w="236"/>
        <w:gridCol w:w="1252"/>
        <w:gridCol w:w="236"/>
        <w:gridCol w:w="1247"/>
        <w:gridCol w:w="236"/>
        <w:gridCol w:w="933"/>
        <w:gridCol w:w="259"/>
        <w:gridCol w:w="1181"/>
      </w:tblGrid>
      <w:tr w:rsidR="008203E1" w:rsidRPr="008203E1" w:rsidTr="00F6247C">
        <w:trPr>
          <w:cantSplit/>
          <w:trHeight w:val="55"/>
        </w:trPr>
        <w:tc>
          <w:tcPr>
            <w:tcW w:w="816" w:type="dxa"/>
            <w:tcBorders>
              <w:top w:val="nil"/>
              <w:bottom w:val="nil"/>
            </w:tcBorders>
          </w:tcPr>
          <w:p w:rsidR="008203E1" w:rsidRPr="008203E1" w:rsidRDefault="008203E1" w:rsidP="00F6247C">
            <w:pPr>
              <w:spacing w:line="276" w:lineRule="auto"/>
              <w:rPr>
                <w:rFonts w:ascii="Times New Roman" w:eastAsiaTheme="majorEastAsia" w:hAnsi="Times New Roman" w:cs="Times New Roman"/>
                <w:sz w:val="16"/>
                <w:szCs w:val="18"/>
                <w:highlight w:val="yellow"/>
              </w:rPr>
            </w:pPr>
          </w:p>
        </w:tc>
        <w:tc>
          <w:tcPr>
            <w:tcW w:w="236" w:type="dxa"/>
            <w:tcBorders>
              <w:top w:val="nil"/>
              <w:bottom w:val="nil"/>
            </w:tcBorders>
            <w:vAlign w:val="bottom"/>
          </w:tcPr>
          <w:p w:rsidR="008203E1" w:rsidRPr="008203E1" w:rsidRDefault="008203E1" w:rsidP="00F6247C">
            <w:pPr>
              <w:spacing w:line="276" w:lineRule="auto"/>
              <w:ind w:right="120"/>
              <w:jc w:val="right"/>
              <w:rPr>
                <w:rFonts w:ascii="Times New Roman" w:eastAsiaTheme="majorEastAsia" w:hAnsi="Times New Roman" w:cs="Times New Roman"/>
                <w:sz w:val="16"/>
                <w:szCs w:val="18"/>
              </w:rPr>
            </w:pPr>
          </w:p>
        </w:tc>
        <w:tc>
          <w:tcPr>
            <w:tcW w:w="3946" w:type="dxa"/>
            <w:gridSpan w:val="5"/>
            <w:tcBorders>
              <w:top w:val="nil"/>
              <w:bottom w:val="single" w:sz="4" w:space="0" w:color="auto"/>
            </w:tcBorders>
            <w:vAlign w:val="bottom"/>
          </w:tcPr>
          <w:p w:rsidR="008203E1" w:rsidRPr="008203E1" w:rsidRDefault="008203E1" w:rsidP="00F6247C">
            <w:pPr>
              <w:spacing w:line="276" w:lineRule="auto"/>
              <w:ind w:right="240"/>
              <w:jc w:val="center"/>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2019</w:t>
            </w:r>
            <w:r w:rsidRPr="008203E1">
              <w:rPr>
                <w:rFonts w:ascii="Times New Roman" w:eastAsiaTheme="majorEastAsia" w:hAnsi="Arial" w:cs="Times New Roman"/>
                <w:sz w:val="16"/>
                <w:szCs w:val="18"/>
              </w:rPr>
              <w:t>年</w:t>
            </w:r>
            <w:r w:rsidRPr="008203E1">
              <w:rPr>
                <w:rFonts w:ascii="Times New Roman" w:eastAsiaTheme="majorEastAsia" w:hAnsi="Times New Roman" w:cs="Times New Roman"/>
                <w:sz w:val="16"/>
                <w:szCs w:val="18"/>
              </w:rPr>
              <w:t>6</w:t>
            </w:r>
            <w:r w:rsidRPr="008203E1">
              <w:rPr>
                <w:rFonts w:ascii="Times New Roman" w:eastAsiaTheme="majorEastAsia" w:hAnsi="Arial" w:cs="Times New Roman"/>
                <w:sz w:val="16"/>
                <w:szCs w:val="18"/>
              </w:rPr>
              <w:t>月</w:t>
            </w:r>
            <w:r w:rsidRPr="008203E1">
              <w:rPr>
                <w:rFonts w:ascii="Times New Roman" w:eastAsiaTheme="majorEastAsia" w:hAnsi="Times New Roman" w:cs="Times New Roman"/>
                <w:sz w:val="16"/>
                <w:szCs w:val="18"/>
              </w:rPr>
              <w:t>30</w:t>
            </w:r>
            <w:r w:rsidRPr="008203E1">
              <w:rPr>
                <w:rFonts w:ascii="Times New Roman" w:eastAsiaTheme="majorEastAsia" w:hAnsi="Arial" w:cs="Times New Roman"/>
                <w:sz w:val="16"/>
                <w:szCs w:val="18"/>
              </w:rPr>
              <w:t>日</w:t>
            </w:r>
          </w:p>
        </w:tc>
        <w:tc>
          <w:tcPr>
            <w:tcW w:w="236" w:type="dxa"/>
            <w:tcBorders>
              <w:top w:val="nil"/>
              <w:bottom w:val="nil"/>
            </w:tcBorders>
          </w:tcPr>
          <w:p w:rsidR="008203E1" w:rsidRPr="008203E1" w:rsidRDefault="008203E1" w:rsidP="00F6247C">
            <w:pPr>
              <w:spacing w:line="276" w:lineRule="auto"/>
              <w:ind w:right="240"/>
              <w:jc w:val="center"/>
              <w:rPr>
                <w:rFonts w:ascii="Times New Roman" w:eastAsiaTheme="majorEastAsia" w:hAnsi="Times New Roman" w:cs="Times New Roman"/>
                <w:sz w:val="16"/>
                <w:szCs w:val="18"/>
              </w:rPr>
            </w:pPr>
          </w:p>
        </w:tc>
        <w:tc>
          <w:tcPr>
            <w:tcW w:w="3856" w:type="dxa"/>
            <w:gridSpan w:val="5"/>
            <w:tcBorders>
              <w:top w:val="nil"/>
              <w:bottom w:val="single" w:sz="4" w:space="0" w:color="auto"/>
            </w:tcBorders>
          </w:tcPr>
          <w:p w:rsidR="008203E1" w:rsidRPr="008203E1" w:rsidRDefault="008203E1" w:rsidP="00F6247C">
            <w:pPr>
              <w:spacing w:line="276" w:lineRule="auto"/>
              <w:ind w:right="240"/>
              <w:jc w:val="center"/>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2018</w:t>
            </w:r>
            <w:r w:rsidRPr="008203E1">
              <w:rPr>
                <w:rFonts w:ascii="Times New Roman" w:eastAsiaTheme="majorEastAsia" w:hAnsi="Arial" w:cs="Times New Roman"/>
                <w:sz w:val="16"/>
                <w:szCs w:val="18"/>
              </w:rPr>
              <w:t>年</w:t>
            </w:r>
            <w:r w:rsidRPr="008203E1">
              <w:rPr>
                <w:rFonts w:ascii="Times New Roman" w:eastAsiaTheme="majorEastAsia" w:hAnsi="Times New Roman" w:cs="Times New Roman"/>
                <w:sz w:val="16"/>
                <w:szCs w:val="18"/>
              </w:rPr>
              <w:t>12</w:t>
            </w:r>
            <w:r w:rsidRPr="008203E1">
              <w:rPr>
                <w:rFonts w:ascii="Times New Roman" w:eastAsiaTheme="majorEastAsia" w:hAnsi="Arial" w:cs="Times New Roman"/>
                <w:sz w:val="16"/>
                <w:szCs w:val="18"/>
              </w:rPr>
              <w:t>月</w:t>
            </w:r>
            <w:r w:rsidRPr="008203E1">
              <w:rPr>
                <w:rFonts w:ascii="Times New Roman" w:eastAsiaTheme="majorEastAsia" w:hAnsi="Times New Roman" w:cs="Times New Roman"/>
                <w:sz w:val="16"/>
                <w:szCs w:val="18"/>
              </w:rPr>
              <w:t>31</w:t>
            </w:r>
            <w:r w:rsidRPr="008203E1">
              <w:rPr>
                <w:rFonts w:ascii="Times New Roman" w:eastAsiaTheme="majorEastAsia" w:hAnsi="Arial" w:cs="Times New Roman"/>
                <w:sz w:val="16"/>
                <w:szCs w:val="18"/>
              </w:rPr>
              <w:t>日</w:t>
            </w:r>
          </w:p>
        </w:tc>
      </w:tr>
      <w:tr w:rsidR="008203E1" w:rsidRPr="008203E1" w:rsidTr="00F6247C">
        <w:trPr>
          <w:cantSplit/>
          <w:trHeight w:val="55"/>
        </w:trPr>
        <w:tc>
          <w:tcPr>
            <w:tcW w:w="816" w:type="dxa"/>
            <w:tcBorders>
              <w:top w:val="nil"/>
              <w:bottom w:val="nil"/>
            </w:tcBorders>
          </w:tcPr>
          <w:p w:rsidR="008203E1" w:rsidRPr="008203E1" w:rsidRDefault="008203E1" w:rsidP="00F6247C">
            <w:pPr>
              <w:spacing w:line="276" w:lineRule="auto"/>
              <w:rPr>
                <w:rFonts w:ascii="Times New Roman" w:eastAsiaTheme="majorEastAsia" w:hAnsi="Times New Roman" w:cs="Times New Roman"/>
                <w:sz w:val="16"/>
                <w:szCs w:val="18"/>
                <w:highlight w:val="yellow"/>
              </w:rPr>
            </w:pPr>
          </w:p>
        </w:tc>
        <w:tc>
          <w:tcPr>
            <w:tcW w:w="236" w:type="dxa"/>
            <w:tcBorders>
              <w:top w:val="nil"/>
              <w:bottom w:val="nil"/>
            </w:tcBorders>
            <w:vAlign w:val="bottom"/>
          </w:tcPr>
          <w:p w:rsidR="008203E1" w:rsidRPr="008203E1" w:rsidRDefault="008203E1" w:rsidP="00F6247C">
            <w:pPr>
              <w:spacing w:line="276" w:lineRule="auto"/>
              <w:ind w:right="120"/>
              <w:jc w:val="right"/>
              <w:rPr>
                <w:rFonts w:ascii="Times New Roman" w:eastAsiaTheme="majorEastAsia" w:hAnsi="Times New Roman" w:cs="Times New Roman"/>
                <w:sz w:val="16"/>
                <w:szCs w:val="18"/>
              </w:rPr>
            </w:pPr>
          </w:p>
        </w:tc>
        <w:tc>
          <w:tcPr>
            <w:tcW w:w="1288" w:type="dxa"/>
            <w:tcBorders>
              <w:top w:val="single" w:sz="4" w:space="0" w:color="auto"/>
              <w:bottom w:val="single" w:sz="4" w:space="0" w:color="auto"/>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Arial" w:cs="Times New Roman"/>
                <w:sz w:val="16"/>
                <w:szCs w:val="18"/>
              </w:rPr>
              <w:t>账面余额</w:t>
            </w:r>
          </w:p>
        </w:tc>
        <w:tc>
          <w:tcPr>
            <w:tcW w:w="238" w:type="dxa"/>
            <w:tcBorders>
              <w:top w:val="single" w:sz="4" w:space="0" w:color="auto"/>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2420" w:type="dxa"/>
            <w:gridSpan w:val="3"/>
            <w:tcBorders>
              <w:top w:val="single" w:sz="4" w:space="0" w:color="auto"/>
              <w:bottom w:val="single" w:sz="4" w:space="0" w:color="auto"/>
            </w:tcBorders>
            <w:vAlign w:val="bottom"/>
          </w:tcPr>
          <w:p w:rsidR="008203E1" w:rsidRPr="008203E1" w:rsidRDefault="008203E1" w:rsidP="00F6247C">
            <w:pPr>
              <w:spacing w:line="276" w:lineRule="auto"/>
              <w:ind w:right="240"/>
              <w:jc w:val="center"/>
              <w:rPr>
                <w:rFonts w:ascii="Times New Roman" w:eastAsiaTheme="majorEastAsia" w:hAnsi="Times New Roman" w:cs="Times New Roman"/>
                <w:sz w:val="16"/>
                <w:szCs w:val="18"/>
              </w:rPr>
            </w:pPr>
            <w:r w:rsidRPr="008203E1">
              <w:rPr>
                <w:rFonts w:ascii="Times New Roman" w:eastAsiaTheme="majorEastAsia" w:hAnsi="Arial" w:cs="Times New Roman"/>
                <w:sz w:val="16"/>
                <w:szCs w:val="18"/>
              </w:rPr>
              <w:t>坏账准备</w:t>
            </w:r>
          </w:p>
        </w:tc>
        <w:tc>
          <w:tcPr>
            <w:tcW w:w="236" w:type="dxa"/>
            <w:tcBorders>
              <w:top w:val="nil"/>
              <w:bottom w:val="nil"/>
            </w:tcBorders>
          </w:tcPr>
          <w:p w:rsidR="008203E1" w:rsidRPr="008203E1" w:rsidRDefault="008203E1" w:rsidP="00F6247C">
            <w:pPr>
              <w:spacing w:line="276" w:lineRule="auto"/>
              <w:ind w:right="240"/>
              <w:jc w:val="center"/>
              <w:rPr>
                <w:rFonts w:ascii="Times New Roman" w:eastAsiaTheme="majorEastAsia" w:hAnsi="Times New Roman" w:cs="Times New Roman"/>
                <w:sz w:val="16"/>
                <w:szCs w:val="18"/>
              </w:rPr>
            </w:pPr>
          </w:p>
        </w:tc>
        <w:tc>
          <w:tcPr>
            <w:tcW w:w="1247" w:type="dxa"/>
            <w:tcBorders>
              <w:top w:val="single" w:sz="4" w:space="0" w:color="auto"/>
              <w:bottom w:val="single" w:sz="4" w:space="0" w:color="auto"/>
            </w:tcBorders>
          </w:tcPr>
          <w:p w:rsidR="008203E1" w:rsidRPr="008203E1" w:rsidRDefault="008203E1" w:rsidP="00F6247C">
            <w:pPr>
              <w:spacing w:line="276" w:lineRule="auto"/>
              <w:ind w:right="-283"/>
              <w:jc w:val="center"/>
              <w:rPr>
                <w:rFonts w:ascii="Times New Roman" w:eastAsiaTheme="majorEastAsia" w:hAnsi="Times New Roman" w:cs="Times New Roman"/>
                <w:sz w:val="16"/>
                <w:szCs w:val="18"/>
              </w:rPr>
            </w:pPr>
            <w:r w:rsidRPr="008203E1">
              <w:rPr>
                <w:rFonts w:ascii="Times New Roman" w:eastAsiaTheme="majorEastAsia" w:hAnsi="Arial" w:cs="Times New Roman"/>
                <w:sz w:val="16"/>
                <w:szCs w:val="18"/>
              </w:rPr>
              <w:t>账面余额</w:t>
            </w:r>
          </w:p>
        </w:tc>
        <w:tc>
          <w:tcPr>
            <w:tcW w:w="236" w:type="dxa"/>
            <w:tcBorders>
              <w:top w:val="single" w:sz="4" w:space="0" w:color="auto"/>
              <w:bottom w:val="nil"/>
            </w:tcBorders>
          </w:tcPr>
          <w:p w:rsidR="008203E1" w:rsidRPr="008203E1" w:rsidRDefault="008203E1" w:rsidP="00F6247C">
            <w:pPr>
              <w:spacing w:line="276" w:lineRule="auto"/>
              <w:ind w:right="240"/>
              <w:jc w:val="center"/>
              <w:rPr>
                <w:rFonts w:ascii="Times New Roman" w:eastAsiaTheme="majorEastAsia" w:hAnsi="Times New Roman" w:cs="Times New Roman"/>
                <w:sz w:val="16"/>
                <w:szCs w:val="18"/>
              </w:rPr>
            </w:pPr>
          </w:p>
        </w:tc>
        <w:tc>
          <w:tcPr>
            <w:tcW w:w="2373" w:type="dxa"/>
            <w:gridSpan w:val="3"/>
            <w:tcBorders>
              <w:top w:val="single" w:sz="4" w:space="0" w:color="auto"/>
              <w:bottom w:val="single" w:sz="4" w:space="0" w:color="auto"/>
            </w:tcBorders>
          </w:tcPr>
          <w:p w:rsidR="008203E1" w:rsidRPr="008203E1" w:rsidRDefault="008203E1" w:rsidP="00F6247C">
            <w:pPr>
              <w:spacing w:line="276" w:lineRule="auto"/>
              <w:ind w:right="240"/>
              <w:jc w:val="center"/>
              <w:rPr>
                <w:rFonts w:ascii="Times New Roman" w:eastAsiaTheme="majorEastAsia" w:hAnsi="Times New Roman" w:cs="Times New Roman"/>
                <w:sz w:val="16"/>
                <w:szCs w:val="18"/>
              </w:rPr>
            </w:pPr>
            <w:r w:rsidRPr="008203E1">
              <w:rPr>
                <w:rFonts w:ascii="Times New Roman" w:eastAsiaTheme="majorEastAsia" w:hAnsi="Arial" w:cs="Times New Roman"/>
                <w:sz w:val="16"/>
                <w:szCs w:val="18"/>
              </w:rPr>
              <w:t>坏账准备</w:t>
            </w:r>
          </w:p>
        </w:tc>
      </w:tr>
      <w:tr w:rsidR="008203E1" w:rsidRPr="008203E1" w:rsidTr="00F6247C">
        <w:trPr>
          <w:cantSplit/>
          <w:trHeight w:val="55"/>
        </w:trPr>
        <w:tc>
          <w:tcPr>
            <w:tcW w:w="816" w:type="dxa"/>
            <w:tcBorders>
              <w:top w:val="nil"/>
              <w:bottom w:val="nil"/>
            </w:tcBorders>
          </w:tcPr>
          <w:p w:rsidR="008203E1" w:rsidRPr="008203E1" w:rsidRDefault="008203E1" w:rsidP="00F6247C">
            <w:pPr>
              <w:spacing w:line="276" w:lineRule="auto"/>
              <w:rPr>
                <w:rFonts w:ascii="Times New Roman" w:eastAsiaTheme="majorEastAsia" w:hAnsi="Times New Roman" w:cs="Times New Roman"/>
                <w:sz w:val="16"/>
                <w:szCs w:val="18"/>
                <w:highlight w:val="yellow"/>
              </w:rPr>
            </w:pPr>
          </w:p>
        </w:tc>
        <w:tc>
          <w:tcPr>
            <w:tcW w:w="236" w:type="dxa"/>
            <w:tcBorders>
              <w:top w:val="nil"/>
              <w:bottom w:val="nil"/>
            </w:tcBorders>
            <w:vAlign w:val="bottom"/>
          </w:tcPr>
          <w:p w:rsidR="008203E1" w:rsidRPr="008203E1" w:rsidRDefault="008203E1" w:rsidP="00F6247C">
            <w:pPr>
              <w:spacing w:line="276" w:lineRule="auto"/>
              <w:ind w:right="120"/>
              <w:jc w:val="right"/>
              <w:rPr>
                <w:rFonts w:ascii="Times New Roman" w:eastAsiaTheme="majorEastAsia" w:hAnsi="Times New Roman" w:cs="Times New Roman"/>
                <w:sz w:val="16"/>
                <w:szCs w:val="18"/>
              </w:rPr>
            </w:pPr>
          </w:p>
        </w:tc>
        <w:tc>
          <w:tcPr>
            <w:tcW w:w="1288" w:type="dxa"/>
            <w:tcBorders>
              <w:top w:val="single" w:sz="4" w:space="0" w:color="auto"/>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Arial" w:cs="Times New Roman"/>
                <w:sz w:val="16"/>
                <w:szCs w:val="18"/>
              </w:rPr>
              <w:t>金额</w:t>
            </w:r>
          </w:p>
        </w:tc>
        <w:tc>
          <w:tcPr>
            <w:tcW w:w="238"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932" w:type="dxa"/>
            <w:tcBorders>
              <w:top w:val="single" w:sz="4" w:space="0" w:color="auto"/>
              <w:bottom w:val="nil"/>
            </w:tcBorders>
            <w:vAlign w:val="bottom"/>
          </w:tcPr>
          <w:p w:rsidR="008203E1" w:rsidRPr="008203E1" w:rsidRDefault="008203E1" w:rsidP="00F6247C">
            <w:pPr>
              <w:tabs>
                <w:tab w:val="right" w:pos="2160"/>
                <w:tab w:val="right" w:pos="3060"/>
                <w:tab w:val="right" w:pos="4320"/>
                <w:tab w:val="right" w:pos="5670"/>
                <w:tab w:val="right" w:pos="6570"/>
                <w:tab w:val="right" w:pos="7805"/>
              </w:tabs>
              <w:spacing w:line="276" w:lineRule="auto"/>
              <w:jc w:val="right"/>
              <w:rPr>
                <w:rFonts w:ascii="Times New Roman" w:eastAsiaTheme="majorEastAsia" w:hAnsi="Times New Roman" w:cs="Times New Roman"/>
                <w:sz w:val="16"/>
                <w:szCs w:val="18"/>
              </w:rPr>
            </w:pPr>
            <w:r w:rsidRPr="008203E1">
              <w:rPr>
                <w:rFonts w:ascii="Times New Roman" w:eastAsiaTheme="majorEastAsia" w:hAnsi="Arial" w:cs="Times New Roman"/>
                <w:sz w:val="16"/>
                <w:szCs w:val="18"/>
              </w:rPr>
              <w:t>整个存续期预期信用损失率</w:t>
            </w:r>
          </w:p>
        </w:tc>
        <w:tc>
          <w:tcPr>
            <w:tcW w:w="236" w:type="dxa"/>
            <w:tcBorders>
              <w:top w:val="single" w:sz="4" w:space="0" w:color="auto"/>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252" w:type="dxa"/>
            <w:tcBorders>
              <w:top w:val="single" w:sz="4" w:space="0" w:color="auto"/>
              <w:left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Arial" w:cs="Times New Roman"/>
                <w:sz w:val="16"/>
                <w:szCs w:val="18"/>
              </w:rPr>
              <w:t>金额</w:t>
            </w:r>
          </w:p>
        </w:tc>
        <w:tc>
          <w:tcPr>
            <w:tcW w:w="236" w:type="dxa"/>
            <w:tcBorders>
              <w:top w:val="single" w:sz="4" w:space="0" w:color="auto"/>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247" w:type="dxa"/>
            <w:tcBorders>
              <w:top w:val="single" w:sz="4" w:space="0" w:color="auto"/>
              <w:left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Arial" w:cs="Times New Roman"/>
                <w:sz w:val="16"/>
                <w:szCs w:val="18"/>
              </w:rPr>
              <w:t>金额</w:t>
            </w:r>
          </w:p>
        </w:tc>
        <w:tc>
          <w:tcPr>
            <w:tcW w:w="236" w:type="dxa"/>
            <w:tcBorders>
              <w:top w:val="nil"/>
              <w:left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933" w:type="dxa"/>
            <w:tcBorders>
              <w:top w:val="nil"/>
              <w:left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Arial" w:cs="Times New Roman"/>
                <w:sz w:val="16"/>
                <w:szCs w:val="18"/>
              </w:rPr>
              <w:t>整个存续期预期信用损失率</w:t>
            </w:r>
          </w:p>
        </w:tc>
        <w:tc>
          <w:tcPr>
            <w:tcW w:w="259" w:type="dxa"/>
            <w:tcBorders>
              <w:top w:val="nil"/>
              <w:left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181" w:type="dxa"/>
            <w:tcBorders>
              <w:top w:val="nil"/>
              <w:left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Arial" w:cs="Times New Roman"/>
                <w:sz w:val="16"/>
                <w:szCs w:val="18"/>
              </w:rPr>
              <w:t>金额</w:t>
            </w:r>
          </w:p>
        </w:tc>
      </w:tr>
      <w:tr w:rsidR="008203E1" w:rsidRPr="008203E1" w:rsidTr="00F6247C">
        <w:trPr>
          <w:cantSplit/>
          <w:trHeight w:val="55"/>
        </w:trPr>
        <w:tc>
          <w:tcPr>
            <w:tcW w:w="816" w:type="dxa"/>
            <w:tcBorders>
              <w:top w:val="nil"/>
              <w:bottom w:val="nil"/>
            </w:tcBorders>
          </w:tcPr>
          <w:p w:rsidR="008203E1" w:rsidRPr="008203E1" w:rsidRDefault="008203E1" w:rsidP="00F6247C">
            <w:pPr>
              <w:spacing w:line="276" w:lineRule="auto"/>
              <w:rPr>
                <w:rFonts w:ascii="Times New Roman" w:eastAsiaTheme="majorEastAsia" w:hAnsi="Times New Roman" w:cs="Times New Roman"/>
                <w:sz w:val="16"/>
                <w:szCs w:val="18"/>
              </w:rPr>
            </w:pPr>
          </w:p>
        </w:tc>
        <w:tc>
          <w:tcPr>
            <w:tcW w:w="236"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288"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238"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932"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236"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252" w:type="dxa"/>
            <w:tcBorders>
              <w:top w:val="nil"/>
              <w:left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236"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247"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236"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933"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259"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181"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p>
        </w:tc>
      </w:tr>
      <w:tr w:rsidR="008203E1" w:rsidRPr="008203E1" w:rsidTr="00F6247C">
        <w:trPr>
          <w:cantSplit/>
          <w:trHeight w:val="55"/>
        </w:trPr>
        <w:tc>
          <w:tcPr>
            <w:tcW w:w="816" w:type="dxa"/>
            <w:tcBorders>
              <w:top w:val="nil"/>
              <w:bottom w:val="nil"/>
            </w:tcBorders>
            <w:vAlign w:val="bottom"/>
          </w:tcPr>
          <w:p w:rsidR="008203E1" w:rsidRPr="008203E1" w:rsidRDefault="008203E1" w:rsidP="00F6247C">
            <w:pPr>
              <w:spacing w:line="276" w:lineRule="auto"/>
              <w:ind w:firstLineChars="30" w:firstLine="48"/>
              <w:rPr>
                <w:rFonts w:ascii="Times New Roman" w:eastAsiaTheme="majorEastAsia" w:hAnsi="Times New Roman" w:cs="Times New Roman"/>
                <w:sz w:val="16"/>
                <w:szCs w:val="18"/>
              </w:rPr>
            </w:pPr>
            <w:r w:rsidRPr="008203E1">
              <w:rPr>
                <w:rFonts w:ascii="Times New Roman" w:eastAsiaTheme="majorEastAsia" w:hAnsi="Arial" w:cs="Times New Roman"/>
                <w:sz w:val="16"/>
                <w:szCs w:val="18"/>
              </w:rPr>
              <w:t>组合</w:t>
            </w:r>
            <w:proofErr w:type="gramStart"/>
            <w:r w:rsidRPr="008203E1">
              <w:rPr>
                <w:rFonts w:ascii="Times New Roman" w:eastAsiaTheme="majorEastAsia" w:hAnsi="Arial" w:cs="Times New Roman"/>
                <w:sz w:val="16"/>
                <w:szCs w:val="18"/>
              </w:rPr>
              <w:t>一</w:t>
            </w:r>
            <w:proofErr w:type="gramEnd"/>
          </w:p>
        </w:tc>
        <w:tc>
          <w:tcPr>
            <w:tcW w:w="236"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288"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252,751,680</w:t>
            </w:r>
          </w:p>
        </w:tc>
        <w:tc>
          <w:tcPr>
            <w:tcW w:w="238"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932"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w:t>
            </w:r>
          </w:p>
        </w:tc>
        <w:tc>
          <w:tcPr>
            <w:tcW w:w="236"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252" w:type="dxa"/>
            <w:tcBorders>
              <w:top w:val="nil"/>
              <w:left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w:t>
            </w:r>
          </w:p>
        </w:tc>
        <w:tc>
          <w:tcPr>
            <w:tcW w:w="236"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247"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248,480,894</w:t>
            </w:r>
          </w:p>
        </w:tc>
        <w:tc>
          <w:tcPr>
            <w:tcW w:w="236"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933"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w:t>
            </w:r>
          </w:p>
        </w:tc>
        <w:tc>
          <w:tcPr>
            <w:tcW w:w="259"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181" w:type="dxa"/>
            <w:tcBorders>
              <w:top w:val="nil"/>
              <w:left w:val="nil"/>
              <w:bottom w:val="nil"/>
            </w:tcBorders>
          </w:tcPr>
          <w:p w:rsidR="008203E1" w:rsidRPr="008203E1" w:rsidRDefault="008203E1" w:rsidP="00F6247C">
            <w:pPr>
              <w:spacing w:line="276" w:lineRule="auto"/>
              <w:ind w:right="75"/>
              <w:jc w:val="right"/>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w:t>
            </w:r>
          </w:p>
        </w:tc>
      </w:tr>
      <w:tr w:rsidR="008203E1" w:rsidRPr="008203E1" w:rsidTr="00F6247C">
        <w:trPr>
          <w:cantSplit/>
          <w:trHeight w:val="55"/>
        </w:trPr>
        <w:tc>
          <w:tcPr>
            <w:tcW w:w="816" w:type="dxa"/>
            <w:tcBorders>
              <w:top w:val="nil"/>
              <w:bottom w:val="nil"/>
            </w:tcBorders>
            <w:vAlign w:val="bottom"/>
          </w:tcPr>
          <w:p w:rsidR="008203E1" w:rsidRPr="008203E1" w:rsidRDefault="008203E1" w:rsidP="00F6247C">
            <w:pPr>
              <w:spacing w:line="276" w:lineRule="auto"/>
              <w:ind w:left="228" w:hanging="168"/>
              <w:rPr>
                <w:rFonts w:ascii="Times New Roman" w:eastAsiaTheme="majorEastAsia" w:hAnsi="Times New Roman" w:cs="Times New Roman"/>
                <w:sz w:val="16"/>
                <w:szCs w:val="18"/>
              </w:rPr>
            </w:pPr>
            <w:r w:rsidRPr="008203E1">
              <w:rPr>
                <w:rFonts w:ascii="Times New Roman" w:eastAsiaTheme="majorEastAsia" w:hAnsi="Arial" w:cs="Times New Roman"/>
                <w:sz w:val="16"/>
                <w:szCs w:val="18"/>
              </w:rPr>
              <w:t>组合二</w:t>
            </w:r>
          </w:p>
        </w:tc>
        <w:tc>
          <w:tcPr>
            <w:tcW w:w="236"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288"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3,790,082,210</w:t>
            </w:r>
          </w:p>
        </w:tc>
        <w:tc>
          <w:tcPr>
            <w:tcW w:w="238"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932"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1.55%</w:t>
            </w:r>
          </w:p>
        </w:tc>
        <w:tc>
          <w:tcPr>
            <w:tcW w:w="236"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252" w:type="dxa"/>
            <w:tcBorders>
              <w:top w:val="nil"/>
              <w:left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(58,796,523)</w:t>
            </w:r>
          </w:p>
        </w:tc>
        <w:tc>
          <w:tcPr>
            <w:tcW w:w="236"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247"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3,558,327,039</w:t>
            </w:r>
          </w:p>
        </w:tc>
        <w:tc>
          <w:tcPr>
            <w:tcW w:w="236"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933"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1.65%</w:t>
            </w:r>
          </w:p>
        </w:tc>
        <w:tc>
          <w:tcPr>
            <w:tcW w:w="259"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181"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(58,796,523)</w:t>
            </w:r>
          </w:p>
        </w:tc>
      </w:tr>
      <w:tr w:rsidR="008203E1" w:rsidRPr="008203E1" w:rsidTr="00F6247C">
        <w:trPr>
          <w:cantSplit/>
          <w:trHeight w:val="55"/>
        </w:trPr>
        <w:tc>
          <w:tcPr>
            <w:tcW w:w="816" w:type="dxa"/>
            <w:tcBorders>
              <w:top w:val="nil"/>
              <w:bottom w:val="nil"/>
            </w:tcBorders>
            <w:vAlign w:val="bottom"/>
          </w:tcPr>
          <w:p w:rsidR="008203E1" w:rsidRPr="008203E1" w:rsidRDefault="008203E1" w:rsidP="00F6247C">
            <w:pPr>
              <w:spacing w:line="276" w:lineRule="auto"/>
              <w:ind w:left="228" w:hanging="168"/>
              <w:rPr>
                <w:rFonts w:ascii="Times New Roman" w:eastAsiaTheme="majorEastAsia" w:hAnsi="Times New Roman" w:cs="Times New Roman"/>
                <w:sz w:val="16"/>
                <w:szCs w:val="18"/>
              </w:rPr>
            </w:pPr>
            <w:r w:rsidRPr="008203E1">
              <w:rPr>
                <w:rFonts w:ascii="Times New Roman" w:eastAsiaTheme="majorEastAsia" w:hAnsi="Arial" w:cs="Times New Roman"/>
                <w:sz w:val="16"/>
                <w:szCs w:val="18"/>
              </w:rPr>
              <w:t>组合三</w:t>
            </w:r>
          </w:p>
        </w:tc>
        <w:tc>
          <w:tcPr>
            <w:tcW w:w="236"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288" w:type="dxa"/>
            <w:tcBorders>
              <w:top w:val="nil"/>
              <w:bottom w:val="single" w:sz="4" w:space="0" w:color="auto"/>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113,192,781</w:t>
            </w:r>
          </w:p>
        </w:tc>
        <w:tc>
          <w:tcPr>
            <w:tcW w:w="238"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932"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2.00%</w:t>
            </w:r>
          </w:p>
        </w:tc>
        <w:tc>
          <w:tcPr>
            <w:tcW w:w="236"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252" w:type="dxa"/>
            <w:tcBorders>
              <w:top w:val="nil"/>
              <w:left w:val="nil"/>
              <w:bottom w:val="single" w:sz="4" w:space="0" w:color="auto"/>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(2,259,022)</w:t>
            </w:r>
          </w:p>
        </w:tc>
        <w:tc>
          <w:tcPr>
            <w:tcW w:w="236"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247" w:type="dxa"/>
            <w:tcBorders>
              <w:top w:val="nil"/>
              <w:left w:val="nil"/>
              <w:bottom w:val="single" w:sz="4" w:space="0" w:color="auto"/>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112,951,121</w:t>
            </w:r>
          </w:p>
        </w:tc>
        <w:tc>
          <w:tcPr>
            <w:tcW w:w="236"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933"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2.00%</w:t>
            </w:r>
          </w:p>
        </w:tc>
        <w:tc>
          <w:tcPr>
            <w:tcW w:w="259"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181" w:type="dxa"/>
            <w:tcBorders>
              <w:top w:val="nil"/>
              <w:left w:val="nil"/>
              <w:bottom w:val="single" w:sz="4" w:space="0" w:color="auto"/>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(2,259,022)</w:t>
            </w:r>
          </w:p>
        </w:tc>
      </w:tr>
      <w:tr w:rsidR="008203E1" w:rsidRPr="008203E1" w:rsidTr="00F6247C">
        <w:trPr>
          <w:cantSplit/>
          <w:trHeight w:val="55"/>
        </w:trPr>
        <w:tc>
          <w:tcPr>
            <w:tcW w:w="816" w:type="dxa"/>
            <w:tcBorders>
              <w:top w:val="nil"/>
              <w:bottom w:val="nil"/>
            </w:tcBorders>
            <w:vAlign w:val="bottom"/>
          </w:tcPr>
          <w:p w:rsidR="008203E1" w:rsidRPr="008203E1" w:rsidRDefault="008203E1" w:rsidP="00F6247C">
            <w:pPr>
              <w:spacing w:line="276" w:lineRule="auto"/>
              <w:ind w:left="228" w:hanging="257"/>
              <w:rPr>
                <w:rFonts w:ascii="Times New Roman" w:eastAsiaTheme="majorEastAsia" w:hAnsi="Times New Roman" w:cs="Times New Roman"/>
                <w:sz w:val="16"/>
                <w:szCs w:val="18"/>
              </w:rPr>
            </w:pPr>
          </w:p>
        </w:tc>
        <w:tc>
          <w:tcPr>
            <w:tcW w:w="236"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288" w:type="dxa"/>
            <w:tcBorders>
              <w:top w:val="single" w:sz="4" w:space="0" w:color="auto"/>
              <w:bottom w:val="single" w:sz="8" w:space="0" w:color="auto"/>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4,156,026,671</w:t>
            </w:r>
          </w:p>
        </w:tc>
        <w:tc>
          <w:tcPr>
            <w:tcW w:w="238"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932"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236" w:type="dxa"/>
            <w:tcBorders>
              <w:top w:val="nil"/>
              <w:bottom w:val="nil"/>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252" w:type="dxa"/>
            <w:tcBorders>
              <w:top w:val="single" w:sz="4" w:space="0" w:color="auto"/>
              <w:left w:val="nil"/>
              <w:bottom w:val="single" w:sz="8" w:space="0" w:color="auto"/>
            </w:tcBorders>
            <w:vAlign w:val="bottom"/>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(61,055,545)</w:t>
            </w:r>
          </w:p>
        </w:tc>
        <w:tc>
          <w:tcPr>
            <w:tcW w:w="236"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247" w:type="dxa"/>
            <w:tcBorders>
              <w:top w:val="single" w:sz="4" w:space="0" w:color="auto"/>
              <w:left w:val="nil"/>
              <w:bottom w:val="single" w:sz="4" w:space="0" w:color="auto"/>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3,919,759,054</w:t>
            </w:r>
          </w:p>
        </w:tc>
        <w:tc>
          <w:tcPr>
            <w:tcW w:w="236"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933"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259" w:type="dxa"/>
            <w:tcBorders>
              <w:top w:val="nil"/>
              <w:left w:val="nil"/>
              <w:bottom w:val="nil"/>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p>
        </w:tc>
        <w:tc>
          <w:tcPr>
            <w:tcW w:w="1181" w:type="dxa"/>
            <w:tcBorders>
              <w:top w:val="single" w:sz="4" w:space="0" w:color="auto"/>
              <w:left w:val="nil"/>
              <w:bottom w:val="single" w:sz="4" w:space="0" w:color="auto"/>
            </w:tcBorders>
          </w:tcPr>
          <w:p w:rsidR="008203E1" w:rsidRPr="008203E1" w:rsidRDefault="008203E1" w:rsidP="00F6247C">
            <w:pPr>
              <w:spacing w:line="276" w:lineRule="auto"/>
              <w:jc w:val="right"/>
              <w:rPr>
                <w:rFonts w:ascii="Times New Roman" w:eastAsiaTheme="majorEastAsia" w:hAnsi="Times New Roman" w:cs="Times New Roman"/>
                <w:sz w:val="16"/>
                <w:szCs w:val="18"/>
              </w:rPr>
            </w:pPr>
            <w:r w:rsidRPr="008203E1">
              <w:rPr>
                <w:rFonts w:ascii="Times New Roman" w:eastAsiaTheme="majorEastAsia" w:hAnsi="Times New Roman" w:cs="Times New Roman"/>
                <w:sz w:val="16"/>
                <w:szCs w:val="18"/>
              </w:rPr>
              <w:t>(61,055,545)</w:t>
            </w:r>
          </w:p>
        </w:tc>
      </w:tr>
    </w:tbl>
    <w:p w:rsidR="008203E1" w:rsidRDefault="008203E1" w:rsidP="005B4125">
      <w:pPr>
        <w:overflowPunct w:val="0"/>
        <w:rPr>
          <w:rFonts w:ascii="Times New Roman" w:hAnsi="Times New Roman"/>
        </w:rPr>
      </w:pPr>
    </w:p>
    <w:p w:rsidR="005B4125" w:rsidRPr="005B4125" w:rsidRDefault="005B4125" w:rsidP="003C01EE">
      <w:pPr>
        <w:pStyle w:val="a9"/>
        <w:numPr>
          <w:ilvl w:val="0"/>
          <w:numId w:val="89"/>
        </w:numPr>
        <w:overflowPunct w:val="0"/>
        <w:adjustRightInd w:val="0"/>
        <w:ind w:left="0" w:firstLineChars="0" w:firstLine="0"/>
        <w:textAlignment w:val="baseline"/>
        <w:rPr>
          <w:rFonts w:ascii="Times New Roman" w:hAnsi="Times New Roman"/>
        </w:rPr>
      </w:pPr>
      <w:r w:rsidRPr="005B4125">
        <w:rPr>
          <w:rFonts w:ascii="Times New Roman" w:hAnsi="Arial"/>
        </w:rPr>
        <w:t>截止</w:t>
      </w:r>
      <w:r w:rsidRPr="005B4125">
        <w:rPr>
          <w:rFonts w:ascii="Times New Roman" w:hAnsi="Times New Roman"/>
        </w:rPr>
        <w:t>2019</w:t>
      </w:r>
      <w:r w:rsidRPr="005B4125">
        <w:rPr>
          <w:rFonts w:ascii="Times New Roman" w:hAnsi="Arial"/>
        </w:rPr>
        <w:t>年</w:t>
      </w:r>
      <w:r w:rsidRPr="005B4125">
        <w:rPr>
          <w:rFonts w:ascii="Times New Roman" w:hAnsi="Times New Roman"/>
        </w:rPr>
        <w:t>6</w:t>
      </w:r>
      <w:r w:rsidRPr="005B4125">
        <w:rPr>
          <w:rFonts w:ascii="Times New Roman" w:hAnsi="Arial"/>
        </w:rPr>
        <w:t>月</w:t>
      </w:r>
      <w:r w:rsidRPr="005B4125">
        <w:rPr>
          <w:rFonts w:ascii="Times New Roman" w:hAnsi="Times New Roman"/>
        </w:rPr>
        <w:t>30</w:t>
      </w:r>
      <w:proofErr w:type="gramStart"/>
      <w:r w:rsidRPr="005B4125">
        <w:rPr>
          <w:rFonts w:ascii="Times New Roman" w:hAnsi="Arial"/>
        </w:rPr>
        <w:t>止</w:t>
      </w:r>
      <w:proofErr w:type="gramEnd"/>
      <w:r w:rsidRPr="005B4125">
        <w:rPr>
          <w:rFonts w:ascii="Times New Roman" w:hAnsi="Times New Roman"/>
        </w:rPr>
        <w:t>6</w:t>
      </w:r>
      <w:r w:rsidRPr="005B4125">
        <w:rPr>
          <w:rFonts w:ascii="Times New Roman" w:hAnsi="Arial"/>
        </w:rPr>
        <w:t>个月期间，已计提的坏账准备金额为</w:t>
      </w:r>
      <w:r w:rsidRPr="005B4125">
        <w:rPr>
          <w:rFonts w:ascii="Times New Roman" w:hAnsi="Times New Roman"/>
        </w:rPr>
        <w:t>0</w:t>
      </w:r>
      <w:r w:rsidRPr="005B4125">
        <w:rPr>
          <w:rFonts w:ascii="Times New Roman" w:hAnsi="Arial"/>
        </w:rPr>
        <w:t>元，</w:t>
      </w:r>
      <w:r w:rsidRPr="005B4125">
        <w:rPr>
          <w:rFonts w:ascii="Times New Roman" w:hAnsi="Times New Roman"/>
        </w:rPr>
        <w:t>(</w:t>
      </w:r>
      <w:r w:rsidRPr="005B4125">
        <w:rPr>
          <w:rFonts w:ascii="Times New Roman" w:hAnsi="Arial"/>
        </w:rPr>
        <w:t>截至</w:t>
      </w:r>
      <w:r w:rsidRPr="005B4125">
        <w:rPr>
          <w:rFonts w:ascii="Times New Roman" w:hAnsi="Times New Roman"/>
        </w:rPr>
        <w:t>2018</w:t>
      </w:r>
      <w:r w:rsidRPr="005B4125">
        <w:rPr>
          <w:rFonts w:ascii="Times New Roman" w:hAnsi="Arial"/>
        </w:rPr>
        <w:t>年</w:t>
      </w:r>
      <w:r w:rsidRPr="005B4125">
        <w:rPr>
          <w:rFonts w:ascii="Times New Roman" w:hAnsi="Times New Roman"/>
        </w:rPr>
        <w:t>6</w:t>
      </w:r>
      <w:r w:rsidRPr="005B4125">
        <w:rPr>
          <w:rFonts w:ascii="Times New Roman" w:hAnsi="Arial"/>
        </w:rPr>
        <w:t>月</w:t>
      </w:r>
      <w:r w:rsidRPr="005B4125">
        <w:rPr>
          <w:rFonts w:ascii="Times New Roman" w:hAnsi="Times New Roman"/>
        </w:rPr>
        <w:t>30</w:t>
      </w:r>
      <w:r w:rsidRPr="005B4125">
        <w:rPr>
          <w:rFonts w:ascii="Times New Roman" w:hAnsi="Arial"/>
        </w:rPr>
        <w:t>日</w:t>
      </w:r>
      <w:proofErr w:type="gramStart"/>
      <w:r w:rsidRPr="005B4125">
        <w:rPr>
          <w:rFonts w:ascii="Times New Roman" w:hAnsi="Arial"/>
        </w:rPr>
        <w:t>止</w:t>
      </w:r>
      <w:proofErr w:type="gramEnd"/>
      <w:r w:rsidRPr="005B4125">
        <w:rPr>
          <w:rFonts w:ascii="Times New Roman" w:hAnsi="Times New Roman"/>
        </w:rPr>
        <w:t>6</w:t>
      </w:r>
      <w:r w:rsidRPr="005B4125">
        <w:rPr>
          <w:rFonts w:ascii="Times New Roman" w:hAnsi="Arial"/>
        </w:rPr>
        <w:t>个月期间：</w:t>
      </w:r>
      <w:r w:rsidRPr="005B4125">
        <w:rPr>
          <w:rFonts w:ascii="Times New Roman" w:hAnsi="Times New Roman"/>
        </w:rPr>
        <w:t>1,453,603</w:t>
      </w:r>
      <w:r w:rsidRPr="005B4125">
        <w:rPr>
          <w:rFonts w:ascii="Times New Roman" w:hAnsi="Arial"/>
        </w:rPr>
        <w:t>元</w:t>
      </w:r>
      <w:r w:rsidRPr="005B4125">
        <w:rPr>
          <w:rFonts w:ascii="Times New Roman" w:hAnsi="Times New Roman"/>
        </w:rPr>
        <w:t>)</w:t>
      </w:r>
      <w:r w:rsidRPr="005B4125">
        <w:rPr>
          <w:rFonts w:ascii="Times New Roman" w:hAnsi="Arial"/>
        </w:rPr>
        <w:t>；本年收回或转回的坏账准备金额为</w:t>
      </w:r>
      <w:r w:rsidRPr="005B4125">
        <w:rPr>
          <w:rFonts w:ascii="Times New Roman" w:hAnsi="Times New Roman"/>
        </w:rPr>
        <w:t>0</w:t>
      </w:r>
      <w:r w:rsidRPr="005B4125">
        <w:rPr>
          <w:rFonts w:ascii="Times New Roman" w:hAnsi="Arial"/>
        </w:rPr>
        <w:t>元</w:t>
      </w:r>
      <w:r w:rsidRPr="005B4125">
        <w:rPr>
          <w:rFonts w:ascii="Times New Roman" w:hAnsi="Times New Roman"/>
        </w:rPr>
        <w:t>(</w:t>
      </w:r>
      <w:r w:rsidRPr="005B4125">
        <w:rPr>
          <w:rFonts w:ascii="Times New Roman" w:hAnsi="Arial"/>
        </w:rPr>
        <w:t>截至</w:t>
      </w:r>
      <w:r w:rsidRPr="005B4125">
        <w:rPr>
          <w:rFonts w:ascii="Times New Roman" w:hAnsi="Times New Roman"/>
        </w:rPr>
        <w:t>2018</w:t>
      </w:r>
      <w:r w:rsidRPr="005B4125">
        <w:rPr>
          <w:rFonts w:ascii="Times New Roman" w:hAnsi="Arial"/>
        </w:rPr>
        <w:t>年</w:t>
      </w:r>
      <w:r w:rsidRPr="005B4125">
        <w:rPr>
          <w:rFonts w:ascii="Times New Roman" w:hAnsi="Times New Roman"/>
        </w:rPr>
        <w:t>6</w:t>
      </w:r>
      <w:r w:rsidRPr="005B4125">
        <w:rPr>
          <w:rFonts w:ascii="Times New Roman" w:hAnsi="Arial"/>
        </w:rPr>
        <w:t>月</w:t>
      </w:r>
      <w:r w:rsidRPr="005B4125">
        <w:rPr>
          <w:rFonts w:ascii="Times New Roman" w:hAnsi="Times New Roman"/>
        </w:rPr>
        <w:t>30</w:t>
      </w:r>
      <w:r w:rsidRPr="005B4125">
        <w:rPr>
          <w:rFonts w:ascii="Times New Roman" w:hAnsi="Arial"/>
        </w:rPr>
        <w:t>日</w:t>
      </w:r>
      <w:proofErr w:type="gramStart"/>
      <w:r w:rsidRPr="005B4125">
        <w:rPr>
          <w:rFonts w:ascii="Times New Roman" w:hAnsi="Arial"/>
        </w:rPr>
        <w:t>止</w:t>
      </w:r>
      <w:proofErr w:type="gramEnd"/>
      <w:r w:rsidRPr="005B4125">
        <w:rPr>
          <w:rFonts w:ascii="Times New Roman" w:hAnsi="Times New Roman"/>
        </w:rPr>
        <w:t>6</w:t>
      </w:r>
      <w:r w:rsidRPr="005B4125">
        <w:rPr>
          <w:rFonts w:ascii="Times New Roman" w:hAnsi="Arial"/>
        </w:rPr>
        <w:t>个月期间：</w:t>
      </w:r>
      <w:r w:rsidRPr="005B4125">
        <w:rPr>
          <w:rFonts w:ascii="Times New Roman" w:hAnsi="Times New Roman"/>
        </w:rPr>
        <w:t>5,689,343</w:t>
      </w:r>
      <w:r w:rsidRPr="005B4125">
        <w:rPr>
          <w:rFonts w:ascii="Times New Roman" w:hAnsi="Arial"/>
        </w:rPr>
        <w:t>元</w:t>
      </w:r>
      <w:r w:rsidRPr="005B4125">
        <w:rPr>
          <w:rFonts w:ascii="Times New Roman" w:hAnsi="Times New Roman"/>
        </w:rPr>
        <w:t>)</w:t>
      </w:r>
      <w:r w:rsidRPr="005B4125">
        <w:rPr>
          <w:rFonts w:ascii="Times New Roman" w:hAnsi="Arial"/>
        </w:rPr>
        <w:t>，相应的账面余额为</w:t>
      </w:r>
      <w:r w:rsidRPr="005B4125">
        <w:rPr>
          <w:rFonts w:ascii="Times New Roman" w:hAnsi="Times New Roman"/>
        </w:rPr>
        <w:t>0</w:t>
      </w:r>
      <w:r w:rsidRPr="005B4125">
        <w:rPr>
          <w:rFonts w:ascii="Times New Roman" w:hAnsi="Arial"/>
        </w:rPr>
        <w:t>元</w:t>
      </w:r>
      <w:r w:rsidRPr="005B4125">
        <w:rPr>
          <w:rFonts w:ascii="Times New Roman" w:hAnsi="Times New Roman"/>
        </w:rPr>
        <w:t>(</w:t>
      </w:r>
      <w:r w:rsidRPr="005B4125">
        <w:rPr>
          <w:rFonts w:ascii="Times New Roman" w:hAnsi="Arial"/>
        </w:rPr>
        <w:t>截至</w:t>
      </w:r>
      <w:r w:rsidRPr="005B4125">
        <w:rPr>
          <w:rFonts w:ascii="Times New Roman" w:hAnsi="Times New Roman"/>
        </w:rPr>
        <w:t>2018</w:t>
      </w:r>
      <w:r w:rsidRPr="005B4125">
        <w:rPr>
          <w:rFonts w:ascii="Times New Roman" w:hAnsi="Arial"/>
        </w:rPr>
        <w:t>年</w:t>
      </w:r>
      <w:r w:rsidRPr="005B4125">
        <w:rPr>
          <w:rFonts w:ascii="Times New Roman" w:hAnsi="Times New Roman"/>
        </w:rPr>
        <w:t>6</w:t>
      </w:r>
      <w:r w:rsidRPr="005B4125">
        <w:rPr>
          <w:rFonts w:ascii="Times New Roman" w:hAnsi="Arial"/>
        </w:rPr>
        <w:t>月</w:t>
      </w:r>
      <w:r w:rsidRPr="005B4125">
        <w:rPr>
          <w:rFonts w:ascii="Times New Roman" w:hAnsi="Times New Roman"/>
        </w:rPr>
        <w:t>30</w:t>
      </w:r>
      <w:r w:rsidRPr="005B4125">
        <w:rPr>
          <w:rFonts w:ascii="Times New Roman" w:hAnsi="Arial"/>
        </w:rPr>
        <w:t>日</w:t>
      </w:r>
      <w:proofErr w:type="gramStart"/>
      <w:r w:rsidRPr="005B4125">
        <w:rPr>
          <w:rFonts w:ascii="Times New Roman" w:hAnsi="Arial"/>
        </w:rPr>
        <w:t>止</w:t>
      </w:r>
      <w:proofErr w:type="gramEnd"/>
      <w:r w:rsidRPr="005B4125">
        <w:rPr>
          <w:rFonts w:ascii="Times New Roman" w:hAnsi="Times New Roman"/>
        </w:rPr>
        <w:t>6</w:t>
      </w:r>
      <w:r w:rsidRPr="005B4125">
        <w:rPr>
          <w:rFonts w:ascii="Times New Roman" w:hAnsi="Arial"/>
        </w:rPr>
        <w:t>个月期间：</w:t>
      </w:r>
      <w:r w:rsidRPr="005B4125">
        <w:rPr>
          <w:rFonts w:ascii="Times New Roman" w:hAnsi="Times New Roman"/>
        </w:rPr>
        <w:t>5,689,343</w:t>
      </w:r>
      <w:r w:rsidRPr="005B4125">
        <w:rPr>
          <w:rFonts w:ascii="Times New Roman" w:hAnsi="Arial"/>
        </w:rPr>
        <w:t>元</w:t>
      </w:r>
      <w:r w:rsidRPr="005B4125">
        <w:rPr>
          <w:rFonts w:ascii="Times New Roman" w:hAnsi="Times New Roman"/>
        </w:rPr>
        <w:t>)</w:t>
      </w:r>
      <w:r w:rsidRPr="005B4125">
        <w:rPr>
          <w:rFonts w:ascii="Times New Roman" w:hAnsi="Arial"/>
        </w:rPr>
        <w:t>，收回或转回的</w:t>
      </w:r>
      <w:proofErr w:type="gramStart"/>
      <w:r w:rsidRPr="005B4125">
        <w:rPr>
          <w:rFonts w:ascii="Times New Roman" w:hAnsi="Arial"/>
        </w:rPr>
        <w:t>的</w:t>
      </w:r>
      <w:proofErr w:type="gramEnd"/>
      <w:r w:rsidRPr="005B4125">
        <w:rPr>
          <w:rFonts w:ascii="Times New Roman" w:hAnsi="Arial"/>
        </w:rPr>
        <w:t>金额并不重大</w:t>
      </w:r>
    </w:p>
    <w:p w:rsidR="005B4125" w:rsidRDefault="005B4125"/>
    <w:sdt>
      <w:sdtPr>
        <w:rPr>
          <w:rFonts w:ascii="Times New Roman" w:hAnsi="Times New Roman"/>
          <w:b/>
          <w:bCs/>
          <w:kern w:val="0"/>
          <w:szCs w:val="24"/>
        </w:rPr>
        <w:alias w:val="模块:本报告期实际核销的应收账款情况"/>
        <w:tag w:val="_GBC_72fe1bcd09e2470f910107f1e159af49"/>
        <w:id w:val="75478544"/>
        <w:lock w:val="sdtLocked"/>
        <w:placeholder>
          <w:docPart w:val="GBC22222222222222222222222222222"/>
        </w:placeholder>
      </w:sdtPr>
      <w:sdtEndPr>
        <w:rPr>
          <w:b w:val="0"/>
          <w:bCs w:val="0"/>
          <w:kern w:val="2"/>
          <w:szCs w:val="22"/>
        </w:rPr>
      </w:sdtEndPr>
      <w:sdtContent>
        <w:p w:rsidR="00B410D5" w:rsidRPr="005B4125" w:rsidRDefault="005B4125" w:rsidP="003C01EE">
          <w:pPr>
            <w:pStyle w:val="a9"/>
            <w:numPr>
              <w:ilvl w:val="0"/>
              <w:numId w:val="89"/>
            </w:numPr>
            <w:overflowPunct w:val="0"/>
            <w:adjustRightInd w:val="0"/>
            <w:ind w:left="0" w:firstLineChars="0" w:firstLine="0"/>
            <w:textAlignment w:val="baseline"/>
            <w:rPr>
              <w:rFonts w:ascii="Times New Roman" w:hAnsi="Times New Roman"/>
            </w:rPr>
          </w:pPr>
          <w:r w:rsidRPr="005B4125">
            <w:rPr>
              <w:rFonts w:ascii="Times New Roman" w:hAnsi="Arial"/>
            </w:rPr>
            <w:t>至</w:t>
          </w:r>
          <w:r w:rsidRPr="005B4125">
            <w:rPr>
              <w:rFonts w:ascii="Times New Roman" w:hAnsi="Times New Roman"/>
            </w:rPr>
            <w:t>2019</w:t>
          </w:r>
          <w:r w:rsidRPr="005B4125">
            <w:rPr>
              <w:rFonts w:ascii="Times New Roman" w:hAnsi="Arial"/>
            </w:rPr>
            <w:t>年</w:t>
          </w:r>
          <w:r w:rsidRPr="005B4125">
            <w:rPr>
              <w:rFonts w:ascii="Times New Roman" w:hAnsi="Times New Roman"/>
            </w:rPr>
            <w:t>6</w:t>
          </w:r>
          <w:r w:rsidRPr="005B4125">
            <w:rPr>
              <w:rFonts w:ascii="Times New Roman" w:hAnsi="Arial"/>
            </w:rPr>
            <w:t>月</w:t>
          </w:r>
          <w:r w:rsidRPr="005B4125">
            <w:rPr>
              <w:rFonts w:ascii="Times New Roman" w:hAnsi="Times New Roman"/>
            </w:rPr>
            <w:t>30</w:t>
          </w:r>
          <w:r w:rsidRPr="005B4125">
            <w:rPr>
              <w:rFonts w:ascii="Times New Roman" w:hAnsi="Arial"/>
            </w:rPr>
            <w:t>日</w:t>
          </w:r>
          <w:proofErr w:type="gramStart"/>
          <w:r w:rsidRPr="005B4125">
            <w:rPr>
              <w:rFonts w:ascii="Times New Roman" w:hAnsi="Arial"/>
            </w:rPr>
            <w:t>止</w:t>
          </w:r>
          <w:proofErr w:type="gramEnd"/>
          <w:r w:rsidRPr="005B4125">
            <w:rPr>
              <w:rFonts w:ascii="Times New Roman" w:hAnsi="Times New Roman"/>
            </w:rPr>
            <w:t>6</w:t>
          </w:r>
          <w:r w:rsidRPr="005B4125">
            <w:rPr>
              <w:rFonts w:ascii="Times New Roman" w:hAnsi="Arial"/>
            </w:rPr>
            <w:t>个月期间，本公司无实际核销的应收账款</w:t>
          </w:r>
          <w:r w:rsidRPr="005B4125">
            <w:rPr>
              <w:rFonts w:ascii="Times New Roman" w:hAnsi="Times New Roman"/>
            </w:rPr>
            <w:t>(</w:t>
          </w:r>
          <w:r w:rsidRPr="005B4125">
            <w:rPr>
              <w:rFonts w:ascii="Times New Roman" w:hAnsi="Arial"/>
            </w:rPr>
            <w:t>截至</w:t>
          </w:r>
          <w:r w:rsidRPr="005B4125">
            <w:rPr>
              <w:rFonts w:ascii="Times New Roman" w:hAnsi="Times New Roman"/>
            </w:rPr>
            <w:t>2018</w:t>
          </w:r>
          <w:r w:rsidRPr="005B4125">
            <w:rPr>
              <w:rFonts w:ascii="Times New Roman" w:hAnsi="Arial"/>
            </w:rPr>
            <w:t>年</w:t>
          </w:r>
          <w:r w:rsidRPr="005B4125">
            <w:rPr>
              <w:rFonts w:ascii="Times New Roman" w:hAnsi="Times New Roman"/>
            </w:rPr>
            <w:t>6</w:t>
          </w:r>
          <w:r w:rsidRPr="005B4125">
            <w:rPr>
              <w:rFonts w:ascii="Times New Roman" w:hAnsi="Arial"/>
            </w:rPr>
            <w:t>月</w:t>
          </w:r>
          <w:r w:rsidRPr="005B4125">
            <w:rPr>
              <w:rFonts w:ascii="Times New Roman" w:hAnsi="Times New Roman"/>
            </w:rPr>
            <w:t>30</w:t>
          </w:r>
          <w:r w:rsidRPr="005B4125">
            <w:rPr>
              <w:rFonts w:ascii="Times New Roman" w:hAnsi="Arial"/>
            </w:rPr>
            <w:t>日</w:t>
          </w:r>
          <w:proofErr w:type="gramStart"/>
          <w:r w:rsidRPr="005B4125">
            <w:rPr>
              <w:rFonts w:ascii="Times New Roman" w:hAnsi="Arial"/>
            </w:rPr>
            <w:t>止</w:t>
          </w:r>
          <w:proofErr w:type="gramEnd"/>
          <w:r w:rsidRPr="005B4125">
            <w:rPr>
              <w:rFonts w:ascii="Times New Roman" w:hAnsi="Times New Roman"/>
            </w:rPr>
            <w:t>6</w:t>
          </w:r>
          <w:r w:rsidRPr="005B4125">
            <w:rPr>
              <w:rFonts w:ascii="Times New Roman" w:hAnsi="Arial"/>
            </w:rPr>
            <w:t>个月期间：</w:t>
          </w:r>
          <w:r w:rsidRPr="005B4125">
            <w:rPr>
              <w:rFonts w:ascii="Times New Roman" w:hAnsi="Times New Roman"/>
            </w:rPr>
            <w:t>0</w:t>
          </w:r>
          <w:r w:rsidRPr="005B4125">
            <w:rPr>
              <w:rFonts w:ascii="Times New Roman" w:hAnsi="Arial"/>
            </w:rPr>
            <w:t>元</w:t>
          </w:r>
          <w:r w:rsidRPr="005B4125">
            <w:rPr>
              <w:rFonts w:ascii="Times New Roman" w:hAnsi="Times New Roman"/>
            </w:rPr>
            <w:t>)</w:t>
          </w:r>
          <w:r w:rsidRPr="005B4125">
            <w:rPr>
              <w:rFonts w:ascii="Times New Roman" w:hAnsi="Arial"/>
            </w:rPr>
            <w:t>。</w:t>
          </w:r>
        </w:p>
      </w:sdtContent>
    </w:sdt>
    <w:p w:rsidR="00B410D5" w:rsidRDefault="00B410D5" w:rsidP="00582D26">
      <w:pPr>
        <w:snapToGrid w:val="0"/>
        <w:spacing w:line="240" w:lineRule="atLeast"/>
        <w:rPr>
          <w:rFonts w:ascii="Times New Roman" w:hAnsi="Times New Roman"/>
        </w:rPr>
      </w:pPr>
    </w:p>
    <w:p w:rsidR="00B410D5" w:rsidRDefault="007A3504" w:rsidP="003C01EE">
      <w:pPr>
        <w:pStyle w:val="3"/>
        <w:numPr>
          <w:ilvl w:val="0"/>
          <w:numId w:val="37"/>
        </w:numPr>
        <w:rPr>
          <w:rFonts w:ascii="宋体" w:hAnsi="宋体"/>
          <w:szCs w:val="21"/>
        </w:rPr>
      </w:pPr>
      <w:r>
        <w:rPr>
          <w:rFonts w:ascii="宋体" w:hAnsi="宋体" w:hint="eastAsia"/>
          <w:szCs w:val="21"/>
        </w:rPr>
        <w:t>其他应收款</w:t>
      </w:r>
    </w:p>
    <w:tbl>
      <w:tblPr>
        <w:tblW w:w="8866" w:type="dxa"/>
        <w:tblInd w:w="93" w:type="dxa"/>
        <w:tblLayout w:type="fixed"/>
        <w:tblCellMar>
          <w:left w:w="28" w:type="dxa"/>
          <w:right w:w="28" w:type="dxa"/>
        </w:tblCellMar>
        <w:tblLook w:val="04A0"/>
      </w:tblPr>
      <w:tblGrid>
        <w:gridCol w:w="4485"/>
        <w:gridCol w:w="1987"/>
        <w:gridCol w:w="238"/>
        <w:gridCol w:w="2156"/>
      </w:tblGrid>
      <w:tr w:rsidR="006B0152" w:rsidRPr="006A671E" w:rsidTr="001C7ACD">
        <w:trPr>
          <w:trHeight w:val="264"/>
        </w:trPr>
        <w:tc>
          <w:tcPr>
            <w:tcW w:w="4485" w:type="dxa"/>
            <w:tcBorders>
              <w:top w:val="nil"/>
              <w:left w:val="nil"/>
              <w:bottom w:val="nil"/>
              <w:right w:val="nil"/>
            </w:tcBorders>
            <w:shd w:val="clear" w:color="auto" w:fill="auto"/>
            <w:vAlign w:val="bottom"/>
            <w:hideMark/>
          </w:tcPr>
          <w:p w:rsidR="006B0152" w:rsidRPr="00DB60DD" w:rsidRDefault="006B0152" w:rsidP="001C7ACD">
            <w:pPr>
              <w:overflowPunct w:val="0"/>
              <w:rPr>
                <w:rFonts w:ascii="Times New Roman" w:hAnsi="Times New Roman" w:cs="Times New Roman"/>
              </w:rPr>
            </w:pPr>
          </w:p>
        </w:tc>
        <w:tc>
          <w:tcPr>
            <w:tcW w:w="1987" w:type="dxa"/>
            <w:tcBorders>
              <w:top w:val="nil"/>
              <w:left w:val="nil"/>
              <w:bottom w:val="nil"/>
              <w:right w:val="nil"/>
            </w:tcBorders>
            <w:shd w:val="clear" w:color="auto" w:fill="auto"/>
            <w:vAlign w:val="bottom"/>
            <w:hideMark/>
          </w:tcPr>
          <w:p w:rsidR="006B0152" w:rsidRPr="00DB60DD" w:rsidRDefault="006B0152" w:rsidP="001C7ACD">
            <w:pPr>
              <w:overflowPunct w:val="0"/>
              <w:ind w:rightChars="50" w:right="105"/>
              <w:jc w:val="right"/>
              <w:rPr>
                <w:rFonts w:ascii="Times New Roman" w:hAnsi="Times New Roman" w:cs="Times New Roman"/>
                <w:color w:val="000000"/>
              </w:rPr>
            </w:pPr>
            <w:r w:rsidRPr="00DB60DD">
              <w:rPr>
                <w:rFonts w:ascii="Times New Roman" w:hAnsi="Times New Roman" w:cs="Times New Roman"/>
                <w:color w:val="000000"/>
              </w:rPr>
              <w:t>2019</w:t>
            </w:r>
            <w:r w:rsidRPr="00DB60DD">
              <w:rPr>
                <w:rFonts w:ascii="Times New Roman" w:hAnsi="Arial" w:cs="Times New Roman"/>
                <w:color w:val="000000"/>
              </w:rPr>
              <w:t>年</w:t>
            </w:r>
            <w:r w:rsidRPr="00DB60DD">
              <w:rPr>
                <w:rFonts w:ascii="Times New Roman" w:hAnsi="Times New Roman" w:cs="Times New Roman"/>
                <w:color w:val="000000"/>
              </w:rPr>
              <w:t>6</w:t>
            </w:r>
            <w:r w:rsidRPr="00DB60DD">
              <w:rPr>
                <w:rFonts w:ascii="Times New Roman" w:hAnsi="Arial" w:cs="Times New Roman"/>
                <w:color w:val="000000"/>
              </w:rPr>
              <w:t>月</w:t>
            </w:r>
            <w:r w:rsidRPr="00DB60DD">
              <w:rPr>
                <w:rFonts w:ascii="Times New Roman" w:hAnsi="Times New Roman" w:cs="Times New Roman"/>
                <w:color w:val="000000"/>
              </w:rPr>
              <w:t>30</w:t>
            </w:r>
            <w:r w:rsidRPr="00DB60DD">
              <w:rPr>
                <w:rFonts w:ascii="Times New Roman" w:hAnsi="Arial" w:cs="Times New Roman"/>
                <w:color w:val="000000"/>
              </w:rPr>
              <w:t>日</w:t>
            </w:r>
          </w:p>
        </w:tc>
        <w:tc>
          <w:tcPr>
            <w:tcW w:w="238" w:type="dxa"/>
            <w:tcBorders>
              <w:top w:val="nil"/>
              <w:left w:val="nil"/>
              <w:bottom w:val="nil"/>
              <w:right w:val="nil"/>
            </w:tcBorders>
            <w:shd w:val="clear" w:color="auto" w:fill="auto"/>
            <w:vAlign w:val="bottom"/>
            <w:hideMark/>
          </w:tcPr>
          <w:p w:rsidR="006B0152" w:rsidRPr="00DB60DD" w:rsidRDefault="006B0152" w:rsidP="001C7ACD">
            <w:pPr>
              <w:overflowPunct w:val="0"/>
              <w:ind w:rightChars="50" w:right="105"/>
              <w:jc w:val="right"/>
              <w:rPr>
                <w:rFonts w:ascii="Times New Roman" w:hAnsi="Times New Roman" w:cs="Times New Roman"/>
                <w:color w:val="000000"/>
              </w:rPr>
            </w:pPr>
          </w:p>
        </w:tc>
        <w:tc>
          <w:tcPr>
            <w:tcW w:w="2156" w:type="dxa"/>
            <w:tcBorders>
              <w:top w:val="nil"/>
              <w:left w:val="nil"/>
              <w:bottom w:val="nil"/>
              <w:right w:val="nil"/>
            </w:tcBorders>
            <w:shd w:val="clear" w:color="auto" w:fill="auto"/>
            <w:vAlign w:val="bottom"/>
            <w:hideMark/>
          </w:tcPr>
          <w:p w:rsidR="006B0152" w:rsidRPr="00DB60DD" w:rsidRDefault="006B0152" w:rsidP="001C7ACD">
            <w:pPr>
              <w:overflowPunct w:val="0"/>
              <w:ind w:rightChars="50" w:right="105"/>
              <w:jc w:val="right"/>
              <w:rPr>
                <w:rFonts w:ascii="Times New Roman" w:hAnsi="Times New Roman" w:cs="Times New Roman"/>
                <w:color w:val="000000"/>
              </w:rPr>
            </w:pPr>
            <w:r w:rsidRPr="00DB60DD">
              <w:rPr>
                <w:rFonts w:ascii="Times New Roman" w:hAnsi="Times New Roman" w:cs="Times New Roman"/>
                <w:color w:val="000000"/>
              </w:rPr>
              <w:t>2018</w:t>
            </w:r>
            <w:r w:rsidRPr="00DB60DD">
              <w:rPr>
                <w:rFonts w:ascii="Times New Roman" w:hAnsi="Arial" w:cs="Times New Roman"/>
                <w:color w:val="000000"/>
              </w:rPr>
              <w:t>年</w:t>
            </w:r>
            <w:r w:rsidRPr="00DB60DD">
              <w:rPr>
                <w:rFonts w:ascii="Times New Roman" w:hAnsi="Times New Roman" w:cs="Times New Roman"/>
                <w:color w:val="000000"/>
              </w:rPr>
              <w:t>12</w:t>
            </w:r>
            <w:r w:rsidRPr="00DB60DD">
              <w:rPr>
                <w:rFonts w:ascii="Times New Roman" w:hAnsi="Arial" w:cs="Times New Roman"/>
                <w:color w:val="000000"/>
              </w:rPr>
              <w:t>月</w:t>
            </w:r>
            <w:r w:rsidRPr="00DB60DD">
              <w:rPr>
                <w:rFonts w:ascii="Times New Roman" w:hAnsi="Times New Roman" w:cs="Times New Roman"/>
                <w:color w:val="000000"/>
              </w:rPr>
              <w:t>31</w:t>
            </w:r>
            <w:r w:rsidRPr="00DB60DD">
              <w:rPr>
                <w:rFonts w:ascii="Times New Roman" w:hAnsi="Arial" w:cs="Times New Roman"/>
                <w:color w:val="000000"/>
              </w:rPr>
              <w:t>日</w:t>
            </w:r>
          </w:p>
        </w:tc>
      </w:tr>
      <w:tr w:rsidR="006B0152" w:rsidRPr="006A671E" w:rsidTr="001C7ACD">
        <w:trPr>
          <w:trHeight w:val="264"/>
        </w:trPr>
        <w:tc>
          <w:tcPr>
            <w:tcW w:w="4485" w:type="dxa"/>
            <w:tcBorders>
              <w:top w:val="nil"/>
              <w:left w:val="nil"/>
              <w:bottom w:val="nil"/>
              <w:right w:val="nil"/>
            </w:tcBorders>
            <w:shd w:val="clear" w:color="auto" w:fill="auto"/>
            <w:vAlign w:val="bottom"/>
            <w:hideMark/>
          </w:tcPr>
          <w:p w:rsidR="006B0152" w:rsidRPr="00DB60DD" w:rsidRDefault="006B0152" w:rsidP="001C7ACD">
            <w:pPr>
              <w:overflowPunct w:val="0"/>
              <w:jc w:val="right"/>
              <w:rPr>
                <w:rFonts w:ascii="Times New Roman" w:hAnsi="Times New Roman" w:cs="Times New Roman"/>
                <w:color w:val="000000"/>
              </w:rPr>
            </w:pPr>
          </w:p>
        </w:tc>
        <w:tc>
          <w:tcPr>
            <w:tcW w:w="1987" w:type="dxa"/>
            <w:tcBorders>
              <w:top w:val="nil"/>
              <w:left w:val="nil"/>
              <w:bottom w:val="nil"/>
              <w:right w:val="nil"/>
            </w:tcBorders>
            <w:shd w:val="clear" w:color="auto" w:fill="auto"/>
            <w:vAlign w:val="bottom"/>
            <w:hideMark/>
          </w:tcPr>
          <w:p w:rsidR="006B0152" w:rsidRPr="00DB60DD" w:rsidRDefault="006B0152" w:rsidP="001C7ACD">
            <w:pPr>
              <w:tabs>
                <w:tab w:val="decimal" w:pos="1908"/>
              </w:tabs>
              <w:overflowPunct w:val="0"/>
              <w:ind w:rightChars="-15" w:right="-31"/>
              <w:rPr>
                <w:rFonts w:ascii="Times New Roman" w:hAnsi="Times New Roman" w:cs="Times New Roman"/>
                <w:color w:val="000000"/>
              </w:rPr>
            </w:pPr>
          </w:p>
        </w:tc>
        <w:tc>
          <w:tcPr>
            <w:tcW w:w="238" w:type="dxa"/>
            <w:tcBorders>
              <w:top w:val="nil"/>
              <w:left w:val="nil"/>
              <w:bottom w:val="nil"/>
              <w:right w:val="nil"/>
            </w:tcBorders>
            <w:shd w:val="clear" w:color="auto" w:fill="auto"/>
            <w:vAlign w:val="bottom"/>
            <w:hideMark/>
          </w:tcPr>
          <w:p w:rsidR="006B0152" w:rsidRPr="00DB60DD" w:rsidRDefault="006B0152" w:rsidP="001C7ACD">
            <w:pPr>
              <w:overflowPunct w:val="0"/>
              <w:ind w:rightChars="50" w:right="105"/>
              <w:rPr>
                <w:rFonts w:ascii="Times New Roman" w:hAnsi="Times New Roman" w:cs="Times New Roman"/>
              </w:rPr>
            </w:pPr>
          </w:p>
        </w:tc>
        <w:tc>
          <w:tcPr>
            <w:tcW w:w="2156" w:type="dxa"/>
            <w:tcBorders>
              <w:top w:val="nil"/>
              <w:left w:val="nil"/>
              <w:bottom w:val="nil"/>
              <w:right w:val="nil"/>
            </w:tcBorders>
            <w:shd w:val="clear" w:color="auto" w:fill="auto"/>
            <w:vAlign w:val="bottom"/>
            <w:hideMark/>
          </w:tcPr>
          <w:p w:rsidR="006B0152" w:rsidRPr="00DB60DD" w:rsidRDefault="006B0152" w:rsidP="001C7ACD">
            <w:pPr>
              <w:tabs>
                <w:tab w:val="decimal" w:pos="1908"/>
              </w:tabs>
              <w:overflowPunct w:val="0"/>
              <w:ind w:rightChars="-15" w:right="-31"/>
              <w:rPr>
                <w:rFonts w:ascii="Times New Roman" w:hAnsi="Times New Roman" w:cs="Times New Roman"/>
                <w:color w:val="000000"/>
              </w:rPr>
            </w:pPr>
          </w:p>
        </w:tc>
      </w:tr>
      <w:tr w:rsidR="006B0152" w:rsidRPr="006A671E" w:rsidTr="001C7ACD">
        <w:trPr>
          <w:trHeight w:val="264"/>
        </w:trPr>
        <w:tc>
          <w:tcPr>
            <w:tcW w:w="4485" w:type="dxa"/>
            <w:tcBorders>
              <w:top w:val="nil"/>
              <w:left w:val="nil"/>
              <w:bottom w:val="nil"/>
              <w:right w:val="nil"/>
            </w:tcBorders>
            <w:shd w:val="clear" w:color="auto" w:fill="auto"/>
            <w:vAlign w:val="bottom"/>
            <w:hideMark/>
          </w:tcPr>
          <w:p w:rsidR="006B0152" w:rsidRPr="00DB60DD" w:rsidRDefault="006B0152" w:rsidP="001C7ACD">
            <w:pPr>
              <w:overflowPunct w:val="0"/>
              <w:rPr>
                <w:rFonts w:ascii="Times New Roman" w:hAnsi="Times New Roman" w:cs="Times New Roman"/>
                <w:color w:val="000000"/>
              </w:rPr>
            </w:pPr>
            <w:r w:rsidRPr="00DB60DD">
              <w:rPr>
                <w:rFonts w:ascii="Times New Roman" w:hAnsi="Arial" w:cs="Times New Roman"/>
                <w:color w:val="000000"/>
              </w:rPr>
              <w:t>备用金</w:t>
            </w:r>
          </w:p>
        </w:tc>
        <w:tc>
          <w:tcPr>
            <w:tcW w:w="1987" w:type="dxa"/>
            <w:tcBorders>
              <w:top w:val="nil"/>
              <w:left w:val="nil"/>
              <w:bottom w:val="nil"/>
              <w:right w:val="nil"/>
            </w:tcBorders>
            <w:shd w:val="clear" w:color="auto" w:fill="auto"/>
            <w:vAlign w:val="bottom"/>
          </w:tcPr>
          <w:p w:rsidR="006B0152" w:rsidRPr="006B0152" w:rsidRDefault="006B0152" w:rsidP="001C7ACD">
            <w:pPr>
              <w:tabs>
                <w:tab w:val="decimal" w:pos="1908"/>
              </w:tabs>
              <w:overflowPunct w:val="0"/>
              <w:ind w:rightChars="-15" w:right="-31"/>
              <w:rPr>
                <w:rFonts w:ascii="Times New Roman" w:hAnsi="Times New Roman" w:cs="Times New Roman"/>
              </w:rPr>
            </w:pPr>
            <w:r w:rsidRPr="006B0152">
              <w:rPr>
                <w:rFonts w:ascii="Times New Roman" w:hAnsi="Times New Roman" w:cs="Times New Roman"/>
              </w:rPr>
              <w:t>43,526,514</w:t>
            </w:r>
          </w:p>
        </w:tc>
        <w:tc>
          <w:tcPr>
            <w:tcW w:w="238" w:type="dxa"/>
            <w:tcBorders>
              <w:top w:val="nil"/>
              <w:left w:val="nil"/>
              <w:bottom w:val="nil"/>
              <w:right w:val="nil"/>
            </w:tcBorders>
            <w:shd w:val="clear" w:color="auto" w:fill="auto"/>
            <w:vAlign w:val="bottom"/>
            <w:hideMark/>
          </w:tcPr>
          <w:p w:rsidR="006B0152" w:rsidRPr="00DB60DD" w:rsidRDefault="006B0152" w:rsidP="001C7ACD">
            <w:pPr>
              <w:overflowPunct w:val="0"/>
              <w:ind w:rightChars="50" w:right="105"/>
              <w:jc w:val="right"/>
              <w:rPr>
                <w:rFonts w:ascii="Times New Roman" w:hAnsi="Times New Roman" w:cs="Times New Roman"/>
                <w:color w:val="000000"/>
              </w:rPr>
            </w:pPr>
          </w:p>
        </w:tc>
        <w:tc>
          <w:tcPr>
            <w:tcW w:w="2156" w:type="dxa"/>
            <w:tcBorders>
              <w:top w:val="nil"/>
              <w:left w:val="nil"/>
              <w:bottom w:val="nil"/>
              <w:right w:val="nil"/>
            </w:tcBorders>
            <w:shd w:val="clear" w:color="auto" w:fill="auto"/>
            <w:vAlign w:val="bottom"/>
            <w:hideMark/>
          </w:tcPr>
          <w:p w:rsidR="006B0152" w:rsidRPr="00DB60DD" w:rsidRDefault="006B0152" w:rsidP="001C7ACD">
            <w:pPr>
              <w:tabs>
                <w:tab w:val="decimal" w:pos="1964"/>
              </w:tabs>
              <w:overflowPunct w:val="0"/>
              <w:ind w:rightChars="-15" w:right="-31"/>
              <w:rPr>
                <w:rFonts w:ascii="Times New Roman" w:hAnsi="Times New Roman" w:cs="Times New Roman"/>
                <w:color w:val="000000"/>
              </w:rPr>
            </w:pPr>
            <w:r w:rsidRPr="00DB60DD">
              <w:rPr>
                <w:rFonts w:ascii="Times New Roman" w:hAnsi="Times New Roman" w:cs="Times New Roman"/>
                <w:color w:val="000000"/>
              </w:rPr>
              <w:t>39,014,046</w:t>
            </w:r>
          </w:p>
        </w:tc>
      </w:tr>
      <w:tr w:rsidR="006B0152" w:rsidRPr="006A671E" w:rsidTr="001C7ACD">
        <w:trPr>
          <w:trHeight w:val="264"/>
        </w:trPr>
        <w:tc>
          <w:tcPr>
            <w:tcW w:w="4485" w:type="dxa"/>
            <w:tcBorders>
              <w:top w:val="nil"/>
              <w:left w:val="nil"/>
              <w:bottom w:val="nil"/>
              <w:right w:val="nil"/>
            </w:tcBorders>
            <w:shd w:val="clear" w:color="auto" w:fill="auto"/>
            <w:vAlign w:val="bottom"/>
          </w:tcPr>
          <w:p w:rsidR="006B0152" w:rsidRPr="00DB60DD" w:rsidRDefault="006B0152" w:rsidP="001C7ACD">
            <w:pPr>
              <w:overflowPunct w:val="0"/>
              <w:rPr>
                <w:rFonts w:ascii="Times New Roman" w:hAnsi="Times New Roman" w:cs="Times New Roman"/>
                <w:color w:val="000000"/>
              </w:rPr>
            </w:pPr>
            <w:r w:rsidRPr="00DB60DD">
              <w:rPr>
                <w:rFonts w:ascii="Times New Roman" w:hAnsi="Arial" w:cs="Times New Roman"/>
                <w:color w:val="000000"/>
              </w:rPr>
              <w:t>保证金及押金</w:t>
            </w:r>
          </w:p>
        </w:tc>
        <w:tc>
          <w:tcPr>
            <w:tcW w:w="1987" w:type="dxa"/>
            <w:tcBorders>
              <w:top w:val="nil"/>
              <w:left w:val="nil"/>
              <w:bottom w:val="nil"/>
              <w:right w:val="nil"/>
            </w:tcBorders>
            <w:shd w:val="clear" w:color="auto" w:fill="auto"/>
            <w:vAlign w:val="bottom"/>
          </w:tcPr>
          <w:p w:rsidR="006B0152" w:rsidRPr="006B0152" w:rsidRDefault="006B0152" w:rsidP="001C7ACD">
            <w:pPr>
              <w:tabs>
                <w:tab w:val="decimal" w:pos="1908"/>
              </w:tabs>
              <w:overflowPunct w:val="0"/>
              <w:ind w:rightChars="-15" w:right="-31"/>
              <w:rPr>
                <w:rFonts w:ascii="Times New Roman" w:hAnsi="Times New Roman" w:cs="Times New Roman"/>
              </w:rPr>
            </w:pPr>
            <w:r w:rsidRPr="006B0152">
              <w:rPr>
                <w:rFonts w:ascii="Times New Roman" w:hAnsi="Times New Roman" w:cs="Times New Roman"/>
              </w:rPr>
              <w:t>40,012,802</w:t>
            </w:r>
          </w:p>
        </w:tc>
        <w:tc>
          <w:tcPr>
            <w:tcW w:w="238" w:type="dxa"/>
            <w:tcBorders>
              <w:top w:val="nil"/>
              <w:left w:val="nil"/>
              <w:bottom w:val="nil"/>
              <w:right w:val="nil"/>
            </w:tcBorders>
            <w:shd w:val="clear" w:color="auto" w:fill="auto"/>
            <w:vAlign w:val="bottom"/>
          </w:tcPr>
          <w:p w:rsidR="006B0152" w:rsidRPr="00DB60DD" w:rsidRDefault="006B0152" w:rsidP="001C7ACD">
            <w:pPr>
              <w:overflowPunct w:val="0"/>
              <w:ind w:rightChars="50" w:right="105"/>
              <w:rPr>
                <w:rFonts w:ascii="Times New Roman" w:hAnsi="Times New Roman" w:cs="Times New Roman"/>
              </w:rPr>
            </w:pPr>
          </w:p>
        </w:tc>
        <w:tc>
          <w:tcPr>
            <w:tcW w:w="2156" w:type="dxa"/>
            <w:tcBorders>
              <w:top w:val="nil"/>
              <w:left w:val="nil"/>
              <w:bottom w:val="nil"/>
              <w:right w:val="nil"/>
            </w:tcBorders>
            <w:shd w:val="clear" w:color="auto" w:fill="auto"/>
            <w:vAlign w:val="bottom"/>
          </w:tcPr>
          <w:p w:rsidR="006B0152" w:rsidRPr="00DB60DD" w:rsidRDefault="006B0152" w:rsidP="001C7ACD">
            <w:pPr>
              <w:tabs>
                <w:tab w:val="decimal" w:pos="1964"/>
              </w:tabs>
              <w:overflowPunct w:val="0"/>
              <w:ind w:rightChars="-15" w:right="-31"/>
              <w:rPr>
                <w:rFonts w:ascii="Times New Roman" w:hAnsi="Times New Roman" w:cs="Times New Roman"/>
                <w:color w:val="000000"/>
              </w:rPr>
            </w:pPr>
            <w:r w:rsidRPr="00DB60DD">
              <w:rPr>
                <w:rFonts w:ascii="Times New Roman" w:hAnsi="Times New Roman" w:cs="Times New Roman"/>
                <w:color w:val="000000"/>
              </w:rPr>
              <w:t>40,068,360</w:t>
            </w:r>
          </w:p>
        </w:tc>
      </w:tr>
      <w:tr w:rsidR="006B0152" w:rsidRPr="006A671E" w:rsidTr="001C7ACD">
        <w:trPr>
          <w:trHeight w:val="264"/>
        </w:trPr>
        <w:tc>
          <w:tcPr>
            <w:tcW w:w="4485" w:type="dxa"/>
            <w:tcBorders>
              <w:top w:val="nil"/>
              <w:left w:val="nil"/>
              <w:bottom w:val="nil"/>
              <w:right w:val="nil"/>
            </w:tcBorders>
            <w:shd w:val="clear" w:color="auto" w:fill="auto"/>
            <w:vAlign w:val="bottom"/>
          </w:tcPr>
          <w:p w:rsidR="006B0152" w:rsidRPr="00DB60DD" w:rsidRDefault="006B0152" w:rsidP="001C7ACD">
            <w:pPr>
              <w:overflowPunct w:val="0"/>
              <w:rPr>
                <w:rFonts w:ascii="Times New Roman" w:hAnsi="Times New Roman" w:cs="Times New Roman"/>
                <w:color w:val="000000"/>
              </w:rPr>
            </w:pPr>
            <w:r w:rsidRPr="00DB60DD">
              <w:rPr>
                <w:rFonts w:ascii="Times New Roman" w:hAnsi="Arial" w:cs="Times New Roman"/>
                <w:color w:val="000000"/>
              </w:rPr>
              <w:lastRenderedPageBreak/>
              <w:t>代垫款项</w:t>
            </w:r>
          </w:p>
        </w:tc>
        <w:tc>
          <w:tcPr>
            <w:tcW w:w="1987" w:type="dxa"/>
            <w:tcBorders>
              <w:top w:val="nil"/>
              <w:left w:val="nil"/>
              <w:bottom w:val="nil"/>
              <w:right w:val="nil"/>
            </w:tcBorders>
            <w:shd w:val="clear" w:color="auto" w:fill="auto"/>
            <w:vAlign w:val="bottom"/>
          </w:tcPr>
          <w:p w:rsidR="006B0152" w:rsidRPr="006B0152" w:rsidRDefault="006B0152" w:rsidP="001C7ACD">
            <w:pPr>
              <w:tabs>
                <w:tab w:val="decimal" w:pos="1908"/>
              </w:tabs>
              <w:overflowPunct w:val="0"/>
              <w:ind w:rightChars="-15" w:right="-31"/>
              <w:rPr>
                <w:rFonts w:ascii="Times New Roman" w:hAnsi="Times New Roman" w:cs="Times New Roman"/>
              </w:rPr>
            </w:pPr>
            <w:r w:rsidRPr="006B0152">
              <w:rPr>
                <w:rFonts w:ascii="Times New Roman" w:hAnsi="Times New Roman" w:cs="Times New Roman"/>
              </w:rPr>
              <w:t>30,764,898</w:t>
            </w:r>
          </w:p>
        </w:tc>
        <w:tc>
          <w:tcPr>
            <w:tcW w:w="238" w:type="dxa"/>
            <w:tcBorders>
              <w:top w:val="nil"/>
              <w:left w:val="nil"/>
              <w:bottom w:val="nil"/>
              <w:right w:val="nil"/>
            </w:tcBorders>
            <w:shd w:val="clear" w:color="auto" w:fill="auto"/>
            <w:vAlign w:val="bottom"/>
          </w:tcPr>
          <w:p w:rsidR="006B0152" w:rsidRPr="00DB60DD" w:rsidRDefault="006B0152" w:rsidP="001C7ACD">
            <w:pPr>
              <w:overflowPunct w:val="0"/>
              <w:ind w:rightChars="50" w:right="105"/>
              <w:jc w:val="right"/>
              <w:rPr>
                <w:rFonts w:ascii="Times New Roman" w:hAnsi="Times New Roman" w:cs="Times New Roman"/>
                <w:color w:val="000000"/>
              </w:rPr>
            </w:pPr>
          </w:p>
        </w:tc>
        <w:tc>
          <w:tcPr>
            <w:tcW w:w="2156" w:type="dxa"/>
            <w:tcBorders>
              <w:top w:val="nil"/>
              <w:left w:val="nil"/>
              <w:bottom w:val="nil"/>
              <w:right w:val="nil"/>
            </w:tcBorders>
            <w:shd w:val="clear" w:color="auto" w:fill="auto"/>
            <w:vAlign w:val="bottom"/>
          </w:tcPr>
          <w:p w:rsidR="006B0152" w:rsidRPr="00DB60DD" w:rsidRDefault="006B0152" w:rsidP="001C7ACD">
            <w:pPr>
              <w:tabs>
                <w:tab w:val="decimal" w:pos="1964"/>
              </w:tabs>
              <w:overflowPunct w:val="0"/>
              <w:ind w:rightChars="-15" w:right="-31"/>
              <w:rPr>
                <w:rFonts w:ascii="Times New Roman" w:hAnsi="Times New Roman" w:cs="Times New Roman"/>
                <w:color w:val="000000"/>
              </w:rPr>
            </w:pPr>
            <w:r w:rsidRPr="00DB60DD">
              <w:rPr>
                <w:rFonts w:ascii="Times New Roman" w:hAnsi="Times New Roman" w:cs="Times New Roman"/>
                <w:color w:val="000000"/>
              </w:rPr>
              <w:t>30,530,517</w:t>
            </w:r>
          </w:p>
        </w:tc>
      </w:tr>
      <w:tr w:rsidR="006B0152" w:rsidRPr="006A671E" w:rsidTr="001C7ACD">
        <w:trPr>
          <w:trHeight w:val="276"/>
        </w:trPr>
        <w:tc>
          <w:tcPr>
            <w:tcW w:w="4485" w:type="dxa"/>
            <w:tcBorders>
              <w:top w:val="nil"/>
              <w:left w:val="nil"/>
              <w:bottom w:val="nil"/>
              <w:right w:val="nil"/>
            </w:tcBorders>
            <w:shd w:val="clear" w:color="auto" w:fill="auto"/>
            <w:vAlign w:val="bottom"/>
            <w:hideMark/>
          </w:tcPr>
          <w:p w:rsidR="006B0152" w:rsidRPr="00DB60DD" w:rsidRDefault="006B0152" w:rsidP="001C7ACD">
            <w:pPr>
              <w:overflowPunct w:val="0"/>
              <w:rPr>
                <w:rFonts w:ascii="Times New Roman" w:hAnsi="Times New Roman" w:cs="Times New Roman"/>
                <w:color w:val="000000"/>
              </w:rPr>
            </w:pPr>
            <w:r w:rsidRPr="00DB60DD">
              <w:rPr>
                <w:rFonts w:ascii="Times New Roman" w:hAnsi="Arial" w:cs="Times New Roman"/>
                <w:color w:val="000000"/>
              </w:rPr>
              <w:t>其他</w:t>
            </w:r>
          </w:p>
        </w:tc>
        <w:tc>
          <w:tcPr>
            <w:tcW w:w="1987" w:type="dxa"/>
            <w:tcBorders>
              <w:top w:val="nil"/>
              <w:left w:val="nil"/>
              <w:bottom w:val="single" w:sz="4" w:space="0" w:color="auto"/>
              <w:right w:val="nil"/>
            </w:tcBorders>
            <w:shd w:val="clear" w:color="auto" w:fill="auto"/>
            <w:vAlign w:val="bottom"/>
          </w:tcPr>
          <w:p w:rsidR="006B0152" w:rsidRPr="006B0152" w:rsidRDefault="006B0152" w:rsidP="001C7ACD">
            <w:pPr>
              <w:tabs>
                <w:tab w:val="decimal" w:pos="1908"/>
              </w:tabs>
              <w:overflowPunct w:val="0"/>
              <w:ind w:rightChars="-15" w:right="-31"/>
              <w:rPr>
                <w:rFonts w:ascii="Times New Roman" w:hAnsi="Times New Roman" w:cs="Times New Roman"/>
              </w:rPr>
            </w:pPr>
            <w:r w:rsidRPr="006B0152">
              <w:rPr>
                <w:rFonts w:ascii="Times New Roman" w:hAnsi="Times New Roman" w:cs="Times New Roman"/>
              </w:rPr>
              <w:t>138,820,581</w:t>
            </w:r>
          </w:p>
        </w:tc>
        <w:tc>
          <w:tcPr>
            <w:tcW w:w="238" w:type="dxa"/>
            <w:tcBorders>
              <w:top w:val="nil"/>
              <w:left w:val="nil"/>
              <w:bottom w:val="nil"/>
              <w:right w:val="nil"/>
            </w:tcBorders>
            <w:shd w:val="clear" w:color="auto" w:fill="auto"/>
            <w:vAlign w:val="bottom"/>
            <w:hideMark/>
          </w:tcPr>
          <w:p w:rsidR="006B0152" w:rsidRPr="00DB60DD" w:rsidRDefault="006B0152" w:rsidP="001C7ACD">
            <w:pPr>
              <w:overflowPunct w:val="0"/>
              <w:ind w:rightChars="50" w:right="105"/>
              <w:jc w:val="right"/>
              <w:rPr>
                <w:rFonts w:ascii="Times New Roman" w:hAnsi="Times New Roman" w:cs="Times New Roman"/>
                <w:color w:val="000000"/>
              </w:rPr>
            </w:pPr>
          </w:p>
        </w:tc>
        <w:tc>
          <w:tcPr>
            <w:tcW w:w="2156" w:type="dxa"/>
            <w:tcBorders>
              <w:top w:val="nil"/>
              <w:left w:val="nil"/>
              <w:bottom w:val="single" w:sz="4" w:space="0" w:color="auto"/>
              <w:right w:val="nil"/>
            </w:tcBorders>
            <w:shd w:val="clear" w:color="auto" w:fill="auto"/>
            <w:vAlign w:val="bottom"/>
            <w:hideMark/>
          </w:tcPr>
          <w:p w:rsidR="006B0152" w:rsidRPr="00DB60DD" w:rsidRDefault="006B0152" w:rsidP="001C7ACD">
            <w:pPr>
              <w:tabs>
                <w:tab w:val="decimal" w:pos="1964"/>
              </w:tabs>
              <w:overflowPunct w:val="0"/>
              <w:ind w:rightChars="-15" w:right="-31"/>
              <w:rPr>
                <w:rFonts w:ascii="Times New Roman" w:hAnsi="Times New Roman" w:cs="Times New Roman"/>
                <w:color w:val="000000"/>
              </w:rPr>
            </w:pPr>
            <w:r w:rsidRPr="00DB60DD">
              <w:rPr>
                <w:rFonts w:ascii="Times New Roman" w:hAnsi="Times New Roman" w:cs="Times New Roman"/>
                <w:color w:val="000000"/>
              </w:rPr>
              <w:t>163,686,635</w:t>
            </w:r>
          </w:p>
        </w:tc>
      </w:tr>
      <w:tr w:rsidR="006B0152" w:rsidRPr="006A671E" w:rsidTr="001C7ACD">
        <w:trPr>
          <w:trHeight w:val="264"/>
        </w:trPr>
        <w:tc>
          <w:tcPr>
            <w:tcW w:w="4485" w:type="dxa"/>
            <w:tcBorders>
              <w:top w:val="nil"/>
              <w:left w:val="nil"/>
              <w:bottom w:val="nil"/>
              <w:right w:val="nil"/>
            </w:tcBorders>
            <w:shd w:val="clear" w:color="auto" w:fill="auto"/>
            <w:vAlign w:val="bottom"/>
            <w:hideMark/>
          </w:tcPr>
          <w:p w:rsidR="006B0152" w:rsidRPr="00DB60DD" w:rsidRDefault="006B0152" w:rsidP="001C7ACD">
            <w:pPr>
              <w:overflowPunct w:val="0"/>
              <w:jc w:val="right"/>
              <w:rPr>
                <w:rFonts w:ascii="Times New Roman" w:hAnsi="Times New Roman" w:cs="Times New Roman"/>
                <w:color w:val="000000"/>
              </w:rPr>
            </w:pPr>
          </w:p>
        </w:tc>
        <w:tc>
          <w:tcPr>
            <w:tcW w:w="1987" w:type="dxa"/>
            <w:tcBorders>
              <w:top w:val="single" w:sz="4" w:space="0" w:color="auto"/>
              <w:left w:val="nil"/>
              <w:right w:val="nil"/>
            </w:tcBorders>
            <w:shd w:val="clear" w:color="auto" w:fill="auto"/>
            <w:vAlign w:val="bottom"/>
          </w:tcPr>
          <w:p w:rsidR="006B0152" w:rsidRPr="00DB60DD" w:rsidRDefault="006B0152" w:rsidP="001C7ACD">
            <w:pPr>
              <w:tabs>
                <w:tab w:val="decimal" w:pos="1908"/>
              </w:tabs>
              <w:overflowPunct w:val="0"/>
              <w:ind w:rightChars="-15" w:right="-31"/>
              <w:rPr>
                <w:rFonts w:ascii="Times New Roman" w:hAnsi="Times New Roman" w:cs="Times New Roman"/>
                <w:color w:val="000000"/>
              </w:rPr>
            </w:pPr>
            <w:r w:rsidRPr="00DB60DD">
              <w:rPr>
                <w:rFonts w:ascii="Times New Roman" w:hAnsi="Times New Roman" w:cs="Times New Roman"/>
                <w:color w:val="000000"/>
              </w:rPr>
              <w:t>253,124,795</w:t>
            </w:r>
          </w:p>
        </w:tc>
        <w:tc>
          <w:tcPr>
            <w:tcW w:w="238" w:type="dxa"/>
            <w:tcBorders>
              <w:top w:val="nil"/>
              <w:left w:val="nil"/>
              <w:bottom w:val="nil"/>
              <w:right w:val="nil"/>
            </w:tcBorders>
            <w:shd w:val="clear" w:color="auto" w:fill="auto"/>
            <w:vAlign w:val="bottom"/>
            <w:hideMark/>
          </w:tcPr>
          <w:p w:rsidR="006B0152" w:rsidRPr="00DB60DD" w:rsidRDefault="006B0152" w:rsidP="001C7ACD">
            <w:pPr>
              <w:overflowPunct w:val="0"/>
              <w:ind w:rightChars="50" w:right="105"/>
              <w:jc w:val="right"/>
              <w:rPr>
                <w:rFonts w:ascii="Times New Roman" w:hAnsi="Times New Roman" w:cs="Times New Roman"/>
                <w:color w:val="000000"/>
              </w:rPr>
            </w:pPr>
          </w:p>
        </w:tc>
        <w:tc>
          <w:tcPr>
            <w:tcW w:w="2156" w:type="dxa"/>
            <w:tcBorders>
              <w:top w:val="single" w:sz="4" w:space="0" w:color="auto"/>
              <w:left w:val="nil"/>
              <w:right w:val="nil"/>
            </w:tcBorders>
            <w:shd w:val="clear" w:color="auto" w:fill="auto"/>
            <w:vAlign w:val="bottom"/>
            <w:hideMark/>
          </w:tcPr>
          <w:p w:rsidR="006B0152" w:rsidRPr="00DB60DD" w:rsidRDefault="006B0152" w:rsidP="001C7ACD">
            <w:pPr>
              <w:tabs>
                <w:tab w:val="decimal" w:pos="1964"/>
              </w:tabs>
              <w:overflowPunct w:val="0"/>
              <w:ind w:rightChars="-15" w:right="-31"/>
              <w:rPr>
                <w:rFonts w:ascii="Times New Roman" w:hAnsi="Times New Roman" w:cs="Times New Roman"/>
                <w:color w:val="000000"/>
              </w:rPr>
            </w:pPr>
            <w:r w:rsidRPr="00DB60DD">
              <w:rPr>
                <w:rFonts w:ascii="Times New Roman" w:hAnsi="Times New Roman" w:cs="Times New Roman"/>
                <w:color w:val="000000"/>
              </w:rPr>
              <w:t>273,299,558</w:t>
            </w:r>
          </w:p>
        </w:tc>
      </w:tr>
      <w:tr w:rsidR="006B0152" w:rsidRPr="006A671E" w:rsidTr="001C7ACD">
        <w:trPr>
          <w:trHeight w:val="276"/>
        </w:trPr>
        <w:tc>
          <w:tcPr>
            <w:tcW w:w="4485" w:type="dxa"/>
            <w:tcBorders>
              <w:top w:val="nil"/>
              <w:left w:val="nil"/>
              <w:bottom w:val="nil"/>
              <w:right w:val="nil"/>
            </w:tcBorders>
            <w:shd w:val="clear" w:color="auto" w:fill="auto"/>
            <w:vAlign w:val="bottom"/>
            <w:hideMark/>
          </w:tcPr>
          <w:p w:rsidR="006B0152" w:rsidRPr="00DB60DD" w:rsidRDefault="006B0152" w:rsidP="001C7ACD">
            <w:pPr>
              <w:overflowPunct w:val="0"/>
              <w:rPr>
                <w:rFonts w:ascii="Times New Roman" w:hAnsi="Times New Roman" w:cs="Times New Roman"/>
                <w:color w:val="000000"/>
              </w:rPr>
            </w:pPr>
            <w:r w:rsidRPr="00DB60DD">
              <w:rPr>
                <w:rFonts w:ascii="Times New Roman" w:hAnsi="Arial" w:cs="Times New Roman"/>
                <w:color w:val="000000"/>
              </w:rPr>
              <w:t>减：坏账准备</w:t>
            </w:r>
          </w:p>
        </w:tc>
        <w:tc>
          <w:tcPr>
            <w:tcW w:w="1987" w:type="dxa"/>
            <w:tcBorders>
              <w:top w:val="nil"/>
              <w:left w:val="nil"/>
              <w:bottom w:val="single" w:sz="4" w:space="0" w:color="auto"/>
              <w:right w:val="nil"/>
            </w:tcBorders>
            <w:shd w:val="clear" w:color="auto" w:fill="auto"/>
            <w:vAlign w:val="bottom"/>
          </w:tcPr>
          <w:p w:rsidR="006B0152" w:rsidRPr="00DB60DD" w:rsidRDefault="006B0152" w:rsidP="001C7ACD">
            <w:pPr>
              <w:tabs>
                <w:tab w:val="decimal" w:pos="1908"/>
              </w:tabs>
              <w:overflowPunct w:val="0"/>
              <w:ind w:rightChars="-15" w:right="-31"/>
              <w:rPr>
                <w:rFonts w:ascii="Times New Roman" w:hAnsi="Times New Roman" w:cs="Times New Roman"/>
                <w:color w:val="000000"/>
              </w:rPr>
            </w:pPr>
            <w:r w:rsidRPr="00DB60DD">
              <w:rPr>
                <w:rFonts w:ascii="Times New Roman" w:hAnsi="Times New Roman" w:cs="Times New Roman"/>
                <w:color w:val="000000"/>
              </w:rPr>
              <w:t>(22,469,783)</w:t>
            </w:r>
          </w:p>
        </w:tc>
        <w:tc>
          <w:tcPr>
            <w:tcW w:w="238" w:type="dxa"/>
            <w:tcBorders>
              <w:top w:val="nil"/>
              <w:left w:val="nil"/>
              <w:bottom w:val="nil"/>
              <w:right w:val="nil"/>
            </w:tcBorders>
            <w:shd w:val="clear" w:color="auto" w:fill="auto"/>
            <w:vAlign w:val="bottom"/>
            <w:hideMark/>
          </w:tcPr>
          <w:p w:rsidR="006B0152" w:rsidRPr="00DB60DD" w:rsidRDefault="006B0152" w:rsidP="001C7ACD">
            <w:pPr>
              <w:overflowPunct w:val="0"/>
              <w:ind w:right="50"/>
              <w:jc w:val="right"/>
              <w:rPr>
                <w:rFonts w:ascii="Times New Roman" w:hAnsi="Times New Roman" w:cs="Times New Roman"/>
                <w:color w:val="000000"/>
              </w:rPr>
            </w:pPr>
          </w:p>
        </w:tc>
        <w:tc>
          <w:tcPr>
            <w:tcW w:w="2156" w:type="dxa"/>
            <w:tcBorders>
              <w:top w:val="nil"/>
              <w:left w:val="nil"/>
              <w:bottom w:val="single" w:sz="4" w:space="0" w:color="auto"/>
              <w:right w:val="nil"/>
            </w:tcBorders>
            <w:shd w:val="clear" w:color="auto" w:fill="auto"/>
            <w:vAlign w:val="bottom"/>
            <w:hideMark/>
          </w:tcPr>
          <w:p w:rsidR="006B0152" w:rsidRPr="00DB60DD" w:rsidRDefault="006B0152" w:rsidP="001C7ACD">
            <w:pPr>
              <w:tabs>
                <w:tab w:val="decimal" w:pos="1964"/>
              </w:tabs>
              <w:overflowPunct w:val="0"/>
              <w:ind w:rightChars="-15" w:right="-31"/>
              <w:rPr>
                <w:rFonts w:ascii="Times New Roman" w:hAnsi="Times New Roman" w:cs="Times New Roman"/>
                <w:color w:val="000000"/>
              </w:rPr>
            </w:pPr>
            <w:r w:rsidRPr="00DB60DD">
              <w:rPr>
                <w:rFonts w:ascii="Times New Roman" w:hAnsi="Times New Roman" w:cs="Times New Roman"/>
                <w:color w:val="000000"/>
              </w:rPr>
              <w:t>(22,469,783)</w:t>
            </w:r>
          </w:p>
        </w:tc>
      </w:tr>
      <w:tr w:rsidR="006B0152" w:rsidRPr="006A671E" w:rsidTr="001C7ACD">
        <w:trPr>
          <w:trHeight w:val="276"/>
        </w:trPr>
        <w:tc>
          <w:tcPr>
            <w:tcW w:w="4485" w:type="dxa"/>
            <w:tcBorders>
              <w:top w:val="nil"/>
              <w:left w:val="nil"/>
              <w:bottom w:val="nil"/>
              <w:right w:val="nil"/>
            </w:tcBorders>
            <w:shd w:val="clear" w:color="auto" w:fill="auto"/>
            <w:vAlign w:val="bottom"/>
            <w:hideMark/>
          </w:tcPr>
          <w:p w:rsidR="006B0152" w:rsidRPr="00DB60DD" w:rsidRDefault="006B0152" w:rsidP="001C7ACD">
            <w:pPr>
              <w:overflowPunct w:val="0"/>
              <w:rPr>
                <w:rFonts w:ascii="Times New Roman" w:hAnsi="Times New Roman" w:cs="Times New Roman"/>
                <w:color w:val="000000"/>
              </w:rPr>
            </w:pPr>
          </w:p>
        </w:tc>
        <w:tc>
          <w:tcPr>
            <w:tcW w:w="1987" w:type="dxa"/>
            <w:tcBorders>
              <w:top w:val="single" w:sz="4" w:space="0" w:color="auto"/>
              <w:left w:val="nil"/>
              <w:bottom w:val="single" w:sz="12" w:space="0" w:color="auto"/>
              <w:right w:val="nil"/>
            </w:tcBorders>
            <w:shd w:val="clear" w:color="auto" w:fill="auto"/>
            <w:vAlign w:val="bottom"/>
          </w:tcPr>
          <w:p w:rsidR="006B0152" w:rsidRPr="00DB60DD" w:rsidRDefault="006B0152" w:rsidP="001C7ACD">
            <w:pPr>
              <w:tabs>
                <w:tab w:val="decimal" w:pos="1908"/>
              </w:tabs>
              <w:overflowPunct w:val="0"/>
              <w:ind w:rightChars="-15" w:right="-31"/>
              <w:rPr>
                <w:rFonts w:ascii="Times New Roman" w:hAnsi="Times New Roman" w:cs="Times New Roman"/>
                <w:color w:val="000000"/>
              </w:rPr>
            </w:pPr>
            <w:r w:rsidRPr="00DB60DD">
              <w:rPr>
                <w:rFonts w:ascii="Times New Roman" w:hAnsi="Times New Roman" w:cs="Times New Roman"/>
                <w:color w:val="000000"/>
              </w:rPr>
              <w:t>230,655,012</w:t>
            </w:r>
          </w:p>
        </w:tc>
        <w:tc>
          <w:tcPr>
            <w:tcW w:w="238" w:type="dxa"/>
            <w:tcBorders>
              <w:top w:val="nil"/>
              <w:left w:val="nil"/>
              <w:bottom w:val="nil"/>
              <w:right w:val="nil"/>
            </w:tcBorders>
            <w:shd w:val="clear" w:color="auto" w:fill="auto"/>
            <w:vAlign w:val="bottom"/>
            <w:hideMark/>
          </w:tcPr>
          <w:p w:rsidR="006B0152" w:rsidRPr="00DB60DD" w:rsidRDefault="006B0152" w:rsidP="001C7ACD">
            <w:pPr>
              <w:overflowPunct w:val="0"/>
              <w:ind w:right="50"/>
              <w:jc w:val="right"/>
              <w:rPr>
                <w:rFonts w:ascii="Times New Roman" w:hAnsi="Times New Roman" w:cs="Times New Roman"/>
                <w:color w:val="000000"/>
              </w:rPr>
            </w:pPr>
          </w:p>
        </w:tc>
        <w:tc>
          <w:tcPr>
            <w:tcW w:w="2156" w:type="dxa"/>
            <w:tcBorders>
              <w:top w:val="single" w:sz="4" w:space="0" w:color="auto"/>
              <w:left w:val="nil"/>
              <w:bottom w:val="single" w:sz="12" w:space="0" w:color="auto"/>
              <w:right w:val="nil"/>
            </w:tcBorders>
            <w:shd w:val="clear" w:color="auto" w:fill="auto"/>
            <w:vAlign w:val="bottom"/>
            <w:hideMark/>
          </w:tcPr>
          <w:p w:rsidR="006B0152" w:rsidRPr="00DB60DD" w:rsidRDefault="006B0152" w:rsidP="001C7ACD">
            <w:pPr>
              <w:tabs>
                <w:tab w:val="decimal" w:pos="1964"/>
              </w:tabs>
              <w:overflowPunct w:val="0"/>
              <w:ind w:rightChars="-15" w:right="-31"/>
              <w:rPr>
                <w:rFonts w:ascii="Times New Roman" w:hAnsi="Times New Roman" w:cs="Times New Roman"/>
                <w:color w:val="000000"/>
              </w:rPr>
            </w:pPr>
            <w:r w:rsidRPr="00DB60DD">
              <w:rPr>
                <w:rFonts w:ascii="Times New Roman" w:hAnsi="Times New Roman" w:cs="Times New Roman"/>
                <w:color w:val="000000"/>
              </w:rPr>
              <w:t>250,829,775</w:t>
            </w:r>
          </w:p>
        </w:tc>
      </w:tr>
    </w:tbl>
    <w:p w:rsidR="006B0152" w:rsidRDefault="006B0152"/>
    <w:p w:rsidR="00B410D5" w:rsidRDefault="00B410D5" w:rsidP="00DB60DD"/>
    <w:sdt>
      <w:sdtPr>
        <w:rPr>
          <w:rFonts w:ascii="宋体" w:hAnsi="宋体" w:cs="宋体"/>
          <w:b w:val="0"/>
          <w:bCs w:val="0"/>
          <w:kern w:val="0"/>
          <w:szCs w:val="21"/>
        </w:rPr>
        <w:alias w:val="模块:组合中，按账龄分析法计提坏账准备的其他应收款"/>
        <w:tag w:val="_GBC_7633445fb4f445e9a99e716971900a22"/>
        <w:id w:val="1731722210"/>
        <w:lock w:val="sdtLocked"/>
        <w:placeholder>
          <w:docPart w:val="GBC22222222222222222222222222222"/>
        </w:placeholder>
      </w:sdtPr>
      <w:sdtContent>
        <w:p w:rsidR="00DB60DD" w:rsidRPr="00DB60DD" w:rsidRDefault="00DB60DD" w:rsidP="003C01EE">
          <w:pPr>
            <w:pStyle w:val="4"/>
            <w:numPr>
              <w:ilvl w:val="3"/>
              <w:numId w:val="49"/>
            </w:numPr>
            <w:ind w:left="426" w:hanging="426"/>
            <w:rPr>
              <w:rFonts w:ascii="Arial" w:hAnsi="Arial" w:cs="Arial"/>
              <w:b w:val="0"/>
            </w:rPr>
          </w:pPr>
          <w:r w:rsidRPr="00DB60DD">
            <w:rPr>
              <w:rFonts w:ascii="Arial" w:hAnsi="Arial" w:cs="Arial" w:hint="eastAsia"/>
              <w:b w:val="0"/>
            </w:rPr>
            <w:t>其他</w:t>
          </w:r>
          <w:proofErr w:type="gramStart"/>
          <w:r w:rsidRPr="00DB60DD">
            <w:rPr>
              <w:rFonts w:ascii="Arial" w:hAnsi="Arial" w:cs="Arial" w:hint="eastAsia"/>
              <w:b w:val="0"/>
            </w:rPr>
            <w:t>应收款账龄</w:t>
          </w:r>
          <w:proofErr w:type="gramEnd"/>
          <w:r w:rsidRPr="00DB60DD">
            <w:rPr>
              <w:rFonts w:ascii="Arial" w:hAnsi="Arial" w:cs="Arial" w:hint="eastAsia"/>
              <w:b w:val="0"/>
            </w:rPr>
            <w:t>分析如下：</w:t>
          </w:r>
        </w:p>
        <w:p w:rsidR="00DB60DD" w:rsidRDefault="00CC3BFB" w:rsidP="00CB7122">
          <w:pPr>
            <w:tabs>
              <w:tab w:val="left" w:pos="9720"/>
            </w:tabs>
            <w:ind w:rightChars="-673" w:right="-1413"/>
            <w:rPr>
              <w:b/>
              <w:szCs w:val="21"/>
            </w:rPr>
          </w:pPr>
          <w:sdt>
            <w:sdtPr>
              <w:rPr>
                <w:rFonts w:hint="eastAsia"/>
                <w:szCs w:val="21"/>
              </w:rPr>
              <w:alias w:val="是否适用：母公司组合中，按账龄分析法计提坏账准备的其他应收账款[双击切换]"/>
              <w:tag w:val="_GBC_b8ebebf3180a48e4b61282a3ad0f26ab"/>
              <w:id w:val="802276413"/>
              <w:lock w:val="sdtContentLocked"/>
              <w:placeholder>
                <w:docPart w:val="GBC22222222222222222222222222222"/>
              </w:placeholder>
            </w:sdtPr>
            <w:sdtContent>
              <w:r>
                <w:rPr>
                  <w:szCs w:val="21"/>
                </w:rPr>
                <w:fldChar w:fldCharType="begin"/>
              </w:r>
              <w:r w:rsidR="00DB60DD">
                <w:rPr>
                  <w:szCs w:val="21"/>
                </w:rPr>
                <w:instrText>MACROBUTTON  SnrToggleCheckbox √适用</w:instrText>
              </w:r>
              <w:r>
                <w:rPr>
                  <w:szCs w:val="21"/>
                </w:rPr>
                <w:fldChar w:fldCharType="end"/>
              </w:r>
              <w:r>
                <w:rPr>
                  <w:szCs w:val="21"/>
                </w:rPr>
                <w:fldChar w:fldCharType="begin"/>
              </w:r>
              <w:r w:rsidR="00DB60DD">
                <w:rPr>
                  <w:szCs w:val="21"/>
                </w:rPr>
                <w:instrText xml:space="preserve"> MACROBUTTON  SnrToggleCheckbox □不适用 </w:instrText>
              </w:r>
              <w:r>
                <w:rPr>
                  <w:szCs w:val="21"/>
                </w:rPr>
                <w:fldChar w:fldCharType="end"/>
              </w:r>
            </w:sdtContent>
          </w:sdt>
        </w:p>
        <w:p w:rsidR="00DB60DD" w:rsidRDefault="00DB60DD">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977"/>
            <w:gridCol w:w="2845"/>
          </w:tblGrid>
          <w:tr w:rsidR="006B0152" w:rsidRPr="00DB60DD" w:rsidTr="001C7ACD">
            <w:trPr>
              <w:trHeight w:val="273"/>
              <w:jc w:val="center"/>
            </w:trPr>
            <w:sdt>
              <w:sdtPr>
                <w:rPr>
                  <w:rFonts w:ascii="Times New Roman" w:hAnsi="Times New Roman" w:cs="Times New Roman"/>
                </w:rPr>
                <w:tag w:val="_PLD_ea421152d78d40388e20d700f11c5b7c"/>
                <w:id w:val="110125650"/>
                <w:lock w:val="sdtLocked"/>
              </w:sdtPr>
              <w:sdtContent>
                <w:tc>
                  <w:tcPr>
                    <w:tcW w:w="1783" w:type="pct"/>
                    <w:tcBorders>
                      <w:bottom w:val="single" w:sz="4" w:space="0" w:color="auto"/>
                    </w:tcBorders>
                    <w:shd w:val="clear" w:color="auto" w:fill="auto"/>
                    <w:vAlign w:val="center"/>
                  </w:tcPr>
                  <w:p w:rsidR="006B0152" w:rsidRPr="00DB60DD" w:rsidRDefault="006B0152" w:rsidP="001C7ACD">
                    <w:pPr>
                      <w:jc w:val="center"/>
                      <w:rPr>
                        <w:rFonts w:ascii="Times New Roman" w:hAnsi="Times New Roman" w:cs="Times New Roman"/>
                        <w:szCs w:val="21"/>
                      </w:rPr>
                    </w:pPr>
                    <w:r w:rsidRPr="00DB60DD">
                      <w:rPr>
                        <w:rFonts w:ascii="Times New Roman" w:cs="Times New Roman"/>
                        <w:szCs w:val="21"/>
                      </w:rPr>
                      <w:t>账龄</w:t>
                    </w:r>
                  </w:p>
                </w:tc>
              </w:sdtContent>
            </w:sdt>
            <w:sdt>
              <w:sdtPr>
                <w:rPr>
                  <w:rFonts w:ascii="Times New Roman" w:hAnsi="Times New Roman" w:cs="Times New Roman"/>
                </w:rPr>
                <w:tag w:val="_PLD_041d6c971e464a898746e2aa12807b27"/>
                <w:id w:val="110125651"/>
                <w:lock w:val="sdtLocked"/>
              </w:sdtPr>
              <w:sdtContent>
                <w:tc>
                  <w:tcPr>
                    <w:tcW w:w="1645" w:type="pct"/>
                    <w:tcBorders>
                      <w:bottom w:val="single" w:sz="4" w:space="0" w:color="auto"/>
                    </w:tcBorders>
                    <w:shd w:val="clear" w:color="auto" w:fill="auto"/>
                    <w:vAlign w:val="center"/>
                  </w:tcPr>
                  <w:p w:rsidR="006B0152" w:rsidRPr="00DB60DD" w:rsidRDefault="006B0152" w:rsidP="001C7ACD">
                    <w:pPr>
                      <w:jc w:val="center"/>
                      <w:rPr>
                        <w:rFonts w:ascii="Times New Roman" w:hAnsi="Times New Roman" w:cs="Times New Roman"/>
                        <w:szCs w:val="21"/>
                      </w:rPr>
                    </w:pPr>
                    <w:r w:rsidRPr="00DB60DD">
                      <w:rPr>
                        <w:rFonts w:ascii="Times New Roman" w:cs="Times New Roman"/>
                        <w:szCs w:val="21"/>
                      </w:rPr>
                      <w:t>期末余额</w:t>
                    </w:r>
                  </w:p>
                </w:tc>
              </w:sdtContent>
            </w:sdt>
            <w:tc>
              <w:tcPr>
                <w:tcW w:w="1572" w:type="pct"/>
                <w:tcBorders>
                  <w:bottom w:val="single" w:sz="4" w:space="0" w:color="auto"/>
                </w:tcBorders>
                <w:shd w:val="clear" w:color="auto" w:fill="auto"/>
                <w:vAlign w:val="center"/>
              </w:tcPr>
              <w:p w:rsidR="006B0152" w:rsidRPr="00DB60DD" w:rsidRDefault="006B0152" w:rsidP="001C7ACD">
                <w:pPr>
                  <w:jc w:val="center"/>
                  <w:rPr>
                    <w:rFonts w:ascii="Times New Roman" w:hAnsi="Times New Roman" w:cs="Times New Roman"/>
                    <w:szCs w:val="21"/>
                  </w:rPr>
                </w:pPr>
                <w:r w:rsidRPr="00DB60DD">
                  <w:rPr>
                    <w:rFonts w:ascii="Times New Roman" w:cs="Times New Roman"/>
                    <w:szCs w:val="21"/>
                  </w:rPr>
                  <w:t>期初余额</w:t>
                </w:r>
              </w:p>
            </w:tc>
          </w:tr>
          <w:tr w:rsidR="006B0152" w:rsidRPr="00DB60DD" w:rsidTr="001C7ACD">
            <w:trPr>
              <w:jc w:val="center"/>
            </w:trPr>
            <w:sdt>
              <w:sdtPr>
                <w:rPr>
                  <w:rFonts w:ascii="Times New Roman" w:hAnsi="Times New Roman" w:cs="Times New Roman"/>
                </w:rPr>
                <w:tag w:val="_PLD_2003791af21f466bb07049d42fca0a81"/>
                <w:id w:val="110125652"/>
                <w:lock w:val="sdtLocked"/>
              </w:sdtPr>
              <w:sdtContent>
                <w:tc>
                  <w:tcPr>
                    <w:tcW w:w="1783" w:type="pct"/>
                    <w:shd w:val="clear" w:color="auto" w:fill="auto"/>
                  </w:tcPr>
                  <w:p w:rsidR="006B0152" w:rsidRPr="00DB60DD" w:rsidRDefault="006B0152" w:rsidP="001C7ACD">
                    <w:pPr>
                      <w:rPr>
                        <w:rFonts w:ascii="Times New Roman" w:hAnsi="Times New Roman" w:cs="Times New Roman"/>
                        <w:szCs w:val="21"/>
                      </w:rPr>
                    </w:pPr>
                    <w:r w:rsidRPr="00DB60DD">
                      <w:rPr>
                        <w:rFonts w:ascii="Times New Roman" w:hAnsi="Times New Roman" w:cs="Times New Roman"/>
                        <w:szCs w:val="21"/>
                      </w:rPr>
                      <w:t>1</w:t>
                    </w:r>
                    <w:r w:rsidRPr="00DB60DD">
                      <w:rPr>
                        <w:rFonts w:ascii="Times New Roman" w:cs="Times New Roman"/>
                        <w:szCs w:val="21"/>
                      </w:rPr>
                      <w:t>年以内小计</w:t>
                    </w:r>
                  </w:p>
                </w:tc>
              </w:sdtContent>
            </w:sdt>
            <w:tc>
              <w:tcPr>
                <w:tcW w:w="1645" w:type="pct"/>
                <w:shd w:val="clear" w:color="auto" w:fill="auto"/>
              </w:tcPr>
              <w:p w:rsidR="006B0152" w:rsidRPr="00DB60DD" w:rsidRDefault="008203E1" w:rsidP="001C7ACD">
                <w:pPr>
                  <w:jc w:val="right"/>
                  <w:rPr>
                    <w:rFonts w:ascii="Times New Roman" w:hAnsi="Times New Roman" w:cs="Times New Roman"/>
                    <w:szCs w:val="21"/>
                  </w:rPr>
                </w:pPr>
                <w:r>
                  <w:rPr>
                    <w:rFonts w:ascii="Times New Roman" w:hAnsi="Times New Roman" w:cs="Times New Roman" w:hint="eastAsia"/>
                  </w:rPr>
                  <w:t>211</w:t>
                </w:r>
                <w:r w:rsidR="006B0152" w:rsidRPr="00DB60DD">
                  <w:rPr>
                    <w:rFonts w:ascii="Times New Roman" w:hAnsi="Times New Roman" w:cs="Times New Roman"/>
                  </w:rPr>
                  <w:t>,931,137</w:t>
                </w:r>
              </w:p>
            </w:tc>
            <w:tc>
              <w:tcPr>
                <w:tcW w:w="1572" w:type="pct"/>
                <w:shd w:val="clear" w:color="auto" w:fill="auto"/>
              </w:tcPr>
              <w:p w:rsidR="006B0152" w:rsidRPr="00DB60DD" w:rsidRDefault="006B0152" w:rsidP="001C7ACD">
                <w:pPr>
                  <w:jc w:val="right"/>
                  <w:rPr>
                    <w:rFonts w:ascii="Times New Roman" w:hAnsi="Times New Roman" w:cs="Times New Roman"/>
                    <w:szCs w:val="21"/>
                  </w:rPr>
                </w:pPr>
                <w:r w:rsidRPr="00DB60DD">
                  <w:rPr>
                    <w:rFonts w:ascii="Times New Roman" w:hAnsi="Times New Roman" w:cs="Times New Roman"/>
                  </w:rPr>
                  <w:t>222,919,790</w:t>
                </w:r>
              </w:p>
            </w:tc>
          </w:tr>
          <w:tr w:rsidR="006B0152" w:rsidRPr="00DB60DD" w:rsidTr="001C7ACD">
            <w:trPr>
              <w:jc w:val="center"/>
            </w:trPr>
            <w:sdt>
              <w:sdtPr>
                <w:rPr>
                  <w:rFonts w:ascii="Times New Roman" w:hAnsi="Times New Roman" w:cs="Times New Roman"/>
                </w:rPr>
                <w:tag w:val="_PLD_95c5c36c109842ad8ca939ca66051b89"/>
                <w:id w:val="110125653"/>
                <w:lock w:val="sdtLocked"/>
              </w:sdtPr>
              <w:sdtContent>
                <w:tc>
                  <w:tcPr>
                    <w:tcW w:w="1783" w:type="pct"/>
                    <w:shd w:val="clear" w:color="auto" w:fill="auto"/>
                  </w:tcPr>
                  <w:p w:rsidR="006B0152" w:rsidRPr="00DB60DD" w:rsidRDefault="006B0152" w:rsidP="001C7ACD">
                    <w:pPr>
                      <w:rPr>
                        <w:rFonts w:ascii="Times New Roman" w:hAnsi="Times New Roman" w:cs="Times New Roman"/>
                        <w:szCs w:val="21"/>
                      </w:rPr>
                    </w:pPr>
                    <w:r w:rsidRPr="00DB60DD">
                      <w:rPr>
                        <w:rFonts w:ascii="Times New Roman" w:hAnsi="Times New Roman" w:cs="Times New Roman"/>
                        <w:szCs w:val="21"/>
                      </w:rPr>
                      <w:t>1</w:t>
                    </w:r>
                    <w:r w:rsidRPr="00DB60DD">
                      <w:rPr>
                        <w:rFonts w:ascii="Times New Roman" w:cs="Times New Roman"/>
                        <w:szCs w:val="21"/>
                      </w:rPr>
                      <w:t>至</w:t>
                    </w:r>
                    <w:r w:rsidRPr="00DB60DD">
                      <w:rPr>
                        <w:rFonts w:ascii="Times New Roman" w:hAnsi="Times New Roman" w:cs="Times New Roman"/>
                        <w:szCs w:val="21"/>
                      </w:rPr>
                      <w:t>2</w:t>
                    </w:r>
                    <w:r w:rsidRPr="00DB60DD">
                      <w:rPr>
                        <w:rFonts w:ascii="Times New Roman" w:cs="Times New Roman"/>
                        <w:szCs w:val="21"/>
                      </w:rPr>
                      <w:t>年</w:t>
                    </w:r>
                  </w:p>
                </w:tc>
              </w:sdtContent>
            </w:sdt>
            <w:tc>
              <w:tcPr>
                <w:tcW w:w="1645" w:type="pct"/>
                <w:shd w:val="clear" w:color="auto" w:fill="auto"/>
              </w:tcPr>
              <w:p w:rsidR="006B0152" w:rsidRPr="00DB60DD" w:rsidRDefault="008203E1" w:rsidP="001C7ACD">
                <w:pPr>
                  <w:jc w:val="right"/>
                  <w:rPr>
                    <w:rFonts w:ascii="Times New Roman" w:hAnsi="Times New Roman" w:cs="Times New Roman"/>
                    <w:szCs w:val="21"/>
                  </w:rPr>
                </w:pPr>
                <w:r>
                  <w:rPr>
                    <w:rFonts w:ascii="Times New Roman" w:hAnsi="Times New Roman" w:cs="Times New Roman" w:hint="eastAsia"/>
                  </w:rPr>
                  <w:t>4</w:t>
                </w:r>
                <w:r w:rsidR="006B0152" w:rsidRPr="00DB60DD">
                  <w:rPr>
                    <w:rFonts w:ascii="Times New Roman" w:hAnsi="Times New Roman" w:cs="Times New Roman"/>
                  </w:rPr>
                  <w:t>,373,761</w:t>
                </w:r>
              </w:p>
            </w:tc>
            <w:tc>
              <w:tcPr>
                <w:tcW w:w="1572" w:type="pct"/>
                <w:shd w:val="clear" w:color="auto" w:fill="auto"/>
              </w:tcPr>
              <w:p w:rsidR="006B0152" w:rsidRPr="00DB60DD" w:rsidRDefault="006B0152" w:rsidP="001C7ACD">
                <w:pPr>
                  <w:jc w:val="right"/>
                  <w:rPr>
                    <w:rFonts w:ascii="Times New Roman" w:hAnsi="Times New Roman" w:cs="Times New Roman"/>
                    <w:szCs w:val="21"/>
                  </w:rPr>
                </w:pPr>
                <w:r w:rsidRPr="00DB60DD">
                  <w:rPr>
                    <w:rFonts w:ascii="Times New Roman" w:hAnsi="Times New Roman" w:cs="Times New Roman"/>
                  </w:rPr>
                  <w:t>8,257,860</w:t>
                </w:r>
              </w:p>
            </w:tc>
          </w:tr>
          <w:tr w:rsidR="006B0152" w:rsidRPr="00DB60DD" w:rsidTr="001C7ACD">
            <w:trPr>
              <w:jc w:val="center"/>
            </w:trPr>
            <w:sdt>
              <w:sdtPr>
                <w:rPr>
                  <w:rFonts w:ascii="Times New Roman" w:hAnsi="Times New Roman" w:cs="Times New Roman"/>
                </w:rPr>
                <w:tag w:val="_PLD_95bded3dfef44f398326fefdfdfa13a1"/>
                <w:id w:val="110125654"/>
                <w:lock w:val="sdtLocked"/>
              </w:sdtPr>
              <w:sdtContent>
                <w:tc>
                  <w:tcPr>
                    <w:tcW w:w="1783" w:type="pct"/>
                    <w:shd w:val="clear" w:color="auto" w:fill="auto"/>
                  </w:tcPr>
                  <w:p w:rsidR="006B0152" w:rsidRPr="00DB60DD" w:rsidRDefault="006B0152" w:rsidP="001C7ACD">
                    <w:pPr>
                      <w:rPr>
                        <w:rFonts w:ascii="Times New Roman" w:hAnsi="Times New Roman" w:cs="Times New Roman"/>
                        <w:szCs w:val="21"/>
                      </w:rPr>
                    </w:pPr>
                    <w:r w:rsidRPr="00DB60DD">
                      <w:rPr>
                        <w:rFonts w:ascii="Times New Roman" w:hAnsi="Times New Roman" w:cs="Times New Roman"/>
                        <w:szCs w:val="21"/>
                      </w:rPr>
                      <w:t>2</w:t>
                    </w:r>
                    <w:r w:rsidRPr="00DB60DD">
                      <w:rPr>
                        <w:rFonts w:ascii="Times New Roman" w:cs="Times New Roman"/>
                        <w:szCs w:val="21"/>
                      </w:rPr>
                      <w:t>至</w:t>
                    </w:r>
                    <w:r w:rsidRPr="00DB60DD">
                      <w:rPr>
                        <w:rFonts w:ascii="Times New Roman" w:hAnsi="Times New Roman" w:cs="Times New Roman"/>
                        <w:szCs w:val="21"/>
                      </w:rPr>
                      <w:t>3</w:t>
                    </w:r>
                    <w:r w:rsidRPr="00DB60DD">
                      <w:rPr>
                        <w:rFonts w:ascii="Times New Roman" w:cs="Times New Roman"/>
                        <w:szCs w:val="21"/>
                      </w:rPr>
                      <w:t>年</w:t>
                    </w:r>
                  </w:p>
                </w:tc>
              </w:sdtContent>
            </w:sdt>
            <w:tc>
              <w:tcPr>
                <w:tcW w:w="1645" w:type="pct"/>
                <w:shd w:val="clear" w:color="auto" w:fill="auto"/>
              </w:tcPr>
              <w:p w:rsidR="006B0152" w:rsidRPr="00DB60DD" w:rsidRDefault="006B0152" w:rsidP="001C7ACD">
                <w:pPr>
                  <w:jc w:val="right"/>
                  <w:rPr>
                    <w:rFonts w:ascii="Times New Roman" w:hAnsi="Times New Roman" w:cs="Times New Roman"/>
                    <w:szCs w:val="21"/>
                  </w:rPr>
                </w:pPr>
                <w:r w:rsidRPr="00DB60DD">
                  <w:rPr>
                    <w:rFonts w:ascii="Times New Roman" w:hAnsi="Times New Roman" w:cs="Times New Roman"/>
                  </w:rPr>
                  <w:t>4,155,969</w:t>
                </w:r>
              </w:p>
            </w:tc>
            <w:tc>
              <w:tcPr>
                <w:tcW w:w="1572" w:type="pct"/>
                <w:shd w:val="clear" w:color="auto" w:fill="auto"/>
              </w:tcPr>
              <w:p w:rsidR="006B0152" w:rsidRPr="00DB60DD" w:rsidRDefault="006B0152" w:rsidP="001C7ACD">
                <w:pPr>
                  <w:jc w:val="right"/>
                  <w:rPr>
                    <w:rFonts w:ascii="Times New Roman" w:hAnsi="Times New Roman" w:cs="Times New Roman"/>
                    <w:szCs w:val="21"/>
                  </w:rPr>
                </w:pPr>
                <w:r w:rsidRPr="00DB60DD">
                  <w:rPr>
                    <w:rFonts w:ascii="Times New Roman" w:hAnsi="Times New Roman" w:cs="Times New Roman"/>
                  </w:rPr>
                  <w:t>6,276,442</w:t>
                </w:r>
              </w:p>
            </w:tc>
          </w:tr>
          <w:tr w:rsidR="006B0152" w:rsidRPr="00DB60DD" w:rsidTr="001C7ACD">
            <w:trPr>
              <w:jc w:val="center"/>
            </w:trPr>
            <w:sdt>
              <w:sdtPr>
                <w:rPr>
                  <w:rFonts w:ascii="Times New Roman" w:hAnsi="Times New Roman" w:cs="Times New Roman"/>
                </w:rPr>
                <w:tag w:val="_PLD_f2ed966c1e274f61b24a1143926bf921"/>
                <w:id w:val="110125655"/>
                <w:lock w:val="sdtLocked"/>
              </w:sdtPr>
              <w:sdtContent>
                <w:tc>
                  <w:tcPr>
                    <w:tcW w:w="1783" w:type="pct"/>
                    <w:shd w:val="clear" w:color="auto" w:fill="auto"/>
                  </w:tcPr>
                  <w:p w:rsidR="006B0152" w:rsidRPr="00DB60DD" w:rsidRDefault="006B0152" w:rsidP="001C7ACD">
                    <w:pPr>
                      <w:rPr>
                        <w:rFonts w:ascii="Times New Roman" w:hAnsi="Times New Roman" w:cs="Times New Roman"/>
                        <w:szCs w:val="21"/>
                      </w:rPr>
                    </w:pPr>
                    <w:r w:rsidRPr="00DB60DD">
                      <w:rPr>
                        <w:rFonts w:ascii="Times New Roman" w:hAnsi="Times New Roman" w:cs="Times New Roman"/>
                        <w:szCs w:val="21"/>
                      </w:rPr>
                      <w:t>3</w:t>
                    </w:r>
                    <w:r w:rsidRPr="00DB60DD">
                      <w:rPr>
                        <w:rFonts w:ascii="Times New Roman" w:cs="Times New Roman"/>
                        <w:szCs w:val="21"/>
                      </w:rPr>
                      <w:t>至</w:t>
                    </w:r>
                    <w:r w:rsidRPr="00DB60DD">
                      <w:rPr>
                        <w:rFonts w:ascii="Times New Roman" w:hAnsi="Times New Roman" w:cs="Times New Roman"/>
                        <w:szCs w:val="21"/>
                      </w:rPr>
                      <w:t>4</w:t>
                    </w:r>
                    <w:r w:rsidRPr="00DB60DD">
                      <w:rPr>
                        <w:rFonts w:ascii="Times New Roman" w:cs="Times New Roman"/>
                        <w:szCs w:val="21"/>
                      </w:rPr>
                      <w:t>年</w:t>
                    </w:r>
                  </w:p>
                </w:tc>
              </w:sdtContent>
            </w:sdt>
            <w:tc>
              <w:tcPr>
                <w:tcW w:w="1645" w:type="pct"/>
                <w:shd w:val="clear" w:color="auto" w:fill="auto"/>
              </w:tcPr>
              <w:p w:rsidR="006B0152" w:rsidRPr="00DB60DD" w:rsidRDefault="006B0152" w:rsidP="001C7ACD">
                <w:pPr>
                  <w:jc w:val="right"/>
                  <w:rPr>
                    <w:rFonts w:ascii="Times New Roman" w:hAnsi="Times New Roman" w:cs="Times New Roman"/>
                    <w:szCs w:val="21"/>
                  </w:rPr>
                </w:pPr>
                <w:r w:rsidRPr="00DB60DD">
                  <w:rPr>
                    <w:rFonts w:ascii="Times New Roman" w:hAnsi="Times New Roman" w:cs="Times New Roman"/>
                  </w:rPr>
                  <w:t>1,335,235</w:t>
                </w:r>
              </w:p>
            </w:tc>
            <w:tc>
              <w:tcPr>
                <w:tcW w:w="1572" w:type="pct"/>
                <w:shd w:val="clear" w:color="auto" w:fill="auto"/>
              </w:tcPr>
              <w:p w:rsidR="006B0152" w:rsidRPr="00DB60DD" w:rsidRDefault="006B0152" w:rsidP="001C7ACD">
                <w:pPr>
                  <w:jc w:val="right"/>
                  <w:rPr>
                    <w:rFonts w:ascii="Times New Roman" w:hAnsi="Times New Roman" w:cs="Times New Roman"/>
                    <w:szCs w:val="21"/>
                  </w:rPr>
                </w:pPr>
                <w:r w:rsidRPr="00DB60DD">
                  <w:rPr>
                    <w:rFonts w:ascii="Times New Roman" w:hAnsi="Times New Roman" w:cs="Times New Roman"/>
                  </w:rPr>
                  <w:t>7,524,076</w:t>
                </w:r>
              </w:p>
            </w:tc>
          </w:tr>
          <w:tr w:rsidR="006B0152" w:rsidRPr="00DB60DD" w:rsidTr="001C7ACD">
            <w:trPr>
              <w:jc w:val="center"/>
            </w:trPr>
            <w:sdt>
              <w:sdtPr>
                <w:rPr>
                  <w:rFonts w:ascii="Times New Roman" w:hAnsi="Times New Roman" w:cs="Times New Roman"/>
                </w:rPr>
                <w:tag w:val="_PLD_b619e0e2723e468294b0f0499cb87825"/>
                <w:id w:val="110125656"/>
                <w:lock w:val="sdtLocked"/>
              </w:sdtPr>
              <w:sdtContent>
                <w:tc>
                  <w:tcPr>
                    <w:tcW w:w="1783" w:type="pct"/>
                    <w:shd w:val="clear" w:color="auto" w:fill="auto"/>
                  </w:tcPr>
                  <w:p w:rsidR="006B0152" w:rsidRPr="00DB60DD" w:rsidRDefault="006B0152" w:rsidP="001C7ACD">
                    <w:pPr>
                      <w:rPr>
                        <w:rFonts w:ascii="Times New Roman" w:hAnsi="Times New Roman" w:cs="Times New Roman"/>
                        <w:szCs w:val="21"/>
                      </w:rPr>
                    </w:pPr>
                    <w:r w:rsidRPr="00DB60DD">
                      <w:rPr>
                        <w:rFonts w:ascii="Times New Roman" w:hAnsi="Times New Roman" w:cs="Times New Roman"/>
                        <w:szCs w:val="21"/>
                      </w:rPr>
                      <w:t>4</w:t>
                    </w:r>
                    <w:r w:rsidRPr="00DB60DD">
                      <w:rPr>
                        <w:rFonts w:ascii="Times New Roman" w:cs="Times New Roman"/>
                        <w:szCs w:val="21"/>
                      </w:rPr>
                      <w:t>至</w:t>
                    </w:r>
                    <w:r w:rsidRPr="00DB60DD">
                      <w:rPr>
                        <w:rFonts w:ascii="Times New Roman" w:hAnsi="Times New Roman" w:cs="Times New Roman"/>
                        <w:szCs w:val="21"/>
                      </w:rPr>
                      <w:t>5</w:t>
                    </w:r>
                    <w:r w:rsidRPr="00DB60DD">
                      <w:rPr>
                        <w:rFonts w:ascii="Times New Roman" w:cs="Times New Roman"/>
                        <w:szCs w:val="21"/>
                      </w:rPr>
                      <w:t>年</w:t>
                    </w:r>
                  </w:p>
                </w:tc>
              </w:sdtContent>
            </w:sdt>
            <w:tc>
              <w:tcPr>
                <w:tcW w:w="1645" w:type="pct"/>
                <w:shd w:val="clear" w:color="auto" w:fill="auto"/>
              </w:tcPr>
              <w:p w:rsidR="006B0152" w:rsidRPr="00DB60DD" w:rsidRDefault="006B0152" w:rsidP="001C7ACD">
                <w:pPr>
                  <w:jc w:val="right"/>
                  <w:rPr>
                    <w:rFonts w:ascii="Times New Roman" w:hAnsi="Times New Roman" w:cs="Times New Roman"/>
                    <w:szCs w:val="21"/>
                  </w:rPr>
                </w:pPr>
                <w:r w:rsidRPr="00DB60DD">
                  <w:rPr>
                    <w:rFonts w:ascii="Times New Roman" w:hAnsi="Times New Roman" w:cs="Times New Roman"/>
                  </w:rPr>
                  <w:t>4,732,763</w:t>
                </w:r>
              </w:p>
            </w:tc>
            <w:tc>
              <w:tcPr>
                <w:tcW w:w="1572" w:type="pct"/>
                <w:shd w:val="clear" w:color="auto" w:fill="auto"/>
              </w:tcPr>
              <w:p w:rsidR="006B0152" w:rsidRPr="00DB60DD" w:rsidRDefault="006B0152" w:rsidP="001C7ACD">
                <w:pPr>
                  <w:jc w:val="right"/>
                  <w:rPr>
                    <w:rFonts w:ascii="Times New Roman" w:hAnsi="Times New Roman" w:cs="Times New Roman"/>
                    <w:szCs w:val="21"/>
                  </w:rPr>
                </w:pPr>
                <w:r w:rsidRPr="00DB60DD">
                  <w:rPr>
                    <w:rFonts w:ascii="Times New Roman" w:hAnsi="Times New Roman" w:cs="Times New Roman"/>
                  </w:rPr>
                  <w:t>538,960</w:t>
                </w:r>
              </w:p>
            </w:tc>
          </w:tr>
          <w:tr w:rsidR="006B0152" w:rsidRPr="00DB60DD" w:rsidTr="001C7ACD">
            <w:trPr>
              <w:jc w:val="center"/>
            </w:trPr>
            <w:sdt>
              <w:sdtPr>
                <w:rPr>
                  <w:rFonts w:ascii="Times New Roman" w:hAnsi="Times New Roman" w:cs="Times New Roman"/>
                </w:rPr>
                <w:tag w:val="_PLD_ba74cee717434a10956280b38ade6234"/>
                <w:id w:val="110125657"/>
                <w:lock w:val="sdtLocked"/>
              </w:sdtPr>
              <w:sdtContent>
                <w:tc>
                  <w:tcPr>
                    <w:tcW w:w="1783" w:type="pct"/>
                    <w:shd w:val="clear" w:color="auto" w:fill="auto"/>
                  </w:tcPr>
                  <w:p w:rsidR="006B0152" w:rsidRPr="00DB60DD" w:rsidRDefault="006B0152" w:rsidP="001C7ACD">
                    <w:pPr>
                      <w:rPr>
                        <w:rFonts w:ascii="Times New Roman" w:hAnsi="Times New Roman" w:cs="Times New Roman"/>
                        <w:szCs w:val="21"/>
                      </w:rPr>
                    </w:pPr>
                    <w:proofErr w:type="gramStart"/>
                    <w:r w:rsidRPr="00DB60DD">
                      <w:rPr>
                        <w:rFonts w:ascii="Times New Roman" w:hAnsi="Times New Roman" w:cs="Times New Roman"/>
                        <w:szCs w:val="21"/>
                      </w:rPr>
                      <w:t>5</w:t>
                    </w:r>
                    <w:r w:rsidRPr="00DB60DD">
                      <w:rPr>
                        <w:rFonts w:ascii="Times New Roman" w:cs="Times New Roman"/>
                        <w:szCs w:val="21"/>
                      </w:rPr>
                      <w:t>年以上</w:t>
                    </w:r>
                    <w:proofErr w:type="gramEnd"/>
                  </w:p>
                </w:tc>
              </w:sdtContent>
            </w:sdt>
            <w:tc>
              <w:tcPr>
                <w:tcW w:w="1645" w:type="pct"/>
                <w:shd w:val="clear" w:color="auto" w:fill="auto"/>
              </w:tcPr>
              <w:p w:rsidR="006B0152" w:rsidRPr="00DB60DD" w:rsidRDefault="006B0152" w:rsidP="001C7ACD">
                <w:pPr>
                  <w:jc w:val="right"/>
                  <w:rPr>
                    <w:rFonts w:ascii="Times New Roman" w:hAnsi="Times New Roman" w:cs="Times New Roman"/>
                    <w:szCs w:val="21"/>
                  </w:rPr>
                </w:pPr>
                <w:r w:rsidRPr="00DB60DD">
                  <w:rPr>
                    <w:rFonts w:ascii="Times New Roman" w:hAnsi="Times New Roman" w:cs="Times New Roman"/>
                  </w:rPr>
                  <w:t>26,595,930</w:t>
                </w:r>
              </w:p>
            </w:tc>
            <w:tc>
              <w:tcPr>
                <w:tcW w:w="1572" w:type="pct"/>
                <w:shd w:val="clear" w:color="auto" w:fill="auto"/>
              </w:tcPr>
              <w:p w:rsidR="006B0152" w:rsidRPr="00DB60DD" w:rsidRDefault="006B0152" w:rsidP="001C7ACD">
                <w:pPr>
                  <w:jc w:val="right"/>
                  <w:rPr>
                    <w:rFonts w:ascii="Times New Roman" w:hAnsi="Times New Roman" w:cs="Times New Roman"/>
                    <w:szCs w:val="21"/>
                  </w:rPr>
                </w:pPr>
                <w:r w:rsidRPr="00DB60DD">
                  <w:rPr>
                    <w:rFonts w:ascii="Times New Roman" w:hAnsi="Times New Roman" w:cs="Times New Roman"/>
                  </w:rPr>
                  <w:t>27,782,430</w:t>
                </w:r>
              </w:p>
            </w:tc>
          </w:tr>
          <w:tr w:rsidR="006B0152" w:rsidRPr="00DB60DD" w:rsidTr="001C7ACD">
            <w:trPr>
              <w:jc w:val="center"/>
            </w:trPr>
            <w:sdt>
              <w:sdtPr>
                <w:rPr>
                  <w:rFonts w:ascii="Times New Roman" w:hAnsi="Times New Roman" w:cs="Times New Roman"/>
                </w:rPr>
                <w:tag w:val="_PLD_b07c72d6667b4b8198e844363dff5967"/>
                <w:id w:val="110125658"/>
                <w:lock w:val="sdtLocked"/>
              </w:sdtPr>
              <w:sdtContent>
                <w:tc>
                  <w:tcPr>
                    <w:tcW w:w="1783" w:type="pct"/>
                    <w:shd w:val="clear" w:color="auto" w:fill="auto"/>
                    <w:vAlign w:val="center"/>
                  </w:tcPr>
                  <w:p w:rsidR="006B0152" w:rsidRPr="00DB60DD" w:rsidRDefault="006B0152" w:rsidP="001C7ACD">
                    <w:pPr>
                      <w:jc w:val="center"/>
                      <w:rPr>
                        <w:rFonts w:ascii="Times New Roman" w:hAnsi="Times New Roman" w:cs="Times New Roman"/>
                        <w:szCs w:val="21"/>
                      </w:rPr>
                    </w:pPr>
                    <w:r w:rsidRPr="00DB60DD">
                      <w:rPr>
                        <w:rFonts w:ascii="Times New Roman" w:cs="Times New Roman"/>
                        <w:szCs w:val="21"/>
                      </w:rPr>
                      <w:t>合计</w:t>
                    </w:r>
                  </w:p>
                </w:tc>
              </w:sdtContent>
            </w:sdt>
            <w:tc>
              <w:tcPr>
                <w:tcW w:w="1645" w:type="pct"/>
                <w:shd w:val="clear" w:color="auto" w:fill="auto"/>
              </w:tcPr>
              <w:p w:rsidR="006B0152" w:rsidRPr="00DB60DD" w:rsidRDefault="006B0152" w:rsidP="001C7ACD">
                <w:pPr>
                  <w:jc w:val="right"/>
                  <w:rPr>
                    <w:rFonts w:ascii="Times New Roman" w:hAnsi="Times New Roman" w:cs="Times New Roman"/>
                    <w:szCs w:val="21"/>
                  </w:rPr>
                </w:pPr>
                <w:r w:rsidRPr="00DB60DD">
                  <w:rPr>
                    <w:rFonts w:ascii="Times New Roman" w:hAnsi="Times New Roman" w:cs="Times New Roman"/>
                  </w:rPr>
                  <w:t>253,124,795</w:t>
                </w:r>
              </w:p>
            </w:tc>
            <w:tc>
              <w:tcPr>
                <w:tcW w:w="1572" w:type="pct"/>
                <w:shd w:val="clear" w:color="auto" w:fill="auto"/>
              </w:tcPr>
              <w:p w:rsidR="006B0152" w:rsidRPr="00DB60DD" w:rsidRDefault="006B0152" w:rsidP="001C7ACD">
                <w:pPr>
                  <w:jc w:val="right"/>
                  <w:rPr>
                    <w:rFonts w:ascii="Times New Roman" w:hAnsi="Times New Roman" w:cs="Times New Roman"/>
                    <w:szCs w:val="21"/>
                  </w:rPr>
                </w:pPr>
                <w:r w:rsidRPr="00DB60DD">
                  <w:rPr>
                    <w:rFonts w:ascii="Times New Roman" w:hAnsi="Times New Roman" w:cs="Times New Roman"/>
                  </w:rPr>
                  <w:t>273,299,558</w:t>
                </w:r>
              </w:p>
            </w:tc>
          </w:tr>
        </w:tbl>
        <w:p w:rsidR="00B410D5" w:rsidRDefault="00CC3BFB">
          <w:pPr>
            <w:rPr>
              <w:szCs w:val="21"/>
            </w:rPr>
          </w:pPr>
        </w:p>
      </w:sdtContent>
    </w:sdt>
    <w:bookmarkStart w:id="116" w:name="_Hlk10547765" w:displacedByCustomXml="next"/>
    <w:sdt>
      <w:sdtPr>
        <w:rPr>
          <w:rFonts w:ascii="宋体" w:hAnsi="宋体" w:cs="宋体" w:hint="eastAsia"/>
          <w:b w:val="0"/>
          <w:bCs w:val="0"/>
          <w:kern w:val="0"/>
          <w:szCs w:val="21"/>
        </w:rPr>
        <w:alias w:val="模块:坏账准备计提情况"/>
        <w:tag w:val="_SEC_15d9e20371d54bec9233b27dd50b301d"/>
        <w:id w:val="-1908598150"/>
        <w:lock w:val="sdtLocked"/>
        <w:placeholder>
          <w:docPart w:val="GBC22222222222222222222222222222"/>
        </w:placeholder>
      </w:sdtPr>
      <w:sdtContent>
        <w:p w:rsidR="00DB60DD" w:rsidRPr="00DB60DD" w:rsidRDefault="00DB60DD" w:rsidP="003C01EE">
          <w:pPr>
            <w:pStyle w:val="4"/>
            <w:numPr>
              <w:ilvl w:val="3"/>
              <w:numId w:val="49"/>
            </w:numPr>
            <w:ind w:left="426" w:hanging="426"/>
            <w:rPr>
              <w:b w:val="0"/>
              <w:szCs w:val="21"/>
            </w:rPr>
          </w:pPr>
          <w:r w:rsidRPr="00DB60DD">
            <w:rPr>
              <w:rFonts w:ascii="Arial" w:hAnsi="Arial" w:cs="Arial" w:hint="eastAsia"/>
              <w:b w:val="0"/>
            </w:rPr>
            <w:t>损失准备及其账面余额变动表</w:t>
          </w:r>
          <w:r w:rsidRPr="00DB60DD">
            <w:rPr>
              <w:rFonts w:ascii="Arial" w:hAnsi="Arial" w:cs="Arial"/>
              <w:b w:val="0"/>
            </w:rPr>
            <w:t>：</w:t>
          </w:r>
        </w:p>
        <w:sdt>
          <w:sdtPr>
            <w:alias w:val="是否适用：母公司其他应收款坏账准备调节表[双击切换]"/>
            <w:tag w:val="_GBC_550996ad46c8493eb98c011d7acf7dfb"/>
            <w:id w:val="-1665860601"/>
            <w:lock w:val="sdtContentLocked"/>
            <w:placeholder>
              <w:docPart w:val="GBC22222222222222222222222222222"/>
            </w:placeholder>
          </w:sdtPr>
          <w:sdtContent>
            <w:p w:rsidR="00B410D5" w:rsidRDefault="00CC3BFB">
              <w:r>
                <w:fldChar w:fldCharType="begin"/>
              </w:r>
              <w:r w:rsidR="00DB60DD">
                <w:instrText xml:space="preserve"> MACROBUTTON  SnrToggleCheckbox √适用 </w:instrText>
              </w:r>
              <w:r>
                <w:fldChar w:fldCharType="end"/>
              </w:r>
              <w:r>
                <w:fldChar w:fldCharType="begin"/>
              </w:r>
              <w:r w:rsidR="00DB60DD">
                <w:instrText xml:space="preserve"> MACROBUTTON  SnrToggleCheckbox □不适用 </w:instrText>
              </w:r>
              <w:r>
                <w:fldChar w:fldCharType="end"/>
              </w:r>
            </w:p>
          </w:sdtContent>
        </w:sdt>
        <w:p w:rsidR="00B410D5" w:rsidRDefault="007A3504" w:rsidP="00CB7122">
          <w:pPr>
            <w:autoSpaceDE w:val="0"/>
            <w:autoSpaceDN w:val="0"/>
            <w:adjustRightInd w:val="0"/>
            <w:ind w:rightChars="50" w:right="105"/>
            <w:jc w:val="right"/>
            <w:rPr>
              <w:szCs w:val="21"/>
            </w:rPr>
          </w:pPr>
          <w:r>
            <w:rPr>
              <w:rFonts w:hint="eastAsia"/>
              <w:szCs w:val="21"/>
            </w:rPr>
            <w:t>单位：</w:t>
          </w:r>
          <w:sdt>
            <w:sdtPr>
              <w:rPr>
                <w:rFonts w:hint="eastAsia"/>
                <w:szCs w:val="21"/>
              </w:rPr>
              <w:alias w:val="单位：母公司其他应收款坏账准备调节表"/>
              <w:tag w:val="_GBC_10c7491cbac54cf6a1a375367db16baf"/>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母公司其他应收款坏账准备调节表"/>
              <w:tag w:val="_GBC_01762fded69841c1b87d684f3bcfb97f"/>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5"/>
            <w:gridCol w:w="1419"/>
            <w:gridCol w:w="1387"/>
            <w:gridCol w:w="1210"/>
            <w:gridCol w:w="1303"/>
            <w:gridCol w:w="1301"/>
          </w:tblGrid>
          <w:tr w:rsidR="00DB60DD" w:rsidRPr="00DB60DD" w:rsidTr="00DB60DD">
            <w:trPr>
              <w:jc w:val="center"/>
            </w:trPr>
            <w:sdt>
              <w:sdtPr>
                <w:rPr>
                  <w:rFonts w:ascii="Times New Roman" w:hAnsi="Times New Roman" w:cs="Times New Roman"/>
                  <w:sz w:val="21"/>
                  <w:szCs w:val="21"/>
                </w:rPr>
                <w:tag w:val="_PLD_a620ef8c0fe0407b955c4f58530e0b21"/>
                <w:id w:val="1032843710"/>
                <w:lock w:val="sdtLocked"/>
              </w:sdtPr>
              <w:sdtContent>
                <w:tc>
                  <w:tcPr>
                    <w:tcW w:w="1412" w:type="pct"/>
                    <w:vMerge w:val="restart"/>
                    <w:vAlign w:val="center"/>
                  </w:tcPr>
                  <w:p w:rsidR="00DB60DD" w:rsidRPr="00DB60DD" w:rsidRDefault="00DB60DD" w:rsidP="00DB60DD">
                    <w:pPr>
                      <w:pStyle w:val="TableParagraph"/>
                      <w:spacing w:after="0" w:line="240" w:lineRule="auto"/>
                      <w:jc w:val="center"/>
                      <w:rPr>
                        <w:rFonts w:ascii="Times New Roman" w:eastAsia="宋体" w:hAnsi="Times New Roman" w:cs="Times New Roman"/>
                        <w:sz w:val="21"/>
                        <w:szCs w:val="21"/>
                        <w:lang w:eastAsia="zh-CN"/>
                      </w:rPr>
                    </w:pPr>
                    <w:r w:rsidRPr="00DB60DD">
                      <w:rPr>
                        <w:rFonts w:ascii="Times New Roman" w:eastAsia="宋体" w:hAnsi="宋体" w:cs="Times New Roman"/>
                        <w:sz w:val="21"/>
                        <w:szCs w:val="21"/>
                        <w:lang w:eastAsia="zh-CN"/>
                      </w:rPr>
                      <w:t>坏账准备</w:t>
                    </w:r>
                  </w:p>
                </w:tc>
              </w:sdtContent>
            </w:sdt>
            <w:sdt>
              <w:sdtPr>
                <w:rPr>
                  <w:rFonts w:ascii="Times New Roman" w:hAnsi="Times New Roman" w:cs="Times New Roman"/>
                  <w:sz w:val="21"/>
                  <w:szCs w:val="21"/>
                </w:rPr>
                <w:tag w:val="_PLD_8699e9827a744831bf2fdadfa1ac52e1"/>
                <w:id w:val="1032843711"/>
                <w:lock w:val="sdtLocked"/>
              </w:sdtPr>
              <w:sdtContent>
                <w:tc>
                  <w:tcPr>
                    <w:tcW w:w="1520" w:type="pct"/>
                    <w:gridSpan w:val="2"/>
                    <w:vAlign w:val="center"/>
                  </w:tcPr>
                  <w:p w:rsidR="00DB60DD" w:rsidRPr="00DB60DD" w:rsidRDefault="00DB60DD" w:rsidP="00DB60DD">
                    <w:pPr>
                      <w:pStyle w:val="TableParagraph"/>
                      <w:spacing w:line="240" w:lineRule="auto"/>
                      <w:jc w:val="center"/>
                      <w:rPr>
                        <w:rFonts w:ascii="Times New Roman" w:eastAsia="宋体" w:hAnsi="Times New Roman" w:cs="Times New Roman"/>
                        <w:sz w:val="21"/>
                        <w:szCs w:val="21"/>
                        <w:lang w:eastAsia="zh-CN"/>
                      </w:rPr>
                    </w:pPr>
                    <w:r w:rsidRPr="00DB60DD">
                      <w:rPr>
                        <w:rFonts w:ascii="Times New Roman" w:eastAsia="宋体" w:hAnsi="宋体" w:cs="Times New Roman"/>
                        <w:sz w:val="21"/>
                        <w:szCs w:val="21"/>
                        <w:lang w:eastAsia="zh-CN"/>
                      </w:rPr>
                      <w:t>第一阶段</w:t>
                    </w:r>
                  </w:p>
                </w:tc>
              </w:sdtContent>
            </w:sdt>
            <w:sdt>
              <w:sdtPr>
                <w:rPr>
                  <w:rFonts w:ascii="Times New Roman" w:hAnsi="Times New Roman" w:cs="Times New Roman"/>
                  <w:sz w:val="21"/>
                  <w:szCs w:val="21"/>
                </w:rPr>
                <w:tag w:val="_PLD_a09c7daba8c14a6498c7b83b77c97c72"/>
                <w:id w:val="1032843712"/>
                <w:lock w:val="sdtLocked"/>
              </w:sdtPr>
              <w:sdtContent>
                <w:tc>
                  <w:tcPr>
                    <w:tcW w:w="1362" w:type="pct"/>
                    <w:gridSpan w:val="2"/>
                  </w:tcPr>
                  <w:p w:rsidR="00DB60DD" w:rsidRPr="00DB60DD" w:rsidRDefault="00DB60DD" w:rsidP="00DB60DD">
                    <w:pPr>
                      <w:pStyle w:val="TableParagraph"/>
                      <w:spacing w:line="240" w:lineRule="auto"/>
                      <w:jc w:val="center"/>
                      <w:rPr>
                        <w:rFonts w:ascii="Times New Roman" w:eastAsia="宋体" w:hAnsi="Times New Roman" w:cs="Times New Roman"/>
                        <w:sz w:val="21"/>
                        <w:szCs w:val="21"/>
                        <w:lang w:eastAsia="zh-CN"/>
                      </w:rPr>
                    </w:pPr>
                    <w:r w:rsidRPr="00DB60DD">
                      <w:rPr>
                        <w:rFonts w:ascii="Times New Roman" w:eastAsia="宋体" w:hAnsi="宋体" w:cs="Times New Roman"/>
                        <w:sz w:val="21"/>
                        <w:szCs w:val="21"/>
                        <w:lang w:eastAsia="zh-CN"/>
                      </w:rPr>
                      <w:t>第三阶段</w:t>
                    </w:r>
                  </w:p>
                </w:tc>
              </w:sdtContent>
            </w:sdt>
            <w:sdt>
              <w:sdtPr>
                <w:rPr>
                  <w:rFonts w:ascii="Times New Roman" w:hAnsi="Times New Roman" w:cs="Times New Roman"/>
                  <w:sz w:val="21"/>
                  <w:szCs w:val="21"/>
                </w:rPr>
                <w:tag w:val="_PLD_1ec064a14a75404dac24adc5e6ddd253"/>
                <w:id w:val="1032843713"/>
                <w:lock w:val="sdtLocked"/>
              </w:sdtPr>
              <w:sdtContent>
                <w:tc>
                  <w:tcPr>
                    <w:tcW w:w="705" w:type="pct"/>
                    <w:vMerge w:val="restart"/>
                    <w:vAlign w:val="center"/>
                  </w:tcPr>
                  <w:p w:rsidR="00DB60DD" w:rsidRPr="00DB60DD" w:rsidRDefault="00DB60DD" w:rsidP="00DB60DD">
                    <w:pPr>
                      <w:pStyle w:val="TableParagraph"/>
                      <w:spacing w:line="240" w:lineRule="auto"/>
                      <w:jc w:val="center"/>
                      <w:rPr>
                        <w:rFonts w:ascii="Times New Roman" w:eastAsia="宋体" w:hAnsi="Times New Roman" w:cs="Times New Roman"/>
                        <w:sz w:val="21"/>
                        <w:szCs w:val="21"/>
                        <w:lang w:eastAsia="zh-CN"/>
                      </w:rPr>
                    </w:pPr>
                    <w:r w:rsidRPr="00DB60DD">
                      <w:rPr>
                        <w:rFonts w:ascii="Times New Roman" w:eastAsia="宋体" w:hAnsi="宋体" w:cs="Times New Roman"/>
                        <w:sz w:val="21"/>
                        <w:szCs w:val="21"/>
                        <w:lang w:eastAsia="zh-CN"/>
                      </w:rPr>
                      <w:t>合计</w:t>
                    </w:r>
                  </w:p>
                </w:tc>
              </w:sdtContent>
            </w:sdt>
          </w:tr>
          <w:tr w:rsidR="00DB60DD" w:rsidRPr="00DB60DD" w:rsidTr="00DB60DD">
            <w:trPr>
              <w:jc w:val="center"/>
            </w:trPr>
            <w:tc>
              <w:tcPr>
                <w:tcW w:w="1412" w:type="pct"/>
                <w:vMerge/>
                <w:vAlign w:val="center"/>
              </w:tcPr>
              <w:p w:rsidR="00DB60DD" w:rsidRPr="00DB60DD" w:rsidRDefault="00DB60DD" w:rsidP="00DB60DD">
                <w:pPr>
                  <w:jc w:val="center"/>
                  <w:rPr>
                    <w:rFonts w:ascii="Times New Roman" w:hAnsi="Times New Roman" w:cs="Times New Roman"/>
                    <w:color w:val="008000"/>
                    <w:szCs w:val="21"/>
                  </w:rPr>
                </w:pPr>
              </w:p>
            </w:tc>
            <w:sdt>
              <w:sdtPr>
                <w:rPr>
                  <w:rFonts w:ascii="Times New Roman" w:hAnsi="Times New Roman" w:cs="Times New Roman"/>
                  <w:sz w:val="21"/>
                  <w:szCs w:val="21"/>
                </w:rPr>
                <w:tag w:val="_PLD_506da2a2f1db4ead819aa958edd702e2"/>
                <w:id w:val="1032843714"/>
                <w:lock w:val="sdtLocked"/>
              </w:sdtPr>
              <w:sdtContent>
                <w:tc>
                  <w:tcPr>
                    <w:tcW w:w="1520" w:type="pct"/>
                    <w:gridSpan w:val="2"/>
                    <w:vAlign w:val="center"/>
                  </w:tcPr>
                  <w:p w:rsidR="00DB60DD" w:rsidRPr="00DB60DD" w:rsidRDefault="00DB60DD" w:rsidP="00DB60DD">
                    <w:pPr>
                      <w:pStyle w:val="TableParagraph"/>
                      <w:spacing w:line="240" w:lineRule="auto"/>
                      <w:jc w:val="center"/>
                      <w:rPr>
                        <w:rFonts w:ascii="Times New Roman" w:eastAsia="宋体" w:hAnsi="Times New Roman" w:cs="Times New Roman"/>
                        <w:sz w:val="21"/>
                        <w:szCs w:val="21"/>
                        <w:lang w:eastAsia="zh-CN"/>
                      </w:rPr>
                    </w:pPr>
                    <w:r w:rsidRPr="00DB60DD">
                      <w:rPr>
                        <w:rFonts w:ascii="Times New Roman" w:eastAsia="宋体" w:hAnsi="宋体" w:cs="Times New Roman"/>
                        <w:sz w:val="21"/>
                        <w:szCs w:val="21"/>
                        <w:lang w:eastAsia="zh-CN"/>
                      </w:rPr>
                      <w:t>未来</w:t>
                    </w:r>
                    <w:r w:rsidRPr="00DB60DD">
                      <w:rPr>
                        <w:rFonts w:ascii="Times New Roman" w:eastAsia="宋体" w:hAnsi="Times New Roman" w:cs="Times New Roman"/>
                        <w:sz w:val="21"/>
                        <w:szCs w:val="21"/>
                        <w:lang w:eastAsia="zh-CN"/>
                      </w:rPr>
                      <w:t>12</w:t>
                    </w:r>
                    <w:r w:rsidRPr="00DB60DD">
                      <w:rPr>
                        <w:rFonts w:ascii="Times New Roman" w:eastAsia="宋体" w:hAnsi="宋体" w:cs="Times New Roman"/>
                        <w:sz w:val="21"/>
                        <w:szCs w:val="21"/>
                        <w:lang w:eastAsia="zh-CN"/>
                      </w:rPr>
                      <w:t>个月预期信用损失</w:t>
                    </w:r>
                  </w:p>
                </w:tc>
              </w:sdtContent>
            </w:sdt>
            <w:sdt>
              <w:sdtPr>
                <w:rPr>
                  <w:rFonts w:ascii="Times New Roman" w:hAnsi="Times New Roman" w:cs="Times New Roman"/>
                  <w:sz w:val="21"/>
                  <w:szCs w:val="21"/>
                </w:rPr>
                <w:tag w:val="_PLD_44518f4265ac43078f96c79efe9dd487"/>
                <w:id w:val="1032843715"/>
                <w:lock w:val="sdtLocked"/>
              </w:sdtPr>
              <w:sdtContent>
                <w:tc>
                  <w:tcPr>
                    <w:tcW w:w="1362" w:type="pct"/>
                    <w:gridSpan w:val="2"/>
                    <w:vAlign w:val="center"/>
                  </w:tcPr>
                  <w:p w:rsidR="00DB60DD" w:rsidRPr="00DB60DD" w:rsidRDefault="00DB60DD" w:rsidP="00DB60DD">
                    <w:pPr>
                      <w:pStyle w:val="TableParagraph"/>
                      <w:spacing w:line="240" w:lineRule="auto"/>
                      <w:jc w:val="center"/>
                      <w:rPr>
                        <w:rFonts w:ascii="Times New Roman" w:eastAsia="宋体" w:hAnsi="Times New Roman" w:cs="Times New Roman"/>
                        <w:sz w:val="21"/>
                        <w:szCs w:val="21"/>
                        <w:lang w:eastAsia="zh-CN"/>
                      </w:rPr>
                    </w:pPr>
                    <w:r w:rsidRPr="00DB60DD">
                      <w:rPr>
                        <w:rFonts w:ascii="Times New Roman" w:eastAsia="宋体" w:hAnsi="宋体" w:cs="Times New Roman"/>
                        <w:sz w:val="21"/>
                        <w:szCs w:val="21"/>
                        <w:lang w:eastAsia="zh-CN"/>
                      </w:rPr>
                      <w:t>整个存续期预期信用损失</w:t>
                    </w:r>
                    <w:r w:rsidRPr="00DB60DD">
                      <w:rPr>
                        <w:rFonts w:ascii="Times New Roman" w:eastAsia="宋体" w:hAnsi="Times New Roman" w:cs="Times New Roman"/>
                        <w:sz w:val="21"/>
                        <w:szCs w:val="21"/>
                        <w:lang w:eastAsia="zh-CN"/>
                      </w:rPr>
                      <w:t>(</w:t>
                    </w:r>
                    <w:r w:rsidRPr="00DB60DD">
                      <w:rPr>
                        <w:rFonts w:ascii="Times New Roman" w:eastAsia="宋体" w:hAnsi="宋体" w:cs="Times New Roman"/>
                        <w:sz w:val="21"/>
                        <w:szCs w:val="21"/>
                        <w:lang w:eastAsia="zh-CN"/>
                      </w:rPr>
                      <w:t>已发生信用减值</w:t>
                    </w:r>
                    <w:r w:rsidRPr="00DB60DD">
                      <w:rPr>
                        <w:rFonts w:ascii="Times New Roman" w:eastAsia="宋体" w:hAnsi="Times New Roman" w:cs="Times New Roman"/>
                        <w:sz w:val="21"/>
                        <w:szCs w:val="21"/>
                        <w:lang w:eastAsia="zh-CN"/>
                      </w:rPr>
                      <w:t>)</w:t>
                    </w:r>
                  </w:p>
                </w:tc>
              </w:sdtContent>
            </w:sdt>
            <w:tc>
              <w:tcPr>
                <w:tcW w:w="705" w:type="pct"/>
                <w:vMerge/>
              </w:tcPr>
              <w:p w:rsidR="00DB60DD" w:rsidRPr="00DB60DD" w:rsidRDefault="00DB60DD" w:rsidP="00DB60DD">
                <w:pPr>
                  <w:jc w:val="center"/>
                  <w:rPr>
                    <w:rFonts w:ascii="Times New Roman" w:hAnsi="Times New Roman" w:cs="Times New Roman"/>
                    <w:color w:val="008000"/>
                    <w:szCs w:val="21"/>
                  </w:rPr>
                </w:pPr>
              </w:p>
            </w:tc>
          </w:tr>
          <w:tr w:rsidR="00DB60DD" w:rsidRPr="00DB60DD" w:rsidTr="00DB60DD">
            <w:trPr>
              <w:jc w:val="center"/>
            </w:trPr>
            <w:tc>
              <w:tcPr>
                <w:tcW w:w="1412" w:type="pct"/>
                <w:vMerge/>
                <w:vAlign w:val="center"/>
              </w:tcPr>
              <w:p w:rsidR="00DB60DD" w:rsidRPr="00DB60DD" w:rsidRDefault="00DB60DD" w:rsidP="00DB60DD">
                <w:pPr>
                  <w:pStyle w:val="TableParagraph"/>
                  <w:spacing w:after="0" w:line="240" w:lineRule="auto"/>
                  <w:jc w:val="both"/>
                  <w:rPr>
                    <w:rFonts w:ascii="Times New Roman" w:hAnsi="Times New Roman" w:cs="Times New Roman"/>
                    <w:sz w:val="21"/>
                    <w:szCs w:val="21"/>
                    <w:lang w:eastAsia="zh-CN"/>
                  </w:rPr>
                </w:pPr>
              </w:p>
            </w:tc>
            <w:tc>
              <w:tcPr>
                <w:tcW w:w="769" w:type="pct"/>
              </w:tcPr>
              <w:p w:rsidR="00DB60DD" w:rsidRPr="00DB60DD" w:rsidRDefault="00DB60DD" w:rsidP="00DB60DD">
                <w:pPr>
                  <w:jc w:val="center"/>
                  <w:rPr>
                    <w:rFonts w:ascii="Times New Roman" w:hAnsi="Times New Roman" w:cs="Times New Roman"/>
                    <w:szCs w:val="21"/>
                  </w:rPr>
                </w:pPr>
                <w:r w:rsidRPr="00DB60DD">
                  <w:rPr>
                    <w:rFonts w:ascii="Times New Roman" w:cs="Times New Roman"/>
                    <w:szCs w:val="21"/>
                  </w:rPr>
                  <w:t>账面余额</w:t>
                </w:r>
              </w:p>
            </w:tc>
            <w:tc>
              <w:tcPr>
                <w:tcW w:w="752" w:type="pct"/>
              </w:tcPr>
              <w:p w:rsidR="00DB60DD" w:rsidRPr="00DB60DD" w:rsidRDefault="00DB60DD" w:rsidP="00DB60DD">
                <w:pPr>
                  <w:jc w:val="center"/>
                  <w:rPr>
                    <w:rFonts w:ascii="Times New Roman" w:hAnsi="Times New Roman" w:cs="Times New Roman"/>
                    <w:szCs w:val="21"/>
                  </w:rPr>
                </w:pPr>
                <w:r w:rsidRPr="00DB60DD">
                  <w:rPr>
                    <w:rFonts w:ascii="Times New Roman" w:cs="Times New Roman"/>
                    <w:szCs w:val="21"/>
                  </w:rPr>
                  <w:t>坏账准备</w:t>
                </w:r>
              </w:p>
            </w:tc>
            <w:tc>
              <w:tcPr>
                <w:tcW w:w="656" w:type="pct"/>
              </w:tcPr>
              <w:p w:rsidR="00DB60DD" w:rsidRPr="00DB60DD" w:rsidRDefault="00DB60DD" w:rsidP="00DB60DD">
                <w:pPr>
                  <w:jc w:val="center"/>
                  <w:rPr>
                    <w:rFonts w:ascii="Times New Roman" w:hAnsi="Times New Roman" w:cs="Times New Roman"/>
                    <w:szCs w:val="21"/>
                  </w:rPr>
                </w:pPr>
                <w:r w:rsidRPr="00DB60DD">
                  <w:rPr>
                    <w:rFonts w:ascii="Times New Roman" w:cs="Times New Roman"/>
                    <w:szCs w:val="21"/>
                  </w:rPr>
                  <w:t>账面余额</w:t>
                </w:r>
              </w:p>
            </w:tc>
            <w:tc>
              <w:tcPr>
                <w:tcW w:w="706" w:type="pct"/>
              </w:tcPr>
              <w:p w:rsidR="00DB60DD" w:rsidRPr="00DB60DD" w:rsidRDefault="00DB60DD" w:rsidP="00DB60DD">
                <w:pPr>
                  <w:jc w:val="center"/>
                  <w:rPr>
                    <w:rFonts w:ascii="Times New Roman" w:hAnsi="Times New Roman" w:cs="Times New Roman"/>
                    <w:szCs w:val="21"/>
                  </w:rPr>
                </w:pPr>
                <w:r w:rsidRPr="00DB60DD">
                  <w:rPr>
                    <w:rFonts w:ascii="Times New Roman" w:cs="Times New Roman"/>
                    <w:szCs w:val="21"/>
                  </w:rPr>
                  <w:t>坏账准备</w:t>
                </w:r>
              </w:p>
            </w:tc>
            <w:tc>
              <w:tcPr>
                <w:tcW w:w="705" w:type="pct"/>
              </w:tcPr>
              <w:p w:rsidR="00DB60DD" w:rsidRPr="00DB60DD" w:rsidRDefault="00DB60DD" w:rsidP="00DB60DD">
                <w:pPr>
                  <w:jc w:val="center"/>
                  <w:rPr>
                    <w:rFonts w:ascii="Times New Roman" w:hAnsi="Times New Roman" w:cs="Times New Roman"/>
                    <w:szCs w:val="21"/>
                  </w:rPr>
                </w:pPr>
                <w:r w:rsidRPr="00DB60DD">
                  <w:rPr>
                    <w:rFonts w:ascii="Times New Roman" w:cs="Times New Roman"/>
                    <w:szCs w:val="21"/>
                  </w:rPr>
                  <w:t>坏账准备</w:t>
                </w:r>
              </w:p>
            </w:tc>
          </w:tr>
          <w:tr w:rsidR="00DB60DD" w:rsidRPr="00DB60DD" w:rsidTr="00DB60DD">
            <w:trPr>
              <w:jc w:val="center"/>
            </w:trPr>
            <w:sdt>
              <w:sdtPr>
                <w:rPr>
                  <w:rFonts w:ascii="Times New Roman" w:hAnsi="Times New Roman" w:cs="Times New Roman"/>
                  <w:sz w:val="21"/>
                  <w:szCs w:val="21"/>
                </w:rPr>
                <w:tag w:val="_PLD_2304f8a656bf488e9c1b48987574a2b8"/>
                <w:id w:val="1032843716"/>
                <w:lock w:val="sdtLocked"/>
              </w:sdtPr>
              <w:sdtContent>
                <w:tc>
                  <w:tcPr>
                    <w:tcW w:w="1412" w:type="pct"/>
                    <w:vAlign w:val="center"/>
                  </w:tcPr>
                  <w:p w:rsidR="00DB60DD" w:rsidRPr="00DB60DD" w:rsidRDefault="00DB60DD" w:rsidP="00DB60DD">
                    <w:pPr>
                      <w:pStyle w:val="TableParagraph"/>
                      <w:spacing w:after="0" w:line="240" w:lineRule="auto"/>
                      <w:jc w:val="both"/>
                      <w:rPr>
                        <w:rFonts w:ascii="Times New Roman" w:eastAsia="宋体" w:hAnsi="Times New Roman" w:cs="Times New Roman"/>
                        <w:sz w:val="21"/>
                        <w:szCs w:val="21"/>
                        <w:lang w:eastAsia="zh-CN"/>
                      </w:rPr>
                    </w:pPr>
                    <w:r w:rsidRPr="00DB60DD">
                      <w:rPr>
                        <w:rFonts w:ascii="Times New Roman" w:eastAsia="宋体" w:hAnsi="Times New Roman" w:cs="Times New Roman"/>
                        <w:sz w:val="21"/>
                        <w:szCs w:val="21"/>
                        <w:lang w:eastAsia="zh-CN"/>
                      </w:rPr>
                      <w:t>2019</w:t>
                    </w:r>
                    <w:r w:rsidRPr="00DB60DD">
                      <w:rPr>
                        <w:rFonts w:ascii="Times New Roman" w:eastAsia="宋体" w:hAnsi="宋体" w:cs="Times New Roman"/>
                        <w:sz w:val="21"/>
                        <w:szCs w:val="21"/>
                        <w:lang w:eastAsia="zh-CN"/>
                      </w:rPr>
                      <w:t>年</w:t>
                    </w:r>
                    <w:r w:rsidRPr="00DB60DD">
                      <w:rPr>
                        <w:rFonts w:ascii="Times New Roman" w:eastAsia="宋体" w:hAnsi="Times New Roman" w:cs="Times New Roman"/>
                        <w:sz w:val="21"/>
                        <w:szCs w:val="21"/>
                        <w:lang w:eastAsia="zh-CN"/>
                      </w:rPr>
                      <w:t>1</w:t>
                    </w:r>
                    <w:r w:rsidRPr="00DB60DD">
                      <w:rPr>
                        <w:rFonts w:ascii="Times New Roman" w:eastAsia="宋体" w:hAnsi="宋体" w:cs="Times New Roman"/>
                        <w:sz w:val="21"/>
                        <w:szCs w:val="21"/>
                        <w:lang w:eastAsia="zh-CN"/>
                      </w:rPr>
                      <w:t>月</w:t>
                    </w:r>
                    <w:r w:rsidRPr="00DB60DD">
                      <w:rPr>
                        <w:rFonts w:ascii="Times New Roman" w:eastAsia="宋体" w:hAnsi="Times New Roman" w:cs="Times New Roman"/>
                        <w:sz w:val="21"/>
                        <w:szCs w:val="21"/>
                        <w:lang w:eastAsia="zh-CN"/>
                      </w:rPr>
                      <w:t>1</w:t>
                    </w:r>
                    <w:r w:rsidRPr="00DB60DD">
                      <w:rPr>
                        <w:rFonts w:ascii="Times New Roman" w:eastAsia="宋体" w:hAnsi="宋体" w:cs="Times New Roman"/>
                        <w:sz w:val="21"/>
                        <w:szCs w:val="21"/>
                        <w:lang w:eastAsia="zh-CN"/>
                      </w:rPr>
                      <w:t>日余额</w:t>
                    </w:r>
                  </w:p>
                </w:tc>
              </w:sdtContent>
            </w:sdt>
            <w:tc>
              <w:tcPr>
                <w:tcW w:w="769" w:type="pct"/>
                <w:vAlign w:val="center"/>
              </w:tcPr>
              <w:p w:rsidR="00DB60DD" w:rsidRPr="00DB60DD" w:rsidRDefault="00DB60DD" w:rsidP="00DB60DD">
                <w:pPr>
                  <w:spacing w:line="276" w:lineRule="auto"/>
                  <w:jc w:val="right"/>
                  <w:rPr>
                    <w:rFonts w:ascii="Times New Roman" w:eastAsiaTheme="majorEastAsia" w:hAnsi="Times New Roman" w:cs="Times New Roman"/>
                    <w:szCs w:val="21"/>
                  </w:rPr>
                </w:pPr>
                <w:r w:rsidRPr="00DB60DD">
                  <w:rPr>
                    <w:rFonts w:ascii="Times New Roman" w:eastAsiaTheme="majorEastAsia" w:hAnsi="Times New Roman" w:cs="Times New Roman"/>
                    <w:szCs w:val="21"/>
                  </w:rPr>
                  <w:t>256,356,241</w:t>
                </w:r>
              </w:p>
            </w:tc>
            <w:tc>
              <w:tcPr>
                <w:tcW w:w="752" w:type="pct"/>
                <w:vAlign w:val="center"/>
              </w:tcPr>
              <w:p w:rsidR="00DB60DD" w:rsidRPr="00DB60DD" w:rsidRDefault="00DB60DD" w:rsidP="00DB60DD">
                <w:pPr>
                  <w:spacing w:line="276" w:lineRule="auto"/>
                  <w:jc w:val="right"/>
                  <w:rPr>
                    <w:rFonts w:ascii="Times New Roman" w:eastAsiaTheme="majorEastAsia" w:hAnsi="Times New Roman" w:cs="Times New Roman"/>
                    <w:szCs w:val="21"/>
                  </w:rPr>
                </w:pPr>
                <w:r w:rsidRPr="00DB60DD">
                  <w:rPr>
                    <w:rFonts w:ascii="Times New Roman" w:eastAsiaTheme="majorEastAsia" w:hAnsi="Times New Roman" w:cs="Times New Roman"/>
                    <w:szCs w:val="21"/>
                  </w:rPr>
                  <w:t xml:space="preserve"> (5,526,466)</w:t>
                </w:r>
              </w:p>
            </w:tc>
            <w:tc>
              <w:tcPr>
                <w:tcW w:w="656" w:type="pct"/>
                <w:vAlign w:val="center"/>
              </w:tcPr>
              <w:p w:rsidR="00DB60DD" w:rsidRPr="00DB60DD" w:rsidRDefault="00DB60DD" w:rsidP="00DB60DD">
                <w:pPr>
                  <w:spacing w:line="276" w:lineRule="auto"/>
                  <w:jc w:val="right"/>
                  <w:rPr>
                    <w:rFonts w:ascii="Times New Roman" w:eastAsiaTheme="majorEastAsia" w:hAnsi="Times New Roman" w:cs="Times New Roman"/>
                    <w:szCs w:val="21"/>
                  </w:rPr>
                </w:pPr>
                <w:r w:rsidRPr="00DB60DD">
                  <w:rPr>
                    <w:rFonts w:ascii="Times New Roman" w:eastAsiaTheme="majorEastAsia" w:hAnsi="Times New Roman" w:cs="Times New Roman"/>
                    <w:szCs w:val="21"/>
                  </w:rPr>
                  <w:t>16,943,317</w:t>
                </w:r>
              </w:p>
            </w:tc>
            <w:tc>
              <w:tcPr>
                <w:tcW w:w="706" w:type="pct"/>
                <w:vAlign w:val="center"/>
              </w:tcPr>
              <w:p w:rsidR="00DB60DD" w:rsidRPr="00DB60DD" w:rsidRDefault="00DB60DD" w:rsidP="00DB60DD">
                <w:pPr>
                  <w:spacing w:line="276" w:lineRule="auto"/>
                  <w:jc w:val="right"/>
                  <w:rPr>
                    <w:rFonts w:ascii="Times New Roman" w:eastAsiaTheme="majorEastAsia" w:hAnsi="Times New Roman" w:cs="Times New Roman"/>
                    <w:szCs w:val="21"/>
                  </w:rPr>
                </w:pPr>
                <w:r w:rsidRPr="00DB60DD">
                  <w:rPr>
                    <w:rFonts w:ascii="Times New Roman" w:eastAsiaTheme="majorEastAsia" w:hAnsi="Times New Roman" w:cs="Times New Roman"/>
                    <w:szCs w:val="21"/>
                  </w:rPr>
                  <w:t>(16,943,317)</w:t>
                </w:r>
              </w:p>
            </w:tc>
            <w:tc>
              <w:tcPr>
                <w:tcW w:w="705" w:type="pct"/>
                <w:vAlign w:val="center"/>
              </w:tcPr>
              <w:p w:rsidR="00DB60DD" w:rsidRPr="00DB60DD" w:rsidRDefault="00DB60DD" w:rsidP="00DB60DD">
                <w:pPr>
                  <w:spacing w:line="276" w:lineRule="auto"/>
                  <w:jc w:val="right"/>
                  <w:rPr>
                    <w:rFonts w:ascii="Times New Roman" w:eastAsiaTheme="majorEastAsia" w:hAnsi="Times New Roman" w:cs="Times New Roman"/>
                    <w:szCs w:val="21"/>
                  </w:rPr>
                </w:pPr>
                <w:r w:rsidRPr="00DB60DD">
                  <w:rPr>
                    <w:rFonts w:ascii="Times New Roman" w:eastAsiaTheme="majorEastAsia" w:hAnsi="Times New Roman" w:cs="Times New Roman"/>
                    <w:szCs w:val="21"/>
                  </w:rPr>
                  <w:t>(22,469,783)</w:t>
                </w:r>
              </w:p>
            </w:tc>
          </w:tr>
          <w:tr w:rsidR="00DB60DD" w:rsidRPr="00DB60DD" w:rsidTr="00DB60DD">
            <w:trPr>
              <w:jc w:val="center"/>
            </w:trPr>
            <w:sdt>
              <w:sdtPr>
                <w:rPr>
                  <w:rFonts w:ascii="Times New Roman" w:hAnsi="Times New Roman" w:cs="Times New Roman"/>
                  <w:sz w:val="21"/>
                  <w:szCs w:val="21"/>
                </w:rPr>
                <w:tag w:val="_PLD_796e9b523fc242849d2f6df5b04e1b9e"/>
                <w:id w:val="1032843717"/>
                <w:lock w:val="sdtLocked"/>
              </w:sdtPr>
              <w:sdtContent>
                <w:tc>
                  <w:tcPr>
                    <w:tcW w:w="1412" w:type="pct"/>
                    <w:vAlign w:val="center"/>
                  </w:tcPr>
                  <w:p w:rsidR="00DB60DD" w:rsidRPr="00DB60DD" w:rsidRDefault="00DB60DD" w:rsidP="00DB60DD">
                    <w:pPr>
                      <w:pStyle w:val="TableParagraph"/>
                      <w:spacing w:after="0" w:line="240" w:lineRule="auto"/>
                      <w:jc w:val="both"/>
                      <w:rPr>
                        <w:rFonts w:ascii="Times New Roman" w:eastAsia="宋体" w:hAnsi="Times New Roman" w:cs="Times New Roman"/>
                        <w:sz w:val="21"/>
                        <w:szCs w:val="21"/>
                        <w:lang w:eastAsia="zh-CN"/>
                      </w:rPr>
                    </w:pPr>
                    <w:r w:rsidRPr="00DB60DD">
                      <w:rPr>
                        <w:rFonts w:ascii="Times New Roman" w:eastAsia="宋体" w:hAnsi="Times New Roman" w:cs="Times New Roman"/>
                        <w:sz w:val="21"/>
                        <w:szCs w:val="21"/>
                        <w:lang w:eastAsia="zh-CN"/>
                      </w:rPr>
                      <w:t>2019</w:t>
                    </w:r>
                    <w:r w:rsidRPr="00DB60DD">
                      <w:rPr>
                        <w:rFonts w:ascii="Times New Roman" w:eastAsia="宋体" w:hAnsi="宋体" w:cs="Times New Roman"/>
                        <w:sz w:val="21"/>
                        <w:szCs w:val="21"/>
                        <w:lang w:eastAsia="zh-CN"/>
                      </w:rPr>
                      <w:t>年</w:t>
                    </w:r>
                    <w:r w:rsidRPr="00DB60DD">
                      <w:rPr>
                        <w:rFonts w:ascii="Times New Roman" w:eastAsia="宋体" w:hAnsi="Times New Roman" w:cs="Times New Roman"/>
                        <w:sz w:val="21"/>
                        <w:szCs w:val="21"/>
                        <w:lang w:eastAsia="zh-CN"/>
                      </w:rPr>
                      <w:t>1</w:t>
                    </w:r>
                    <w:r w:rsidRPr="00DB60DD">
                      <w:rPr>
                        <w:rFonts w:ascii="Times New Roman" w:eastAsia="宋体" w:hAnsi="宋体" w:cs="Times New Roman"/>
                        <w:sz w:val="21"/>
                        <w:szCs w:val="21"/>
                        <w:lang w:eastAsia="zh-CN"/>
                      </w:rPr>
                      <w:t>月</w:t>
                    </w:r>
                    <w:r w:rsidRPr="00DB60DD">
                      <w:rPr>
                        <w:rFonts w:ascii="Times New Roman" w:eastAsia="宋体" w:hAnsi="Times New Roman" w:cs="Times New Roman"/>
                        <w:sz w:val="21"/>
                        <w:szCs w:val="21"/>
                        <w:lang w:eastAsia="zh-CN"/>
                      </w:rPr>
                      <w:t>1</w:t>
                    </w:r>
                    <w:r w:rsidRPr="00DB60DD">
                      <w:rPr>
                        <w:rFonts w:ascii="Times New Roman" w:eastAsia="宋体" w:hAnsi="宋体" w:cs="Times New Roman"/>
                        <w:sz w:val="21"/>
                        <w:szCs w:val="21"/>
                        <w:lang w:eastAsia="zh-CN"/>
                      </w:rPr>
                      <w:t>日余额在本期</w:t>
                    </w:r>
                  </w:p>
                </w:tc>
              </w:sdtContent>
            </w:sdt>
            <w:tc>
              <w:tcPr>
                <w:tcW w:w="769"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(20,174,763)</w:t>
                </w:r>
              </w:p>
            </w:tc>
            <w:tc>
              <w:tcPr>
                <w:tcW w:w="752"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c>
              <w:tcPr>
                <w:tcW w:w="656"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c>
              <w:tcPr>
                <w:tcW w:w="706"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c>
              <w:tcPr>
                <w:tcW w:w="705"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r>
          <w:tr w:rsidR="00DB60DD" w:rsidRPr="00DB60DD" w:rsidTr="00DB60DD">
            <w:trPr>
              <w:jc w:val="center"/>
            </w:trPr>
            <w:tc>
              <w:tcPr>
                <w:tcW w:w="1412" w:type="pct"/>
                <w:vAlign w:val="center"/>
              </w:tcPr>
              <w:p w:rsidR="00DB60DD" w:rsidRPr="00DB60DD" w:rsidRDefault="00DB60DD" w:rsidP="00DB60DD">
                <w:pPr>
                  <w:pStyle w:val="TableParagraph"/>
                  <w:spacing w:after="0" w:line="240" w:lineRule="auto"/>
                  <w:ind w:firstLineChars="100" w:firstLine="210"/>
                  <w:jc w:val="both"/>
                  <w:rPr>
                    <w:rFonts w:ascii="Times New Roman" w:eastAsia="宋体" w:hAnsi="Times New Roman" w:cs="Times New Roman"/>
                    <w:sz w:val="21"/>
                    <w:szCs w:val="21"/>
                  </w:rPr>
                </w:pPr>
                <w:r w:rsidRPr="00DB60DD">
                  <w:rPr>
                    <w:rFonts w:ascii="Times New Roman" w:eastAsia="宋体" w:hAnsi="宋体" w:cs="Times New Roman"/>
                    <w:sz w:val="21"/>
                    <w:szCs w:val="21"/>
                  </w:rPr>
                  <w:t>本期新增</w:t>
                </w:r>
              </w:p>
            </w:tc>
            <w:tc>
              <w:tcPr>
                <w:tcW w:w="769"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c>
              <w:tcPr>
                <w:tcW w:w="752"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c>
              <w:tcPr>
                <w:tcW w:w="656"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c>
              <w:tcPr>
                <w:tcW w:w="706"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c>
              <w:tcPr>
                <w:tcW w:w="705"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r>
          <w:tr w:rsidR="00DB60DD" w:rsidRPr="00DB60DD" w:rsidTr="00DB60DD">
            <w:trPr>
              <w:jc w:val="center"/>
            </w:trPr>
            <w:tc>
              <w:tcPr>
                <w:tcW w:w="1412" w:type="pct"/>
                <w:vAlign w:val="center"/>
              </w:tcPr>
              <w:p w:rsidR="00DB60DD" w:rsidRPr="00DB60DD" w:rsidRDefault="00DB60DD" w:rsidP="00DB60DD">
                <w:pPr>
                  <w:pStyle w:val="TableParagraph"/>
                  <w:spacing w:after="0" w:line="240" w:lineRule="auto"/>
                  <w:ind w:firstLineChars="100" w:firstLine="210"/>
                  <w:jc w:val="both"/>
                  <w:rPr>
                    <w:rFonts w:ascii="Times New Roman" w:eastAsia="宋体" w:hAnsi="Times New Roman" w:cs="Times New Roman"/>
                    <w:sz w:val="21"/>
                    <w:szCs w:val="21"/>
                  </w:rPr>
                </w:pPr>
                <w:r w:rsidRPr="00DB60DD">
                  <w:rPr>
                    <w:rFonts w:ascii="Times New Roman" w:eastAsia="宋体" w:hAnsi="宋体" w:cs="Times New Roman"/>
                    <w:sz w:val="21"/>
                    <w:szCs w:val="21"/>
                  </w:rPr>
                  <w:t>本期减少</w:t>
                </w:r>
              </w:p>
            </w:tc>
            <w:tc>
              <w:tcPr>
                <w:tcW w:w="769"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 (20,174,763)</w:t>
                </w:r>
              </w:p>
            </w:tc>
            <w:tc>
              <w:tcPr>
                <w:tcW w:w="752"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c>
              <w:tcPr>
                <w:tcW w:w="656"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c>
              <w:tcPr>
                <w:tcW w:w="706"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c>
              <w:tcPr>
                <w:tcW w:w="705"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r>
          <w:tr w:rsidR="00DB60DD" w:rsidRPr="00DB60DD" w:rsidTr="00DB60DD">
            <w:trPr>
              <w:jc w:val="center"/>
            </w:trPr>
            <w:sdt>
              <w:sdtPr>
                <w:rPr>
                  <w:rFonts w:ascii="Times New Roman" w:eastAsia="宋体" w:hAnsi="Times New Roman" w:cs="Times New Roman"/>
                  <w:sz w:val="21"/>
                  <w:szCs w:val="21"/>
                </w:rPr>
                <w:tag w:val="_PLD_f623f4998cf8469785fccf1dc23e23f4"/>
                <w:id w:val="1032843718"/>
                <w:lock w:val="sdtLocked"/>
              </w:sdtPr>
              <w:sdtContent>
                <w:tc>
                  <w:tcPr>
                    <w:tcW w:w="1412" w:type="pct"/>
                    <w:vAlign w:val="center"/>
                  </w:tcPr>
                  <w:p w:rsidR="00DB60DD" w:rsidRPr="00DB60DD" w:rsidRDefault="00DB60DD" w:rsidP="00DB60DD">
                    <w:pPr>
                      <w:pStyle w:val="TableParagraph"/>
                      <w:spacing w:after="0" w:line="240" w:lineRule="auto"/>
                      <w:ind w:firstLineChars="100" w:firstLine="210"/>
                      <w:jc w:val="both"/>
                      <w:rPr>
                        <w:rFonts w:ascii="Times New Roman" w:eastAsia="宋体" w:hAnsi="Times New Roman" w:cs="Times New Roman"/>
                        <w:sz w:val="21"/>
                        <w:szCs w:val="21"/>
                        <w:lang w:eastAsia="zh-CN"/>
                      </w:rPr>
                    </w:pPr>
                    <w:r w:rsidRPr="00DB60DD">
                      <w:rPr>
                        <w:rFonts w:ascii="Times New Roman" w:eastAsia="宋体" w:hAnsi="宋体" w:cs="Times New Roman"/>
                        <w:sz w:val="21"/>
                        <w:szCs w:val="21"/>
                        <w:lang w:eastAsia="zh-CN"/>
                      </w:rPr>
                      <w:t>本期转销</w:t>
                    </w:r>
                  </w:p>
                </w:tc>
              </w:sdtContent>
            </w:sdt>
            <w:tc>
              <w:tcPr>
                <w:tcW w:w="769"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c>
              <w:tcPr>
                <w:tcW w:w="752"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c>
              <w:tcPr>
                <w:tcW w:w="656"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c>
              <w:tcPr>
                <w:tcW w:w="706"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c>
              <w:tcPr>
                <w:tcW w:w="705"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r>
          <w:tr w:rsidR="00DB60DD" w:rsidRPr="00DB60DD" w:rsidTr="00DB60DD">
            <w:trPr>
              <w:jc w:val="center"/>
            </w:trPr>
            <w:sdt>
              <w:sdtPr>
                <w:rPr>
                  <w:rFonts w:ascii="Times New Roman" w:eastAsia="宋体" w:hAnsi="Times New Roman" w:cs="Times New Roman"/>
                  <w:sz w:val="21"/>
                  <w:szCs w:val="21"/>
                </w:rPr>
                <w:tag w:val="_PLD_d51399c00ed54bda86e4c2bd21c762c0"/>
                <w:id w:val="1032843719"/>
                <w:lock w:val="sdtLocked"/>
              </w:sdtPr>
              <w:sdtContent>
                <w:tc>
                  <w:tcPr>
                    <w:tcW w:w="1412" w:type="pct"/>
                    <w:vAlign w:val="center"/>
                  </w:tcPr>
                  <w:p w:rsidR="00DB60DD" w:rsidRPr="00DB60DD" w:rsidRDefault="00DB60DD" w:rsidP="00DB60DD">
                    <w:pPr>
                      <w:pStyle w:val="TableParagraph"/>
                      <w:spacing w:after="0" w:line="240" w:lineRule="auto"/>
                      <w:ind w:firstLineChars="100" w:firstLine="210"/>
                      <w:jc w:val="both"/>
                      <w:rPr>
                        <w:rFonts w:ascii="Times New Roman" w:eastAsia="宋体" w:hAnsi="Times New Roman" w:cs="Times New Roman"/>
                        <w:sz w:val="21"/>
                        <w:szCs w:val="21"/>
                        <w:lang w:eastAsia="zh-CN"/>
                      </w:rPr>
                    </w:pPr>
                    <w:r w:rsidRPr="00DB60DD">
                      <w:rPr>
                        <w:rFonts w:ascii="Times New Roman" w:eastAsia="宋体" w:hAnsi="宋体" w:cs="Times New Roman"/>
                        <w:sz w:val="21"/>
                        <w:szCs w:val="21"/>
                        <w:lang w:eastAsia="zh-CN"/>
                      </w:rPr>
                      <w:t>转入第三阶段</w:t>
                    </w:r>
                  </w:p>
                </w:tc>
              </w:sdtContent>
            </w:sdt>
            <w:tc>
              <w:tcPr>
                <w:tcW w:w="769"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c>
              <w:tcPr>
                <w:tcW w:w="752"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c>
              <w:tcPr>
                <w:tcW w:w="656"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c>
              <w:tcPr>
                <w:tcW w:w="706"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c>
              <w:tcPr>
                <w:tcW w:w="705"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r>
          <w:tr w:rsidR="00DB60DD" w:rsidRPr="00DB60DD" w:rsidTr="00DB60DD">
            <w:trPr>
              <w:jc w:val="center"/>
            </w:trPr>
            <w:tc>
              <w:tcPr>
                <w:tcW w:w="1412" w:type="pct"/>
                <w:vAlign w:val="center"/>
              </w:tcPr>
              <w:sdt>
                <w:sdtPr>
                  <w:rPr>
                    <w:rFonts w:ascii="Times New Roman" w:eastAsia="宋体" w:hAnsi="Times New Roman" w:cs="Times New Roman"/>
                    <w:sz w:val="21"/>
                    <w:szCs w:val="21"/>
                    <w:lang w:eastAsia="zh-CN"/>
                  </w:rPr>
                  <w:tag w:val="_PLD_4f4ae619a7e049d7a297497cfaf7c7a3"/>
                  <w:id w:val="1032843720"/>
                  <w:lock w:val="sdtLocked"/>
                </w:sdtPr>
                <w:sdtContent>
                  <w:p w:rsidR="00DB60DD" w:rsidRPr="00DB60DD" w:rsidRDefault="00DB60DD" w:rsidP="00DB60DD">
                    <w:pPr>
                      <w:pStyle w:val="TableParagraph"/>
                      <w:spacing w:after="0" w:line="240" w:lineRule="auto"/>
                      <w:ind w:firstLineChars="100" w:firstLine="210"/>
                      <w:jc w:val="both"/>
                      <w:rPr>
                        <w:rFonts w:ascii="Times New Roman" w:eastAsia="宋体" w:hAnsi="Times New Roman" w:cs="Times New Roman"/>
                        <w:sz w:val="21"/>
                        <w:szCs w:val="21"/>
                      </w:rPr>
                    </w:pPr>
                    <w:r w:rsidRPr="00DB60DD">
                      <w:rPr>
                        <w:rFonts w:ascii="Times New Roman" w:eastAsia="宋体" w:hAnsi="宋体" w:cs="Times New Roman"/>
                        <w:sz w:val="21"/>
                        <w:szCs w:val="21"/>
                        <w:lang w:eastAsia="zh-CN"/>
                      </w:rPr>
                      <w:t>本期转回</w:t>
                    </w:r>
                  </w:p>
                </w:sdtContent>
              </w:sdt>
            </w:tc>
            <w:tc>
              <w:tcPr>
                <w:tcW w:w="769"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c>
              <w:tcPr>
                <w:tcW w:w="752"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c>
              <w:tcPr>
                <w:tcW w:w="656"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c>
              <w:tcPr>
                <w:tcW w:w="706"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c>
              <w:tcPr>
                <w:tcW w:w="705"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w:t>
                </w:r>
              </w:p>
            </w:tc>
          </w:tr>
          <w:tr w:rsidR="00DB60DD" w:rsidRPr="00DB60DD" w:rsidTr="00DB60DD">
            <w:trPr>
              <w:jc w:val="center"/>
            </w:trPr>
            <w:sdt>
              <w:sdtPr>
                <w:rPr>
                  <w:rFonts w:ascii="Times New Roman" w:hAnsi="Times New Roman" w:cs="Times New Roman"/>
                  <w:sz w:val="21"/>
                  <w:szCs w:val="21"/>
                </w:rPr>
                <w:tag w:val="_PLD_04cab04851ab496e8220fc8c946b10a5"/>
                <w:id w:val="1032843721"/>
                <w:lock w:val="sdtLocked"/>
              </w:sdtPr>
              <w:sdtContent>
                <w:tc>
                  <w:tcPr>
                    <w:tcW w:w="1412" w:type="pct"/>
                    <w:vAlign w:val="center"/>
                  </w:tcPr>
                  <w:p w:rsidR="00DB60DD" w:rsidRPr="00DB60DD" w:rsidRDefault="00DB60DD" w:rsidP="00DB60DD">
                    <w:pPr>
                      <w:pStyle w:val="TableParagraph"/>
                      <w:spacing w:after="0" w:line="240" w:lineRule="auto"/>
                      <w:rPr>
                        <w:rFonts w:ascii="Times New Roman" w:eastAsia="宋体" w:hAnsi="Times New Roman" w:cs="Times New Roman"/>
                        <w:sz w:val="21"/>
                        <w:szCs w:val="21"/>
                        <w:lang w:eastAsia="zh-CN"/>
                      </w:rPr>
                    </w:pPr>
                    <w:r w:rsidRPr="00DB60DD">
                      <w:rPr>
                        <w:rFonts w:ascii="Times New Roman" w:eastAsia="宋体" w:hAnsi="Times New Roman" w:cs="Times New Roman"/>
                        <w:sz w:val="21"/>
                        <w:szCs w:val="21"/>
                        <w:lang w:eastAsia="zh-CN"/>
                      </w:rPr>
                      <w:t>2019</w:t>
                    </w:r>
                    <w:r w:rsidRPr="00DB60DD">
                      <w:rPr>
                        <w:rFonts w:ascii="Times New Roman" w:eastAsia="宋体" w:hAnsi="宋体" w:cs="Times New Roman"/>
                        <w:sz w:val="21"/>
                        <w:szCs w:val="21"/>
                        <w:lang w:eastAsia="zh-CN"/>
                      </w:rPr>
                      <w:t>年</w:t>
                    </w:r>
                    <w:r w:rsidRPr="00DB60DD">
                      <w:rPr>
                        <w:rFonts w:ascii="Times New Roman" w:eastAsia="宋体" w:hAnsi="Times New Roman" w:cs="Times New Roman"/>
                        <w:sz w:val="21"/>
                        <w:szCs w:val="21"/>
                        <w:lang w:eastAsia="zh-CN"/>
                      </w:rPr>
                      <w:t>6</w:t>
                    </w:r>
                    <w:r w:rsidRPr="00DB60DD">
                      <w:rPr>
                        <w:rFonts w:ascii="Times New Roman" w:eastAsia="宋体" w:hAnsi="宋体" w:cs="Times New Roman"/>
                        <w:sz w:val="21"/>
                        <w:szCs w:val="21"/>
                        <w:lang w:eastAsia="zh-CN"/>
                      </w:rPr>
                      <w:t>月</w:t>
                    </w:r>
                    <w:r w:rsidRPr="00DB60DD">
                      <w:rPr>
                        <w:rFonts w:ascii="Times New Roman" w:eastAsia="宋体" w:hAnsi="Times New Roman" w:cs="Times New Roman"/>
                        <w:sz w:val="21"/>
                        <w:szCs w:val="21"/>
                        <w:lang w:eastAsia="zh-CN"/>
                      </w:rPr>
                      <w:t>30</w:t>
                    </w:r>
                    <w:r w:rsidRPr="00DB60DD">
                      <w:rPr>
                        <w:rFonts w:ascii="Times New Roman" w:eastAsia="宋体" w:hAnsi="宋体" w:cs="Times New Roman"/>
                        <w:sz w:val="21"/>
                        <w:szCs w:val="21"/>
                        <w:lang w:eastAsia="zh-CN"/>
                      </w:rPr>
                      <w:t>日余额</w:t>
                    </w:r>
                  </w:p>
                </w:tc>
              </w:sdtContent>
            </w:sdt>
            <w:tc>
              <w:tcPr>
                <w:tcW w:w="769"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236,181,478</w:t>
                </w:r>
              </w:p>
            </w:tc>
            <w:tc>
              <w:tcPr>
                <w:tcW w:w="752"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  (5,526,466)</w:t>
                </w:r>
              </w:p>
            </w:tc>
            <w:tc>
              <w:tcPr>
                <w:tcW w:w="656"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16,943,317</w:t>
                </w:r>
              </w:p>
            </w:tc>
            <w:tc>
              <w:tcPr>
                <w:tcW w:w="706"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(16,943,317)</w:t>
                </w:r>
              </w:p>
            </w:tc>
            <w:tc>
              <w:tcPr>
                <w:tcW w:w="705" w:type="pct"/>
                <w:vAlign w:val="center"/>
              </w:tcPr>
              <w:p w:rsidR="00DB60DD" w:rsidRPr="00DB60DD" w:rsidRDefault="00DB60DD" w:rsidP="00DB60DD">
                <w:pPr>
                  <w:jc w:val="right"/>
                  <w:rPr>
                    <w:rFonts w:ascii="Times New Roman" w:hAnsi="Times New Roman" w:cs="Times New Roman"/>
                    <w:szCs w:val="21"/>
                  </w:rPr>
                </w:pPr>
                <w:r w:rsidRPr="00DB60DD">
                  <w:rPr>
                    <w:rFonts w:ascii="Times New Roman" w:hAnsi="Times New Roman" w:cs="Times New Roman"/>
                    <w:szCs w:val="21"/>
                  </w:rPr>
                  <w:t>(22,469,783)</w:t>
                </w:r>
              </w:p>
            </w:tc>
          </w:tr>
        </w:tbl>
        <w:p w:rsidR="00DB60DD" w:rsidRDefault="00DB60DD"/>
        <w:p w:rsidR="00062366" w:rsidRPr="00062366" w:rsidRDefault="00062366" w:rsidP="003C01EE">
          <w:pPr>
            <w:pStyle w:val="a9"/>
            <w:numPr>
              <w:ilvl w:val="0"/>
              <w:numId w:val="90"/>
            </w:numPr>
            <w:adjustRightInd w:val="0"/>
            <w:spacing w:line="360" w:lineRule="atLeast"/>
            <w:ind w:left="0" w:firstLineChars="0" w:firstLine="0"/>
            <w:textAlignment w:val="baseline"/>
            <w:rPr>
              <w:rFonts w:ascii="Times New Roman" w:eastAsiaTheme="majorEastAsia" w:hAnsi="Times New Roman"/>
              <w:szCs w:val="21"/>
            </w:rPr>
          </w:pPr>
          <w:r>
            <w:rPr>
              <w:rFonts w:ascii="Arial" w:eastAsiaTheme="majorEastAsia" w:hAnsi="Arial" w:cs="Arial" w:hint="eastAsia"/>
            </w:rPr>
            <w:t xml:space="preserve"> </w:t>
          </w:r>
          <w:r w:rsidRPr="00062366">
            <w:rPr>
              <w:rFonts w:ascii="Times New Roman" w:eastAsiaTheme="majorEastAsia" w:hAnsi="Arial"/>
              <w:szCs w:val="21"/>
            </w:rPr>
            <w:t>于</w:t>
          </w:r>
          <w:r w:rsidRPr="00062366">
            <w:rPr>
              <w:rFonts w:ascii="Times New Roman" w:eastAsiaTheme="majorEastAsia" w:hAnsi="Times New Roman"/>
              <w:szCs w:val="21"/>
            </w:rPr>
            <w:t>2019</w:t>
          </w:r>
          <w:r w:rsidRPr="00062366">
            <w:rPr>
              <w:rFonts w:ascii="Times New Roman" w:eastAsiaTheme="majorEastAsia" w:hAnsi="Arial"/>
              <w:szCs w:val="21"/>
            </w:rPr>
            <w:t>年</w:t>
          </w:r>
          <w:r w:rsidRPr="00062366">
            <w:rPr>
              <w:rFonts w:ascii="Times New Roman" w:eastAsiaTheme="majorEastAsia" w:hAnsi="Times New Roman"/>
              <w:szCs w:val="21"/>
            </w:rPr>
            <w:t>6</w:t>
          </w:r>
          <w:r w:rsidRPr="00062366">
            <w:rPr>
              <w:rFonts w:ascii="Times New Roman" w:eastAsiaTheme="majorEastAsia" w:hAnsi="Arial"/>
              <w:szCs w:val="21"/>
            </w:rPr>
            <w:t>月</w:t>
          </w:r>
          <w:r w:rsidRPr="00062366">
            <w:rPr>
              <w:rFonts w:ascii="Times New Roman" w:eastAsiaTheme="majorEastAsia" w:hAnsi="Times New Roman"/>
              <w:szCs w:val="21"/>
            </w:rPr>
            <w:t>30</w:t>
          </w:r>
          <w:r w:rsidRPr="00062366">
            <w:rPr>
              <w:rFonts w:ascii="Times New Roman" w:eastAsiaTheme="majorEastAsia" w:hAnsi="Arial"/>
              <w:szCs w:val="21"/>
            </w:rPr>
            <w:t>日，处于第一阶段的其他应收款的坏账准备分析如下：</w:t>
          </w:r>
        </w:p>
        <w:p w:rsidR="00062366" w:rsidRPr="00062366" w:rsidRDefault="00062366" w:rsidP="00062366">
          <w:pPr>
            <w:pStyle w:val="a9"/>
            <w:ind w:left="14"/>
            <w:rPr>
              <w:rFonts w:ascii="Times New Roman" w:eastAsiaTheme="majorEastAsia" w:hAnsi="Times New Roman"/>
              <w:szCs w:val="21"/>
            </w:rPr>
          </w:pPr>
        </w:p>
        <w:tbl>
          <w:tblPr>
            <w:tblW w:w="9100" w:type="dxa"/>
            <w:tblInd w:w="29" w:type="dxa"/>
            <w:shd w:val="clear" w:color="auto" w:fill="FFFF99"/>
            <w:tblLayout w:type="fixed"/>
            <w:tblCellMar>
              <w:left w:w="57" w:type="dxa"/>
              <w:right w:w="57" w:type="dxa"/>
            </w:tblCellMar>
            <w:tblLook w:val="0000"/>
          </w:tblPr>
          <w:tblGrid>
            <w:gridCol w:w="2863"/>
            <w:gridCol w:w="1288"/>
            <w:gridCol w:w="140"/>
            <w:gridCol w:w="1875"/>
            <w:gridCol w:w="145"/>
            <w:gridCol w:w="1414"/>
            <w:gridCol w:w="1375"/>
          </w:tblGrid>
          <w:tr w:rsidR="00062366" w:rsidRPr="00062366" w:rsidTr="00062366">
            <w:trPr>
              <w:cantSplit/>
              <w:trHeight w:val="69"/>
            </w:trPr>
            <w:tc>
              <w:tcPr>
                <w:tcW w:w="2863" w:type="dxa"/>
                <w:shd w:val="clear" w:color="auto" w:fill="auto"/>
              </w:tcPr>
              <w:p w:rsidR="00062366" w:rsidRPr="00062366" w:rsidRDefault="00062366" w:rsidP="00225B92">
                <w:pPr>
                  <w:tabs>
                    <w:tab w:val="right" w:pos="2160"/>
                    <w:tab w:val="right" w:pos="3060"/>
                    <w:tab w:val="right" w:pos="4320"/>
                    <w:tab w:val="right" w:pos="5670"/>
                    <w:tab w:val="right" w:pos="6570"/>
                    <w:tab w:val="right" w:pos="7805"/>
                  </w:tabs>
                  <w:rPr>
                    <w:rFonts w:ascii="Times New Roman" w:eastAsiaTheme="majorEastAsia" w:hAnsi="Times New Roman" w:cs="Times New Roman"/>
                    <w:szCs w:val="21"/>
                  </w:rPr>
                </w:pPr>
              </w:p>
            </w:tc>
            <w:tc>
              <w:tcPr>
                <w:tcW w:w="1288" w:type="dxa"/>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062366">
                  <w:rPr>
                    <w:rFonts w:ascii="Times New Roman" w:eastAsiaTheme="majorEastAsia" w:hAnsi="Arial" w:cs="Times New Roman"/>
                    <w:szCs w:val="21"/>
                  </w:rPr>
                  <w:t>账面余额</w:t>
                </w:r>
              </w:p>
            </w:tc>
            <w:tc>
              <w:tcPr>
                <w:tcW w:w="140" w:type="dxa"/>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875" w:type="dxa"/>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062366">
                  <w:rPr>
                    <w:rFonts w:ascii="Times New Roman" w:eastAsiaTheme="majorEastAsia" w:hAnsi="Arial" w:cs="Times New Roman"/>
                    <w:szCs w:val="21"/>
                  </w:rPr>
                  <w:t>未来</w:t>
                </w:r>
                <w:r w:rsidRPr="00062366">
                  <w:rPr>
                    <w:rFonts w:ascii="Times New Roman" w:eastAsiaTheme="majorEastAsia" w:hAnsi="Times New Roman" w:cs="Times New Roman"/>
                    <w:szCs w:val="21"/>
                  </w:rPr>
                  <w:t>12</w:t>
                </w:r>
                <w:r w:rsidRPr="00062366">
                  <w:rPr>
                    <w:rFonts w:ascii="Times New Roman" w:eastAsiaTheme="majorEastAsia" w:hAnsi="Arial" w:cs="Times New Roman"/>
                    <w:szCs w:val="21"/>
                  </w:rPr>
                  <w:t>个月内预期信用损失率</w:t>
                </w:r>
              </w:p>
            </w:tc>
            <w:tc>
              <w:tcPr>
                <w:tcW w:w="145" w:type="dxa"/>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414" w:type="dxa"/>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062366">
                  <w:rPr>
                    <w:rFonts w:ascii="Times New Roman" w:eastAsiaTheme="majorEastAsia" w:hAnsi="Arial" w:cs="Times New Roman"/>
                    <w:szCs w:val="21"/>
                  </w:rPr>
                  <w:t>坏账准备</w:t>
                </w:r>
              </w:p>
            </w:tc>
            <w:tc>
              <w:tcPr>
                <w:tcW w:w="1375" w:type="dxa"/>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062366">
                  <w:rPr>
                    <w:rFonts w:ascii="Times New Roman" w:eastAsiaTheme="majorEastAsia" w:hAnsi="Arial" w:cs="Times New Roman"/>
                    <w:szCs w:val="21"/>
                  </w:rPr>
                  <w:t>理由</w:t>
                </w:r>
              </w:p>
            </w:tc>
          </w:tr>
          <w:tr w:rsidR="00062366" w:rsidRPr="00062366" w:rsidTr="00062366">
            <w:trPr>
              <w:cantSplit/>
              <w:trHeight w:val="69"/>
            </w:trPr>
            <w:tc>
              <w:tcPr>
                <w:tcW w:w="2863" w:type="dxa"/>
                <w:shd w:val="clear" w:color="auto" w:fill="auto"/>
              </w:tcPr>
              <w:p w:rsidR="00062366" w:rsidRPr="00062366" w:rsidRDefault="00062366" w:rsidP="00225B92">
                <w:pPr>
                  <w:tabs>
                    <w:tab w:val="right" w:pos="2160"/>
                    <w:tab w:val="right" w:pos="3060"/>
                    <w:tab w:val="right" w:pos="4320"/>
                    <w:tab w:val="right" w:pos="5670"/>
                    <w:tab w:val="right" w:pos="6570"/>
                    <w:tab w:val="right" w:pos="7805"/>
                  </w:tabs>
                  <w:rPr>
                    <w:rFonts w:ascii="Times New Roman" w:eastAsiaTheme="majorEastAsia" w:hAnsi="Times New Roman" w:cs="Times New Roman"/>
                    <w:szCs w:val="21"/>
                  </w:rPr>
                </w:pPr>
              </w:p>
            </w:tc>
            <w:tc>
              <w:tcPr>
                <w:tcW w:w="1288" w:type="dxa"/>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40" w:type="dxa"/>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875" w:type="dxa"/>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45" w:type="dxa"/>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414" w:type="dxa"/>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375" w:type="dxa"/>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r>
          <w:tr w:rsidR="00062366" w:rsidRPr="00062366" w:rsidTr="00062366">
            <w:trPr>
              <w:cantSplit/>
              <w:trHeight w:val="67"/>
            </w:trPr>
            <w:tc>
              <w:tcPr>
                <w:tcW w:w="2863" w:type="dxa"/>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rPr>
                    <w:rFonts w:ascii="Times New Roman" w:eastAsiaTheme="majorEastAsia" w:hAnsi="Times New Roman" w:cs="Times New Roman"/>
                    <w:szCs w:val="21"/>
                  </w:rPr>
                </w:pPr>
                <w:r w:rsidRPr="00062366">
                  <w:rPr>
                    <w:rFonts w:ascii="Times New Roman" w:eastAsiaTheme="majorEastAsia" w:hAnsi="Arial" w:cs="Times New Roman"/>
                    <w:szCs w:val="21"/>
                  </w:rPr>
                  <w:t>组合计提：</w:t>
                </w:r>
              </w:p>
            </w:tc>
            <w:tc>
              <w:tcPr>
                <w:tcW w:w="1288" w:type="dxa"/>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40" w:type="dxa"/>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875" w:type="dxa"/>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45" w:type="dxa"/>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414" w:type="dxa"/>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375" w:type="dxa"/>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r>
          <w:tr w:rsidR="00062366" w:rsidRPr="00062366" w:rsidTr="00062366">
            <w:trPr>
              <w:cantSplit/>
              <w:trHeight w:val="67"/>
            </w:trPr>
            <w:tc>
              <w:tcPr>
                <w:tcW w:w="2863" w:type="dxa"/>
                <w:shd w:val="clear" w:color="auto" w:fill="auto"/>
              </w:tcPr>
              <w:p w:rsidR="00062366" w:rsidRPr="00062366" w:rsidRDefault="00062366" w:rsidP="00225B92">
                <w:pPr>
                  <w:tabs>
                    <w:tab w:val="right" w:pos="2160"/>
                    <w:tab w:val="right" w:pos="3060"/>
                    <w:tab w:val="right" w:pos="4320"/>
                    <w:tab w:val="right" w:pos="5670"/>
                    <w:tab w:val="right" w:pos="6570"/>
                    <w:tab w:val="right" w:pos="7805"/>
                  </w:tabs>
                  <w:rPr>
                    <w:rFonts w:ascii="Times New Roman" w:eastAsiaTheme="majorEastAsia" w:hAnsi="Times New Roman" w:cs="Times New Roman"/>
                    <w:szCs w:val="21"/>
                  </w:rPr>
                </w:pPr>
                <w:r w:rsidRPr="00062366">
                  <w:rPr>
                    <w:rFonts w:ascii="Times New Roman" w:eastAsiaTheme="majorEastAsia" w:hAnsi="Arial" w:cs="Times New Roman"/>
                    <w:szCs w:val="21"/>
                  </w:rPr>
                  <w:t>非贸易性应收款项</w:t>
                </w:r>
              </w:p>
            </w:tc>
            <w:tc>
              <w:tcPr>
                <w:tcW w:w="1288" w:type="dxa"/>
                <w:tcBorders>
                  <w:bottom w:val="single" w:sz="12" w:space="0" w:color="auto"/>
                </w:tcBorders>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062366">
                  <w:rPr>
                    <w:rFonts w:ascii="Times New Roman" w:eastAsiaTheme="majorEastAsia" w:hAnsi="Times New Roman" w:cs="Times New Roman"/>
                    <w:szCs w:val="21"/>
                  </w:rPr>
                  <w:t>236,181,478</w:t>
                </w:r>
              </w:p>
            </w:tc>
            <w:tc>
              <w:tcPr>
                <w:tcW w:w="140" w:type="dxa"/>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875" w:type="dxa"/>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062366">
                  <w:rPr>
                    <w:rFonts w:ascii="Times New Roman" w:eastAsiaTheme="majorEastAsia" w:hAnsi="Times New Roman" w:cs="Times New Roman"/>
                    <w:szCs w:val="21"/>
                  </w:rPr>
                  <w:t>2.34%</w:t>
                </w:r>
              </w:p>
            </w:tc>
            <w:tc>
              <w:tcPr>
                <w:tcW w:w="145" w:type="dxa"/>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414" w:type="dxa"/>
                <w:tcBorders>
                  <w:bottom w:val="single" w:sz="12" w:space="0" w:color="auto"/>
                </w:tcBorders>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062366">
                  <w:rPr>
                    <w:rFonts w:ascii="Times New Roman" w:eastAsiaTheme="majorEastAsia" w:hAnsi="Times New Roman" w:cs="Times New Roman"/>
                    <w:szCs w:val="21"/>
                  </w:rPr>
                  <w:t>(5,526,466)</w:t>
                </w:r>
              </w:p>
            </w:tc>
            <w:tc>
              <w:tcPr>
                <w:tcW w:w="1375" w:type="dxa"/>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062366">
                  <w:rPr>
                    <w:rFonts w:ascii="Times New Roman" w:eastAsiaTheme="majorEastAsia" w:hAnsi="Arial" w:cs="Times New Roman"/>
                    <w:szCs w:val="21"/>
                  </w:rPr>
                  <w:t>预期损失法</w:t>
                </w:r>
              </w:p>
            </w:tc>
          </w:tr>
        </w:tbl>
        <w:p w:rsidR="00062366" w:rsidRPr="00062366" w:rsidRDefault="00062366" w:rsidP="00062366">
          <w:pPr>
            <w:overflowPunct w:val="0"/>
            <w:rPr>
              <w:rFonts w:ascii="Times New Roman" w:eastAsiaTheme="majorEastAsia" w:hAnsi="Times New Roman" w:cs="Times New Roman"/>
              <w:szCs w:val="21"/>
            </w:rPr>
          </w:pPr>
        </w:p>
        <w:p w:rsidR="00062366" w:rsidRPr="00062366" w:rsidRDefault="00062366" w:rsidP="003C01EE">
          <w:pPr>
            <w:pStyle w:val="a9"/>
            <w:numPr>
              <w:ilvl w:val="0"/>
              <w:numId w:val="90"/>
            </w:numPr>
            <w:adjustRightInd w:val="0"/>
            <w:spacing w:line="360" w:lineRule="atLeast"/>
            <w:ind w:left="0" w:firstLineChars="0" w:firstLine="0"/>
            <w:textAlignment w:val="baseline"/>
            <w:rPr>
              <w:rFonts w:ascii="Times New Roman" w:eastAsiaTheme="majorEastAsia" w:hAnsi="Times New Roman"/>
              <w:szCs w:val="21"/>
            </w:rPr>
          </w:pPr>
          <w:r w:rsidRPr="00062366">
            <w:rPr>
              <w:rFonts w:ascii="Times New Roman" w:eastAsiaTheme="majorEastAsia" w:hAnsi="Arial"/>
              <w:szCs w:val="21"/>
            </w:rPr>
            <w:t>于</w:t>
          </w:r>
          <w:r w:rsidRPr="00062366">
            <w:rPr>
              <w:rFonts w:ascii="Times New Roman" w:eastAsiaTheme="majorEastAsia" w:hAnsi="Times New Roman"/>
              <w:szCs w:val="21"/>
            </w:rPr>
            <w:t>2019</w:t>
          </w:r>
          <w:r w:rsidRPr="00062366">
            <w:rPr>
              <w:rFonts w:ascii="Times New Roman" w:eastAsiaTheme="majorEastAsia" w:hAnsi="Arial"/>
              <w:szCs w:val="21"/>
            </w:rPr>
            <w:t>年</w:t>
          </w:r>
          <w:r w:rsidRPr="00062366">
            <w:rPr>
              <w:rFonts w:ascii="Times New Roman" w:eastAsiaTheme="majorEastAsia" w:hAnsi="Times New Roman"/>
              <w:szCs w:val="21"/>
            </w:rPr>
            <w:t>6</w:t>
          </w:r>
          <w:r w:rsidRPr="00062366">
            <w:rPr>
              <w:rFonts w:ascii="Times New Roman" w:eastAsiaTheme="majorEastAsia" w:hAnsi="Arial"/>
              <w:szCs w:val="21"/>
            </w:rPr>
            <w:t>月</w:t>
          </w:r>
          <w:r w:rsidRPr="00062366">
            <w:rPr>
              <w:rFonts w:ascii="Times New Roman" w:eastAsiaTheme="majorEastAsia" w:hAnsi="Times New Roman"/>
              <w:szCs w:val="21"/>
            </w:rPr>
            <w:t>30</w:t>
          </w:r>
          <w:r w:rsidRPr="00062366">
            <w:rPr>
              <w:rFonts w:ascii="Times New Roman" w:eastAsiaTheme="majorEastAsia" w:hAnsi="Arial"/>
              <w:szCs w:val="21"/>
            </w:rPr>
            <w:t>日，本公司不存在处于第二阶段的其他应收款。</w:t>
          </w:r>
        </w:p>
        <w:p w:rsidR="00062366" w:rsidRPr="00062366" w:rsidRDefault="00062366" w:rsidP="00062366">
          <w:pPr>
            <w:overflowPunct w:val="0"/>
            <w:rPr>
              <w:rFonts w:ascii="Times New Roman" w:eastAsiaTheme="majorEastAsia" w:hAnsi="Times New Roman" w:cs="Times New Roman"/>
              <w:szCs w:val="21"/>
            </w:rPr>
          </w:pPr>
        </w:p>
        <w:p w:rsidR="00062366" w:rsidRPr="00062366" w:rsidRDefault="00062366" w:rsidP="003C01EE">
          <w:pPr>
            <w:pStyle w:val="a9"/>
            <w:numPr>
              <w:ilvl w:val="0"/>
              <w:numId w:val="90"/>
            </w:numPr>
            <w:adjustRightInd w:val="0"/>
            <w:spacing w:line="360" w:lineRule="atLeast"/>
            <w:ind w:left="0" w:firstLineChars="0" w:firstLine="0"/>
            <w:textAlignment w:val="baseline"/>
            <w:rPr>
              <w:rFonts w:ascii="Times New Roman" w:eastAsiaTheme="majorEastAsia" w:hAnsi="Times New Roman"/>
              <w:szCs w:val="21"/>
            </w:rPr>
          </w:pPr>
          <w:r w:rsidRPr="00062366">
            <w:rPr>
              <w:rFonts w:ascii="Times New Roman" w:eastAsiaTheme="majorEastAsia" w:hAnsi="Arial"/>
              <w:szCs w:val="21"/>
            </w:rPr>
            <w:t>于</w:t>
          </w:r>
          <w:r w:rsidRPr="00062366">
            <w:rPr>
              <w:rFonts w:ascii="Times New Roman" w:eastAsiaTheme="majorEastAsia" w:hAnsi="Times New Roman"/>
              <w:szCs w:val="21"/>
            </w:rPr>
            <w:t>2019</w:t>
          </w:r>
          <w:r w:rsidRPr="00062366">
            <w:rPr>
              <w:rFonts w:ascii="Times New Roman" w:eastAsiaTheme="majorEastAsia" w:hAnsi="Arial"/>
              <w:szCs w:val="21"/>
            </w:rPr>
            <w:t>年</w:t>
          </w:r>
          <w:r w:rsidRPr="00062366">
            <w:rPr>
              <w:rFonts w:ascii="Times New Roman" w:eastAsiaTheme="majorEastAsia" w:hAnsi="Times New Roman"/>
              <w:szCs w:val="21"/>
            </w:rPr>
            <w:t>6</w:t>
          </w:r>
          <w:r w:rsidRPr="00062366">
            <w:rPr>
              <w:rFonts w:ascii="Times New Roman" w:eastAsiaTheme="majorEastAsia" w:hAnsi="Arial"/>
              <w:szCs w:val="21"/>
            </w:rPr>
            <w:t>月</w:t>
          </w:r>
          <w:r w:rsidRPr="00062366">
            <w:rPr>
              <w:rFonts w:ascii="Times New Roman" w:eastAsiaTheme="majorEastAsia" w:hAnsi="Times New Roman"/>
              <w:szCs w:val="21"/>
            </w:rPr>
            <w:t>30</w:t>
          </w:r>
          <w:r w:rsidRPr="00062366">
            <w:rPr>
              <w:rFonts w:ascii="Times New Roman" w:eastAsiaTheme="majorEastAsia" w:hAnsi="Arial"/>
              <w:szCs w:val="21"/>
            </w:rPr>
            <w:t>日，处于第三阶段的其他应收款的坏账准备分析如下：</w:t>
          </w:r>
        </w:p>
        <w:p w:rsidR="00062366" w:rsidRPr="00062366" w:rsidRDefault="00062366" w:rsidP="00062366">
          <w:pPr>
            <w:pStyle w:val="a9"/>
            <w:overflowPunct w:val="0"/>
            <w:ind w:left="14"/>
            <w:rPr>
              <w:rFonts w:ascii="Times New Roman" w:eastAsiaTheme="majorEastAsia" w:hAnsi="Times New Roman"/>
              <w:szCs w:val="21"/>
            </w:rPr>
          </w:pPr>
        </w:p>
        <w:tbl>
          <w:tblPr>
            <w:tblW w:w="4969" w:type="pct"/>
            <w:tblInd w:w="29" w:type="dxa"/>
            <w:shd w:val="clear" w:color="auto" w:fill="FFFF99"/>
            <w:tblCellMar>
              <w:left w:w="57" w:type="dxa"/>
              <w:right w:w="57" w:type="dxa"/>
            </w:tblCellMar>
            <w:tblLook w:val="0000"/>
          </w:tblPr>
          <w:tblGrid>
            <w:gridCol w:w="2412"/>
            <w:gridCol w:w="1284"/>
            <w:gridCol w:w="176"/>
            <w:gridCol w:w="1848"/>
            <w:gridCol w:w="151"/>
            <w:gridCol w:w="1444"/>
            <w:gridCol w:w="1577"/>
          </w:tblGrid>
          <w:tr w:rsidR="00062366" w:rsidRPr="00062366" w:rsidTr="00225B92">
            <w:trPr>
              <w:cantSplit/>
              <w:trHeight w:val="69"/>
            </w:trPr>
            <w:tc>
              <w:tcPr>
                <w:tcW w:w="1356" w:type="pct"/>
                <w:shd w:val="clear" w:color="auto" w:fill="auto"/>
              </w:tcPr>
              <w:p w:rsidR="00062366" w:rsidRPr="00062366" w:rsidRDefault="00062366" w:rsidP="00225B92">
                <w:pPr>
                  <w:tabs>
                    <w:tab w:val="right" w:pos="2160"/>
                    <w:tab w:val="right" w:pos="3060"/>
                    <w:tab w:val="right" w:pos="4320"/>
                    <w:tab w:val="right" w:pos="5670"/>
                    <w:tab w:val="right" w:pos="6570"/>
                    <w:tab w:val="right" w:pos="7805"/>
                  </w:tabs>
                  <w:rPr>
                    <w:rFonts w:ascii="Times New Roman" w:eastAsiaTheme="majorEastAsia" w:hAnsi="Times New Roman" w:cs="Times New Roman"/>
                    <w:szCs w:val="21"/>
                  </w:rPr>
                </w:pPr>
              </w:p>
            </w:tc>
            <w:tc>
              <w:tcPr>
                <w:tcW w:w="722" w:type="pct"/>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062366">
                  <w:rPr>
                    <w:rFonts w:ascii="Times New Roman" w:eastAsiaTheme="majorEastAsia" w:hAnsi="Arial" w:cs="Times New Roman"/>
                    <w:szCs w:val="21"/>
                  </w:rPr>
                  <w:t>账面余额</w:t>
                </w:r>
              </w:p>
            </w:tc>
            <w:tc>
              <w:tcPr>
                <w:tcW w:w="99" w:type="pct"/>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039" w:type="pct"/>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062366">
                  <w:rPr>
                    <w:rFonts w:ascii="Times New Roman" w:eastAsiaTheme="majorEastAsia" w:hAnsi="Arial" w:cs="Times New Roman"/>
                    <w:szCs w:val="21"/>
                  </w:rPr>
                  <w:t>整个存续期预期信用损失率</w:t>
                </w:r>
              </w:p>
            </w:tc>
            <w:tc>
              <w:tcPr>
                <w:tcW w:w="85" w:type="pct"/>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812" w:type="pct"/>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062366">
                  <w:rPr>
                    <w:rFonts w:ascii="Times New Roman" w:eastAsiaTheme="majorEastAsia" w:hAnsi="Arial" w:cs="Times New Roman"/>
                    <w:szCs w:val="21"/>
                  </w:rPr>
                  <w:t>坏账准备</w:t>
                </w:r>
              </w:p>
            </w:tc>
            <w:tc>
              <w:tcPr>
                <w:tcW w:w="887" w:type="pct"/>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062366">
                  <w:rPr>
                    <w:rFonts w:ascii="Times New Roman" w:eastAsiaTheme="majorEastAsia" w:hAnsi="Arial" w:cs="Times New Roman"/>
                    <w:szCs w:val="21"/>
                  </w:rPr>
                  <w:t>理由</w:t>
                </w:r>
              </w:p>
            </w:tc>
          </w:tr>
          <w:tr w:rsidR="00062366" w:rsidRPr="00062366" w:rsidTr="00225B92">
            <w:trPr>
              <w:cantSplit/>
              <w:trHeight w:val="69"/>
            </w:trPr>
            <w:tc>
              <w:tcPr>
                <w:tcW w:w="1356" w:type="pct"/>
                <w:shd w:val="clear" w:color="auto" w:fill="auto"/>
              </w:tcPr>
              <w:p w:rsidR="00062366" w:rsidRPr="00062366" w:rsidRDefault="00062366" w:rsidP="00225B92">
                <w:pPr>
                  <w:tabs>
                    <w:tab w:val="right" w:pos="2160"/>
                    <w:tab w:val="right" w:pos="3060"/>
                    <w:tab w:val="right" w:pos="4320"/>
                    <w:tab w:val="right" w:pos="5670"/>
                    <w:tab w:val="right" w:pos="6570"/>
                    <w:tab w:val="right" w:pos="7805"/>
                  </w:tabs>
                  <w:rPr>
                    <w:rFonts w:ascii="Times New Roman" w:eastAsiaTheme="majorEastAsia" w:hAnsi="Times New Roman" w:cs="Times New Roman"/>
                    <w:szCs w:val="21"/>
                  </w:rPr>
                </w:pPr>
              </w:p>
            </w:tc>
            <w:tc>
              <w:tcPr>
                <w:tcW w:w="722" w:type="pct"/>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99" w:type="pct"/>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039" w:type="pct"/>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85" w:type="pct"/>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812" w:type="pct"/>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887" w:type="pct"/>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r>
          <w:tr w:rsidR="00062366" w:rsidRPr="00062366" w:rsidTr="00225B92">
            <w:tblPrEx>
              <w:tblBorders>
                <w:insideH w:val="single" w:sz="4" w:space="0" w:color="auto"/>
              </w:tblBorders>
            </w:tblPrEx>
            <w:trPr>
              <w:cantSplit/>
              <w:trHeight w:val="67"/>
            </w:trPr>
            <w:tc>
              <w:tcPr>
                <w:tcW w:w="1356" w:type="pct"/>
                <w:tcBorders>
                  <w:top w:val="nil"/>
                  <w:bottom w:val="nil"/>
                </w:tcBorders>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rPr>
                    <w:rFonts w:ascii="Times New Roman" w:eastAsiaTheme="majorEastAsia" w:hAnsi="Times New Roman" w:cs="Times New Roman"/>
                    <w:szCs w:val="21"/>
                  </w:rPr>
                </w:pPr>
                <w:r w:rsidRPr="00062366">
                  <w:rPr>
                    <w:rFonts w:ascii="Times New Roman" w:eastAsiaTheme="majorEastAsia" w:hAnsi="Arial" w:cs="Times New Roman"/>
                    <w:szCs w:val="21"/>
                    <w:lang w:val="en-AU"/>
                  </w:rPr>
                  <w:t>平南铁路往来款</w:t>
                </w:r>
              </w:p>
            </w:tc>
            <w:tc>
              <w:tcPr>
                <w:tcW w:w="722" w:type="pct"/>
                <w:tcBorders>
                  <w:top w:val="nil"/>
                  <w:bottom w:val="nil"/>
                </w:tcBorders>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062366">
                  <w:rPr>
                    <w:rFonts w:ascii="Times New Roman" w:eastAsiaTheme="majorEastAsia" w:hAnsi="Times New Roman" w:cs="Times New Roman"/>
                    <w:szCs w:val="21"/>
                  </w:rPr>
                  <w:t>4,631,000</w:t>
                </w:r>
              </w:p>
            </w:tc>
            <w:tc>
              <w:tcPr>
                <w:tcW w:w="99" w:type="pct"/>
                <w:tcBorders>
                  <w:top w:val="nil"/>
                  <w:bottom w:val="nil"/>
                </w:tcBorders>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039" w:type="pct"/>
                <w:tcBorders>
                  <w:top w:val="nil"/>
                  <w:bottom w:val="nil"/>
                </w:tcBorders>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062366">
                  <w:rPr>
                    <w:rFonts w:ascii="Times New Roman" w:eastAsiaTheme="majorEastAsia" w:hAnsi="Times New Roman" w:cs="Times New Roman"/>
                    <w:szCs w:val="21"/>
                  </w:rPr>
                  <w:t>100%</w:t>
                </w:r>
              </w:p>
            </w:tc>
            <w:tc>
              <w:tcPr>
                <w:tcW w:w="85" w:type="pct"/>
                <w:tcBorders>
                  <w:top w:val="nil"/>
                  <w:bottom w:val="nil"/>
                </w:tcBorders>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812" w:type="pct"/>
                <w:tcBorders>
                  <w:top w:val="nil"/>
                  <w:bottom w:val="nil"/>
                </w:tcBorders>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062366">
                  <w:rPr>
                    <w:rFonts w:ascii="Times New Roman" w:eastAsiaTheme="majorEastAsia" w:hAnsi="Times New Roman" w:cs="Times New Roman"/>
                    <w:szCs w:val="21"/>
                  </w:rPr>
                  <w:t>(4,631,000)</w:t>
                </w:r>
              </w:p>
            </w:tc>
            <w:tc>
              <w:tcPr>
                <w:tcW w:w="887" w:type="pct"/>
                <w:tcBorders>
                  <w:top w:val="nil"/>
                  <w:bottom w:val="nil"/>
                </w:tcBorders>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062366">
                  <w:rPr>
                    <w:rFonts w:ascii="Times New Roman" w:eastAsiaTheme="majorEastAsia" w:hAnsi="Times New Roman" w:cs="Times New Roman"/>
                    <w:szCs w:val="21"/>
                  </w:rPr>
                  <w:t>(i)</w:t>
                </w:r>
              </w:p>
            </w:tc>
          </w:tr>
          <w:tr w:rsidR="00062366" w:rsidRPr="00062366" w:rsidTr="00225B92">
            <w:tblPrEx>
              <w:tblBorders>
                <w:insideH w:val="single" w:sz="4" w:space="0" w:color="auto"/>
              </w:tblBorders>
            </w:tblPrEx>
            <w:trPr>
              <w:cantSplit/>
              <w:trHeight w:val="67"/>
            </w:trPr>
            <w:tc>
              <w:tcPr>
                <w:tcW w:w="1356" w:type="pct"/>
                <w:tcBorders>
                  <w:top w:val="nil"/>
                  <w:bottom w:val="nil"/>
                </w:tcBorders>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rPr>
                    <w:rFonts w:ascii="Times New Roman" w:eastAsiaTheme="majorEastAsia" w:hAnsi="Times New Roman" w:cs="Times New Roman"/>
                    <w:szCs w:val="21"/>
                    <w:lang w:val="en-AU"/>
                  </w:rPr>
                </w:pPr>
                <w:r w:rsidRPr="00062366">
                  <w:rPr>
                    <w:rFonts w:ascii="Times New Roman" w:hAnsi="Arial" w:cs="Times New Roman"/>
                    <w:color w:val="000000"/>
                    <w:szCs w:val="21"/>
                  </w:rPr>
                  <w:t>增城</w:t>
                </w:r>
                <w:proofErr w:type="gramStart"/>
                <w:r w:rsidRPr="00062366">
                  <w:rPr>
                    <w:rFonts w:ascii="Times New Roman" w:hAnsi="Arial" w:cs="Times New Roman"/>
                    <w:color w:val="000000"/>
                    <w:szCs w:val="21"/>
                  </w:rPr>
                  <w:t>荔华代</w:t>
                </w:r>
                <w:proofErr w:type="gramEnd"/>
                <w:r w:rsidRPr="00062366">
                  <w:rPr>
                    <w:rFonts w:ascii="Times New Roman" w:hAnsi="Arial" w:cs="Times New Roman"/>
                    <w:color w:val="000000"/>
                    <w:szCs w:val="21"/>
                  </w:rPr>
                  <w:t>垫款</w:t>
                </w:r>
              </w:p>
            </w:tc>
            <w:tc>
              <w:tcPr>
                <w:tcW w:w="722" w:type="pct"/>
                <w:tcBorders>
                  <w:top w:val="nil"/>
                  <w:bottom w:val="single" w:sz="4" w:space="0" w:color="auto"/>
                </w:tcBorders>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062366">
                  <w:rPr>
                    <w:rFonts w:ascii="Times New Roman" w:hAnsi="Times New Roman" w:cs="Times New Roman"/>
                    <w:color w:val="000000"/>
                    <w:szCs w:val="21"/>
                  </w:rPr>
                  <w:t>12</w:t>
                </w:r>
                <w:r w:rsidRPr="00062366">
                  <w:rPr>
                    <w:rFonts w:ascii="Times New Roman" w:eastAsiaTheme="majorEastAsia" w:hAnsi="Times New Roman" w:cs="Times New Roman"/>
                    <w:szCs w:val="21"/>
                  </w:rPr>
                  <w:t>,</w:t>
                </w:r>
                <w:r w:rsidRPr="00062366">
                  <w:rPr>
                    <w:rFonts w:ascii="Times New Roman" w:hAnsi="Times New Roman" w:cs="Times New Roman"/>
                    <w:color w:val="000000"/>
                    <w:szCs w:val="21"/>
                  </w:rPr>
                  <w:t>312</w:t>
                </w:r>
                <w:r w:rsidRPr="00062366">
                  <w:rPr>
                    <w:rFonts w:ascii="Times New Roman" w:eastAsiaTheme="majorEastAsia" w:hAnsi="Times New Roman" w:cs="Times New Roman"/>
                    <w:szCs w:val="21"/>
                  </w:rPr>
                  <w:t>,</w:t>
                </w:r>
                <w:r w:rsidRPr="00062366">
                  <w:rPr>
                    <w:rFonts w:ascii="Times New Roman" w:hAnsi="Times New Roman" w:cs="Times New Roman"/>
                    <w:color w:val="000000"/>
                    <w:szCs w:val="21"/>
                  </w:rPr>
                  <w:t>317</w:t>
                </w:r>
              </w:p>
            </w:tc>
            <w:tc>
              <w:tcPr>
                <w:tcW w:w="99" w:type="pct"/>
                <w:tcBorders>
                  <w:top w:val="nil"/>
                  <w:bottom w:val="nil"/>
                </w:tcBorders>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039" w:type="pct"/>
                <w:tcBorders>
                  <w:top w:val="nil"/>
                  <w:bottom w:val="nil"/>
                </w:tcBorders>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062366">
                  <w:rPr>
                    <w:rFonts w:ascii="Times New Roman" w:eastAsiaTheme="majorEastAsia" w:hAnsi="Times New Roman" w:cs="Times New Roman"/>
                    <w:szCs w:val="21"/>
                  </w:rPr>
                  <w:t>100%</w:t>
                </w:r>
              </w:p>
            </w:tc>
            <w:tc>
              <w:tcPr>
                <w:tcW w:w="85" w:type="pct"/>
                <w:tcBorders>
                  <w:top w:val="nil"/>
                  <w:bottom w:val="nil"/>
                </w:tcBorders>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812" w:type="pct"/>
                <w:tcBorders>
                  <w:top w:val="nil"/>
                  <w:bottom w:val="single" w:sz="4" w:space="0" w:color="auto"/>
                </w:tcBorders>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062366">
                  <w:rPr>
                    <w:rFonts w:ascii="Times New Roman" w:eastAsiaTheme="majorEastAsia" w:hAnsi="Times New Roman" w:cs="Times New Roman"/>
                    <w:szCs w:val="21"/>
                  </w:rPr>
                  <w:t>(12,312,317)</w:t>
                </w:r>
              </w:p>
            </w:tc>
            <w:tc>
              <w:tcPr>
                <w:tcW w:w="887" w:type="pct"/>
                <w:tcBorders>
                  <w:top w:val="nil"/>
                  <w:bottom w:val="nil"/>
                </w:tcBorders>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r w:rsidRPr="00062366">
                  <w:rPr>
                    <w:rFonts w:ascii="Times New Roman" w:hAnsi="Times New Roman" w:cs="Times New Roman"/>
                    <w:color w:val="000000"/>
                    <w:szCs w:val="21"/>
                  </w:rPr>
                  <w:t>(ii)</w:t>
                </w:r>
              </w:p>
            </w:tc>
          </w:tr>
          <w:tr w:rsidR="00062366" w:rsidRPr="00062366" w:rsidTr="00225B92">
            <w:tblPrEx>
              <w:tblBorders>
                <w:insideH w:val="single" w:sz="4" w:space="0" w:color="auto"/>
              </w:tblBorders>
            </w:tblPrEx>
            <w:trPr>
              <w:cantSplit/>
              <w:trHeight w:val="67"/>
            </w:trPr>
            <w:tc>
              <w:tcPr>
                <w:tcW w:w="1356" w:type="pct"/>
                <w:tcBorders>
                  <w:top w:val="nil"/>
                  <w:bottom w:val="nil"/>
                </w:tcBorders>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rPr>
                    <w:rFonts w:ascii="Times New Roman" w:hAnsi="Times New Roman" w:cs="Times New Roman"/>
                    <w:color w:val="000000"/>
                    <w:szCs w:val="21"/>
                  </w:rPr>
                </w:pPr>
              </w:p>
            </w:tc>
            <w:tc>
              <w:tcPr>
                <w:tcW w:w="722" w:type="pct"/>
                <w:tcBorders>
                  <w:top w:val="single" w:sz="4" w:space="0" w:color="auto"/>
                  <w:bottom w:val="single" w:sz="12" w:space="0" w:color="auto"/>
                </w:tcBorders>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hAnsi="Times New Roman" w:cs="Times New Roman"/>
                    <w:color w:val="000000"/>
                    <w:szCs w:val="21"/>
                  </w:rPr>
                </w:pPr>
                <w:r w:rsidRPr="00062366">
                  <w:rPr>
                    <w:rFonts w:ascii="Times New Roman" w:hAnsi="Times New Roman" w:cs="Times New Roman"/>
                    <w:color w:val="000000"/>
                    <w:szCs w:val="21"/>
                  </w:rPr>
                  <w:t>16,943,317</w:t>
                </w:r>
              </w:p>
            </w:tc>
            <w:tc>
              <w:tcPr>
                <w:tcW w:w="99" w:type="pct"/>
                <w:tcBorders>
                  <w:top w:val="nil"/>
                  <w:bottom w:val="nil"/>
                </w:tcBorders>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1039" w:type="pct"/>
                <w:tcBorders>
                  <w:top w:val="nil"/>
                  <w:bottom w:val="nil"/>
                </w:tcBorders>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hAnsi="Times New Roman" w:cs="Times New Roman"/>
                    <w:color w:val="000000"/>
                    <w:szCs w:val="21"/>
                  </w:rPr>
                </w:pPr>
              </w:p>
            </w:tc>
            <w:tc>
              <w:tcPr>
                <w:tcW w:w="85" w:type="pct"/>
                <w:tcBorders>
                  <w:top w:val="nil"/>
                  <w:bottom w:val="nil"/>
                </w:tcBorders>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Cs w:val="21"/>
                  </w:rPr>
                </w:pPr>
              </w:p>
            </w:tc>
            <w:tc>
              <w:tcPr>
                <w:tcW w:w="812" w:type="pct"/>
                <w:tcBorders>
                  <w:top w:val="single" w:sz="4" w:space="0" w:color="auto"/>
                  <w:bottom w:val="single" w:sz="12" w:space="0" w:color="auto"/>
                </w:tcBorders>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hAnsi="Times New Roman" w:cs="Times New Roman"/>
                    <w:color w:val="000000"/>
                    <w:szCs w:val="21"/>
                  </w:rPr>
                </w:pPr>
                <w:r w:rsidRPr="00062366">
                  <w:rPr>
                    <w:rFonts w:ascii="Times New Roman" w:hAnsi="Times New Roman" w:cs="Times New Roman"/>
                    <w:color w:val="000000"/>
                    <w:szCs w:val="21"/>
                  </w:rPr>
                  <w:t>(16,943,317)</w:t>
                </w:r>
              </w:p>
            </w:tc>
            <w:tc>
              <w:tcPr>
                <w:tcW w:w="887" w:type="pct"/>
                <w:tcBorders>
                  <w:top w:val="nil"/>
                  <w:bottom w:val="nil"/>
                </w:tcBorders>
                <w:shd w:val="clear" w:color="auto" w:fill="auto"/>
                <w:vAlign w:val="bottom"/>
              </w:tcPr>
              <w:p w:rsidR="00062366" w:rsidRPr="00062366" w:rsidRDefault="00062366" w:rsidP="00225B92">
                <w:pPr>
                  <w:tabs>
                    <w:tab w:val="right" w:pos="2160"/>
                    <w:tab w:val="right" w:pos="3060"/>
                    <w:tab w:val="right" w:pos="4320"/>
                    <w:tab w:val="right" w:pos="5670"/>
                    <w:tab w:val="right" w:pos="6570"/>
                    <w:tab w:val="right" w:pos="7805"/>
                  </w:tabs>
                  <w:jc w:val="right"/>
                  <w:rPr>
                    <w:rFonts w:ascii="Times New Roman" w:hAnsi="Times New Roman" w:cs="Times New Roman"/>
                    <w:color w:val="000000"/>
                    <w:szCs w:val="21"/>
                  </w:rPr>
                </w:pPr>
              </w:p>
            </w:tc>
          </w:tr>
        </w:tbl>
        <w:p w:rsidR="00062366" w:rsidRPr="00062366" w:rsidRDefault="00062366" w:rsidP="00062366">
          <w:pPr>
            <w:rPr>
              <w:rFonts w:ascii="Times New Roman" w:eastAsiaTheme="majorEastAsia" w:hAnsi="Times New Roman" w:cs="Times New Roman"/>
              <w:szCs w:val="21"/>
            </w:rPr>
          </w:pPr>
        </w:p>
        <w:p w:rsidR="00062366" w:rsidRPr="00062366" w:rsidRDefault="00062366" w:rsidP="003C01EE">
          <w:pPr>
            <w:pStyle w:val="a9"/>
            <w:numPr>
              <w:ilvl w:val="0"/>
              <w:numId w:val="91"/>
            </w:numPr>
            <w:overflowPunct w:val="0"/>
            <w:adjustRightInd w:val="0"/>
            <w:ind w:left="0" w:firstLineChars="0" w:firstLine="0"/>
            <w:textAlignment w:val="baseline"/>
            <w:rPr>
              <w:rFonts w:ascii="Times New Roman" w:hAnsi="Times New Roman"/>
              <w:szCs w:val="21"/>
            </w:rPr>
          </w:pPr>
          <w:r>
            <w:rPr>
              <w:rFonts w:ascii="Times New Roman" w:hAnsi="Arial" w:hint="eastAsia"/>
              <w:szCs w:val="21"/>
            </w:rPr>
            <w:t xml:space="preserve">  </w:t>
          </w:r>
          <w:r w:rsidRPr="00062366">
            <w:rPr>
              <w:rFonts w:ascii="Times New Roman" w:hAnsi="Arial"/>
              <w:szCs w:val="21"/>
            </w:rPr>
            <w:t>经与平南铁路沟通，该公司拒绝支付此款项。</w:t>
          </w:r>
        </w:p>
        <w:p w:rsidR="00062366" w:rsidRPr="00062366" w:rsidRDefault="00062366" w:rsidP="003C01EE">
          <w:pPr>
            <w:pStyle w:val="a9"/>
            <w:numPr>
              <w:ilvl w:val="0"/>
              <w:numId w:val="91"/>
            </w:numPr>
            <w:overflowPunct w:val="0"/>
            <w:adjustRightInd w:val="0"/>
            <w:ind w:left="0" w:firstLineChars="0" w:firstLine="0"/>
            <w:textAlignment w:val="baseline"/>
            <w:rPr>
              <w:rFonts w:ascii="Times New Roman" w:hAnsi="Times New Roman"/>
              <w:szCs w:val="21"/>
            </w:rPr>
          </w:pPr>
          <w:r w:rsidRPr="00062366">
            <w:rPr>
              <w:rFonts w:ascii="Times New Roman" w:hAnsi="Arial"/>
              <w:szCs w:val="21"/>
            </w:rPr>
            <w:t>由于增城</w:t>
          </w:r>
          <w:proofErr w:type="gramStart"/>
          <w:r w:rsidRPr="00062366">
            <w:rPr>
              <w:rFonts w:ascii="Times New Roman" w:hAnsi="Arial"/>
              <w:szCs w:val="21"/>
            </w:rPr>
            <w:t>荔</w:t>
          </w:r>
          <w:proofErr w:type="gramEnd"/>
          <w:r w:rsidRPr="00062366">
            <w:rPr>
              <w:rFonts w:ascii="Times New Roman" w:hAnsi="Arial"/>
              <w:szCs w:val="21"/>
            </w:rPr>
            <w:t>华的经营状况恶化，管理层预计与该公司的往来款项已无法收回。</w:t>
          </w:r>
        </w:p>
        <w:p w:rsidR="00B410D5" w:rsidRDefault="00CC3BFB">
          <w:pPr>
            <w:rPr>
              <w:szCs w:val="21"/>
            </w:rPr>
          </w:pPr>
        </w:p>
      </w:sdtContent>
    </w:sdt>
    <w:bookmarkEnd w:id="116" w:displacedByCustomXml="prev"/>
    <w:bookmarkStart w:id="117" w:name="_Hlk10548122" w:displacedByCustomXml="next"/>
    <w:sdt>
      <w:sdtPr>
        <w:rPr>
          <w:rFonts w:ascii="宋体" w:hAnsi="宋体" w:cs="宋体" w:hint="eastAsia"/>
          <w:b w:val="0"/>
          <w:bCs w:val="0"/>
          <w:kern w:val="0"/>
          <w:szCs w:val="21"/>
        </w:rPr>
        <w:alias w:val="模块:坏账准备的情况"/>
        <w:tag w:val="_SEC_7efe43f77bc44437a16fe9cc44dc64d6"/>
        <w:id w:val="-743485068"/>
        <w:lock w:val="sdtLocked"/>
        <w:placeholder>
          <w:docPart w:val="GBC22222222222222222222222222222"/>
        </w:placeholder>
      </w:sdtPr>
      <w:sdtEndPr>
        <w:rPr>
          <w:rFonts w:hint="default"/>
        </w:rPr>
      </w:sdtEndPr>
      <w:sdtContent>
        <w:p w:rsidR="00D62C24" w:rsidRPr="00D62C24" w:rsidRDefault="00D62C24" w:rsidP="003C01EE">
          <w:pPr>
            <w:pStyle w:val="4"/>
            <w:numPr>
              <w:ilvl w:val="3"/>
              <w:numId w:val="49"/>
            </w:numPr>
            <w:ind w:left="426" w:hanging="426"/>
            <w:rPr>
              <w:b w:val="0"/>
              <w:szCs w:val="21"/>
            </w:rPr>
          </w:pPr>
          <w:r w:rsidRPr="00D62C24">
            <w:rPr>
              <w:rFonts w:hint="eastAsia"/>
              <w:b w:val="0"/>
              <w:szCs w:val="21"/>
            </w:rPr>
            <w:t>坏账准备的情况</w:t>
          </w:r>
        </w:p>
        <w:sdt>
          <w:sdtPr>
            <w:alias w:val="是否适用：其他应收款坏账准备[双击切换]"/>
            <w:tag w:val="_GBC_746f45a984d44f56a795e5587d8e7cf2"/>
            <w:id w:val="-1214267114"/>
            <w:lock w:val="sdtContentLocked"/>
            <w:placeholder>
              <w:docPart w:val="GBC22222222222222222222222222222"/>
            </w:placeholder>
          </w:sdtPr>
          <w:sdtContent>
            <w:p w:rsidR="00D62C24" w:rsidRDefault="00CC3BFB">
              <w:r>
                <w:fldChar w:fldCharType="begin"/>
              </w:r>
              <w:r w:rsidR="00D62C24">
                <w:instrText xml:space="preserve"> MACROBUTTON  SnrToggleCheckbox √适用 </w:instrText>
              </w:r>
              <w:r>
                <w:fldChar w:fldCharType="end"/>
              </w:r>
              <w:r>
                <w:fldChar w:fldCharType="begin"/>
              </w:r>
              <w:r w:rsidR="00D62C24">
                <w:instrText xml:space="preserve"> MACROBUTTON  SnrToggleCheckbox □不适用 </w:instrText>
              </w:r>
              <w:r>
                <w:fldChar w:fldCharType="end"/>
              </w:r>
            </w:p>
          </w:sdtContent>
        </w:sdt>
        <w:p w:rsidR="00D62C24" w:rsidRDefault="00D62C24">
          <w:pPr>
            <w:pStyle w:val="a9"/>
            <w:snapToGrid w:val="0"/>
            <w:spacing w:line="240" w:lineRule="atLeast"/>
            <w:ind w:left="425" w:firstLineChars="0" w:firstLine="0"/>
            <w:jc w:val="right"/>
            <w:rPr>
              <w:szCs w:val="21"/>
            </w:rPr>
          </w:pPr>
          <w:r>
            <w:rPr>
              <w:rFonts w:hint="eastAsia"/>
              <w:szCs w:val="21"/>
            </w:rPr>
            <w:t>单位：</w:t>
          </w:r>
          <w:sdt>
            <w:sdtPr>
              <w:rPr>
                <w:rFonts w:hint="eastAsia"/>
                <w:szCs w:val="21"/>
              </w:rPr>
              <w:alias w:val="单位：其他应收款坏账准备"/>
              <w:tag w:val="_GBC_61bb3d08ce2d41d5ad87b4c691e409ad"/>
              <w:id w:val="-5302663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款坏账准备"/>
              <w:tag w:val="_GBC_d9e85c814c564e7782149971f7c23ba2"/>
              <w:id w:val="3291032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789"/>
            <w:gridCol w:w="1431"/>
            <w:gridCol w:w="1549"/>
            <w:gridCol w:w="1430"/>
            <w:gridCol w:w="1430"/>
            <w:gridCol w:w="1430"/>
          </w:tblGrid>
          <w:tr w:rsidR="00D62C24" w:rsidRPr="00D62C24" w:rsidTr="0094106C">
            <w:sdt>
              <w:sdtPr>
                <w:rPr>
                  <w:rFonts w:ascii="Times New Roman" w:hAnsi="Times New Roman" w:cs="Times New Roman"/>
                </w:rPr>
                <w:tag w:val="_PLD_d42dc9f890444d06b9d229bdd7d41296"/>
                <w:id w:val="-738940307"/>
                <w:lock w:val="sdtLocked"/>
              </w:sdtPr>
              <w:sdtContent>
                <w:tc>
                  <w:tcPr>
                    <w:tcW w:w="987" w:type="pct"/>
                    <w:vMerge w:val="restart"/>
                    <w:shd w:val="clear" w:color="auto" w:fill="FFFFFF"/>
                    <w:vAlign w:val="center"/>
                  </w:tcPr>
                  <w:p w:rsidR="00D62C24" w:rsidRPr="00D62C24" w:rsidRDefault="00D62C24">
                    <w:pPr>
                      <w:widowControl w:val="0"/>
                      <w:jc w:val="center"/>
                      <w:rPr>
                        <w:rFonts w:ascii="Times New Roman" w:hAnsi="Times New Roman" w:cs="Times New Roman"/>
                      </w:rPr>
                    </w:pPr>
                    <w:r w:rsidRPr="00D62C24">
                      <w:rPr>
                        <w:rFonts w:ascii="Times New Roman" w:cs="Times New Roman"/>
                      </w:rPr>
                      <w:t>类别</w:t>
                    </w:r>
                  </w:p>
                </w:tc>
              </w:sdtContent>
            </w:sdt>
            <w:sdt>
              <w:sdtPr>
                <w:rPr>
                  <w:rFonts w:ascii="Times New Roman" w:hAnsi="Times New Roman" w:cs="Times New Roman"/>
                </w:rPr>
                <w:tag w:val="_PLD_66f02778338b45118c2bddde07df69cb"/>
                <w:id w:val="-2056848488"/>
                <w:lock w:val="sdtLocked"/>
              </w:sdtPr>
              <w:sdtContent>
                <w:tc>
                  <w:tcPr>
                    <w:tcW w:w="790" w:type="pct"/>
                    <w:vMerge w:val="restart"/>
                    <w:shd w:val="clear" w:color="auto" w:fill="FFFFFF"/>
                    <w:vAlign w:val="center"/>
                  </w:tcPr>
                  <w:p w:rsidR="00D62C24" w:rsidRPr="00D62C24" w:rsidRDefault="00D62C24">
                    <w:pPr>
                      <w:widowControl w:val="0"/>
                      <w:jc w:val="center"/>
                      <w:rPr>
                        <w:rFonts w:ascii="Times New Roman" w:hAnsi="Times New Roman" w:cs="Times New Roman"/>
                      </w:rPr>
                    </w:pPr>
                    <w:r w:rsidRPr="00D62C24">
                      <w:rPr>
                        <w:rFonts w:ascii="Times New Roman" w:cs="Times New Roman"/>
                      </w:rPr>
                      <w:t>期初余额</w:t>
                    </w:r>
                  </w:p>
                </w:tc>
              </w:sdtContent>
            </w:sdt>
            <w:sdt>
              <w:sdtPr>
                <w:rPr>
                  <w:rFonts w:ascii="Times New Roman" w:hAnsi="Times New Roman" w:cs="Times New Roman"/>
                </w:rPr>
                <w:tag w:val="_PLD_872e9620378a41cb8e9fd334c9c135d3"/>
                <w:id w:val="1582872692"/>
                <w:lock w:val="sdtLocked"/>
              </w:sdtPr>
              <w:sdtContent>
                <w:tc>
                  <w:tcPr>
                    <w:tcW w:w="2433" w:type="pct"/>
                    <w:gridSpan w:val="3"/>
                    <w:shd w:val="clear" w:color="auto" w:fill="FFFFFF"/>
                    <w:vAlign w:val="center"/>
                  </w:tcPr>
                  <w:p w:rsidR="00D62C24" w:rsidRPr="00D62C24" w:rsidRDefault="00D62C24">
                    <w:pPr>
                      <w:widowControl w:val="0"/>
                      <w:jc w:val="center"/>
                      <w:rPr>
                        <w:rFonts w:ascii="Times New Roman" w:hAnsi="Times New Roman" w:cs="Times New Roman"/>
                      </w:rPr>
                    </w:pPr>
                    <w:r w:rsidRPr="00D62C24">
                      <w:rPr>
                        <w:rFonts w:ascii="Times New Roman" w:cs="Times New Roman"/>
                      </w:rPr>
                      <w:t>本期变动金额</w:t>
                    </w:r>
                  </w:p>
                </w:tc>
              </w:sdtContent>
            </w:sdt>
            <w:sdt>
              <w:sdtPr>
                <w:rPr>
                  <w:rFonts w:ascii="Times New Roman" w:hAnsi="Times New Roman" w:cs="Times New Roman"/>
                </w:rPr>
                <w:tag w:val="_PLD_1d78bd40453c4c4aa894f1c8b910095b"/>
                <w:id w:val="-1360664236"/>
                <w:lock w:val="sdtLocked"/>
              </w:sdtPr>
              <w:sdtContent>
                <w:tc>
                  <w:tcPr>
                    <w:tcW w:w="789" w:type="pct"/>
                    <w:vMerge w:val="restart"/>
                    <w:shd w:val="clear" w:color="auto" w:fill="FFFFFF"/>
                    <w:vAlign w:val="center"/>
                  </w:tcPr>
                  <w:p w:rsidR="00D62C24" w:rsidRPr="00D62C24" w:rsidRDefault="00D62C24">
                    <w:pPr>
                      <w:widowControl w:val="0"/>
                      <w:jc w:val="center"/>
                      <w:rPr>
                        <w:rFonts w:ascii="Times New Roman" w:hAnsi="Times New Roman" w:cs="Times New Roman"/>
                      </w:rPr>
                    </w:pPr>
                    <w:r w:rsidRPr="00D62C24">
                      <w:rPr>
                        <w:rFonts w:ascii="Times New Roman" w:cs="Times New Roman"/>
                      </w:rPr>
                      <w:t>期末余额</w:t>
                    </w:r>
                  </w:p>
                </w:tc>
              </w:sdtContent>
            </w:sdt>
          </w:tr>
          <w:tr w:rsidR="00D62C24" w:rsidRPr="00D62C24" w:rsidTr="0094106C">
            <w:tc>
              <w:tcPr>
                <w:tcW w:w="987" w:type="pct"/>
                <w:vMerge/>
                <w:shd w:val="clear" w:color="auto" w:fill="FFFFFF"/>
              </w:tcPr>
              <w:p w:rsidR="00D62C24" w:rsidRPr="00D62C24" w:rsidRDefault="00D62C24">
                <w:pPr>
                  <w:widowControl w:val="0"/>
                  <w:jc w:val="center"/>
                  <w:rPr>
                    <w:rFonts w:ascii="Times New Roman" w:hAnsi="Times New Roman" w:cs="Times New Roman"/>
                  </w:rPr>
                </w:pPr>
              </w:p>
            </w:tc>
            <w:tc>
              <w:tcPr>
                <w:tcW w:w="790" w:type="pct"/>
                <w:vMerge/>
                <w:shd w:val="clear" w:color="auto" w:fill="FFFFFF"/>
              </w:tcPr>
              <w:p w:rsidR="00D62C24" w:rsidRPr="00D62C24" w:rsidRDefault="00D62C24">
                <w:pPr>
                  <w:widowControl w:val="0"/>
                  <w:jc w:val="center"/>
                  <w:rPr>
                    <w:rFonts w:ascii="Times New Roman" w:hAnsi="Times New Roman" w:cs="Times New Roman"/>
                  </w:rPr>
                </w:pPr>
              </w:p>
            </w:tc>
            <w:sdt>
              <w:sdtPr>
                <w:rPr>
                  <w:rFonts w:ascii="Times New Roman" w:hAnsi="Times New Roman" w:cs="Times New Roman"/>
                </w:rPr>
                <w:tag w:val="_PLD_b9fd2c36ea004c7d871ff94ac2f77248"/>
                <w:id w:val="-1258981015"/>
                <w:lock w:val="sdtLocked"/>
              </w:sdtPr>
              <w:sdtContent>
                <w:tc>
                  <w:tcPr>
                    <w:tcW w:w="855" w:type="pct"/>
                    <w:shd w:val="clear" w:color="auto" w:fill="FFFFFF"/>
                    <w:vAlign w:val="center"/>
                  </w:tcPr>
                  <w:p w:rsidR="00D62C24" w:rsidRPr="00D62C24" w:rsidRDefault="00D62C24">
                    <w:pPr>
                      <w:widowControl w:val="0"/>
                      <w:jc w:val="center"/>
                      <w:rPr>
                        <w:rFonts w:ascii="Times New Roman" w:hAnsi="Times New Roman" w:cs="Times New Roman"/>
                      </w:rPr>
                    </w:pPr>
                    <w:r w:rsidRPr="00D62C24">
                      <w:rPr>
                        <w:rFonts w:ascii="Times New Roman" w:cs="Times New Roman"/>
                      </w:rPr>
                      <w:t>计提</w:t>
                    </w:r>
                  </w:p>
                </w:tc>
              </w:sdtContent>
            </w:sdt>
            <w:sdt>
              <w:sdtPr>
                <w:rPr>
                  <w:rFonts w:ascii="Times New Roman" w:hAnsi="Times New Roman" w:cs="Times New Roman"/>
                </w:rPr>
                <w:tag w:val="_PLD_bcd91d95900241c2ba04408ec9e19faa"/>
                <w:id w:val="376440740"/>
                <w:lock w:val="sdtLocked"/>
              </w:sdtPr>
              <w:sdtContent>
                <w:tc>
                  <w:tcPr>
                    <w:tcW w:w="789" w:type="pct"/>
                    <w:shd w:val="clear" w:color="auto" w:fill="FFFFFF"/>
                    <w:vAlign w:val="center"/>
                  </w:tcPr>
                  <w:p w:rsidR="00D62C24" w:rsidRPr="00D62C24" w:rsidRDefault="00D62C24">
                    <w:pPr>
                      <w:widowControl w:val="0"/>
                      <w:jc w:val="center"/>
                      <w:rPr>
                        <w:rFonts w:ascii="Times New Roman" w:hAnsi="Times New Roman" w:cs="Times New Roman"/>
                      </w:rPr>
                    </w:pPr>
                    <w:r w:rsidRPr="00D62C24">
                      <w:rPr>
                        <w:rFonts w:ascii="Times New Roman" w:cs="Times New Roman"/>
                      </w:rPr>
                      <w:t>收回或转回</w:t>
                    </w:r>
                  </w:p>
                </w:tc>
              </w:sdtContent>
            </w:sdt>
            <w:sdt>
              <w:sdtPr>
                <w:rPr>
                  <w:rFonts w:ascii="Times New Roman" w:hAnsi="Times New Roman" w:cs="Times New Roman"/>
                </w:rPr>
                <w:tag w:val="_PLD_5e49113ef6fe46f08489a1b863cb02c7"/>
                <w:id w:val="1573928406"/>
                <w:lock w:val="sdtLocked"/>
              </w:sdtPr>
              <w:sdtContent>
                <w:tc>
                  <w:tcPr>
                    <w:tcW w:w="789" w:type="pct"/>
                    <w:shd w:val="clear" w:color="auto" w:fill="FFFFFF"/>
                    <w:vAlign w:val="center"/>
                  </w:tcPr>
                  <w:p w:rsidR="00D62C24" w:rsidRPr="00D62C24" w:rsidRDefault="00D62C24">
                    <w:pPr>
                      <w:widowControl w:val="0"/>
                      <w:jc w:val="center"/>
                      <w:rPr>
                        <w:rFonts w:ascii="Times New Roman" w:hAnsi="Times New Roman" w:cs="Times New Roman"/>
                      </w:rPr>
                    </w:pPr>
                    <w:r w:rsidRPr="00D62C24">
                      <w:rPr>
                        <w:rFonts w:ascii="Times New Roman" w:cs="Times New Roman"/>
                      </w:rPr>
                      <w:t>转销或核销</w:t>
                    </w:r>
                  </w:p>
                </w:tc>
              </w:sdtContent>
            </w:sdt>
            <w:tc>
              <w:tcPr>
                <w:tcW w:w="789" w:type="pct"/>
                <w:vMerge/>
                <w:shd w:val="clear" w:color="auto" w:fill="FFFFFF"/>
              </w:tcPr>
              <w:p w:rsidR="00D62C24" w:rsidRPr="00D62C24" w:rsidRDefault="00D62C24">
                <w:pPr>
                  <w:widowControl w:val="0"/>
                  <w:jc w:val="right"/>
                  <w:rPr>
                    <w:rFonts w:ascii="Times New Roman" w:hAnsi="Times New Roman" w:cs="Times New Roman"/>
                  </w:rPr>
                </w:pPr>
              </w:p>
            </w:tc>
          </w:tr>
          <w:sdt>
            <w:sdtPr>
              <w:rPr>
                <w:rFonts w:ascii="Times New Roman" w:hAnsi="Times New Roman" w:cs="Times New Roman"/>
              </w:rPr>
              <w:alias w:val="其他应收款坏账准备明细"/>
              <w:tag w:val="_TUP_db3404640df84df1bd23b914f774205f"/>
              <w:id w:val="-1928033301"/>
              <w:lock w:val="sdtLocked"/>
            </w:sdtPr>
            <w:sdtContent>
              <w:tr w:rsidR="00D62C24" w:rsidRPr="00D62C24" w:rsidTr="0094106C">
                <w:tc>
                  <w:tcPr>
                    <w:tcW w:w="987" w:type="pct"/>
                    <w:shd w:val="clear" w:color="auto" w:fill="auto"/>
                  </w:tcPr>
                  <w:p w:rsidR="00D62C24" w:rsidRPr="00D62C24" w:rsidRDefault="00D62C24">
                    <w:pPr>
                      <w:widowControl w:val="0"/>
                      <w:rPr>
                        <w:rFonts w:ascii="Times New Roman" w:hAnsi="Times New Roman" w:cs="Times New Roman"/>
                      </w:rPr>
                    </w:pPr>
                    <w:r w:rsidRPr="00D62C24">
                      <w:rPr>
                        <w:rFonts w:ascii="Times New Roman" w:cs="Times New Roman"/>
                      </w:rPr>
                      <w:t>其他应收款</w:t>
                    </w:r>
                  </w:p>
                </w:tc>
                <w:tc>
                  <w:tcPr>
                    <w:tcW w:w="790" w:type="pct"/>
                    <w:shd w:val="clear" w:color="auto" w:fill="auto"/>
                  </w:tcPr>
                  <w:p w:rsidR="00D62C24" w:rsidRPr="00D62C24" w:rsidRDefault="00D62C24">
                    <w:pPr>
                      <w:widowControl w:val="0"/>
                      <w:jc w:val="right"/>
                      <w:rPr>
                        <w:rFonts w:ascii="Times New Roman" w:hAnsi="Times New Roman" w:cs="Times New Roman"/>
                      </w:rPr>
                    </w:pPr>
                    <w:r w:rsidRPr="00D62C24">
                      <w:rPr>
                        <w:rFonts w:ascii="Times New Roman" w:hAnsi="Times New Roman" w:cs="Times New Roman"/>
                        <w:color w:val="000000"/>
                      </w:rPr>
                      <w:t>22,469,783</w:t>
                    </w:r>
                  </w:p>
                </w:tc>
                <w:tc>
                  <w:tcPr>
                    <w:tcW w:w="855" w:type="pct"/>
                    <w:shd w:val="clear" w:color="auto" w:fill="auto"/>
                  </w:tcPr>
                  <w:p w:rsidR="00D62C24" w:rsidRPr="00D62C24" w:rsidRDefault="00D62C24">
                    <w:pPr>
                      <w:widowControl w:val="0"/>
                      <w:jc w:val="right"/>
                      <w:rPr>
                        <w:rFonts w:ascii="Times New Roman" w:hAnsi="Times New Roman" w:cs="Times New Roman"/>
                      </w:rPr>
                    </w:pPr>
                    <w:r w:rsidRPr="00D62C24">
                      <w:rPr>
                        <w:rFonts w:ascii="Times New Roman" w:hAnsi="Times New Roman" w:cs="Times New Roman"/>
                      </w:rPr>
                      <w:t>-</w:t>
                    </w:r>
                  </w:p>
                </w:tc>
                <w:tc>
                  <w:tcPr>
                    <w:tcW w:w="789" w:type="pct"/>
                    <w:shd w:val="clear" w:color="auto" w:fill="auto"/>
                  </w:tcPr>
                  <w:p w:rsidR="00D62C24" w:rsidRPr="00D62C24" w:rsidRDefault="00D62C24">
                    <w:pPr>
                      <w:widowControl w:val="0"/>
                      <w:jc w:val="right"/>
                      <w:rPr>
                        <w:rFonts w:ascii="Times New Roman" w:hAnsi="Times New Roman" w:cs="Times New Roman"/>
                      </w:rPr>
                    </w:pPr>
                    <w:r w:rsidRPr="00D62C24">
                      <w:rPr>
                        <w:rFonts w:ascii="Times New Roman" w:hAnsi="Times New Roman" w:cs="Times New Roman"/>
                      </w:rPr>
                      <w:t>-</w:t>
                    </w:r>
                  </w:p>
                </w:tc>
                <w:tc>
                  <w:tcPr>
                    <w:tcW w:w="789" w:type="pct"/>
                  </w:tcPr>
                  <w:p w:rsidR="00D62C24" w:rsidRPr="00D62C24" w:rsidRDefault="00D62C24">
                    <w:pPr>
                      <w:widowControl w:val="0"/>
                      <w:jc w:val="right"/>
                      <w:rPr>
                        <w:rFonts w:ascii="Times New Roman" w:hAnsi="Times New Roman" w:cs="Times New Roman"/>
                      </w:rPr>
                    </w:pPr>
                    <w:r w:rsidRPr="00D62C24">
                      <w:rPr>
                        <w:rFonts w:ascii="Times New Roman" w:hAnsi="Times New Roman" w:cs="Times New Roman"/>
                      </w:rPr>
                      <w:t>-</w:t>
                    </w:r>
                  </w:p>
                </w:tc>
                <w:tc>
                  <w:tcPr>
                    <w:tcW w:w="789" w:type="pct"/>
                    <w:shd w:val="clear" w:color="auto" w:fill="auto"/>
                  </w:tcPr>
                  <w:p w:rsidR="00D62C24" w:rsidRPr="00D62C24" w:rsidRDefault="00D62C24">
                    <w:pPr>
                      <w:widowControl w:val="0"/>
                      <w:jc w:val="right"/>
                      <w:rPr>
                        <w:rFonts w:ascii="Times New Roman" w:hAnsi="Times New Roman" w:cs="Times New Roman"/>
                      </w:rPr>
                    </w:pPr>
                    <w:r w:rsidRPr="00D62C24">
                      <w:rPr>
                        <w:rFonts w:ascii="Times New Roman" w:hAnsi="Times New Roman" w:cs="Times New Roman"/>
                        <w:color w:val="000000"/>
                      </w:rPr>
                      <w:t>22,469,783</w:t>
                    </w:r>
                  </w:p>
                </w:tc>
              </w:tr>
            </w:sdtContent>
          </w:sdt>
          <w:tr w:rsidR="00D62C24" w:rsidRPr="00D62C24" w:rsidTr="0094106C">
            <w:tc>
              <w:tcPr>
                <w:tcW w:w="987" w:type="pct"/>
                <w:shd w:val="clear" w:color="auto" w:fill="auto"/>
              </w:tcPr>
              <w:p w:rsidR="00D62C24" w:rsidRPr="00D62C24" w:rsidRDefault="00CC3BFB">
                <w:pPr>
                  <w:widowControl w:val="0"/>
                  <w:jc w:val="center"/>
                  <w:rPr>
                    <w:rFonts w:ascii="Times New Roman" w:hAnsi="Times New Roman" w:cs="Times New Roman"/>
                  </w:rPr>
                </w:pPr>
                <w:sdt>
                  <w:sdtPr>
                    <w:rPr>
                      <w:rFonts w:ascii="Times New Roman" w:hAnsi="Times New Roman" w:cs="Times New Roman"/>
                    </w:rPr>
                    <w:tag w:val="_PLD_bcc26891d72940798f2b2f89a9887622"/>
                    <w:id w:val="-1016464202"/>
                    <w:lock w:val="sdtLocked"/>
                  </w:sdtPr>
                  <w:sdtContent>
                    <w:r w:rsidR="00D62C24" w:rsidRPr="00D62C24">
                      <w:rPr>
                        <w:rFonts w:ascii="Times New Roman" w:cs="Times New Roman"/>
                      </w:rPr>
                      <w:t>合计</w:t>
                    </w:r>
                  </w:sdtContent>
                </w:sdt>
              </w:p>
            </w:tc>
            <w:tc>
              <w:tcPr>
                <w:tcW w:w="790" w:type="pct"/>
                <w:shd w:val="clear" w:color="auto" w:fill="auto"/>
              </w:tcPr>
              <w:p w:rsidR="00D62C24" w:rsidRPr="00D62C24" w:rsidRDefault="00D62C24">
                <w:pPr>
                  <w:widowControl w:val="0"/>
                  <w:jc w:val="right"/>
                  <w:rPr>
                    <w:rFonts w:ascii="Times New Roman" w:hAnsi="Times New Roman" w:cs="Times New Roman"/>
                  </w:rPr>
                </w:pPr>
                <w:r w:rsidRPr="00D62C24">
                  <w:rPr>
                    <w:rFonts w:ascii="Times New Roman" w:hAnsi="Times New Roman" w:cs="Times New Roman"/>
                    <w:color w:val="000000"/>
                  </w:rPr>
                  <w:t>22,469,783</w:t>
                </w:r>
              </w:p>
            </w:tc>
            <w:tc>
              <w:tcPr>
                <w:tcW w:w="855" w:type="pct"/>
                <w:shd w:val="clear" w:color="auto" w:fill="auto"/>
              </w:tcPr>
              <w:p w:rsidR="00D62C24" w:rsidRPr="00D62C24" w:rsidRDefault="00D62C24">
                <w:pPr>
                  <w:widowControl w:val="0"/>
                  <w:jc w:val="right"/>
                  <w:rPr>
                    <w:rFonts w:ascii="Times New Roman" w:hAnsi="Times New Roman" w:cs="Times New Roman"/>
                  </w:rPr>
                </w:pPr>
                <w:r w:rsidRPr="00D62C24">
                  <w:rPr>
                    <w:rFonts w:ascii="Times New Roman" w:hAnsi="Times New Roman" w:cs="Times New Roman"/>
                  </w:rPr>
                  <w:t>-</w:t>
                </w:r>
              </w:p>
            </w:tc>
            <w:tc>
              <w:tcPr>
                <w:tcW w:w="789" w:type="pct"/>
                <w:shd w:val="clear" w:color="auto" w:fill="auto"/>
              </w:tcPr>
              <w:p w:rsidR="00D62C24" w:rsidRPr="00D62C24" w:rsidRDefault="00D62C24">
                <w:pPr>
                  <w:widowControl w:val="0"/>
                  <w:jc w:val="right"/>
                  <w:rPr>
                    <w:rFonts w:ascii="Times New Roman" w:hAnsi="Times New Roman" w:cs="Times New Roman"/>
                  </w:rPr>
                </w:pPr>
                <w:r w:rsidRPr="00D62C24">
                  <w:rPr>
                    <w:rFonts w:ascii="Times New Roman" w:hAnsi="Times New Roman" w:cs="Times New Roman"/>
                  </w:rPr>
                  <w:t>-</w:t>
                </w:r>
              </w:p>
            </w:tc>
            <w:tc>
              <w:tcPr>
                <w:tcW w:w="789" w:type="pct"/>
              </w:tcPr>
              <w:p w:rsidR="00D62C24" w:rsidRPr="00D62C24" w:rsidRDefault="00D62C24">
                <w:pPr>
                  <w:widowControl w:val="0"/>
                  <w:jc w:val="right"/>
                  <w:rPr>
                    <w:rFonts w:ascii="Times New Roman" w:hAnsi="Times New Roman" w:cs="Times New Roman"/>
                  </w:rPr>
                </w:pPr>
                <w:r w:rsidRPr="00D62C24">
                  <w:rPr>
                    <w:rFonts w:ascii="Times New Roman" w:hAnsi="Times New Roman" w:cs="Times New Roman"/>
                  </w:rPr>
                  <w:t>-</w:t>
                </w:r>
              </w:p>
            </w:tc>
            <w:tc>
              <w:tcPr>
                <w:tcW w:w="789" w:type="pct"/>
                <w:shd w:val="clear" w:color="auto" w:fill="auto"/>
              </w:tcPr>
              <w:p w:rsidR="00D62C24" w:rsidRPr="00D62C24" w:rsidRDefault="00D62C24">
                <w:pPr>
                  <w:widowControl w:val="0"/>
                  <w:jc w:val="right"/>
                  <w:rPr>
                    <w:rFonts w:ascii="Times New Roman" w:hAnsi="Times New Roman" w:cs="Times New Roman"/>
                  </w:rPr>
                </w:pPr>
                <w:r w:rsidRPr="00D62C24">
                  <w:rPr>
                    <w:rFonts w:ascii="Times New Roman" w:hAnsi="Times New Roman" w:cs="Times New Roman"/>
                    <w:color w:val="000000"/>
                  </w:rPr>
                  <w:t>22,469,783</w:t>
                </w:r>
              </w:p>
            </w:tc>
          </w:tr>
        </w:tbl>
        <w:p w:rsidR="00D62C24" w:rsidRDefault="00D62C24"/>
        <w:p w:rsidR="00D62C24" w:rsidRPr="00D62C24" w:rsidRDefault="00D62C24" w:rsidP="00D62C24">
          <w:pPr>
            <w:rPr>
              <w:rFonts w:ascii="Times New Roman" w:hAnsi="Times New Roman" w:cs="Times New Roman"/>
            </w:rPr>
          </w:pPr>
          <w:r w:rsidRPr="00D62C24">
            <w:rPr>
              <w:rFonts w:ascii="Times New Roman" w:cs="Times New Roman"/>
            </w:rPr>
            <w:t>截至</w:t>
          </w:r>
          <w:r w:rsidRPr="00D62C24">
            <w:rPr>
              <w:rFonts w:ascii="Times New Roman" w:hAnsi="Times New Roman" w:cs="Times New Roman"/>
            </w:rPr>
            <w:t>2019</w:t>
          </w:r>
          <w:r w:rsidRPr="00D62C24">
            <w:rPr>
              <w:rFonts w:ascii="Times New Roman" w:cs="Times New Roman"/>
            </w:rPr>
            <w:t>年</w:t>
          </w:r>
          <w:r w:rsidRPr="00D62C24">
            <w:rPr>
              <w:rFonts w:ascii="Times New Roman" w:hAnsi="Times New Roman" w:cs="Times New Roman"/>
            </w:rPr>
            <w:t>6</w:t>
          </w:r>
          <w:r w:rsidRPr="00D62C24">
            <w:rPr>
              <w:rFonts w:ascii="Times New Roman" w:cs="Times New Roman"/>
            </w:rPr>
            <w:t>月</w:t>
          </w:r>
          <w:r w:rsidRPr="00D62C24">
            <w:rPr>
              <w:rFonts w:ascii="Times New Roman" w:hAnsi="Times New Roman" w:cs="Times New Roman"/>
            </w:rPr>
            <w:t>30</w:t>
          </w:r>
          <w:r w:rsidRPr="00D62C24">
            <w:rPr>
              <w:rFonts w:ascii="Times New Roman" w:cs="Times New Roman"/>
            </w:rPr>
            <w:t>日</w:t>
          </w:r>
          <w:proofErr w:type="gramStart"/>
          <w:r w:rsidRPr="00D62C24">
            <w:rPr>
              <w:rFonts w:ascii="Times New Roman" w:cs="Times New Roman"/>
            </w:rPr>
            <w:t>止</w:t>
          </w:r>
          <w:proofErr w:type="gramEnd"/>
          <w:r w:rsidRPr="00D62C24">
            <w:rPr>
              <w:rFonts w:ascii="Times New Roman" w:hAnsi="Times New Roman" w:cs="Times New Roman"/>
            </w:rPr>
            <w:t>6</w:t>
          </w:r>
          <w:r w:rsidRPr="00D62C24">
            <w:rPr>
              <w:rFonts w:ascii="Times New Roman" w:cs="Times New Roman"/>
            </w:rPr>
            <w:t>个月期间，本公司计提的坏账准备金额为</w:t>
          </w:r>
          <w:r w:rsidRPr="00D62C24">
            <w:rPr>
              <w:rFonts w:ascii="Times New Roman" w:hAnsi="Times New Roman" w:cs="Times New Roman"/>
            </w:rPr>
            <w:t>0</w:t>
          </w:r>
          <w:r w:rsidRPr="00D62C24">
            <w:rPr>
              <w:rFonts w:ascii="Times New Roman" w:cs="Times New Roman"/>
            </w:rPr>
            <w:t>元</w:t>
          </w:r>
          <w:r w:rsidRPr="00D62C24">
            <w:rPr>
              <w:rFonts w:ascii="Times New Roman" w:hAnsi="Times New Roman" w:cs="Times New Roman"/>
            </w:rPr>
            <w:t>(</w:t>
          </w:r>
          <w:r w:rsidRPr="00D62C24">
            <w:rPr>
              <w:rFonts w:ascii="Times New Roman" w:cs="Times New Roman"/>
            </w:rPr>
            <w:t>截至</w:t>
          </w:r>
          <w:r w:rsidRPr="00D62C24">
            <w:rPr>
              <w:rFonts w:ascii="Times New Roman" w:hAnsi="Times New Roman" w:cs="Times New Roman"/>
            </w:rPr>
            <w:t>2018</w:t>
          </w:r>
          <w:r w:rsidRPr="00D62C24">
            <w:rPr>
              <w:rFonts w:ascii="Times New Roman" w:cs="Times New Roman"/>
            </w:rPr>
            <w:t>年</w:t>
          </w:r>
          <w:r w:rsidRPr="00D62C24">
            <w:rPr>
              <w:rFonts w:ascii="Times New Roman" w:hAnsi="Times New Roman" w:cs="Times New Roman"/>
            </w:rPr>
            <w:t>6</w:t>
          </w:r>
          <w:r w:rsidRPr="00D62C24">
            <w:rPr>
              <w:rFonts w:ascii="Times New Roman" w:cs="Times New Roman"/>
            </w:rPr>
            <w:t>月</w:t>
          </w:r>
          <w:r w:rsidRPr="00D62C24">
            <w:rPr>
              <w:rFonts w:ascii="Times New Roman" w:hAnsi="Times New Roman" w:cs="Times New Roman"/>
            </w:rPr>
            <w:t>30</w:t>
          </w:r>
          <w:r w:rsidRPr="00D62C24">
            <w:rPr>
              <w:rFonts w:ascii="Times New Roman" w:cs="Times New Roman"/>
            </w:rPr>
            <w:t>日</w:t>
          </w:r>
          <w:proofErr w:type="gramStart"/>
          <w:r w:rsidRPr="00D62C24">
            <w:rPr>
              <w:rFonts w:ascii="Times New Roman" w:cs="Times New Roman"/>
            </w:rPr>
            <w:t>止</w:t>
          </w:r>
          <w:proofErr w:type="gramEnd"/>
          <w:r w:rsidRPr="00D62C24">
            <w:rPr>
              <w:rFonts w:ascii="Times New Roman" w:hAnsi="Times New Roman" w:cs="Times New Roman"/>
            </w:rPr>
            <w:t>6</w:t>
          </w:r>
          <w:r w:rsidRPr="00D62C24">
            <w:rPr>
              <w:rFonts w:ascii="Times New Roman" w:cs="Times New Roman"/>
            </w:rPr>
            <w:t>个月期间：</w:t>
          </w:r>
          <w:r w:rsidRPr="00D62C24">
            <w:rPr>
              <w:rFonts w:ascii="Times New Roman" w:hAnsi="Times New Roman" w:cs="Times New Roman"/>
            </w:rPr>
            <w:t>573,835</w:t>
          </w:r>
          <w:r w:rsidRPr="00D62C24">
            <w:rPr>
              <w:rFonts w:ascii="Times New Roman" w:cs="Times New Roman"/>
            </w:rPr>
            <w:t>元</w:t>
          </w:r>
          <w:r w:rsidRPr="00D62C24">
            <w:rPr>
              <w:rFonts w:ascii="Times New Roman" w:hAnsi="Times New Roman" w:cs="Times New Roman"/>
            </w:rPr>
            <w:t>)</w:t>
          </w:r>
          <w:r w:rsidRPr="00D62C24">
            <w:rPr>
              <w:rFonts w:ascii="Times New Roman" w:cs="Times New Roman"/>
            </w:rPr>
            <w:t>，其中转回坏账准备金额</w:t>
          </w:r>
          <w:r w:rsidRPr="00D62C24">
            <w:rPr>
              <w:rFonts w:ascii="Times New Roman" w:hAnsi="Times New Roman" w:cs="Times New Roman"/>
            </w:rPr>
            <w:t>0</w:t>
          </w:r>
          <w:r w:rsidRPr="00D62C24">
            <w:rPr>
              <w:rFonts w:ascii="Times New Roman" w:cs="Times New Roman"/>
            </w:rPr>
            <w:t>元</w:t>
          </w:r>
          <w:r w:rsidRPr="00D62C24">
            <w:rPr>
              <w:rFonts w:ascii="Times New Roman" w:hAnsi="Times New Roman" w:cs="Times New Roman"/>
            </w:rPr>
            <w:t>(</w:t>
          </w:r>
          <w:r w:rsidRPr="00D62C24">
            <w:rPr>
              <w:rFonts w:ascii="Times New Roman" w:cs="Times New Roman"/>
            </w:rPr>
            <w:t>截至</w:t>
          </w:r>
          <w:r w:rsidRPr="00D62C24">
            <w:rPr>
              <w:rFonts w:ascii="Times New Roman" w:hAnsi="Times New Roman" w:cs="Times New Roman"/>
            </w:rPr>
            <w:t>2018</w:t>
          </w:r>
          <w:r w:rsidRPr="00D62C24">
            <w:rPr>
              <w:rFonts w:ascii="Times New Roman" w:cs="Times New Roman"/>
            </w:rPr>
            <w:t>年</w:t>
          </w:r>
          <w:r w:rsidRPr="00D62C24">
            <w:rPr>
              <w:rFonts w:ascii="Times New Roman" w:hAnsi="Times New Roman" w:cs="Times New Roman"/>
            </w:rPr>
            <w:t>6</w:t>
          </w:r>
          <w:r w:rsidRPr="00D62C24">
            <w:rPr>
              <w:rFonts w:ascii="Times New Roman" w:cs="Times New Roman"/>
            </w:rPr>
            <w:t>月</w:t>
          </w:r>
          <w:r w:rsidRPr="00D62C24">
            <w:rPr>
              <w:rFonts w:ascii="Times New Roman" w:hAnsi="Times New Roman" w:cs="Times New Roman"/>
            </w:rPr>
            <w:t>30</w:t>
          </w:r>
          <w:r w:rsidRPr="00D62C24">
            <w:rPr>
              <w:rFonts w:ascii="Times New Roman" w:cs="Times New Roman"/>
            </w:rPr>
            <w:t>日</w:t>
          </w:r>
          <w:proofErr w:type="gramStart"/>
          <w:r w:rsidRPr="00D62C24">
            <w:rPr>
              <w:rFonts w:ascii="Times New Roman" w:cs="Times New Roman"/>
            </w:rPr>
            <w:t>止</w:t>
          </w:r>
          <w:proofErr w:type="gramEnd"/>
          <w:r w:rsidRPr="00D62C24">
            <w:rPr>
              <w:rFonts w:ascii="Times New Roman" w:hAnsi="Times New Roman" w:cs="Times New Roman"/>
            </w:rPr>
            <w:t>6</w:t>
          </w:r>
          <w:r w:rsidRPr="00D62C24">
            <w:rPr>
              <w:rFonts w:ascii="Times New Roman" w:cs="Times New Roman"/>
            </w:rPr>
            <w:t>个月期间：</w:t>
          </w:r>
          <w:r w:rsidRPr="00D62C24">
            <w:rPr>
              <w:rFonts w:ascii="Times New Roman" w:hAnsi="Times New Roman" w:cs="Times New Roman"/>
            </w:rPr>
            <w:t>0</w:t>
          </w:r>
          <w:r w:rsidRPr="00D62C24">
            <w:rPr>
              <w:rFonts w:ascii="Times New Roman" w:cs="Times New Roman"/>
            </w:rPr>
            <w:t>元</w:t>
          </w:r>
          <w:r w:rsidRPr="00D62C24">
            <w:rPr>
              <w:rFonts w:ascii="Times New Roman" w:hAnsi="Times New Roman" w:cs="Times New Roman"/>
            </w:rPr>
            <w:t>)</w:t>
          </w:r>
          <w:r w:rsidRPr="00D62C24">
            <w:rPr>
              <w:rFonts w:ascii="Times New Roman" w:cs="Times New Roman"/>
            </w:rPr>
            <w:t>，计提或转回的坏账准备均不重大。</w:t>
          </w:r>
          <w:r w:rsidRPr="00D62C24">
            <w:rPr>
              <w:rFonts w:ascii="Times New Roman" w:hAnsi="Times New Roman" w:cs="Times New Roman"/>
            </w:rPr>
            <w:t xml:space="preserve"> </w:t>
          </w:r>
        </w:p>
        <w:p w:rsidR="00D62C24" w:rsidRDefault="00CC3BFB"/>
      </w:sdtContent>
    </w:sdt>
    <w:bookmarkEnd w:id="117" w:displacedByCustomXml="next"/>
    <w:sdt>
      <w:sdtPr>
        <w:rPr>
          <w:rFonts w:ascii="Times New Roman" w:hAnsi="Times New Roman"/>
          <w:b w:val="0"/>
          <w:bCs w:val="0"/>
          <w:kern w:val="0"/>
          <w:szCs w:val="24"/>
        </w:rPr>
        <w:alias w:val="模块:本期实际核销的其他应收款情况"/>
        <w:tag w:val="_SEC_ffe6c87a4f4a49bd9769cbeb746b444b"/>
        <w:id w:val="-5453926"/>
        <w:lock w:val="sdtLocked"/>
        <w:placeholder>
          <w:docPart w:val="GBC22222222222222222222222222222"/>
        </w:placeholder>
      </w:sdtPr>
      <w:sdtEndPr>
        <w:rPr>
          <w:rFonts w:ascii="Cambria" w:hAnsi="Cambria" w:hint="eastAsia"/>
          <w:b/>
          <w:bCs/>
          <w:kern w:val="2"/>
          <w:szCs w:val="28"/>
        </w:rPr>
      </w:sdtEndPr>
      <w:sdtContent>
        <w:p w:rsidR="00D62C24" w:rsidRPr="00D62C24" w:rsidRDefault="00D62C24" w:rsidP="003C01EE">
          <w:pPr>
            <w:pStyle w:val="4"/>
            <w:numPr>
              <w:ilvl w:val="3"/>
              <w:numId w:val="49"/>
            </w:numPr>
            <w:ind w:left="426" w:hanging="426"/>
            <w:rPr>
              <w:rFonts w:ascii="Times New Roman" w:hAnsi="Times New Roman"/>
              <w:b w:val="0"/>
            </w:rPr>
          </w:pPr>
          <w:r w:rsidRPr="00D62C24">
            <w:rPr>
              <w:rFonts w:ascii="Times New Roman" w:hAnsi="Arial"/>
              <w:b w:val="0"/>
            </w:rPr>
            <w:t>截至</w:t>
          </w:r>
          <w:r w:rsidRPr="00D62C24">
            <w:rPr>
              <w:rFonts w:ascii="Times New Roman" w:hAnsi="Times New Roman"/>
              <w:b w:val="0"/>
            </w:rPr>
            <w:t>2019</w:t>
          </w:r>
          <w:r w:rsidRPr="00D62C24">
            <w:rPr>
              <w:rFonts w:ascii="Times New Roman" w:hAnsi="Arial"/>
              <w:b w:val="0"/>
            </w:rPr>
            <w:t>年</w:t>
          </w:r>
          <w:r w:rsidRPr="00D62C24">
            <w:rPr>
              <w:rFonts w:ascii="Times New Roman" w:hAnsi="Times New Roman"/>
              <w:b w:val="0"/>
            </w:rPr>
            <w:t>6</w:t>
          </w:r>
          <w:r w:rsidRPr="00D62C24">
            <w:rPr>
              <w:rFonts w:ascii="Times New Roman" w:hAnsi="Arial"/>
              <w:b w:val="0"/>
            </w:rPr>
            <w:t>月</w:t>
          </w:r>
          <w:r w:rsidRPr="00D62C24">
            <w:rPr>
              <w:rFonts w:ascii="Times New Roman" w:hAnsi="Times New Roman"/>
              <w:b w:val="0"/>
            </w:rPr>
            <w:t>30</w:t>
          </w:r>
          <w:r w:rsidRPr="00D62C24">
            <w:rPr>
              <w:rFonts w:ascii="Times New Roman" w:hAnsi="Arial"/>
              <w:b w:val="0"/>
            </w:rPr>
            <w:t>日</w:t>
          </w:r>
          <w:proofErr w:type="gramStart"/>
          <w:r w:rsidRPr="00D62C24">
            <w:rPr>
              <w:rFonts w:ascii="Times New Roman" w:hAnsi="Arial"/>
              <w:b w:val="0"/>
            </w:rPr>
            <w:t>止</w:t>
          </w:r>
          <w:proofErr w:type="gramEnd"/>
          <w:r w:rsidRPr="00D62C24">
            <w:rPr>
              <w:rFonts w:ascii="Times New Roman" w:hAnsi="Times New Roman"/>
              <w:b w:val="0"/>
            </w:rPr>
            <w:t>6</w:t>
          </w:r>
          <w:r w:rsidRPr="00D62C24">
            <w:rPr>
              <w:rFonts w:ascii="Times New Roman" w:hAnsi="Arial"/>
              <w:b w:val="0"/>
            </w:rPr>
            <w:t>个月期间，本公司无实际核销的其他应收款</w:t>
          </w:r>
          <w:r w:rsidRPr="00D62C24">
            <w:rPr>
              <w:rFonts w:ascii="Times New Roman" w:hAnsi="Times New Roman"/>
              <w:b w:val="0"/>
            </w:rPr>
            <w:t>(</w:t>
          </w:r>
          <w:r w:rsidRPr="00D62C24">
            <w:rPr>
              <w:rFonts w:ascii="Times New Roman" w:hAnsi="Arial"/>
              <w:b w:val="0"/>
            </w:rPr>
            <w:t>截至</w:t>
          </w:r>
          <w:r w:rsidRPr="00D62C24">
            <w:rPr>
              <w:rFonts w:ascii="Times New Roman" w:hAnsi="Times New Roman"/>
              <w:b w:val="0"/>
            </w:rPr>
            <w:t>2018</w:t>
          </w:r>
          <w:r w:rsidRPr="00D62C24">
            <w:rPr>
              <w:rFonts w:ascii="Times New Roman" w:hAnsi="Arial"/>
              <w:b w:val="0"/>
            </w:rPr>
            <w:t>年</w:t>
          </w:r>
          <w:r w:rsidRPr="00D62C24">
            <w:rPr>
              <w:rFonts w:ascii="Times New Roman" w:hAnsi="Times New Roman"/>
              <w:b w:val="0"/>
            </w:rPr>
            <w:t>6</w:t>
          </w:r>
          <w:r w:rsidRPr="00D62C24">
            <w:rPr>
              <w:rFonts w:ascii="Times New Roman" w:hAnsi="Arial"/>
              <w:b w:val="0"/>
            </w:rPr>
            <w:t>月</w:t>
          </w:r>
          <w:r w:rsidRPr="00D62C24">
            <w:rPr>
              <w:rFonts w:ascii="Times New Roman" w:hAnsi="Times New Roman"/>
              <w:b w:val="0"/>
            </w:rPr>
            <w:t>30</w:t>
          </w:r>
          <w:r w:rsidRPr="00D62C24">
            <w:rPr>
              <w:rFonts w:ascii="Times New Roman" w:hAnsi="Arial"/>
              <w:b w:val="0"/>
            </w:rPr>
            <w:t>日</w:t>
          </w:r>
          <w:proofErr w:type="gramStart"/>
          <w:r w:rsidRPr="00D62C24">
            <w:rPr>
              <w:rFonts w:ascii="Times New Roman" w:hAnsi="Arial"/>
              <w:b w:val="0"/>
            </w:rPr>
            <w:t>止</w:t>
          </w:r>
          <w:proofErr w:type="gramEnd"/>
          <w:r w:rsidRPr="00D62C24">
            <w:rPr>
              <w:rFonts w:ascii="Times New Roman" w:hAnsi="Times New Roman"/>
              <w:b w:val="0"/>
            </w:rPr>
            <w:t>6</w:t>
          </w:r>
          <w:r w:rsidRPr="00D62C24">
            <w:rPr>
              <w:rFonts w:ascii="Times New Roman" w:hAnsi="Arial"/>
              <w:b w:val="0"/>
            </w:rPr>
            <w:t>个月期间：</w:t>
          </w:r>
          <w:r w:rsidRPr="00D62C24">
            <w:rPr>
              <w:rFonts w:ascii="Times New Roman" w:hAnsi="Times New Roman"/>
              <w:b w:val="0"/>
            </w:rPr>
            <w:t>0</w:t>
          </w:r>
          <w:r w:rsidRPr="00D62C24">
            <w:rPr>
              <w:rFonts w:ascii="Times New Roman" w:hAnsi="Arial"/>
              <w:b w:val="0"/>
            </w:rPr>
            <w:t>元</w:t>
          </w:r>
          <w:r w:rsidRPr="00D62C24">
            <w:rPr>
              <w:rFonts w:ascii="Times New Roman" w:hAnsi="Times New Roman"/>
              <w:b w:val="0"/>
            </w:rPr>
            <w:t>)</w:t>
          </w:r>
          <w:r w:rsidRPr="00D62C24">
            <w:rPr>
              <w:rFonts w:ascii="Times New Roman" w:hAnsi="Arial"/>
              <w:b w:val="0"/>
            </w:rPr>
            <w:t>。</w:t>
          </w:r>
        </w:p>
      </w:sdtContent>
    </w:sdt>
    <w:p w:rsidR="00B410D5" w:rsidRDefault="00B410D5"/>
    <w:sdt>
      <w:sdtPr>
        <w:rPr>
          <w:rFonts w:ascii="Times New Roman" w:hAnsi="Times New Roman" w:cs="宋体"/>
          <w:b w:val="0"/>
          <w:bCs w:val="0"/>
          <w:kern w:val="0"/>
          <w:szCs w:val="24"/>
        </w:rPr>
        <w:alias w:val="模块:按欠款方归集的期末余额前五名的其他应收款情况"/>
        <w:tag w:val="_GBC_c77f7efeabc1402191807946a9bfe714"/>
        <w:id w:val="-912694950"/>
        <w:lock w:val="sdtLocked"/>
        <w:placeholder>
          <w:docPart w:val="GBC22222222222222222222222222222"/>
        </w:placeholder>
      </w:sdtPr>
      <w:sdtEndPr>
        <w:rPr>
          <w:rFonts w:ascii="宋体" w:hAnsi="宋体" w:hint="eastAsia"/>
        </w:rPr>
      </w:sdtEndPr>
      <w:sdtContent>
        <w:p w:rsidR="00D62C24" w:rsidRPr="00D62C24" w:rsidRDefault="00D62C24" w:rsidP="003C01EE">
          <w:pPr>
            <w:pStyle w:val="4"/>
            <w:numPr>
              <w:ilvl w:val="3"/>
              <w:numId w:val="49"/>
            </w:numPr>
            <w:ind w:left="426" w:hanging="426"/>
            <w:rPr>
              <w:rFonts w:ascii="Times New Roman" w:hAnsi="Times New Roman"/>
              <w:b w:val="0"/>
            </w:rPr>
          </w:pPr>
          <w:r w:rsidRPr="00D62C24">
            <w:rPr>
              <w:rFonts w:ascii="Times New Roman" w:hAnsi="Arial"/>
              <w:b w:val="0"/>
            </w:rPr>
            <w:t>于</w:t>
          </w:r>
          <w:r w:rsidRPr="00D62C24">
            <w:rPr>
              <w:rFonts w:ascii="Times New Roman" w:hAnsi="Times New Roman"/>
              <w:b w:val="0"/>
            </w:rPr>
            <w:t>2019</w:t>
          </w:r>
          <w:r w:rsidRPr="00D62C24">
            <w:rPr>
              <w:rFonts w:ascii="Times New Roman" w:hAnsi="Arial"/>
              <w:b w:val="0"/>
            </w:rPr>
            <w:t>年</w:t>
          </w:r>
          <w:r w:rsidRPr="00D62C24">
            <w:rPr>
              <w:rFonts w:ascii="Times New Roman" w:hAnsi="Times New Roman"/>
              <w:b w:val="0"/>
            </w:rPr>
            <w:t>6</w:t>
          </w:r>
          <w:r w:rsidRPr="00D62C24">
            <w:rPr>
              <w:rFonts w:ascii="Times New Roman" w:hAnsi="Arial"/>
              <w:b w:val="0"/>
            </w:rPr>
            <w:t>月</w:t>
          </w:r>
          <w:r w:rsidRPr="00D62C24">
            <w:rPr>
              <w:rFonts w:ascii="Times New Roman" w:hAnsi="Times New Roman"/>
              <w:b w:val="0"/>
            </w:rPr>
            <w:t>30</w:t>
          </w:r>
          <w:r w:rsidRPr="00D62C24">
            <w:rPr>
              <w:rFonts w:ascii="Times New Roman" w:hAnsi="Arial"/>
              <w:b w:val="0"/>
            </w:rPr>
            <w:t>日，按欠款方归集的余额前五名的其他应收</w:t>
          </w:r>
          <w:proofErr w:type="gramStart"/>
          <w:r w:rsidRPr="00D62C24">
            <w:rPr>
              <w:rFonts w:ascii="Times New Roman" w:hAnsi="Arial"/>
              <w:b w:val="0"/>
            </w:rPr>
            <w:t>款分析</w:t>
          </w:r>
          <w:proofErr w:type="gramEnd"/>
          <w:r w:rsidRPr="00D62C24">
            <w:rPr>
              <w:rFonts w:ascii="Times New Roman" w:hAnsi="Arial"/>
              <w:b w:val="0"/>
            </w:rPr>
            <w:t>如下：</w:t>
          </w:r>
        </w:p>
        <w:sdt>
          <w:sdtPr>
            <w:alias w:val="是否适用：母公司按欠款方归集的期末余额前五名的其他应收款情况[双击切换]"/>
            <w:tag w:val="_GBC_c31bd7806af645a4b98780e353753bee"/>
            <w:id w:val="1506857089"/>
            <w:lock w:val="sdtContentLocked"/>
            <w:placeholder>
              <w:docPart w:val="GBC22222222222222222222222222222"/>
            </w:placeholder>
          </w:sdtPr>
          <w:sdtContent>
            <w:p w:rsidR="00B410D5" w:rsidRDefault="00CC3BFB">
              <w:r>
                <w:fldChar w:fldCharType="begin"/>
              </w:r>
              <w:r w:rsidR="00D62C24">
                <w:instrText xml:space="preserve"> MACROBUTTON  SnrToggleCheckbox √适用 </w:instrText>
              </w:r>
              <w:r>
                <w:fldChar w:fldCharType="end"/>
              </w:r>
              <w:r>
                <w:fldChar w:fldCharType="begin"/>
              </w:r>
              <w:r w:rsidR="00D62C24">
                <w:instrText xml:space="preserve"> MACROBUTTON  SnrToggleCheckbox □不适用 </w:instrText>
              </w:r>
              <w:r>
                <w:fldChar w:fldCharType="end"/>
              </w:r>
            </w:p>
          </w:sdtContent>
        </w:sdt>
        <w:p w:rsidR="00D62C24" w:rsidRDefault="007A3504">
          <w:pPr>
            <w:jc w:val="right"/>
          </w:pPr>
          <w:r>
            <w:rPr>
              <w:rFonts w:hint="eastAsia"/>
            </w:rPr>
            <w:t>单位：</w:t>
          </w:r>
          <w:sdt>
            <w:sdtPr>
              <w:rPr>
                <w:rFonts w:hint="eastAsia"/>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299"/>
            <w:gridCol w:w="1276"/>
            <w:gridCol w:w="1276"/>
            <w:gridCol w:w="1420"/>
            <w:gridCol w:w="1421"/>
            <w:gridCol w:w="1203"/>
          </w:tblGrid>
          <w:tr w:rsidR="00D62C24" w:rsidRPr="00D62C24" w:rsidTr="00D62C24">
            <w:trPr>
              <w:cantSplit/>
            </w:trPr>
            <w:sdt>
              <w:sdtPr>
                <w:rPr>
                  <w:rFonts w:ascii="Times New Roman" w:hAnsi="Times New Roman" w:cs="Times New Roman"/>
                </w:rPr>
                <w:tag w:val="_PLD_1bf4103fa73c4527ab273af4182bdac9"/>
                <w:id w:val="1032846757"/>
                <w:lock w:val="sdtLocked"/>
              </w:sdtPr>
              <w:sdtContent>
                <w:tc>
                  <w:tcPr>
                    <w:tcW w:w="1292"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225B92">
                    <w:pPr>
                      <w:ind w:right="105"/>
                      <w:jc w:val="center"/>
                      <w:rPr>
                        <w:rFonts w:ascii="Times New Roman" w:hAnsi="Times New Roman" w:cs="Times New Roman"/>
                        <w:szCs w:val="21"/>
                      </w:rPr>
                    </w:pPr>
                    <w:r w:rsidRPr="00D62C24">
                      <w:rPr>
                        <w:rFonts w:ascii="Times New Roman" w:cs="Times New Roman"/>
                        <w:szCs w:val="21"/>
                      </w:rPr>
                      <w:t>单位名称</w:t>
                    </w:r>
                  </w:p>
                </w:tc>
              </w:sdtContent>
            </w:sdt>
            <w:sdt>
              <w:sdtPr>
                <w:rPr>
                  <w:rFonts w:ascii="Times New Roman" w:hAnsi="Times New Roman" w:cs="Times New Roman"/>
                </w:rPr>
                <w:tag w:val="_PLD_13e90710aaf8432b8989b8a8d1ceae0c"/>
                <w:id w:val="1032846758"/>
                <w:lock w:val="sdtLocked"/>
              </w:sdtPr>
              <w:sdtContent>
                <w:tc>
                  <w:tcPr>
                    <w:tcW w:w="717"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225B92">
                    <w:pPr>
                      <w:ind w:right="73"/>
                      <w:jc w:val="center"/>
                      <w:rPr>
                        <w:rFonts w:ascii="Times New Roman" w:hAnsi="Times New Roman" w:cs="Times New Roman"/>
                        <w:szCs w:val="21"/>
                      </w:rPr>
                    </w:pPr>
                    <w:r w:rsidRPr="00D62C24">
                      <w:rPr>
                        <w:rFonts w:ascii="Times New Roman" w:cs="Times New Roman"/>
                        <w:szCs w:val="21"/>
                      </w:rPr>
                      <w:t>款项的性质</w:t>
                    </w:r>
                  </w:p>
                </w:tc>
              </w:sdtContent>
            </w:sdt>
            <w:sdt>
              <w:sdtPr>
                <w:rPr>
                  <w:rFonts w:ascii="Times New Roman" w:hAnsi="Times New Roman" w:cs="Times New Roman"/>
                </w:rPr>
                <w:tag w:val="_PLD_2272ceae47e74a6489bfeb2c73aa1f4a"/>
                <w:id w:val="1032846759"/>
                <w:lock w:val="sdtLocked"/>
              </w:sdtPr>
              <w:sdtContent>
                <w:tc>
                  <w:tcPr>
                    <w:tcW w:w="717"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225B92">
                    <w:pPr>
                      <w:ind w:right="73"/>
                      <w:jc w:val="center"/>
                      <w:rPr>
                        <w:rFonts w:ascii="Times New Roman" w:hAnsi="Times New Roman" w:cs="Times New Roman"/>
                        <w:szCs w:val="21"/>
                      </w:rPr>
                    </w:pPr>
                    <w:r w:rsidRPr="00D62C24">
                      <w:rPr>
                        <w:rFonts w:ascii="Times New Roman" w:cs="Times New Roman"/>
                        <w:szCs w:val="21"/>
                      </w:rPr>
                      <w:t>期末余额</w:t>
                    </w:r>
                  </w:p>
                </w:tc>
              </w:sdtContent>
            </w:sdt>
            <w:sdt>
              <w:sdtPr>
                <w:rPr>
                  <w:rFonts w:ascii="Times New Roman" w:hAnsi="Times New Roman" w:cs="Times New Roman"/>
                </w:rPr>
                <w:tag w:val="_PLD_fcefa3ecef954c579974ef8beaeadf3a"/>
                <w:id w:val="1032846760"/>
                <w:lock w:val="sdtLocked"/>
              </w:sdtPr>
              <w:sdtContent>
                <w:tc>
                  <w:tcPr>
                    <w:tcW w:w="798"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225B92">
                    <w:pPr>
                      <w:ind w:right="73"/>
                      <w:jc w:val="center"/>
                      <w:rPr>
                        <w:rFonts w:ascii="Times New Roman" w:hAnsi="Times New Roman" w:cs="Times New Roman"/>
                        <w:szCs w:val="21"/>
                      </w:rPr>
                    </w:pPr>
                    <w:r w:rsidRPr="00D62C24">
                      <w:rPr>
                        <w:rFonts w:ascii="Times New Roman" w:cs="Times New Roman"/>
                        <w:szCs w:val="21"/>
                      </w:rPr>
                      <w:t>账龄</w:t>
                    </w:r>
                  </w:p>
                </w:tc>
              </w:sdtContent>
            </w:sdt>
            <w:sdt>
              <w:sdtPr>
                <w:rPr>
                  <w:rFonts w:ascii="Times New Roman" w:hAnsi="Times New Roman" w:cs="Times New Roman"/>
                </w:rPr>
                <w:tag w:val="_PLD_13e1362304be4663873f1e8f72848948"/>
                <w:id w:val="1032846761"/>
                <w:lock w:val="sdtLocked"/>
              </w:sdtPr>
              <w:sdtContent>
                <w:tc>
                  <w:tcPr>
                    <w:tcW w:w="799"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225B92">
                    <w:pPr>
                      <w:jc w:val="center"/>
                      <w:rPr>
                        <w:rFonts w:ascii="Times New Roman" w:hAnsi="Times New Roman" w:cs="Times New Roman"/>
                        <w:szCs w:val="21"/>
                      </w:rPr>
                    </w:pPr>
                    <w:r w:rsidRPr="00D62C24">
                      <w:rPr>
                        <w:rFonts w:ascii="Times New Roman" w:cs="Times New Roman"/>
                        <w:szCs w:val="21"/>
                      </w:rPr>
                      <w:t>占其他应收款期末余额合计数的比例</w:t>
                    </w:r>
                    <w:r w:rsidRPr="00D62C24">
                      <w:rPr>
                        <w:rFonts w:ascii="Times New Roman" w:hAnsi="Times New Roman" w:cs="Times New Roman"/>
                        <w:szCs w:val="21"/>
                      </w:rPr>
                      <w:t>(%)</w:t>
                    </w:r>
                  </w:p>
                </w:tc>
              </w:sdtContent>
            </w:sdt>
            <w:sdt>
              <w:sdtPr>
                <w:rPr>
                  <w:rFonts w:ascii="Times New Roman" w:hAnsi="Times New Roman" w:cs="Times New Roman"/>
                </w:rPr>
                <w:tag w:val="_PLD_f2c7137b0fd6426d9d9640429eb47701"/>
                <w:id w:val="1032846762"/>
                <w:lock w:val="sdtLocked"/>
              </w:sdtPr>
              <w:sdtContent>
                <w:tc>
                  <w:tcPr>
                    <w:tcW w:w="676"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225B92">
                    <w:pPr>
                      <w:jc w:val="center"/>
                      <w:rPr>
                        <w:rFonts w:ascii="Times New Roman" w:hAnsi="Times New Roman" w:cs="Times New Roman"/>
                        <w:szCs w:val="21"/>
                      </w:rPr>
                    </w:pPr>
                    <w:r w:rsidRPr="00D62C24">
                      <w:rPr>
                        <w:rFonts w:ascii="Times New Roman" w:cs="Times New Roman"/>
                        <w:szCs w:val="21"/>
                      </w:rPr>
                      <w:t>坏账准备</w:t>
                    </w:r>
                  </w:p>
                  <w:p w:rsidR="00D62C24" w:rsidRPr="00D62C24" w:rsidRDefault="00D62C24" w:rsidP="00225B92">
                    <w:pPr>
                      <w:jc w:val="center"/>
                      <w:rPr>
                        <w:rFonts w:ascii="Times New Roman" w:hAnsi="Times New Roman" w:cs="Times New Roman"/>
                        <w:szCs w:val="21"/>
                      </w:rPr>
                    </w:pPr>
                    <w:r w:rsidRPr="00D62C24">
                      <w:rPr>
                        <w:rFonts w:ascii="Times New Roman" w:cs="Times New Roman"/>
                        <w:szCs w:val="21"/>
                      </w:rPr>
                      <w:t>期末余额</w:t>
                    </w:r>
                  </w:p>
                </w:tc>
              </w:sdtContent>
            </w:sdt>
          </w:tr>
          <w:sdt>
            <w:sdtPr>
              <w:rPr>
                <w:rFonts w:ascii="Times New Roman" w:hAnsi="Times New Roman" w:cs="Times New Roman"/>
                <w:szCs w:val="21"/>
              </w:rPr>
              <w:alias w:val="其他应收款欠款户"/>
              <w:tag w:val="_GBC_3912a12d540a40c8946b4121501bca53"/>
              <w:id w:val="1032846763"/>
              <w:lock w:val="sdtLocked"/>
            </w:sdtPr>
            <w:sdtContent>
              <w:tr w:rsidR="00D62C24" w:rsidRPr="00D62C24" w:rsidTr="00D62C24">
                <w:trPr>
                  <w:cantSplit/>
                </w:trPr>
                <w:tc>
                  <w:tcPr>
                    <w:tcW w:w="1292"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ind w:right="105"/>
                      <w:jc w:val="both"/>
                      <w:rPr>
                        <w:rFonts w:ascii="Times New Roman" w:hAnsi="Times New Roman" w:cs="Times New Roman"/>
                        <w:szCs w:val="21"/>
                      </w:rPr>
                    </w:pPr>
                    <w:r w:rsidRPr="00D62C24">
                      <w:rPr>
                        <w:rFonts w:ascii="Times New Roman" w:cs="Times New Roman"/>
                      </w:rPr>
                      <w:t>中铁油料有限公司</w:t>
                    </w:r>
                  </w:p>
                </w:tc>
                <w:tc>
                  <w:tcPr>
                    <w:tcW w:w="717"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ind w:right="73"/>
                      <w:jc w:val="both"/>
                      <w:rPr>
                        <w:rFonts w:ascii="Times New Roman" w:hAnsi="Times New Roman" w:cs="Times New Roman"/>
                        <w:szCs w:val="21"/>
                      </w:rPr>
                    </w:pPr>
                    <w:r w:rsidRPr="00D62C24">
                      <w:rPr>
                        <w:rFonts w:ascii="Times New Roman" w:cs="Times New Roman"/>
                      </w:rPr>
                      <w:t>保证金押金</w:t>
                    </w:r>
                  </w:p>
                </w:tc>
                <w:tc>
                  <w:tcPr>
                    <w:tcW w:w="717"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ind w:right="73"/>
                      <w:jc w:val="right"/>
                      <w:rPr>
                        <w:rFonts w:ascii="Times New Roman" w:hAnsi="Times New Roman" w:cs="Times New Roman"/>
                        <w:szCs w:val="21"/>
                      </w:rPr>
                    </w:pPr>
                    <w:r w:rsidRPr="00D62C24">
                      <w:rPr>
                        <w:rFonts w:ascii="Times New Roman" w:hAnsi="Times New Roman" w:cs="Times New Roman"/>
                      </w:rPr>
                      <w:t>35,000,000</w:t>
                    </w:r>
                  </w:p>
                </w:tc>
                <w:tc>
                  <w:tcPr>
                    <w:tcW w:w="798"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ind w:right="73"/>
                      <w:jc w:val="center"/>
                      <w:rPr>
                        <w:rFonts w:ascii="Times New Roman" w:hAnsi="Times New Roman" w:cs="Times New Roman"/>
                        <w:szCs w:val="21"/>
                      </w:rPr>
                    </w:pPr>
                    <w:r w:rsidRPr="00D62C24">
                      <w:rPr>
                        <w:rFonts w:ascii="Times New Roman" w:cs="Times New Roman"/>
                      </w:rPr>
                      <w:t>一年以内</w:t>
                    </w:r>
                  </w:p>
                </w:tc>
                <w:tc>
                  <w:tcPr>
                    <w:tcW w:w="799"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jc w:val="right"/>
                      <w:rPr>
                        <w:rFonts w:ascii="Times New Roman" w:hAnsi="Times New Roman" w:cs="Times New Roman"/>
                        <w:szCs w:val="21"/>
                      </w:rPr>
                    </w:pPr>
                    <w:r w:rsidRPr="00D62C24">
                      <w:rPr>
                        <w:rFonts w:ascii="Times New Roman" w:hAnsi="Times New Roman" w:cs="Times New Roman"/>
                      </w:rPr>
                      <w:t>13.83%</w:t>
                    </w:r>
                  </w:p>
                </w:tc>
                <w:tc>
                  <w:tcPr>
                    <w:tcW w:w="676"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jc w:val="right"/>
                      <w:rPr>
                        <w:rFonts w:ascii="Times New Roman" w:hAnsi="Times New Roman" w:cs="Times New Roman"/>
                        <w:szCs w:val="21"/>
                      </w:rPr>
                    </w:pPr>
                    <w:r w:rsidRPr="00D62C24">
                      <w:rPr>
                        <w:rFonts w:ascii="Times New Roman" w:hAnsi="Times New Roman" w:cs="Times New Roman"/>
                      </w:rPr>
                      <w:t>-</w:t>
                    </w:r>
                  </w:p>
                </w:tc>
              </w:tr>
            </w:sdtContent>
          </w:sdt>
          <w:sdt>
            <w:sdtPr>
              <w:rPr>
                <w:rFonts w:ascii="Times New Roman" w:hAnsi="Times New Roman" w:cs="Times New Roman"/>
                <w:szCs w:val="21"/>
              </w:rPr>
              <w:alias w:val="其他应收款欠款户"/>
              <w:tag w:val="_GBC_3912a12d540a40c8946b4121501bca53"/>
              <w:id w:val="1032846764"/>
              <w:lock w:val="sdtLocked"/>
            </w:sdtPr>
            <w:sdtContent>
              <w:tr w:rsidR="00D62C24" w:rsidRPr="00D62C24" w:rsidTr="00D62C24">
                <w:trPr>
                  <w:cantSplit/>
                </w:trPr>
                <w:tc>
                  <w:tcPr>
                    <w:tcW w:w="1292"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ind w:right="105"/>
                      <w:jc w:val="both"/>
                      <w:rPr>
                        <w:rFonts w:ascii="Times New Roman" w:hAnsi="Times New Roman" w:cs="Times New Roman"/>
                        <w:szCs w:val="21"/>
                      </w:rPr>
                    </w:pPr>
                    <w:r w:rsidRPr="00D62C24">
                      <w:rPr>
                        <w:rFonts w:ascii="Times New Roman" w:cs="Times New Roman"/>
                      </w:rPr>
                      <w:t>增城</w:t>
                    </w:r>
                    <w:proofErr w:type="gramStart"/>
                    <w:r w:rsidRPr="00D62C24">
                      <w:rPr>
                        <w:rFonts w:ascii="Times New Roman" w:cs="Times New Roman"/>
                      </w:rPr>
                      <w:t>荔</w:t>
                    </w:r>
                    <w:proofErr w:type="gramEnd"/>
                    <w:r w:rsidRPr="00D62C24">
                      <w:rPr>
                        <w:rFonts w:ascii="Times New Roman" w:cs="Times New Roman"/>
                      </w:rPr>
                      <w:t>华股份有限公司</w:t>
                    </w:r>
                  </w:p>
                </w:tc>
                <w:tc>
                  <w:tcPr>
                    <w:tcW w:w="717"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ind w:right="73"/>
                      <w:jc w:val="both"/>
                      <w:rPr>
                        <w:rFonts w:ascii="Times New Roman" w:hAnsi="Times New Roman" w:cs="Times New Roman"/>
                        <w:szCs w:val="21"/>
                      </w:rPr>
                    </w:pPr>
                    <w:r w:rsidRPr="00D62C24">
                      <w:rPr>
                        <w:rFonts w:ascii="Times New Roman" w:cs="Times New Roman"/>
                      </w:rPr>
                      <w:t>往来款</w:t>
                    </w:r>
                  </w:p>
                </w:tc>
                <w:tc>
                  <w:tcPr>
                    <w:tcW w:w="717"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ind w:right="73"/>
                      <w:jc w:val="right"/>
                      <w:rPr>
                        <w:rFonts w:ascii="Times New Roman" w:hAnsi="Times New Roman" w:cs="Times New Roman"/>
                        <w:szCs w:val="21"/>
                      </w:rPr>
                    </w:pPr>
                    <w:r w:rsidRPr="00D62C24">
                      <w:rPr>
                        <w:rFonts w:ascii="Times New Roman" w:hAnsi="Times New Roman" w:cs="Times New Roman"/>
                      </w:rPr>
                      <w:t>12,312,317</w:t>
                    </w:r>
                  </w:p>
                </w:tc>
                <w:tc>
                  <w:tcPr>
                    <w:tcW w:w="798"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ind w:right="73"/>
                      <w:jc w:val="center"/>
                      <w:rPr>
                        <w:rFonts w:ascii="Times New Roman" w:hAnsi="Times New Roman" w:cs="Times New Roman"/>
                        <w:szCs w:val="21"/>
                      </w:rPr>
                    </w:pPr>
                    <w:r w:rsidRPr="00D62C24">
                      <w:rPr>
                        <w:rFonts w:ascii="Times New Roman" w:cs="Times New Roman"/>
                      </w:rPr>
                      <w:t>五年以上</w:t>
                    </w:r>
                  </w:p>
                </w:tc>
                <w:tc>
                  <w:tcPr>
                    <w:tcW w:w="799"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jc w:val="right"/>
                      <w:rPr>
                        <w:rFonts w:ascii="Times New Roman" w:hAnsi="Times New Roman" w:cs="Times New Roman"/>
                        <w:szCs w:val="21"/>
                      </w:rPr>
                    </w:pPr>
                    <w:r w:rsidRPr="00D62C24">
                      <w:rPr>
                        <w:rFonts w:ascii="Times New Roman" w:hAnsi="Times New Roman" w:cs="Times New Roman"/>
                      </w:rPr>
                      <w:t>4.86%</w:t>
                    </w:r>
                  </w:p>
                </w:tc>
                <w:tc>
                  <w:tcPr>
                    <w:tcW w:w="676"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jc w:val="right"/>
                      <w:rPr>
                        <w:rFonts w:ascii="Times New Roman" w:hAnsi="Times New Roman" w:cs="Times New Roman"/>
                        <w:szCs w:val="21"/>
                      </w:rPr>
                    </w:pPr>
                    <w:r w:rsidRPr="00D62C24">
                      <w:rPr>
                        <w:rFonts w:ascii="Times New Roman" w:hAnsi="Times New Roman" w:cs="Times New Roman"/>
                      </w:rPr>
                      <w:t>(12,312,317)</w:t>
                    </w:r>
                  </w:p>
                </w:tc>
              </w:tr>
            </w:sdtContent>
          </w:sdt>
          <w:sdt>
            <w:sdtPr>
              <w:rPr>
                <w:rFonts w:ascii="Times New Roman" w:hAnsi="Times New Roman" w:cs="Times New Roman"/>
                <w:szCs w:val="21"/>
              </w:rPr>
              <w:alias w:val="其他应收款欠款户"/>
              <w:tag w:val="_GBC_3912a12d540a40c8946b4121501bca53"/>
              <w:id w:val="1032846765"/>
              <w:lock w:val="sdtLocked"/>
            </w:sdtPr>
            <w:sdtContent>
              <w:tr w:rsidR="00D62C24" w:rsidRPr="00D62C24" w:rsidTr="00D62C24">
                <w:trPr>
                  <w:cantSplit/>
                </w:trPr>
                <w:tc>
                  <w:tcPr>
                    <w:tcW w:w="1292"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ind w:right="105"/>
                      <w:jc w:val="both"/>
                      <w:rPr>
                        <w:rFonts w:ascii="Times New Roman" w:hAnsi="Times New Roman" w:cs="Times New Roman"/>
                        <w:szCs w:val="21"/>
                      </w:rPr>
                    </w:pPr>
                    <w:proofErr w:type="gramStart"/>
                    <w:r w:rsidRPr="00D62C24">
                      <w:rPr>
                        <w:rFonts w:ascii="Times New Roman" w:cs="Times New Roman"/>
                      </w:rPr>
                      <w:t>群亿公司</w:t>
                    </w:r>
                    <w:proofErr w:type="gramEnd"/>
                  </w:p>
                </w:tc>
                <w:tc>
                  <w:tcPr>
                    <w:tcW w:w="717"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ind w:right="73"/>
                      <w:jc w:val="both"/>
                      <w:rPr>
                        <w:rFonts w:ascii="Times New Roman" w:hAnsi="Times New Roman" w:cs="Times New Roman"/>
                        <w:szCs w:val="21"/>
                      </w:rPr>
                    </w:pPr>
                    <w:r w:rsidRPr="00D62C24">
                      <w:rPr>
                        <w:rFonts w:ascii="Times New Roman" w:cs="Times New Roman"/>
                      </w:rPr>
                      <w:t>往来款</w:t>
                    </w:r>
                  </w:p>
                </w:tc>
                <w:tc>
                  <w:tcPr>
                    <w:tcW w:w="717"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ind w:right="73"/>
                      <w:jc w:val="right"/>
                      <w:rPr>
                        <w:rFonts w:ascii="Times New Roman" w:hAnsi="Times New Roman" w:cs="Times New Roman"/>
                        <w:szCs w:val="21"/>
                      </w:rPr>
                    </w:pPr>
                    <w:r w:rsidRPr="00D62C24">
                      <w:rPr>
                        <w:rFonts w:ascii="Times New Roman" w:hAnsi="Times New Roman" w:cs="Times New Roman"/>
                      </w:rPr>
                      <w:t>9,082,971</w:t>
                    </w:r>
                  </w:p>
                </w:tc>
                <w:tc>
                  <w:tcPr>
                    <w:tcW w:w="798"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ind w:right="73"/>
                      <w:jc w:val="center"/>
                      <w:rPr>
                        <w:rFonts w:ascii="Times New Roman" w:hAnsi="Times New Roman" w:cs="Times New Roman"/>
                        <w:szCs w:val="21"/>
                      </w:rPr>
                    </w:pPr>
                    <w:r w:rsidRPr="00D62C24">
                      <w:rPr>
                        <w:rFonts w:ascii="Times New Roman" w:cs="Times New Roman"/>
                      </w:rPr>
                      <w:t>一年以内</w:t>
                    </w:r>
                  </w:p>
                </w:tc>
                <w:tc>
                  <w:tcPr>
                    <w:tcW w:w="799"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jc w:val="right"/>
                      <w:rPr>
                        <w:rFonts w:ascii="Times New Roman" w:hAnsi="Times New Roman" w:cs="Times New Roman"/>
                        <w:szCs w:val="21"/>
                      </w:rPr>
                    </w:pPr>
                    <w:r w:rsidRPr="00D62C24">
                      <w:rPr>
                        <w:rFonts w:ascii="Times New Roman" w:hAnsi="Times New Roman" w:cs="Times New Roman"/>
                      </w:rPr>
                      <w:t>3.59%</w:t>
                    </w:r>
                  </w:p>
                </w:tc>
                <w:tc>
                  <w:tcPr>
                    <w:tcW w:w="676"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jc w:val="right"/>
                      <w:rPr>
                        <w:rFonts w:ascii="Times New Roman" w:hAnsi="Times New Roman" w:cs="Times New Roman"/>
                        <w:szCs w:val="21"/>
                      </w:rPr>
                    </w:pPr>
                    <w:r w:rsidRPr="00D62C24">
                      <w:rPr>
                        <w:rFonts w:ascii="Times New Roman" w:hAnsi="Times New Roman" w:cs="Times New Roman"/>
                      </w:rPr>
                      <w:t>-</w:t>
                    </w:r>
                  </w:p>
                </w:tc>
              </w:tr>
            </w:sdtContent>
          </w:sdt>
          <w:sdt>
            <w:sdtPr>
              <w:rPr>
                <w:rFonts w:ascii="Times New Roman" w:hAnsi="Times New Roman" w:cs="Times New Roman"/>
                <w:szCs w:val="21"/>
              </w:rPr>
              <w:alias w:val="其他应收款欠款户"/>
              <w:tag w:val="_GBC_3912a12d540a40c8946b4121501bca53"/>
              <w:id w:val="1032846766"/>
              <w:lock w:val="sdtLocked"/>
            </w:sdtPr>
            <w:sdtContent>
              <w:tr w:rsidR="00D62C24" w:rsidRPr="00D62C24" w:rsidTr="00D62C24">
                <w:trPr>
                  <w:cantSplit/>
                </w:trPr>
                <w:tc>
                  <w:tcPr>
                    <w:tcW w:w="1292"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ind w:right="105"/>
                      <w:jc w:val="both"/>
                      <w:rPr>
                        <w:rFonts w:ascii="Times New Roman" w:hAnsi="Times New Roman" w:cs="Times New Roman"/>
                        <w:szCs w:val="21"/>
                      </w:rPr>
                    </w:pPr>
                    <w:r w:rsidRPr="00D62C24">
                      <w:rPr>
                        <w:rFonts w:ascii="Times New Roman" w:cs="Times New Roman"/>
                      </w:rPr>
                      <w:t>平南公司</w:t>
                    </w:r>
                  </w:p>
                </w:tc>
                <w:tc>
                  <w:tcPr>
                    <w:tcW w:w="717"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ind w:right="73"/>
                      <w:jc w:val="both"/>
                      <w:rPr>
                        <w:rFonts w:ascii="Times New Roman" w:hAnsi="Times New Roman" w:cs="Times New Roman"/>
                        <w:szCs w:val="21"/>
                      </w:rPr>
                    </w:pPr>
                    <w:r w:rsidRPr="00D62C24">
                      <w:rPr>
                        <w:rFonts w:ascii="Times New Roman" w:cs="Times New Roman"/>
                      </w:rPr>
                      <w:t>往来款</w:t>
                    </w:r>
                  </w:p>
                </w:tc>
                <w:tc>
                  <w:tcPr>
                    <w:tcW w:w="717"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ind w:right="73"/>
                      <w:jc w:val="right"/>
                      <w:rPr>
                        <w:rFonts w:ascii="Times New Roman" w:hAnsi="Times New Roman" w:cs="Times New Roman"/>
                        <w:szCs w:val="21"/>
                      </w:rPr>
                    </w:pPr>
                    <w:r w:rsidRPr="00D62C24">
                      <w:rPr>
                        <w:rFonts w:ascii="Times New Roman" w:hAnsi="Times New Roman" w:cs="Times New Roman"/>
                      </w:rPr>
                      <w:t>4,631,000</w:t>
                    </w:r>
                  </w:p>
                </w:tc>
                <w:tc>
                  <w:tcPr>
                    <w:tcW w:w="798"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ind w:right="73"/>
                      <w:jc w:val="center"/>
                      <w:rPr>
                        <w:rFonts w:ascii="Times New Roman" w:hAnsi="Times New Roman" w:cs="Times New Roman"/>
                        <w:szCs w:val="21"/>
                      </w:rPr>
                    </w:pPr>
                    <w:r w:rsidRPr="00D62C24">
                      <w:rPr>
                        <w:rFonts w:ascii="Times New Roman" w:cs="Times New Roman"/>
                      </w:rPr>
                      <w:t>五年以上</w:t>
                    </w:r>
                  </w:p>
                </w:tc>
                <w:tc>
                  <w:tcPr>
                    <w:tcW w:w="799"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jc w:val="right"/>
                      <w:rPr>
                        <w:rFonts w:ascii="Times New Roman" w:hAnsi="Times New Roman" w:cs="Times New Roman"/>
                        <w:szCs w:val="21"/>
                      </w:rPr>
                    </w:pPr>
                    <w:r w:rsidRPr="00D62C24">
                      <w:rPr>
                        <w:rFonts w:ascii="Times New Roman" w:hAnsi="Times New Roman" w:cs="Times New Roman"/>
                      </w:rPr>
                      <w:t>1.83%</w:t>
                    </w:r>
                  </w:p>
                </w:tc>
                <w:tc>
                  <w:tcPr>
                    <w:tcW w:w="676"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jc w:val="right"/>
                      <w:rPr>
                        <w:rFonts w:ascii="Times New Roman" w:hAnsi="Times New Roman" w:cs="Times New Roman"/>
                        <w:szCs w:val="21"/>
                      </w:rPr>
                    </w:pPr>
                    <w:r w:rsidRPr="00D62C24">
                      <w:rPr>
                        <w:rFonts w:ascii="Times New Roman" w:hAnsi="Times New Roman" w:cs="Times New Roman"/>
                      </w:rPr>
                      <w:t>(4,631,000)</w:t>
                    </w:r>
                  </w:p>
                </w:tc>
              </w:tr>
            </w:sdtContent>
          </w:sdt>
          <w:sdt>
            <w:sdtPr>
              <w:rPr>
                <w:rFonts w:ascii="Times New Roman" w:hAnsi="Times New Roman" w:cs="Times New Roman"/>
                <w:szCs w:val="21"/>
              </w:rPr>
              <w:alias w:val="其他应收款欠款户"/>
              <w:tag w:val="_GBC_3912a12d540a40c8946b4121501bca53"/>
              <w:id w:val="1032846767"/>
              <w:lock w:val="sdtLocked"/>
            </w:sdtPr>
            <w:sdtContent>
              <w:tr w:rsidR="00D62C24" w:rsidRPr="00D62C24" w:rsidTr="00D62C24">
                <w:trPr>
                  <w:cantSplit/>
                </w:trPr>
                <w:tc>
                  <w:tcPr>
                    <w:tcW w:w="1292"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ind w:right="105"/>
                      <w:jc w:val="both"/>
                      <w:rPr>
                        <w:rFonts w:ascii="Times New Roman" w:hAnsi="Times New Roman" w:cs="Times New Roman"/>
                        <w:szCs w:val="21"/>
                      </w:rPr>
                    </w:pPr>
                    <w:r w:rsidRPr="00D62C24">
                      <w:rPr>
                        <w:rFonts w:ascii="Times New Roman" w:cs="Times New Roman"/>
                      </w:rPr>
                      <w:t>客技</w:t>
                    </w:r>
                    <w:proofErr w:type="gramStart"/>
                    <w:r w:rsidRPr="00D62C24">
                      <w:rPr>
                        <w:rFonts w:ascii="Times New Roman" w:cs="Times New Roman"/>
                      </w:rPr>
                      <w:t>站小区</w:t>
                    </w:r>
                    <w:proofErr w:type="gramEnd"/>
                  </w:p>
                </w:tc>
                <w:tc>
                  <w:tcPr>
                    <w:tcW w:w="717"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ind w:right="73"/>
                      <w:jc w:val="both"/>
                      <w:rPr>
                        <w:rFonts w:ascii="Times New Roman" w:hAnsi="Times New Roman" w:cs="Times New Roman"/>
                        <w:szCs w:val="21"/>
                      </w:rPr>
                    </w:pPr>
                    <w:r w:rsidRPr="00D62C24">
                      <w:rPr>
                        <w:rFonts w:ascii="Times New Roman" w:cs="Times New Roman"/>
                      </w:rPr>
                      <w:t>代垫款</w:t>
                    </w:r>
                  </w:p>
                </w:tc>
                <w:tc>
                  <w:tcPr>
                    <w:tcW w:w="717"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ind w:right="73"/>
                      <w:jc w:val="right"/>
                      <w:rPr>
                        <w:rFonts w:ascii="Times New Roman" w:hAnsi="Times New Roman" w:cs="Times New Roman"/>
                        <w:szCs w:val="21"/>
                      </w:rPr>
                    </w:pPr>
                    <w:r w:rsidRPr="00D62C24">
                      <w:rPr>
                        <w:rFonts w:ascii="Times New Roman" w:hAnsi="Times New Roman" w:cs="Times New Roman"/>
                      </w:rPr>
                      <w:t>4,345,997</w:t>
                    </w:r>
                  </w:p>
                </w:tc>
                <w:tc>
                  <w:tcPr>
                    <w:tcW w:w="798"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ind w:right="73"/>
                      <w:jc w:val="center"/>
                      <w:rPr>
                        <w:rFonts w:ascii="Times New Roman" w:hAnsi="Times New Roman" w:cs="Times New Roman"/>
                        <w:szCs w:val="21"/>
                      </w:rPr>
                    </w:pPr>
                    <w:r w:rsidRPr="00D62C24">
                      <w:rPr>
                        <w:rFonts w:ascii="Times New Roman" w:cs="Times New Roman"/>
                      </w:rPr>
                      <w:t>四至五年</w:t>
                    </w:r>
                  </w:p>
                </w:tc>
                <w:tc>
                  <w:tcPr>
                    <w:tcW w:w="799"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jc w:val="right"/>
                      <w:rPr>
                        <w:rFonts w:ascii="Times New Roman" w:hAnsi="Times New Roman" w:cs="Times New Roman"/>
                        <w:szCs w:val="21"/>
                      </w:rPr>
                    </w:pPr>
                    <w:r w:rsidRPr="00D62C24">
                      <w:rPr>
                        <w:rFonts w:ascii="Times New Roman" w:hAnsi="Times New Roman" w:cs="Times New Roman"/>
                      </w:rPr>
                      <w:t>1.72%</w:t>
                    </w:r>
                  </w:p>
                </w:tc>
                <w:tc>
                  <w:tcPr>
                    <w:tcW w:w="676"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jc w:val="right"/>
                      <w:rPr>
                        <w:rFonts w:ascii="Times New Roman" w:hAnsi="Times New Roman" w:cs="Times New Roman"/>
                        <w:szCs w:val="21"/>
                      </w:rPr>
                    </w:pPr>
                    <w:r w:rsidRPr="00D62C24">
                      <w:rPr>
                        <w:rFonts w:ascii="Times New Roman" w:hAnsi="Times New Roman" w:cs="Times New Roman"/>
                      </w:rPr>
                      <w:t>(231,866)</w:t>
                    </w:r>
                  </w:p>
                </w:tc>
              </w:tr>
            </w:sdtContent>
          </w:sdt>
          <w:tr w:rsidR="00D62C24" w:rsidRPr="00D62C24" w:rsidTr="00D62C24">
            <w:trPr>
              <w:cantSplit/>
            </w:trPr>
            <w:sdt>
              <w:sdtPr>
                <w:rPr>
                  <w:rFonts w:ascii="Times New Roman" w:hAnsi="Times New Roman" w:cs="Times New Roman"/>
                </w:rPr>
                <w:tag w:val="_PLD_4b94fa57164840a68859b565c2ebabb5"/>
                <w:id w:val="1032846768"/>
                <w:lock w:val="sdtLocked"/>
              </w:sdtPr>
              <w:sdtContent>
                <w:tc>
                  <w:tcPr>
                    <w:tcW w:w="1292" w:type="pct"/>
                    <w:tcBorders>
                      <w:top w:val="single" w:sz="6" w:space="0" w:color="auto"/>
                      <w:left w:val="single" w:sz="6" w:space="0" w:color="auto"/>
                      <w:bottom w:val="single" w:sz="6" w:space="0" w:color="auto"/>
                      <w:right w:val="single" w:sz="6" w:space="0" w:color="auto"/>
                    </w:tcBorders>
                  </w:tcPr>
                  <w:p w:rsidR="00D62C24" w:rsidRPr="00D62C24" w:rsidRDefault="00D62C24" w:rsidP="00225B92">
                    <w:pPr>
                      <w:ind w:right="105"/>
                      <w:jc w:val="center"/>
                      <w:rPr>
                        <w:rFonts w:ascii="Times New Roman" w:hAnsi="Times New Roman" w:cs="Times New Roman"/>
                        <w:szCs w:val="21"/>
                      </w:rPr>
                    </w:pPr>
                    <w:r w:rsidRPr="00D62C24">
                      <w:rPr>
                        <w:rFonts w:ascii="Times New Roman" w:cs="Times New Roman"/>
                        <w:szCs w:val="21"/>
                      </w:rPr>
                      <w:t>合计</w:t>
                    </w:r>
                  </w:p>
                </w:tc>
              </w:sdtContent>
            </w:sdt>
            <w:tc>
              <w:tcPr>
                <w:tcW w:w="717" w:type="pct"/>
                <w:tcBorders>
                  <w:top w:val="single" w:sz="6" w:space="0" w:color="auto"/>
                  <w:left w:val="single" w:sz="6" w:space="0" w:color="auto"/>
                  <w:bottom w:val="single" w:sz="6" w:space="0" w:color="auto"/>
                  <w:right w:val="single" w:sz="6" w:space="0" w:color="auto"/>
                </w:tcBorders>
              </w:tcPr>
              <w:p w:rsidR="00D62C24" w:rsidRPr="00D62C24" w:rsidRDefault="00D62C24" w:rsidP="00225B92">
                <w:pPr>
                  <w:ind w:right="73"/>
                  <w:jc w:val="center"/>
                  <w:rPr>
                    <w:rFonts w:ascii="Times New Roman" w:hAnsi="Times New Roman" w:cs="Times New Roman"/>
                    <w:szCs w:val="21"/>
                  </w:rPr>
                </w:pPr>
                <w:r w:rsidRPr="00D62C24">
                  <w:rPr>
                    <w:rFonts w:ascii="Times New Roman" w:hAnsi="Times New Roman" w:cs="Times New Roman"/>
                    <w:szCs w:val="21"/>
                  </w:rPr>
                  <w:t> </w:t>
                </w:r>
              </w:p>
            </w:tc>
            <w:tc>
              <w:tcPr>
                <w:tcW w:w="717"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ind w:right="73"/>
                  <w:jc w:val="right"/>
                  <w:rPr>
                    <w:rFonts w:ascii="Times New Roman" w:hAnsi="Times New Roman" w:cs="Times New Roman"/>
                    <w:szCs w:val="21"/>
                  </w:rPr>
                </w:pPr>
                <w:r w:rsidRPr="00D62C24">
                  <w:rPr>
                    <w:rFonts w:ascii="Times New Roman" w:hAnsi="Times New Roman" w:cs="Times New Roman"/>
                  </w:rPr>
                  <w:t>65,372,285</w:t>
                </w:r>
              </w:p>
            </w:tc>
            <w:tc>
              <w:tcPr>
                <w:tcW w:w="798" w:type="pct"/>
                <w:tcBorders>
                  <w:top w:val="single" w:sz="6" w:space="0" w:color="auto"/>
                  <w:left w:val="single" w:sz="6" w:space="0" w:color="auto"/>
                  <w:bottom w:val="single" w:sz="6" w:space="0" w:color="auto"/>
                  <w:right w:val="single" w:sz="6" w:space="0" w:color="auto"/>
                </w:tcBorders>
              </w:tcPr>
              <w:p w:rsidR="00D62C24" w:rsidRPr="00D62C24" w:rsidRDefault="00D62C24" w:rsidP="00225B92">
                <w:pPr>
                  <w:ind w:right="73"/>
                  <w:jc w:val="center"/>
                  <w:rPr>
                    <w:rFonts w:ascii="Times New Roman" w:hAnsi="Times New Roman" w:cs="Times New Roman"/>
                    <w:szCs w:val="21"/>
                  </w:rPr>
                </w:pPr>
                <w:r w:rsidRPr="00D62C24">
                  <w:rPr>
                    <w:rFonts w:ascii="Times New Roman" w:hAnsi="Times New Roman" w:cs="Times New Roman"/>
                    <w:szCs w:val="21"/>
                  </w:rPr>
                  <w:t> </w:t>
                </w:r>
              </w:p>
            </w:tc>
            <w:tc>
              <w:tcPr>
                <w:tcW w:w="799" w:type="pct"/>
                <w:tcBorders>
                  <w:top w:val="single" w:sz="6" w:space="0" w:color="auto"/>
                  <w:left w:val="single" w:sz="6" w:space="0" w:color="auto"/>
                  <w:bottom w:val="single" w:sz="6" w:space="0" w:color="auto"/>
                  <w:right w:val="single" w:sz="6" w:space="0" w:color="auto"/>
                </w:tcBorders>
                <w:vAlign w:val="center"/>
              </w:tcPr>
              <w:p w:rsidR="00D62C24" w:rsidRPr="00D62C24" w:rsidRDefault="006B5CD1" w:rsidP="00D62C24">
                <w:pPr>
                  <w:jc w:val="right"/>
                  <w:rPr>
                    <w:rFonts w:ascii="Times New Roman" w:hAnsi="Times New Roman" w:cs="Times New Roman"/>
                  </w:rPr>
                </w:pPr>
                <w:r>
                  <w:rPr>
                    <w:rFonts w:ascii="Times New Roman" w:hAnsi="Times New Roman" w:cs="Times New Roman"/>
                  </w:rPr>
                  <w:t>25.8</w:t>
                </w:r>
                <w:r>
                  <w:rPr>
                    <w:rFonts w:ascii="Times New Roman" w:hAnsi="Times New Roman" w:cs="Times New Roman" w:hint="eastAsia"/>
                  </w:rPr>
                  <w:t>3</w:t>
                </w:r>
                <w:r w:rsidR="00D62C24" w:rsidRPr="00D62C24">
                  <w:rPr>
                    <w:rFonts w:ascii="Times New Roman" w:hAnsi="Times New Roman" w:cs="Times New Roman"/>
                  </w:rPr>
                  <w:t>%</w:t>
                </w:r>
              </w:p>
            </w:tc>
            <w:tc>
              <w:tcPr>
                <w:tcW w:w="676" w:type="pct"/>
                <w:tcBorders>
                  <w:top w:val="single" w:sz="6" w:space="0" w:color="auto"/>
                  <w:left w:val="single" w:sz="6" w:space="0" w:color="auto"/>
                  <w:bottom w:val="single" w:sz="6" w:space="0" w:color="auto"/>
                  <w:right w:val="single" w:sz="6" w:space="0" w:color="auto"/>
                </w:tcBorders>
                <w:vAlign w:val="center"/>
              </w:tcPr>
              <w:p w:rsidR="00D62C24" w:rsidRPr="00D62C24" w:rsidRDefault="00D62C24" w:rsidP="00D62C24">
                <w:pPr>
                  <w:jc w:val="right"/>
                  <w:rPr>
                    <w:rFonts w:ascii="Times New Roman" w:hAnsi="Times New Roman" w:cs="Times New Roman"/>
                  </w:rPr>
                </w:pPr>
                <w:r w:rsidRPr="00D62C24">
                  <w:rPr>
                    <w:rFonts w:ascii="Times New Roman" w:hAnsi="Times New Roman" w:cs="Times New Roman"/>
                  </w:rPr>
                  <w:t>(17,175,183)</w:t>
                </w:r>
              </w:p>
            </w:tc>
          </w:tr>
        </w:tbl>
        <w:p w:rsidR="00B410D5" w:rsidRPr="00D62C24" w:rsidRDefault="00CC3BFB" w:rsidP="00D62C24"/>
      </w:sdtContent>
    </w:sdt>
    <w:p w:rsidR="00B410D5" w:rsidRDefault="007A3504" w:rsidP="003C01EE">
      <w:pPr>
        <w:pStyle w:val="3"/>
        <w:numPr>
          <w:ilvl w:val="0"/>
          <w:numId w:val="37"/>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ContentLocked"/>
        <w:placeholder>
          <w:docPart w:val="GBC22222222222222222222222222222"/>
        </w:placeholder>
      </w:sdtPr>
      <w:sdtContent>
        <w:p w:rsidR="00B410D5" w:rsidRDefault="00CC3BFB">
          <w:r>
            <w:fldChar w:fldCharType="begin"/>
          </w:r>
          <w:r w:rsidR="008A3B28">
            <w:instrText xml:space="preserve"> MACROBUTTON  SnrToggleCheckbox √适用 </w:instrText>
          </w:r>
          <w:r>
            <w:fldChar w:fldCharType="end"/>
          </w:r>
          <w:r>
            <w:fldChar w:fldCharType="begin"/>
          </w:r>
          <w:r w:rsidR="007A3504">
            <w:instrText xml:space="preserve"> MACROBUTTON  SnrToggleCheckbox □不适用 </w:instrText>
          </w:r>
          <w:r>
            <w:fldChar w:fldCharType="end"/>
          </w:r>
        </w:p>
      </w:sdtContent>
    </w:sdt>
    <w:sdt>
      <w:sdtPr>
        <w:rPr>
          <w:rFonts w:hint="eastAsia"/>
          <w:b/>
          <w:bCs/>
          <w:szCs w:val="21"/>
        </w:rPr>
        <w:alias w:val="模块:长期股权投资按成本法核算"/>
        <w:tag w:val="_GBC_e5163872166a4141a666e7eec5d9956c"/>
        <w:id w:val="-1547289138"/>
        <w:lock w:val="sdtLocked"/>
        <w:placeholder>
          <w:docPart w:val="GBC22222222222222222222222222222"/>
        </w:placeholder>
      </w:sdtPr>
      <w:sdtEndPr>
        <w:rPr>
          <w:b w:val="0"/>
          <w:bCs w:val="0"/>
        </w:rPr>
      </w:sdtEndPr>
      <w:sdtContent>
        <w:p w:rsidR="00B410D5" w:rsidRDefault="007A3504">
          <w:pPr>
            <w:jc w:val="right"/>
            <w:rPr>
              <w:szCs w:val="21"/>
            </w:rPr>
          </w:pPr>
          <w:r>
            <w:rPr>
              <w:rFonts w:hint="eastAsia"/>
              <w:szCs w:val="21"/>
            </w:rPr>
            <w:t>单位：</w:t>
          </w:r>
          <w:sdt>
            <w:sdtPr>
              <w:rPr>
                <w:rFonts w:hint="eastAsia"/>
                <w:szCs w:val="21"/>
              </w:rPr>
              <w:alias w:val="单位：母公司财务附注：长期股权投资"/>
              <w:tag w:val="_GBC_ee2c3454a2494dfca9c0a07bba82ed3d"/>
              <w:id w:val="-4304426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222" w:type="pct"/>
            <w:tblInd w:w="-3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284"/>
            <w:gridCol w:w="1216"/>
            <w:gridCol w:w="1114"/>
            <w:gridCol w:w="1232"/>
            <w:gridCol w:w="1217"/>
            <w:gridCol w:w="1115"/>
            <w:gridCol w:w="1112"/>
          </w:tblGrid>
          <w:tr w:rsidR="007F41EA" w:rsidRPr="007F41EA" w:rsidTr="0003591C">
            <w:trPr>
              <w:cantSplit/>
            </w:trPr>
            <w:sdt>
              <w:sdtPr>
                <w:rPr>
                  <w:rFonts w:ascii="Times New Roman" w:hAnsi="Times New Roman" w:cs="Times New Roman"/>
                </w:rPr>
                <w:tag w:val="_PLD_69c4a2f49545484e8b3a149f64c9d21f"/>
                <w:id w:val="1032847289"/>
                <w:lock w:val="sdtLocked"/>
              </w:sdtPr>
              <w:sdtContent>
                <w:tc>
                  <w:tcPr>
                    <w:tcW w:w="1230" w:type="pct"/>
                    <w:vMerge w:val="restart"/>
                    <w:shd w:val="clear" w:color="auto" w:fill="auto"/>
                    <w:vAlign w:val="center"/>
                  </w:tcPr>
                  <w:p w:rsidR="007F41EA" w:rsidRPr="007F41EA" w:rsidRDefault="007F41EA" w:rsidP="00225B92">
                    <w:pPr>
                      <w:jc w:val="center"/>
                      <w:rPr>
                        <w:rFonts w:ascii="Times New Roman" w:hAnsi="Times New Roman" w:cs="Times New Roman"/>
                      </w:rPr>
                    </w:pPr>
                    <w:r w:rsidRPr="007F41EA">
                      <w:rPr>
                        <w:rFonts w:ascii="Times New Roman" w:cs="Times New Roman"/>
                      </w:rPr>
                      <w:t>项目</w:t>
                    </w:r>
                  </w:p>
                </w:tc>
              </w:sdtContent>
            </w:sdt>
            <w:sdt>
              <w:sdtPr>
                <w:rPr>
                  <w:rFonts w:ascii="Times New Roman" w:hAnsi="Times New Roman" w:cs="Times New Roman"/>
                </w:rPr>
                <w:tag w:val="_PLD_f7d0566caa554c4c823029a05c5319eb"/>
                <w:id w:val="1032847290"/>
                <w:lock w:val="sdtLocked"/>
              </w:sdtPr>
              <w:sdtContent>
                <w:tc>
                  <w:tcPr>
                    <w:tcW w:w="1917" w:type="pct"/>
                    <w:gridSpan w:val="3"/>
                    <w:shd w:val="clear" w:color="auto" w:fill="auto"/>
                    <w:vAlign w:val="center"/>
                  </w:tcPr>
                  <w:p w:rsidR="007F41EA" w:rsidRPr="007F41EA" w:rsidRDefault="007F41EA" w:rsidP="00225B92">
                    <w:pPr>
                      <w:jc w:val="center"/>
                      <w:rPr>
                        <w:rFonts w:ascii="Times New Roman" w:hAnsi="Times New Roman" w:cs="Times New Roman"/>
                      </w:rPr>
                    </w:pPr>
                    <w:r w:rsidRPr="007F41EA">
                      <w:rPr>
                        <w:rFonts w:ascii="Times New Roman" w:cs="Times New Roman"/>
                      </w:rPr>
                      <w:t>期末余额</w:t>
                    </w:r>
                  </w:p>
                </w:tc>
              </w:sdtContent>
            </w:sdt>
            <w:sdt>
              <w:sdtPr>
                <w:rPr>
                  <w:rFonts w:ascii="Times New Roman" w:hAnsi="Times New Roman" w:cs="Times New Roman"/>
                </w:rPr>
                <w:tag w:val="_PLD_9d2cfae2492a49c2b441d1371a5e4673"/>
                <w:id w:val="1032847291"/>
                <w:lock w:val="sdtLocked"/>
              </w:sdtPr>
              <w:sdtContent>
                <w:tc>
                  <w:tcPr>
                    <w:tcW w:w="1853" w:type="pct"/>
                    <w:gridSpan w:val="3"/>
                    <w:shd w:val="clear" w:color="auto" w:fill="auto"/>
                    <w:vAlign w:val="center"/>
                  </w:tcPr>
                  <w:p w:rsidR="007F41EA" w:rsidRPr="007F41EA" w:rsidRDefault="007F41EA" w:rsidP="00225B92">
                    <w:pPr>
                      <w:jc w:val="center"/>
                      <w:rPr>
                        <w:rFonts w:ascii="Times New Roman" w:hAnsi="Times New Roman" w:cs="Times New Roman"/>
                      </w:rPr>
                    </w:pPr>
                    <w:r w:rsidRPr="007F41EA">
                      <w:rPr>
                        <w:rFonts w:ascii="Times New Roman" w:cs="Times New Roman"/>
                      </w:rPr>
                      <w:t>期初余额</w:t>
                    </w:r>
                  </w:p>
                </w:tc>
              </w:sdtContent>
            </w:sdt>
          </w:tr>
          <w:tr w:rsidR="007F41EA" w:rsidRPr="007F41EA" w:rsidTr="0003591C">
            <w:trPr>
              <w:cantSplit/>
            </w:trPr>
            <w:tc>
              <w:tcPr>
                <w:tcW w:w="1230" w:type="pct"/>
                <w:vMerge/>
                <w:tcBorders>
                  <w:bottom w:val="single" w:sz="6" w:space="0" w:color="auto"/>
                </w:tcBorders>
                <w:shd w:val="clear" w:color="auto" w:fill="auto"/>
                <w:vAlign w:val="center"/>
              </w:tcPr>
              <w:p w:rsidR="007F41EA" w:rsidRPr="007F41EA" w:rsidRDefault="007F41EA" w:rsidP="00225B92">
                <w:pPr>
                  <w:jc w:val="center"/>
                  <w:rPr>
                    <w:rFonts w:ascii="Times New Roman" w:hAnsi="Times New Roman" w:cs="Times New Roman"/>
                  </w:rPr>
                </w:pPr>
              </w:p>
            </w:tc>
            <w:sdt>
              <w:sdtPr>
                <w:rPr>
                  <w:rFonts w:ascii="Times New Roman" w:hAnsi="Times New Roman" w:cs="Times New Roman"/>
                </w:rPr>
                <w:tag w:val="_PLD_9f664b17996c45f08a57544a9ec7e340"/>
                <w:id w:val="1032847292"/>
                <w:lock w:val="sdtLocked"/>
              </w:sdtPr>
              <w:sdtContent>
                <w:tc>
                  <w:tcPr>
                    <w:tcW w:w="655" w:type="pct"/>
                    <w:tcBorders>
                      <w:bottom w:val="single" w:sz="6" w:space="0" w:color="auto"/>
                    </w:tcBorders>
                    <w:shd w:val="clear" w:color="auto" w:fill="auto"/>
                    <w:vAlign w:val="center"/>
                  </w:tcPr>
                  <w:p w:rsidR="007F41EA" w:rsidRPr="007F41EA" w:rsidRDefault="007F41EA" w:rsidP="00225B92">
                    <w:pPr>
                      <w:jc w:val="center"/>
                      <w:rPr>
                        <w:rFonts w:ascii="Times New Roman" w:hAnsi="Times New Roman" w:cs="Times New Roman"/>
                      </w:rPr>
                    </w:pPr>
                    <w:r w:rsidRPr="007F41EA">
                      <w:rPr>
                        <w:rFonts w:ascii="Times New Roman" w:cs="Times New Roman"/>
                      </w:rPr>
                      <w:t>账面余额</w:t>
                    </w:r>
                  </w:p>
                </w:tc>
              </w:sdtContent>
            </w:sdt>
            <w:sdt>
              <w:sdtPr>
                <w:rPr>
                  <w:rFonts w:ascii="Times New Roman" w:hAnsi="Times New Roman" w:cs="Times New Roman"/>
                </w:rPr>
                <w:tag w:val="_PLD_5c150a7367994fc29e7f8b50d7ff2eab"/>
                <w:id w:val="1032847293"/>
                <w:lock w:val="sdtLocked"/>
              </w:sdtPr>
              <w:sdtContent>
                <w:tc>
                  <w:tcPr>
                    <w:tcW w:w="600" w:type="pct"/>
                    <w:tcBorders>
                      <w:bottom w:val="single" w:sz="6" w:space="0" w:color="auto"/>
                    </w:tcBorders>
                    <w:shd w:val="clear" w:color="auto" w:fill="auto"/>
                    <w:vAlign w:val="center"/>
                  </w:tcPr>
                  <w:p w:rsidR="007F41EA" w:rsidRPr="007F41EA" w:rsidRDefault="007F41EA" w:rsidP="00225B92">
                    <w:pPr>
                      <w:jc w:val="center"/>
                      <w:rPr>
                        <w:rFonts w:ascii="Times New Roman" w:hAnsi="Times New Roman" w:cs="Times New Roman"/>
                      </w:rPr>
                    </w:pPr>
                    <w:r w:rsidRPr="007F41EA">
                      <w:rPr>
                        <w:rFonts w:ascii="Times New Roman" w:cs="Times New Roman"/>
                      </w:rPr>
                      <w:t>减值准备</w:t>
                    </w:r>
                  </w:p>
                </w:tc>
              </w:sdtContent>
            </w:sdt>
            <w:sdt>
              <w:sdtPr>
                <w:rPr>
                  <w:rFonts w:ascii="Times New Roman" w:hAnsi="Times New Roman" w:cs="Times New Roman"/>
                </w:rPr>
                <w:tag w:val="_PLD_3db48da0eacd49568929884577dae51b"/>
                <w:id w:val="1032847294"/>
                <w:lock w:val="sdtLocked"/>
              </w:sdtPr>
              <w:sdtContent>
                <w:tc>
                  <w:tcPr>
                    <w:tcW w:w="663" w:type="pct"/>
                    <w:tcBorders>
                      <w:bottom w:val="single" w:sz="6" w:space="0" w:color="auto"/>
                    </w:tcBorders>
                    <w:shd w:val="clear" w:color="auto" w:fill="auto"/>
                    <w:vAlign w:val="center"/>
                  </w:tcPr>
                  <w:p w:rsidR="007F41EA" w:rsidRPr="007F41EA" w:rsidRDefault="007F41EA" w:rsidP="00225B92">
                    <w:pPr>
                      <w:jc w:val="center"/>
                      <w:rPr>
                        <w:rFonts w:ascii="Times New Roman" w:hAnsi="Times New Roman" w:cs="Times New Roman"/>
                      </w:rPr>
                    </w:pPr>
                    <w:r w:rsidRPr="007F41EA">
                      <w:rPr>
                        <w:rFonts w:ascii="Times New Roman" w:cs="Times New Roman"/>
                      </w:rPr>
                      <w:t>账面价值</w:t>
                    </w:r>
                  </w:p>
                </w:tc>
              </w:sdtContent>
            </w:sdt>
            <w:sdt>
              <w:sdtPr>
                <w:rPr>
                  <w:rFonts w:ascii="Times New Roman" w:hAnsi="Times New Roman" w:cs="Times New Roman"/>
                </w:rPr>
                <w:tag w:val="_PLD_00d8a1d3b6754b52929b2c46a2e716c9"/>
                <w:id w:val="1032847295"/>
                <w:lock w:val="sdtLocked"/>
              </w:sdtPr>
              <w:sdtContent>
                <w:tc>
                  <w:tcPr>
                    <w:tcW w:w="655" w:type="pct"/>
                    <w:tcBorders>
                      <w:bottom w:val="single" w:sz="6" w:space="0" w:color="auto"/>
                    </w:tcBorders>
                    <w:shd w:val="clear" w:color="auto" w:fill="auto"/>
                    <w:vAlign w:val="center"/>
                  </w:tcPr>
                  <w:p w:rsidR="007F41EA" w:rsidRPr="007F41EA" w:rsidRDefault="007F41EA" w:rsidP="00225B92">
                    <w:pPr>
                      <w:jc w:val="center"/>
                      <w:rPr>
                        <w:rFonts w:ascii="Times New Roman" w:hAnsi="Times New Roman" w:cs="Times New Roman"/>
                      </w:rPr>
                    </w:pPr>
                    <w:r w:rsidRPr="007F41EA">
                      <w:rPr>
                        <w:rFonts w:ascii="Times New Roman" w:cs="Times New Roman"/>
                      </w:rPr>
                      <w:t>账面余额</w:t>
                    </w:r>
                  </w:p>
                </w:tc>
              </w:sdtContent>
            </w:sdt>
            <w:sdt>
              <w:sdtPr>
                <w:rPr>
                  <w:rFonts w:ascii="Times New Roman" w:hAnsi="Times New Roman" w:cs="Times New Roman"/>
                </w:rPr>
                <w:tag w:val="_PLD_0f2c77fc41ea456bab34653dee178805"/>
                <w:id w:val="1032847296"/>
                <w:lock w:val="sdtLocked"/>
              </w:sdtPr>
              <w:sdtContent>
                <w:tc>
                  <w:tcPr>
                    <w:tcW w:w="600" w:type="pct"/>
                    <w:tcBorders>
                      <w:bottom w:val="single" w:sz="6" w:space="0" w:color="auto"/>
                    </w:tcBorders>
                    <w:shd w:val="clear" w:color="auto" w:fill="auto"/>
                    <w:vAlign w:val="center"/>
                  </w:tcPr>
                  <w:p w:rsidR="007F41EA" w:rsidRPr="007F41EA" w:rsidRDefault="007F41EA" w:rsidP="00225B92">
                    <w:pPr>
                      <w:jc w:val="center"/>
                      <w:rPr>
                        <w:rFonts w:ascii="Times New Roman" w:hAnsi="Times New Roman" w:cs="Times New Roman"/>
                      </w:rPr>
                    </w:pPr>
                    <w:r w:rsidRPr="007F41EA">
                      <w:rPr>
                        <w:rFonts w:ascii="Times New Roman" w:cs="Times New Roman"/>
                      </w:rPr>
                      <w:t>减值准备</w:t>
                    </w:r>
                  </w:p>
                </w:tc>
              </w:sdtContent>
            </w:sdt>
            <w:sdt>
              <w:sdtPr>
                <w:rPr>
                  <w:rFonts w:ascii="Times New Roman" w:hAnsi="Times New Roman" w:cs="Times New Roman"/>
                </w:rPr>
                <w:tag w:val="_PLD_9ae07ed9769c419fa280d4c5ad3f03d7"/>
                <w:id w:val="1032847297"/>
                <w:lock w:val="sdtLocked"/>
              </w:sdtPr>
              <w:sdtContent>
                <w:tc>
                  <w:tcPr>
                    <w:tcW w:w="598" w:type="pct"/>
                    <w:tcBorders>
                      <w:bottom w:val="single" w:sz="6" w:space="0" w:color="auto"/>
                    </w:tcBorders>
                    <w:shd w:val="clear" w:color="auto" w:fill="auto"/>
                    <w:vAlign w:val="center"/>
                  </w:tcPr>
                  <w:p w:rsidR="007F41EA" w:rsidRPr="007F41EA" w:rsidRDefault="007F41EA" w:rsidP="00225B92">
                    <w:pPr>
                      <w:jc w:val="center"/>
                      <w:rPr>
                        <w:rFonts w:ascii="Times New Roman" w:hAnsi="Times New Roman" w:cs="Times New Roman"/>
                      </w:rPr>
                    </w:pPr>
                    <w:r w:rsidRPr="007F41EA">
                      <w:rPr>
                        <w:rFonts w:ascii="Times New Roman" w:cs="Times New Roman"/>
                      </w:rPr>
                      <w:t>账面价值</w:t>
                    </w:r>
                  </w:p>
                </w:tc>
              </w:sdtContent>
            </w:sdt>
          </w:tr>
          <w:tr w:rsidR="007F41EA" w:rsidRPr="007F41EA" w:rsidTr="0003591C">
            <w:trPr>
              <w:cantSplit/>
            </w:trPr>
            <w:sdt>
              <w:sdtPr>
                <w:rPr>
                  <w:rFonts w:ascii="Times New Roman" w:hAnsi="Times New Roman" w:cs="Times New Roman"/>
                </w:rPr>
                <w:tag w:val="_PLD_b2ce03f2519c40d0a152124161e4337f"/>
                <w:id w:val="1032847298"/>
                <w:lock w:val="sdtLocked"/>
              </w:sdtPr>
              <w:sdtContent>
                <w:tc>
                  <w:tcPr>
                    <w:tcW w:w="1230" w:type="pct"/>
                    <w:shd w:val="clear" w:color="auto" w:fill="auto"/>
                  </w:tcPr>
                  <w:p w:rsidR="007F41EA" w:rsidRPr="007F41EA" w:rsidRDefault="007F41EA" w:rsidP="00225B92">
                    <w:pPr>
                      <w:rPr>
                        <w:rFonts w:ascii="Times New Roman" w:hAnsi="Times New Roman" w:cs="Times New Roman"/>
                      </w:rPr>
                    </w:pPr>
                    <w:r w:rsidRPr="007F41EA">
                      <w:rPr>
                        <w:rFonts w:ascii="Times New Roman" w:cs="Times New Roman"/>
                      </w:rPr>
                      <w:t>对子公司投资</w:t>
                    </w:r>
                  </w:p>
                </w:tc>
              </w:sdtContent>
            </w:sdt>
            <w:tc>
              <w:tcPr>
                <w:tcW w:w="655" w:type="pct"/>
                <w:shd w:val="clear" w:color="auto" w:fill="auto"/>
                <w:vAlign w:val="center"/>
              </w:tcPr>
              <w:p w:rsidR="007F41EA" w:rsidRPr="007F41EA" w:rsidRDefault="007F41EA" w:rsidP="007F41EA">
                <w:pPr>
                  <w:jc w:val="right"/>
                  <w:rPr>
                    <w:rFonts w:ascii="Times New Roman" w:hAnsi="Times New Roman" w:cs="Times New Roman"/>
                  </w:rPr>
                </w:pPr>
                <w:r w:rsidRPr="007F41EA">
                  <w:rPr>
                    <w:rFonts w:ascii="Times New Roman" w:hAnsi="Times New Roman" w:cs="Times New Roman"/>
                  </w:rPr>
                  <w:t>116,923,652</w:t>
                </w:r>
              </w:p>
            </w:tc>
            <w:tc>
              <w:tcPr>
                <w:tcW w:w="600" w:type="pct"/>
                <w:shd w:val="clear" w:color="auto" w:fill="auto"/>
                <w:vAlign w:val="center"/>
              </w:tcPr>
              <w:p w:rsidR="007F41EA" w:rsidRPr="007F41EA" w:rsidRDefault="007F41EA" w:rsidP="007F41EA">
                <w:pPr>
                  <w:jc w:val="right"/>
                  <w:rPr>
                    <w:rFonts w:ascii="Times New Roman" w:hAnsi="Times New Roman" w:cs="Times New Roman"/>
                  </w:rPr>
                </w:pPr>
                <w:r w:rsidRPr="007F41EA">
                  <w:rPr>
                    <w:rFonts w:ascii="Times New Roman" w:hAnsi="Times New Roman" w:cs="Times New Roman"/>
                    <w:color w:val="000000"/>
                  </w:rPr>
                  <w:t>34,392,193</w:t>
                </w:r>
              </w:p>
            </w:tc>
            <w:tc>
              <w:tcPr>
                <w:tcW w:w="663" w:type="pct"/>
                <w:shd w:val="clear" w:color="auto" w:fill="auto"/>
                <w:vAlign w:val="center"/>
              </w:tcPr>
              <w:p w:rsidR="007F41EA" w:rsidRPr="007F41EA" w:rsidRDefault="007F41EA" w:rsidP="007F41EA">
                <w:pPr>
                  <w:jc w:val="right"/>
                  <w:rPr>
                    <w:rFonts w:ascii="Times New Roman" w:hAnsi="Times New Roman" w:cs="Times New Roman"/>
                  </w:rPr>
                </w:pPr>
                <w:r w:rsidRPr="007F41EA">
                  <w:rPr>
                    <w:rFonts w:ascii="Times New Roman" w:hAnsi="Times New Roman" w:cs="Times New Roman"/>
                  </w:rPr>
                  <w:t>82,531,459</w:t>
                </w:r>
              </w:p>
            </w:tc>
            <w:tc>
              <w:tcPr>
                <w:tcW w:w="655" w:type="pct"/>
                <w:shd w:val="clear" w:color="auto" w:fill="auto"/>
                <w:vAlign w:val="center"/>
              </w:tcPr>
              <w:p w:rsidR="007F41EA" w:rsidRPr="007F41EA" w:rsidRDefault="007F41EA" w:rsidP="007F41EA">
                <w:pPr>
                  <w:jc w:val="right"/>
                  <w:rPr>
                    <w:rFonts w:ascii="Times New Roman" w:hAnsi="Times New Roman" w:cs="Times New Roman"/>
                  </w:rPr>
                </w:pPr>
                <w:r w:rsidRPr="007F41EA">
                  <w:rPr>
                    <w:rFonts w:ascii="Times New Roman" w:hAnsi="Times New Roman" w:cs="Times New Roman"/>
                  </w:rPr>
                  <w:t>116,923,652</w:t>
                </w:r>
              </w:p>
            </w:tc>
            <w:tc>
              <w:tcPr>
                <w:tcW w:w="600" w:type="pct"/>
                <w:shd w:val="clear" w:color="auto" w:fill="auto"/>
                <w:vAlign w:val="center"/>
              </w:tcPr>
              <w:p w:rsidR="007F41EA" w:rsidRPr="007F41EA" w:rsidRDefault="007F41EA" w:rsidP="007F41EA">
                <w:pPr>
                  <w:jc w:val="right"/>
                  <w:rPr>
                    <w:rFonts w:ascii="Times New Roman" w:hAnsi="Times New Roman" w:cs="Times New Roman"/>
                  </w:rPr>
                </w:pPr>
                <w:r w:rsidRPr="007F41EA">
                  <w:rPr>
                    <w:rFonts w:ascii="Times New Roman" w:hAnsi="Times New Roman" w:cs="Times New Roman"/>
                    <w:color w:val="000000"/>
                  </w:rPr>
                  <w:t>34,392,193</w:t>
                </w:r>
              </w:p>
            </w:tc>
            <w:tc>
              <w:tcPr>
                <w:tcW w:w="598" w:type="pct"/>
                <w:shd w:val="clear" w:color="auto" w:fill="auto"/>
                <w:vAlign w:val="center"/>
              </w:tcPr>
              <w:p w:rsidR="007F41EA" w:rsidRPr="007F41EA" w:rsidRDefault="007F41EA" w:rsidP="007F41EA">
                <w:pPr>
                  <w:jc w:val="right"/>
                  <w:rPr>
                    <w:rFonts w:ascii="Times New Roman" w:hAnsi="Times New Roman" w:cs="Times New Roman"/>
                  </w:rPr>
                </w:pPr>
                <w:r w:rsidRPr="007F41EA">
                  <w:rPr>
                    <w:rFonts w:ascii="Times New Roman" w:hAnsi="Times New Roman" w:cs="Times New Roman"/>
                  </w:rPr>
                  <w:t>82,531,459</w:t>
                </w:r>
              </w:p>
            </w:tc>
          </w:tr>
          <w:tr w:rsidR="007F41EA" w:rsidRPr="007F41EA" w:rsidTr="0003591C">
            <w:trPr>
              <w:cantSplit/>
            </w:trPr>
            <w:sdt>
              <w:sdtPr>
                <w:rPr>
                  <w:rFonts w:ascii="Times New Roman" w:hAnsi="Times New Roman" w:cs="Times New Roman"/>
                </w:rPr>
                <w:tag w:val="_PLD_da68a71aef6a46449e56205bf88b68ae"/>
                <w:id w:val="1032847299"/>
                <w:lock w:val="sdtLocked"/>
              </w:sdtPr>
              <w:sdtContent>
                <w:tc>
                  <w:tcPr>
                    <w:tcW w:w="1230" w:type="pct"/>
                    <w:shd w:val="clear" w:color="auto" w:fill="auto"/>
                  </w:tcPr>
                  <w:p w:rsidR="007F41EA" w:rsidRPr="007F41EA" w:rsidRDefault="0003591C" w:rsidP="00225B92">
                    <w:pPr>
                      <w:rPr>
                        <w:rFonts w:ascii="Times New Roman" w:hAnsi="Times New Roman" w:cs="Times New Roman"/>
                      </w:rPr>
                    </w:pPr>
                    <w:r>
                      <w:rPr>
                        <w:rFonts w:ascii="Times New Roman" w:cs="Times New Roman"/>
                      </w:rPr>
                      <w:t>对联营</w:t>
                    </w:r>
                    <w:r>
                      <w:rPr>
                        <w:rFonts w:ascii="Times New Roman" w:cs="Times New Roman" w:hint="eastAsia"/>
                      </w:rPr>
                      <w:t>、合营</w:t>
                    </w:r>
                    <w:r w:rsidRPr="007F41EA">
                      <w:rPr>
                        <w:rFonts w:ascii="Times New Roman" w:cs="Times New Roman"/>
                      </w:rPr>
                      <w:t>企业投资</w:t>
                    </w:r>
                  </w:p>
                </w:tc>
              </w:sdtContent>
            </w:sdt>
            <w:tc>
              <w:tcPr>
                <w:tcW w:w="655" w:type="pct"/>
                <w:shd w:val="clear" w:color="auto" w:fill="auto"/>
                <w:vAlign w:val="center"/>
              </w:tcPr>
              <w:p w:rsidR="007F41EA" w:rsidRPr="007F41EA" w:rsidRDefault="007F41EA" w:rsidP="007F41EA">
                <w:pPr>
                  <w:jc w:val="right"/>
                  <w:rPr>
                    <w:rFonts w:ascii="Times New Roman" w:hAnsi="Times New Roman" w:cs="Times New Roman"/>
                  </w:rPr>
                </w:pPr>
                <w:r w:rsidRPr="007F41EA">
                  <w:rPr>
                    <w:rFonts w:ascii="Times New Roman" w:hAnsi="Times New Roman" w:cs="Times New Roman"/>
                  </w:rPr>
                  <w:t>169,181,643</w:t>
                </w:r>
              </w:p>
            </w:tc>
            <w:tc>
              <w:tcPr>
                <w:tcW w:w="600" w:type="pct"/>
                <w:shd w:val="clear" w:color="auto" w:fill="auto"/>
                <w:vAlign w:val="center"/>
              </w:tcPr>
              <w:p w:rsidR="007F41EA" w:rsidRPr="007F41EA" w:rsidRDefault="007F41EA" w:rsidP="007F41EA">
                <w:pPr>
                  <w:jc w:val="right"/>
                  <w:rPr>
                    <w:rFonts w:ascii="Times New Roman" w:hAnsi="Times New Roman" w:cs="Times New Roman"/>
                  </w:rPr>
                </w:pPr>
                <w:r w:rsidRPr="007F41EA">
                  <w:rPr>
                    <w:rFonts w:ascii="Times New Roman" w:hAnsi="Times New Roman" w:cs="Times New Roman"/>
                  </w:rPr>
                  <w:t>-</w:t>
                </w:r>
              </w:p>
            </w:tc>
            <w:tc>
              <w:tcPr>
                <w:tcW w:w="663" w:type="pct"/>
                <w:shd w:val="clear" w:color="auto" w:fill="auto"/>
                <w:vAlign w:val="center"/>
              </w:tcPr>
              <w:p w:rsidR="007F41EA" w:rsidRPr="007F41EA" w:rsidRDefault="007F41EA" w:rsidP="007F41EA">
                <w:pPr>
                  <w:jc w:val="right"/>
                  <w:rPr>
                    <w:rFonts w:ascii="Times New Roman" w:hAnsi="Times New Roman" w:cs="Times New Roman"/>
                  </w:rPr>
                </w:pPr>
                <w:r w:rsidRPr="007F41EA">
                  <w:rPr>
                    <w:rFonts w:ascii="Times New Roman" w:hAnsi="Times New Roman" w:cs="Times New Roman"/>
                  </w:rPr>
                  <w:t>169,181,643</w:t>
                </w:r>
              </w:p>
            </w:tc>
            <w:tc>
              <w:tcPr>
                <w:tcW w:w="655" w:type="pct"/>
                <w:shd w:val="clear" w:color="auto" w:fill="auto"/>
                <w:vAlign w:val="center"/>
              </w:tcPr>
              <w:p w:rsidR="007F41EA" w:rsidRPr="007F41EA" w:rsidRDefault="007F41EA" w:rsidP="007F41EA">
                <w:pPr>
                  <w:jc w:val="right"/>
                  <w:rPr>
                    <w:rFonts w:ascii="Times New Roman" w:hAnsi="Times New Roman" w:cs="Times New Roman"/>
                  </w:rPr>
                </w:pPr>
                <w:r w:rsidRPr="007F41EA">
                  <w:rPr>
                    <w:rFonts w:ascii="Times New Roman" w:hAnsi="Times New Roman" w:cs="Times New Roman"/>
                  </w:rPr>
                  <w:t>181,725,631</w:t>
                </w:r>
              </w:p>
            </w:tc>
            <w:tc>
              <w:tcPr>
                <w:tcW w:w="600" w:type="pct"/>
                <w:shd w:val="clear" w:color="auto" w:fill="auto"/>
                <w:vAlign w:val="center"/>
              </w:tcPr>
              <w:p w:rsidR="007F41EA" w:rsidRPr="007F41EA" w:rsidRDefault="007F41EA" w:rsidP="007F41EA">
                <w:pPr>
                  <w:jc w:val="right"/>
                  <w:rPr>
                    <w:rFonts w:ascii="Times New Roman" w:hAnsi="Times New Roman" w:cs="Times New Roman"/>
                  </w:rPr>
                </w:pPr>
                <w:r w:rsidRPr="007F41EA">
                  <w:rPr>
                    <w:rFonts w:ascii="Times New Roman" w:hAnsi="Times New Roman" w:cs="Times New Roman"/>
                  </w:rPr>
                  <w:t>-</w:t>
                </w:r>
              </w:p>
            </w:tc>
            <w:tc>
              <w:tcPr>
                <w:tcW w:w="598" w:type="pct"/>
                <w:shd w:val="clear" w:color="auto" w:fill="auto"/>
                <w:vAlign w:val="center"/>
              </w:tcPr>
              <w:p w:rsidR="007F41EA" w:rsidRPr="007F41EA" w:rsidRDefault="007F41EA" w:rsidP="007F41EA">
                <w:pPr>
                  <w:jc w:val="right"/>
                  <w:rPr>
                    <w:rFonts w:ascii="Times New Roman" w:hAnsi="Times New Roman" w:cs="Times New Roman"/>
                  </w:rPr>
                </w:pPr>
                <w:r w:rsidRPr="007F41EA">
                  <w:rPr>
                    <w:rFonts w:ascii="Times New Roman" w:hAnsi="Times New Roman" w:cs="Times New Roman"/>
                  </w:rPr>
                  <w:t>181,725,631</w:t>
                </w:r>
              </w:p>
            </w:tc>
          </w:tr>
          <w:tr w:rsidR="007F41EA" w:rsidRPr="007F41EA" w:rsidTr="0003591C">
            <w:trPr>
              <w:cantSplit/>
            </w:trPr>
            <w:sdt>
              <w:sdtPr>
                <w:rPr>
                  <w:rFonts w:ascii="Times New Roman" w:hAnsi="Times New Roman" w:cs="Times New Roman"/>
                </w:rPr>
                <w:tag w:val="_PLD_5c8b8837c4fd4f29a39327cb72d5dcbf"/>
                <w:id w:val="1032847300"/>
                <w:lock w:val="sdtLocked"/>
              </w:sdtPr>
              <w:sdtContent>
                <w:tc>
                  <w:tcPr>
                    <w:tcW w:w="1230" w:type="pct"/>
                    <w:shd w:val="clear" w:color="auto" w:fill="auto"/>
                    <w:vAlign w:val="center"/>
                  </w:tcPr>
                  <w:p w:rsidR="007F41EA" w:rsidRPr="007F41EA" w:rsidRDefault="007F41EA" w:rsidP="00225B92">
                    <w:pPr>
                      <w:jc w:val="center"/>
                      <w:rPr>
                        <w:rFonts w:ascii="Times New Roman" w:hAnsi="Times New Roman" w:cs="Times New Roman"/>
                      </w:rPr>
                    </w:pPr>
                    <w:r w:rsidRPr="007F41EA">
                      <w:rPr>
                        <w:rFonts w:ascii="Times New Roman" w:cs="Times New Roman"/>
                      </w:rPr>
                      <w:t>合计</w:t>
                    </w:r>
                  </w:p>
                </w:tc>
              </w:sdtContent>
            </w:sdt>
            <w:tc>
              <w:tcPr>
                <w:tcW w:w="655" w:type="pct"/>
                <w:shd w:val="clear" w:color="auto" w:fill="auto"/>
                <w:vAlign w:val="center"/>
              </w:tcPr>
              <w:p w:rsidR="007F41EA" w:rsidRPr="007F41EA" w:rsidRDefault="007F41EA" w:rsidP="007F41EA">
                <w:pPr>
                  <w:jc w:val="right"/>
                  <w:rPr>
                    <w:rFonts w:ascii="Times New Roman" w:hAnsi="Times New Roman" w:cs="Times New Roman"/>
                  </w:rPr>
                </w:pPr>
                <w:r w:rsidRPr="007F41EA">
                  <w:rPr>
                    <w:rFonts w:ascii="Times New Roman" w:hAnsi="Times New Roman" w:cs="Times New Roman"/>
                  </w:rPr>
                  <w:t>286,105,295</w:t>
                </w:r>
              </w:p>
            </w:tc>
            <w:tc>
              <w:tcPr>
                <w:tcW w:w="600" w:type="pct"/>
                <w:shd w:val="clear" w:color="auto" w:fill="auto"/>
                <w:vAlign w:val="center"/>
              </w:tcPr>
              <w:p w:rsidR="007F41EA" w:rsidRPr="007F41EA" w:rsidRDefault="007F41EA" w:rsidP="007F41EA">
                <w:pPr>
                  <w:jc w:val="right"/>
                  <w:rPr>
                    <w:rFonts w:ascii="Times New Roman" w:hAnsi="Times New Roman" w:cs="Times New Roman"/>
                  </w:rPr>
                </w:pPr>
                <w:r w:rsidRPr="007F41EA">
                  <w:rPr>
                    <w:rFonts w:ascii="Times New Roman" w:hAnsi="Times New Roman" w:cs="Times New Roman"/>
                    <w:color w:val="000000"/>
                  </w:rPr>
                  <w:t>34,392,193</w:t>
                </w:r>
              </w:p>
            </w:tc>
            <w:tc>
              <w:tcPr>
                <w:tcW w:w="663" w:type="pct"/>
                <w:shd w:val="clear" w:color="auto" w:fill="auto"/>
                <w:vAlign w:val="center"/>
              </w:tcPr>
              <w:p w:rsidR="007F41EA" w:rsidRPr="007F41EA" w:rsidRDefault="007F41EA" w:rsidP="007F41EA">
                <w:pPr>
                  <w:jc w:val="right"/>
                  <w:rPr>
                    <w:rFonts w:ascii="Times New Roman" w:hAnsi="Times New Roman" w:cs="Times New Roman"/>
                  </w:rPr>
                </w:pPr>
                <w:r w:rsidRPr="007F41EA">
                  <w:rPr>
                    <w:rFonts w:ascii="Times New Roman" w:hAnsi="Times New Roman" w:cs="Times New Roman"/>
                    <w:color w:val="000000"/>
                  </w:rPr>
                  <w:t>251,713,102</w:t>
                </w:r>
              </w:p>
            </w:tc>
            <w:tc>
              <w:tcPr>
                <w:tcW w:w="655" w:type="pct"/>
                <w:shd w:val="clear" w:color="auto" w:fill="auto"/>
                <w:vAlign w:val="center"/>
              </w:tcPr>
              <w:p w:rsidR="007F41EA" w:rsidRPr="007F41EA" w:rsidRDefault="007F41EA" w:rsidP="007F41EA">
                <w:pPr>
                  <w:jc w:val="right"/>
                  <w:rPr>
                    <w:rFonts w:ascii="Times New Roman" w:hAnsi="Times New Roman" w:cs="Times New Roman"/>
                  </w:rPr>
                </w:pPr>
                <w:r w:rsidRPr="007F41EA">
                  <w:rPr>
                    <w:rFonts w:ascii="Times New Roman" w:hAnsi="Times New Roman" w:cs="Times New Roman"/>
                  </w:rPr>
                  <w:t>298,649,283</w:t>
                </w:r>
              </w:p>
            </w:tc>
            <w:tc>
              <w:tcPr>
                <w:tcW w:w="600" w:type="pct"/>
                <w:shd w:val="clear" w:color="auto" w:fill="auto"/>
                <w:vAlign w:val="center"/>
              </w:tcPr>
              <w:p w:rsidR="007F41EA" w:rsidRPr="007F41EA" w:rsidRDefault="007F41EA" w:rsidP="007F41EA">
                <w:pPr>
                  <w:jc w:val="right"/>
                  <w:rPr>
                    <w:rFonts w:ascii="Times New Roman" w:hAnsi="Times New Roman" w:cs="Times New Roman"/>
                  </w:rPr>
                </w:pPr>
                <w:r w:rsidRPr="007F41EA">
                  <w:rPr>
                    <w:rFonts w:ascii="Times New Roman" w:hAnsi="Times New Roman" w:cs="Times New Roman"/>
                    <w:color w:val="000000"/>
                  </w:rPr>
                  <w:t>34,392,193</w:t>
                </w:r>
              </w:p>
            </w:tc>
            <w:tc>
              <w:tcPr>
                <w:tcW w:w="598" w:type="pct"/>
                <w:shd w:val="clear" w:color="auto" w:fill="auto"/>
                <w:vAlign w:val="center"/>
              </w:tcPr>
              <w:p w:rsidR="007F41EA" w:rsidRPr="007F41EA" w:rsidRDefault="007F41EA" w:rsidP="007F41EA">
                <w:pPr>
                  <w:jc w:val="right"/>
                  <w:rPr>
                    <w:rFonts w:ascii="Times New Roman" w:hAnsi="Times New Roman" w:cs="Times New Roman"/>
                  </w:rPr>
                </w:pPr>
                <w:r w:rsidRPr="007F41EA">
                  <w:rPr>
                    <w:rFonts w:ascii="Times New Roman" w:hAnsi="Times New Roman" w:cs="Times New Roman"/>
                    <w:color w:val="000000"/>
                  </w:rPr>
                  <w:t>264,257,090</w:t>
                </w:r>
              </w:p>
            </w:tc>
          </w:tr>
        </w:tbl>
        <w:p w:rsidR="007F41EA" w:rsidRDefault="007F41EA">
          <w:pPr>
            <w:rPr>
              <w:szCs w:val="21"/>
            </w:rPr>
          </w:pPr>
        </w:p>
        <w:p w:rsidR="007F41EA" w:rsidRPr="003B0145" w:rsidRDefault="007F41EA" w:rsidP="007F41EA">
          <w:pPr>
            <w:overflowPunct w:val="0"/>
            <w:rPr>
              <w:rFonts w:ascii="Arial" w:hAnsi="Arial" w:cs="Arial"/>
            </w:rPr>
          </w:pPr>
          <w:r w:rsidRPr="003B0145">
            <w:rPr>
              <w:rFonts w:ascii="Arial" w:hAnsi="Arial" w:cs="Arial"/>
            </w:rPr>
            <w:t>本公司对联营企业的长期股权投资均无公开报价。</w:t>
          </w:r>
        </w:p>
        <w:p w:rsidR="00B410D5" w:rsidRDefault="00CC3BFB">
          <w:pPr>
            <w:rPr>
              <w:szCs w:val="21"/>
            </w:rPr>
          </w:pPr>
        </w:p>
      </w:sdtContent>
    </w:sdt>
    <w:sdt>
      <w:sdtPr>
        <w:rPr>
          <w:rFonts w:ascii="宋体" w:hAnsi="宋体" w:cs="宋体" w:hint="eastAsia"/>
          <w:b w:val="0"/>
          <w:bCs w:val="0"/>
          <w:kern w:val="0"/>
          <w:szCs w:val="24"/>
        </w:rPr>
        <w:alias w:val="模块:对子公司投资"/>
        <w:tag w:val="_GBC_354d808d545e41aab5b25112222d90f9"/>
        <w:id w:val="1853523694"/>
        <w:lock w:val="sdtLocked"/>
        <w:placeholder>
          <w:docPart w:val="GBC22222222222222222222222222222"/>
        </w:placeholder>
      </w:sdtPr>
      <w:sdtEndPr>
        <w:rPr>
          <w:szCs w:val="21"/>
        </w:rPr>
      </w:sdtEndPr>
      <w:sdtContent>
        <w:p w:rsidR="00B410D5" w:rsidRDefault="007F41EA" w:rsidP="003C01EE">
          <w:pPr>
            <w:pStyle w:val="4"/>
            <w:numPr>
              <w:ilvl w:val="0"/>
              <w:numId w:val="40"/>
            </w:numPr>
          </w:pPr>
          <w:r>
            <w:rPr>
              <w:rFonts w:hint="eastAsia"/>
            </w:rPr>
            <w:t>子公司</w:t>
          </w:r>
        </w:p>
        <w:sdt>
          <w:sdtPr>
            <w:alias w:val="是否适用：母公司对子公司投资[双击切换]"/>
            <w:tag w:val="_GBC_c52cee49247d42a9a79deabbd4c8635c"/>
            <w:id w:val="958080113"/>
            <w:lock w:val="sdtContentLocked"/>
            <w:placeholder>
              <w:docPart w:val="GBC22222222222222222222222222222"/>
            </w:placeholder>
          </w:sdtPr>
          <w:sdtContent>
            <w:p w:rsidR="00B410D5" w:rsidRDefault="00CC3BFB">
              <w:r>
                <w:fldChar w:fldCharType="begin"/>
              </w:r>
              <w:r w:rsidR="007F41EA">
                <w:instrText xml:space="preserve"> MACROBUTTON  SnrToggleCheckbox √适用 </w:instrText>
              </w:r>
              <w:r>
                <w:fldChar w:fldCharType="end"/>
              </w:r>
              <w:r>
                <w:fldChar w:fldCharType="begin"/>
              </w:r>
              <w:r w:rsidR="007F41EA">
                <w:instrText xml:space="preserve"> MACROBUTTON  SnrToggleCheckbox □不适用 </w:instrText>
              </w:r>
              <w:r>
                <w:fldChar w:fldCharType="end"/>
              </w:r>
            </w:p>
          </w:sdtContent>
        </w:sdt>
        <w:p w:rsidR="00B410D5" w:rsidRDefault="007A3504">
          <w:pPr>
            <w:jc w:val="right"/>
            <w:rPr>
              <w:szCs w:val="21"/>
            </w:rPr>
          </w:pPr>
          <w:r>
            <w:rPr>
              <w:rFonts w:hint="eastAsia"/>
              <w:szCs w:val="21"/>
            </w:rPr>
            <w:t>单位：</w:t>
          </w:r>
          <w:sdt>
            <w:sdtPr>
              <w:rPr>
                <w:rFonts w:hint="eastAsia"/>
                <w:szCs w:val="21"/>
              </w:rPr>
              <w:alias w:val="单位：母公司财务附注：对子公司投资"/>
              <w:tag w:val="_GBC_84c410d0b81f42e3adfddc3699487310"/>
              <w:id w:val="18523782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8"/>
            <w:gridCol w:w="853"/>
            <w:gridCol w:w="1027"/>
            <w:gridCol w:w="1240"/>
            <w:gridCol w:w="709"/>
            <w:gridCol w:w="709"/>
            <w:gridCol w:w="1263"/>
            <w:gridCol w:w="1146"/>
            <w:gridCol w:w="1144"/>
          </w:tblGrid>
          <w:tr w:rsidR="007F41EA" w:rsidRPr="007F41EA" w:rsidTr="007F41EA">
            <w:sdt>
              <w:sdtPr>
                <w:rPr>
                  <w:rFonts w:ascii="Times New Roman" w:hAnsi="Times New Roman" w:cs="Times New Roman"/>
                  <w:sz w:val="18"/>
                  <w:szCs w:val="18"/>
                </w:rPr>
                <w:tag w:val="_PLD_c6f1ebfed2274883870089cc90c0b5b3"/>
                <w:id w:val="1032849066"/>
                <w:lock w:val="sdtLocked"/>
              </w:sdtPr>
              <w:sdtContent>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7F41EA" w:rsidRPr="007F41EA" w:rsidRDefault="007F41EA" w:rsidP="00225B92">
                    <w:pPr>
                      <w:jc w:val="center"/>
                      <w:rPr>
                        <w:rFonts w:ascii="Times New Roman" w:hAnsi="Times New Roman" w:cs="Times New Roman"/>
                        <w:sz w:val="18"/>
                        <w:szCs w:val="18"/>
                      </w:rPr>
                    </w:pPr>
                    <w:r w:rsidRPr="007F41EA">
                      <w:rPr>
                        <w:rFonts w:ascii="Times New Roman" w:cs="Times New Roman"/>
                        <w:sz w:val="18"/>
                        <w:szCs w:val="18"/>
                      </w:rPr>
                      <w:t>被投资单位</w:t>
                    </w:r>
                  </w:p>
                </w:tc>
              </w:sdtContent>
            </w:sdt>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7F41EA" w:rsidRPr="007F41EA" w:rsidRDefault="007F41EA" w:rsidP="00225B92">
                <w:pPr>
                  <w:jc w:val="center"/>
                  <w:rPr>
                    <w:rFonts w:ascii="Times New Roman" w:hAnsi="Times New Roman" w:cs="Times New Roman"/>
                    <w:sz w:val="18"/>
                    <w:szCs w:val="18"/>
                  </w:rPr>
                </w:pPr>
                <w:r w:rsidRPr="007F41EA">
                  <w:rPr>
                    <w:rFonts w:ascii="Times New Roman" w:cs="Times New Roman"/>
                    <w:sz w:val="18"/>
                    <w:szCs w:val="18"/>
                  </w:rPr>
                  <w:t>核算方法</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7F41EA" w:rsidRPr="007F41EA" w:rsidRDefault="007F41EA" w:rsidP="00225B92">
                <w:pPr>
                  <w:jc w:val="center"/>
                  <w:rPr>
                    <w:rFonts w:ascii="Times New Roman" w:hAnsi="Times New Roman" w:cs="Times New Roman"/>
                    <w:sz w:val="18"/>
                    <w:szCs w:val="18"/>
                  </w:rPr>
                </w:pPr>
                <w:r w:rsidRPr="007F41EA">
                  <w:rPr>
                    <w:rFonts w:ascii="Times New Roman" w:cs="Times New Roman"/>
                    <w:sz w:val="18"/>
                    <w:szCs w:val="18"/>
                  </w:rPr>
                  <w:t>投资成本</w:t>
                </w:r>
              </w:p>
            </w:tc>
            <w:sdt>
              <w:sdtPr>
                <w:rPr>
                  <w:rFonts w:ascii="Times New Roman" w:hAnsi="Times New Roman" w:cs="Times New Roman"/>
                  <w:sz w:val="18"/>
                  <w:szCs w:val="18"/>
                </w:rPr>
                <w:tag w:val="_PLD_c8b6275a3567432ba7b63d4485a9cce5"/>
                <w:id w:val="1032849067"/>
                <w:lock w:val="sdtLocked"/>
              </w:sdtPr>
              <w:sdtContent>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7F41EA" w:rsidRPr="007F41EA" w:rsidRDefault="007F41EA" w:rsidP="00225B92">
                    <w:pPr>
                      <w:jc w:val="center"/>
                      <w:rPr>
                        <w:rFonts w:ascii="Times New Roman" w:hAnsi="Times New Roman" w:cs="Times New Roman"/>
                        <w:sz w:val="18"/>
                        <w:szCs w:val="18"/>
                      </w:rPr>
                    </w:pPr>
                    <w:r w:rsidRPr="007F41EA">
                      <w:rPr>
                        <w:rFonts w:ascii="Times New Roman" w:cs="Times New Roman"/>
                        <w:sz w:val="18"/>
                        <w:szCs w:val="18"/>
                      </w:rPr>
                      <w:t>期初余额</w:t>
                    </w:r>
                  </w:p>
                </w:tc>
              </w:sdtContent>
            </w:sdt>
            <w:sdt>
              <w:sdtPr>
                <w:rPr>
                  <w:rFonts w:ascii="Times New Roman" w:hAnsi="Times New Roman" w:cs="Times New Roman"/>
                  <w:sz w:val="18"/>
                  <w:szCs w:val="18"/>
                </w:rPr>
                <w:tag w:val="_PLD_a192e1f764d54f39ad94a065019bc4f2"/>
                <w:id w:val="1032849068"/>
                <w:lock w:val="sdtLocked"/>
              </w:sdtPr>
              <w:sdtContent>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F41EA" w:rsidRPr="007F41EA" w:rsidRDefault="007F41EA" w:rsidP="00225B92">
                    <w:pPr>
                      <w:jc w:val="center"/>
                      <w:rPr>
                        <w:rFonts w:ascii="Times New Roman" w:hAnsi="Times New Roman" w:cs="Times New Roman"/>
                        <w:sz w:val="18"/>
                        <w:szCs w:val="18"/>
                      </w:rPr>
                    </w:pPr>
                    <w:r w:rsidRPr="007F41EA">
                      <w:rPr>
                        <w:rFonts w:ascii="Times New Roman" w:cs="Times New Roman"/>
                        <w:sz w:val="18"/>
                        <w:szCs w:val="18"/>
                      </w:rPr>
                      <w:t>本期增加</w:t>
                    </w:r>
                  </w:p>
                </w:tc>
              </w:sdtContent>
            </w:sdt>
            <w:sdt>
              <w:sdtPr>
                <w:rPr>
                  <w:rFonts w:ascii="Times New Roman" w:hAnsi="Times New Roman" w:cs="Times New Roman"/>
                  <w:sz w:val="18"/>
                  <w:szCs w:val="18"/>
                </w:rPr>
                <w:tag w:val="_PLD_3a74d3e1bc0e43debb3fdd0f1f6de769"/>
                <w:id w:val="1032849069"/>
                <w:lock w:val="sdtLocked"/>
              </w:sdtPr>
              <w:sdtContent>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7F41EA" w:rsidRPr="007F41EA" w:rsidRDefault="007F41EA" w:rsidP="00225B92">
                    <w:pPr>
                      <w:jc w:val="center"/>
                      <w:rPr>
                        <w:rFonts w:ascii="Times New Roman" w:hAnsi="Times New Roman" w:cs="Times New Roman"/>
                        <w:sz w:val="18"/>
                        <w:szCs w:val="18"/>
                      </w:rPr>
                    </w:pPr>
                    <w:r w:rsidRPr="007F41EA">
                      <w:rPr>
                        <w:rFonts w:ascii="Times New Roman" w:cs="Times New Roman"/>
                        <w:sz w:val="18"/>
                        <w:szCs w:val="18"/>
                      </w:rPr>
                      <w:t>本期减少</w:t>
                    </w:r>
                  </w:p>
                </w:tc>
              </w:sdtContent>
            </w:sdt>
            <w:sdt>
              <w:sdtPr>
                <w:rPr>
                  <w:rFonts w:ascii="Times New Roman" w:hAnsi="Times New Roman" w:cs="Times New Roman"/>
                  <w:sz w:val="18"/>
                  <w:szCs w:val="18"/>
                </w:rPr>
                <w:tag w:val="_PLD_62acff2435cd434284a753ea8ebfa201"/>
                <w:id w:val="1032849070"/>
                <w:lock w:val="sdtLocked"/>
              </w:sdtPr>
              <w:sdtContent>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7F41EA" w:rsidRPr="007F41EA" w:rsidRDefault="007F41EA" w:rsidP="00225B92">
                    <w:pPr>
                      <w:jc w:val="center"/>
                      <w:rPr>
                        <w:rFonts w:ascii="Times New Roman" w:hAnsi="Times New Roman" w:cs="Times New Roman"/>
                        <w:sz w:val="18"/>
                        <w:szCs w:val="18"/>
                      </w:rPr>
                    </w:pPr>
                    <w:r w:rsidRPr="007F41EA">
                      <w:rPr>
                        <w:rFonts w:ascii="Times New Roman" w:cs="Times New Roman"/>
                        <w:sz w:val="18"/>
                        <w:szCs w:val="18"/>
                      </w:rPr>
                      <w:t>期末余额</w:t>
                    </w:r>
                  </w:p>
                </w:tc>
              </w:sdtContent>
            </w:sdt>
            <w:sdt>
              <w:sdtPr>
                <w:rPr>
                  <w:rFonts w:ascii="Times New Roman" w:hAnsi="Times New Roman" w:cs="Times New Roman"/>
                  <w:sz w:val="18"/>
                  <w:szCs w:val="18"/>
                </w:rPr>
                <w:tag w:val="_PLD_bfab2049a5684d7d922489b57382b080"/>
                <w:id w:val="1032849071"/>
                <w:lock w:val="sdtLocked"/>
              </w:sdtPr>
              <w:sdtContent>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7F41EA" w:rsidRPr="007F41EA" w:rsidRDefault="007F41EA" w:rsidP="00225B92">
                    <w:pPr>
                      <w:jc w:val="center"/>
                      <w:rPr>
                        <w:rFonts w:ascii="Times New Roman" w:hAnsi="Times New Roman" w:cs="Times New Roman"/>
                        <w:sz w:val="18"/>
                        <w:szCs w:val="18"/>
                      </w:rPr>
                    </w:pPr>
                    <w:r w:rsidRPr="007F41EA">
                      <w:rPr>
                        <w:rFonts w:ascii="Times New Roman" w:cs="Times New Roman"/>
                        <w:sz w:val="18"/>
                        <w:szCs w:val="18"/>
                      </w:rPr>
                      <w:t>减值准备期末余额</w:t>
                    </w:r>
                  </w:p>
                </w:tc>
              </w:sdtContent>
            </w:sdt>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7F41EA" w:rsidRPr="007F41EA" w:rsidRDefault="007F41EA" w:rsidP="00225B92">
                <w:pPr>
                  <w:jc w:val="center"/>
                  <w:rPr>
                    <w:rFonts w:ascii="Times New Roman" w:hAnsi="Times New Roman" w:cs="Times New Roman"/>
                    <w:sz w:val="18"/>
                    <w:szCs w:val="18"/>
                  </w:rPr>
                </w:pPr>
                <w:r w:rsidRPr="007F41EA">
                  <w:rPr>
                    <w:rFonts w:ascii="Times New Roman" w:cs="Times New Roman"/>
                    <w:sz w:val="18"/>
                    <w:szCs w:val="18"/>
                  </w:rPr>
                  <w:t>本期宣告分派的现金股利中本公司享有的份额</w:t>
                </w:r>
              </w:p>
            </w:tc>
          </w:tr>
          <w:sdt>
            <w:sdtPr>
              <w:rPr>
                <w:rFonts w:ascii="Times New Roman" w:hAnsi="Times New Roman" w:cs="Times New Roman"/>
                <w:sz w:val="18"/>
                <w:szCs w:val="18"/>
              </w:rPr>
              <w:alias w:val="长期股权投资明细"/>
              <w:tag w:val="_GBC_daf82e8df55d4ba9bf351c25fd5a63c2"/>
              <w:id w:val="1032849075"/>
              <w:lock w:val="sdtLocked"/>
            </w:sdtPr>
            <w:sdtContent>
              <w:tr w:rsidR="007F41EA" w:rsidRPr="007F41EA" w:rsidTr="007F41EA">
                <w:tc>
                  <w:tcPr>
                    <w:tcW w:w="529"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225B92">
                    <w:pPr>
                      <w:rPr>
                        <w:rFonts w:ascii="Times New Roman" w:hAnsi="Times New Roman" w:cs="Times New Roman"/>
                        <w:sz w:val="18"/>
                        <w:szCs w:val="18"/>
                      </w:rPr>
                    </w:pPr>
                    <w:r w:rsidRPr="007F41EA">
                      <w:rPr>
                        <w:rFonts w:ascii="Times New Roman" w:cs="Times New Roman"/>
                        <w:sz w:val="18"/>
                        <w:szCs w:val="18"/>
                      </w:rPr>
                      <w:t>东莞常盛</w:t>
                    </w:r>
                  </w:p>
                </w:tc>
                <w:sdt>
                  <w:sdtPr>
                    <w:rPr>
                      <w:rFonts w:ascii="Times New Roman" w:hAnsi="Times New Roman" w:cs="Times New Roman"/>
                      <w:sz w:val="18"/>
                      <w:szCs w:val="18"/>
                    </w:rPr>
                    <w:alias w:val="核算方法"/>
                    <w:tag w:val="_GBC_24df90a4f2604f11ad806ffd74a996e9"/>
                    <w:id w:val="1032849072"/>
                    <w:lock w:val="sdtLocked"/>
                  </w:sdtPr>
                  <w:sdtContent>
                    <w:tc>
                      <w:tcPr>
                        <w:tcW w:w="471"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225B92">
                        <w:pPr>
                          <w:rPr>
                            <w:rFonts w:ascii="Times New Roman" w:hAnsi="Times New Roman" w:cs="Times New Roman"/>
                            <w:sz w:val="18"/>
                            <w:szCs w:val="18"/>
                          </w:rPr>
                        </w:pPr>
                        <w:r w:rsidRPr="007F41EA">
                          <w:rPr>
                            <w:rFonts w:ascii="Times New Roman" w:cs="Times New Roman"/>
                            <w:sz w:val="18"/>
                            <w:szCs w:val="18"/>
                          </w:rPr>
                          <w:t>成本法</w:t>
                        </w:r>
                      </w:p>
                    </w:tc>
                  </w:sdtContent>
                </w:sdt>
                <w:sdt>
                  <w:sdtPr>
                    <w:rPr>
                      <w:rFonts w:ascii="Times New Roman" w:hAnsi="Times New Roman" w:cs="Times New Roman"/>
                      <w:sz w:val="18"/>
                      <w:szCs w:val="18"/>
                    </w:rPr>
                    <w:alias w:val="投资成本"/>
                    <w:tag w:val="_GBC_23c8d5f01d454497ba814b4117f29781"/>
                    <w:id w:val="1032849073"/>
                    <w:lock w:val="sdtLocked"/>
                  </w:sdtPr>
                  <w:sdtContent>
                    <w:tc>
                      <w:tcPr>
                        <w:tcW w:w="567"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48,204,994</w:t>
                        </w:r>
                      </w:p>
                    </w:tc>
                  </w:sdtContent>
                </w:sdt>
                <w:tc>
                  <w:tcPr>
                    <w:tcW w:w="685"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48,204,994</w:t>
                    </w:r>
                  </w:p>
                </w:tc>
                <w:tc>
                  <w:tcPr>
                    <w:tcW w:w="39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tc>
                  <w:tcPr>
                    <w:tcW w:w="39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tc>
                  <w:tcPr>
                    <w:tcW w:w="698"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48,204,994</w:t>
                    </w:r>
                  </w:p>
                </w:tc>
                <w:tc>
                  <w:tcPr>
                    <w:tcW w:w="633"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sdt>
                  <w:sdtPr>
                    <w:rPr>
                      <w:rFonts w:ascii="Times New Roman" w:hAnsi="Times New Roman" w:cs="Times New Roman"/>
                      <w:sz w:val="18"/>
                      <w:szCs w:val="18"/>
                    </w:rPr>
                    <w:alias w:val="本期宣告分派的现金股利中本公司享有的份额"/>
                    <w:tag w:val="_GBC_1a52380be936463d9093d49966e1e3fe"/>
                    <w:id w:val="1032849074"/>
                    <w:lock w:val="sdtLocked"/>
                  </w:sdtPr>
                  <w:sdtContent>
                    <w:tc>
                      <w:tcPr>
                        <w:tcW w:w="63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GBC_daf82e8df55d4ba9bf351c25fd5a63c2"/>
              <w:id w:val="1032849079"/>
              <w:lock w:val="sdtLocked"/>
            </w:sdtPr>
            <w:sdtContent>
              <w:tr w:rsidR="007F41EA" w:rsidRPr="007F41EA" w:rsidTr="007F41EA">
                <w:tc>
                  <w:tcPr>
                    <w:tcW w:w="529"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225B92">
                    <w:pPr>
                      <w:rPr>
                        <w:rFonts w:ascii="Times New Roman" w:hAnsi="Times New Roman" w:cs="Times New Roman"/>
                        <w:sz w:val="18"/>
                        <w:szCs w:val="18"/>
                      </w:rPr>
                    </w:pPr>
                    <w:r w:rsidRPr="007F41EA">
                      <w:rPr>
                        <w:rFonts w:ascii="Times New Roman" w:cs="Times New Roman"/>
                        <w:sz w:val="18"/>
                        <w:szCs w:val="18"/>
                      </w:rPr>
                      <w:t>富源实业</w:t>
                    </w:r>
                  </w:p>
                </w:tc>
                <w:sdt>
                  <w:sdtPr>
                    <w:rPr>
                      <w:rFonts w:ascii="Times New Roman" w:hAnsi="Times New Roman" w:cs="Times New Roman"/>
                      <w:sz w:val="18"/>
                      <w:szCs w:val="18"/>
                    </w:rPr>
                    <w:alias w:val="核算方法"/>
                    <w:tag w:val="_GBC_24df90a4f2604f11ad806ffd74a996e9"/>
                    <w:id w:val="1032849076"/>
                    <w:lock w:val="sdtLocked"/>
                  </w:sdtPr>
                  <w:sdtContent>
                    <w:tc>
                      <w:tcPr>
                        <w:tcW w:w="471"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225B92">
                        <w:pPr>
                          <w:rPr>
                            <w:rFonts w:ascii="Times New Roman" w:hAnsi="Times New Roman" w:cs="Times New Roman"/>
                            <w:sz w:val="18"/>
                            <w:szCs w:val="18"/>
                          </w:rPr>
                        </w:pPr>
                        <w:r w:rsidRPr="007F41EA">
                          <w:rPr>
                            <w:rFonts w:ascii="Times New Roman" w:cs="Times New Roman"/>
                            <w:sz w:val="18"/>
                            <w:szCs w:val="18"/>
                          </w:rPr>
                          <w:t>成本法</w:t>
                        </w:r>
                      </w:p>
                    </w:tc>
                  </w:sdtContent>
                </w:sdt>
                <w:sdt>
                  <w:sdtPr>
                    <w:rPr>
                      <w:rFonts w:ascii="Times New Roman" w:hAnsi="Times New Roman" w:cs="Times New Roman"/>
                      <w:sz w:val="18"/>
                      <w:szCs w:val="18"/>
                    </w:rPr>
                    <w:alias w:val="投资成本"/>
                    <w:tag w:val="_GBC_23c8d5f01d454497ba814b4117f29781"/>
                    <w:id w:val="1032849077"/>
                    <w:lock w:val="sdtLocked"/>
                  </w:sdtPr>
                  <w:sdtContent>
                    <w:tc>
                      <w:tcPr>
                        <w:tcW w:w="567"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18,000,000</w:t>
                        </w:r>
                      </w:p>
                    </w:tc>
                  </w:sdtContent>
                </w:sdt>
                <w:tc>
                  <w:tcPr>
                    <w:tcW w:w="685"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18,500,000</w:t>
                    </w:r>
                  </w:p>
                </w:tc>
                <w:tc>
                  <w:tcPr>
                    <w:tcW w:w="39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tc>
                  <w:tcPr>
                    <w:tcW w:w="39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tc>
                  <w:tcPr>
                    <w:tcW w:w="698"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18,500,000</w:t>
                    </w:r>
                  </w:p>
                </w:tc>
                <w:tc>
                  <w:tcPr>
                    <w:tcW w:w="633"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sdt>
                  <w:sdtPr>
                    <w:rPr>
                      <w:rFonts w:ascii="Times New Roman" w:hAnsi="Times New Roman" w:cs="Times New Roman"/>
                      <w:sz w:val="18"/>
                      <w:szCs w:val="18"/>
                    </w:rPr>
                    <w:alias w:val="本期宣告分派的现金股利中本公司享有的份额"/>
                    <w:tag w:val="_GBC_1a52380be936463d9093d49966e1e3fe"/>
                    <w:id w:val="1032849078"/>
                    <w:lock w:val="sdtLocked"/>
                  </w:sdtPr>
                  <w:sdtContent>
                    <w:tc>
                      <w:tcPr>
                        <w:tcW w:w="63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GBC_daf82e8df55d4ba9bf351c25fd5a63c2"/>
              <w:id w:val="1032849083"/>
              <w:lock w:val="sdtLocked"/>
            </w:sdtPr>
            <w:sdtContent>
              <w:tr w:rsidR="007F41EA" w:rsidRPr="007F41EA" w:rsidTr="007F41EA">
                <w:tc>
                  <w:tcPr>
                    <w:tcW w:w="529"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225B92">
                    <w:pPr>
                      <w:rPr>
                        <w:rFonts w:ascii="Times New Roman" w:hAnsi="Times New Roman" w:cs="Times New Roman"/>
                        <w:sz w:val="18"/>
                        <w:szCs w:val="18"/>
                      </w:rPr>
                    </w:pPr>
                    <w:r w:rsidRPr="007F41EA">
                      <w:rPr>
                        <w:rFonts w:ascii="Times New Roman" w:cs="Times New Roman"/>
                        <w:sz w:val="18"/>
                        <w:szCs w:val="18"/>
                      </w:rPr>
                      <w:t>平湖群亿</w:t>
                    </w:r>
                  </w:p>
                </w:tc>
                <w:sdt>
                  <w:sdtPr>
                    <w:rPr>
                      <w:rFonts w:ascii="Times New Roman" w:hAnsi="Times New Roman" w:cs="Times New Roman"/>
                      <w:sz w:val="18"/>
                      <w:szCs w:val="18"/>
                    </w:rPr>
                    <w:alias w:val="核算方法"/>
                    <w:tag w:val="_GBC_24df90a4f2604f11ad806ffd74a996e9"/>
                    <w:id w:val="1032849080"/>
                    <w:lock w:val="sdtLocked"/>
                  </w:sdtPr>
                  <w:sdtContent>
                    <w:tc>
                      <w:tcPr>
                        <w:tcW w:w="471"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225B92">
                        <w:pPr>
                          <w:rPr>
                            <w:rFonts w:ascii="Times New Roman" w:hAnsi="Times New Roman" w:cs="Times New Roman"/>
                            <w:sz w:val="18"/>
                            <w:szCs w:val="18"/>
                          </w:rPr>
                        </w:pPr>
                        <w:r w:rsidRPr="007F41EA">
                          <w:rPr>
                            <w:rFonts w:ascii="Times New Roman" w:cs="Times New Roman"/>
                            <w:sz w:val="18"/>
                            <w:szCs w:val="18"/>
                          </w:rPr>
                          <w:t>成本法</w:t>
                        </w:r>
                      </w:p>
                    </w:tc>
                  </w:sdtContent>
                </w:sdt>
                <w:sdt>
                  <w:sdtPr>
                    <w:rPr>
                      <w:rFonts w:ascii="Times New Roman" w:hAnsi="Times New Roman" w:cs="Times New Roman"/>
                      <w:sz w:val="18"/>
                      <w:szCs w:val="18"/>
                    </w:rPr>
                    <w:alias w:val="投资成本"/>
                    <w:tag w:val="_GBC_23c8d5f01d454497ba814b4117f29781"/>
                    <w:id w:val="1032849081"/>
                    <w:lock w:val="sdtLocked"/>
                  </w:sdtPr>
                  <w:sdtContent>
                    <w:tc>
                      <w:tcPr>
                        <w:tcW w:w="567"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5,500,000</w:t>
                        </w:r>
                      </w:p>
                    </w:tc>
                  </w:sdtContent>
                </w:sdt>
                <w:tc>
                  <w:tcPr>
                    <w:tcW w:w="685"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11,447,465</w:t>
                    </w:r>
                  </w:p>
                </w:tc>
                <w:tc>
                  <w:tcPr>
                    <w:tcW w:w="39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tc>
                  <w:tcPr>
                    <w:tcW w:w="39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tc>
                  <w:tcPr>
                    <w:tcW w:w="698"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11,447,465</w:t>
                    </w:r>
                  </w:p>
                </w:tc>
                <w:tc>
                  <w:tcPr>
                    <w:tcW w:w="633"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sdt>
                  <w:sdtPr>
                    <w:rPr>
                      <w:rFonts w:ascii="Times New Roman" w:hAnsi="Times New Roman" w:cs="Times New Roman"/>
                      <w:sz w:val="18"/>
                      <w:szCs w:val="18"/>
                    </w:rPr>
                    <w:alias w:val="本期宣告分派的现金股利中本公司享有的份额"/>
                    <w:tag w:val="_GBC_1a52380be936463d9093d49966e1e3fe"/>
                    <w:id w:val="1032849082"/>
                    <w:lock w:val="sdtLocked"/>
                  </w:sdtPr>
                  <w:sdtContent>
                    <w:tc>
                      <w:tcPr>
                        <w:tcW w:w="63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GBC_daf82e8df55d4ba9bf351c25fd5a63c2"/>
              <w:id w:val="1032849087"/>
              <w:lock w:val="sdtLocked"/>
            </w:sdtPr>
            <w:sdtContent>
              <w:tr w:rsidR="007F41EA" w:rsidRPr="007F41EA" w:rsidTr="007F41EA">
                <w:tc>
                  <w:tcPr>
                    <w:tcW w:w="529"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225B92">
                    <w:pPr>
                      <w:rPr>
                        <w:rFonts w:ascii="Times New Roman" w:hAnsi="Times New Roman" w:cs="Times New Roman"/>
                        <w:sz w:val="18"/>
                        <w:szCs w:val="18"/>
                      </w:rPr>
                    </w:pPr>
                    <w:proofErr w:type="gramStart"/>
                    <w:r w:rsidRPr="007F41EA">
                      <w:rPr>
                        <w:rFonts w:ascii="Times New Roman" w:cs="Times New Roman"/>
                        <w:sz w:val="18"/>
                        <w:szCs w:val="18"/>
                      </w:rPr>
                      <w:t>深圳站服</w:t>
                    </w:r>
                    <w:proofErr w:type="gramEnd"/>
                  </w:p>
                </w:tc>
                <w:sdt>
                  <w:sdtPr>
                    <w:rPr>
                      <w:rFonts w:ascii="Times New Roman" w:hAnsi="Times New Roman" w:cs="Times New Roman"/>
                      <w:sz w:val="18"/>
                      <w:szCs w:val="18"/>
                    </w:rPr>
                    <w:alias w:val="核算方法"/>
                    <w:tag w:val="_GBC_24df90a4f2604f11ad806ffd74a996e9"/>
                    <w:id w:val="1032849084"/>
                    <w:lock w:val="sdtLocked"/>
                  </w:sdtPr>
                  <w:sdtContent>
                    <w:tc>
                      <w:tcPr>
                        <w:tcW w:w="471"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225B92">
                        <w:pPr>
                          <w:rPr>
                            <w:rFonts w:ascii="Times New Roman" w:hAnsi="Times New Roman" w:cs="Times New Roman"/>
                            <w:sz w:val="18"/>
                            <w:szCs w:val="18"/>
                          </w:rPr>
                        </w:pPr>
                        <w:r w:rsidRPr="007F41EA">
                          <w:rPr>
                            <w:rFonts w:ascii="Times New Roman" w:cs="Times New Roman"/>
                            <w:sz w:val="18"/>
                            <w:szCs w:val="18"/>
                          </w:rPr>
                          <w:t>成本法</w:t>
                        </w:r>
                      </w:p>
                    </w:tc>
                  </w:sdtContent>
                </w:sdt>
                <w:sdt>
                  <w:sdtPr>
                    <w:rPr>
                      <w:rFonts w:ascii="Times New Roman" w:hAnsi="Times New Roman" w:cs="Times New Roman"/>
                      <w:sz w:val="18"/>
                      <w:szCs w:val="18"/>
                    </w:rPr>
                    <w:alias w:val="投资成本"/>
                    <w:tag w:val="_GBC_23c8d5f01d454497ba814b4117f29781"/>
                    <w:id w:val="1032849085"/>
                    <w:lock w:val="sdtLocked"/>
                  </w:sdtPr>
                  <w:sdtContent>
                    <w:tc>
                      <w:tcPr>
                        <w:tcW w:w="567"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1,500,000</w:t>
                        </w:r>
                      </w:p>
                    </w:tc>
                  </w:sdtContent>
                </w:sdt>
                <w:tc>
                  <w:tcPr>
                    <w:tcW w:w="685"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1,500,000</w:t>
                    </w:r>
                  </w:p>
                </w:tc>
                <w:tc>
                  <w:tcPr>
                    <w:tcW w:w="39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tc>
                  <w:tcPr>
                    <w:tcW w:w="39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tc>
                  <w:tcPr>
                    <w:tcW w:w="698"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1,500,000</w:t>
                    </w:r>
                  </w:p>
                </w:tc>
                <w:tc>
                  <w:tcPr>
                    <w:tcW w:w="633"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sdt>
                  <w:sdtPr>
                    <w:rPr>
                      <w:rFonts w:ascii="Times New Roman" w:hAnsi="Times New Roman" w:cs="Times New Roman"/>
                      <w:sz w:val="18"/>
                      <w:szCs w:val="18"/>
                    </w:rPr>
                    <w:alias w:val="本期宣告分派的现金股利中本公司享有的份额"/>
                    <w:tag w:val="_GBC_1a52380be936463d9093d49966e1e3fe"/>
                    <w:id w:val="1032849086"/>
                    <w:lock w:val="sdtLocked"/>
                  </w:sdtPr>
                  <w:sdtContent>
                    <w:tc>
                      <w:tcPr>
                        <w:tcW w:w="63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GBC_daf82e8df55d4ba9bf351c25fd5a63c2"/>
              <w:id w:val="1032849091"/>
              <w:lock w:val="sdtLocked"/>
            </w:sdtPr>
            <w:sdtContent>
              <w:tr w:rsidR="007F41EA" w:rsidRPr="007F41EA" w:rsidTr="007F41EA">
                <w:tc>
                  <w:tcPr>
                    <w:tcW w:w="529"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225B92">
                    <w:pPr>
                      <w:rPr>
                        <w:rFonts w:ascii="Times New Roman" w:hAnsi="Times New Roman" w:cs="Times New Roman"/>
                        <w:sz w:val="18"/>
                        <w:szCs w:val="18"/>
                      </w:rPr>
                    </w:pPr>
                    <w:r w:rsidRPr="007F41EA">
                      <w:rPr>
                        <w:rFonts w:ascii="Times New Roman" w:cs="Times New Roman"/>
                        <w:sz w:val="18"/>
                        <w:szCs w:val="18"/>
                      </w:rPr>
                      <w:t>东群实业</w:t>
                    </w:r>
                  </w:p>
                </w:tc>
                <w:sdt>
                  <w:sdtPr>
                    <w:rPr>
                      <w:rFonts w:ascii="Times New Roman" w:hAnsi="Times New Roman" w:cs="Times New Roman"/>
                      <w:sz w:val="18"/>
                      <w:szCs w:val="18"/>
                    </w:rPr>
                    <w:alias w:val="核算方法"/>
                    <w:tag w:val="_GBC_24df90a4f2604f11ad806ffd74a996e9"/>
                    <w:id w:val="1032849088"/>
                    <w:lock w:val="sdtLocked"/>
                  </w:sdtPr>
                  <w:sdtContent>
                    <w:tc>
                      <w:tcPr>
                        <w:tcW w:w="471"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225B92">
                        <w:pPr>
                          <w:rPr>
                            <w:rFonts w:ascii="Times New Roman" w:hAnsi="Times New Roman" w:cs="Times New Roman"/>
                            <w:sz w:val="18"/>
                            <w:szCs w:val="18"/>
                          </w:rPr>
                        </w:pPr>
                        <w:r w:rsidRPr="007F41EA">
                          <w:rPr>
                            <w:rFonts w:ascii="Times New Roman" w:cs="Times New Roman"/>
                            <w:sz w:val="18"/>
                            <w:szCs w:val="18"/>
                          </w:rPr>
                          <w:t>成本法</w:t>
                        </w:r>
                      </w:p>
                    </w:tc>
                  </w:sdtContent>
                </w:sdt>
                <w:sdt>
                  <w:sdtPr>
                    <w:rPr>
                      <w:rFonts w:ascii="Times New Roman" w:hAnsi="Times New Roman" w:cs="Times New Roman"/>
                      <w:sz w:val="18"/>
                      <w:szCs w:val="18"/>
                    </w:rPr>
                    <w:alias w:val="投资成本"/>
                    <w:tag w:val="_GBC_23c8d5f01d454497ba814b4117f29781"/>
                    <w:id w:val="1032849089"/>
                    <w:lock w:val="sdtLocked"/>
                  </w:sdtPr>
                  <w:sdtContent>
                    <w:tc>
                      <w:tcPr>
                        <w:tcW w:w="567"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500,000</w:t>
                        </w:r>
                      </w:p>
                    </w:tc>
                  </w:sdtContent>
                </w:sdt>
                <w:tc>
                  <w:tcPr>
                    <w:tcW w:w="685"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500,000</w:t>
                    </w:r>
                  </w:p>
                </w:tc>
                <w:tc>
                  <w:tcPr>
                    <w:tcW w:w="39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tc>
                  <w:tcPr>
                    <w:tcW w:w="39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tc>
                  <w:tcPr>
                    <w:tcW w:w="698"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500,000</w:t>
                    </w:r>
                  </w:p>
                </w:tc>
                <w:tc>
                  <w:tcPr>
                    <w:tcW w:w="633"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sdt>
                  <w:sdtPr>
                    <w:rPr>
                      <w:rFonts w:ascii="Times New Roman" w:hAnsi="Times New Roman" w:cs="Times New Roman"/>
                      <w:sz w:val="18"/>
                      <w:szCs w:val="18"/>
                    </w:rPr>
                    <w:alias w:val="本期宣告分派的现金股利中本公司享有的份额"/>
                    <w:tag w:val="_GBC_1a52380be936463d9093d49966e1e3fe"/>
                    <w:id w:val="1032849090"/>
                    <w:lock w:val="sdtLocked"/>
                  </w:sdtPr>
                  <w:sdtContent>
                    <w:tc>
                      <w:tcPr>
                        <w:tcW w:w="63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GBC_daf82e8df55d4ba9bf351c25fd5a63c2"/>
              <w:id w:val="1032849095"/>
              <w:lock w:val="sdtLocked"/>
            </w:sdtPr>
            <w:sdtContent>
              <w:tr w:rsidR="007F41EA" w:rsidRPr="007F41EA" w:rsidTr="007F41EA">
                <w:tc>
                  <w:tcPr>
                    <w:tcW w:w="529"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225B92">
                    <w:pPr>
                      <w:rPr>
                        <w:rFonts w:ascii="Times New Roman" w:hAnsi="Times New Roman" w:cs="Times New Roman"/>
                        <w:sz w:val="18"/>
                        <w:szCs w:val="18"/>
                      </w:rPr>
                    </w:pPr>
                    <w:r w:rsidRPr="007F41EA">
                      <w:rPr>
                        <w:rFonts w:ascii="Times New Roman" w:cs="Times New Roman"/>
                        <w:sz w:val="18"/>
                        <w:szCs w:val="18"/>
                      </w:rPr>
                      <w:t>黄埔服司</w:t>
                    </w:r>
                  </w:p>
                </w:tc>
                <w:sdt>
                  <w:sdtPr>
                    <w:rPr>
                      <w:rFonts w:ascii="Times New Roman" w:hAnsi="Times New Roman" w:cs="Times New Roman"/>
                      <w:sz w:val="18"/>
                      <w:szCs w:val="18"/>
                    </w:rPr>
                    <w:alias w:val="核算方法"/>
                    <w:tag w:val="_GBC_24df90a4f2604f11ad806ffd74a996e9"/>
                    <w:id w:val="1032849092"/>
                    <w:lock w:val="sdtLocked"/>
                  </w:sdtPr>
                  <w:sdtContent>
                    <w:tc>
                      <w:tcPr>
                        <w:tcW w:w="471"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225B92">
                        <w:pPr>
                          <w:rPr>
                            <w:rFonts w:ascii="Times New Roman" w:hAnsi="Times New Roman" w:cs="Times New Roman"/>
                            <w:sz w:val="18"/>
                            <w:szCs w:val="18"/>
                          </w:rPr>
                        </w:pPr>
                        <w:r w:rsidRPr="007F41EA">
                          <w:rPr>
                            <w:rFonts w:ascii="Times New Roman" w:cs="Times New Roman"/>
                            <w:sz w:val="18"/>
                            <w:szCs w:val="18"/>
                          </w:rPr>
                          <w:t>成本法</w:t>
                        </w:r>
                      </w:p>
                    </w:tc>
                  </w:sdtContent>
                </w:sdt>
                <w:sdt>
                  <w:sdtPr>
                    <w:rPr>
                      <w:rFonts w:ascii="Times New Roman" w:hAnsi="Times New Roman" w:cs="Times New Roman"/>
                      <w:sz w:val="18"/>
                      <w:szCs w:val="18"/>
                    </w:rPr>
                    <w:alias w:val="投资成本"/>
                    <w:tag w:val="_GBC_23c8d5f01d454497ba814b4117f29781"/>
                    <w:id w:val="1032849093"/>
                    <w:lock w:val="sdtLocked"/>
                  </w:sdtPr>
                  <w:sdtContent>
                    <w:tc>
                      <w:tcPr>
                        <w:tcW w:w="567"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379,000</w:t>
                        </w:r>
                      </w:p>
                    </w:tc>
                  </w:sdtContent>
                </w:sdt>
                <w:tc>
                  <w:tcPr>
                    <w:tcW w:w="685"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379,000</w:t>
                    </w:r>
                  </w:p>
                </w:tc>
                <w:tc>
                  <w:tcPr>
                    <w:tcW w:w="39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tc>
                  <w:tcPr>
                    <w:tcW w:w="39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tc>
                  <w:tcPr>
                    <w:tcW w:w="698"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379,000</w:t>
                    </w:r>
                  </w:p>
                </w:tc>
                <w:tc>
                  <w:tcPr>
                    <w:tcW w:w="633"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sdt>
                  <w:sdtPr>
                    <w:rPr>
                      <w:rFonts w:ascii="Times New Roman" w:hAnsi="Times New Roman" w:cs="Times New Roman"/>
                      <w:sz w:val="18"/>
                      <w:szCs w:val="18"/>
                    </w:rPr>
                    <w:alias w:val="本期宣告分派的现金股利中本公司享有的份额"/>
                    <w:tag w:val="_GBC_1a52380be936463d9093d49966e1e3fe"/>
                    <w:id w:val="1032849094"/>
                    <w:lock w:val="sdtLocked"/>
                  </w:sdtPr>
                  <w:sdtContent>
                    <w:tc>
                      <w:tcPr>
                        <w:tcW w:w="63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GBC_daf82e8df55d4ba9bf351c25fd5a63c2"/>
              <w:id w:val="1032849099"/>
              <w:lock w:val="sdtLocked"/>
            </w:sdtPr>
            <w:sdtContent>
              <w:tr w:rsidR="007F41EA" w:rsidRPr="007F41EA" w:rsidTr="007F41EA">
                <w:tc>
                  <w:tcPr>
                    <w:tcW w:w="529"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225B92">
                    <w:pPr>
                      <w:rPr>
                        <w:rFonts w:ascii="Times New Roman" w:hAnsi="Times New Roman" w:cs="Times New Roman"/>
                        <w:sz w:val="18"/>
                        <w:szCs w:val="18"/>
                      </w:rPr>
                    </w:pPr>
                    <w:proofErr w:type="gramStart"/>
                    <w:r w:rsidRPr="007F41EA">
                      <w:rPr>
                        <w:rFonts w:ascii="Times New Roman" w:cs="Times New Roman"/>
                        <w:sz w:val="18"/>
                        <w:szCs w:val="18"/>
                      </w:rPr>
                      <w:t>列车经贸</w:t>
                    </w:r>
                    <w:proofErr w:type="gramEnd"/>
                  </w:p>
                </w:tc>
                <w:sdt>
                  <w:sdtPr>
                    <w:rPr>
                      <w:rFonts w:ascii="Times New Roman" w:hAnsi="Times New Roman" w:cs="Times New Roman"/>
                      <w:sz w:val="18"/>
                      <w:szCs w:val="18"/>
                    </w:rPr>
                    <w:alias w:val="核算方法"/>
                    <w:tag w:val="_GBC_24df90a4f2604f11ad806ffd74a996e9"/>
                    <w:id w:val="1032849096"/>
                    <w:lock w:val="sdtLocked"/>
                  </w:sdtPr>
                  <w:sdtContent>
                    <w:tc>
                      <w:tcPr>
                        <w:tcW w:w="471"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225B92">
                        <w:pPr>
                          <w:rPr>
                            <w:rFonts w:ascii="Times New Roman" w:hAnsi="Times New Roman" w:cs="Times New Roman"/>
                            <w:sz w:val="18"/>
                            <w:szCs w:val="18"/>
                          </w:rPr>
                        </w:pPr>
                        <w:r w:rsidRPr="007F41EA">
                          <w:rPr>
                            <w:rFonts w:ascii="Times New Roman" w:cs="Times New Roman"/>
                            <w:sz w:val="18"/>
                            <w:szCs w:val="18"/>
                          </w:rPr>
                          <w:t>成本法</w:t>
                        </w:r>
                      </w:p>
                    </w:tc>
                  </w:sdtContent>
                </w:sdt>
                <w:sdt>
                  <w:sdtPr>
                    <w:rPr>
                      <w:rFonts w:ascii="Times New Roman" w:hAnsi="Times New Roman" w:cs="Times New Roman"/>
                      <w:sz w:val="18"/>
                      <w:szCs w:val="18"/>
                    </w:rPr>
                    <w:alias w:val="投资成本"/>
                    <w:tag w:val="_GBC_23c8d5f01d454497ba814b4117f29781"/>
                    <w:id w:val="1032849097"/>
                    <w:lock w:val="sdtLocked"/>
                  </w:sdtPr>
                  <w:sdtContent>
                    <w:tc>
                      <w:tcPr>
                        <w:tcW w:w="567"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2,000,000</w:t>
                        </w:r>
                      </w:p>
                    </w:tc>
                  </w:sdtContent>
                </w:sdt>
                <w:tc>
                  <w:tcPr>
                    <w:tcW w:w="685"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2,000,000</w:t>
                    </w:r>
                  </w:p>
                </w:tc>
                <w:tc>
                  <w:tcPr>
                    <w:tcW w:w="39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tc>
                  <w:tcPr>
                    <w:tcW w:w="39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tc>
                  <w:tcPr>
                    <w:tcW w:w="698"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2,000,000</w:t>
                    </w:r>
                  </w:p>
                </w:tc>
                <w:tc>
                  <w:tcPr>
                    <w:tcW w:w="633"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sdt>
                  <w:sdtPr>
                    <w:rPr>
                      <w:rFonts w:ascii="Times New Roman" w:hAnsi="Times New Roman" w:cs="Times New Roman"/>
                      <w:sz w:val="18"/>
                      <w:szCs w:val="18"/>
                    </w:rPr>
                    <w:alias w:val="本期宣告分派的现金股利中本公司享有的份额"/>
                    <w:tag w:val="_GBC_1a52380be936463d9093d49966e1e3fe"/>
                    <w:id w:val="1032849098"/>
                    <w:lock w:val="sdtLocked"/>
                  </w:sdtPr>
                  <w:sdtContent>
                    <w:tc>
                      <w:tcPr>
                        <w:tcW w:w="63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GBC_daf82e8df55d4ba9bf351c25fd5a63c2"/>
              <w:id w:val="1032849103"/>
              <w:lock w:val="sdtLocked"/>
            </w:sdtPr>
            <w:sdtContent>
              <w:tr w:rsidR="007F41EA" w:rsidRPr="007F41EA" w:rsidTr="007F41EA">
                <w:tc>
                  <w:tcPr>
                    <w:tcW w:w="529"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225B92">
                    <w:pPr>
                      <w:rPr>
                        <w:rFonts w:ascii="Times New Roman" w:hAnsi="Times New Roman" w:cs="Times New Roman"/>
                        <w:sz w:val="18"/>
                        <w:szCs w:val="18"/>
                      </w:rPr>
                    </w:pPr>
                    <w:r w:rsidRPr="007F41EA">
                      <w:rPr>
                        <w:rFonts w:ascii="Times New Roman" w:cs="Times New Roman"/>
                        <w:sz w:val="18"/>
                        <w:szCs w:val="18"/>
                      </w:rPr>
                      <w:t>增城</w:t>
                    </w:r>
                    <w:proofErr w:type="gramStart"/>
                    <w:r w:rsidRPr="007F41EA">
                      <w:rPr>
                        <w:rFonts w:ascii="Times New Roman" w:cs="Times New Roman"/>
                        <w:sz w:val="18"/>
                        <w:szCs w:val="18"/>
                      </w:rPr>
                      <w:t>荔</w:t>
                    </w:r>
                    <w:proofErr w:type="gramEnd"/>
                    <w:r w:rsidRPr="007F41EA">
                      <w:rPr>
                        <w:rFonts w:ascii="Times New Roman" w:cs="Times New Roman"/>
                        <w:sz w:val="18"/>
                        <w:szCs w:val="18"/>
                      </w:rPr>
                      <w:t>华</w:t>
                    </w:r>
                  </w:p>
                </w:tc>
                <w:sdt>
                  <w:sdtPr>
                    <w:rPr>
                      <w:rFonts w:ascii="Times New Roman" w:hAnsi="Times New Roman" w:cs="Times New Roman"/>
                      <w:sz w:val="18"/>
                      <w:szCs w:val="18"/>
                    </w:rPr>
                    <w:alias w:val="核算方法"/>
                    <w:tag w:val="_GBC_24df90a4f2604f11ad806ffd74a996e9"/>
                    <w:id w:val="1032849100"/>
                    <w:lock w:val="sdtLocked"/>
                  </w:sdtPr>
                  <w:sdtContent>
                    <w:tc>
                      <w:tcPr>
                        <w:tcW w:w="471"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225B92">
                        <w:pPr>
                          <w:rPr>
                            <w:rFonts w:ascii="Times New Roman" w:hAnsi="Times New Roman" w:cs="Times New Roman"/>
                            <w:sz w:val="18"/>
                            <w:szCs w:val="18"/>
                          </w:rPr>
                        </w:pPr>
                        <w:r w:rsidRPr="007F41EA">
                          <w:rPr>
                            <w:rFonts w:ascii="Times New Roman" w:cs="Times New Roman"/>
                            <w:sz w:val="18"/>
                            <w:szCs w:val="18"/>
                          </w:rPr>
                          <w:t>成本法</w:t>
                        </w:r>
                      </w:p>
                    </w:tc>
                  </w:sdtContent>
                </w:sdt>
                <w:sdt>
                  <w:sdtPr>
                    <w:rPr>
                      <w:rFonts w:ascii="Times New Roman" w:hAnsi="Times New Roman" w:cs="Times New Roman"/>
                      <w:sz w:val="18"/>
                      <w:szCs w:val="18"/>
                    </w:rPr>
                    <w:alias w:val="投资成本"/>
                    <w:tag w:val="_GBC_23c8d5f01d454497ba814b4117f29781"/>
                    <w:id w:val="1032849101"/>
                    <w:lock w:val="sdtLocked"/>
                  </w:sdtPr>
                  <w:sdtContent>
                    <w:tc>
                      <w:tcPr>
                        <w:tcW w:w="567"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34,392,193</w:t>
                        </w:r>
                      </w:p>
                    </w:tc>
                  </w:sdtContent>
                </w:sdt>
                <w:tc>
                  <w:tcPr>
                    <w:tcW w:w="685"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34,392,193</w:t>
                    </w:r>
                  </w:p>
                </w:tc>
                <w:tc>
                  <w:tcPr>
                    <w:tcW w:w="39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tc>
                  <w:tcPr>
                    <w:tcW w:w="39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tc>
                  <w:tcPr>
                    <w:tcW w:w="698"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34,392,193</w:t>
                    </w:r>
                  </w:p>
                </w:tc>
                <w:tc>
                  <w:tcPr>
                    <w:tcW w:w="633"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(34,392,193)</w:t>
                    </w:r>
                  </w:p>
                </w:tc>
                <w:sdt>
                  <w:sdtPr>
                    <w:rPr>
                      <w:rFonts w:ascii="Times New Roman" w:hAnsi="Times New Roman" w:cs="Times New Roman"/>
                      <w:sz w:val="18"/>
                      <w:szCs w:val="18"/>
                    </w:rPr>
                    <w:alias w:val="本期宣告分派的现金股利中本公司享有的份额"/>
                    <w:tag w:val="_GBC_1a52380be936463d9093d49966e1e3fe"/>
                    <w:id w:val="1032849102"/>
                    <w:lock w:val="sdtLocked"/>
                  </w:sdtPr>
                  <w:sdtContent>
                    <w:tc>
                      <w:tcPr>
                        <w:tcW w:w="63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sdtContent>
                </w:sdt>
              </w:tr>
            </w:sdtContent>
          </w:sdt>
          <w:tr w:rsidR="007F41EA" w:rsidRPr="007F41EA" w:rsidTr="007F41EA">
            <w:sdt>
              <w:sdtPr>
                <w:rPr>
                  <w:rFonts w:ascii="Times New Roman" w:hAnsi="Times New Roman" w:cs="Times New Roman"/>
                  <w:sz w:val="18"/>
                  <w:szCs w:val="18"/>
                </w:rPr>
                <w:tag w:val="_PLD_9515e88574304b2da64302e50d23e6cf"/>
                <w:id w:val="1032849104"/>
                <w:lock w:val="sdtLocked"/>
              </w:sdtPr>
              <w:sdtContent>
                <w:tc>
                  <w:tcPr>
                    <w:tcW w:w="529"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225B92">
                    <w:pPr>
                      <w:jc w:val="center"/>
                      <w:rPr>
                        <w:rFonts w:ascii="Times New Roman" w:hAnsi="Times New Roman" w:cs="Times New Roman"/>
                        <w:sz w:val="18"/>
                        <w:szCs w:val="18"/>
                      </w:rPr>
                    </w:pPr>
                    <w:r w:rsidRPr="007F41EA">
                      <w:rPr>
                        <w:rFonts w:ascii="Times New Roman" w:cs="Times New Roman"/>
                        <w:sz w:val="18"/>
                        <w:szCs w:val="18"/>
                      </w:rPr>
                      <w:t>合计</w:t>
                    </w:r>
                  </w:p>
                </w:tc>
              </w:sdtContent>
            </w:sdt>
            <w:tc>
              <w:tcPr>
                <w:tcW w:w="471"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225B92">
                <w:pPr>
                  <w:jc w:val="center"/>
                  <w:rPr>
                    <w:rFonts w:ascii="Times New Roman" w:hAnsi="Times New Roman" w:cs="Times New Roman"/>
                    <w:sz w:val="18"/>
                    <w:szCs w:val="18"/>
                  </w:rPr>
                </w:pPr>
              </w:p>
            </w:tc>
            <w:tc>
              <w:tcPr>
                <w:tcW w:w="567"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p>
            </w:tc>
            <w:tc>
              <w:tcPr>
                <w:tcW w:w="685"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116,923,652</w:t>
                </w:r>
              </w:p>
            </w:tc>
            <w:tc>
              <w:tcPr>
                <w:tcW w:w="39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tc>
              <w:tcPr>
                <w:tcW w:w="39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tc>
              <w:tcPr>
                <w:tcW w:w="698"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116,923,652</w:t>
                </w:r>
              </w:p>
            </w:tc>
            <w:tc>
              <w:tcPr>
                <w:tcW w:w="633"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(34,392,193)</w:t>
                </w:r>
              </w:p>
            </w:tc>
            <w:tc>
              <w:tcPr>
                <w:tcW w:w="632" w:type="pct"/>
                <w:tcBorders>
                  <w:top w:val="single" w:sz="4" w:space="0" w:color="auto"/>
                  <w:left w:val="single" w:sz="4" w:space="0" w:color="auto"/>
                  <w:bottom w:val="single" w:sz="4" w:space="0" w:color="auto"/>
                  <w:right w:val="single" w:sz="4" w:space="0" w:color="auto"/>
                </w:tcBorders>
                <w:vAlign w:val="center"/>
              </w:tcPr>
              <w:p w:rsidR="007F41EA" w:rsidRPr="007F41EA" w:rsidRDefault="007F41EA" w:rsidP="007F41EA">
                <w:pPr>
                  <w:jc w:val="right"/>
                  <w:rPr>
                    <w:rFonts w:ascii="Times New Roman" w:hAnsi="Times New Roman" w:cs="Times New Roman"/>
                    <w:sz w:val="18"/>
                    <w:szCs w:val="18"/>
                  </w:rPr>
                </w:pPr>
                <w:r w:rsidRPr="007F41EA">
                  <w:rPr>
                    <w:rFonts w:ascii="Times New Roman" w:hAnsi="Times New Roman" w:cs="Times New Roman"/>
                    <w:sz w:val="18"/>
                    <w:szCs w:val="18"/>
                  </w:rPr>
                  <w:t>-</w:t>
                </w:r>
              </w:p>
            </w:tc>
          </w:tr>
        </w:tbl>
        <w:p w:rsidR="00B410D5" w:rsidRDefault="00CC3BFB">
          <w:pPr>
            <w:rPr>
              <w:szCs w:val="21"/>
            </w:rPr>
          </w:pPr>
        </w:p>
      </w:sdtContent>
    </w:sdt>
    <w:p w:rsidR="00B410D5" w:rsidRDefault="007A3504" w:rsidP="003C01EE">
      <w:pPr>
        <w:pStyle w:val="3"/>
        <w:numPr>
          <w:ilvl w:val="0"/>
          <w:numId w:val="37"/>
        </w:numPr>
      </w:pPr>
      <w:r>
        <w:rPr>
          <w:rFonts w:hint="eastAsia"/>
        </w:rPr>
        <w:t>营业收入和营业成本</w:t>
      </w:r>
    </w:p>
    <w:bookmarkStart w:id="118" w:name="_Hlk10548568" w:displacedByCustomXml="next"/>
    <w:sdt>
      <w:sdtPr>
        <w:rPr>
          <w:rFonts w:hint="eastAsia"/>
          <w:b/>
          <w:bCs/>
        </w:rPr>
        <w:alias w:val="模块:营业收入和营业成本情况"/>
        <w:tag w:val="_SEC_c20353238d924d35bff1a3e0cee4af4b"/>
        <w:id w:val="1603686816"/>
        <w:lock w:val="sdtLocked"/>
        <w:placeholder>
          <w:docPart w:val="GBC22222222222222222222222222222"/>
        </w:placeholder>
      </w:sdtPr>
      <w:sdtEndPr>
        <w:rPr>
          <w:b w:val="0"/>
          <w:bCs w:val="0"/>
        </w:rPr>
      </w:sdtEndPr>
      <w:sdtContent>
        <w:sdt>
          <w:sdtPr>
            <w:alias w:val="是否适用：母公司营业收入和营业成本[双击切换]"/>
            <w:tag w:val="_GBC_f62d83b1068f4bfaae3a590b0ac9f4d7"/>
            <w:id w:val="-374312532"/>
            <w:lock w:val="sdtContentLocked"/>
            <w:placeholder>
              <w:docPart w:val="GBC22222222222222222222222222222"/>
            </w:placeholder>
          </w:sdtPr>
          <w:sdtContent>
            <w:p w:rsidR="00B410D5" w:rsidRDefault="00CC3BFB">
              <w:r>
                <w:fldChar w:fldCharType="begin"/>
              </w:r>
              <w:r w:rsidR="00225B92">
                <w:instrText xml:space="preserve"> MACROBUTTON  SnrToggleCheckbox √适用 </w:instrText>
              </w:r>
              <w:r>
                <w:fldChar w:fldCharType="end"/>
              </w:r>
              <w:r>
                <w:fldChar w:fldCharType="begin"/>
              </w:r>
              <w:r w:rsidR="00225B92">
                <w:instrText xml:space="preserve"> MACROBUTTON  SnrToggleCheckbox □不适用 </w:instrText>
              </w:r>
              <w:r>
                <w:fldChar w:fldCharType="end"/>
              </w:r>
            </w:p>
          </w:sdtContent>
        </w:sdt>
        <w:p w:rsidR="00225B92" w:rsidRDefault="007A3504">
          <w:pPr>
            <w:pStyle w:val="a9"/>
            <w:ind w:firstLineChars="0" w:firstLine="0"/>
            <w:jc w:val="right"/>
            <w:rPr>
              <w:rFonts w:ascii="宋体" w:hAnsi="宋体"/>
              <w:bCs/>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16350649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1b6056b90b2c445a9b1bcdc97aa104ec"/>
              <w:id w:val="-40792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ascii="宋体" w:hAnsi="宋体"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5"/>
            <w:gridCol w:w="1650"/>
            <w:gridCol w:w="1650"/>
            <w:gridCol w:w="1500"/>
            <w:gridCol w:w="1424"/>
          </w:tblGrid>
          <w:tr w:rsidR="00225B92" w:rsidRPr="00225B92" w:rsidTr="00225B92">
            <w:sdt>
              <w:sdtPr>
                <w:rPr>
                  <w:rFonts w:ascii="Times New Roman" w:hAnsi="Times New Roman" w:cs="Times New Roman"/>
                </w:rPr>
                <w:tag w:val="_PLD_3dc9ae0da47e49d097992a176784945a"/>
                <w:id w:val="1032850320"/>
                <w:lock w:val="sdtLocked"/>
              </w:sdt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225B92" w:rsidRPr="00225B92" w:rsidRDefault="00225B92" w:rsidP="00225B92">
                    <w:pPr>
                      <w:jc w:val="center"/>
                      <w:rPr>
                        <w:rFonts w:ascii="Times New Roman" w:hAnsi="Times New Roman" w:cs="Times New Roman"/>
                        <w:szCs w:val="21"/>
                      </w:rPr>
                    </w:pPr>
                    <w:r w:rsidRPr="00225B92">
                      <w:rPr>
                        <w:rFonts w:ascii="Times New Roman" w:cs="Times New Roman"/>
                        <w:szCs w:val="21"/>
                      </w:rPr>
                      <w:t>项目</w:t>
                    </w:r>
                  </w:p>
                </w:tc>
              </w:sdtContent>
            </w:sdt>
            <w:sdt>
              <w:sdtPr>
                <w:rPr>
                  <w:rFonts w:ascii="Times New Roman" w:hAnsi="Times New Roman" w:cs="Times New Roman"/>
                </w:rPr>
                <w:tag w:val="_PLD_b47efcaea8ca428781485b2625b4c252"/>
                <w:id w:val="1032850321"/>
                <w:lock w:val="sdtLocked"/>
              </w:sdt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B92" w:rsidRPr="00225B92" w:rsidRDefault="00225B92" w:rsidP="00225B92">
                    <w:pPr>
                      <w:jc w:val="center"/>
                      <w:rPr>
                        <w:rFonts w:ascii="Times New Roman" w:hAnsi="Times New Roman" w:cs="Times New Roman"/>
                        <w:szCs w:val="21"/>
                      </w:rPr>
                    </w:pPr>
                    <w:r w:rsidRPr="00225B92">
                      <w:rPr>
                        <w:rFonts w:ascii="Times New Roman" w:cs="Times New Roman"/>
                        <w:szCs w:val="21"/>
                      </w:rPr>
                      <w:t>本期发生额</w:t>
                    </w:r>
                  </w:p>
                </w:tc>
              </w:sdtContent>
            </w:sdt>
            <w:sdt>
              <w:sdtPr>
                <w:rPr>
                  <w:rFonts w:ascii="Times New Roman" w:hAnsi="Times New Roman" w:cs="Times New Roman"/>
                </w:rPr>
                <w:tag w:val="_PLD_44320683f4394adcaf1711775bb320ef"/>
                <w:id w:val="1032850322"/>
                <w:lock w:val="sdtLocked"/>
              </w:sdt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B92" w:rsidRPr="00225B92" w:rsidRDefault="00225B92" w:rsidP="00225B92">
                    <w:pPr>
                      <w:jc w:val="center"/>
                      <w:rPr>
                        <w:rFonts w:ascii="Times New Roman" w:hAnsi="Times New Roman" w:cs="Times New Roman"/>
                        <w:szCs w:val="21"/>
                      </w:rPr>
                    </w:pPr>
                    <w:r w:rsidRPr="00225B92">
                      <w:rPr>
                        <w:rFonts w:ascii="Times New Roman" w:cs="Times New Roman"/>
                        <w:szCs w:val="21"/>
                      </w:rPr>
                      <w:t>上期发生额</w:t>
                    </w:r>
                  </w:p>
                </w:tc>
              </w:sdtContent>
            </w:sdt>
          </w:tr>
          <w:tr w:rsidR="00225B92" w:rsidRPr="00225B92" w:rsidTr="00225B92">
            <w:tc>
              <w:tcPr>
                <w:tcW w:w="1570" w:type="pct"/>
                <w:vMerge/>
                <w:tcBorders>
                  <w:left w:val="single" w:sz="4" w:space="0" w:color="auto"/>
                  <w:bottom w:val="single" w:sz="4" w:space="0" w:color="auto"/>
                  <w:right w:val="single" w:sz="4" w:space="0" w:color="auto"/>
                </w:tcBorders>
                <w:shd w:val="clear" w:color="auto" w:fill="auto"/>
                <w:vAlign w:val="center"/>
              </w:tcPr>
              <w:p w:rsidR="00225B92" w:rsidRPr="00225B92" w:rsidRDefault="00225B92" w:rsidP="00225B92">
                <w:pPr>
                  <w:jc w:val="center"/>
                  <w:rPr>
                    <w:rFonts w:ascii="Times New Roman" w:hAnsi="Times New Roman" w:cs="Times New Roman"/>
                    <w:szCs w:val="21"/>
                  </w:rPr>
                </w:pPr>
              </w:p>
            </w:tc>
            <w:sdt>
              <w:sdtPr>
                <w:rPr>
                  <w:rFonts w:ascii="Times New Roman" w:hAnsi="Times New Roman" w:cs="Times New Roman"/>
                </w:rPr>
                <w:tag w:val="_PLD_efb75dfbe3924c3a9f286eefd26b357f"/>
                <w:id w:val="1032850323"/>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225B92" w:rsidRPr="00225B92" w:rsidRDefault="00225B92" w:rsidP="00225B92">
                    <w:pPr>
                      <w:jc w:val="center"/>
                      <w:rPr>
                        <w:rFonts w:ascii="Times New Roman" w:hAnsi="Times New Roman" w:cs="Times New Roman"/>
                        <w:szCs w:val="21"/>
                      </w:rPr>
                    </w:pPr>
                    <w:r w:rsidRPr="00225B92">
                      <w:rPr>
                        <w:rFonts w:ascii="Times New Roman" w:cs="Times New Roman"/>
                        <w:szCs w:val="21"/>
                      </w:rPr>
                      <w:t>收入</w:t>
                    </w:r>
                  </w:p>
                </w:tc>
              </w:sdtContent>
            </w:sdt>
            <w:sdt>
              <w:sdtPr>
                <w:rPr>
                  <w:rFonts w:ascii="Times New Roman" w:hAnsi="Times New Roman" w:cs="Times New Roman"/>
                </w:rPr>
                <w:tag w:val="_PLD_9ecc7b9050c24dcebd801ee01e950a91"/>
                <w:id w:val="1032850324"/>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225B92" w:rsidRPr="00225B92" w:rsidRDefault="00225B92" w:rsidP="00225B92">
                    <w:pPr>
                      <w:jc w:val="center"/>
                      <w:rPr>
                        <w:rFonts w:ascii="Times New Roman" w:hAnsi="Times New Roman" w:cs="Times New Roman"/>
                        <w:szCs w:val="21"/>
                      </w:rPr>
                    </w:pPr>
                    <w:r w:rsidRPr="00225B92">
                      <w:rPr>
                        <w:rFonts w:ascii="Times New Roman" w:cs="Times New Roman"/>
                        <w:szCs w:val="21"/>
                      </w:rPr>
                      <w:t>成本</w:t>
                    </w:r>
                  </w:p>
                </w:tc>
              </w:sdtContent>
            </w:sdt>
            <w:sdt>
              <w:sdtPr>
                <w:rPr>
                  <w:rFonts w:ascii="Times New Roman" w:hAnsi="Times New Roman" w:cs="Times New Roman"/>
                </w:rPr>
                <w:tag w:val="_PLD_b2940b2f59f24f969eea718c85f99dda"/>
                <w:id w:val="1032850325"/>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225B92" w:rsidRPr="00225B92" w:rsidRDefault="00225B92" w:rsidP="00225B92">
                    <w:pPr>
                      <w:jc w:val="center"/>
                      <w:rPr>
                        <w:rFonts w:ascii="Times New Roman" w:hAnsi="Times New Roman" w:cs="Times New Roman"/>
                        <w:szCs w:val="21"/>
                      </w:rPr>
                    </w:pPr>
                    <w:r w:rsidRPr="00225B92">
                      <w:rPr>
                        <w:rFonts w:ascii="Times New Roman" w:cs="Times New Roman"/>
                        <w:szCs w:val="21"/>
                      </w:rPr>
                      <w:t>收入</w:t>
                    </w:r>
                  </w:p>
                </w:tc>
              </w:sdtContent>
            </w:sdt>
            <w:sdt>
              <w:sdtPr>
                <w:rPr>
                  <w:rFonts w:ascii="Times New Roman" w:hAnsi="Times New Roman" w:cs="Times New Roman"/>
                </w:rPr>
                <w:tag w:val="_PLD_971c170c70c24975ba7524e53623bf00"/>
                <w:id w:val="1032850326"/>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225B92" w:rsidRPr="00225B92" w:rsidRDefault="00225B92" w:rsidP="00225B92">
                    <w:pPr>
                      <w:jc w:val="center"/>
                      <w:rPr>
                        <w:rFonts w:ascii="Times New Roman" w:hAnsi="Times New Roman" w:cs="Times New Roman"/>
                        <w:szCs w:val="21"/>
                      </w:rPr>
                    </w:pPr>
                    <w:r w:rsidRPr="00225B92">
                      <w:rPr>
                        <w:rFonts w:ascii="Times New Roman" w:cs="Times New Roman"/>
                        <w:szCs w:val="21"/>
                      </w:rPr>
                      <w:t>成本</w:t>
                    </w:r>
                  </w:p>
                </w:tc>
              </w:sdtContent>
            </w:sdt>
          </w:tr>
          <w:tr w:rsidR="00225B92" w:rsidRPr="00225B92" w:rsidTr="00225B92">
            <w:sdt>
              <w:sdtPr>
                <w:rPr>
                  <w:rFonts w:ascii="Times New Roman" w:hAnsi="Times New Roman" w:cs="Times New Roman"/>
                </w:rPr>
                <w:tag w:val="_PLD_f2b4fe0479f44a60a5badd071c9f1f86"/>
                <w:id w:val="1032850327"/>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225B92" w:rsidRPr="00225B92" w:rsidRDefault="00225B92" w:rsidP="00225B92">
                    <w:pPr>
                      <w:rPr>
                        <w:rFonts w:ascii="Times New Roman" w:hAnsi="Times New Roman" w:cs="Times New Roman"/>
                        <w:szCs w:val="21"/>
                      </w:rPr>
                    </w:pPr>
                    <w:r w:rsidRPr="00225B92">
                      <w:rPr>
                        <w:rFonts w:ascii="Times New Roman" w:cs="Times New Roman"/>
                        <w:szCs w:val="21"/>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225B92" w:rsidRPr="00225B92" w:rsidRDefault="00225B92" w:rsidP="00225B92">
                <w:pPr>
                  <w:jc w:val="right"/>
                  <w:rPr>
                    <w:rFonts w:ascii="Times New Roman" w:hAnsi="Times New Roman" w:cs="Times New Roman"/>
                    <w:szCs w:val="21"/>
                  </w:rPr>
                </w:pPr>
                <w:r w:rsidRPr="00225B92">
                  <w:rPr>
                    <w:rFonts w:ascii="Times New Roman" w:hAnsi="Times New Roman" w:cs="Times New Roman"/>
                  </w:rPr>
                  <w:t>9,734,142,934</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225B92" w:rsidRPr="00225B92" w:rsidRDefault="00225B92" w:rsidP="00225B92">
                <w:pPr>
                  <w:jc w:val="right"/>
                  <w:rPr>
                    <w:rFonts w:ascii="Times New Roman" w:hAnsi="Times New Roman" w:cs="Times New Roman"/>
                    <w:szCs w:val="21"/>
                  </w:rPr>
                </w:pPr>
                <w:r w:rsidRPr="00225B92">
                  <w:rPr>
                    <w:rFonts w:ascii="Times New Roman" w:hAnsi="Times New Roman" w:cs="Times New Roman"/>
                  </w:rPr>
                  <w:t>8,579,652,170</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225B92" w:rsidRPr="00225B92" w:rsidRDefault="00225B92" w:rsidP="00225B92">
                <w:pPr>
                  <w:jc w:val="right"/>
                  <w:rPr>
                    <w:rFonts w:ascii="Times New Roman" w:hAnsi="Times New Roman" w:cs="Times New Roman"/>
                    <w:szCs w:val="21"/>
                  </w:rPr>
                </w:pPr>
                <w:r w:rsidRPr="00225B92">
                  <w:rPr>
                    <w:rFonts w:ascii="Times New Roman" w:hAnsi="Times New Roman" w:cs="Times New Roman"/>
                  </w:rPr>
                  <w:t>9,122,983,476</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225B92" w:rsidRPr="00225B92" w:rsidRDefault="00225B92" w:rsidP="00225B92">
                <w:pPr>
                  <w:jc w:val="right"/>
                  <w:rPr>
                    <w:rFonts w:ascii="Times New Roman" w:hAnsi="Times New Roman" w:cs="Times New Roman"/>
                    <w:szCs w:val="21"/>
                  </w:rPr>
                </w:pPr>
                <w:r w:rsidRPr="00225B92">
                  <w:rPr>
                    <w:rFonts w:ascii="Times New Roman" w:hAnsi="Times New Roman" w:cs="Times New Roman"/>
                  </w:rPr>
                  <w:t>8,099,048,619</w:t>
                </w:r>
              </w:p>
            </w:tc>
          </w:tr>
          <w:tr w:rsidR="00225B92" w:rsidRPr="00225B92" w:rsidTr="00225B92">
            <w:sdt>
              <w:sdtPr>
                <w:rPr>
                  <w:rFonts w:ascii="Times New Roman" w:hAnsi="Times New Roman" w:cs="Times New Roman"/>
                </w:rPr>
                <w:tag w:val="_PLD_afc897eb0cea4fd1aa59bd1823fab728"/>
                <w:id w:val="1032850328"/>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225B92" w:rsidRPr="00225B92" w:rsidRDefault="00225B92" w:rsidP="00225B92">
                    <w:pPr>
                      <w:rPr>
                        <w:rFonts w:ascii="Times New Roman" w:hAnsi="Times New Roman" w:cs="Times New Roman"/>
                        <w:szCs w:val="21"/>
                      </w:rPr>
                    </w:pPr>
                    <w:r w:rsidRPr="00225B92">
                      <w:rPr>
                        <w:rFonts w:ascii="Times New Roman" w:cs="Times New Roman"/>
                        <w:szCs w:val="21"/>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225B92" w:rsidRPr="00225B92" w:rsidRDefault="00225B92" w:rsidP="00225B92">
                <w:pPr>
                  <w:jc w:val="right"/>
                  <w:rPr>
                    <w:rFonts w:ascii="Times New Roman" w:hAnsi="Times New Roman" w:cs="Times New Roman"/>
                    <w:szCs w:val="21"/>
                  </w:rPr>
                </w:pPr>
                <w:r w:rsidRPr="00225B92">
                  <w:rPr>
                    <w:rFonts w:ascii="Times New Roman" w:hAnsi="Times New Roman" w:cs="Times New Roman"/>
                  </w:rPr>
                  <w:t>348,464,545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225B92" w:rsidRPr="00225B92" w:rsidRDefault="00225B92" w:rsidP="00225B92">
                <w:pPr>
                  <w:jc w:val="right"/>
                  <w:rPr>
                    <w:rFonts w:ascii="Times New Roman" w:hAnsi="Times New Roman" w:cs="Times New Roman"/>
                    <w:szCs w:val="21"/>
                  </w:rPr>
                </w:pPr>
                <w:r w:rsidRPr="00225B92">
                  <w:rPr>
                    <w:rFonts w:ascii="Times New Roman" w:hAnsi="Times New Roman" w:cs="Times New Roman"/>
                  </w:rPr>
                  <w:t>298,807,918</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225B92" w:rsidRPr="00225B92" w:rsidRDefault="00225B92" w:rsidP="00225B92">
                <w:pPr>
                  <w:jc w:val="right"/>
                  <w:rPr>
                    <w:rFonts w:ascii="Times New Roman" w:hAnsi="Times New Roman" w:cs="Times New Roman"/>
                    <w:szCs w:val="21"/>
                  </w:rPr>
                </w:pPr>
                <w:r w:rsidRPr="00225B92">
                  <w:rPr>
                    <w:rFonts w:ascii="Times New Roman" w:hAnsi="Times New Roman" w:cs="Times New Roman"/>
                  </w:rPr>
                  <w:t>294,188,917</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225B92" w:rsidRPr="00225B92" w:rsidRDefault="00225B92" w:rsidP="00225B92">
                <w:pPr>
                  <w:jc w:val="right"/>
                  <w:rPr>
                    <w:rFonts w:ascii="Times New Roman" w:hAnsi="Times New Roman" w:cs="Times New Roman"/>
                    <w:szCs w:val="21"/>
                  </w:rPr>
                </w:pPr>
                <w:r w:rsidRPr="00225B92">
                  <w:rPr>
                    <w:rFonts w:ascii="Times New Roman" w:hAnsi="Times New Roman" w:cs="Times New Roman"/>
                  </w:rPr>
                  <w:t>287,982,697</w:t>
                </w:r>
              </w:p>
            </w:tc>
          </w:tr>
          <w:tr w:rsidR="00225B92" w:rsidRPr="00225B92" w:rsidTr="00225B92">
            <w:sdt>
              <w:sdtPr>
                <w:rPr>
                  <w:rFonts w:ascii="Times New Roman" w:hAnsi="Times New Roman" w:cs="Times New Roman"/>
                </w:rPr>
                <w:tag w:val="_PLD_209c319d43f848d2a0456ecaa5150b62"/>
                <w:id w:val="1032850329"/>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225B92" w:rsidRPr="00225B92" w:rsidRDefault="00225B92" w:rsidP="00225B92">
                    <w:pPr>
                      <w:jc w:val="center"/>
                      <w:rPr>
                        <w:rFonts w:ascii="Times New Roman" w:hAnsi="Times New Roman" w:cs="Times New Roman"/>
                        <w:szCs w:val="21"/>
                      </w:rPr>
                    </w:pPr>
                    <w:r w:rsidRPr="00225B92">
                      <w:rPr>
                        <w:rFonts w:ascii="Times New Roman" w:cs="Times New Roman"/>
                        <w:szCs w:val="21"/>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225B92" w:rsidRPr="00225B92" w:rsidRDefault="00225B92" w:rsidP="00225B92">
                <w:pPr>
                  <w:jc w:val="right"/>
                  <w:rPr>
                    <w:rFonts w:ascii="Times New Roman" w:hAnsi="Times New Roman" w:cs="Times New Roman"/>
                    <w:szCs w:val="21"/>
                  </w:rPr>
                </w:pPr>
                <w:r w:rsidRPr="00225B92">
                  <w:rPr>
                    <w:rFonts w:ascii="Times New Roman" w:hAnsi="Times New Roman" w:cs="Times New Roman"/>
                  </w:rPr>
                  <w:t>10,082,607,479</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225B92" w:rsidRPr="00225B92" w:rsidRDefault="00225B92" w:rsidP="00225B92">
                <w:pPr>
                  <w:jc w:val="right"/>
                  <w:rPr>
                    <w:rFonts w:ascii="Times New Roman" w:hAnsi="Times New Roman" w:cs="Times New Roman"/>
                  </w:rPr>
                </w:pPr>
                <w:r w:rsidRPr="00225B92">
                  <w:rPr>
                    <w:rFonts w:ascii="Times New Roman" w:hAnsi="Times New Roman" w:cs="Times New Roman"/>
                  </w:rPr>
                  <w:t>8,878,460,088</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225B92" w:rsidRPr="00225B92" w:rsidRDefault="00225B92" w:rsidP="00225B92">
                <w:pPr>
                  <w:jc w:val="right"/>
                  <w:rPr>
                    <w:rFonts w:ascii="Times New Roman" w:hAnsi="Times New Roman" w:cs="Times New Roman"/>
                  </w:rPr>
                </w:pPr>
                <w:r w:rsidRPr="00225B92">
                  <w:rPr>
                    <w:rFonts w:ascii="Times New Roman" w:hAnsi="Times New Roman" w:cs="Times New Roman"/>
                  </w:rPr>
                  <w:t>9,417,172,393</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225B92" w:rsidRPr="00225B92" w:rsidRDefault="00225B92" w:rsidP="00225B92">
                <w:pPr>
                  <w:jc w:val="right"/>
                  <w:rPr>
                    <w:rFonts w:ascii="Times New Roman" w:hAnsi="Times New Roman" w:cs="Times New Roman"/>
                  </w:rPr>
                </w:pPr>
                <w:r w:rsidRPr="00225B92">
                  <w:rPr>
                    <w:rFonts w:ascii="Times New Roman" w:hAnsi="Times New Roman" w:cs="Times New Roman"/>
                  </w:rPr>
                  <w:t>8,387,031,316</w:t>
                </w:r>
              </w:p>
            </w:tc>
          </w:tr>
        </w:tbl>
        <w:p w:rsidR="00225B92" w:rsidRDefault="00225B92"/>
        <w:p w:rsidR="00225B92" w:rsidRPr="006A671E" w:rsidRDefault="00225B92" w:rsidP="003C01EE">
          <w:pPr>
            <w:widowControl w:val="0"/>
            <w:numPr>
              <w:ilvl w:val="0"/>
              <w:numId w:val="92"/>
            </w:numPr>
            <w:tabs>
              <w:tab w:val="clear" w:pos="720"/>
              <w:tab w:val="num" w:pos="0"/>
            </w:tabs>
            <w:overflowPunct w:val="0"/>
            <w:adjustRightInd w:val="0"/>
            <w:ind w:left="0" w:firstLine="0"/>
            <w:jc w:val="both"/>
            <w:textAlignment w:val="baseline"/>
            <w:rPr>
              <w:rFonts w:ascii="Arial" w:hAnsi="Arial" w:cs="Arial"/>
              <w:snapToGrid w:val="0"/>
            </w:rPr>
          </w:pPr>
          <w:r w:rsidRPr="006A671E">
            <w:rPr>
              <w:rFonts w:ascii="Arial" w:hAnsi="Arial" w:cs="Arial"/>
            </w:rPr>
            <w:t>主营业务收入和主营业务成</w:t>
          </w:r>
          <w:r>
            <w:rPr>
              <w:rFonts w:ascii="Arial" w:hAnsi="Arial" w:cs="Arial" w:hint="eastAsia"/>
            </w:rPr>
            <w:t>本</w:t>
          </w:r>
        </w:p>
        <w:p w:rsidR="00225B92" w:rsidRPr="00225B92" w:rsidRDefault="00225B92" w:rsidP="00225B92">
          <w:pPr>
            <w:tabs>
              <w:tab w:val="decimal" w:pos="-284"/>
            </w:tabs>
            <w:overflowPunct w:val="0"/>
            <w:rPr>
              <w:rFonts w:ascii="Times New Roman" w:hAnsi="Times New Roman" w:cs="Times New Roman"/>
              <w:szCs w:val="21"/>
            </w:rPr>
          </w:pPr>
        </w:p>
        <w:tbl>
          <w:tblPr>
            <w:tblW w:w="8817" w:type="dxa"/>
            <w:tblInd w:w="-28" w:type="dxa"/>
            <w:tblLayout w:type="fixed"/>
            <w:tblCellMar>
              <w:left w:w="28" w:type="dxa"/>
              <w:right w:w="28" w:type="dxa"/>
            </w:tblCellMar>
            <w:tblLook w:val="04A0"/>
          </w:tblPr>
          <w:tblGrid>
            <w:gridCol w:w="4365"/>
            <w:gridCol w:w="2060"/>
            <w:gridCol w:w="240"/>
            <w:gridCol w:w="2152"/>
          </w:tblGrid>
          <w:tr w:rsidR="00225B92" w:rsidRPr="00225B92" w:rsidTr="00225B92">
            <w:trPr>
              <w:trHeight w:val="264"/>
            </w:trPr>
            <w:tc>
              <w:tcPr>
                <w:tcW w:w="4365" w:type="dxa"/>
                <w:tcBorders>
                  <w:top w:val="nil"/>
                  <w:left w:val="nil"/>
                  <w:bottom w:val="nil"/>
                  <w:right w:val="nil"/>
                </w:tcBorders>
                <w:shd w:val="clear" w:color="auto" w:fill="auto"/>
                <w:vAlign w:val="bottom"/>
                <w:hideMark/>
              </w:tcPr>
              <w:p w:rsidR="00225B92" w:rsidRPr="00225B92" w:rsidRDefault="00225B92" w:rsidP="00225B92">
                <w:pPr>
                  <w:overflowPunct w:val="0"/>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jc w:val="right"/>
                  <w:rPr>
                    <w:rFonts w:ascii="Times New Roman" w:hAnsi="Times New Roman" w:cs="Times New Roman"/>
                    <w:color w:val="000000"/>
                    <w:szCs w:val="21"/>
                  </w:rPr>
                </w:pPr>
                <w:r w:rsidRPr="00225B92">
                  <w:rPr>
                    <w:rFonts w:ascii="Times New Roman" w:hAnsi="Arial" w:cs="Times New Roman"/>
                    <w:color w:val="000000"/>
                    <w:szCs w:val="21"/>
                  </w:rPr>
                  <w:t>截至</w:t>
                </w:r>
                <w:r w:rsidRPr="00225B92">
                  <w:rPr>
                    <w:rFonts w:ascii="Times New Roman" w:hAnsi="Times New Roman" w:cs="Times New Roman"/>
                    <w:color w:val="000000"/>
                    <w:szCs w:val="21"/>
                  </w:rPr>
                  <w:t>2019</w:t>
                </w:r>
                <w:r w:rsidRPr="00225B92">
                  <w:rPr>
                    <w:rFonts w:ascii="Times New Roman" w:hAnsi="Arial" w:cs="Times New Roman"/>
                    <w:color w:val="000000"/>
                    <w:szCs w:val="21"/>
                  </w:rPr>
                  <w:t>年</w:t>
                </w:r>
                <w:r w:rsidRPr="00225B92">
                  <w:rPr>
                    <w:rFonts w:ascii="Times New Roman" w:hAnsi="Times New Roman" w:cs="Times New Roman"/>
                    <w:color w:val="000000"/>
                    <w:szCs w:val="21"/>
                  </w:rPr>
                  <w:t>6</w:t>
                </w:r>
                <w:r w:rsidRPr="00225B92">
                  <w:rPr>
                    <w:rFonts w:ascii="Times New Roman" w:hAnsi="Arial" w:cs="Times New Roman"/>
                    <w:color w:val="000000"/>
                    <w:szCs w:val="21"/>
                  </w:rPr>
                  <w:t>月</w:t>
                </w:r>
              </w:p>
              <w:p w:rsidR="00225B92" w:rsidRPr="00225B92" w:rsidRDefault="00225B92" w:rsidP="00225B92">
                <w:pPr>
                  <w:overflowPunct w:val="0"/>
                  <w:ind w:rightChars="50" w:right="105"/>
                  <w:jc w:val="right"/>
                  <w:rPr>
                    <w:rFonts w:ascii="Times New Roman" w:hAnsi="Times New Roman" w:cs="Times New Roman"/>
                    <w:color w:val="000000"/>
                    <w:szCs w:val="21"/>
                  </w:rPr>
                </w:pPr>
                <w:r w:rsidRPr="00225B92">
                  <w:rPr>
                    <w:rFonts w:ascii="Times New Roman" w:hAnsi="Times New Roman" w:cs="Times New Roman"/>
                    <w:color w:val="000000"/>
                    <w:szCs w:val="21"/>
                  </w:rPr>
                  <w:t>30</w:t>
                </w:r>
                <w:r w:rsidRPr="00225B92">
                  <w:rPr>
                    <w:rFonts w:ascii="Times New Roman" w:hAnsi="Arial" w:cs="Times New Roman"/>
                    <w:color w:val="000000"/>
                    <w:szCs w:val="21"/>
                  </w:rPr>
                  <w:t>日</w:t>
                </w:r>
                <w:proofErr w:type="gramStart"/>
                <w:r w:rsidRPr="00225B92">
                  <w:rPr>
                    <w:rFonts w:ascii="Times New Roman" w:hAnsi="Arial" w:cs="Times New Roman"/>
                    <w:color w:val="000000"/>
                    <w:szCs w:val="21"/>
                  </w:rPr>
                  <w:t>止</w:t>
                </w:r>
                <w:proofErr w:type="gramEnd"/>
                <w:r w:rsidRPr="00225B92">
                  <w:rPr>
                    <w:rFonts w:ascii="Times New Roman" w:hAnsi="Times New Roman" w:cs="Times New Roman"/>
                    <w:color w:val="000000"/>
                    <w:szCs w:val="21"/>
                  </w:rPr>
                  <w:t>6</w:t>
                </w:r>
                <w:r w:rsidRPr="00225B92">
                  <w:rPr>
                    <w:rFonts w:ascii="Times New Roman" w:hAnsi="Arial" w:cs="Times New Roman"/>
                    <w:color w:val="000000"/>
                    <w:szCs w:val="21"/>
                  </w:rPr>
                  <w:t>个月期间</w:t>
                </w:r>
              </w:p>
            </w:tc>
            <w:tc>
              <w:tcPr>
                <w:tcW w:w="240"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jc w:val="right"/>
                  <w:rPr>
                    <w:rFonts w:ascii="Times New Roman" w:hAnsi="Times New Roman" w:cs="Times New Roman"/>
                    <w:color w:val="000000"/>
                    <w:szCs w:val="21"/>
                  </w:rPr>
                </w:pPr>
              </w:p>
            </w:tc>
            <w:tc>
              <w:tcPr>
                <w:tcW w:w="2152"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jc w:val="right"/>
                  <w:rPr>
                    <w:rFonts w:ascii="Times New Roman" w:hAnsi="Times New Roman" w:cs="Times New Roman"/>
                    <w:color w:val="000000"/>
                    <w:szCs w:val="21"/>
                  </w:rPr>
                </w:pPr>
                <w:r w:rsidRPr="00225B92">
                  <w:rPr>
                    <w:rFonts w:ascii="Times New Roman" w:hAnsi="Arial" w:cs="Times New Roman"/>
                    <w:color w:val="000000"/>
                    <w:szCs w:val="21"/>
                  </w:rPr>
                  <w:t>截至</w:t>
                </w:r>
                <w:r w:rsidRPr="00225B92">
                  <w:rPr>
                    <w:rFonts w:ascii="Times New Roman" w:hAnsi="Times New Roman" w:cs="Times New Roman"/>
                    <w:color w:val="000000"/>
                    <w:szCs w:val="21"/>
                  </w:rPr>
                  <w:t>2018</w:t>
                </w:r>
                <w:r w:rsidRPr="00225B92">
                  <w:rPr>
                    <w:rFonts w:ascii="Times New Roman" w:hAnsi="Arial" w:cs="Times New Roman"/>
                    <w:color w:val="000000"/>
                    <w:szCs w:val="21"/>
                  </w:rPr>
                  <w:t>年</w:t>
                </w:r>
                <w:r w:rsidRPr="00225B92">
                  <w:rPr>
                    <w:rFonts w:ascii="Times New Roman" w:hAnsi="Times New Roman" w:cs="Times New Roman"/>
                    <w:color w:val="000000"/>
                    <w:szCs w:val="21"/>
                  </w:rPr>
                  <w:t>6</w:t>
                </w:r>
                <w:r w:rsidRPr="00225B92">
                  <w:rPr>
                    <w:rFonts w:ascii="Times New Roman" w:hAnsi="Arial" w:cs="Times New Roman"/>
                    <w:color w:val="000000"/>
                    <w:szCs w:val="21"/>
                  </w:rPr>
                  <w:t>月</w:t>
                </w:r>
              </w:p>
              <w:p w:rsidR="00225B92" w:rsidRPr="00225B92" w:rsidRDefault="00225B92" w:rsidP="00225B92">
                <w:pPr>
                  <w:overflowPunct w:val="0"/>
                  <w:ind w:rightChars="50" w:right="105"/>
                  <w:jc w:val="right"/>
                  <w:rPr>
                    <w:rFonts w:ascii="Times New Roman" w:hAnsi="Times New Roman" w:cs="Times New Roman"/>
                    <w:color w:val="000000"/>
                    <w:szCs w:val="21"/>
                  </w:rPr>
                </w:pPr>
                <w:r w:rsidRPr="00225B92">
                  <w:rPr>
                    <w:rFonts w:ascii="Times New Roman" w:hAnsi="Times New Roman" w:cs="Times New Roman"/>
                    <w:color w:val="000000"/>
                    <w:szCs w:val="21"/>
                  </w:rPr>
                  <w:t>30</w:t>
                </w:r>
                <w:r w:rsidRPr="00225B92">
                  <w:rPr>
                    <w:rFonts w:ascii="Times New Roman" w:hAnsi="Arial" w:cs="Times New Roman"/>
                    <w:color w:val="000000"/>
                    <w:szCs w:val="21"/>
                  </w:rPr>
                  <w:t>日</w:t>
                </w:r>
                <w:proofErr w:type="gramStart"/>
                <w:r w:rsidRPr="00225B92">
                  <w:rPr>
                    <w:rFonts w:ascii="Times New Roman" w:hAnsi="Arial" w:cs="Times New Roman"/>
                    <w:color w:val="000000"/>
                    <w:szCs w:val="21"/>
                  </w:rPr>
                  <w:t>止</w:t>
                </w:r>
                <w:proofErr w:type="gramEnd"/>
                <w:r w:rsidRPr="00225B92">
                  <w:rPr>
                    <w:rFonts w:ascii="Times New Roman" w:hAnsi="Times New Roman" w:cs="Times New Roman"/>
                    <w:color w:val="000000"/>
                    <w:szCs w:val="21"/>
                  </w:rPr>
                  <w:t>6</w:t>
                </w:r>
                <w:r w:rsidRPr="00225B92">
                  <w:rPr>
                    <w:rFonts w:ascii="Times New Roman" w:hAnsi="Arial" w:cs="Times New Roman"/>
                    <w:color w:val="000000"/>
                    <w:szCs w:val="21"/>
                  </w:rPr>
                  <w:t>个月期间</w:t>
                </w:r>
              </w:p>
            </w:tc>
          </w:tr>
          <w:tr w:rsidR="00225B92" w:rsidRPr="00225B92" w:rsidTr="00225B92">
            <w:trPr>
              <w:trHeight w:val="264"/>
            </w:trPr>
            <w:tc>
              <w:tcPr>
                <w:tcW w:w="4365" w:type="dxa"/>
                <w:tcBorders>
                  <w:top w:val="nil"/>
                  <w:left w:val="nil"/>
                  <w:bottom w:val="nil"/>
                  <w:right w:val="nil"/>
                </w:tcBorders>
                <w:shd w:val="clear" w:color="auto" w:fill="auto"/>
                <w:vAlign w:val="bottom"/>
                <w:hideMark/>
              </w:tcPr>
              <w:p w:rsidR="00225B92" w:rsidRPr="00225B92" w:rsidRDefault="00225B92" w:rsidP="00225B92">
                <w:pPr>
                  <w:overflowPunct w:val="0"/>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vAlign w:val="bottom"/>
                <w:hideMark/>
              </w:tcPr>
              <w:p w:rsidR="00225B92" w:rsidRPr="00225B92" w:rsidRDefault="00225B92" w:rsidP="00225B92">
                <w:pPr>
                  <w:tabs>
                    <w:tab w:val="decimal" w:pos="1920"/>
                  </w:tabs>
                  <w:overflowPunct w:val="0"/>
                  <w:ind w:rightChars="-21" w:right="-44"/>
                  <w:rPr>
                    <w:rFonts w:ascii="Times New Roman" w:hAnsi="Times New Roman" w:cs="Times New Roman"/>
                    <w:color w:val="000000"/>
                    <w:szCs w:val="21"/>
                  </w:rPr>
                </w:pPr>
              </w:p>
            </w:tc>
            <w:tc>
              <w:tcPr>
                <w:tcW w:w="240"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bottom"/>
                <w:hideMark/>
              </w:tcPr>
              <w:p w:rsidR="00225B92" w:rsidRPr="00225B92" w:rsidRDefault="00225B92" w:rsidP="00225B92">
                <w:pPr>
                  <w:tabs>
                    <w:tab w:val="decimal" w:pos="1986"/>
                  </w:tabs>
                  <w:overflowPunct w:val="0"/>
                  <w:ind w:rightChars="-21" w:right="-44"/>
                  <w:rPr>
                    <w:rFonts w:ascii="Times New Roman" w:hAnsi="Times New Roman" w:cs="Times New Roman"/>
                    <w:color w:val="000000"/>
                    <w:szCs w:val="21"/>
                  </w:rPr>
                </w:pPr>
              </w:p>
            </w:tc>
          </w:tr>
          <w:tr w:rsidR="00225B92" w:rsidRPr="00225B92" w:rsidTr="00225B92">
            <w:trPr>
              <w:trHeight w:val="264"/>
            </w:trPr>
            <w:tc>
              <w:tcPr>
                <w:tcW w:w="4365" w:type="dxa"/>
                <w:tcBorders>
                  <w:top w:val="nil"/>
                  <w:left w:val="nil"/>
                  <w:bottom w:val="nil"/>
                  <w:right w:val="nil"/>
                </w:tcBorders>
                <w:shd w:val="clear" w:color="auto" w:fill="auto"/>
                <w:vAlign w:val="bottom"/>
                <w:hideMark/>
              </w:tcPr>
              <w:p w:rsidR="00225B92" w:rsidRPr="00225B92" w:rsidRDefault="00225B92" w:rsidP="00225B92">
                <w:pPr>
                  <w:overflowPunct w:val="0"/>
                  <w:rPr>
                    <w:rFonts w:ascii="Times New Roman" w:hAnsi="Times New Roman" w:cs="Times New Roman"/>
                    <w:color w:val="000000"/>
                    <w:szCs w:val="21"/>
                  </w:rPr>
                </w:pPr>
                <w:r w:rsidRPr="00225B92">
                  <w:rPr>
                    <w:rFonts w:ascii="Times New Roman" w:hAnsi="Arial" w:cs="Times New Roman"/>
                    <w:color w:val="000000"/>
                    <w:szCs w:val="21"/>
                  </w:rPr>
                  <w:t>主营业务收入：</w:t>
                </w:r>
              </w:p>
            </w:tc>
            <w:tc>
              <w:tcPr>
                <w:tcW w:w="2060" w:type="dxa"/>
                <w:tcBorders>
                  <w:top w:val="nil"/>
                  <w:left w:val="nil"/>
                  <w:bottom w:val="nil"/>
                  <w:right w:val="nil"/>
                </w:tcBorders>
                <w:shd w:val="clear" w:color="auto" w:fill="auto"/>
                <w:vAlign w:val="bottom"/>
                <w:hideMark/>
              </w:tcPr>
              <w:p w:rsidR="00225B92" w:rsidRPr="00225B92" w:rsidRDefault="00225B92" w:rsidP="00225B92">
                <w:pPr>
                  <w:tabs>
                    <w:tab w:val="decimal" w:pos="1920"/>
                  </w:tabs>
                  <w:overflowPunct w:val="0"/>
                  <w:ind w:rightChars="-21" w:right="-44"/>
                  <w:rPr>
                    <w:rFonts w:ascii="Times New Roman" w:hAnsi="Times New Roman" w:cs="Times New Roman"/>
                    <w:color w:val="000000"/>
                    <w:szCs w:val="21"/>
                  </w:rPr>
                </w:pPr>
              </w:p>
            </w:tc>
            <w:tc>
              <w:tcPr>
                <w:tcW w:w="240"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bottom"/>
                <w:hideMark/>
              </w:tcPr>
              <w:p w:rsidR="00225B92" w:rsidRPr="00225B92" w:rsidRDefault="00225B92" w:rsidP="00225B92">
                <w:pPr>
                  <w:tabs>
                    <w:tab w:val="decimal" w:pos="1986"/>
                  </w:tabs>
                  <w:overflowPunct w:val="0"/>
                  <w:ind w:rightChars="-21" w:right="-44"/>
                  <w:rPr>
                    <w:rFonts w:ascii="Times New Roman" w:hAnsi="Times New Roman" w:cs="Times New Roman"/>
                    <w:color w:val="000000"/>
                    <w:szCs w:val="21"/>
                  </w:rPr>
                </w:pPr>
              </w:p>
            </w:tc>
          </w:tr>
          <w:tr w:rsidR="00225B92" w:rsidRPr="00225B92" w:rsidTr="00225B92">
            <w:trPr>
              <w:trHeight w:val="264"/>
            </w:trPr>
            <w:tc>
              <w:tcPr>
                <w:tcW w:w="4365" w:type="dxa"/>
                <w:tcBorders>
                  <w:top w:val="nil"/>
                  <w:left w:val="nil"/>
                  <w:bottom w:val="nil"/>
                  <w:right w:val="nil"/>
                </w:tcBorders>
                <w:shd w:val="clear" w:color="auto" w:fill="auto"/>
                <w:vAlign w:val="bottom"/>
                <w:hideMark/>
              </w:tcPr>
              <w:p w:rsidR="00225B92" w:rsidRPr="00225B92" w:rsidRDefault="00225B92" w:rsidP="00225B92">
                <w:pPr>
                  <w:overflowPunct w:val="0"/>
                  <w:rPr>
                    <w:rFonts w:ascii="Times New Roman" w:hAnsi="Times New Roman" w:cs="Times New Roman"/>
                    <w:color w:val="000000"/>
                    <w:szCs w:val="21"/>
                  </w:rPr>
                </w:pPr>
                <w:r w:rsidRPr="00225B92">
                  <w:rPr>
                    <w:rFonts w:ascii="Times New Roman" w:hAnsi="Arial" w:cs="Times New Roman"/>
                    <w:color w:val="000000"/>
                    <w:szCs w:val="21"/>
                  </w:rPr>
                  <w:t xml:space="preserve">　客运收入</w:t>
                </w:r>
              </w:p>
            </w:tc>
            <w:tc>
              <w:tcPr>
                <w:tcW w:w="2060" w:type="dxa"/>
                <w:tcBorders>
                  <w:top w:val="nil"/>
                  <w:left w:val="nil"/>
                  <w:bottom w:val="nil"/>
                  <w:right w:val="nil"/>
                </w:tcBorders>
                <w:shd w:val="clear" w:color="auto" w:fill="auto"/>
                <w:vAlign w:val="bottom"/>
              </w:tcPr>
              <w:p w:rsidR="00225B92" w:rsidRPr="00225B92" w:rsidRDefault="00225B92" w:rsidP="00225B92">
                <w:pPr>
                  <w:tabs>
                    <w:tab w:val="decimal" w:pos="192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4,076,094,892</w:t>
                </w:r>
              </w:p>
            </w:tc>
            <w:tc>
              <w:tcPr>
                <w:tcW w:w="240" w:type="dxa"/>
                <w:tcBorders>
                  <w:top w:val="nil"/>
                  <w:left w:val="nil"/>
                  <w:bottom w:val="nil"/>
                  <w:right w:val="nil"/>
                </w:tcBorders>
                <w:shd w:val="clear" w:color="auto" w:fill="auto"/>
                <w:vAlign w:val="bottom"/>
              </w:tcPr>
              <w:p w:rsidR="00225B92" w:rsidRPr="00225B92" w:rsidRDefault="00225B92" w:rsidP="00225B92">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225B92" w:rsidRPr="00225B92" w:rsidRDefault="00225B92" w:rsidP="00225B92">
                <w:pPr>
                  <w:tabs>
                    <w:tab w:val="decimal" w:pos="1986"/>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 xml:space="preserve">4,012,320,296 </w:t>
                </w:r>
              </w:p>
            </w:tc>
          </w:tr>
          <w:tr w:rsidR="00225B92" w:rsidRPr="00225B92" w:rsidTr="00225B92">
            <w:trPr>
              <w:trHeight w:val="264"/>
            </w:trPr>
            <w:tc>
              <w:tcPr>
                <w:tcW w:w="4365" w:type="dxa"/>
                <w:tcBorders>
                  <w:top w:val="nil"/>
                  <w:left w:val="nil"/>
                  <w:bottom w:val="nil"/>
                  <w:right w:val="nil"/>
                </w:tcBorders>
                <w:shd w:val="clear" w:color="auto" w:fill="auto"/>
                <w:vAlign w:val="bottom"/>
                <w:hideMark/>
              </w:tcPr>
              <w:p w:rsidR="00225B92" w:rsidRPr="00225B92" w:rsidRDefault="00225B92" w:rsidP="00225B92">
                <w:pPr>
                  <w:overflowPunct w:val="0"/>
                  <w:rPr>
                    <w:rFonts w:ascii="Times New Roman" w:hAnsi="Times New Roman" w:cs="Times New Roman"/>
                    <w:color w:val="000000"/>
                    <w:szCs w:val="21"/>
                  </w:rPr>
                </w:pPr>
                <w:r w:rsidRPr="00225B92">
                  <w:rPr>
                    <w:rFonts w:ascii="Times New Roman" w:hAnsi="Arial" w:cs="Times New Roman"/>
                    <w:color w:val="000000"/>
                    <w:szCs w:val="21"/>
                  </w:rPr>
                  <w:t xml:space="preserve">　路网清算及其他运输服务收入</w:t>
                </w:r>
              </w:p>
            </w:tc>
            <w:tc>
              <w:tcPr>
                <w:tcW w:w="2060" w:type="dxa"/>
                <w:tcBorders>
                  <w:top w:val="nil"/>
                  <w:left w:val="nil"/>
                  <w:right w:val="nil"/>
                </w:tcBorders>
                <w:shd w:val="clear" w:color="auto" w:fill="auto"/>
                <w:vAlign w:val="bottom"/>
              </w:tcPr>
              <w:p w:rsidR="00225B92" w:rsidRPr="00225B92" w:rsidRDefault="00225B92" w:rsidP="00225B92">
                <w:pPr>
                  <w:tabs>
                    <w:tab w:val="decimal" w:pos="192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4,740,469,189</w:t>
                </w:r>
              </w:p>
            </w:tc>
            <w:tc>
              <w:tcPr>
                <w:tcW w:w="240" w:type="dxa"/>
                <w:tcBorders>
                  <w:top w:val="nil"/>
                  <w:left w:val="nil"/>
                  <w:bottom w:val="nil"/>
                  <w:right w:val="nil"/>
                </w:tcBorders>
                <w:shd w:val="clear" w:color="auto" w:fill="auto"/>
                <w:vAlign w:val="bottom"/>
              </w:tcPr>
              <w:p w:rsidR="00225B92" w:rsidRPr="00225B92" w:rsidRDefault="00225B92" w:rsidP="00225B92">
                <w:pPr>
                  <w:overflowPunct w:val="0"/>
                  <w:ind w:rightChars="50" w:right="105"/>
                  <w:rPr>
                    <w:rFonts w:ascii="Times New Roman" w:hAnsi="Times New Roman" w:cs="Times New Roman"/>
                    <w:szCs w:val="21"/>
                  </w:rPr>
                </w:pPr>
              </w:p>
            </w:tc>
            <w:tc>
              <w:tcPr>
                <w:tcW w:w="2152" w:type="dxa"/>
                <w:tcBorders>
                  <w:top w:val="nil"/>
                  <w:left w:val="nil"/>
                  <w:right w:val="nil"/>
                </w:tcBorders>
                <w:shd w:val="clear" w:color="auto" w:fill="auto"/>
                <w:vAlign w:val="bottom"/>
              </w:tcPr>
              <w:p w:rsidR="00225B92" w:rsidRPr="00225B92" w:rsidRDefault="00225B92" w:rsidP="00225B92">
                <w:pPr>
                  <w:tabs>
                    <w:tab w:val="decimal" w:pos="1986"/>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 xml:space="preserve">4,245,313,757 </w:t>
                </w:r>
              </w:p>
            </w:tc>
          </w:tr>
          <w:tr w:rsidR="00225B92" w:rsidRPr="00225B92" w:rsidTr="00225B92">
            <w:trPr>
              <w:trHeight w:val="276"/>
            </w:trPr>
            <w:tc>
              <w:tcPr>
                <w:tcW w:w="4365" w:type="dxa"/>
                <w:tcBorders>
                  <w:top w:val="nil"/>
                  <w:left w:val="nil"/>
                  <w:bottom w:val="nil"/>
                  <w:right w:val="nil"/>
                </w:tcBorders>
                <w:shd w:val="clear" w:color="auto" w:fill="auto"/>
                <w:vAlign w:val="bottom"/>
                <w:hideMark/>
              </w:tcPr>
              <w:p w:rsidR="00225B92" w:rsidRPr="00225B92" w:rsidRDefault="00225B92" w:rsidP="00225B92">
                <w:pPr>
                  <w:overflowPunct w:val="0"/>
                  <w:rPr>
                    <w:rFonts w:ascii="Times New Roman" w:hAnsi="Times New Roman" w:cs="Times New Roman"/>
                    <w:color w:val="000000"/>
                    <w:szCs w:val="21"/>
                  </w:rPr>
                </w:pPr>
                <w:r w:rsidRPr="00225B92">
                  <w:rPr>
                    <w:rFonts w:ascii="Times New Roman" w:hAnsi="Arial" w:cs="Times New Roman"/>
                    <w:color w:val="000000"/>
                    <w:szCs w:val="21"/>
                  </w:rPr>
                  <w:t xml:space="preserve">　货运收入</w:t>
                </w:r>
              </w:p>
            </w:tc>
            <w:tc>
              <w:tcPr>
                <w:tcW w:w="2060" w:type="dxa"/>
                <w:tcBorders>
                  <w:top w:val="nil"/>
                  <w:left w:val="nil"/>
                  <w:bottom w:val="single" w:sz="4" w:space="0" w:color="auto"/>
                  <w:right w:val="nil"/>
                </w:tcBorders>
                <w:shd w:val="clear" w:color="auto" w:fill="auto"/>
                <w:vAlign w:val="bottom"/>
              </w:tcPr>
              <w:p w:rsidR="00225B92" w:rsidRPr="00225B92" w:rsidRDefault="00225B92" w:rsidP="00225B92">
                <w:pPr>
                  <w:tabs>
                    <w:tab w:val="decimal" w:pos="192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917,578,853</w:t>
                </w:r>
              </w:p>
            </w:tc>
            <w:tc>
              <w:tcPr>
                <w:tcW w:w="240" w:type="dxa"/>
                <w:tcBorders>
                  <w:top w:val="nil"/>
                  <w:left w:val="nil"/>
                  <w:bottom w:val="nil"/>
                  <w:right w:val="nil"/>
                </w:tcBorders>
                <w:shd w:val="clear" w:color="auto" w:fill="auto"/>
                <w:vAlign w:val="bottom"/>
              </w:tcPr>
              <w:p w:rsidR="00225B92" w:rsidRPr="00225B92" w:rsidRDefault="00225B92" w:rsidP="00225B92">
                <w:pPr>
                  <w:overflowPunct w:val="0"/>
                  <w:ind w:rightChars="50" w:right="105"/>
                  <w:rPr>
                    <w:rFonts w:ascii="Times New Roman" w:hAnsi="Times New Roman" w:cs="Times New Roman"/>
                    <w:color w:val="000000"/>
                    <w:szCs w:val="21"/>
                  </w:rPr>
                </w:pPr>
              </w:p>
            </w:tc>
            <w:tc>
              <w:tcPr>
                <w:tcW w:w="2152" w:type="dxa"/>
                <w:tcBorders>
                  <w:top w:val="nil"/>
                  <w:left w:val="nil"/>
                  <w:bottom w:val="single" w:sz="4" w:space="0" w:color="auto"/>
                  <w:right w:val="nil"/>
                </w:tcBorders>
                <w:shd w:val="clear" w:color="auto" w:fill="auto"/>
                <w:vAlign w:val="bottom"/>
              </w:tcPr>
              <w:p w:rsidR="00225B92" w:rsidRPr="00225B92" w:rsidRDefault="00225B92" w:rsidP="00225B92">
                <w:pPr>
                  <w:tabs>
                    <w:tab w:val="decimal" w:pos="1986"/>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 xml:space="preserve">865,349,423 </w:t>
                </w:r>
              </w:p>
            </w:tc>
          </w:tr>
          <w:tr w:rsidR="00225B92" w:rsidRPr="00225B92" w:rsidTr="00225B92">
            <w:trPr>
              <w:trHeight w:val="276"/>
            </w:trPr>
            <w:tc>
              <w:tcPr>
                <w:tcW w:w="4365" w:type="dxa"/>
                <w:tcBorders>
                  <w:top w:val="nil"/>
                  <w:left w:val="nil"/>
                  <w:bottom w:val="nil"/>
                  <w:right w:val="nil"/>
                </w:tcBorders>
                <w:shd w:val="clear" w:color="auto" w:fill="auto"/>
                <w:vAlign w:val="bottom"/>
                <w:hideMark/>
              </w:tcPr>
              <w:p w:rsidR="00225B92" w:rsidRPr="00225B92" w:rsidRDefault="00225B92" w:rsidP="00225B92">
                <w:pPr>
                  <w:overflowPunct w:val="0"/>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225B92" w:rsidRPr="00225B92" w:rsidRDefault="00225B92" w:rsidP="00225B92">
                <w:pPr>
                  <w:tabs>
                    <w:tab w:val="decimal" w:pos="192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9,734,142,934</w:t>
                </w:r>
              </w:p>
            </w:tc>
            <w:tc>
              <w:tcPr>
                <w:tcW w:w="240" w:type="dxa"/>
                <w:tcBorders>
                  <w:top w:val="nil"/>
                  <w:left w:val="nil"/>
                  <w:bottom w:val="nil"/>
                  <w:right w:val="nil"/>
                </w:tcBorders>
                <w:shd w:val="clear" w:color="auto" w:fill="auto"/>
                <w:vAlign w:val="bottom"/>
              </w:tcPr>
              <w:p w:rsidR="00225B92" w:rsidRPr="00225B92" w:rsidRDefault="00225B92" w:rsidP="00225B92">
                <w:pPr>
                  <w:overflowPunct w:val="0"/>
                  <w:ind w:rightChars="50" w:right="105"/>
                  <w:rPr>
                    <w:rFonts w:ascii="Times New Roman" w:hAnsi="Times New Roman" w:cs="Times New Roman"/>
                    <w:color w:val="000000"/>
                    <w:szCs w:val="21"/>
                  </w:rPr>
                </w:pPr>
              </w:p>
            </w:tc>
            <w:tc>
              <w:tcPr>
                <w:tcW w:w="2152" w:type="dxa"/>
                <w:tcBorders>
                  <w:top w:val="single" w:sz="4" w:space="0" w:color="auto"/>
                  <w:left w:val="nil"/>
                  <w:bottom w:val="single" w:sz="12" w:space="0" w:color="auto"/>
                  <w:right w:val="nil"/>
                </w:tcBorders>
                <w:shd w:val="clear" w:color="auto" w:fill="auto"/>
                <w:vAlign w:val="bottom"/>
              </w:tcPr>
              <w:p w:rsidR="00225B92" w:rsidRPr="00225B92" w:rsidRDefault="00225B92" w:rsidP="00225B92">
                <w:pPr>
                  <w:tabs>
                    <w:tab w:val="decimal" w:pos="1986"/>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 xml:space="preserve">9,122,983,476 </w:t>
                </w:r>
              </w:p>
            </w:tc>
          </w:tr>
        </w:tbl>
        <w:p w:rsidR="00225B92" w:rsidRPr="00225B92" w:rsidRDefault="00225B92" w:rsidP="00225B92">
          <w:pPr>
            <w:overflowPunct w:val="0"/>
            <w:rPr>
              <w:rFonts w:ascii="Times New Roman" w:hAnsi="Times New Roman" w:cs="Times New Roman"/>
              <w:szCs w:val="21"/>
            </w:rPr>
          </w:pPr>
        </w:p>
        <w:tbl>
          <w:tblPr>
            <w:tblW w:w="0" w:type="auto"/>
            <w:tblLayout w:type="fixed"/>
            <w:tblCellMar>
              <w:left w:w="28" w:type="dxa"/>
              <w:right w:w="28" w:type="dxa"/>
            </w:tblCellMar>
            <w:tblLook w:val="04A0"/>
          </w:tblPr>
          <w:tblGrid>
            <w:gridCol w:w="4365"/>
            <w:gridCol w:w="2060"/>
            <w:gridCol w:w="240"/>
            <w:gridCol w:w="2152"/>
          </w:tblGrid>
          <w:tr w:rsidR="00225B92" w:rsidRPr="00225B92" w:rsidTr="00225B92">
            <w:trPr>
              <w:trHeight w:val="264"/>
            </w:trPr>
            <w:tc>
              <w:tcPr>
                <w:tcW w:w="4365" w:type="dxa"/>
                <w:tcBorders>
                  <w:top w:val="nil"/>
                  <w:left w:val="nil"/>
                  <w:bottom w:val="nil"/>
                  <w:right w:val="nil"/>
                </w:tcBorders>
                <w:shd w:val="clear" w:color="auto" w:fill="auto"/>
                <w:vAlign w:val="bottom"/>
                <w:hideMark/>
              </w:tcPr>
              <w:p w:rsidR="00225B92" w:rsidRPr="00225B92" w:rsidRDefault="00225B92" w:rsidP="00225B92">
                <w:pPr>
                  <w:overflowPunct w:val="0"/>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jc w:val="right"/>
                  <w:rPr>
                    <w:rFonts w:ascii="Times New Roman" w:hAnsi="Times New Roman" w:cs="Times New Roman"/>
                    <w:color w:val="000000"/>
                    <w:szCs w:val="21"/>
                  </w:rPr>
                </w:pPr>
                <w:r w:rsidRPr="00225B92">
                  <w:rPr>
                    <w:rFonts w:ascii="Times New Roman" w:hAnsi="Arial" w:cs="Times New Roman"/>
                    <w:color w:val="000000"/>
                    <w:szCs w:val="21"/>
                  </w:rPr>
                  <w:t>截至</w:t>
                </w:r>
                <w:r w:rsidRPr="00225B92">
                  <w:rPr>
                    <w:rFonts w:ascii="Times New Roman" w:hAnsi="Times New Roman" w:cs="Times New Roman"/>
                    <w:color w:val="000000"/>
                    <w:szCs w:val="21"/>
                  </w:rPr>
                  <w:t>2019</w:t>
                </w:r>
                <w:r w:rsidRPr="00225B92">
                  <w:rPr>
                    <w:rFonts w:ascii="Times New Roman" w:hAnsi="Arial" w:cs="Times New Roman"/>
                    <w:color w:val="000000"/>
                    <w:szCs w:val="21"/>
                  </w:rPr>
                  <w:t>年</w:t>
                </w:r>
                <w:r w:rsidRPr="00225B92">
                  <w:rPr>
                    <w:rFonts w:ascii="Times New Roman" w:hAnsi="Times New Roman" w:cs="Times New Roman"/>
                    <w:color w:val="000000"/>
                    <w:szCs w:val="21"/>
                  </w:rPr>
                  <w:t>6</w:t>
                </w:r>
                <w:r w:rsidRPr="00225B92">
                  <w:rPr>
                    <w:rFonts w:ascii="Times New Roman" w:hAnsi="Arial" w:cs="Times New Roman"/>
                    <w:color w:val="000000"/>
                    <w:szCs w:val="21"/>
                  </w:rPr>
                  <w:t>月</w:t>
                </w:r>
              </w:p>
              <w:p w:rsidR="00225B92" w:rsidRPr="00225B92" w:rsidRDefault="00225B92" w:rsidP="00225B92">
                <w:pPr>
                  <w:overflowPunct w:val="0"/>
                  <w:ind w:rightChars="50" w:right="105"/>
                  <w:jc w:val="right"/>
                  <w:rPr>
                    <w:rFonts w:ascii="Times New Roman" w:hAnsi="Times New Roman" w:cs="Times New Roman"/>
                    <w:color w:val="000000"/>
                    <w:szCs w:val="21"/>
                  </w:rPr>
                </w:pPr>
                <w:r w:rsidRPr="00225B92">
                  <w:rPr>
                    <w:rFonts w:ascii="Times New Roman" w:hAnsi="Times New Roman" w:cs="Times New Roman"/>
                    <w:color w:val="000000"/>
                    <w:szCs w:val="21"/>
                  </w:rPr>
                  <w:t>30</w:t>
                </w:r>
                <w:r w:rsidRPr="00225B92">
                  <w:rPr>
                    <w:rFonts w:ascii="Times New Roman" w:hAnsi="Arial" w:cs="Times New Roman"/>
                    <w:color w:val="000000"/>
                    <w:szCs w:val="21"/>
                  </w:rPr>
                  <w:t>日</w:t>
                </w:r>
                <w:proofErr w:type="gramStart"/>
                <w:r w:rsidRPr="00225B92">
                  <w:rPr>
                    <w:rFonts w:ascii="Times New Roman" w:hAnsi="Arial" w:cs="Times New Roman"/>
                    <w:color w:val="000000"/>
                    <w:szCs w:val="21"/>
                  </w:rPr>
                  <w:t>止</w:t>
                </w:r>
                <w:proofErr w:type="gramEnd"/>
                <w:r w:rsidRPr="00225B92">
                  <w:rPr>
                    <w:rFonts w:ascii="Times New Roman" w:hAnsi="Times New Roman" w:cs="Times New Roman"/>
                    <w:color w:val="000000"/>
                    <w:szCs w:val="21"/>
                  </w:rPr>
                  <w:t>6</w:t>
                </w:r>
                <w:r w:rsidRPr="00225B92">
                  <w:rPr>
                    <w:rFonts w:ascii="Times New Roman" w:hAnsi="Arial" w:cs="Times New Roman"/>
                    <w:color w:val="000000"/>
                    <w:szCs w:val="21"/>
                  </w:rPr>
                  <w:t>个月期间</w:t>
                </w:r>
              </w:p>
            </w:tc>
            <w:tc>
              <w:tcPr>
                <w:tcW w:w="240"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jc w:val="right"/>
                  <w:rPr>
                    <w:rFonts w:ascii="Times New Roman" w:hAnsi="Times New Roman" w:cs="Times New Roman"/>
                    <w:color w:val="000000"/>
                    <w:szCs w:val="21"/>
                  </w:rPr>
                </w:pPr>
              </w:p>
            </w:tc>
            <w:tc>
              <w:tcPr>
                <w:tcW w:w="2152"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jc w:val="right"/>
                  <w:rPr>
                    <w:rFonts w:ascii="Times New Roman" w:hAnsi="Times New Roman" w:cs="Times New Roman"/>
                    <w:color w:val="000000"/>
                    <w:szCs w:val="21"/>
                  </w:rPr>
                </w:pPr>
                <w:r w:rsidRPr="00225B92">
                  <w:rPr>
                    <w:rFonts w:ascii="Times New Roman" w:hAnsi="Arial" w:cs="Times New Roman"/>
                    <w:color w:val="000000"/>
                    <w:szCs w:val="21"/>
                  </w:rPr>
                  <w:t>截至</w:t>
                </w:r>
                <w:r w:rsidRPr="00225B92">
                  <w:rPr>
                    <w:rFonts w:ascii="Times New Roman" w:hAnsi="Times New Roman" w:cs="Times New Roman"/>
                    <w:color w:val="000000"/>
                    <w:szCs w:val="21"/>
                  </w:rPr>
                  <w:t>2018</w:t>
                </w:r>
                <w:r w:rsidRPr="00225B92">
                  <w:rPr>
                    <w:rFonts w:ascii="Times New Roman" w:hAnsi="Arial" w:cs="Times New Roman"/>
                    <w:color w:val="000000"/>
                    <w:szCs w:val="21"/>
                  </w:rPr>
                  <w:t>年</w:t>
                </w:r>
                <w:r w:rsidRPr="00225B92">
                  <w:rPr>
                    <w:rFonts w:ascii="Times New Roman" w:hAnsi="Times New Roman" w:cs="Times New Roman"/>
                    <w:color w:val="000000"/>
                    <w:szCs w:val="21"/>
                  </w:rPr>
                  <w:t>6</w:t>
                </w:r>
                <w:r w:rsidRPr="00225B92">
                  <w:rPr>
                    <w:rFonts w:ascii="Times New Roman" w:hAnsi="Arial" w:cs="Times New Roman"/>
                    <w:color w:val="000000"/>
                    <w:szCs w:val="21"/>
                  </w:rPr>
                  <w:t>月</w:t>
                </w:r>
              </w:p>
              <w:p w:rsidR="00225B92" w:rsidRPr="00225B92" w:rsidRDefault="00225B92" w:rsidP="00225B92">
                <w:pPr>
                  <w:overflowPunct w:val="0"/>
                  <w:ind w:rightChars="50" w:right="105"/>
                  <w:jc w:val="right"/>
                  <w:rPr>
                    <w:rFonts w:ascii="Times New Roman" w:hAnsi="Times New Roman" w:cs="Times New Roman"/>
                    <w:color w:val="000000"/>
                    <w:szCs w:val="21"/>
                  </w:rPr>
                </w:pPr>
                <w:r w:rsidRPr="00225B92">
                  <w:rPr>
                    <w:rFonts w:ascii="Times New Roman" w:hAnsi="Times New Roman" w:cs="Times New Roman"/>
                    <w:color w:val="000000"/>
                    <w:szCs w:val="21"/>
                  </w:rPr>
                  <w:t>30</w:t>
                </w:r>
                <w:r w:rsidRPr="00225B92">
                  <w:rPr>
                    <w:rFonts w:ascii="Times New Roman" w:hAnsi="Arial" w:cs="Times New Roman"/>
                    <w:color w:val="000000"/>
                    <w:szCs w:val="21"/>
                  </w:rPr>
                  <w:t>日</w:t>
                </w:r>
                <w:proofErr w:type="gramStart"/>
                <w:r w:rsidRPr="00225B92">
                  <w:rPr>
                    <w:rFonts w:ascii="Times New Roman" w:hAnsi="Arial" w:cs="Times New Roman"/>
                    <w:color w:val="000000"/>
                    <w:szCs w:val="21"/>
                  </w:rPr>
                  <w:t>止</w:t>
                </w:r>
                <w:proofErr w:type="gramEnd"/>
                <w:r w:rsidRPr="00225B92">
                  <w:rPr>
                    <w:rFonts w:ascii="Times New Roman" w:hAnsi="Times New Roman" w:cs="Times New Roman"/>
                    <w:color w:val="000000"/>
                    <w:szCs w:val="21"/>
                  </w:rPr>
                  <w:t>6</w:t>
                </w:r>
                <w:r w:rsidRPr="00225B92">
                  <w:rPr>
                    <w:rFonts w:ascii="Times New Roman" w:hAnsi="Arial" w:cs="Times New Roman"/>
                    <w:color w:val="000000"/>
                    <w:szCs w:val="21"/>
                  </w:rPr>
                  <w:t>个月期间</w:t>
                </w:r>
              </w:p>
            </w:tc>
          </w:tr>
          <w:tr w:rsidR="00225B92" w:rsidRPr="00225B92" w:rsidTr="00225B92">
            <w:trPr>
              <w:trHeight w:val="264"/>
            </w:trPr>
            <w:tc>
              <w:tcPr>
                <w:tcW w:w="4365" w:type="dxa"/>
                <w:tcBorders>
                  <w:top w:val="nil"/>
                  <w:left w:val="nil"/>
                  <w:bottom w:val="nil"/>
                  <w:right w:val="nil"/>
                </w:tcBorders>
                <w:shd w:val="clear" w:color="auto" w:fill="auto"/>
                <w:vAlign w:val="bottom"/>
                <w:hideMark/>
              </w:tcPr>
              <w:p w:rsidR="00225B92" w:rsidRPr="00225B92" w:rsidRDefault="00225B92" w:rsidP="00225B92">
                <w:pPr>
                  <w:overflowPunct w:val="0"/>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vAlign w:val="bottom"/>
                <w:hideMark/>
              </w:tcPr>
              <w:p w:rsidR="00225B92" w:rsidRPr="00225B92" w:rsidRDefault="00225B92" w:rsidP="00225B92">
                <w:pPr>
                  <w:tabs>
                    <w:tab w:val="decimal" w:pos="1892"/>
                  </w:tabs>
                  <w:overflowPunct w:val="0"/>
                  <w:ind w:rightChars="-21" w:right="-44"/>
                  <w:rPr>
                    <w:rFonts w:ascii="Times New Roman" w:hAnsi="Times New Roman" w:cs="Times New Roman"/>
                    <w:color w:val="000000"/>
                    <w:szCs w:val="21"/>
                  </w:rPr>
                </w:pPr>
              </w:p>
            </w:tc>
            <w:tc>
              <w:tcPr>
                <w:tcW w:w="240"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jc w:val="right"/>
                  <w:rPr>
                    <w:rFonts w:ascii="Times New Roman" w:hAnsi="Times New Roman" w:cs="Times New Roman"/>
                    <w:szCs w:val="21"/>
                  </w:rPr>
                </w:pPr>
              </w:p>
            </w:tc>
            <w:tc>
              <w:tcPr>
                <w:tcW w:w="2152" w:type="dxa"/>
                <w:tcBorders>
                  <w:top w:val="nil"/>
                  <w:left w:val="nil"/>
                  <w:bottom w:val="nil"/>
                  <w:right w:val="nil"/>
                </w:tcBorders>
                <w:shd w:val="clear" w:color="auto" w:fill="auto"/>
                <w:vAlign w:val="bottom"/>
                <w:hideMark/>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p>
            </w:tc>
          </w:tr>
          <w:tr w:rsidR="00225B92" w:rsidRPr="00225B92" w:rsidTr="00225B92">
            <w:trPr>
              <w:trHeight w:val="264"/>
            </w:trPr>
            <w:tc>
              <w:tcPr>
                <w:tcW w:w="4365" w:type="dxa"/>
                <w:tcBorders>
                  <w:top w:val="nil"/>
                  <w:left w:val="nil"/>
                  <w:bottom w:val="nil"/>
                  <w:right w:val="nil"/>
                </w:tcBorders>
                <w:shd w:val="clear" w:color="auto" w:fill="auto"/>
                <w:vAlign w:val="bottom"/>
                <w:hideMark/>
              </w:tcPr>
              <w:p w:rsidR="00225B92" w:rsidRPr="00225B92" w:rsidRDefault="00225B92" w:rsidP="00225B92">
                <w:pPr>
                  <w:overflowPunct w:val="0"/>
                  <w:rPr>
                    <w:rFonts w:ascii="Times New Roman" w:hAnsi="Times New Roman" w:cs="Times New Roman"/>
                    <w:color w:val="000000"/>
                    <w:szCs w:val="21"/>
                  </w:rPr>
                </w:pPr>
                <w:r w:rsidRPr="00225B92">
                  <w:rPr>
                    <w:rFonts w:ascii="Times New Roman" w:hAnsi="Arial" w:cs="Times New Roman"/>
                    <w:color w:val="000000"/>
                    <w:szCs w:val="21"/>
                  </w:rPr>
                  <w:t>主营业务成本：</w:t>
                </w:r>
              </w:p>
            </w:tc>
            <w:tc>
              <w:tcPr>
                <w:tcW w:w="2060" w:type="dxa"/>
                <w:tcBorders>
                  <w:top w:val="nil"/>
                  <w:left w:val="nil"/>
                  <w:bottom w:val="nil"/>
                  <w:right w:val="nil"/>
                </w:tcBorders>
                <w:shd w:val="clear" w:color="auto" w:fill="auto"/>
                <w:vAlign w:val="bottom"/>
                <w:hideMark/>
              </w:tcPr>
              <w:p w:rsidR="00225B92" w:rsidRPr="00225B92" w:rsidRDefault="00225B92" w:rsidP="00225B92">
                <w:pPr>
                  <w:tabs>
                    <w:tab w:val="decimal" w:pos="1892"/>
                  </w:tabs>
                  <w:overflowPunct w:val="0"/>
                  <w:ind w:rightChars="-21" w:right="-44"/>
                  <w:rPr>
                    <w:rFonts w:ascii="Times New Roman" w:hAnsi="Times New Roman" w:cs="Times New Roman"/>
                    <w:color w:val="000000"/>
                    <w:szCs w:val="21"/>
                  </w:rPr>
                </w:pPr>
              </w:p>
            </w:tc>
            <w:tc>
              <w:tcPr>
                <w:tcW w:w="240"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bottom"/>
                <w:hideMark/>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p>
            </w:tc>
          </w:tr>
          <w:tr w:rsidR="00225B92" w:rsidRPr="00225B92" w:rsidTr="00225B92">
            <w:trPr>
              <w:trHeight w:val="264"/>
            </w:trPr>
            <w:tc>
              <w:tcPr>
                <w:tcW w:w="4365" w:type="dxa"/>
                <w:tcBorders>
                  <w:top w:val="nil"/>
                  <w:left w:val="nil"/>
                  <w:bottom w:val="nil"/>
                  <w:right w:val="nil"/>
                </w:tcBorders>
                <w:shd w:val="clear" w:color="auto" w:fill="auto"/>
                <w:vAlign w:val="bottom"/>
              </w:tcPr>
              <w:p w:rsidR="00225B92" w:rsidRPr="00225B92" w:rsidRDefault="00225B92" w:rsidP="00225B92">
                <w:pPr>
                  <w:overflowPunct w:val="0"/>
                  <w:ind w:leftChars="100" w:left="210"/>
                  <w:rPr>
                    <w:rFonts w:ascii="Times New Roman" w:hAnsi="Times New Roman" w:cs="Times New Roman"/>
                    <w:color w:val="000000"/>
                    <w:szCs w:val="21"/>
                  </w:rPr>
                </w:pPr>
                <w:r w:rsidRPr="00225B92">
                  <w:rPr>
                    <w:rFonts w:ascii="Times New Roman" w:hAnsi="Arial" w:cs="Times New Roman"/>
                    <w:color w:val="000000"/>
                    <w:szCs w:val="21"/>
                  </w:rPr>
                  <w:t>工资及福利</w:t>
                </w:r>
              </w:p>
            </w:tc>
            <w:tc>
              <w:tcPr>
                <w:tcW w:w="2060" w:type="dxa"/>
                <w:tcBorders>
                  <w:top w:val="nil"/>
                  <w:left w:val="nil"/>
                  <w:bottom w:val="nil"/>
                  <w:right w:val="nil"/>
                </w:tcBorders>
                <w:shd w:val="clear" w:color="auto" w:fill="auto"/>
                <w:vAlign w:val="bottom"/>
              </w:tcPr>
              <w:p w:rsidR="00225B92" w:rsidRPr="00225B92" w:rsidRDefault="00225B92" w:rsidP="00225B92">
                <w:pPr>
                  <w:tabs>
                    <w:tab w:val="decimal" w:pos="1892"/>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3,180,025,571</w:t>
                </w:r>
              </w:p>
            </w:tc>
            <w:tc>
              <w:tcPr>
                <w:tcW w:w="240" w:type="dxa"/>
                <w:tcBorders>
                  <w:top w:val="nil"/>
                  <w:left w:val="nil"/>
                  <w:bottom w:val="nil"/>
                  <w:right w:val="nil"/>
                </w:tcBorders>
                <w:shd w:val="clear" w:color="auto" w:fill="auto"/>
                <w:vAlign w:val="bottom"/>
              </w:tcPr>
              <w:p w:rsidR="00225B92" w:rsidRPr="00225B92" w:rsidRDefault="00225B92" w:rsidP="00225B92">
                <w:pPr>
                  <w:overflowPunct w:val="0"/>
                  <w:ind w:rightChars="50" w:right="105"/>
                  <w:jc w:val="right"/>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 xml:space="preserve">3,024,379,567 </w:t>
                </w:r>
              </w:p>
            </w:tc>
          </w:tr>
          <w:tr w:rsidR="00225B92" w:rsidRPr="00225B92" w:rsidTr="00225B92">
            <w:trPr>
              <w:trHeight w:val="264"/>
            </w:trPr>
            <w:tc>
              <w:tcPr>
                <w:tcW w:w="4365" w:type="dxa"/>
                <w:tcBorders>
                  <w:top w:val="nil"/>
                  <w:left w:val="nil"/>
                  <w:bottom w:val="nil"/>
                  <w:right w:val="nil"/>
                </w:tcBorders>
                <w:shd w:val="clear" w:color="auto" w:fill="auto"/>
                <w:vAlign w:val="bottom"/>
                <w:hideMark/>
              </w:tcPr>
              <w:p w:rsidR="00225B92" w:rsidRPr="00225B92" w:rsidRDefault="00225B92" w:rsidP="00225B92">
                <w:pPr>
                  <w:overflowPunct w:val="0"/>
                  <w:ind w:leftChars="100" w:left="210"/>
                  <w:rPr>
                    <w:rFonts w:ascii="Times New Roman" w:hAnsi="Times New Roman" w:cs="Times New Roman"/>
                    <w:color w:val="000000"/>
                    <w:szCs w:val="21"/>
                  </w:rPr>
                </w:pPr>
                <w:r w:rsidRPr="00225B92">
                  <w:rPr>
                    <w:rFonts w:ascii="Times New Roman" w:hAnsi="Arial" w:cs="Times New Roman"/>
                    <w:color w:val="000000"/>
                    <w:szCs w:val="21"/>
                  </w:rPr>
                  <w:t>设备及租赁服务费</w:t>
                </w:r>
              </w:p>
            </w:tc>
            <w:tc>
              <w:tcPr>
                <w:tcW w:w="2060" w:type="dxa"/>
                <w:tcBorders>
                  <w:top w:val="nil"/>
                  <w:left w:val="nil"/>
                  <w:bottom w:val="nil"/>
                  <w:right w:val="nil"/>
                </w:tcBorders>
                <w:shd w:val="clear" w:color="auto" w:fill="auto"/>
                <w:vAlign w:val="bottom"/>
              </w:tcPr>
              <w:p w:rsidR="00225B92" w:rsidRPr="00225B92" w:rsidRDefault="00225B92" w:rsidP="00225B92">
                <w:pPr>
                  <w:tabs>
                    <w:tab w:val="decimal" w:pos="1892"/>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2,834,862,957</w:t>
                </w:r>
              </w:p>
            </w:tc>
            <w:tc>
              <w:tcPr>
                <w:tcW w:w="240" w:type="dxa"/>
                <w:tcBorders>
                  <w:top w:val="nil"/>
                  <w:left w:val="nil"/>
                  <w:bottom w:val="nil"/>
                  <w:right w:val="nil"/>
                </w:tcBorders>
                <w:shd w:val="clear" w:color="auto" w:fill="auto"/>
                <w:vAlign w:val="bottom"/>
              </w:tcPr>
              <w:p w:rsidR="00225B92" w:rsidRPr="00225B92" w:rsidRDefault="00225B92" w:rsidP="00225B92">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 xml:space="preserve">2,744,305,346 </w:t>
                </w:r>
              </w:p>
            </w:tc>
          </w:tr>
          <w:tr w:rsidR="00225B92" w:rsidRPr="00225B92" w:rsidTr="00225B92">
            <w:trPr>
              <w:trHeight w:val="264"/>
            </w:trPr>
            <w:tc>
              <w:tcPr>
                <w:tcW w:w="4365" w:type="dxa"/>
                <w:tcBorders>
                  <w:top w:val="nil"/>
                  <w:left w:val="nil"/>
                  <w:bottom w:val="nil"/>
                  <w:right w:val="nil"/>
                </w:tcBorders>
                <w:shd w:val="clear" w:color="auto" w:fill="auto"/>
                <w:vAlign w:val="bottom"/>
                <w:hideMark/>
              </w:tcPr>
              <w:p w:rsidR="00225B92" w:rsidRPr="00225B92" w:rsidRDefault="00225B92" w:rsidP="00225B92">
                <w:pPr>
                  <w:overflowPunct w:val="0"/>
                  <w:ind w:leftChars="100" w:left="210"/>
                  <w:rPr>
                    <w:rFonts w:ascii="Times New Roman" w:hAnsi="Times New Roman" w:cs="Times New Roman"/>
                    <w:color w:val="000000"/>
                    <w:szCs w:val="21"/>
                  </w:rPr>
                </w:pPr>
                <w:r w:rsidRPr="00225B92">
                  <w:rPr>
                    <w:rFonts w:ascii="Times New Roman" w:hAnsi="Arial" w:cs="Times New Roman"/>
                    <w:color w:val="000000"/>
                    <w:szCs w:val="21"/>
                  </w:rPr>
                  <w:t>固定资产折旧</w:t>
                </w:r>
              </w:p>
            </w:tc>
            <w:tc>
              <w:tcPr>
                <w:tcW w:w="2060" w:type="dxa"/>
                <w:tcBorders>
                  <w:top w:val="nil"/>
                  <w:left w:val="nil"/>
                  <w:bottom w:val="nil"/>
                  <w:right w:val="nil"/>
                </w:tcBorders>
                <w:shd w:val="clear" w:color="auto" w:fill="auto"/>
                <w:vAlign w:val="bottom"/>
              </w:tcPr>
              <w:p w:rsidR="00225B92" w:rsidRPr="00225B92" w:rsidRDefault="00225B92" w:rsidP="00225B92">
                <w:pPr>
                  <w:tabs>
                    <w:tab w:val="decimal" w:pos="1892"/>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799,755,479</w:t>
                </w:r>
              </w:p>
            </w:tc>
            <w:tc>
              <w:tcPr>
                <w:tcW w:w="240" w:type="dxa"/>
                <w:tcBorders>
                  <w:top w:val="nil"/>
                  <w:left w:val="nil"/>
                  <w:bottom w:val="nil"/>
                  <w:right w:val="nil"/>
                </w:tcBorders>
                <w:shd w:val="clear" w:color="auto" w:fill="auto"/>
                <w:vAlign w:val="bottom"/>
              </w:tcPr>
              <w:p w:rsidR="00225B92" w:rsidRPr="00225B92" w:rsidRDefault="00225B92" w:rsidP="00225B92">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 xml:space="preserve">771,869,023 </w:t>
                </w:r>
              </w:p>
            </w:tc>
          </w:tr>
          <w:tr w:rsidR="00225B92" w:rsidRPr="00225B92" w:rsidTr="00225B92">
            <w:trPr>
              <w:trHeight w:val="264"/>
            </w:trPr>
            <w:tc>
              <w:tcPr>
                <w:tcW w:w="4365" w:type="dxa"/>
                <w:tcBorders>
                  <w:top w:val="nil"/>
                  <w:left w:val="nil"/>
                  <w:bottom w:val="nil"/>
                  <w:right w:val="nil"/>
                </w:tcBorders>
                <w:shd w:val="clear" w:color="auto" w:fill="auto"/>
                <w:vAlign w:val="bottom"/>
                <w:hideMark/>
              </w:tcPr>
              <w:p w:rsidR="00225B92" w:rsidRPr="00225B92" w:rsidRDefault="00225B92" w:rsidP="00225B92">
                <w:pPr>
                  <w:overflowPunct w:val="0"/>
                  <w:ind w:leftChars="100" w:left="210"/>
                  <w:rPr>
                    <w:rFonts w:ascii="Times New Roman" w:hAnsi="Times New Roman" w:cs="Times New Roman"/>
                    <w:color w:val="000000"/>
                    <w:szCs w:val="21"/>
                  </w:rPr>
                </w:pPr>
                <w:r w:rsidRPr="00225B92">
                  <w:rPr>
                    <w:rFonts w:ascii="Times New Roman" w:hAnsi="Arial" w:cs="Times New Roman"/>
                    <w:color w:val="000000"/>
                    <w:szCs w:val="21"/>
                  </w:rPr>
                  <w:t>物料及水电消耗</w:t>
                </w:r>
              </w:p>
            </w:tc>
            <w:tc>
              <w:tcPr>
                <w:tcW w:w="2060" w:type="dxa"/>
                <w:tcBorders>
                  <w:top w:val="nil"/>
                  <w:left w:val="nil"/>
                  <w:bottom w:val="nil"/>
                  <w:right w:val="nil"/>
                </w:tcBorders>
                <w:shd w:val="clear" w:color="auto" w:fill="auto"/>
                <w:vAlign w:val="bottom"/>
              </w:tcPr>
              <w:p w:rsidR="00225B92" w:rsidRPr="00225B92" w:rsidRDefault="00225B92" w:rsidP="00225B92">
                <w:pPr>
                  <w:tabs>
                    <w:tab w:val="decimal" w:pos="1892"/>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637,487,112</w:t>
                </w:r>
              </w:p>
            </w:tc>
            <w:tc>
              <w:tcPr>
                <w:tcW w:w="240" w:type="dxa"/>
                <w:tcBorders>
                  <w:top w:val="nil"/>
                  <w:left w:val="nil"/>
                  <w:bottom w:val="nil"/>
                  <w:right w:val="nil"/>
                </w:tcBorders>
                <w:shd w:val="clear" w:color="auto" w:fill="auto"/>
                <w:vAlign w:val="bottom"/>
              </w:tcPr>
              <w:p w:rsidR="00225B92" w:rsidRPr="00225B92" w:rsidRDefault="00225B92" w:rsidP="00225B92">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 xml:space="preserve">585,890,777 </w:t>
                </w:r>
              </w:p>
            </w:tc>
          </w:tr>
          <w:tr w:rsidR="00225B92" w:rsidRPr="00225B92" w:rsidTr="00225B92">
            <w:trPr>
              <w:trHeight w:val="264"/>
            </w:trPr>
            <w:tc>
              <w:tcPr>
                <w:tcW w:w="4365" w:type="dxa"/>
                <w:tcBorders>
                  <w:top w:val="nil"/>
                  <w:left w:val="nil"/>
                  <w:bottom w:val="nil"/>
                  <w:right w:val="nil"/>
                </w:tcBorders>
                <w:shd w:val="clear" w:color="auto" w:fill="auto"/>
                <w:vAlign w:val="bottom"/>
                <w:hideMark/>
              </w:tcPr>
              <w:p w:rsidR="00225B92" w:rsidRPr="00225B92" w:rsidRDefault="00225B92" w:rsidP="00225B92">
                <w:pPr>
                  <w:overflowPunct w:val="0"/>
                  <w:ind w:leftChars="100" w:left="210"/>
                  <w:rPr>
                    <w:rFonts w:ascii="Times New Roman" w:hAnsi="Times New Roman" w:cs="Times New Roman"/>
                    <w:color w:val="000000"/>
                    <w:szCs w:val="21"/>
                  </w:rPr>
                </w:pPr>
                <w:r w:rsidRPr="00225B92">
                  <w:rPr>
                    <w:rFonts w:ascii="Times New Roman" w:hAnsi="Arial" w:cs="Times New Roman"/>
                    <w:color w:val="000000"/>
                    <w:szCs w:val="21"/>
                  </w:rPr>
                  <w:t>维修费用</w:t>
                </w:r>
              </w:p>
            </w:tc>
            <w:tc>
              <w:tcPr>
                <w:tcW w:w="2060" w:type="dxa"/>
                <w:tcBorders>
                  <w:top w:val="nil"/>
                  <w:left w:val="nil"/>
                  <w:right w:val="nil"/>
                </w:tcBorders>
                <w:shd w:val="clear" w:color="auto" w:fill="auto"/>
                <w:vAlign w:val="bottom"/>
              </w:tcPr>
              <w:p w:rsidR="00225B92" w:rsidRPr="00225B92" w:rsidRDefault="00225B92" w:rsidP="00225B92">
                <w:pPr>
                  <w:tabs>
                    <w:tab w:val="decimal" w:pos="1892"/>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457,898,739</w:t>
                </w:r>
              </w:p>
            </w:tc>
            <w:tc>
              <w:tcPr>
                <w:tcW w:w="240" w:type="dxa"/>
                <w:tcBorders>
                  <w:top w:val="nil"/>
                  <w:left w:val="nil"/>
                  <w:bottom w:val="nil"/>
                  <w:right w:val="nil"/>
                </w:tcBorders>
                <w:shd w:val="clear" w:color="auto" w:fill="auto"/>
                <w:vAlign w:val="bottom"/>
              </w:tcPr>
              <w:p w:rsidR="00225B92" w:rsidRPr="00225B92" w:rsidRDefault="00225B92" w:rsidP="00225B92">
                <w:pPr>
                  <w:overflowPunct w:val="0"/>
                  <w:ind w:rightChars="50" w:right="105"/>
                  <w:rPr>
                    <w:rFonts w:ascii="Times New Roman" w:hAnsi="Times New Roman" w:cs="Times New Roman"/>
                    <w:szCs w:val="21"/>
                  </w:rPr>
                </w:pPr>
              </w:p>
            </w:tc>
            <w:tc>
              <w:tcPr>
                <w:tcW w:w="2152" w:type="dxa"/>
                <w:tcBorders>
                  <w:top w:val="nil"/>
                  <w:left w:val="nil"/>
                  <w:right w:val="nil"/>
                </w:tcBorders>
                <w:shd w:val="clear" w:color="auto" w:fill="auto"/>
                <w:vAlign w:val="bottom"/>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374,132,902</w:t>
                </w:r>
              </w:p>
            </w:tc>
          </w:tr>
          <w:tr w:rsidR="00225B92" w:rsidRPr="00225B92" w:rsidTr="00225B92">
            <w:trPr>
              <w:trHeight w:val="264"/>
            </w:trPr>
            <w:tc>
              <w:tcPr>
                <w:tcW w:w="4365" w:type="dxa"/>
                <w:tcBorders>
                  <w:top w:val="nil"/>
                  <w:left w:val="nil"/>
                  <w:bottom w:val="nil"/>
                  <w:right w:val="nil"/>
                </w:tcBorders>
                <w:shd w:val="clear" w:color="auto" w:fill="auto"/>
                <w:vAlign w:val="bottom"/>
              </w:tcPr>
              <w:p w:rsidR="00225B92" w:rsidRPr="00225B92" w:rsidRDefault="00225B92" w:rsidP="00225B92">
                <w:pPr>
                  <w:overflowPunct w:val="0"/>
                  <w:ind w:leftChars="100" w:left="210"/>
                  <w:rPr>
                    <w:rFonts w:ascii="Times New Roman" w:hAnsi="Times New Roman" w:cs="Times New Roman"/>
                    <w:color w:val="000000"/>
                    <w:szCs w:val="21"/>
                  </w:rPr>
                </w:pPr>
                <w:r w:rsidRPr="00225B92">
                  <w:rPr>
                    <w:rFonts w:ascii="Times New Roman" w:hAnsi="Arial" w:cs="Times New Roman"/>
                    <w:color w:val="000000"/>
                    <w:szCs w:val="21"/>
                  </w:rPr>
                  <w:t>旅客服务费</w:t>
                </w:r>
              </w:p>
            </w:tc>
            <w:tc>
              <w:tcPr>
                <w:tcW w:w="2060" w:type="dxa"/>
                <w:tcBorders>
                  <w:top w:val="nil"/>
                  <w:left w:val="nil"/>
                  <w:right w:val="nil"/>
                </w:tcBorders>
                <w:shd w:val="clear" w:color="auto" w:fill="auto"/>
                <w:vAlign w:val="bottom"/>
              </w:tcPr>
              <w:p w:rsidR="00225B92" w:rsidRPr="00225B92" w:rsidDel="006C0396" w:rsidRDefault="00225B92" w:rsidP="00225B92">
                <w:pPr>
                  <w:tabs>
                    <w:tab w:val="decimal" w:pos="1892"/>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429,158,870</w:t>
                </w:r>
              </w:p>
            </w:tc>
            <w:tc>
              <w:tcPr>
                <w:tcW w:w="240" w:type="dxa"/>
                <w:tcBorders>
                  <w:top w:val="nil"/>
                  <w:left w:val="nil"/>
                  <w:bottom w:val="nil"/>
                  <w:right w:val="nil"/>
                </w:tcBorders>
                <w:shd w:val="clear" w:color="auto" w:fill="auto"/>
                <w:vAlign w:val="bottom"/>
              </w:tcPr>
              <w:p w:rsidR="00225B92" w:rsidRPr="00225B92" w:rsidRDefault="00225B92" w:rsidP="00225B92">
                <w:pPr>
                  <w:overflowPunct w:val="0"/>
                  <w:ind w:rightChars="50" w:right="105"/>
                  <w:rPr>
                    <w:rFonts w:ascii="Times New Roman" w:hAnsi="Times New Roman" w:cs="Times New Roman"/>
                    <w:szCs w:val="21"/>
                  </w:rPr>
                </w:pPr>
              </w:p>
            </w:tc>
            <w:tc>
              <w:tcPr>
                <w:tcW w:w="2152" w:type="dxa"/>
                <w:tcBorders>
                  <w:top w:val="nil"/>
                  <w:left w:val="nil"/>
                  <w:right w:val="nil"/>
                </w:tcBorders>
                <w:shd w:val="clear" w:color="auto" w:fill="auto"/>
                <w:vAlign w:val="bottom"/>
              </w:tcPr>
              <w:p w:rsidR="00225B92" w:rsidRPr="00225B92" w:rsidRDefault="00225B92" w:rsidP="00225B92">
                <w:pPr>
                  <w:tabs>
                    <w:tab w:val="decimal" w:pos="2000"/>
                  </w:tabs>
                  <w:overflowPunct w:val="0"/>
                  <w:ind w:rightChars="-21" w:right="-44"/>
                  <w:rPr>
                    <w:rFonts w:ascii="Times New Roman" w:hAnsi="Times New Roman" w:cs="Times New Roman"/>
                    <w:szCs w:val="21"/>
                  </w:rPr>
                </w:pPr>
                <w:r w:rsidRPr="00225B92">
                  <w:rPr>
                    <w:rFonts w:ascii="Times New Roman" w:hAnsi="Times New Roman" w:cs="Times New Roman"/>
                    <w:color w:val="000000"/>
                    <w:szCs w:val="21"/>
                  </w:rPr>
                  <w:t>383,595,492</w:t>
                </w:r>
              </w:p>
            </w:tc>
          </w:tr>
          <w:tr w:rsidR="00225B92" w:rsidRPr="00225B92" w:rsidTr="00225B92">
            <w:trPr>
              <w:trHeight w:val="264"/>
            </w:trPr>
            <w:tc>
              <w:tcPr>
                <w:tcW w:w="4365" w:type="dxa"/>
                <w:tcBorders>
                  <w:top w:val="nil"/>
                  <w:left w:val="nil"/>
                  <w:bottom w:val="nil"/>
                  <w:right w:val="nil"/>
                </w:tcBorders>
                <w:shd w:val="clear" w:color="auto" w:fill="auto"/>
                <w:vAlign w:val="bottom"/>
              </w:tcPr>
              <w:p w:rsidR="00225B92" w:rsidRPr="00225B92" w:rsidRDefault="00225B92" w:rsidP="00225B92">
                <w:pPr>
                  <w:overflowPunct w:val="0"/>
                  <w:ind w:leftChars="100" w:left="210"/>
                  <w:rPr>
                    <w:rFonts w:ascii="Times New Roman" w:hAnsi="Times New Roman" w:cs="Times New Roman"/>
                    <w:color w:val="000000"/>
                    <w:szCs w:val="21"/>
                  </w:rPr>
                </w:pPr>
                <w:r w:rsidRPr="00225B92">
                  <w:rPr>
                    <w:rFonts w:ascii="Times New Roman" w:hAnsi="Arial" w:cs="Times New Roman"/>
                    <w:color w:val="000000"/>
                    <w:szCs w:val="21"/>
                  </w:rPr>
                  <w:t>使用权资产折旧</w:t>
                </w:r>
              </w:p>
            </w:tc>
            <w:tc>
              <w:tcPr>
                <w:tcW w:w="2060" w:type="dxa"/>
                <w:tcBorders>
                  <w:top w:val="nil"/>
                  <w:left w:val="nil"/>
                  <w:right w:val="nil"/>
                </w:tcBorders>
                <w:shd w:val="clear" w:color="auto" w:fill="auto"/>
                <w:vAlign w:val="bottom"/>
              </w:tcPr>
              <w:p w:rsidR="00225B92" w:rsidRPr="00225B92" w:rsidRDefault="00225B92" w:rsidP="00225B92">
                <w:pPr>
                  <w:tabs>
                    <w:tab w:val="decimal" w:pos="1892"/>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6,688,895</w:t>
                </w:r>
              </w:p>
            </w:tc>
            <w:tc>
              <w:tcPr>
                <w:tcW w:w="240" w:type="dxa"/>
                <w:tcBorders>
                  <w:top w:val="nil"/>
                  <w:left w:val="nil"/>
                  <w:bottom w:val="nil"/>
                  <w:right w:val="nil"/>
                </w:tcBorders>
                <w:shd w:val="clear" w:color="auto" w:fill="auto"/>
                <w:vAlign w:val="bottom"/>
              </w:tcPr>
              <w:p w:rsidR="00225B92" w:rsidRPr="00225B92" w:rsidRDefault="00225B92" w:rsidP="00225B92">
                <w:pPr>
                  <w:overflowPunct w:val="0"/>
                  <w:ind w:rightChars="50" w:right="105"/>
                  <w:rPr>
                    <w:rFonts w:ascii="Times New Roman" w:hAnsi="Times New Roman" w:cs="Times New Roman"/>
                    <w:szCs w:val="21"/>
                  </w:rPr>
                </w:pPr>
              </w:p>
            </w:tc>
            <w:tc>
              <w:tcPr>
                <w:tcW w:w="2152" w:type="dxa"/>
                <w:tcBorders>
                  <w:top w:val="nil"/>
                  <w:left w:val="nil"/>
                  <w:right w:val="nil"/>
                </w:tcBorders>
                <w:shd w:val="clear" w:color="auto" w:fill="auto"/>
                <w:vAlign w:val="bottom"/>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w:t>
                </w:r>
              </w:p>
            </w:tc>
          </w:tr>
          <w:tr w:rsidR="00225B92" w:rsidRPr="00225B92" w:rsidTr="00225B92">
            <w:trPr>
              <w:trHeight w:val="276"/>
            </w:trPr>
            <w:tc>
              <w:tcPr>
                <w:tcW w:w="4365" w:type="dxa"/>
                <w:tcBorders>
                  <w:top w:val="nil"/>
                  <w:left w:val="nil"/>
                  <w:bottom w:val="nil"/>
                  <w:right w:val="nil"/>
                </w:tcBorders>
                <w:shd w:val="clear" w:color="auto" w:fill="auto"/>
                <w:vAlign w:val="bottom"/>
                <w:hideMark/>
              </w:tcPr>
              <w:p w:rsidR="00225B92" w:rsidRPr="00225B92" w:rsidRDefault="00225B92" w:rsidP="00225B92">
                <w:pPr>
                  <w:overflowPunct w:val="0"/>
                  <w:ind w:leftChars="100" w:left="210"/>
                  <w:rPr>
                    <w:rFonts w:ascii="Times New Roman" w:hAnsi="Times New Roman" w:cs="Times New Roman"/>
                    <w:color w:val="000000"/>
                    <w:szCs w:val="21"/>
                  </w:rPr>
                </w:pPr>
                <w:r w:rsidRPr="00225B92">
                  <w:rPr>
                    <w:rFonts w:ascii="Times New Roman" w:hAnsi="Arial" w:cs="Times New Roman"/>
                    <w:color w:val="000000"/>
                    <w:szCs w:val="21"/>
                  </w:rPr>
                  <w:t>其他</w:t>
                </w:r>
              </w:p>
            </w:tc>
            <w:tc>
              <w:tcPr>
                <w:tcW w:w="2060" w:type="dxa"/>
                <w:tcBorders>
                  <w:top w:val="nil"/>
                  <w:left w:val="nil"/>
                  <w:bottom w:val="single" w:sz="4" w:space="0" w:color="auto"/>
                  <w:right w:val="nil"/>
                </w:tcBorders>
                <w:shd w:val="clear" w:color="auto" w:fill="auto"/>
                <w:vAlign w:val="bottom"/>
              </w:tcPr>
              <w:p w:rsidR="00225B92" w:rsidRPr="00225B92" w:rsidRDefault="00225B92" w:rsidP="00225B92">
                <w:pPr>
                  <w:tabs>
                    <w:tab w:val="decimal" w:pos="1892"/>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233,774,547</w:t>
                </w:r>
              </w:p>
            </w:tc>
            <w:tc>
              <w:tcPr>
                <w:tcW w:w="240" w:type="dxa"/>
                <w:tcBorders>
                  <w:top w:val="nil"/>
                  <w:left w:val="nil"/>
                  <w:bottom w:val="nil"/>
                  <w:right w:val="nil"/>
                </w:tcBorders>
                <w:shd w:val="clear" w:color="auto" w:fill="auto"/>
                <w:vAlign w:val="bottom"/>
              </w:tcPr>
              <w:p w:rsidR="00225B92" w:rsidRPr="00225B92" w:rsidRDefault="00225B92" w:rsidP="00225B92">
                <w:pPr>
                  <w:overflowPunct w:val="0"/>
                  <w:ind w:rightChars="50" w:right="105"/>
                  <w:rPr>
                    <w:rFonts w:ascii="Times New Roman" w:hAnsi="Times New Roman" w:cs="Times New Roman"/>
                    <w:color w:val="000000"/>
                    <w:szCs w:val="21"/>
                  </w:rPr>
                </w:pPr>
              </w:p>
            </w:tc>
            <w:tc>
              <w:tcPr>
                <w:tcW w:w="2152" w:type="dxa"/>
                <w:tcBorders>
                  <w:top w:val="nil"/>
                  <w:left w:val="nil"/>
                  <w:bottom w:val="single" w:sz="4" w:space="0" w:color="auto"/>
                  <w:right w:val="nil"/>
                </w:tcBorders>
                <w:shd w:val="clear" w:color="auto" w:fill="auto"/>
                <w:vAlign w:val="bottom"/>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 xml:space="preserve">214,875,512 </w:t>
                </w:r>
              </w:p>
            </w:tc>
          </w:tr>
          <w:tr w:rsidR="00225B92" w:rsidRPr="00225B92" w:rsidTr="00225B92">
            <w:trPr>
              <w:trHeight w:val="276"/>
            </w:trPr>
            <w:tc>
              <w:tcPr>
                <w:tcW w:w="4365" w:type="dxa"/>
                <w:tcBorders>
                  <w:top w:val="nil"/>
                  <w:left w:val="nil"/>
                  <w:right w:val="nil"/>
                </w:tcBorders>
                <w:shd w:val="clear" w:color="auto" w:fill="auto"/>
                <w:vAlign w:val="bottom"/>
                <w:hideMark/>
              </w:tcPr>
              <w:p w:rsidR="00225B92" w:rsidRPr="00225B92" w:rsidRDefault="00225B92" w:rsidP="00225B92">
                <w:pPr>
                  <w:overflowPunct w:val="0"/>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225B92" w:rsidRPr="00225B92" w:rsidRDefault="00225B92" w:rsidP="00225B92">
                <w:pPr>
                  <w:tabs>
                    <w:tab w:val="decimal" w:pos="1892"/>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8,579,652,170</w:t>
                </w:r>
              </w:p>
            </w:tc>
            <w:tc>
              <w:tcPr>
                <w:tcW w:w="240" w:type="dxa"/>
                <w:tcBorders>
                  <w:top w:val="nil"/>
                  <w:left w:val="nil"/>
                  <w:right w:val="nil"/>
                </w:tcBorders>
                <w:shd w:val="clear" w:color="auto" w:fill="auto"/>
                <w:vAlign w:val="bottom"/>
              </w:tcPr>
              <w:p w:rsidR="00225B92" w:rsidRPr="00225B92" w:rsidRDefault="00225B92" w:rsidP="00225B92">
                <w:pPr>
                  <w:overflowPunct w:val="0"/>
                  <w:ind w:rightChars="50" w:right="105"/>
                  <w:rPr>
                    <w:rFonts w:ascii="Times New Roman" w:hAnsi="Times New Roman" w:cs="Times New Roman"/>
                    <w:color w:val="000000"/>
                    <w:szCs w:val="21"/>
                  </w:rPr>
                </w:pPr>
              </w:p>
            </w:tc>
            <w:tc>
              <w:tcPr>
                <w:tcW w:w="2152" w:type="dxa"/>
                <w:tcBorders>
                  <w:top w:val="single" w:sz="4" w:space="0" w:color="auto"/>
                  <w:left w:val="nil"/>
                  <w:bottom w:val="single" w:sz="12" w:space="0" w:color="auto"/>
                  <w:right w:val="nil"/>
                </w:tcBorders>
                <w:shd w:val="clear" w:color="auto" w:fill="auto"/>
                <w:vAlign w:val="bottom"/>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 xml:space="preserve">8,099,048,619 </w:t>
                </w:r>
              </w:p>
            </w:tc>
          </w:tr>
        </w:tbl>
        <w:p w:rsidR="00225B92" w:rsidRPr="00225B92" w:rsidRDefault="00225B92" w:rsidP="00225B92">
          <w:pPr>
            <w:rPr>
              <w:rFonts w:ascii="Times New Roman" w:hAnsi="Times New Roman" w:cs="Times New Roman"/>
              <w:szCs w:val="21"/>
            </w:rPr>
          </w:pPr>
        </w:p>
        <w:p w:rsidR="00225B92" w:rsidRPr="00225B92" w:rsidRDefault="00225B92" w:rsidP="003C01EE">
          <w:pPr>
            <w:widowControl w:val="0"/>
            <w:numPr>
              <w:ilvl w:val="0"/>
              <w:numId w:val="92"/>
            </w:numPr>
            <w:tabs>
              <w:tab w:val="clear" w:pos="720"/>
              <w:tab w:val="num" w:pos="0"/>
            </w:tabs>
            <w:overflowPunct w:val="0"/>
            <w:adjustRightInd w:val="0"/>
            <w:ind w:left="0" w:firstLine="0"/>
            <w:jc w:val="both"/>
            <w:textAlignment w:val="baseline"/>
            <w:rPr>
              <w:rFonts w:ascii="Times New Roman" w:hAnsi="Times New Roman" w:cs="Times New Roman"/>
              <w:iCs/>
              <w:szCs w:val="21"/>
            </w:rPr>
          </w:pPr>
          <w:r w:rsidRPr="00225B92">
            <w:rPr>
              <w:rFonts w:ascii="Times New Roman" w:hAnsi="Arial" w:cs="Times New Roman"/>
              <w:szCs w:val="21"/>
            </w:rPr>
            <w:t>其他业务收入和其他业务成本</w:t>
          </w:r>
        </w:p>
        <w:p w:rsidR="00225B92" w:rsidRPr="00225B92" w:rsidRDefault="00225B92" w:rsidP="00225B92">
          <w:pPr>
            <w:overflowPunct w:val="0"/>
            <w:rPr>
              <w:rFonts w:ascii="Times New Roman" w:hAnsi="Times New Roman" w:cs="Times New Roman"/>
              <w:szCs w:val="21"/>
            </w:rPr>
          </w:pPr>
        </w:p>
        <w:tbl>
          <w:tblPr>
            <w:tblW w:w="8817" w:type="dxa"/>
            <w:tblInd w:w="-28" w:type="dxa"/>
            <w:tblLayout w:type="fixed"/>
            <w:tblCellMar>
              <w:left w:w="28" w:type="dxa"/>
              <w:right w:w="28" w:type="dxa"/>
            </w:tblCellMar>
            <w:tblLook w:val="04A0"/>
          </w:tblPr>
          <w:tblGrid>
            <w:gridCol w:w="4365"/>
            <w:gridCol w:w="2060"/>
            <w:gridCol w:w="240"/>
            <w:gridCol w:w="2152"/>
          </w:tblGrid>
          <w:tr w:rsidR="00225B92" w:rsidRPr="00225B92" w:rsidTr="00225B92">
            <w:trPr>
              <w:trHeight w:val="264"/>
            </w:trPr>
            <w:tc>
              <w:tcPr>
                <w:tcW w:w="4365" w:type="dxa"/>
                <w:tcBorders>
                  <w:top w:val="nil"/>
                  <w:left w:val="nil"/>
                  <w:bottom w:val="nil"/>
                  <w:right w:val="nil"/>
                </w:tcBorders>
                <w:shd w:val="clear" w:color="auto" w:fill="auto"/>
                <w:vAlign w:val="center"/>
                <w:hideMark/>
              </w:tcPr>
              <w:p w:rsidR="00225B92" w:rsidRPr="00225B92" w:rsidRDefault="00225B92" w:rsidP="00225B92">
                <w:pPr>
                  <w:overflowPunct w:val="0"/>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jc w:val="right"/>
                  <w:rPr>
                    <w:rFonts w:ascii="Times New Roman" w:hAnsi="Times New Roman" w:cs="Times New Roman"/>
                    <w:color w:val="000000"/>
                    <w:szCs w:val="21"/>
                  </w:rPr>
                </w:pPr>
                <w:r w:rsidRPr="00225B92">
                  <w:rPr>
                    <w:rFonts w:ascii="Times New Roman" w:hAnsi="Arial" w:cs="Times New Roman"/>
                    <w:color w:val="000000"/>
                    <w:szCs w:val="21"/>
                  </w:rPr>
                  <w:t>截至</w:t>
                </w:r>
                <w:r w:rsidRPr="00225B92">
                  <w:rPr>
                    <w:rFonts w:ascii="Times New Roman" w:hAnsi="Times New Roman" w:cs="Times New Roman"/>
                    <w:color w:val="000000"/>
                    <w:szCs w:val="21"/>
                  </w:rPr>
                  <w:t>2019</w:t>
                </w:r>
                <w:r w:rsidRPr="00225B92">
                  <w:rPr>
                    <w:rFonts w:ascii="Times New Roman" w:hAnsi="Arial" w:cs="Times New Roman"/>
                    <w:color w:val="000000"/>
                    <w:szCs w:val="21"/>
                  </w:rPr>
                  <w:t>年</w:t>
                </w:r>
                <w:r w:rsidRPr="00225B92">
                  <w:rPr>
                    <w:rFonts w:ascii="Times New Roman" w:hAnsi="Times New Roman" w:cs="Times New Roman"/>
                    <w:color w:val="000000"/>
                    <w:szCs w:val="21"/>
                  </w:rPr>
                  <w:t>6</w:t>
                </w:r>
                <w:r w:rsidRPr="00225B92">
                  <w:rPr>
                    <w:rFonts w:ascii="Times New Roman" w:hAnsi="Arial" w:cs="Times New Roman"/>
                    <w:color w:val="000000"/>
                    <w:szCs w:val="21"/>
                  </w:rPr>
                  <w:t>月</w:t>
                </w:r>
              </w:p>
              <w:p w:rsidR="00225B92" w:rsidRPr="00225B92" w:rsidRDefault="00225B92" w:rsidP="00225B92">
                <w:pPr>
                  <w:overflowPunct w:val="0"/>
                  <w:ind w:rightChars="50" w:right="105"/>
                  <w:jc w:val="right"/>
                  <w:rPr>
                    <w:rFonts w:ascii="Times New Roman" w:hAnsi="Times New Roman" w:cs="Times New Roman"/>
                    <w:color w:val="000000"/>
                    <w:szCs w:val="21"/>
                  </w:rPr>
                </w:pPr>
                <w:r w:rsidRPr="00225B92">
                  <w:rPr>
                    <w:rFonts w:ascii="Times New Roman" w:hAnsi="Times New Roman" w:cs="Times New Roman"/>
                    <w:color w:val="000000"/>
                    <w:szCs w:val="21"/>
                  </w:rPr>
                  <w:t>30</w:t>
                </w:r>
                <w:r w:rsidRPr="00225B92">
                  <w:rPr>
                    <w:rFonts w:ascii="Times New Roman" w:hAnsi="Arial" w:cs="Times New Roman"/>
                    <w:color w:val="000000"/>
                    <w:szCs w:val="21"/>
                  </w:rPr>
                  <w:t>日</w:t>
                </w:r>
                <w:proofErr w:type="gramStart"/>
                <w:r w:rsidRPr="00225B92">
                  <w:rPr>
                    <w:rFonts w:ascii="Times New Roman" w:hAnsi="Arial" w:cs="Times New Roman"/>
                    <w:color w:val="000000"/>
                    <w:szCs w:val="21"/>
                  </w:rPr>
                  <w:t>止</w:t>
                </w:r>
                <w:proofErr w:type="gramEnd"/>
                <w:r w:rsidRPr="00225B92">
                  <w:rPr>
                    <w:rFonts w:ascii="Times New Roman" w:hAnsi="Times New Roman" w:cs="Times New Roman"/>
                    <w:color w:val="000000"/>
                    <w:szCs w:val="21"/>
                  </w:rPr>
                  <w:t>6</w:t>
                </w:r>
                <w:r w:rsidRPr="00225B92">
                  <w:rPr>
                    <w:rFonts w:ascii="Times New Roman" w:hAnsi="Arial" w:cs="Times New Roman"/>
                    <w:color w:val="000000"/>
                    <w:szCs w:val="21"/>
                  </w:rPr>
                  <w:t>个月期间</w:t>
                </w:r>
              </w:p>
            </w:tc>
            <w:tc>
              <w:tcPr>
                <w:tcW w:w="240"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jc w:val="right"/>
                  <w:rPr>
                    <w:rFonts w:ascii="Times New Roman" w:hAnsi="Times New Roman" w:cs="Times New Roman"/>
                    <w:color w:val="000000"/>
                    <w:szCs w:val="21"/>
                  </w:rPr>
                </w:pPr>
              </w:p>
            </w:tc>
            <w:tc>
              <w:tcPr>
                <w:tcW w:w="2152"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jc w:val="right"/>
                  <w:rPr>
                    <w:rFonts w:ascii="Times New Roman" w:hAnsi="Times New Roman" w:cs="Times New Roman"/>
                    <w:color w:val="000000"/>
                    <w:szCs w:val="21"/>
                  </w:rPr>
                </w:pPr>
                <w:r w:rsidRPr="00225B92">
                  <w:rPr>
                    <w:rFonts w:ascii="Times New Roman" w:hAnsi="Arial" w:cs="Times New Roman"/>
                    <w:color w:val="000000"/>
                    <w:szCs w:val="21"/>
                  </w:rPr>
                  <w:t>截至</w:t>
                </w:r>
                <w:r w:rsidRPr="00225B92">
                  <w:rPr>
                    <w:rFonts w:ascii="Times New Roman" w:hAnsi="Times New Roman" w:cs="Times New Roman"/>
                    <w:color w:val="000000"/>
                    <w:szCs w:val="21"/>
                  </w:rPr>
                  <w:t>2018</w:t>
                </w:r>
                <w:r w:rsidRPr="00225B92">
                  <w:rPr>
                    <w:rFonts w:ascii="Times New Roman" w:hAnsi="Arial" w:cs="Times New Roman"/>
                    <w:color w:val="000000"/>
                    <w:szCs w:val="21"/>
                  </w:rPr>
                  <w:t>年</w:t>
                </w:r>
                <w:r w:rsidRPr="00225B92">
                  <w:rPr>
                    <w:rFonts w:ascii="Times New Roman" w:hAnsi="Times New Roman" w:cs="Times New Roman"/>
                    <w:color w:val="000000"/>
                    <w:szCs w:val="21"/>
                  </w:rPr>
                  <w:t>6</w:t>
                </w:r>
                <w:r w:rsidRPr="00225B92">
                  <w:rPr>
                    <w:rFonts w:ascii="Times New Roman" w:hAnsi="Arial" w:cs="Times New Roman"/>
                    <w:color w:val="000000"/>
                    <w:szCs w:val="21"/>
                  </w:rPr>
                  <w:t>月</w:t>
                </w:r>
              </w:p>
              <w:p w:rsidR="00225B92" w:rsidRPr="00225B92" w:rsidRDefault="00225B92" w:rsidP="00225B92">
                <w:pPr>
                  <w:overflowPunct w:val="0"/>
                  <w:ind w:rightChars="50" w:right="105"/>
                  <w:jc w:val="right"/>
                  <w:rPr>
                    <w:rFonts w:ascii="Times New Roman" w:hAnsi="Times New Roman" w:cs="Times New Roman"/>
                    <w:color w:val="000000"/>
                    <w:szCs w:val="21"/>
                  </w:rPr>
                </w:pPr>
                <w:r w:rsidRPr="00225B92">
                  <w:rPr>
                    <w:rFonts w:ascii="Times New Roman" w:hAnsi="Times New Roman" w:cs="Times New Roman"/>
                    <w:color w:val="000000"/>
                    <w:szCs w:val="21"/>
                  </w:rPr>
                  <w:t>30</w:t>
                </w:r>
                <w:r w:rsidRPr="00225B92">
                  <w:rPr>
                    <w:rFonts w:ascii="Times New Roman" w:hAnsi="Arial" w:cs="Times New Roman"/>
                    <w:color w:val="000000"/>
                    <w:szCs w:val="21"/>
                  </w:rPr>
                  <w:t>日</w:t>
                </w:r>
                <w:proofErr w:type="gramStart"/>
                <w:r w:rsidRPr="00225B92">
                  <w:rPr>
                    <w:rFonts w:ascii="Times New Roman" w:hAnsi="Arial" w:cs="Times New Roman"/>
                    <w:color w:val="000000"/>
                    <w:szCs w:val="21"/>
                  </w:rPr>
                  <w:t>止</w:t>
                </w:r>
                <w:proofErr w:type="gramEnd"/>
                <w:r w:rsidRPr="00225B92">
                  <w:rPr>
                    <w:rFonts w:ascii="Times New Roman" w:hAnsi="Times New Roman" w:cs="Times New Roman"/>
                    <w:color w:val="000000"/>
                    <w:szCs w:val="21"/>
                  </w:rPr>
                  <w:t>6</w:t>
                </w:r>
                <w:r w:rsidRPr="00225B92">
                  <w:rPr>
                    <w:rFonts w:ascii="Times New Roman" w:hAnsi="Arial" w:cs="Times New Roman"/>
                    <w:color w:val="000000"/>
                    <w:szCs w:val="21"/>
                  </w:rPr>
                  <w:t>个月期间</w:t>
                </w:r>
              </w:p>
            </w:tc>
          </w:tr>
          <w:tr w:rsidR="00225B92" w:rsidRPr="00225B92" w:rsidTr="00225B92">
            <w:trPr>
              <w:trHeight w:val="264"/>
            </w:trPr>
            <w:tc>
              <w:tcPr>
                <w:tcW w:w="4365" w:type="dxa"/>
                <w:tcBorders>
                  <w:top w:val="nil"/>
                  <w:left w:val="nil"/>
                  <w:bottom w:val="nil"/>
                  <w:right w:val="nil"/>
                </w:tcBorders>
                <w:shd w:val="clear" w:color="auto" w:fill="auto"/>
                <w:vAlign w:val="center"/>
                <w:hideMark/>
              </w:tcPr>
              <w:p w:rsidR="00225B92" w:rsidRPr="00225B92" w:rsidRDefault="00225B92" w:rsidP="00225B92">
                <w:pPr>
                  <w:overflowPunct w:val="0"/>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vAlign w:val="center"/>
                <w:hideMark/>
              </w:tcPr>
              <w:p w:rsidR="00225B92" w:rsidRPr="00225B92" w:rsidRDefault="00225B92" w:rsidP="00225B92">
                <w:pPr>
                  <w:tabs>
                    <w:tab w:val="decimal" w:pos="1892"/>
                  </w:tabs>
                  <w:overflowPunct w:val="0"/>
                  <w:ind w:rightChars="-21" w:right="-44"/>
                  <w:rPr>
                    <w:rFonts w:ascii="Times New Roman" w:hAnsi="Times New Roman" w:cs="Times New Roman"/>
                    <w:color w:val="000000"/>
                    <w:szCs w:val="21"/>
                  </w:rPr>
                </w:pPr>
              </w:p>
            </w:tc>
            <w:tc>
              <w:tcPr>
                <w:tcW w:w="240" w:type="dxa"/>
                <w:tcBorders>
                  <w:top w:val="nil"/>
                  <w:left w:val="nil"/>
                  <w:bottom w:val="nil"/>
                  <w:right w:val="nil"/>
                </w:tcBorders>
                <w:shd w:val="clear" w:color="auto" w:fill="auto"/>
                <w:vAlign w:val="center"/>
                <w:hideMark/>
              </w:tcPr>
              <w:p w:rsidR="00225B92" w:rsidRPr="00225B92" w:rsidRDefault="00225B92" w:rsidP="00225B92">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center"/>
                <w:hideMark/>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p>
            </w:tc>
          </w:tr>
          <w:tr w:rsidR="00225B92" w:rsidRPr="00225B92" w:rsidTr="00225B92">
            <w:trPr>
              <w:trHeight w:val="264"/>
            </w:trPr>
            <w:tc>
              <w:tcPr>
                <w:tcW w:w="4365" w:type="dxa"/>
                <w:tcBorders>
                  <w:top w:val="nil"/>
                  <w:left w:val="nil"/>
                  <w:bottom w:val="nil"/>
                  <w:right w:val="nil"/>
                </w:tcBorders>
                <w:shd w:val="clear" w:color="auto" w:fill="auto"/>
                <w:vAlign w:val="center"/>
                <w:hideMark/>
              </w:tcPr>
              <w:p w:rsidR="00225B92" w:rsidRPr="00225B92" w:rsidRDefault="00225B92" w:rsidP="00225B92">
                <w:pPr>
                  <w:overflowPunct w:val="0"/>
                  <w:rPr>
                    <w:rFonts w:ascii="Times New Roman" w:hAnsi="Times New Roman" w:cs="Times New Roman"/>
                    <w:color w:val="000000"/>
                    <w:szCs w:val="21"/>
                  </w:rPr>
                </w:pPr>
                <w:r w:rsidRPr="00225B92">
                  <w:rPr>
                    <w:rFonts w:ascii="Times New Roman" w:hAnsi="Arial" w:cs="Times New Roman"/>
                    <w:color w:val="000000"/>
                    <w:szCs w:val="21"/>
                  </w:rPr>
                  <w:t>其他业务收入：</w:t>
                </w:r>
              </w:p>
            </w:tc>
            <w:tc>
              <w:tcPr>
                <w:tcW w:w="2060" w:type="dxa"/>
                <w:tcBorders>
                  <w:top w:val="nil"/>
                  <w:left w:val="nil"/>
                  <w:bottom w:val="nil"/>
                  <w:right w:val="nil"/>
                </w:tcBorders>
                <w:shd w:val="clear" w:color="auto" w:fill="auto"/>
                <w:vAlign w:val="center"/>
                <w:hideMark/>
              </w:tcPr>
              <w:p w:rsidR="00225B92" w:rsidRPr="00225B92" w:rsidRDefault="00225B92" w:rsidP="00225B92">
                <w:pPr>
                  <w:tabs>
                    <w:tab w:val="decimal" w:pos="1892"/>
                  </w:tabs>
                  <w:overflowPunct w:val="0"/>
                  <w:ind w:rightChars="-21" w:right="-44"/>
                  <w:rPr>
                    <w:rFonts w:ascii="Times New Roman" w:hAnsi="Times New Roman" w:cs="Times New Roman"/>
                    <w:color w:val="000000"/>
                    <w:szCs w:val="21"/>
                  </w:rPr>
                </w:pPr>
              </w:p>
            </w:tc>
            <w:tc>
              <w:tcPr>
                <w:tcW w:w="240" w:type="dxa"/>
                <w:tcBorders>
                  <w:top w:val="nil"/>
                  <w:left w:val="nil"/>
                  <w:bottom w:val="nil"/>
                  <w:right w:val="nil"/>
                </w:tcBorders>
                <w:shd w:val="clear" w:color="auto" w:fill="auto"/>
                <w:vAlign w:val="center"/>
                <w:hideMark/>
              </w:tcPr>
              <w:p w:rsidR="00225B92" w:rsidRPr="00225B92" w:rsidRDefault="00225B92" w:rsidP="00225B92">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center"/>
                <w:hideMark/>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p>
            </w:tc>
          </w:tr>
          <w:tr w:rsidR="00225B92" w:rsidRPr="00225B92" w:rsidTr="00225B92">
            <w:trPr>
              <w:trHeight w:val="264"/>
            </w:trPr>
            <w:tc>
              <w:tcPr>
                <w:tcW w:w="4365" w:type="dxa"/>
                <w:tcBorders>
                  <w:top w:val="nil"/>
                  <w:left w:val="nil"/>
                  <w:bottom w:val="nil"/>
                  <w:right w:val="nil"/>
                </w:tcBorders>
                <w:shd w:val="clear" w:color="auto" w:fill="auto"/>
                <w:vAlign w:val="center"/>
                <w:hideMark/>
              </w:tcPr>
              <w:p w:rsidR="00225B92" w:rsidRPr="00225B92" w:rsidRDefault="00225B92" w:rsidP="00225B92">
                <w:pPr>
                  <w:overflowPunct w:val="0"/>
                  <w:rPr>
                    <w:rFonts w:ascii="Times New Roman" w:hAnsi="Times New Roman" w:cs="Times New Roman"/>
                    <w:color w:val="000000"/>
                    <w:szCs w:val="21"/>
                  </w:rPr>
                </w:pPr>
                <w:r w:rsidRPr="00225B92">
                  <w:rPr>
                    <w:rFonts w:ascii="Times New Roman" w:hAnsi="Arial" w:cs="Times New Roman"/>
                    <w:color w:val="000000"/>
                    <w:szCs w:val="21"/>
                  </w:rPr>
                  <w:t xml:space="preserve">　列车维修收入</w:t>
                </w:r>
              </w:p>
            </w:tc>
            <w:tc>
              <w:tcPr>
                <w:tcW w:w="2060" w:type="dxa"/>
                <w:tcBorders>
                  <w:top w:val="nil"/>
                  <w:left w:val="nil"/>
                  <w:bottom w:val="nil"/>
                  <w:right w:val="nil"/>
                </w:tcBorders>
                <w:shd w:val="clear" w:color="auto" w:fill="auto"/>
                <w:vAlign w:val="center"/>
              </w:tcPr>
              <w:p w:rsidR="00225B92" w:rsidRPr="00225B92" w:rsidRDefault="00225B92" w:rsidP="00225B92">
                <w:pPr>
                  <w:tabs>
                    <w:tab w:val="decimal" w:pos="1892"/>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182,833,823</w:t>
                </w:r>
              </w:p>
            </w:tc>
            <w:tc>
              <w:tcPr>
                <w:tcW w:w="240" w:type="dxa"/>
                <w:tcBorders>
                  <w:top w:val="nil"/>
                  <w:left w:val="nil"/>
                  <w:bottom w:val="nil"/>
                  <w:right w:val="nil"/>
                </w:tcBorders>
                <w:shd w:val="clear" w:color="auto" w:fill="auto"/>
                <w:vAlign w:val="center"/>
              </w:tcPr>
              <w:p w:rsidR="00225B92" w:rsidRPr="00225B92" w:rsidRDefault="00225B92" w:rsidP="00225B92">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center"/>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 xml:space="preserve">149,012,629 </w:t>
                </w:r>
              </w:p>
            </w:tc>
          </w:tr>
          <w:tr w:rsidR="00225B92" w:rsidRPr="00225B92" w:rsidTr="00225B92">
            <w:trPr>
              <w:trHeight w:val="264"/>
            </w:trPr>
            <w:tc>
              <w:tcPr>
                <w:tcW w:w="4365" w:type="dxa"/>
                <w:tcBorders>
                  <w:top w:val="nil"/>
                  <w:left w:val="nil"/>
                  <w:bottom w:val="nil"/>
                  <w:right w:val="nil"/>
                </w:tcBorders>
                <w:shd w:val="clear" w:color="auto" w:fill="auto"/>
                <w:vAlign w:val="center"/>
                <w:hideMark/>
              </w:tcPr>
              <w:p w:rsidR="00225B92" w:rsidRPr="00225B92" w:rsidRDefault="00225B92" w:rsidP="00225B92">
                <w:pPr>
                  <w:overflowPunct w:val="0"/>
                  <w:rPr>
                    <w:rFonts w:ascii="Times New Roman" w:hAnsi="Times New Roman" w:cs="Times New Roman"/>
                    <w:color w:val="000000"/>
                    <w:szCs w:val="21"/>
                  </w:rPr>
                </w:pPr>
                <w:r w:rsidRPr="00225B92">
                  <w:rPr>
                    <w:rFonts w:ascii="Times New Roman" w:hAnsi="Arial" w:cs="Times New Roman"/>
                    <w:color w:val="000000"/>
                    <w:szCs w:val="21"/>
                  </w:rPr>
                  <w:t xml:space="preserve">　存料及供应品销售收入</w:t>
                </w:r>
              </w:p>
            </w:tc>
            <w:tc>
              <w:tcPr>
                <w:tcW w:w="2060" w:type="dxa"/>
                <w:tcBorders>
                  <w:top w:val="nil"/>
                  <w:left w:val="nil"/>
                  <w:bottom w:val="nil"/>
                  <w:right w:val="nil"/>
                </w:tcBorders>
                <w:shd w:val="clear" w:color="auto" w:fill="auto"/>
                <w:vAlign w:val="center"/>
              </w:tcPr>
              <w:p w:rsidR="00225B92" w:rsidRPr="00225B92" w:rsidRDefault="00225B92" w:rsidP="00225B92">
                <w:pPr>
                  <w:tabs>
                    <w:tab w:val="decimal" w:pos="1892"/>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51,349,739</w:t>
                </w:r>
              </w:p>
            </w:tc>
            <w:tc>
              <w:tcPr>
                <w:tcW w:w="240" w:type="dxa"/>
                <w:tcBorders>
                  <w:top w:val="nil"/>
                  <w:left w:val="nil"/>
                  <w:bottom w:val="nil"/>
                  <w:right w:val="nil"/>
                </w:tcBorders>
                <w:shd w:val="clear" w:color="auto" w:fill="auto"/>
                <w:vAlign w:val="center"/>
              </w:tcPr>
              <w:p w:rsidR="00225B92" w:rsidRPr="00225B92" w:rsidRDefault="00225B92" w:rsidP="00225B92">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center"/>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 xml:space="preserve">50,255,332 </w:t>
                </w:r>
              </w:p>
            </w:tc>
          </w:tr>
          <w:tr w:rsidR="00225B92" w:rsidRPr="00225B92" w:rsidTr="00225B92">
            <w:trPr>
              <w:trHeight w:val="264"/>
            </w:trPr>
            <w:tc>
              <w:tcPr>
                <w:tcW w:w="4365" w:type="dxa"/>
                <w:tcBorders>
                  <w:top w:val="nil"/>
                  <w:left w:val="nil"/>
                  <w:bottom w:val="nil"/>
                  <w:right w:val="nil"/>
                </w:tcBorders>
                <w:shd w:val="clear" w:color="auto" w:fill="auto"/>
                <w:vAlign w:val="center"/>
                <w:hideMark/>
              </w:tcPr>
              <w:p w:rsidR="00225B92" w:rsidRPr="00225B92" w:rsidRDefault="00225B92" w:rsidP="00225B92">
                <w:pPr>
                  <w:overflowPunct w:val="0"/>
                  <w:rPr>
                    <w:rFonts w:ascii="Times New Roman" w:hAnsi="Times New Roman" w:cs="Times New Roman"/>
                    <w:color w:val="000000"/>
                    <w:szCs w:val="21"/>
                  </w:rPr>
                </w:pPr>
                <w:r w:rsidRPr="00225B92">
                  <w:rPr>
                    <w:rFonts w:ascii="Times New Roman" w:hAnsi="Arial" w:cs="Times New Roman"/>
                    <w:color w:val="000000"/>
                    <w:szCs w:val="21"/>
                  </w:rPr>
                  <w:t xml:space="preserve">　租赁收入</w:t>
                </w:r>
              </w:p>
            </w:tc>
            <w:tc>
              <w:tcPr>
                <w:tcW w:w="2060" w:type="dxa"/>
                <w:tcBorders>
                  <w:top w:val="nil"/>
                  <w:left w:val="nil"/>
                  <w:right w:val="nil"/>
                </w:tcBorders>
                <w:shd w:val="clear" w:color="auto" w:fill="auto"/>
                <w:vAlign w:val="center"/>
              </w:tcPr>
              <w:p w:rsidR="00225B92" w:rsidRPr="00225B92" w:rsidRDefault="00225B92" w:rsidP="00225B92">
                <w:pPr>
                  <w:tabs>
                    <w:tab w:val="decimal" w:pos="1892"/>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29,172,620</w:t>
                </w:r>
              </w:p>
            </w:tc>
            <w:tc>
              <w:tcPr>
                <w:tcW w:w="240" w:type="dxa"/>
                <w:tcBorders>
                  <w:top w:val="nil"/>
                  <w:left w:val="nil"/>
                  <w:bottom w:val="nil"/>
                  <w:right w:val="nil"/>
                </w:tcBorders>
                <w:shd w:val="clear" w:color="auto" w:fill="auto"/>
                <w:vAlign w:val="center"/>
              </w:tcPr>
              <w:p w:rsidR="00225B92" w:rsidRPr="00225B92" w:rsidRDefault="00225B92" w:rsidP="00225B92">
                <w:pPr>
                  <w:overflowPunct w:val="0"/>
                  <w:ind w:rightChars="50" w:right="105"/>
                  <w:rPr>
                    <w:rFonts w:ascii="Times New Roman" w:hAnsi="Times New Roman" w:cs="Times New Roman"/>
                    <w:szCs w:val="21"/>
                  </w:rPr>
                </w:pPr>
              </w:p>
            </w:tc>
            <w:tc>
              <w:tcPr>
                <w:tcW w:w="2152" w:type="dxa"/>
                <w:tcBorders>
                  <w:top w:val="nil"/>
                  <w:left w:val="nil"/>
                  <w:right w:val="nil"/>
                </w:tcBorders>
                <w:shd w:val="clear" w:color="auto" w:fill="auto"/>
                <w:vAlign w:val="center"/>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 xml:space="preserve">25,938,308 </w:t>
                </w:r>
              </w:p>
            </w:tc>
          </w:tr>
          <w:tr w:rsidR="00225B92" w:rsidRPr="00225B92" w:rsidTr="00225B92">
            <w:trPr>
              <w:trHeight w:val="276"/>
            </w:trPr>
            <w:tc>
              <w:tcPr>
                <w:tcW w:w="4365" w:type="dxa"/>
                <w:tcBorders>
                  <w:top w:val="nil"/>
                  <w:left w:val="nil"/>
                  <w:bottom w:val="nil"/>
                  <w:right w:val="nil"/>
                </w:tcBorders>
                <w:shd w:val="clear" w:color="auto" w:fill="auto"/>
                <w:vAlign w:val="center"/>
                <w:hideMark/>
              </w:tcPr>
              <w:p w:rsidR="00225B92" w:rsidRPr="00225B92" w:rsidRDefault="00225B92" w:rsidP="00225B92">
                <w:pPr>
                  <w:overflowPunct w:val="0"/>
                  <w:rPr>
                    <w:rFonts w:ascii="Times New Roman" w:hAnsi="Times New Roman" w:cs="Times New Roman"/>
                    <w:color w:val="000000"/>
                    <w:szCs w:val="21"/>
                  </w:rPr>
                </w:pPr>
                <w:r w:rsidRPr="00225B92">
                  <w:rPr>
                    <w:rFonts w:ascii="Times New Roman" w:hAnsi="Arial" w:cs="Times New Roman"/>
                    <w:color w:val="000000"/>
                    <w:szCs w:val="21"/>
                  </w:rPr>
                  <w:t xml:space="preserve">　其他收入</w:t>
                </w:r>
              </w:p>
            </w:tc>
            <w:tc>
              <w:tcPr>
                <w:tcW w:w="2060" w:type="dxa"/>
                <w:tcBorders>
                  <w:top w:val="nil"/>
                  <w:left w:val="nil"/>
                  <w:bottom w:val="single" w:sz="4" w:space="0" w:color="auto"/>
                  <w:right w:val="nil"/>
                </w:tcBorders>
                <w:shd w:val="clear" w:color="auto" w:fill="auto"/>
                <w:vAlign w:val="center"/>
              </w:tcPr>
              <w:p w:rsidR="00225B92" w:rsidRPr="00225B92" w:rsidRDefault="00225B92" w:rsidP="00225B92">
                <w:pPr>
                  <w:tabs>
                    <w:tab w:val="decimal" w:pos="1892"/>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85,108,363</w:t>
                </w:r>
              </w:p>
            </w:tc>
            <w:tc>
              <w:tcPr>
                <w:tcW w:w="240" w:type="dxa"/>
                <w:tcBorders>
                  <w:top w:val="nil"/>
                  <w:left w:val="nil"/>
                  <w:bottom w:val="nil"/>
                  <w:right w:val="nil"/>
                </w:tcBorders>
                <w:shd w:val="clear" w:color="auto" w:fill="auto"/>
                <w:vAlign w:val="center"/>
              </w:tcPr>
              <w:p w:rsidR="00225B92" w:rsidRPr="00225B92" w:rsidRDefault="00225B92" w:rsidP="00225B92">
                <w:pPr>
                  <w:overflowPunct w:val="0"/>
                  <w:ind w:rightChars="50" w:right="105"/>
                  <w:rPr>
                    <w:rFonts w:ascii="Times New Roman" w:hAnsi="Times New Roman" w:cs="Times New Roman"/>
                    <w:color w:val="000000"/>
                    <w:szCs w:val="21"/>
                  </w:rPr>
                </w:pPr>
              </w:p>
            </w:tc>
            <w:tc>
              <w:tcPr>
                <w:tcW w:w="2152" w:type="dxa"/>
                <w:tcBorders>
                  <w:top w:val="nil"/>
                  <w:left w:val="nil"/>
                  <w:bottom w:val="single" w:sz="4" w:space="0" w:color="auto"/>
                  <w:right w:val="nil"/>
                </w:tcBorders>
                <w:shd w:val="clear" w:color="auto" w:fill="auto"/>
                <w:vAlign w:val="center"/>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 xml:space="preserve">68,982,648 </w:t>
                </w:r>
              </w:p>
            </w:tc>
          </w:tr>
          <w:tr w:rsidR="00225B92" w:rsidRPr="00225B92" w:rsidTr="00225B92">
            <w:trPr>
              <w:trHeight w:val="276"/>
            </w:trPr>
            <w:tc>
              <w:tcPr>
                <w:tcW w:w="4365" w:type="dxa"/>
                <w:tcBorders>
                  <w:top w:val="nil"/>
                  <w:left w:val="nil"/>
                  <w:bottom w:val="nil"/>
                  <w:right w:val="nil"/>
                </w:tcBorders>
                <w:shd w:val="clear" w:color="auto" w:fill="auto"/>
                <w:vAlign w:val="center"/>
                <w:hideMark/>
              </w:tcPr>
              <w:p w:rsidR="00225B92" w:rsidRPr="00225B92" w:rsidRDefault="00225B92" w:rsidP="00225B92">
                <w:pPr>
                  <w:overflowPunct w:val="0"/>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center"/>
              </w:tcPr>
              <w:p w:rsidR="00225B92" w:rsidRPr="00225B92" w:rsidRDefault="00225B92" w:rsidP="00225B92">
                <w:pPr>
                  <w:tabs>
                    <w:tab w:val="decimal" w:pos="1892"/>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348,464,545</w:t>
                </w:r>
              </w:p>
            </w:tc>
            <w:tc>
              <w:tcPr>
                <w:tcW w:w="240" w:type="dxa"/>
                <w:tcBorders>
                  <w:top w:val="nil"/>
                  <w:left w:val="nil"/>
                  <w:bottom w:val="nil"/>
                  <w:right w:val="nil"/>
                </w:tcBorders>
                <w:shd w:val="clear" w:color="auto" w:fill="auto"/>
                <w:vAlign w:val="center"/>
              </w:tcPr>
              <w:p w:rsidR="00225B92" w:rsidRPr="00225B92" w:rsidRDefault="00225B92" w:rsidP="00225B92">
                <w:pPr>
                  <w:overflowPunct w:val="0"/>
                  <w:ind w:rightChars="50" w:right="105"/>
                  <w:rPr>
                    <w:rFonts w:ascii="Times New Roman" w:hAnsi="Times New Roman" w:cs="Times New Roman"/>
                    <w:color w:val="000000"/>
                    <w:szCs w:val="21"/>
                  </w:rPr>
                </w:pPr>
              </w:p>
            </w:tc>
            <w:tc>
              <w:tcPr>
                <w:tcW w:w="2152" w:type="dxa"/>
                <w:tcBorders>
                  <w:top w:val="single" w:sz="4" w:space="0" w:color="auto"/>
                  <w:left w:val="nil"/>
                  <w:bottom w:val="single" w:sz="12" w:space="0" w:color="auto"/>
                  <w:right w:val="nil"/>
                </w:tcBorders>
                <w:shd w:val="clear" w:color="auto" w:fill="auto"/>
                <w:vAlign w:val="center"/>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 xml:space="preserve">294,188,917 </w:t>
                </w:r>
              </w:p>
            </w:tc>
          </w:tr>
        </w:tbl>
        <w:p w:rsidR="00225B92" w:rsidRPr="00225B92" w:rsidRDefault="00225B92" w:rsidP="00225B92">
          <w:pPr>
            <w:overflowPunct w:val="0"/>
            <w:rPr>
              <w:rFonts w:ascii="Times New Roman" w:hAnsi="Times New Roman" w:cs="Times New Roman"/>
              <w:szCs w:val="21"/>
            </w:rPr>
          </w:pPr>
        </w:p>
        <w:tbl>
          <w:tblPr>
            <w:tblW w:w="0" w:type="auto"/>
            <w:tblLayout w:type="fixed"/>
            <w:tblCellMar>
              <w:left w:w="28" w:type="dxa"/>
              <w:right w:w="28" w:type="dxa"/>
            </w:tblCellMar>
            <w:tblLook w:val="04A0"/>
          </w:tblPr>
          <w:tblGrid>
            <w:gridCol w:w="4365"/>
            <w:gridCol w:w="2060"/>
            <w:gridCol w:w="240"/>
            <w:gridCol w:w="2152"/>
          </w:tblGrid>
          <w:tr w:rsidR="00225B92" w:rsidRPr="00225B92" w:rsidTr="00225B92">
            <w:trPr>
              <w:trHeight w:val="264"/>
            </w:trPr>
            <w:tc>
              <w:tcPr>
                <w:tcW w:w="4365" w:type="dxa"/>
                <w:tcBorders>
                  <w:top w:val="nil"/>
                  <w:left w:val="nil"/>
                  <w:bottom w:val="nil"/>
                  <w:right w:val="nil"/>
                </w:tcBorders>
                <w:shd w:val="clear" w:color="auto" w:fill="auto"/>
                <w:vAlign w:val="center"/>
                <w:hideMark/>
              </w:tcPr>
              <w:p w:rsidR="00225B92" w:rsidRPr="00225B92" w:rsidRDefault="00225B92" w:rsidP="00225B92">
                <w:pPr>
                  <w:overflowPunct w:val="0"/>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jc w:val="right"/>
                  <w:rPr>
                    <w:rFonts w:ascii="Times New Roman" w:hAnsi="Times New Roman" w:cs="Times New Roman"/>
                    <w:color w:val="000000"/>
                    <w:szCs w:val="21"/>
                  </w:rPr>
                </w:pPr>
                <w:r w:rsidRPr="00225B92">
                  <w:rPr>
                    <w:rFonts w:ascii="Times New Roman" w:hAnsi="Arial" w:cs="Times New Roman"/>
                    <w:color w:val="000000"/>
                    <w:szCs w:val="21"/>
                  </w:rPr>
                  <w:t>截至</w:t>
                </w:r>
                <w:r w:rsidRPr="00225B92">
                  <w:rPr>
                    <w:rFonts w:ascii="Times New Roman" w:hAnsi="Times New Roman" w:cs="Times New Roman"/>
                    <w:color w:val="000000"/>
                    <w:szCs w:val="21"/>
                  </w:rPr>
                  <w:t>2019</w:t>
                </w:r>
                <w:r w:rsidRPr="00225B92">
                  <w:rPr>
                    <w:rFonts w:ascii="Times New Roman" w:hAnsi="Arial" w:cs="Times New Roman"/>
                    <w:color w:val="000000"/>
                    <w:szCs w:val="21"/>
                  </w:rPr>
                  <w:t>年</w:t>
                </w:r>
                <w:r w:rsidRPr="00225B92">
                  <w:rPr>
                    <w:rFonts w:ascii="Times New Roman" w:hAnsi="Times New Roman" w:cs="Times New Roman"/>
                    <w:color w:val="000000"/>
                    <w:szCs w:val="21"/>
                  </w:rPr>
                  <w:t>6</w:t>
                </w:r>
                <w:r w:rsidRPr="00225B92">
                  <w:rPr>
                    <w:rFonts w:ascii="Times New Roman" w:hAnsi="Arial" w:cs="Times New Roman"/>
                    <w:color w:val="000000"/>
                    <w:szCs w:val="21"/>
                  </w:rPr>
                  <w:t>月</w:t>
                </w:r>
              </w:p>
              <w:p w:rsidR="00225B92" w:rsidRPr="00225B92" w:rsidRDefault="00225B92" w:rsidP="00225B92">
                <w:pPr>
                  <w:overflowPunct w:val="0"/>
                  <w:ind w:rightChars="50" w:right="105"/>
                  <w:jc w:val="right"/>
                  <w:rPr>
                    <w:rFonts w:ascii="Times New Roman" w:hAnsi="Times New Roman" w:cs="Times New Roman"/>
                    <w:color w:val="000000"/>
                    <w:szCs w:val="21"/>
                  </w:rPr>
                </w:pPr>
                <w:r w:rsidRPr="00225B92">
                  <w:rPr>
                    <w:rFonts w:ascii="Times New Roman" w:hAnsi="Times New Roman" w:cs="Times New Roman"/>
                    <w:color w:val="000000"/>
                    <w:szCs w:val="21"/>
                  </w:rPr>
                  <w:t>30</w:t>
                </w:r>
                <w:r w:rsidRPr="00225B92">
                  <w:rPr>
                    <w:rFonts w:ascii="Times New Roman" w:hAnsi="Arial" w:cs="Times New Roman"/>
                    <w:color w:val="000000"/>
                    <w:szCs w:val="21"/>
                  </w:rPr>
                  <w:t>日</w:t>
                </w:r>
                <w:proofErr w:type="gramStart"/>
                <w:r w:rsidRPr="00225B92">
                  <w:rPr>
                    <w:rFonts w:ascii="Times New Roman" w:hAnsi="Arial" w:cs="Times New Roman"/>
                    <w:color w:val="000000"/>
                    <w:szCs w:val="21"/>
                  </w:rPr>
                  <w:t>止</w:t>
                </w:r>
                <w:proofErr w:type="gramEnd"/>
                <w:r w:rsidRPr="00225B92">
                  <w:rPr>
                    <w:rFonts w:ascii="Times New Roman" w:hAnsi="Times New Roman" w:cs="Times New Roman"/>
                    <w:color w:val="000000"/>
                    <w:szCs w:val="21"/>
                  </w:rPr>
                  <w:t>6</w:t>
                </w:r>
                <w:r w:rsidRPr="00225B92">
                  <w:rPr>
                    <w:rFonts w:ascii="Times New Roman" w:hAnsi="Arial" w:cs="Times New Roman"/>
                    <w:color w:val="000000"/>
                    <w:szCs w:val="21"/>
                  </w:rPr>
                  <w:t>个月期间</w:t>
                </w:r>
              </w:p>
            </w:tc>
            <w:tc>
              <w:tcPr>
                <w:tcW w:w="240"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jc w:val="right"/>
                  <w:rPr>
                    <w:rFonts w:ascii="Times New Roman" w:hAnsi="Times New Roman" w:cs="Times New Roman"/>
                    <w:color w:val="000000"/>
                    <w:szCs w:val="21"/>
                  </w:rPr>
                </w:pPr>
              </w:p>
            </w:tc>
            <w:tc>
              <w:tcPr>
                <w:tcW w:w="2152"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jc w:val="right"/>
                  <w:rPr>
                    <w:rFonts w:ascii="Times New Roman" w:hAnsi="Times New Roman" w:cs="Times New Roman"/>
                    <w:color w:val="000000"/>
                    <w:szCs w:val="21"/>
                  </w:rPr>
                </w:pPr>
                <w:r w:rsidRPr="00225B92">
                  <w:rPr>
                    <w:rFonts w:ascii="Times New Roman" w:hAnsi="Arial" w:cs="Times New Roman"/>
                    <w:color w:val="000000"/>
                    <w:szCs w:val="21"/>
                  </w:rPr>
                  <w:t>截至</w:t>
                </w:r>
                <w:r w:rsidRPr="00225B92">
                  <w:rPr>
                    <w:rFonts w:ascii="Times New Roman" w:hAnsi="Times New Roman" w:cs="Times New Roman"/>
                    <w:color w:val="000000"/>
                    <w:szCs w:val="21"/>
                  </w:rPr>
                  <w:t>2018</w:t>
                </w:r>
                <w:r w:rsidRPr="00225B92">
                  <w:rPr>
                    <w:rFonts w:ascii="Times New Roman" w:hAnsi="Arial" w:cs="Times New Roman"/>
                    <w:color w:val="000000"/>
                    <w:szCs w:val="21"/>
                  </w:rPr>
                  <w:t>年</w:t>
                </w:r>
                <w:r w:rsidRPr="00225B92">
                  <w:rPr>
                    <w:rFonts w:ascii="Times New Roman" w:hAnsi="Times New Roman" w:cs="Times New Roman"/>
                    <w:color w:val="000000"/>
                    <w:szCs w:val="21"/>
                  </w:rPr>
                  <w:t>6</w:t>
                </w:r>
                <w:r w:rsidRPr="00225B92">
                  <w:rPr>
                    <w:rFonts w:ascii="Times New Roman" w:hAnsi="Arial" w:cs="Times New Roman"/>
                    <w:color w:val="000000"/>
                    <w:szCs w:val="21"/>
                  </w:rPr>
                  <w:t>月</w:t>
                </w:r>
              </w:p>
              <w:p w:rsidR="00225B92" w:rsidRPr="00225B92" w:rsidRDefault="00225B92" w:rsidP="00225B92">
                <w:pPr>
                  <w:overflowPunct w:val="0"/>
                  <w:ind w:rightChars="50" w:right="105"/>
                  <w:jc w:val="right"/>
                  <w:rPr>
                    <w:rFonts w:ascii="Times New Roman" w:hAnsi="Times New Roman" w:cs="Times New Roman"/>
                    <w:color w:val="000000"/>
                    <w:szCs w:val="21"/>
                  </w:rPr>
                </w:pPr>
                <w:r w:rsidRPr="00225B92">
                  <w:rPr>
                    <w:rFonts w:ascii="Times New Roman" w:hAnsi="Times New Roman" w:cs="Times New Roman"/>
                    <w:color w:val="000000"/>
                    <w:szCs w:val="21"/>
                  </w:rPr>
                  <w:t>30</w:t>
                </w:r>
                <w:r w:rsidRPr="00225B92">
                  <w:rPr>
                    <w:rFonts w:ascii="Times New Roman" w:hAnsi="Arial" w:cs="Times New Roman"/>
                    <w:color w:val="000000"/>
                    <w:szCs w:val="21"/>
                  </w:rPr>
                  <w:t>日</w:t>
                </w:r>
                <w:proofErr w:type="gramStart"/>
                <w:r w:rsidRPr="00225B92">
                  <w:rPr>
                    <w:rFonts w:ascii="Times New Roman" w:hAnsi="Arial" w:cs="Times New Roman"/>
                    <w:color w:val="000000"/>
                    <w:szCs w:val="21"/>
                  </w:rPr>
                  <w:t>止</w:t>
                </w:r>
                <w:proofErr w:type="gramEnd"/>
                <w:r w:rsidRPr="00225B92">
                  <w:rPr>
                    <w:rFonts w:ascii="Times New Roman" w:hAnsi="Times New Roman" w:cs="Times New Roman"/>
                    <w:color w:val="000000"/>
                    <w:szCs w:val="21"/>
                  </w:rPr>
                  <w:t>6</w:t>
                </w:r>
                <w:r w:rsidRPr="00225B92">
                  <w:rPr>
                    <w:rFonts w:ascii="Times New Roman" w:hAnsi="Arial" w:cs="Times New Roman"/>
                    <w:color w:val="000000"/>
                    <w:szCs w:val="21"/>
                  </w:rPr>
                  <w:t>个月期间</w:t>
                </w:r>
              </w:p>
            </w:tc>
          </w:tr>
          <w:tr w:rsidR="00225B92" w:rsidRPr="00225B92" w:rsidTr="00225B92">
            <w:trPr>
              <w:trHeight w:val="264"/>
            </w:trPr>
            <w:tc>
              <w:tcPr>
                <w:tcW w:w="4365" w:type="dxa"/>
                <w:tcBorders>
                  <w:top w:val="nil"/>
                  <w:left w:val="nil"/>
                  <w:bottom w:val="nil"/>
                  <w:right w:val="nil"/>
                </w:tcBorders>
                <w:shd w:val="clear" w:color="auto" w:fill="auto"/>
                <w:vAlign w:val="center"/>
                <w:hideMark/>
              </w:tcPr>
              <w:p w:rsidR="00225B92" w:rsidRPr="00225B92" w:rsidRDefault="00225B92" w:rsidP="00225B92">
                <w:pPr>
                  <w:overflowPunct w:val="0"/>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vAlign w:val="center"/>
                <w:hideMark/>
              </w:tcPr>
              <w:p w:rsidR="00225B92" w:rsidRPr="00225B92" w:rsidRDefault="00225B92" w:rsidP="00225B92">
                <w:pPr>
                  <w:tabs>
                    <w:tab w:val="decimal" w:pos="1920"/>
                  </w:tabs>
                  <w:overflowPunct w:val="0"/>
                  <w:ind w:rightChars="-21" w:right="-44"/>
                  <w:rPr>
                    <w:rFonts w:ascii="Times New Roman" w:hAnsi="Times New Roman" w:cs="Times New Roman"/>
                    <w:color w:val="000000"/>
                    <w:szCs w:val="21"/>
                  </w:rPr>
                </w:pPr>
              </w:p>
            </w:tc>
            <w:tc>
              <w:tcPr>
                <w:tcW w:w="240" w:type="dxa"/>
                <w:tcBorders>
                  <w:top w:val="nil"/>
                  <w:left w:val="nil"/>
                  <w:bottom w:val="nil"/>
                  <w:right w:val="nil"/>
                </w:tcBorders>
                <w:shd w:val="clear" w:color="auto" w:fill="auto"/>
                <w:vAlign w:val="center"/>
                <w:hideMark/>
              </w:tcPr>
              <w:p w:rsidR="00225B92" w:rsidRPr="00225B92" w:rsidRDefault="00225B92" w:rsidP="00225B92">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center"/>
                <w:hideMark/>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p>
            </w:tc>
          </w:tr>
          <w:tr w:rsidR="00225B92" w:rsidRPr="00225B92" w:rsidTr="00225B92">
            <w:trPr>
              <w:trHeight w:val="264"/>
            </w:trPr>
            <w:tc>
              <w:tcPr>
                <w:tcW w:w="4365" w:type="dxa"/>
                <w:tcBorders>
                  <w:top w:val="nil"/>
                  <w:left w:val="nil"/>
                  <w:bottom w:val="nil"/>
                  <w:right w:val="nil"/>
                </w:tcBorders>
                <w:shd w:val="clear" w:color="auto" w:fill="auto"/>
                <w:vAlign w:val="center"/>
                <w:hideMark/>
              </w:tcPr>
              <w:p w:rsidR="00225B92" w:rsidRPr="00225B92" w:rsidRDefault="00225B92" w:rsidP="00225B92">
                <w:pPr>
                  <w:overflowPunct w:val="0"/>
                  <w:rPr>
                    <w:rFonts w:ascii="Times New Roman" w:hAnsi="Times New Roman" w:cs="Times New Roman"/>
                    <w:color w:val="000000"/>
                    <w:szCs w:val="21"/>
                  </w:rPr>
                </w:pPr>
                <w:r w:rsidRPr="00225B92">
                  <w:rPr>
                    <w:rFonts w:ascii="Times New Roman" w:hAnsi="Arial" w:cs="Times New Roman"/>
                    <w:color w:val="000000"/>
                    <w:szCs w:val="21"/>
                  </w:rPr>
                  <w:t>其他业务成本：</w:t>
                </w:r>
              </w:p>
            </w:tc>
            <w:tc>
              <w:tcPr>
                <w:tcW w:w="2060" w:type="dxa"/>
                <w:tcBorders>
                  <w:top w:val="nil"/>
                  <w:left w:val="nil"/>
                  <w:bottom w:val="nil"/>
                  <w:right w:val="nil"/>
                </w:tcBorders>
                <w:shd w:val="clear" w:color="auto" w:fill="auto"/>
                <w:vAlign w:val="center"/>
                <w:hideMark/>
              </w:tcPr>
              <w:p w:rsidR="00225B92" w:rsidRPr="00225B92" w:rsidRDefault="00225B92" w:rsidP="00225B92">
                <w:pPr>
                  <w:tabs>
                    <w:tab w:val="decimal" w:pos="1920"/>
                  </w:tabs>
                  <w:overflowPunct w:val="0"/>
                  <w:ind w:rightChars="-21" w:right="-44"/>
                  <w:rPr>
                    <w:rFonts w:ascii="Times New Roman" w:hAnsi="Times New Roman" w:cs="Times New Roman"/>
                    <w:color w:val="000000"/>
                    <w:szCs w:val="21"/>
                  </w:rPr>
                </w:pPr>
              </w:p>
            </w:tc>
            <w:tc>
              <w:tcPr>
                <w:tcW w:w="240" w:type="dxa"/>
                <w:tcBorders>
                  <w:top w:val="nil"/>
                  <w:left w:val="nil"/>
                  <w:bottom w:val="nil"/>
                  <w:right w:val="nil"/>
                </w:tcBorders>
                <w:shd w:val="clear" w:color="auto" w:fill="auto"/>
                <w:vAlign w:val="center"/>
                <w:hideMark/>
              </w:tcPr>
              <w:p w:rsidR="00225B92" w:rsidRPr="00225B92" w:rsidRDefault="00225B92" w:rsidP="00225B92">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center"/>
                <w:hideMark/>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p>
            </w:tc>
          </w:tr>
          <w:tr w:rsidR="00225B92" w:rsidRPr="00225B92" w:rsidTr="00225B92">
            <w:trPr>
              <w:trHeight w:val="264"/>
            </w:trPr>
            <w:tc>
              <w:tcPr>
                <w:tcW w:w="4365" w:type="dxa"/>
                <w:tcBorders>
                  <w:top w:val="nil"/>
                  <w:left w:val="nil"/>
                  <w:bottom w:val="nil"/>
                  <w:right w:val="nil"/>
                </w:tcBorders>
                <w:shd w:val="clear" w:color="auto" w:fill="auto"/>
                <w:vAlign w:val="center"/>
                <w:hideMark/>
              </w:tcPr>
              <w:p w:rsidR="00225B92" w:rsidRPr="00225B92" w:rsidRDefault="00225B92" w:rsidP="00225B92">
                <w:pPr>
                  <w:overflowPunct w:val="0"/>
                  <w:rPr>
                    <w:rFonts w:ascii="Times New Roman" w:hAnsi="Times New Roman" w:cs="Times New Roman"/>
                    <w:color w:val="000000"/>
                    <w:szCs w:val="21"/>
                  </w:rPr>
                </w:pPr>
                <w:r w:rsidRPr="00225B92">
                  <w:rPr>
                    <w:rFonts w:ascii="Times New Roman" w:hAnsi="Arial" w:cs="Times New Roman"/>
                    <w:color w:val="000000"/>
                    <w:szCs w:val="21"/>
                  </w:rPr>
                  <w:t xml:space="preserve">　工资及福利</w:t>
                </w:r>
              </w:p>
            </w:tc>
            <w:tc>
              <w:tcPr>
                <w:tcW w:w="2060" w:type="dxa"/>
                <w:tcBorders>
                  <w:top w:val="nil"/>
                  <w:left w:val="nil"/>
                  <w:bottom w:val="nil"/>
                  <w:right w:val="nil"/>
                </w:tcBorders>
                <w:shd w:val="clear" w:color="auto" w:fill="auto"/>
                <w:vAlign w:val="bottom"/>
              </w:tcPr>
              <w:p w:rsidR="00225B92" w:rsidRPr="00225B92" w:rsidRDefault="00225B92" w:rsidP="00225B92">
                <w:pPr>
                  <w:tabs>
                    <w:tab w:val="decimal" w:pos="192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162,263,997</w:t>
                </w:r>
              </w:p>
            </w:tc>
            <w:tc>
              <w:tcPr>
                <w:tcW w:w="240" w:type="dxa"/>
                <w:tcBorders>
                  <w:top w:val="nil"/>
                  <w:left w:val="nil"/>
                  <w:bottom w:val="nil"/>
                  <w:right w:val="nil"/>
                </w:tcBorders>
                <w:shd w:val="clear" w:color="auto" w:fill="auto"/>
                <w:vAlign w:val="center"/>
              </w:tcPr>
              <w:p w:rsidR="00225B92" w:rsidRPr="00225B92" w:rsidRDefault="00225B92" w:rsidP="00225B92">
                <w:pPr>
                  <w:overflowPunct w:val="0"/>
                  <w:ind w:rightChars="50" w:right="105"/>
                  <w:jc w:val="right"/>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 xml:space="preserve">157,232,961 </w:t>
                </w:r>
              </w:p>
            </w:tc>
          </w:tr>
          <w:tr w:rsidR="00225B92" w:rsidRPr="00225B92" w:rsidTr="00225B92">
            <w:trPr>
              <w:trHeight w:val="264"/>
            </w:trPr>
            <w:tc>
              <w:tcPr>
                <w:tcW w:w="4365" w:type="dxa"/>
                <w:tcBorders>
                  <w:top w:val="nil"/>
                  <w:left w:val="nil"/>
                  <w:bottom w:val="nil"/>
                  <w:right w:val="nil"/>
                </w:tcBorders>
                <w:shd w:val="clear" w:color="auto" w:fill="auto"/>
                <w:vAlign w:val="center"/>
                <w:hideMark/>
              </w:tcPr>
              <w:p w:rsidR="00225B92" w:rsidRPr="00225B92" w:rsidRDefault="00225B92" w:rsidP="00225B92">
                <w:pPr>
                  <w:overflowPunct w:val="0"/>
                  <w:rPr>
                    <w:rFonts w:ascii="Times New Roman" w:hAnsi="Times New Roman" w:cs="Times New Roman"/>
                    <w:color w:val="000000"/>
                    <w:szCs w:val="21"/>
                  </w:rPr>
                </w:pPr>
                <w:r w:rsidRPr="00225B92">
                  <w:rPr>
                    <w:rFonts w:ascii="Times New Roman" w:hAnsi="Arial" w:cs="Times New Roman"/>
                    <w:color w:val="000000"/>
                    <w:szCs w:val="21"/>
                  </w:rPr>
                  <w:t xml:space="preserve">　物料及水电消耗</w:t>
                </w:r>
              </w:p>
            </w:tc>
            <w:tc>
              <w:tcPr>
                <w:tcW w:w="2060" w:type="dxa"/>
                <w:tcBorders>
                  <w:top w:val="nil"/>
                  <w:left w:val="nil"/>
                  <w:bottom w:val="nil"/>
                  <w:right w:val="nil"/>
                </w:tcBorders>
                <w:shd w:val="clear" w:color="auto" w:fill="auto"/>
                <w:vAlign w:val="bottom"/>
              </w:tcPr>
              <w:p w:rsidR="00225B92" w:rsidRPr="00225B92" w:rsidRDefault="00225B92" w:rsidP="00225B92">
                <w:pPr>
                  <w:tabs>
                    <w:tab w:val="decimal" w:pos="192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80,903,430</w:t>
                </w:r>
              </w:p>
            </w:tc>
            <w:tc>
              <w:tcPr>
                <w:tcW w:w="240" w:type="dxa"/>
                <w:tcBorders>
                  <w:top w:val="nil"/>
                  <w:left w:val="nil"/>
                  <w:bottom w:val="nil"/>
                  <w:right w:val="nil"/>
                </w:tcBorders>
                <w:shd w:val="clear" w:color="auto" w:fill="auto"/>
                <w:vAlign w:val="center"/>
              </w:tcPr>
              <w:p w:rsidR="00225B92" w:rsidRPr="00225B92" w:rsidRDefault="00225B92" w:rsidP="00225B92">
                <w:pPr>
                  <w:overflowPunct w:val="0"/>
                  <w:ind w:rightChars="50" w:right="105"/>
                  <w:jc w:val="right"/>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 xml:space="preserve">85,006,927 </w:t>
                </w:r>
              </w:p>
            </w:tc>
          </w:tr>
          <w:tr w:rsidR="00225B92" w:rsidRPr="00225B92" w:rsidTr="00225B92">
            <w:trPr>
              <w:trHeight w:val="264"/>
            </w:trPr>
            <w:tc>
              <w:tcPr>
                <w:tcW w:w="4365" w:type="dxa"/>
                <w:tcBorders>
                  <w:top w:val="nil"/>
                  <w:left w:val="nil"/>
                  <w:bottom w:val="nil"/>
                  <w:right w:val="nil"/>
                </w:tcBorders>
                <w:shd w:val="clear" w:color="auto" w:fill="auto"/>
                <w:vAlign w:val="center"/>
                <w:hideMark/>
              </w:tcPr>
              <w:p w:rsidR="00225B92" w:rsidRPr="00225B92" w:rsidRDefault="00225B92" w:rsidP="00225B92">
                <w:pPr>
                  <w:overflowPunct w:val="0"/>
                  <w:rPr>
                    <w:rFonts w:ascii="Times New Roman" w:hAnsi="Times New Roman" w:cs="Times New Roman"/>
                    <w:color w:val="000000"/>
                    <w:szCs w:val="21"/>
                  </w:rPr>
                </w:pPr>
                <w:r w:rsidRPr="00225B92">
                  <w:rPr>
                    <w:rFonts w:ascii="Times New Roman" w:hAnsi="Arial" w:cs="Times New Roman"/>
                    <w:color w:val="000000"/>
                    <w:szCs w:val="21"/>
                  </w:rPr>
                  <w:t xml:space="preserve">　固定资产折旧</w:t>
                </w:r>
              </w:p>
            </w:tc>
            <w:tc>
              <w:tcPr>
                <w:tcW w:w="2060" w:type="dxa"/>
                <w:tcBorders>
                  <w:top w:val="nil"/>
                  <w:left w:val="nil"/>
                  <w:right w:val="nil"/>
                </w:tcBorders>
                <w:shd w:val="clear" w:color="auto" w:fill="auto"/>
                <w:vAlign w:val="bottom"/>
              </w:tcPr>
              <w:p w:rsidR="00225B92" w:rsidRPr="00225B92" w:rsidRDefault="00225B92" w:rsidP="00225B92">
                <w:pPr>
                  <w:tabs>
                    <w:tab w:val="decimal" w:pos="192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9,843,676</w:t>
                </w:r>
              </w:p>
            </w:tc>
            <w:tc>
              <w:tcPr>
                <w:tcW w:w="240" w:type="dxa"/>
                <w:tcBorders>
                  <w:top w:val="nil"/>
                  <w:left w:val="nil"/>
                  <w:bottom w:val="nil"/>
                  <w:right w:val="nil"/>
                </w:tcBorders>
                <w:shd w:val="clear" w:color="auto" w:fill="auto"/>
                <w:vAlign w:val="center"/>
              </w:tcPr>
              <w:p w:rsidR="00225B92" w:rsidRPr="00225B92" w:rsidRDefault="00225B92" w:rsidP="00225B92">
                <w:pPr>
                  <w:overflowPunct w:val="0"/>
                  <w:ind w:rightChars="50" w:right="105"/>
                  <w:jc w:val="right"/>
                  <w:rPr>
                    <w:rFonts w:ascii="Times New Roman" w:hAnsi="Times New Roman" w:cs="Times New Roman"/>
                    <w:szCs w:val="21"/>
                  </w:rPr>
                </w:pPr>
              </w:p>
            </w:tc>
            <w:tc>
              <w:tcPr>
                <w:tcW w:w="2152" w:type="dxa"/>
                <w:tcBorders>
                  <w:top w:val="nil"/>
                  <w:left w:val="nil"/>
                  <w:right w:val="nil"/>
                </w:tcBorders>
                <w:shd w:val="clear" w:color="auto" w:fill="auto"/>
                <w:vAlign w:val="bottom"/>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 xml:space="preserve">10,132,333 </w:t>
                </w:r>
              </w:p>
            </w:tc>
          </w:tr>
          <w:tr w:rsidR="00225B92" w:rsidRPr="00225B92" w:rsidTr="00225B92">
            <w:trPr>
              <w:trHeight w:val="276"/>
            </w:trPr>
            <w:tc>
              <w:tcPr>
                <w:tcW w:w="4365" w:type="dxa"/>
                <w:tcBorders>
                  <w:top w:val="nil"/>
                  <w:left w:val="nil"/>
                  <w:bottom w:val="nil"/>
                  <w:right w:val="nil"/>
                </w:tcBorders>
                <w:shd w:val="clear" w:color="auto" w:fill="auto"/>
                <w:vAlign w:val="center"/>
                <w:hideMark/>
              </w:tcPr>
              <w:p w:rsidR="00225B92" w:rsidRPr="00225B92" w:rsidRDefault="00225B92" w:rsidP="00225B92">
                <w:pPr>
                  <w:overflowPunct w:val="0"/>
                  <w:rPr>
                    <w:rFonts w:ascii="Times New Roman" w:hAnsi="Times New Roman" w:cs="Times New Roman"/>
                    <w:color w:val="000000"/>
                    <w:szCs w:val="21"/>
                  </w:rPr>
                </w:pPr>
                <w:r w:rsidRPr="00225B92">
                  <w:rPr>
                    <w:rFonts w:ascii="Times New Roman" w:hAnsi="Arial" w:cs="Times New Roman"/>
                    <w:color w:val="000000"/>
                    <w:szCs w:val="21"/>
                  </w:rPr>
                  <w:t xml:space="preserve">　其他</w:t>
                </w:r>
              </w:p>
            </w:tc>
            <w:tc>
              <w:tcPr>
                <w:tcW w:w="2060" w:type="dxa"/>
                <w:tcBorders>
                  <w:top w:val="nil"/>
                  <w:left w:val="nil"/>
                  <w:bottom w:val="single" w:sz="4" w:space="0" w:color="auto"/>
                  <w:right w:val="nil"/>
                </w:tcBorders>
                <w:shd w:val="clear" w:color="auto" w:fill="auto"/>
                <w:vAlign w:val="bottom"/>
              </w:tcPr>
              <w:p w:rsidR="00225B92" w:rsidRPr="00225B92" w:rsidRDefault="00225B92" w:rsidP="00225B92">
                <w:pPr>
                  <w:tabs>
                    <w:tab w:val="decimal" w:pos="192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45,796,815</w:t>
                </w:r>
              </w:p>
            </w:tc>
            <w:tc>
              <w:tcPr>
                <w:tcW w:w="240" w:type="dxa"/>
                <w:tcBorders>
                  <w:top w:val="nil"/>
                  <w:left w:val="nil"/>
                  <w:bottom w:val="nil"/>
                  <w:right w:val="nil"/>
                </w:tcBorders>
                <w:shd w:val="clear" w:color="auto" w:fill="auto"/>
                <w:vAlign w:val="center"/>
              </w:tcPr>
              <w:p w:rsidR="00225B92" w:rsidRPr="00225B92" w:rsidRDefault="00225B92" w:rsidP="00225B92">
                <w:pPr>
                  <w:overflowPunct w:val="0"/>
                  <w:ind w:rightChars="50" w:right="105"/>
                  <w:jc w:val="right"/>
                  <w:rPr>
                    <w:rFonts w:ascii="Times New Roman" w:hAnsi="Times New Roman" w:cs="Times New Roman"/>
                    <w:color w:val="000000"/>
                    <w:szCs w:val="21"/>
                  </w:rPr>
                </w:pPr>
              </w:p>
            </w:tc>
            <w:tc>
              <w:tcPr>
                <w:tcW w:w="2152" w:type="dxa"/>
                <w:tcBorders>
                  <w:top w:val="nil"/>
                  <w:left w:val="nil"/>
                  <w:bottom w:val="single" w:sz="4" w:space="0" w:color="auto"/>
                  <w:right w:val="nil"/>
                </w:tcBorders>
                <w:shd w:val="clear" w:color="auto" w:fill="auto"/>
                <w:vAlign w:val="bottom"/>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 xml:space="preserve">35,610,476 </w:t>
                </w:r>
              </w:p>
            </w:tc>
          </w:tr>
          <w:tr w:rsidR="00225B92" w:rsidRPr="00225B92" w:rsidTr="00225B92">
            <w:trPr>
              <w:trHeight w:val="276"/>
            </w:trPr>
            <w:tc>
              <w:tcPr>
                <w:tcW w:w="4365" w:type="dxa"/>
                <w:tcBorders>
                  <w:top w:val="nil"/>
                  <w:left w:val="nil"/>
                  <w:bottom w:val="nil"/>
                  <w:right w:val="nil"/>
                </w:tcBorders>
                <w:shd w:val="clear" w:color="auto" w:fill="auto"/>
                <w:vAlign w:val="center"/>
                <w:hideMark/>
              </w:tcPr>
              <w:p w:rsidR="00225B92" w:rsidRPr="00225B92" w:rsidRDefault="00225B92" w:rsidP="00225B92">
                <w:pPr>
                  <w:overflowPunct w:val="0"/>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225B92" w:rsidRPr="00225B92" w:rsidRDefault="00225B92" w:rsidP="00225B92">
                <w:pPr>
                  <w:tabs>
                    <w:tab w:val="decimal" w:pos="192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298,807,918</w:t>
                </w:r>
              </w:p>
            </w:tc>
            <w:tc>
              <w:tcPr>
                <w:tcW w:w="240" w:type="dxa"/>
                <w:tcBorders>
                  <w:top w:val="nil"/>
                  <w:left w:val="nil"/>
                  <w:bottom w:val="nil"/>
                  <w:right w:val="nil"/>
                </w:tcBorders>
                <w:shd w:val="clear" w:color="auto" w:fill="auto"/>
                <w:vAlign w:val="center"/>
              </w:tcPr>
              <w:p w:rsidR="00225B92" w:rsidRPr="00225B92" w:rsidRDefault="00225B92" w:rsidP="00225B92">
                <w:pPr>
                  <w:overflowPunct w:val="0"/>
                  <w:ind w:rightChars="50" w:right="105"/>
                  <w:jc w:val="right"/>
                  <w:rPr>
                    <w:rFonts w:ascii="Times New Roman" w:hAnsi="Times New Roman" w:cs="Times New Roman"/>
                    <w:color w:val="000000"/>
                    <w:szCs w:val="21"/>
                  </w:rPr>
                </w:pPr>
              </w:p>
            </w:tc>
            <w:tc>
              <w:tcPr>
                <w:tcW w:w="2152" w:type="dxa"/>
                <w:tcBorders>
                  <w:top w:val="single" w:sz="4" w:space="0" w:color="auto"/>
                  <w:left w:val="nil"/>
                  <w:bottom w:val="single" w:sz="12" w:space="0" w:color="auto"/>
                  <w:right w:val="nil"/>
                </w:tcBorders>
                <w:shd w:val="clear" w:color="auto" w:fill="auto"/>
                <w:vAlign w:val="bottom"/>
              </w:tcPr>
              <w:p w:rsidR="00225B92" w:rsidRPr="00225B92" w:rsidRDefault="00225B92" w:rsidP="00225B92">
                <w:pPr>
                  <w:tabs>
                    <w:tab w:val="decimal" w:pos="2000"/>
                  </w:tabs>
                  <w:overflowPunct w:val="0"/>
                  <w:ind w:rightChars="-21" w:right="-44"/>
                  <w:rPr>
                    <w:rFonts w:ascii="Times New Roman" w:hAnsi="Times New Roman" w:cs="Times New Roman"/>
                    <w:color w:val="000000"/>
                    <w:szCs w:val="21"/>
                  </w:rPr>
                </w:pPr>
                <w:r w:rsidRPr="00225B92">
                  <w:rPr>
                    <w:rFonts w:ascii="Times New Roman" w:hAnsi="Times New Roman" w:cs="Times New Roman"/>
                    <w:color w:val="000000"/>
                    <w:szCs w:val="21"/>
                  </w:rPr>
                  <w:t xml:space="preserve">287,982,697 </w:t>
                </w:r>
              </w:p>
            </w:tc>
          </w:tr>
        </w:tbl>
        <w:p w:rsidR="00B410D5" w:rsidRPr="00225B92" w:rsidRDefault="00CC3BFB" w:rsidP="00225B92"/>
      </w:sdtContent>
    </w:sdt>
    <w:bookmarkEnd w:id="118" w:displacedByCustomXml="prev"/>
    <w:bookmarkStart w:id="119" w:name="_Hlk10548677" w:displacedByCustomXml="next"/>
    <w:bookmarkStart w:id="120" w:name="_Hlk10548687" w:displacedByCustomXml="next"/>
    <w:sdt>
      <w:sdtPr>
        <w:rPr>
          <w:rFonts w:ascii="Times New Roman" w:hAnsi="Times New Roman" w:cs="Times New Roman"/>
          <w:b/>
          <w:bCs/>
        </w:rPr>
        <w:alias w:val="模块:分摊至剩余履约义务的说明"/>
        <w:tag w:val="_SEC_70d7b3f4762b43eabe7e1ecc83c000d4"/>
        <w:id w:val="1921986699"/>
        <w:lock w:val="sdtLocked"/>
        <w:placeholder>
          <w:docPart w:val="GBC22222222222222222222222222222"/>
        </w:placeholder>
      </w:sdtPr>
      <w:sdtEndPr>
        <w:rPr>
          <w:b w:val="0"/>
          <w:bCs w:val="0"/>
          <w:szCs w:val="21"/>
        </w:rPr>
      </w:sdtEndPr>
      <w:sdtContent>
        <w:bookmarkEnd w:id="119" w:displacedByCustomXml="prev"/>
        <w:p w:rsidR="00225B92" w:rsidRPr="00225B92" w:rsidRDefault="00225B92" w:rsidP="003C01EE">
          <w:pPr>
            <w:widowControl w:val="0"/>
            <w:numPr>
              <w:ilvl w:val="0"/>
              <w:numId w:val="92"/>
            </w:numPr>
            <w:tabs>
              <w:tab w:val="clear" w:pos="720"/>
              <w:tab w:val="num" w:pos="0"/>
            </w:tabs>
            <w:overflowPunct w:val="0"/>
            <w:adjustRightInd w:val="0"/>
            <w:ind w:left="0" w:firstLine="0"/>
            <w:jc w:val="both"/>
            <w:textAlignment w:val="baseline"/>
            <w:rPr>
              <w:rFonts w:ascii="Times New Roman" w:hAnsi="Times New Roman" w:cs="Times New Roman"/>
            </w:rPr>
          </w:pPr>
          <w:r w:rsidRPr="00225B92">
            <w:rPr>
              <w:rFonts w:ascii="Times New Roman" w:hAnsi="Arial" w:cs="Times New Roman"/>
            </w:rPr>
            <w:t>本公司截至</w:t>
          </w:r>
          <w:r w:rsidRPr="00225B92">
            <w:rPr>
              <w:rFonts w:ascii="Times New Roman" w:hAnsi="Times New Roman" w:cs="Times New Roman"/>
            </w:rPr>
            <w:t>2019</w:t>
          </w:r>
          <w:r w:rsidRPr="00225B92">
            <w:rPr>
              <w:rFonts w:ascii="Times New Roman" w:hAnsi="Arial" w:cs="Times New Roman"/>
            </w:rPr>
            <w:t>年</w:t>
          </w:r>
          <w:r w:rsidRPr="00225B92">
            <w:rPr>
              <w:rFonts w:ascii="Times New Roman" w:hAnsi="Times New Roman" w:cs="Times New Roman"/>
            </w:rPr>
            <w:t>6</w:t>
          </w:r>
          <w:r w:rsidRPr="00225B92">
            <w:rPr>
              <w:rFonts w:ascii="Times New Roman" w:hAnsi="Arial" w:cs="Times New Roman"/>
            </w:rPr>
            <w:t>月</w:t>
          </w:r>
          <w:r w:rsidRPr="00225B92">
            <w:rPr>
              <w:rFonts w:ascii="Times New Roman" w:hAnsi="Times New Roman" w:cs="Times New Roman"/>
            </w:rPr>
            <w:t>30</w:t>
          </w:r>
          <w:r w:rsidRPr="00225B92">
            <w:rPr>
              <w:rFonts w:ascii="Times New Roman" w:hAnsi="Arial" w:cs="Times New Roman"/>
            </w:rPr>
            <w:t>日</w:t>
          </w:r>
          <w:proofErr w:type="gramStart"/>
          <w:r w:rsidRPr="00225B92">
            <w:rPr>
              <w:rFonts w:ascii="Times New Roman" w:hAnsi="Arial" w:cs="Times New Roman"/>
            </w:rPr>
            <w:t>止</w:t>
          </w:r>
          <w:proofErr w:type="gramEnd"/>
          <w:r w:rsidRPr="00225B92">
            <w:rPr>
              <w:rFonts w:ascii="Times New Roman" w:hAnsi="Times New Roman" w:cs="Times New Roman"/>
            </w:rPr>
            <w:t>6</w:t>
          </w:r>
          <w:r w:rsidRPr="00225B92">
            <w:rPr>
              <w:rFonts w:ascii="Times New Roman" w:hAnsi="Arial" w:cs="Times New Roman"/>
            </w:rPr>
            <w:t>个月期间的营业收入分解如下：</w:t>
          </w:r>
        </w:p>
        <w:sdt>
          <w:sdtPr>
            <w:alias w:val="是否适用：母公司分摊至剩余履约义务的说明[双击切换]"/>
            <w:tag w:val="_GBC_ed475c258e94496384f686833dfaebba"/>
            <w:id w:val="-1540422217"/>
            <w:lock w:val="sdtContentLocked"/>
            <w:placeholder>
              <w:docPart w:val="GBC22222222222222222222222222222"/>
            </w:placeholder>
          </w:sdtPr>
          <w:sdtContent>
            <w:p w:rsidR="00B410D5" w:rsidRDefault="00CC3BFB">
              <w:r>
                <w:fldChar w:fldCharType="begin"/>
              </w:r>
              <w:r w:rsidR="00225B92">
                <w:instrText xml:space="preserve"> MACROBUTTON  SnrToggleCheckbox √适用 </w:instrText>
              </w:r>
              <w:r>
                <w:fldChar w:fldCharType="end"/>
              </w:r>
              <w:r>
                <w:fldChar w:fldCharType="begin"/>
              </w:r>
              <w:r w:rsidR="00225B92">
                <w:instrText xml:space="preserve"> MACROBUTTON  SnrToggleCheckbox □不适用 </w:instrText>
              </w:r>
              <w:r>
                <w:fldChar w:fldCharType="end"/>
              </w:r>
            </w:p>
          </w:sdtContent>
        </w:sdt>
        <w:tbl>
          <w:tblPr>
            <w:tblW w:w="8709" w:type="dxa"/>
            <w:tblInd w:w="108" w:type="dxa"/>
            <w:tblLayout w:type="fixed"/>
            <w:tblCellMar>
              <w:left w:w="28" w:type="dxa"/>
              <w:right w:w="28" w:type="dxa"/>
            </w:tblCellMar>
            <w:tblLook w:val="04A0"/>
          </w:tblPr>
          <w:tblGrid>
            <w:gridCol w:w="6299"/>
            <w:gridCol w:w="2410"/>
          </w:tblGrid>
          <w:tr w:rsidR="00225B92" w:rsidRPr="006A671E" w:rsidTr="00225B92">
            <w:trPr>
              <w:trHeight w:val="264"/>
            </w:trPr>
            <w:tc>
              <w:tcPr>
                <w:tcW w:w="6299"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rPr>
                    <w:rFonts w:ascii="Times New Roman" w:hAnsi="Times New Roman" w:cs="Times New Roman"/>
                  </w:rPr>
                </w:pPr>
              </w:p>
            </w:tc>
            <w:tc>
              <w:tcPr>
                <w:tcW w:w="2410" w:type="dxa"/>
                <w:tcBorders>
                  <w:top w:val="nil"/>
                  <w:left w:val="nil"/>
                  <w:right w:val="nil"/>
                </w:tcBorders>
                <w:shd w:val="clear" w:color="auto" w:fill="auto"/>
                <w:vAlign w:val="bottom"/>
                <w:hideMark/>
              </w:tcPr>
              <w:p w:rsidR="00225B92" w:rsidRPr="00225B92" w:rsidRDefault="00225B92" w:rsidP="00225B92">
                <w:pPr>
                  <w:overflowPunct w:val="0"/>
                  <w:ind w:rightChars="50" w:right="105"/>
                  <w:jc w:val="right"/>
                  <w:rPr>
                    <w:rFonts w:ascii="Times New Roman" w:hAnsi="Times New Roman" w:cs="Times New Roman"/>
                    <w:color w:val="000000"/>
                  </w:rPr>
                </w:pPr>
                <w:r w:rsidRPr="00225B92">
                  <w:rPr>
                    <w:rFonts w:ascii="Times New Roman" w:hAnsi="Arial" w:cs="Times New Roman"/>
                    <w:color w:val="000000"/>
                  </w:rPr>
                  <w:t>截至</w:t>
                </w:r>
                <w:r w:rsidRPr="00225B92">
                  <w:rPr>
                    <w:rFonts w:ascii="Times New Roman" w:hAnsi="Times New Roman" w:cs="Times New Roman"/>
                    <w:color w:val="000000"/>
                  </w:rPr>
                  <w:t>2019</w:t>
                </w:r>
                <w:r w:rsidRPr="00225B92">
                  <w:rPr>
                    <w:rFonts w:ascii="Times New Roman" w:hAnsi="Arial" w:cs="Times New Roman"/>
                    <w:color w:val="000000"/>
                  </w:rPr>
                  <w:t>年</w:t>
                </w:r>
                <w:r w:rsidRPr="00225B92">
                  <w:rPr>
                    <w:rFonts w:ascii="Times New Roman" w:hAnsi="Times New Roman" w:cs="Times New Roman"/>
                    <w:color w:val="000000"/>
                  </w:rPr>
                  <w:t>6</w:t>
                </w:r>
                <w:r w:rsidRPr="00225B92">
                  <w:rPr>
                    <w:rFonts w:ascii="Times New Roman" w:hAnsi="Arial" w:cs="Times New Roman"/>
                    <w:color w:val="000000"/>
                  </w:rPr>
                  <w:t>月</w:t>
                </w:r>
              </w:p>
              <w:p w:rsidR="00225B92" w:rsidRPr="00225B92" w:rsidRDefault="00225B92" w:rsidP="00225B92">
                <w:pPr>
                  <w:overflowPunct w:val="0"/>
                  <w:ind w:rightChars="54" w:right="113"/>
                  <w:jc w:val="right"/>
                  <w:rPr>
                    <w:rFonts w:ascii="Times New Roman" w:hAnsi="Times New Roman" w:cs="Times New Roman"/>
                    <w:color w:val="000000"/>
                  </w:rPr>
                </w:pPr>
                <w:r w:rsidRPr="00225B92">
                  <w:rPr>
                    <w:rFonts w:ascii="Times New Roman" w:hAnsi="Times New Roman" w:cs="Times New Roman"/>
                    <w:color w:val="000000"/>
                  </w:rPr>
                  <w:t>30</w:t>
                </w:r>
                <w:r w:rsidRPr="00225B92">
                  <w:rPr>
                    <w:rFonts w:ascii="Times New Roman" w:hAnsi="Arial" w:cs="Times New Roman"/>
                    <w:color w:val="000000"/>
                  </w:rPr>
                  <w:t>日</w:t>
                </w:r>
                <w:proofErr w:type="gramStart"/>
                <w:r w:rsidRPr="00225B92">
                  <w:rPr>
                    <w:rFonts w:ascii="Times New Roman" w:hAnsi="Arial" w:cs="Times New Roman"/>
                    <w:color w:val="000000"/>
                  </w:rPr>
                  <w:t>止</w:t>
                </w:r>
                <w:proofErr w:type="gramEnd"/>
                <w:r w:rsidRPr="00225B92">
                  <w:rPr>
                    <w:rFonts w:ascii="Times New Roman" w:hAnsi="Times New Roman" w:cs="Times New Roman"/>
                    <w:color w:val="000000"/>
                  </w:rPr>
                  <w:t>6</w:t>
                </w:r>
                <w:r w:rsidRPr="00225B92">
                  <w:rPr>
                    <w:rFonts w:ascii="Times New Roman" w:hAnsi="Arial" w:cs="Times New Roman"/>
                    <w:color w:val="000000"/>
                  </w:rPr>
                  <w:t>个月期间</w:t>
                </w:r>
              </w:p>
            </w:tc>
          </w:tr>
          <w:tr w:rsidR="00225B92" w:rsidRPr="006A671E" w:rsidTr="00225B92">
            <w:trPr>
              <w:trHeight w:val="264"/>
            </w:trPr>
            <w:tc>
              <w:tcPr>
                <w:tcW w:w="6299"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jc w:val="right"/>
                  <w:rPr>
                    <w:rFonts w:ascii="Times New Roman" w:hAnsi="Times New Roman" w:cs="Times New Roman"/>
                    <w:color w:val="000000"/>
                  </w:rPr>
                </w:pPr>
              </w:p>
            </w:tc>
            <w:tc>
              <w:tcPr>
                <w:tcW w:w="2410" w:type="dxa"/>
                <w:tcBorders>
                  <w:top w:val="nil"/>
                  <w:left w:val="nil"/>
                  <w:bottom w:val="nil"/>
                  <w:right w:val="nil"/>
                </w:tcBorders>
                <w:shd w:val="clear" w:color="auto" w:fill="auto"/>
                <w:vAlign w:val="bottom"/>
                <w:hideMark/>
              </w:tcPr>
              <w:p w:rsidR="00225B92" w:rsidRPr="00225B92" w:rsidRDefault="00225B92" w:rsidP="00225B92">
                <w:pPr>
                  <w:tabs>
                    <w:tab w:val="decimal" w:pos="1934"/>
                  </w:tabs>
                  <w:overflowPunct w:val="0"/>
                  <w:ind w:rightChars="127" w:right="267" w:firstLineChars="100" w:firstLine="210"/>
                  <w:jc w:val="right"/>
                  <w:rPr>
                    <w:rFonts w:ascii="Times New Roman" w:hAnsi="Times New Roman" w:cs="Times New Roman"/>
                    <w:color w:val="000000"/>
                  </w:rPr>
                </w:pPr>
              </w:p>
            </w:tc>
          </w:tr>
          <w:tr w:rsidR="00225B92" w:rsidRPr="006A671E" w:rsidTr="00225B92">
            <w:trPr>
              <w:trHeight w:val="264"/>
            </w:trPr>
            <w:tc>
              <w:tcPr>
                <w:tcW w:w="6299"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rPr>
                    <w:rFonts w:ascii="Times New Roman" w:hAnsi="Times New Roman" w:cs="Times New Roman"/>
                    <w:color w:val="000000"/>
                  </w:rPr>
                </w:pPr>
                <w:r w:rsidRPr="00225B92">
                  <w:rPr>
                    <w:rFonts w:ascii="Times New Roman" w:hAnsi="Arial" w:cs="Times New Roman"/>
                    <w:color w:val="000000"/>
                  </w:rPr>
                  <w:t>主营业务收入</w:t>
                </w:r>
              </w:p>
            </w:tc>
            <w:tc>
              <w:tcPr>
                <w:tcW w:w="2410" w:type="dxa"/>
                <w:tcBorders>
                  <w:top w:val="nil"/>
                  <w:left w:val="nil"/>
                  <w:bottom w:val="nil"/>
                  <w:right w:val="nil"/>
                </w:tcBorders>
                <w:shd w:val="clear" w:color="auto" w:fill="auto"/>
                <w:vAlign w:val="bottom"/>
              </w:tcPr>
              <w:p w:rsidR="00225B92" w:rsidRPr="00225B92" w:rsidRDefault="00225B92" w:rsidP="00225B92">
                <w:pPr>
                  <w:tabs>
                    <w:tab w:val="decimal" w:pos="2000"/>
                  </w:tabs>
                  <w:overflowPunct w:val="0"/>
                  <w:ind w:rightChars="127" w:right="267"/>
                  <w:jc w:val="right"/>
                  <w:rPr>
                    <w:rFonts w:ascii="Times New Roman" w:hAnsi="Times New Roman" w:cs="Times New Roman"/>
                    <w:color w:val="000000"/>
                  </w:rPr>
                </w:pPr>
                <w:r w:rsidRPr="00225B92">
                  <w:rPr>
                    <w:rFonts w:ascii="Times New Roman" w:hAnsi="Times New Roman" w:cs="Times New Roman"/>
                    <w:color w:val="000000"/>
                  </w:rPr>
                  <w:t>9,734,142,934</w:t>
                </w:r>
              </w:p>
            </w:tc>
          </w:tr>
          <w:tr w:rsidR="00225B92" w:rsidRPr="006A671E" w:rsidTr="00225B92">
            <w:trPr>
              <w:trHeight w:val="264"/>
            </w:trPr>
            <w:tc>
              <w:tcPr>
                <w:tcW w:w="6299"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rPr>
                    <w:rFonts w:ascii="Times New Roman" w:hAnsi="Times New Roman" w:cs="Times New Roman"/>
                    <w:color w:val="000000"/>
                  </w:rPr>
                </w:pPr>
                <w:r w:rsidRPr="00225B92">
                  <w:rPr>
                    <w:rFonts w:ascii="Times New Roman" w:hAnsi="Arial" w:cs="Times New Roman"/>
                    <w:color w:val="000000"/>
                  </w:rPr>
                  <w:t>其中：在某一时点确认</w:t>
                </w:r>
              </w:p>
            </w:tc>
            <w:tc>
              <w:tcPr>
                <w:tcW w:w="2410" w:type="dxa"/>
                <w:tcBorders>
                  <w:top w:val="nil"/>
                  <w:left w:val="nil"/>
                  <w:bottom w:val="nil"/>
                  <w:right w:val="nil"/>
                </w:tcBorders>
                <w:shd w:val="clear" w:color="auto" w:fill="auto"/>
                <w:vAlign w:val="bottom"/>
              </w:tcPr>
              <w:p w:rsidR="00225B92" w:rsidRPr="00225B92" w:rsidRDefault="00225B92" w:rsidP="00225B92">
                <w:pPr>
                  <w:tabs>
                    <w:tab w:val="decimal" w:pos="2000"/>
                  </w:tabs>
                  <w:overflowPunct w:val="0"/>
                  <w:ind w:rightChars="127" w:right="267"/>
                  <w:jc w:val="right"/>
                  <w:rPr>
                    <w:rFonts w:ascii="Times New Roman" w:hAnsi="Times New Roman" w:cs="Times New Roman"/>
                    <w:color w:val="000000"/>
                  </w:rPr>
                </w:pPr>
                <w:r w:rsidRPr="00225B92">
                  <w:rPr>
                    <w:rFonts w:ascii="Times New Roman" w:hAnsi="Times New Roman" w:cs="Times New Roman"/>
                    <w:color w:val="000000"/>
                  </w:rPr>
                  <w:t>-</w:t>
                </w:r>
              </w:p>
            </w:tc>
          </w:tr>
          <w:tr w:rsidR="00225B92" w:rsidRPr="006A671E" w:rsidTr="00225B92">
            <w:trPr>
              <w:trHeight w:val="264"/>
            </w:trPr>
            <w:tc>
              <w:tcPr>
                <w:tcW w:w="6299"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firstLine="609"/>
                  <w:rPr>
                    <w:rFonts w:ascii="Times New Roman" w:hAnsi="Times New Roman" w:cs="Times New Roman"/>
                    <w:color w:val="000000"/>
                  </w:rPr>
                </w:pPr>
                <w:r w:rsidRPr="00225B92">
                  <w:rPr>
                    <w:rFonts w:ascii="Times New Roman" w:hAnsi="Arial" w:cs="Times New Roman"/>
                    <w:color w:val="000000"/>
                  </w:rPr>
                  <w:t>在某一时段确认</w:t>
                </w:r>
              </w:p>
            </w:tc>
            <w:tc>
              <w:tcPr>
                <w:tcW w:w="2410" w:type="dxa"/>
                <w:tcBorders>
                  <w:top w:val="nil"/>
                  <w:left w:val="nil"/>
                  <w:bottom w:val="nil"/>
                  <w:right w:val="nil"/>
                </w:tcBorders>
                <w:shd w:val="clear" w:color="auto" w:fill="auto"/>
                <w:vAlign w:val="bottom"/>
              </w:tcPr>
              <w:p w:rsidR="00225B92" w:rsidRPr="00225B92" w:rsidRDefault="00225B92" w:rsidP="00225B92">
                <w:pPr>
                  <w:tabs>
                    <w:tab w:val="decimal" w:pos="2000"/>
                  </w:tabs>
                  <w:overflowPunct w:val="0"/>
                  <w:ind w:rightChars="127" w:right="267"/>
                  <w:jc w:val="right"/>
                  <w:rPr>
                    <w:rFonts w:ascii="Times New Roman" w:hAnsi="Times New Roman" w:cs="Times New Roman"/>
                    <w:color w:val="000000"/>
                  </w:rPr>
                </w:pPr>
                <w:r w:rsidRPr="00225B92">
                  <w:rPr>
                    <w:rFonts w:ascii="Times New Roman" w:hAnsi="Times New Roman" w:cs="Times New Roman"/>
                    <w:color w:val="000000"/>
                  </w:rPr>
                  <w:t>9,734,142,934</w:t>
                </w:r>
              </w:p>
            </w:tc>
          </w:tr>
          <w:tr w:rsidR="00225B92" w:rsidRPr="006A671E" w:rsidTr="00225B92">
            <w:trPr>
              <w:trHeight w:val="276"/>
            </w:trPr>
            <w:tc>
              <w:tcPr>
                <w:tcW w:w="6299"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rPr>
                    <w:rFonts w:ascii="Times New Roman" w:hAnsi="Times New Roman" w:cs="Times New Roman"/>
                    <w:color w:val="000000"/>
                  </w:rPr>
                </w:pPr>
                <w:r w:rsidRPr="00225B92">
                  <w:rPr>
                    <w:rFonts w:ascii="Times New Roman" w:hAnsi="Arial" w:cs="Times New Roman"/>
                    <w:color w:val="000000"/>
                  </w:rPr>
                  <w:t>其他业务收入</w:t>
                </w:r>
              </w:p>
            </w:tc>
            <w:tc>
              <w:tcPr>
                <w:tcW w:w="2410" w:type="dxa"/>
                <w:tcBorders>
                  <w:top w:val="nil"/>
                  <w:left w:val="nil"/>
                  <w:bottom w:val="single" w:sz="4" w:space="0" w:color="auto"/>
                  <w:right w:val="nil"/>
                </w:tcBorders>
                <w:shd w:val="clear" w:color="auto" w:fill="auto"/>
                <w:vAlign w:val="bottom"/>
              </w:tcPr>
              <w:p w:rsidR="00225B92" w:rsidRPr="00225B92" w:rsidRDefault="00225B92" w:rsidP="00225B92">
                <w:pPr>
                  <w:tabs>
                    <w:tab w:val="decimal" w:pos="1934"/>
                  </w:tabs>
                  <w:overflowPunct w:val="0"/>
                  <w:ind w:rightChars="127" w:right="267" w:firstLineChars="100" w:firstLine="210"/>
                  <w:jc w:val="right"/>
                  <w:rPr>
                    <w:rFonts w:ascii="Times New Roman" w:hAnsi="Times New Roman" w:cs="Times New Roman"/>
                    <w:color w:val="000000"/>
                  </w:rPr>
                </w:pPr>
                <w:r w:rsidRPr="00225B92">
                  <w:rPr>
                    <w:rFonts w:ascii="Times New Roman" w:hAnsi="Times New Roman" w:cs="Times New Roman"/>
                    <w:color w:val="000000"/>
                  </w:rPr>
                  <w:t>348,464,545</w:t>
                </w:r>
              </w:p>
            </w:tc>
          </w:tr>
          <w:tr w:rsidR="00225B92" w:rsidRPr="006A671E" w:rsidTr="00225B92">
            <w:trPr>
              <w:trHeight w:val="276"/>
            </w:trPr>
            <w:tc>
              <w:tcPr>
                <w:tcW w:w="6299" w:type="dxa"/>
                <w:tcBorders>
                  <w:top w:val="nil"/>
                  <w:left w:val="nil"/>
                  <w:bottom w:val="nil"/>
                  <w:right w:val="nil"/>
                </w:tcBorders>
                <w:shd w:val="clear" w:color="auto" w:fill="auto"/>
                <w:vAlign w:val="bottom"/>
                <w:hideMark/>
              </w:tcPr>
              <w:p w:rsidR="00225B92" w:rsidRPr="00225B92" w:rsidRDefault="00225B92" w:rsidP="00225B92">
                <w:pPr>
                  <w:overflowPunct w:val="0"/>
                  <w:ind w:rightChars="50" w:right="105"/>
                  <w:jc w:val="right"/>
                  <w:rPr>
                    <w:rFonts w:ascii="Times New Roman" w:hAnsi="Times New Roman" w:cs="Times New Roman"/>
                    <w:color w:val="000000"/>
                  </w:rPr>
                </w:pPr>
              </w:p>
            </w:tc>
            <w:tc>
              <w:tcPr>
                <w:tcW w:w="2410" w:type="dxa"/>
                <w:tcBorders>
                  <w:top w:val="single" w:sz="4" w:space="0" w:color="auto"/>
                  <w:left w:val="nil"/>
                  <w:bottom w:val="single" w:sz="12" w:space="0" w:color="000000"/>
                  <w:right w:val="nil"/>
                </w:tcBorders>
                <w:shd w:val="clear" w:color="auto" w:fill="auto"/>
                <w:vAlign w:val="bottom"/>
              </w:tcPr>
              <w:p w:rsidR="00225B92" w:rsidRPr="00225B92" w:rsidRDefault="00225B92" w:rsidP="00225B92">
                <w:pPr>
                  <w:tabs>
                    <w:tab w:val="decimal" w:pos="1934"/>
                  </w:tabs>
                  <w:overflowPunct w:val="0"/>
                  <w:ind w:rightChars="127" w:right="267" w:firstLineChars="100" w:firstLine="210"/>
                  <w:jc w:val="right"/>
                  <w:rPr>
                    <w:rFonts w:ascii="Times New Roman" w:hAnsi="Times New Roman" w:cs="Times New Roman"/>
                    <w:color w:val="000000"/>
                  </w:rPr>
                </w:pPr>
                <w:r w:rsidRPr="00225B92">
                  <w:rPr>
                    <w:rFonts w:ascii="Times New Roman" w:hAnsi="Times New Roman" w:cs="Times New Roman"/>
                    <w:color w:val="000000"/>
                  </w:rPr>
                  <w:t>10,082,607,479</w:t>
                </w:r>
              </w:p>
            </w:tc>
          </w:tr>
        </w:tbl>
        <w:p w:rsidR="00225B92" w:rsidRDefault="00225B92">
          <w:pPr>
            <w:rPr>
              <w:rFonts w:ascii="Arial" w:hAnsi="Arial"/>
              <w:szCs w:val="21"/>
            </w:rPr>
          </w:pPr>
        </w:p>
        <w:p w:rsidR="00B410D5" w:rsidRPr="00225B92" w:rsidRDefault="00225B92">
          <w:pPr>
            <w:rPr>
              <w:rFonts w:ascii="Times New Roman" w:hAnsi="Times New Roman" w:cs="Times New Roman"/>
              <w:szCs w:val="21"/>
            </w:rPr>
          </w:pPr>
          <w:r w:rsidRPr="00225B92">
            <w:rPr>
              <w:rFonts w:ascii="Times New Roman" w:hAnsi="Arial" w:cs="Times New Roman"/>
            </w:rPr>
            <w:t>于</w:t>
          </w:r>
          <w:r w:rsidRPr="00225B92">
            <w:rPr>
              <w:rFonts w:ascii="Times New Roman" w:hAnsi="Times New Roman" w:cs="Times New Roman"/>
            </w:rPr>
            <w:t>2019</w:t>
          </w:r>
          <w:r w:rsidRPr="00225B92">
            <w:rPr>
              <w:rFonts w:ascii="Times New Roman" w:hAnsi="Arial" w:cs="Times New Roman"/>
            </w:rPr>
            <w:t>年</w:t>
          </w:r>
          <w:r w:rsidRPr="00225B92">
            <w:rPr>
              <w:rFonts w:ascii="Times New Roman" w:hAnsi="Times New Roman" w:cs="Times New Roman"/>
            </w:rPr>
            <w:t>6</w:t>
          </w:r>
          <w:r w:rsidRPr="00225B92">
            <w:rPr>
              <w:rFonts w:ascii="Times New Roman" w:hAnsi="Arial" w:cs="Times New Roman"/>
            </w:rPr>
            <w:t>月</w:t>
          </w:r>
          <w:r w:rsidRPr="00225B92">
            <w:rPr>
              <w:rFonts w:ascii="Times New Roman" w:hAnsi="Times New Roman" w:cs="Times New Roman"/>
            </w:rPr>
            <w:t>30</w:t>
          </w:r>
          <w:r w:rsidRPr="00225B92">
            <w:rPr>
              <w:rFonts w:ascii="Times New Roman" w:hAnsi="Arial" w:cs="Times New Roman"/>
            </w:rPr>
            <w:t>日，本公司已签订合同、但尚未履行或尚未履行完毕的履约义务所对应的收入金额</w:t>
          </w:r>
          <w:r w:rsidR="007A3504" w:rsidRPr="00225B92">
            <w:rPr>
              <w:rFonts w:ascii="Times New Roman" w:hAnsi="Arial" w:cs="Times New Roman"/>
              <w:szCs w:val="21"/>
            </w:rPr>
            <w:t>为</w:t>
          </w:r>
          <w:sdt>
            <w:sdtPr>
              <w:rPr>
                <w:rFonts w:ascii="Times New Roman" w:hAnsi="Times New Roman" w:cs="Times New Roman"/>
                <w:szCs w:val="21"/>
              </w:rPr>
              <w:alias w:val="剩余履约义务收入金额"/>
              <w:tag w:val="_GBC_5c16bc4947a94086809979f950677dab"/>
              <w:id w:val="-658078405"/>
              <w:lock w:val="sdtLocked"/>
              <w:placeholder>
                <w:docPart w:val="GBC22222222222222222222222222222"/>
              </w:placeholder>
            </w:sdtPr>
            <w:sdtContent>
              <w:r w:rsidR="006B0152">
                <w:rPr>
                  <w:rFonts w:ascii="Times New Roman" w:hAnsi="Times New Roman" w:cs="Times New Roman" w:hint="eastAsia"/>
                  <w:szCs w:val="21"/>
                </w:rPr>
                <w:t>197</w:t>
              </w:r>
              <w:r w:rsidRPr="00225B92">
                <w:rPr>
                  <w:rFonts w:ascii="Times New Roman" w:hAnsi="Times New Roman" w:cs="Times New Roman"/>
                </w:rPr>
                <w:t>,402,182</w:t>
              </w:r>
            </w:sdtContent>
          </w:sdt>
          <w:r w:rsidR="007A3504" w:rsidRPr="00225B92">
            <w:rPr>
              <w:rFonts w:ascii="Times New Roman" w:hAnsi="Arial" w:cs="Times New Roman"/>
              <w:szCs w:val="21"/>
            </w:rPr>
            <w:t>元，</w:t>
          </w:r>
          <w:r w:rsidR="007A3504" w:rsidRPr="00225B92">
            <w:rPr>
              <w:rFonts w:ascii="Times New Roman" w:cs="Times New Roman"/>
              <w:szCs w:val="21"/>
            </w:rPr>
            <w:t>其中：</w:t>
          </w:r>
          <w:sdt>
            <w:sdtPr>
              <w:rPr>
                <w:rFonts w:ascii="Times New Roman" w:hAnsi="Times New Roman" w:cs="Times New Roman"/>
                <w:szCs w:val="21"/>
              </w:rPr>
              <w:alias w:val="剩余履约义务收入金额明细"/>
              <w:tag w:val="_TUP_14059b203ba14ab5ad17797b558bb12f"/>
              <w:id w:val="-1845777508"/>
              <w:lock w:val="sdtLocked"/>
              <w:placeholder>
                <w:docPart w:val="GBC22222222222222222222222222222"/>
              </w:placeholder>
            </w:sdtPr>
            <w:sdtContent>
              <w:sdt>
                <w:sdtPr>
                  <w:rPr>
                    <w:rFonts w:ascii="Times New Roman" w:hAnsi="Times New Roman" w:cs="Times New Roman"/>
                    <w:szCs w:val="21"/>
                  </w:rPr>
                  <w:alias w:val="剩余履约义务收入金额明细-金额"/>
                  <w:tag w:val="_GBC_42fa857f607d4396ac00b845463a8f7f"/>
                  <w:id w:val="-654385148"/>
                  <w:lock w:val="sdtLocked"/>
                  <w:placeholder>
                    <w:docPart w:val="GBC22222222222222222222222222222"/>
                  </w:placeholder>
                </w:sdtPr>
                <w:sdtContent>
                  <w:r w:rsidR="006B0152">
                    <w:rPr>
                      <w:rFonts w:ascii="Times New Roman" w:hAnsi="Times New Roman" w:cs="Times New Roman" w:hint="eastAsia"/>
                      <w:szCs w:val="21"/>
                    </w:rPr>
                    <w:t>197</w:t>
                  </w:r>
                  <w:r w:rsidR="00B24158" w:rsidRPr="00225B92">
                    <w:rPr>
                      <w:rFonts w:ascii="Times New Roman" w:hAnsi="Times New Roman" w:cs="Times New Roman"/>
                    </w:rPr>
                    <w:t>,402,182</w:t>
                  </w:r>
                </w:sdtContent>
              </w:sdt>
              <w:r w:rsidR="00B24158" w:rsidRPr="00225B92">
                <w:rPr>
                  <w:rFonts w:ascii="Times New Roman" w:cs="Times New Roman"/>
                  <w:szCs w:val="21"/>
                </w:rPr>
                <w:t>元预计将于</w:t>
              </w:r>
              <w:sdt>
                <w:sdtPr>
                  <w:rPr>
                    <w:rFonts w:ascii="Times New Roman" w:hAnsi="Times New Roman" w:cs="Times New Roman"/>
                    <w:szCs w:val="21"/>
                  </w:rPr>
                  <w:alias w:val="剩余履约义务收入金额明细-年度"/>
                  <w:tag w:val="_GBC_3ac5965c56594d0193f97e9d06fa07ed"/>
                  <w:id w:val="1852217032"/>
                  <w:lock w:val="sdtLocked"/>
                  <w:placeholder>
                    <w:docPart w:val="GBC22222222222222222222222222222"/>
                  </w:placeholder>
                </w:sdtPr>
                <w:sdtContent>
                  <w:r w:rsidR="00B24158" w:rsidRPr="00225B92">
                    <w:rPr>
                      <w:rFonts w:ascii="Times New Roman" w:hAnsi="Times New Roman" w:cs="Times New Roman"/>
                      <w:szCs w:val="21"/>
                    </w:rPr>
                    <w:t>2019</w:t>
                  </w:r>
                </w:sdtContent>
              </w:sdt>
              <w:r w:rsidR="00B24158" w:rsidRPr="00225B92">
                <w:rPr>
                  <w:rFonts w:ascii="Times New Roman" w:cs="Times New Roman"/>
                  <w:szCs w:val="21"/>
                </w:rPr>
                <w:t>年度确认收入</w:t>
              </w:r>
              <w:r w:rsidR="00B24158">
                <w:rPr>
                  <w:rFonts w:ascii="Times New Roman" w:cs="Times New Roman" w:hint="eastAsia"/>
                  <w:szCs w:val="21"/>
                </w:rPr>
                <w:t>。</w:t>
              </w:r>
            </w:sdtContent>
          </w:sdt>
        </w:p>
        <w:p w:rsidR="00B410D5" w:rsidRPr="00225B92" w:rsidRDefault="00CC3BFB">
          <w:pPr>
            <w:spacing w:before="60" w:after="60"/>
            <w:rPr>
              <w:rFonts w:ascii="Times New Roman" w:hAnsi="Times New Roman" w:cs="Times New Roman"/>
              <w:szCs w:val="21"/>
            </w:rPr>
          </w:pPr>
        </w:p>
      </w:sdtContent>
    </w:sdt>
    <w:bookmarkEnd w:id="120" w:displacedByCustomXml="prev"/>
    <w:bookmarkStart w:id="121" w:name="OLE_LINK6" w:displacedByCustomXml="next"/>
    <w:bookmarkStart w:id="122" w:name="_Hlk10548739" w:displacedByCustomXml="next"/>
    <w:sdt>
      <w:sdtPr>
        <w:rPr>
          <w:rFonts w:ascii="宋体" w:hAnsi="宋体" w:cs="宋体" w:hint="eastAsia"/>
          <w:b w:val="0"/>
          <w:bCs w:val="0"/>
          <w:kern w:val="0"/>
          <w:szCs w:val="21"/>
        </w:rPr>
        <w:alias w:val="模块:投资收益"/>
        <w:tag w:val="_SEC_69cb0c27d0a845f8ab1383f9a47646b6"/>
        <w:id w:val="2128433786"/>
        <w:lock w:val="sdtLocked"/>
        <w:placeholder>
          <w:docPart w:val="GBC22222222222222222222222222222"/>
        </w:placeholder>
      </w:sdtPr>
      <w:sdtEndPr>
        <w:rPr>
          <w:rFonts w:hint="default"/>
        </w:rPr>
      </w:sdtEndPr>
      <w:sdtContent>
        <w:p w:rsidR="00B410D5" w:rsidRDefault="007A3504" w:rsidP="003C01EE">
          <w:pPr>
            <w:pStyle w:val="3"/>
            <w:numPr>
              <w:ilvl w:val="0"/>
              <w:numId w:val="37"/>
            </w:numPr>
            <w:rPr>
              <w:rFonts w:ascii="宋体" w:hAnsi="宋体"/>
              <w:szCs w:val="21"/>
            </w:rPr>
          </w:pPr>
          <w:r>
            <w:rPr>
              <w:rFonts w:ascii="宋体" w:hAnsi="宋体" w:hint="eastAsia"/>
              <w:szCs w:val="21"/>
            </w:rPr>
            <w:t>投资收益</w:t>
          </w:r>
          <w:bookmarkEnd w:id="121"/>
        </w:p>
        <w:sdt>
          <w:sdtPr>
            <w:alias w:val="是否适用：母公司投资收益[双击切换]"/>
            <w:tag w:val="_GBC_bdba48f0322747499f6908fbbf78a16f"/>
            <w:id w:val="-2082749639"/>
            <w:lock w:val="sdtContentLocked"/>
            <w:placeholder>
              <w:docPart w:val="GBC22222222222222222222222222222"/>
            </w:placeholder>
          </w:sdtPr>
          <w:sdtContent>
            <w:p w:rsidR="00B410D5" w:rsidRDefault="00CC3BFB">
              <w:r>
                <w:fldChar w:fldCharType="begin"/>
              </w:r>
              <w:r w:rsidR="00587357">
                <w:instrText xml:space="preserve"> MACROBUTTON  SnrToggleCheckbox √适用 </w:instrText>
              </w:r>
              <w:r>
                <w:fldChar w:fldCharType="end"/>
              </w:r>
              <w:r>
                <w:fldChar w:fldCharType="begin"/>
              </w:r>
              <w:r w:rsidR="00587357">
                <w:instrText xml:space="preserve"> MACROBUTTON  SnrToggleCheckbox □不适用 </w:instrText>
              </w:r>
              <w:r>
                <w:fldChar w:fldCharType="end"/>
              </w:r>
            </w:p>
          </w:sdtContent>
        </w:sdt>
        <w:p w:rsidR="00B410D5" w:rsidRDefault="007A3504">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2409"/>
            <w:gridCol w:w="2137"/>
          </w:tblGrid>
          <w:tr w:rsidR="00587357" w:rsidRPr="00587357" w:rsidTr="00587357">
            <w:bookmarkEnd w:id="122" w:displacedByCustomXml="next"/>
            <w:bookmarkStart w:id="123" w:name="_Hlk10720480" w:displacedByCustomXml="next"/>
            <w:sdt>
              <w:sdtPr>
                <w:rPr>
                  <w:rFonts w:ascii="Times New Roman" w:hAnsi="Times New Roman" w:cs="Times New Roman"/>
                </w:rPr>
                <w:tag w:val="_PLD_1263506df19847a5a86c9b873a7b7673"/>
                <w:id w:val="1032851605"/>
                <w:lock w:val="sdtLocked"/>
              </w:sdtPr>
              <w:sdtContent>
                <w:tc>
                  <w:tcPr>
                    <w:tcW w:w="2488" w:type="pct"/>
                    <w:vAlign w:val="center"/>
                  </w:tcPr>
                  <w:p w:rsidR="00587357" w:rsidRPr="00587357" w:rsidRDefault="00587357" w:rsidP="00107BE7">
                    <w:pPr>
                      <w:ind w:left="420" w:hanging="420"/>
                      <w:jc w:val="center"/>
                      <w:rPr>
                        <w:rFonts w:ascii="Times New Roman" w:hAnsi="Times New Roman" w:cs="Times New Roman"/>
                        <w:szCs w:val="21"/>
                      </w:rPr>
                    </w:pPr>
                    <w:r w:rsidRPr="00587357">
                      <w:rPr>
                        <w:rFonts w:ascii="Times New Roman" w:cs="Times New Roman"/>
                        <w:szCs w:val="21"/>
                      </w:rPr>
                      <w:t>项目</w:t>
                    </w:r>
                  </w:p>
                </w:tc>
              </w:sdtContent>
            </w:sdt>
            <w:sdt>
              <w:sdtPr>
                <w:rPr>
                  <w:rFonts w:ascii="Times New Roman" w:hAnsi="Times New Roman" w:cs="Times New Roman"/>
                </w:rPr>
                <w:tag w:val="_PLD_6da456fe7d784e789fe8204c2cc499b3"/>
                <w:id w:val="1032851606"/>
                <w:lock w:val="sdtLocked"/>
              </w:sdtPr>
              <w:sdtContent>
                <w:tc>
                  <w:tcPr>
                    <w:tcW w:w="1331" w:type="pct"/>
                    <w:vAlign w:val="center"/>
                  </w:tcPr>
                  <w:p w:rsidR="00587357" w:rsidRPr="00587357" w:rsidRDefault="00587357" w:rsidP="00107BE7">
                    <w:pPr>
                      <w:jc w:val="center"/>
                      <w:rPr>
                        <w:rFonts w:ascii="Times New Roman" w:hAnsi="Times New Roman" w:cs="Times New Roman"/>
                        <w:szCs w:val="21"/>
                      </w:rPr>
                    </w:pPr>
                    <w:r w:rsidRPr="00587357">
                      <w:rPr>
                        <w:rFonts w:ascii="Times New Roman" w:cs="Times New Roman"/>
                        <w:szCs w:val="21"/>
                      </w:rPr>
                      <w:t>本期发生额</w:t>
                    </w:r>
                  </w:p>
                </w:tc>
              </w:sdtContent>
            </w:sdt>
            <w:sdt>
              <w:sdtPr>
                <w:rPr>
                  <w:rFonts w:ascii="Times New Roman" w:hAnsi="Times New Roman" w:cs="Times New Roman"/>
                </w:rPr>
                <w:tag w:val="_PLD_d81207d79e9643e0a08aec2616f96432"/>
                <w:id w:val="1032851607"/>
                <w:lock w:val="sdtLocked"/>
              </w:sdtPr>
              <w:sdtContent>
                <w:tc>
                  <w:tcPr>
                    <w:tcW w:w="1181" w:type="pct"/>
                    <w:vAlign w:val="center"/>
                  </w:tcPr>
                  <w:p w:rsidR="00587357" w:rsidRPr="00587357" w:rsidRDefault="00587357" w:rsidP="00107BE7">
                    <w:pPr>
                      <w:jc w:val="center"/>
                      <w:rPr>
                        <w:rFonts w:ascii="Times New Roman" w:hAnsi="Times New Roman" w:cs="Times New Roman"/>
                        <w:szCs w:val="21"/>
                      </w:rPr>
                    </w:pPr>
                    <w:r w:rsidRPr="00587357">
                      <w:rPr>
                        <w:rFonts w:ascii="Times New Roman" w:cs="Times New Roman"/>
                        <w:szCs w:val="21"/>
                      </w:rPr>
                      <w:t>上期发生额</w:t>
                    </w:r>
                  </w:p>
                </w:tc>
              </w:sdtContent>
            </w:sdt>
          </w:tr>
          <w:tr w:rsidR="00587357" w:rsidRPr="00587357" w:rsidTr="00587357">
            <w:tc>
              <w:tcPr>
                <w:tcW w:w="2488" w:type="pct"/>
              </w:tcPr>
              <w:p w:rsidR="00587357" w:rsidRPr="00587357" w:rsidRDefault="00587357" w:rsidP="00107BE7">
                <w:pPr>
                  <w:rPr>
                    <w:rFonts w:ascii="Times New Roman" w:hAnsi="Times New Roman" w:cs="Times New Roman"/>
                  </w:rPr>
                </w:pPr>
                <w:r w:rsidRPr="00587357">
                  <w:rPr>
                    <w:rFonts w:ascii="Times New Roman" w:hAnsi="Arial" w:cs="Times New Roman"/>
                    <w:color w:val="000000"/>
                  </w:rPr>
                  <w:t>成本法核算的长期股权投资收益</w:t>
                </w:r>
              </w:p>
            </w:tc>
            <w:tc>
              <w:tcPr>
                <w:tcW w:w="1331" w:type="pct"/>
              </w:tcPr>
              <w:p w:rsidR="00587357" w:rsidRPr="00587357" w:rsidRDefault="00587357" w:rsidP="00107BE7">
                <w:pPr>
                  <w:jc w:val="right"/>
                  <w:rPr>
                    <w:rFonts w:ascii="Times New Roman" w:hAnsi="Times New Roman" w:cs="Times New Roman"/>
                    <w:szCs w:val="21"/>
                  </w:rPr>
                </w:pPr>
                <w:r w:rsidRPr="00587357">
                  <w:rPr>
                    <w:rFonts w:ascii="Times New Roman" w:hAnsi="Times New Roman" w:cs="Times New Roman"/>
                  </w:rPr>
                  <w:t>-</w:t>
                </w:r>
              </w:p>
            </w:tc>
            <w:tc>
              <w:tcPr>
                <w:tcW w:w="1181" w:type="pct"/>
              </w:tcPr>
              <w:p w:rsidR="00587357" w:rsidRPr="00587357" w:rsidRDefault="00587357" w:rsidP="00107BE7">
                <w:pPr>
                  <w:jc w:val="right"/>
                  <w:rPr>
                    <w:rFonts w:ascii="Times New Roman" w:hAnsi="Times New Roman" w:cs="Times New Roman"/>
                    <w:szCs w:val="21"/>
                  </w:rPr>
                </w:pPr>
                <w:r w:rsidRPr="00587357">
                  <w:rPr>
                    <w:rFonts w:ascii="Times New Roman" w:hAnsi="Times New Roman" w:cs="Times New Roman"/>
                  </w:rPr>
                  <w:t>15,547,705</w:t>
                </w:r>
              </w:p>
            </w:tc>
          </w:tr>
          <w:tr w:rsidR="00587357" w:rsidRPr="00587357" w:rsidTr="00587357">
            <w:sdt>
              <w:sdtPr>
                <w:rPr>
                  <w:rFonts w:ascii="Times New Roman" w:hAnsi="Times New Roman" w:cs="Times New Roman"/>
                </w:rPr>
                <w:tag w:val="_PLD_41f01afe4c29429eb16be2099b93f262"/>
                <w:id w:val="1032851608"/>
                <w:lock w:val="sdtLocked"/>
              </w:sdtPr>
              <w:sdtContent>
                <w:tc>
                  <w:tcPr>
                    <w:tcW w:w="2488" w:type="pct"/>
                  </w:tcPr>
                  <w:p w:rsidR="00587357" w:rsidRPr="00587357" w:rsidRDefault="00587357" w:rsidP="00107BE7">
                    <w:pPr>
                      <w:rPr>
                        <w:rFonts w:ascii="Times New Roman" w:hAnsi="Times New Roman" w:cs="Times New Roman"/>
                        <w:szCs w:val="21"/>
                      </w:rPr>
                    </w:pPr>
                    <w:r w:rsidRPr="00587357">
                      <w:rPr>
                        <w:rFonts w:ascii="Times New Roman" w:cs="Times New Roman"/>
                        <w:szCs w:val="21"/>
                      </w:rPr>
                      <w:t>权益法核算的长期股权投资收益</w:t>
                    </w:r>
                  </w:p>
                </w:tc>
              </w:sdtContent>
            </w:sdt>
            <w:tc>
              <w:tcPr>
                <w:tcW w:w="1331" w:type="pct"/>
              </w:tcPr>
              <w:p w:rsidR="00587357" w:rsidRPr="00587357" w:rsidRDefault="00587357" w:rsidP="00107BE7">
                <w:pPr>
                  <w:jc w:val="right"/>
                  <w:rPr>
                    <w:rFonts w:ascii="Times New Roman" w:hAnsi="Times New Roman" w:cs="Times New Roman"/>
                    <w:szCs w:val="21"/>
                  </w:rPr>
                </w:pPr>
                <w:r w:rsidRPr="00587357">
                  <w:rPr>
                    <w:rFonts w:ascii="Times New Roman" w:hAnsi="Times New Roman" w:cs="Times New Roman"/>
                  </w:rPr>
                  <w:t>(12,543,988)</w:t>
                </w:r>
              </w:p>
            </w:tc>
            <w:tc>
              <w:tcPr>
                <w:tcW w:w="1181" w:type="pct"/>
              </w:tcPr>
              <w:p w:rsidR="00587357" w:rsidRPr="00587357" w:rsidRDefault="00587357" w:rsidP="00107BE7">
                <w:pPr>
                  <w:jc w:val="right"/>
                  <w:rPr>
                    <w:rFonts w:ascii="Times New Roman" w:hAnsi="Times New Roman" w:cs="Times New Roman"/>
                    <w:szCs w:val="21"/>
                  </w:rPr>
                </w:pPr>
                <w:r w:rsidRPr="00587357">
                  <w:rPr>
                    <w:rFonts w:ascii="Times New Roman" w:hAnsi="Times New Roman" w:cs="Times New Roman"/>
                  </w:rPr>
                  <w:t>4,275,634</w:t>
                </w:r>
              </w:p>
            </w:tc>
          </w:tr>
          <w:tr w:rsidR="00587357" w:rsidRPr="00587357" w:rsidTr="00587357">
            <w:tc>
              <w:tcPr>
                <w:tcW w:w="2488" w:type="pct"/>
              </w:tcPr>
              <w:sdt>
                <w:sdtPr>
                  <w:rPr>
                    <w:rFonts w:ascii="Times New Roman" w:hAnsi="Times New Roman" w:cs="Times New Roman"/>
                  </w:rPr>
                  <w:tag w:val="_PLD_176d54ac29944675be59911eb486bccf"/>
                  <w:id w:val="1032851609"/>
                  <w:lock w:val="sdtLocked"/>
                </w:sdtPr>
                <w:sdtContent>
                  <w:p w:rsidR="00587357" w:rsidRPr="00587357" w:rsidRDefault="00587357" w:rsidP="00107BE7">
                    <w:pPr>
                      <w:rPr>
                        <w:rFonts w:ascii="Times New Roman" w:hAnsi="Times New Roman" w:cs="Times New Roman"/>
                      </w:rPr>
                    </w:pPr>
                    <w:r w:rsidRPr="00587357">
                      <w:rPr>
                        <w:rFonts w:ascii="Times New Roman" w:cs="Times New Roman"/>
                      </w:rPr>
                      <w:t>其他权益工具投资在持有期间取得的股利收入</w:t>
                    </w:r>
                  </w:p>
                </w:sdtContent>
              </w:sdt>
            </w:tc>
            <w:tc>
              <w:tcPr>
                <w:tcW w:w="1331" w:type="pct"/>
              </w:tcPr>
              <w:p w:rsidR="00587357" w:rsidRPr="00587357" w:rsidRDefault="00587357" w:rsidP="00107BE7">
                <w:pPr>
                  <w:jc w:val="right"/>
                  <w:rPr>
                    <w:rFonts w:ascii="Times New Roman" w:hAnsi="Times New Roman" w:cs="Times New Roman"/>
                    <w:szCs w:val="21"/>
                  </w:rPr>
                </w:pPr>
                <w:r w:rsidRPr="00587357">
                  <w:rPr>
                    <w:rFonts w:ascii="Times New Roman" w:hAnsi="Times New Roman" w:cs="Times New Roman"/>
                  </w:rPr>
                  <w:t>7,046,552</w:t>
                </w:r>
              </w:p>
            </w:tc>
            <w:tc>
              <w:tcPr>
                <w:tcW w:w="1181" w:type="pct"/>
              </w:tcPr>
              <w:p w:rsidR="00587357" w:rsidRPr="00587357" w:rsidRDefault="00587357" w:rsidP="00107BE7">
                <w:pPr>
                  <w:jc w:val="right"/>
                  <w:rPr>
                    <w:rFonts w:ascii="Times New Roman" w:hAnsi="Times New Roman" w:cs="Times New Roman"/>
                    <w:szCs w:val="21"/>
                  </w:rPr>
                </w:pPr>
                <w:r w:rsidRPr="00587357">
                  <w:rPr>
                    <w:rFonts w:ascii="Times New Roman" w:hAnsi="Times New Roman" w:cs="Times New Roman"/>
                  </w:rPr>
                  <w:t>6,472,620</w:t>
                </w:r>
              </w:p>
            </w:tc>
          </w:tr>
          <w:tr w:rsidR="00587357" w:rsidRPr="00587357" w:rsidTr="00587357">
            <w:sdt>
              <w:sdtPr>
                <w:rPr>
                  <w:rFonts w:ascii="Times New Roman" w:hAnsi="Times New Roman" w:cs="Times New Roman"/>
                </w:rPr>
                <w:tag w:val="_PLD_032fb4caa4bf4a6e968a012892b6f16b"/>
                <w:id w:val="1032851610"/>
                <w:lock w:val="sdtLocked"/>
              </w:sdtPr>
              <w:sdtContent>
                <w:tc>
                  <w:tcPr>
                    <w:tcW w:w="2488" w:type="pct"/>
                    <w:vAlign w:val="center"/>
                  </w:tcPr>
                  <w:p w:rsidR="00587357" w:rsidRPr="00587357" w:rsidRDefault="00587357" w:rsidP="00107BE7">
                    <w:pPr>
                      <w:jc w:val="center"/>
                      <w:rPr>
                        <w:rFonts w:ascii="Times New Roman" w:hAnsi="Times New Roman" w:cs="Times New Roman"/>
                        <w:szCs w:val="21"/>
                      </w:rPr>
                    </w:pPr>
                    <w:r w:rsidRPr="00587357">
                      <w:rPr>
                        <w:rFonts w:ascii="Times New Roman" w:cs="Times New Roman"/>
                        <w:szCs w:val="21"/>
                      </w:rPr>
                      <w:t>合计</w:t>
                    </w:r>
                  </w:p>
                </w:tc>
              </w:sdtContent>
            </w:sdt>
            <w:tc>
              <w:tcPr>
                <w:tcW w:w="1331" w:type="pct"/>
              </w:tcPr>
              <w:p w:rsidR="00587357" w:rsidRPr="00587357" w:rsidRDefault="00587357" w:rsidP="00107BE7">
                <w:pPr>
                  <w:jc w:val="right"/>
                  <w:rPr>
                    <w:rFonts w:ascii="Times New Roman" w:hAnsi="Times New Roman" w:cs="Times New Roman"/>
                    <w:szCs w:val="21"/>
                  </w:rPr>
                </w:pPr>
                <w:r w:rsidRPr="00587357">
                  <w:rPr>
                    <w:rFonts w:ascii="Times New Roman" w:hAnsi="Times New Roman" w:cs="Times New Roman"/>
                  </w:rPr>
                  <w:t>(5,497,436)</w:t>
                </w:r>
              </w:p>
            </w:tc>
            <w:tc>
              <w:tcPr>
                <w:tcW w:w="1181" w:type="pct"/>
              </w:tcPr>
              <w:p w:rsidR="00587357" w:rsidRPr="00587357" w:rsidRDefault="00587357" w:rsidP="00107BE7">
                <w:pPr>
                  <w:jc w:val="right"/>
                  <w:rPr>
                    <w:rFonts w:ascii="Times New Roman" w:hAnsi="Times New Roman" w:cs="Times New Roman"/>
                    <w:szCs w:val="21"/>
                  </w:rPr>
                </w:pPr>
                <w:r w:rsidRPr="00587357">
                  <w:rPr>
                    <w:rFonts w:ascii="Times New Roman" w:hAnsi="Times New Roman" w:cs="Times New Roman"/>
                  </w:rPr>
                  <w:t>26,295,959</w:t>
                </w:r>
              </w:p>
            </w:tc>
          </w:tr>
        </w:tbl>
        <w:p w:rsidR="00587357" w:rsidRDefault="00587357"/>
        <w:bookmarkEnd w:id="123" w:displacedByCustomXml="next"/>
        <w:sdt>
          <w:sdtPr>
            <w:rPr>
              <w:szCs w:val="21"/>
            </w:rPr>
            <w:alias w:val="投资收益说明"/>
            <w:tag w:val="_GBC_e91b47a8afc84e119383bf071cb9a50d"/>
            <w:id w:val="1911344018"/>
            <w:lock w:val="sdtLocked"/>
            <w:placeholder>
              <w:docPart w:val="GBC22222222222222222222222222222"/>
            </w:placeholder>
          </w:sdtPr>
          <w:sdtContent>
            <w:p w:rsidR="00587357" w:rsidRDefault="00587357" w:rsidP="00587357">
              <w:pPr>
                <w:tabs>
                  <w:tab w:val="left" w:pos="4695"/>
                </w:tabs>
                <w:overflowPunct w:val="0"/>
                <w:rPr>
                  <w:rFonts w:ascii="Arial" w:hAnsi="Arial" w:cs="Arial"/>
                </w:rPr>
              </w:pPr>
              <w:r w:rsidRPr="006A671E">
                <w:rPr>
                  <w:rFonts w:ascii="Arial" w:hAnsi="Arial" w:cs="Arial"/>
                </w:rPr>
                <w:t>本公司不存在投资收益汇回的重大限制。</w:t>
              </w:r>
            </w:p>
            <w:p w:rsidR="00B410D5" w:rsidRDefault="00CC3BFB">
              <w:pPr>
                <w:rPr>
                  <w:szCs w:val="21"/>
                </w:rPr>
              </w:pPr>
            </w:p>
          </w:sdtContent>
        </w:sdt>
      </w:sdtContent>
    </w:sdt>
    <w:p w:rsidR="00B410D5" w:rsidRDefault="0004213D" w:rsidP="0004213D">
      <w:pPr>
        <w:pStyle w:val="2"/>
        <w:numPr>
          <w:ilvl w:val="0"/>
          <w:numId w:val="18"/>
        </w:numPr>
        <w:tabs>
          <w:tab w:val="left" w:pos="709"/>
        </w:tabs>
        <w:rPr>
          <w:rFonts w:ascii="宋体" w:hAnsi="宋体"/>
        </w:rPr>
      </w:pPr>
      <w:r>
        <w:rPr>
          <w:rFonts w:ascii="宋体" w:hAnsi="宋体" w:hint="eastAsia"/>
        </w:rPr>
        <w:lastRenderedPageBreak/>
        <w:t>财务报表</w:t>
      </w:r>
      <w:r w:rsidR="007A3504">
        <w:rPr>
          <w:rFonts w:ascii="宋体" w:hAnsi="宋体" w:hint="eastAsia"/>
        </w:rPr>
        <w:t>补充资料</w:t>
      </w:r>
    </w:p>
    <w:bookmarkStart w:id="124" w:name="_Hlk10548828" w:displacedByCustomXml="next"/>
    <w:sdt>
      <w:sdtPr>
        <w:rPr>
          <w:rFonts w:ascii="宋体" w:hAnsi="宋体" w:cs="宋体" w:hint="eastAsia"/>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szCs w:val="24"/>
        </w:rPr>
      </w:sdtEndPr>
      <w:sdtContent>
        <w:p w:rsidR="00C71892" w:rsidRDefault="00C71892" w:rsidP="00C71892">
          <w:pPr>
            <w:pStyle w:val="3"/>
            <w:numPr>
              <w:ilvl w:val="0"/>
              <w:numId w:val="6"/>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201782102"/>
            <w:lock w:val="sdtContentLocked"/>
          </w:sdtPr>
          <w:sdtContent>
            <w:p w:rsidR="00C71892" w:rsidRDefault="00CC3BFB" w:rsidP="00776593">
              <w:r>
                <w:fldChar w:fldCharType="begin"/>
              </w:r>
              <w:r w:rsidR="003E393A">
                <w:instrText xml:space="preserve"> MACROBUTTON  SnrToggleCheckbox √适用 </w:instrText>
              </w:r>
              <w:r>
                <w:fldChar w:fldCharType="end"/>
              </w:r>
              <w:r>
                <w:fldChar w:fldCharType="begin"/>
              </w:r>
              <w:r w:rsidR="003E393A">
                <w:instrText xml:space="preserve"> MACROBUTTON  SnrToggleCheckbox □不适用 </w:instrText>
              </w:r>
              <w:r>
                <w:fldChar w:fldCharType="end"/>
              </w:r>
            </w:p>
          </w:sdtContent>
        </w:sdt>
        <w:p w:rsidR="00C71892" w:rsidRDefault="00C71892" w:rsidP="00776593">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121343326"/>
              <w:lock w:val="sdtLocked"/>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sidR="00863F6B">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8108182"/>
              <w:lock w:val="sdtLocked"/>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63F6B">
                <w:rPr>
                  <w:rFonts w:hint="eastAsia"/>
                  <w:szCs w:val="21"/>
                </w:rPr>
                <w:t>人民币</w:t>
              </w:r>
            </w:sdtContent>
          </w:sdt>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9"/>
            <w:gridCol w:w="2126"/>
            <w:gridCol w:w="1984"/>
          </w:tblGrid>
          <w:tr w:rsidR="00152601" w:rsidRPr="00152601" w:rsidTr="00152601">
            <w:trPr>
              <w:jc w:val="center"/>
            </w:trPr>
            <w:sdt>
              <w:sdtPr>
                <w:rPr>
                  <w:rFonts w:ascii="Times New Roman" w:hAnsi="Times New Roman" w:cs="Times New Roman"/>
                </w:rPr>
                <w:tag w:val="_PLD_4d447086960c4639856414679d1dbf26"/>
                <w:id w:val="351824062"/>
                <w:lock w:val="sdtLocked"/>
              </w:sdtPr>
              <w:sdtContent>
                <w:tc>
                  <w:tcPr>
                    <w:tcW w:w="2761" w:type="pct"/>
                    <w:vMerge w:val="restart"/>
                    <w:shd w:val="clear" w:color="auto" w:fill="auto"/>
                    <w:vAlign w:val="center"/>
                  </w:tcPr>
                  <w:p w:rsidR="00152601" w:rsidRPr="00152601" w:rsidRDefault="00152601" w:rsidP="003F2CDA">
                    <w:pPr>
                      <w:jc w:val="center"/>
                      <w:rPr>
                        <w:rFonts w:ascii="Times New Roman" w:hAnsi="Times New Roman" w:cs="Times New Roman"/>
                        <w:szCs w:val="21"/>
                      </w:rPr>
                    </w:pPr>
                    <w:r w:rsidRPr="00152601">
                      <w:rPr>
                        <w:rFonts w:ascii="Times New Roman" w:hAnsi="Times New Roman" w:cs="Times New Roman"/>
                        <w:szCs w:val="21"/>
                      </w:rPr>
                      <w:t>项目</w:t>
                    </w:r>
                  </w:p>
                </w:tc>
              </w:sdtContent>
            </w:sdt>
            <w:sdt>
              <w:sdtPr>
                <w:rPr>
                  <w:rFonts w:ascii="Times New Roman" w:hAnsi="Times New Roman" w:cs="Times New Roman"/>
                </w:rPr>
                <w:tag w:val="_PLD_4124386579a74ebabf17d2fb03dfbacc"/>
                <w:id w:val="351824063"/>
                <w:lock w:val="sdtLocked"/>
              </w:sdtPr>
              <w:sdtContent>
                <w:tc>
                  <w:tcPr>
                    <w:tcW w:w="2239" w:type="pct"/>
                    <w:gridSpan w:val="2"/>
                    <w:shd w:val="clear" w:color="auto" w:fill="auto"/>
                  </w:tcPr>
                  <w:p w:rsidR="00152601" w:rsidRPr="00152601" w:rsidRDefault="00152601" w:rsidP="003F2CDA">
                    <w:pPr>
                      <w:jc w:val="center"/>
                      <w:rPr>
                        <w:rFonts w:ascii="Times New Roman" w:hAnsi="Times New Roman" w:cs="Times New Roman"/>
                        <w:szCs w:val="21"/>
                      </w:rPr>
                    </w:pPr>
                    <w:r w:rsidRPr="00152601">
                      <w:rPr>
                        <w:rFonts w:ascii="Times New Roman" w:hAnsi="Times New Roman" w:cs="Times New Roman"/>
                        <w:szCs w:val="21"/>
                      </w:rPr>
                      <w:t>金额</w:t>
                    </w:r>
                  </w:p>
                </w:tc>
              </w:sdtContent>
            </w:sdt>
          </w:tr>
          <w:tr w:rsidR="00152601" w:rsidRPr="00152601" w:rsidTr="00152601">
            <w:trPr>
              <w:jc w:val="center"/>
            </w:trPr>
            <w:tc>
              <w:tcPr>
                <w:tcW w:w="2761" w:type="pct"/>
                <w:vMerge/>
                <w:shd w:val="clear" w:color="auto" w:fill="auto"/>
                <w:vAlign w:val="center"/>
              </w:tcPr>
              <w:p w:rsidR="00152601" w:rsidRPr="00152601" w:rsidRDefault="00152601" w:rsidP="003F2CDA">
                <w:pPr>
                  <w:rPr>
                    <w:rFonts w:ascii="Times New Roman" w:hAnsi="Times New Roman" w:cs="Times New Roman"/>
                  </w:rPr>
                </w:pPr>
              </w:p>
            </w:tc>
            <w:tc>
              <w:tcPr>
                <w:tcW w:w="1158" w:type="pct"/>
                <w:shd w:val="clear" w:color="auto" w:fill="auto"/>
              </w:tcPr>
              <w:p w:rsidR="00152601" w:rsidRPr="00152601" w:rsidRDefault="00152601" w:rsidP="003F2CDA">
                <w:pPr>
                  <w:overflowPunct w:val="0"/>
                  <w:ind w:rightChars="50" w:right="105"/>
                  <w:jc w:val="center"/>
                  <w:rPr>
                    <w:rFonts w:ascii="Times New Roman" w:hAnsi="Times New Roman" w:cs="Times New Roman"/>
                    <w:color w:val="000000"/>
                  </w:rPr>
                </w:pPr>
                <w:r w:rsidRPr="00152601">
                  <w:rPr>
                    <w:rFonts w:ascii="Times New Roman" w:hAnsi="Times New Roman" w:cs="Times New Roman"/>
                    <w:color w:val="000000"/>
                  </w:rPr>
                  <w:t>截至</w:t>
                </w:r>
                <w:r w:rsidRPr="00152601">
                  <w:rPr>
                    <w:rFonts w:ascii="Times New Roman" w:hAnsi="Times New Roman" w:cs="Times New Roman"/>
                    <w:color w:val="000000"/>
                  </w:rPr>
                  <w:t>2019</w:t>
                </w:r>
                <w:r w:rsidRPr="00152601">
                  <w:rPr>
                    <w:rFonts w:ascii="Times New Roman" w:hAnsi="Times New Roman" w:cs="Times New Roman"/>
                    <w:color w:val="000000"/>
                  </w:rPr>
                  <w:t>年</w:t>
                </w:r>
                <w:r w:rsidRPr="00152601">
                  <w:rPr>
                    <w:rFonts w:ascii="Times New Roman" w:hAnsi="Times New Roman" w:cs="Times New Roman"/>
                    <w:color w:val="000000"/>
                  </w:rPr>
                  <w:t>6</w:t>
                </w:r>
                <w:r w:rsidRPr="00152601">
                  <w:rPr>
                    <w:rFonts w:ascii="Times New Roman" w:hAnsi="Times New Roman" w:cs="Times New Roman"/>
                    <w:color w:val="000000"/>
                  </w:rPr>
                  <w:t>月</w:t>
                </w:r>
              </w:p>
              <w:p w:rsidR="00152601" w:rsidRPr="00152601" w:rsidRDefault="00152601" w:rsidP="003F2CDA">
                <w:pPr>
                  <w:jc w:val="center"/>
                  <w:rPr>
                    <w:rFonts w:ascii="Times New Roman" w:hAnsi="Times New Roman" w:cs="Times New Roman"/>
                    <w:szCs w:val="21"/>
                  </w:rPr>
                </w:pPr>
                <w:r w:rsidRPr="00152601">
                  <w:rPr>
                    <w:rFonts w:ascii="Times New Roman" w:hAnsi="Times New Roman" w:cs="Times New Roman"/>
                    <w:color w:val="000000"/>
                  </w:rPr>
                  <w:t>30</w:t>
                </w:r>
                <w:r w:rsidRPr="00152601">
                  <w:rPr>
                    <w:rFonts w:ascii="Times New Roman" w:hAnsi="Times New Roman" w:cs="Times New Roman"/>
                    <w:color w:val="000000"/>
                  </w:rPr>
                  <w:t>日</w:t>
                </w:r>
                <w:proofErr w:type="gramStart"/>
                <w:r w:rsidRPr="00152601">
                  <w:rPr>
                    <w:rFonts w:ascii="Times New Roman" w:hAnsi="Times New Roman" w:cs="Times New Roman"/>
                    <w:color w:val="000000"/>
                  </w:rPr>
                  <w:t>止</w:t>
                </w:r>
                <w:proofErr w:type="gramEnd"/>
                <w:r w:rsidRPr="00152601">
                  <w:rPr>
                    <w:rFonts w:ascii="Times New Roman" w:hAnsi="Times New Roman" w:cs="Times New Roman"/>
                    <w:color w:val="000000"/>
                  </w:rPr>
                  <w:t>6</w:t>
                </w:r>
                <w:r w:rsidRPr="00152601">
                  <w:rPr>
                    <w:rFonts w:ascii="Times New Roman" w:hAnsi="Times New Roman" w:cs="Times New Roman"/>
                    <w:color w:val="000000"/>
                  </w:rPr>
                  <w:t>个月期间</w:t>
                </w:r>
              </w:p>
            </w:tc>
            <w:tc>
              <w:tcPr>
                <w:tcW w:w="1081" w:type="pct"/>
                <w:shd w:val="clear" w:color="auto" w:fill="auto"/>
              </w:tcPr>
              <w:p w:rsidR="00152601" w:rsidRPr="00152601" w:rsidRDefault="00152601" w:rsidP="003F2CDA">
                <w:pPr>
                  <w:overflowPunct w:val="0"/>
                  <w:ind w:rightChars="50" w:right="105"/>
                  <w:jc w:val="center"/>
                  <w:rPr>
                    <w:rFonts w:ascii="Times New Roman" w:hAnsi="Times New Roman" w:cs="Times New Roman"/>
                    <w:color w:val="000000"/>
                  </w:rPr>
                </w:pPr>
                <w:r w:rsidRPr="00152601">
                  <w:rPr>
                    <w:rFonts w:ascii="Times New Roman" w:hAnsi="Times New Roman" w:cs="Times New Roman"/>
                    <w:color w:val="000000"/>
                  </w:rPr>
                  <w:t>截至</w:t>
                </w:r>
                <w:r w:rsidRPr="00152601">
                  <w:rPr>
                    <w:rFonts w:ascii="Times New Roman" w:hAnsi="Times New Roman" w:cs="Times New Roman"/>
                    <w:color w:val="000000"/>
                  </w:rPr>
                  <w:t>2018</w:t>
                </w:r>
                <w:r w:rsidRPr="00152601">
                  <w:rPr>
                    <w:rFonts w:ascii="Times New Roman" w:hAnsi="Times New Roman" w:cs="Times New Roman"/>
                    <w:color w:val="000000"/>
                  </w:rPr>
                  <w:t>年</w:t>
                </w:r>
                <w:r w:rsidRPr="00152601">
                  <w:rPr>
                    <w:rFonts w:ascii="Times New Roman" w:hAnsi="Times New Roman" w:cs="Times New Roman"/>
                    <w:color w:val="000000"/>
                  </w:rPr>
                  <w:t>6</w:t>
                </w:r>
                <w:r w:rsidRPr="00152601">
                  <w:rPr>
                    <w:rFonts w:ascii="Times New Roman" w:hAnsi="Times New Roman" w:cs="Times New Roman"/>
                    <w:color w:val="000000"/>
                  </w:rPr>
                  <w:t>月</w:t>
                </w:r>
              </w:p>
              <w:p w:rsidR="00152601" w:rsidRPr="00152601" w:rsidRDefault="00152601" w:rsidP="003F2CDA">
                <w:pPr>
                  <w:jc w:val="center"/>
                  <w:rPr>
                    <w:rFonts w:ascii="Times New Roman" w:hAnsi="Times New Roman" w:cs="Times New Roman"/>
                    <w:szCs w:val="21"/>
                  </w:rPr>
                </w:pPr>
                <w:r w:rsidRPr="00152601">
                  <w:rPr>
                    <w:rFonts w:ascii="Times New Roman" w:hAnsi="Times New Roman" w:cs="Times New Roman"/>
                    <w:color w:val="000000"/>
                  </w:rPr>
                  <w:t>30</w:t>
                </w:r>
                <w:r w:rsidRPr="00152601">
                  <w:rPr>
                    <w:rFonts w:ascii="Times New Roman" w:hAnsi="Times New Roman" w:cs="Times New Roman"/>
                    <w:color w:val="000000"/>
                  </w:rPr>
                  <w:t>日</w:t>
                </w:r>
                <w:proofErr w:type="gramStart"/>
                <w:r w:rsidRPr="00152601">
                  <w:rPr>
                    <w:rFonts w:ascii="Times New Roman" w:hAnsi="Times New Roman" w:cs="Times New Roman"/>
                    <w:color w:val="000000"/>
                  </w:rPr>
                  <w:t>止</w:t>
                </w:r>
                <w:proofErr w:type="gramEnd"/>
                <w:r w:rsidRPr="00152601">
                  <w:rPr>
                    <w:rFonts w:ascii="Times New Roman" w:hAnsi="Times New Roman" w:cs="Times New Roman"/>
                    <w:color w:val="000000"/>
                  </w:rPr>
                  <w:t>6</w:t>
                </w:r>
                <w:r w:rsidRPr="00152601">
                  <w:rPr>
                    <w:rFonts w:ascii="Times New Roman" w:hAnsi="Times New Roman" w:cs="Times New Roman"/>
                    <w:color w:val="000000"/>
                  </w:rPr>
                  <w:t>个月期间</w:t>
                </w:r>
              </w:p>
            </w:tc>
          </w:tr>
          <w:tr w:rsidR="00152601" w:rsidRPr="00152601" w:rsidTr="00152601">
            <w:trPr>
              <w:jc w:val="center"/>
            </w:trPr>
            <w:sdt>
              <w:sdtPr>
                <w:rPr>
                  <w:rFonts w:ascii="Times New Roman" w:hAnsi="Times New Roman" w:cs="Times New Roman"/>
                </w:rPr>
                <w:tag w:val="_PLD_a4c284eee58641a284682b8ca51165ce"/>
                <w:id w:val="351824064"/>
                <w:lock w:val="sdtLocked"/>
              </w:sdtPr>
              <w:sdtContent>
                <w:tc>
                  <w:tcPr>
                    <w:tcW w:w="2761" w:type="pct"/>
                    <w:shd w:val="clear" w:color="auto" w:fill="auto"/>
                    <w:vAlign w:val="center"/>
                  </w:tcPr>
                  <w:p w:rsidR="00152601" w:rsidRPr="00152601" w:rsidRDefault="00152601" w:rsidP="003F2CDA">
                    <w:pPr>
                      <w:rPr>
                        <w:rFonts w:ascii="Times New Roman" w:hAnsi="Times New Roman" w:cs="Times New Roman"/>
                        <w:szCs w:val="21"/>
                      </w:rPr>
                    </w:pPr>
                    <w:r w:rsidRPr="00152601">
                      <w:rPr>
                        <w:rFonts w:ascii="Times New Roman" w:hAnsi="Times New Roman" w:cs="Times New Roman"/>
                        <w:szCs w:val="21"/>
                      </w:rPr>
                      <w:t>非流动资产处置损益</w:t>
                    </w:r>
                  </w:p>
                </w:tc>
              </w:sdtContent>
            </w:sdt>
            <w:sdt>
              <w:sdtPr>
                <w:rPr>
                  <w:rFonts w:ascii="Times New Roman" w:hAnsi="Times New Roman" w:cs="Times New Roman"/>
                  <w:szCs w:val="21"/>
                </w:rPr>
                <w:alias w:val="非流动性资产处置损益，包括已计提资产减值准备的冲销部分（非经常性损益项目）"/>
                <w:tag w:val="_GBC_f045781906b04458b3ad625ee4515c61"/>
                <w:id w:val="351824065"/>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1158" w:type="pct"/>
                    <w:shd w:val="clear" w:color="auto" w:fill="auto"/>
                    <w:vAlign w:val="center"/>
                  </w:tcPr>
                  <w:p w:rsidR="00152601" w:rsidRPr="00152601" w:rsidRDefault="00152601" w:rsidP="00152601">
                    <w:pPr>
                      <w:jc w:val="right"/>
                      <w:rPr>
                        <w:rFonts w:ascii="Times New Roman" w:hAnsi="Times New Roman" w:cs="Times New Roman"/>
                        <w:szCs w:val="21"/>
                      </w:rPr>
                    </w:pPr>
                    <w:r w:rsidRPr="00152601">
                      <w:rPr>
                        <w:rFonts w:ascii="Times New Roman" w:hAnsi="Times New Roman" w:cs="Times New Roman"/>
                        <w:szCs w:val="21"/>
                      </w:rPr>
                      <w:t>(2,516,702)</w:t>
                    </w:r>
                  </w:p>
                </w:tc>
              </w:sdtContent>
            </w:sdt>
            <w:tc>
              <w:tcPr>
                <w:tcW w:w="1081" w:type="pct"/>
                <w:shd w:val="clear" w:color="auto" w:fill="auto"/>
                <w:vAlign w:val="center"/>
              </w:tcPr>
              <w:p w:rsidR="00152601" w:rsidRPr="00152601" w:rsidRDefault="00152601" w:rsidP="00152601">
                <w:pPr>
                  <w:jc w:val="right"/>
                  <w:rPr>
                    <w:rFonts w:ascii="Times New Roman" w:hAnsi="Times New Roman" w:cs="Times New Roman"/>
                    <w:szCs w:val="21"/>
                  </w:rPr>
                </w:pPr>
                <w:r w:rsidRPr="00152601">
                  <w:rPr>
                    <w:rFonts w:ascii="Times New Roman" w:hAnsi="Times New Roman" w:cs="Times New Roman"/>
                  </w:rPr>
                  <w:t>(30,542,523)</w:t>
                </w:r>
              </w:p>
            </w:tc>
          </w:tr>
          <w:tr w:rsidR="00152601" w:rsidRPr="00152601" w:rsidTr="00152601">
            <w:trPr>
              <w:jc w:val="center"/>
            </w:trPr>
            <w:sdt>
              <w:sdtPr>
                <w:rPr>
                  <w:rFonts w:ascii="Times New Roman" w:hAnsi="Times New Roman" w:cs="Times New Roman"/>
                </w:rPr>
                <w:tag w:val="_PLD_1c23f9d3aa08475185cdc79972a7d629"/>
                <w:id w:val="351824066"/>
                <w:lock w:val="sdtLocked"/>
              </w:sdtPr>
              <w:sdtContent>
                <w:tc>
                  <w:tcPr>
                    <w:tcW w:w="2761" w:type="pct"/>
                    <w:shd w:val="clear" w:color="auto" w:fill="auto"/>
                    <w:vAlign w:val="center"/>
                  </w:tcPr>
                  <w:p w:rsidR="00152601" w:rsidRPr="00152601" w:rsidRDefault="00152601" w:rsidP="003F2CDA">
                    <w:pPr>
                      <w:rPr>
                        <w:rFonts w:ascii="Times New Roman" w:hAnsi="Times New Roman" w:cs="Times New Roman"/>
                        <w:szCs w:val="21"/>
                      </w:rPr>
                    </w:pPr>
                    <w:r w:rsidRPr="00152601">
                      <w:rPr>
                        <w:rFonts w:ascii="Times New Roman" w:hAnsi="Times New Roman" w:cs="Times New Roman"/>
                        <w:szCs w:val="21"/>
                      </w:rPr>
                      <w:t>计入当期损益的政府补助（与企业业务密切相关，按照国家统一标准定额或定量享受的政府补助除外）</w:t>
                    </w:r>
                  </w:p>
                </w:tc>
              </w:sdtContent>
            </w:sdt>
            <w:sdt>
              <w:sdtPr>
                <w:rPr>
                  <w:rFonts w:ascii="Times New Roman" w:hAnsi="Times New Roman" w:cs="Times New Roman"/>
                  <w:szCs w:val="21"/>
                </w:rPr>
                <w:alias w:val="计入当期损益的政府补助，但与公司正常经营业务密切相关，符合国家政策规定、按照一定标准定额或定量持续享受的政府补助除外（非经常性损"/>
                <w:tag w:val="_GBC_87d17071bbe748b28c703f8eaec85e23"/>
                <w:id w:val="351824067"/>
                <w:lock w:val="sdtLocked"/>
                <w:dataBinding w:prefixMappings="xmlns:clcid-pte='clcid-pte'" w:xpath="/*/clcid-pte:FeiJingChangXingSunYiZhongGeZhongXingShiDeZhengFuBuTie[not(@periodRef)]" w:storeItemID="{89EBAB94-44A0-46A2-B712-30D997D04A6D}"/>
                <w:text/>
              </w:sdtPr>
              <w:sdtContent>
                <w:tc>
                  <w:tcPr>
                    <w:tcW w:w="1158" w:type="pct"/>
                    <w:shd w:val="clear" w:color="auto" w:fill="auto"/>
                    <w:vAlign w:val="center"/>
                  </w:tcPr>
                  <w:p w:rsidR="00152601" w:rsidRPr="00152601" w:rsidRDefault="00152601" w:rsidP="00152601">
                    <w:pPr>
                      <w:jc w:val="right"/>
                      <w:rPr>
                        <w:rFonts w:ascii="Times New Roman" w:hAnsi="Times New Roman" w:cs="Times New Roman"/>
                        <w:szCs w:val="21"/>
                      </w:rPr>
                    </w:pPr>
                    <w:r w:rsidRPr="00152601">
                      <w:rPr>
                        <w:rFonts w:ascii="Times New Roman" w:hAnsi="Times New Roman" w:cs="Times New Roman"/>
                        <w:szCs w:val="21"/>
                      </w:rPr>
                      <w:t>6,572,770</w:t>
                    </w:r>
                  </w:p>
                </w:tc>
              </w:sdtContent>
            </w:sdt>
            <w:tc>
              <w:tcPr>
                <w:tcW w:w="1081" w:type="pct"/>
                <w:shd w:val="clear" w:color="auto" w:fill="auto"/>
                <w:vAlign w:val="center"/>
              </w:tcPr>
              <w:p w:rsidR="00152601" w:rsidRPr="00152601" w:rsidRDefault="00152601" w:rsidP="00152601">
                <w:pPr>
                  <w:jc w:val="right"/>
                  <w:rPr>
                    <w:rFonts w:ascii="Times New Roman" w:hAnsi="Times New Roman" w:cs="Times New Roman"/>
                    <w:szCs w:val="21"/>
                  </w:rPr>
                </w:pPr>
                <w:r w:rsidRPr="00152601">
                  <w:rPr>
                    <w:rFonts w:ascii="Times New Roman" w:hAnsi="Times New Roman" w:cs="Times New Roman"/>
                  </w:rPr>
                  <w:t>2,851,514</w:t>
                </w:r>
              </w:p>
            </w:tc>
          </w:tr>
          <w:sdt>
            <w:sdtPr>
              <w:rPr>
                <w:rFonts w:ascii="Times New Roman" w:hAnsi="Times New Roman" w:cs="Times New Roman"/>
                <w:szCs w:val="21"/>
              </w:rPr>
              <w:alias w:val="扣除的非经常性损益"/>
              <w:tag w:val="_GBC_ae408d2619064c51be0ba5563e62d21d"/>
              <w:id w:val="351824068"/>
              <w:lock w:val="sdtLocked"/>
            </w:sdtPr>
            <w:sdtContent>
              <w:tr w:rsidR="00152601" w:rsidRPr="00152601" w:rsidTr="00152601">
                <w:trPr>
                  <w:jc w:val="center"/>
                </w:trPr>
                <w:tc>
                  <w:tcPr>
                    <w:tcW w:w="2761" w:type="pct"/>
                    <w:shd w:val="clear" w:color="auto" w:fill="auto"/>
                  </w:tcPr>
                  <w:p w:rsidR="00152601" w:rsidRPr="00152601" w:rsidRDefault="00152601">
                    <w:pPr>
                      <w:rPr>
                        <w:rFonts w:ascii="Times New Roman" w:hAnsi="Times New Roman" w:cs="Times New Roman"/>
                        <w:szCs w:val="21"/>
                      </w:rPr>
                    </w:pPr>
                    <w:r w:rsidRPr="00152601">
                      <w:rPr>
                        <w:rFonts w:ascii="Times New Roman" w:hAnsi="Arial" w:cs="Times New Roman"/>
                        <w:color w:val="000000"/>
                      </w:rPr>
                      <w:t>单独进行减值测试的应收款项减值准备转回</w:t>
                    </w:r>
                  </w:p>
                </w:tc>
                <w:tc>
                  <w:tcPr>
                    <w:tcW w:w="1158" w:type="pct"/>
                    <w:shd w:val="clear" w:color="auto" w:fill="auto"/>
                    <w:vAlign w:val="center"/>
                  </w:tcPr>
                  <w:p w:rsidR="00152601" w:rsidRPr="00152601" w:rsidRDefault="00152601" w:rsidP="00152601">
                    <w:pPr>
                      <w:jc w:val="right"/>
                      <w:rPr>
                        <w:rFonts w:ascii="Times New Roman" w:hAnsi="Times New Roman" w:cs="Times New Roman"/>
                        <w:szCs w:val="21"/>
                      </w:rPr>
                    </w:pPr>
                    <w:r w:rsidRPr="00152601">
                      <w:rPr>
                        <w:rFonts w:ascii="Times New Roman" w:hAnsi="Times New Roman" w:cs="Times New Roman"/>
                        <w:szCs w:val="21"/>
                      </w:rPr>
                      <w:t>-</w:t>
                    </w:r>
                  </w:p>
                </w:tc>
                <w:tc>
                  <w:tcPr>
                    <w:tcW w:w="1081" w:type="pct"/>
                    <w:vAlign w:val="center"/>
                  </w:tcPr>
                  <w:p w:rsidR="00152601" w:rsidRPr="00152601" w:rsidRDefault="00152601" w:rsidP="00152601">
                    <w:pPr>
                      <w:jc w:val="right"/>
                      <w:rPr>
                        <w:rFonts w:ascii="Times New Roman" w:hAnsi="Times New Roman" w:cs="Times New Roman"/>
                        <w:szCs w:val="21"/>
                      </w:rPr>
                    </w:pPr>
                    <w:r w:rsidRPr="00152601">
                      <w:rPr>
                        <w:rFonts w:ascii="Times New Roman" w:hAnsi="Times New Roman" w:cs="Times New Roman"/>
                        <w:color w:val="000000"/>
                      </w:rPr>
                      <w:t>5,689,343</w:t>
                    </w:r>
                  </w:p>
                </w:tc>
              </w:tr>
            </w:sdtContent>
          </w:sdt>
          <w:tr w:rsidR="00152601" w:rsidRPr="00152601" w:rsidTr="00152601">
            <w:trPr>
              <w:jc w:val="center"/>
            </w:trPr>
            <w:sdt>
              <w:sdtPr>
                <w:rPr>
                  <w:rFonts w:ascii="Times New Roman" w:hAnsi="Times New Roman" w:cs="Times New Roman"/>
                </w:rPr>
                <w:tag w:val="_PLD_b0f68967a04b4a8a89df6132091b7461"/>
                <w:id w:val="351824069"/>
                <w:lock w:val="sdtLocked"/>
              </w:sdtPr>
              <w:sdtContent>
                <w:tc>
                  <w:tcPr>
                    <w:tcW w:w="2761" w:type="pct"/>
                    <w:shd w:val="clear" w:color="auto" w:fill="auto"/>
                    <w:vAlign w:val="center"/>
                  </w:tcPr>
                  <w:p w:rsidR="00152601" w:rsidRPr="00152601" w:rsidRDefault="00152601" w:rsidP="003F2CDA">
                    <w:pPr>
                      <w:rPr>
                        <w:rFonts w:ascii="Times New Roman" w:hAnsi="Times New Roman" w:cs="Times New Roman"/>
                        <w:szCs w:val="21"/>
                      </w:rPr>
                    </w:pPr>
                    <w:r w:rsidRPr="00152601">
                      <w:rPr>
                        <w:rFonts w:ascii="Times New Roman" w:hAnsi="Times New Roman" w:cs="Times New Roman"/>
                        <w:szCs w:val="21"/>
                      </w:rPr>
                      <w:t>除上述各项之外的其他营业外收入和支出</w:t>
                    </w:r>
                  </w:p>
                </w:tc>
              </w:sdtContent>
            </w:sdt>
            <w:sdt>
              <w:sdtPr>
                <w:rPr>
                  <w:rFonts w:ascii="Times New Roman" w:hAnsi="Times New Roman" w:cs="Times New Roman"/>
                  <w:color w:val="000000"/>
                </w:rPr>
                <w:alias w:val="除上述各项之外的其他营业外收入和支出（非经常性损益项目）"/>
                <w:tag w:val="_GBC_6402a2f652bb4c68acec62c34d96d8ab"/>
                <w:id w:val="351824070"/>
                <w:lock w:val="sdtLocked"/>
                <w:dataBinding w:prefixMappings="xmlns:clcid-pte='clcid-pte'" w:xpath="/*/clcid-pte:ChuShangShuGeXiangZhiWaiDeQiTaYingYeWaiShouZhiJingE[not(@periodRef)]" w:storeItemID="{89EBAB94-44A0-46A2-B712-30D997D04A6D}"/>
                <w:text/>
              </w:sdtPr>
              <w:sdtContent>
                <w:tc>
                  <w:tcPr>
                    <w:tcW w:w="1158" w:type="pct"/>
                    <w:shd w:val="clear" w:color="auto" w:fill="auto"/>
                    <w:vAlign w:val="center"/>
                  </w:tcPr>
                  <w:p w:rsidR="00152601" w:rsidRPr="00152601" w:rsidRDefault="00152601" w:rsidP="00152601">
                    <w:pPr>
                      <w:jc w:val="right"/>
                      <w:rPr>
                        <w:rFonts w:ascii="Times New Roman" w:hAnsi="Times New Roman" w:cs="Times New Roman"/>
                        <w:szCs w:val="21"/>
                      </w:rPr>
                    </w:pPr>
                    <w:r w:rsidRPr="00152601">
                      <w:rPr>
                        <w:rFonts w:ascii="Times New Roman" w:hAnsi="Times New Roman" w:cs="Times New Roman"/>
                        <w:color w:val="000000"/>
                      </w:rPr>
                      <w:t>2,537,226</w:t>
                    </w:r>
                  </w:p>
                </w:tc>
              </w:sdtContent>
            </w:sdt>
            <w:tc>
              <w:tcPr>
                <w:tcW w:w="1081" w:type="pct"/>
                <w:shd w:val="clear" w:color="auto" w:fill="auto"/>
                <w:vAlign w:val="center"/>
              </w:tcPr>
              <w:p w:rsidR="00152601" w:rsidRPr="00152601" w:rsidRDefault="00152601" w:rsidP="00152601">
                <w:pPr>
                  <w:jc w:val="right"/>
                  <w:rPr>
                    <w:rFonts w:ascii="Times New Roman" w:hAnsi="Times New Roman" w:cs="Times New Roman"/>
                    <w:szCs w:val="21"/>
                  </w:rPr>
                </w:pPr>
                <w:r w:rsidRPr="00152601">
                  <w:rPr>
                    <w:rFonts w:ascii="Times New Roman" w:hAnsi="Times New Roman" w:cs="Times New Roman"/>
                  </w:rPr>
                  <w:t>1,058,069</w:t>
                </w:r>
              </w:p>
            </w:tc>
          </w:tr>
          <w:tr w:rsidR="00152601" w:rsidRPr="00152601" w:rsidTr="00152601">
            <w:trPr>
              <w:jc w:val="center"/>
            </w:trPr>
            <w:sdt>
              <w:sdtPr>
                <w:rPr>
                  <w:rFonts w:ascii="Times New Roman" w:hAnsi="Times New Roman" w:cs="Times New Roman"/>
                </w:rPr>
                <w:tag w:val="_PLD_8cbcd160f56e4221a63548c56021b209"/>
                <w:id w:val="351824071"/>
                <w:lock w:val="sdtLocked"/>
              </w:sdtPr>
              <w:sdtContent>
                <w:tc>
                  <w:tcPr>
                    <w:tcW w:w="2761" w:type="pct"/>
                    <w:shd w:val="clear" w:color="auto" w:fill="auto"/>
                    <w:vAlign w:val="center"/>
                  </w:tcPr>
                  <w:p w:rsidR="00152601" w:rsidRPr="00152601" w:rsidRDefault="00152601" w:rsidP="003F2CDA">
                    <w:pPr>
                      <w:rPr>
                        <w:rFonts w:ascii="Times New Roman" w:hAnsi="Times New Roman" w:cs="Times New Roman"/>
                        <w:szCs w:val="21"/>
                      </w:rPr>
                    </w:pPr>
                    <w:r w:rsidRPr="00152601">
                      <w:rPr>
                        <w:rFonts w:ascii="Times New Roman" w:hAnsi="Times New Roman" w:cs="Times New Roman"/>
                        <w:szCs w:val="21"/>
                      </w:rPr>
                      <w:t>所得税影响额</w:t>
                    </w:r>
                  </w:p>
                </w:tc>
              </w:sdtContent>
            </w:sdt>
            <w:sdt>
              <w:sdtPr>
                <w:rPr>
                  <w:rFonts w:ascii="Times New Roman" w:hAnsi="Times New Roman" w:cs="Times New Roman"/>
                  <w:color w:val="000000"/>
                </w:rPr>
                <w:alias w:val="非经常性损益_对所得税的影响"/>
                <w:tag w:val="_GBC_7c06520ea03942669b02b787ffcbb214"/>
                <w:id w:val="351824072"/>
                <w:lock w:val="sdtLocked"/>
                <w:dataBinding w:prefixMappings="xmlns:clcid-pte='clcid-pte'" w:xpath="/*/clcid-pte:FeiJingChangXingSunYiDeKouChuXiangMuDuiSuoDeShuiDeYingXiang[not(@periodRef)]" w:storeItemID="{89EBAB94-44A0-46A2-B712-30D997D04A6D}"/>
                <w:text/>
              </w:sdtPr>
              <w:sdtContent>
                <w:tc>
                  <w:tcPr>
                    <w:tcW w:w="1158" w:type="pct"/>
                    <w:shd w:val="clear" w:color="auto" w:fill="auto"/>
                    <w:vAlign w:val="center"/>
                  </w:tcPr>
                  <w:p w:rsidR="00152601" w:rsidRPr="00152601" w:rsidRDefault="00152601" w:rsidP="00152601">
                    <w:pPr>
                      <w:jc w:val="right"/>
                      <w:rPr>
                        <w:rFonts w:ascii="Times New Roman" w:hAnsi="Times New Roman" w:cs="Times New Roman"/>
                        <w:szCs w:val="21"/>
                      </w:rPr>
                    </w:pPr>
                    <w:r w:rsidRPr="00152601">
                      <w:rPr>
                        <w:rFonts w:ascii="Times New Roman" w:hAnsi="Times New Roman" w:cs="Times New Roman"/>
                        <w:color w:val="000000"/>
                      </w:rPr>
                      <w:t>(1,407,929)</w:t>
                    </w:r>
                  </w:p>
                </w:tc>
              </w:sdtContent>
            </w:sdt>
            <w:tc>
              <w:tcPr>
                <w:tcW w:w="1081" w:type="pct"/>
                <w:shd w:val="clear" w:color="auto" w:fill="auto"/>
                <w:vAlign w:val="center"/>
              </w:tcPr>
              <w:p w:rsidR="00152601" w:rsidRPr="00152601" w:rsidRDefault="00152601" w:rsidP="00152601">
                <w:pPr>
                  <w:jc w:val="right"/>
                  <w:rPr>
                    <w:rFonts w:ascii="Times New Roman" w:hAnsi="Times New Roman" w:cs="Times New Roman"/>
                    <w:szCs w:val="21"/>
                  </w:rPr>
                </w:pPr>
                <w:r w:rsidRPr="00152601">
                  <w:rPr>
                    <w:rFonts w:ascii="Times New Roman" w:hAnsi="Times New Roman" w:cs="Times New Roman"/>
                  </w:rPr>
                  <w:t>6,491,274</w:t>
                </w:r>
              </w:p>
            </w:tc>
          </w:tr>
          <w:tr w:rsidR="00152601" w:rsidRPr="00152601" w:rsidTr="00152601">
            <w:trPr>
              <w:jc w:val="center"/>
            </w:trPr>
            <w:sdt>
              <w:sdtPr>
                <w:rPr>
                  <w:rFonts w:ascii="Times New Roman" w:hAnsi="Times New Roman" w:cs="Times New Roman"/>
                </w:rPr>
                <w:tag w:val="_PLD_f8bdffd50d284f23ab4d0b1e6b4b1b9e"/>
                <w:id w:val="351824073"/>
                <w:lock w:val="sdtLocked"/>
              </w:sdtPr>
              <w:sdtContent>
                <w:tc>
                  <w:tcPr>
                    <w:tcW w:w="2761" w:type="pct"/>
                    <w:shd w:val="clear" w:color="auto" w:fill="auto"/>
                    <w:vAlign w:val="center"/>
                  </w:tcPr>
                  <w:p w:rsidR="00152601" w:rsidRPr="00152601" w:rsidRDefault="00152601" w:rsidP="003F2CDA">
                    <w:pPr>
                      <w:rPr>
                        <w:rFonts w:ascii="Times New Roman" w:hAnsi="Times New Roman" w:cs="Times New Roman"/>
                        <w:szCs w:val="21"/>
                      </w:rPr>
                    </w:pPr>
                    <w:r w:rsidRPr="00152601">
                      <w:rPr>
                        <w:rFonts w:ascii="Times New Roman" w:hAnsi="Times New Roman" w:cs="Times New Roman"/>
                        <w:szCs w:val="21"/>
                      </w:rPr>
                      <w:t>少数股东权益影响额</w:t>
                    </w:r>
                  </w:p>
                </w:tc>
              </w:sdtContent>
            </w:sdt>
            <w:sdt>
              <w:sdtPr>
                <w:rPr>
                  <w:rFonts w:ascii="Times New Roman" w:hAnsi="Times New Roman" w:cs="Times New Roman"/>
                  <w:szCs w:val="21"/>
                </w:rPr>
                <w:alias w:val="少数股东权益影响额（非经常性损益项目）"/>
                <w:tag w:val="_GBC_285f00e961c943a8a9d140a4d52403f1"/>
                <w:id w:val="351824074"/>
                <w:lock w:val="sdtLocked"/>
                <w:dataBinding w:prefixMappings="xmlns:clcid-pte='clcid-pte'" w:xpath="/*/clcid-pte:FeiJingChangXingSunYiXiangMuZhongShaoShuGuDongQuanYiYingXiangE[not(@periodRef)]" w:storeItemID="{89EBAB94-44A0-46A2-B712-30D997D04A6D}"/>
                <w:text/>
              </w:sdtPr>
              <w:sdtContent>
                <w:tc>
                  <w:tcPr>
                    <w:tcW w:w="1158" w:type="pct"/>
                    <w:shd w:val="clear" w:color="auto" w:fill="auto"/>
                    <w:vAlign w:val="center"/>
                  </w:tcPr>
                  <w:p w:rsidR="00152601" w:rsidRPr="00152601" w:rsidRDefault="00152601" w:rsidP="00152601">
                    <w:pPr>
                      <w:jc w:val="right"/>
                      <w:rPr>
                        <w:rFonts w:ascii="Times New Roman" w:hAnsi="Times New Roman" w:cs="Times New Roman"/>
                        <w:szCs w:val="21"/>
                      </w:rPr>
                    </w:pPr>
                    <w:r w:rsidRPr="00152601">
                      <w:rPr>
                        <w:rFonts w:ascii="Times New Roman" w:hAnsi="Times New Roman" w:cs="Times New Roman"/>
                        <w:szCs w:val="21"/>
                      </w:rPr>
                      <w:t>(467,412)</w:t>
                    </w:r>
                  </w:p>
                </w:tc>
              </w:sdtContent>
            </w:sdt>
            <w:tc>
              <w:tcPr>
                <w:tcW w:w="1081" w:type="pct"/>
                <w:shd w:val="clear" w:color="auto" w:fill="auto"/>
                <w:vAlign w:val="center"/>
              </w:tcPr>
              <w:p w:rsidR="00152601" w:rsidRPr="00152601" w:rsidRDefault="00152601" w:rsidP="00152601">
                <w:pPr>
                  <w:jc w:val="right"/>
                  <w:rPr>
                    <w:rFonts w:ascii="Times New Roman" w:hAnsi="Times New Roman" w:cs="Times New Roman"/>
                    <w:szCs w:val="21"/>
                  </w:rPr>
                </w:pPr>
                <w:r w:rsidRPr="00152601">
                  <w:rPr>
                    <w:rFonts w:ascii="Times New Roman" w:hAnsi="Times New Roman" w:cs="Times New Roman"/>
                  </w:rPr>
                  <w:t>(48,991)</w:t>
                </w:r>
              </w:p>
            </w:tc>
          </w:tr>
          <w:tr w:rsidR="00152601" w:rsidRPr="00152601" w:rsidTr="00152601">
            <w:trPr>
              <w:jc w:val="center"/>
            </w:trPr>
            <w:sdt>
              <w:sdtPr>
                <w:rPr>
                  <w:rFonts w:ascii="Times New Roman" w:hAnsi="Times New Roman" w:cs="Times New Roman"/>
                </w:rPr>
                <w:tag w:val="_PLD_f4375b3f262d423d9aed45796f2bf18d"/>
                <w:id w:val="351824075"/>
                <w:lock w:val="sdtLocked"/>
              </w:sdtPr>
              <w:sdtContent>
                <w:tc>
                  <w:tcPr>
                    <w:tcW w:w="2761" w:type="pct"/>
                    <w:shd w:val="clear" w:color="auto" w:fill="auto"/>
                    <w:vAlign w:val="center"/>
                  </w:tcPr>
                  <w:p w:rsidR="00152601" w:rsidRPr="00152601" w:rsidRDefault="00152601" w:rsidP="003F2CDA">
                    <w:pPr>
                      <w:jc w:val="center"/>
                      <w:rPr>
                        <w:rFonts w:ascii="Times New Roman" w:hAnsi="Times New Roman" w:cs="Times New Roman"/>
                        <w:szCs w:val="21"/>
                      </w:rPr>
                    </w:pPr>
                    <w:r w:rsidRPr="00152601">
                      <w:rPr>
                        <w:rFonts w:ascii="Times New Roman" w:hAnsi="Times New Roman" w:cs="Times New Roman"/>
                        <w:szCs w:val="21"/>
                      </w:rPr>
                      <w:t>合计</w:t>
                    </w:r>
                  </w:p>
                </w:tc>
              </w:sdtContent>
            </w:sdt>
            <w:sdt>
              <w:sdtPr>
                <w:rPr>
                  <w:rFonts w:ascii="Times New Roman" w:hAnsi="Times New Roman" w:cs="Times New Roman"/>
                  <w:color w:val="000000"/>
                </w:rPr>
                <w:alias w:val="扣除的非经常性损益合计"/>
                <w:tag w:val="_GBC_dbd56aa5278f45e1a3a0a62cc2b32d3d"/>
                <w:id w:val="351824076"/>
                <w:lock w:val="sdtLocked"/>
                <w:dataBinding w:prefixMappings="xmlns:clcid-pte='clcid-pte'" w:xpath="/*/clcid-pte:KouChuDeFeiJingChangXingSunYiHeJi[not(@periodRef)]" w:storeItemID="{89EBAB94-44A0-46A2-B712-30D997D04A6D}"/>
                <w:text/>
              </w:sdtPr>
              <w:sdtContent>
                <w:tc>
                  <w:tcPr>
                    <w:tcW w:w="1158" w:type="pct"/>
                    <w:shd w:val="clear" w:color="auto" w:fill="auto"/>
                    <w:vAlign w:val="center"/>
                  </w:tcPr>
                  <w:p w:rsidR="00152601" w:rsidRPr="00152601" w:rsidRDefault="00152601" w:rsidP="00152601">
                    <w:pPr>
                      <w:jc w:val="right"/>
                      <w:rPr>
                        <w:rFonts w:ascii="Times New Roman" w:hAnsi="Times New Roman" w:cs="Times New Roman"/>
                        <w:szCs w:val="21"/>
                      </w:rPr>
                    </w:pPr>
                    <w:r w:rsidRPr="00152601">
                      <w:rPr>
                        <w:rFonts w:ascii="Times New Roman" w:hAnsi="Times New Roman" w:cs="Times New Roman"/>
                        <w:color w:val="000000"/>
                      </w:rPr>
                      <w:t>4,717,953</w:t>
                    </w:r>
                  </w:p>
                </w:tc>
              </w:sdtContent>
            </w:sdt>
            <w:tc>
              <w:tcPr>
                <w:tcW w:w="1081" w:type="pct"/>
                <w:shd w:val="clear" w:color="auto" w:fill="auto"/>
                <w:vAlign w:val="center"/>
              </w:tcPr>
              <w:p w:rsidR="00152601" w:rsidRPr="00152601" w:rsidRDefault="00152601" w:rsidP="00152601">
                <w:pPr>
                  <w:jc w:val="right"/>
                  <w:rPr>
                    <w:rFonts w:ascii="Times New Roman" w:hAnsi="Times New Roman" w:cs="Times New Roman"/>
                    <w:szCs w:val="21"/>
                  </w:rPr>
                </w:pPr>
                <w:r w:rsidRPr="00152601">
                  <w:rPr>
                    <w:rFonts w:ascii="Times New Roman" w:hAnsi="Times New Roman" w:cs="Times New Roman"/>
                  </w:rPr>
                  <w:t>(14,501,314)</w:t>
                </w:r>
              </w:p>
            </w:tc>
          </w:tr>
        </w:tbl>
        <w:p w:rsidR="00152601" w:rsidRDefault="00152601"/>
        <w:p w:rsidR="003E393A" w:rsidRPr="003E393A" w:rsidRDefault="003E393A" w:rsidP="003E393A">
          <w:pPr>
            <w:overflowPunct w:val="0"/>
            <w:rPr>
              <w:rFonts w:ascii="Times New Roman" w:hAnsi="Times New Roman" w:cs="Times New Roman"/>
              <w:b/>
              <w:bCs/>
            </w:rPr>
          </w:pPr>
          <w:r w:rsidRPr="003E393A">
            <w:rPr>
              <w:rFonts w:ascii="Times New Roman" w:hAnsi="Arial" w:cs="Times New Roman"/>
              <w:b/>
            </w:rPr>
            <w:t>非经常性损益明细表编制基础</w:t>
          </w:r>
        </w:p>
        <w:p w:rsidR="003E393A" w:rsidRPr="003E393A" w:rsidRDefault="003E393A" w:rsidP="003E393A">
          <w:pPr>
            <w:overflowPunct w:val="0"/>
            <w:rPr>
              <w:rFonts w:ascii="Times New Roman" w:hAnsi="Times New Roman" w:cs="Times New Roman"/>
              <w:bCs/>
            </w:rPr>
          </w:pPr>
        </w:p>
        <w:p w:rsidR="003E393A" w:rsidRPr="003E393A" w:rsidRDefault="003E393A" w:rsidP="003E393A">
          <w:pPr>
            <w:overflowPunct w:val="0"/>
            <w:rPr>
              <w:rFonts w:ascii="Times New Roman" w:hAnsi="Times New Roman" w:cs="Times New Roman"/>
              <w:lang w:val="en-AU"/>
            </w:rPr>
          </w:pPr>
          <w:r w:rsidRPr="003E393A">
            <w:rPr>
              <w:rFonts w:ascii="Times New Roman" w:hAnsi="Arial" w:cs="Times New Roman"/>
            </w:rPr>
            <w:t>根据中国证券监督管理委员会《公开发行证券的公司信息披露解释性公告第</w:t>
          </w:r>
          <w:r w:rsidRPr="003E393A">
            <w:rPr>
              <w:rFonts w:ascii="Times New Roman" w:hAnsi="Times New Roman" w:cs="Times New Roman"/>
            </w:rPr>
            <w:t>1</w:t>
          </w:r>
          <w:r w:rsidRPr="003E393A">
            <w:rPr>
              <w:rFonts w:ascii="Times New Roman" w:hAnsi="Arial" w:cs="Times New Roman"/>
            </w:rPr>
            <w:t>号</w:t>
          </w:r>
          <w:r w:rsidRPr="003E393A">
            <w:rPr>
              <w:rFonts w:ascii="Times New Roman" w:hAnsi="Times New Roman" w:cs="Times New Roman"/>
            </w:rPr>
            <w:t>——</w:t>
          </w:r>
          <w:r w:rsidRPr="003E393A">
            <w:rPr>
              <w:rFonts w:ascii="Times New Roman" w:hAnsi="Arial" w:cs="Times New Roman"/>
            </w:rPr>
            <w:t>非经常性损益</w:t>
          </w:r>
          <w:r w:rsidRPr="003E393A">
            <w:rPr>
              <w:rFonts w:ascii="Times New Roman" w:hAnsi="Times New Roman" w:cs="Times New Roman"/>
            </w:rPr>
            <w:t>[2008]</w:t>
          </w:r>
          <w:r w:rsidRPr="003E393A">
            <w:rPr>
              <w:rFonts w:ascii="Times New Roman" w:hAnsi="Arial" w:cs="Times New Roman"/>
            </w:rPr>
            <w:t>》的规定，非经常性损益是指与公司正常经营业务无直接关系，以及虽与正常经营业务相关，但由于其性质特殊和偶发性，影响报表使用人对公司经营业绩和盈利能力</w:t>
          </w:r>
          <w:proofErr w:type="gramStart"/>
          <w:r w:rsidRPr="003E393A">
            <w:rPr>
              <w:rFonts w:ascii="Times New Roman" w:hAnsi="Arial" w:cs="Times New Roman"/>
            </w:rPr>
            <w:t>作出</w:t>
          </w:r>
          <w:proofErr w:type="gramEnd"/>
          <w:r w:rsidRPr="003E393A">
            <w:rPr>
              <w:rFonts w:ascii="Times New Roman" w:hAnsi="Arial" w:cs="Times New Roman"/>
            </w:rPr>
            <w:t>正确判断的各项交易和事项产生的损益。</w:t>
          </w:r>
        </w:p>
        <w:p w:rsidR="00B410D5" w:rsidRPr="00C71892" w:rsidRDefault="00CC3BFB" w:rsidP="00C71892"/>
      </w:sdtContent>
    </w:sdt>
    <w:bookmarkEnd w:id="124" w:displacedByCustomXml="prev"/>
    <w:p w:rsidR="003E393A" w:rsidRDefault="003E393A">
      <w:pPr>
        <w:pStyle w:val="3"/>
        <w:numPr>
          <w:ilvl w:val="0"/>
          <w:numId w:val="6"/>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017960133"/>
        <w:lock w:val="sdtContentLocked"/>
      </w:sdtPr>
      <w:sdtContent>
        <w:p w:rsidR="003E393A" w:rsidRDefault="00CC3BFB" w:rsidP="003E393A">
          <w:pPr>
            <w:rPr>
              <w:rFonts w:cstheme="minorBidi"/>
              <w:kern w:val="2"/>
              <w:szCs w:val="21"/>
            </w:rPr>
          </w:pPr>
          <w:r>
            <w:fldChar w:fldCharType="begin"/>
          </w:r>
          <w:r w:rsidR="003E393A">
            <w:instrText xml:space="preserve"> MACROBUTTON  SnrToggleCheckbox □适用 </w:instrText>
          </w:r>
          <w:r>
            <w:fldChar w:fldCharType="end"/>
          </w:r>
          <w:r>
            <w:fldChar w:fldCharType="begin"/>
          </w:r>
          <w:r w:rsidR="003E393A">
            <w:instrText xml:space="preserve"> MACROBUTTON  SnrToggleCheckbox √不适用 </w:instrText>
          </w:r>
          <w:r>
            <w:fldChar w:fldCharType="end"/>
          </w:r>
        </w:p>
      </w:sdtContent>
    </w:sdt>
    <w:p w:rsidR="003E393A" w:rsidRDefault="003E393A">
      <w:pPr>
        <w:rPr>
          <w:szCs w:val="21"/>
        </w:rPr>
      </w:pPr>
    </w:p>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Content>
        <w:p w:rsidR="00B410D5" w:rsidRDefault="007A3504">
          <w:pPr>
            <w:pStyle w:val="3"/>
            <w:numPr>
              <w:ilvl w:val="0"/>
              <w:numId w:val="6"/>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75866ebc8d184cdd988e79330ad3b083"/>
            <w:id w:val="900322554"/>
            <w:lock w:val="sdtContentLocked"/>
            <w:placeholder>
              <w:docPart w:val="GBC22222222222222222222222222222"/>
            </w:placeholder>
          </w:sdtPr>
          <w:sdtContent>
            <w:p w:rsidR="00B410D5" w:rsidRDefault="00CC3BFB">
              <w:r>
                <w:fldChar w:fldCharType="begin"/>
              </w:r>
              <w:r w:rsidR="00667B8B">
                <w:instrText xml:space="preserve"> MACROBUTTON  SnrToggleCheckbox √适用 </w:instrText>
              </w:r>
              <w:r>
                <w:fldChar w:fldCharType="end"/>
              </w:r>
              <w:r>
                <w:fldChar w:fldCharType="begin"/>
              </w:r>
              <w:r w:rsidR="00667B8B">
                <w:instrText xml:space="preserve"> MACROBUTTON  SnrToggleCheckbox □不适用 </w:instrText>
              </w:r>
              <w:r>
                <w:fldChar w:fldCharType="end"/>
              </w:r>
            </w:p>
          </w:sdtContent>
        </w:sdt>
        <w:tbl>
          <w:tblPr>
            <w:tblW w:w="5107" w:type="pct"/>
            <w:jc w:val="center"/>
            <w:tblInd w:w="-192" w:type="dxa"/>
            <w:tblBorders>
              <w:top w:val="single" w:sz="4" w:space="0" w:color="auto"/>
              <w:left w:val="single" w:sz="4" w:space="0" w:color="auto"/>
              <w:bottom w:val="single" w:sz="4" w:space="0" w:color="auto"/>
              <w:right w:val="single" w:sz="4" w:space="0" w:color="auto"/>
            </w:tblBorders>
            <w:tblLook w:val="0000"/>
          </w:tblPr>
          <w:tblGrid>
            <w:gridCol w:w="1719"/>
            <w:gridCol w:w="1135"/>
            <w:gridCol w:w="1135"/>
            <w:gridCol w:w="1274"/>
            <w:gridCol w:w="1418"/>
            <w:gridCol w:w="1277"/>
            <w:gridCol w:w="1285"/>
          </w:tblGrid>
          <w:tr w:rsidR="00667B8B" w:rsidRPr="00667B8B" w:rsidTr="00667B8B">
            <w:trPr>
              <w:trHeight w:val="270"/>
              <w:jc w:val="center"/>
            </w:trPr>
            <w:sdt>
              <w:sdtPr>
                <w:rPr>
                  <w:rFonts w:ascii="Times New Roman" w:hAnsi="Times New Roman" w:cs="Times New Roman"/>
                  <w:sz w:val="18"/>
                  <w:szCs w:val="18"/>
                </w:rPr>
                <w:tag w:val="_PLD_680a8ba0e71a45459c0939cd6c78c07f"/>
                <w:id w:val="1032856186"/>
                <w:lock w:val="sdtLocked"/>
              </w:sdtPr>
              <w:sdtContent>
                <w:tc>
                  <w:tcPr>
                    <w:tcW w:w="930" w:type="pct"/>
                    <w:vMerge w:val="restart"/>
                    <w:tcBorders>
                      <w:top w:val="single" w:sz="4" w:space="0" w:color="auto"/>
                      <w:left w:val="single" w:sz="4" w:space="0" w:color="auto"/>
                      <w:right w:val="single" w:sz="4" w:space="0" w:color="auto"/>
                    </w:tcBorders>
                    <w:vAlign w:val="center"/>
                  </w:tcPr>
                  <w:p w:rsidR="00667B8B" w:rsidRPr="00667B8B" w:rsidRDefault="00667B8B" w:rsidP="00667B8B">
                    <w:pPr>
                      <w:jc w:val="center"/>
                      <w:rPr>
                        <w:rFonts w:ascii="Times New Roman" w:hAnsi="Times New Roman" w:cs="Times New Roman"/>
                        <w:sz w:val="18"/>
                        <w:szCs w:val="18"/>
                      </w:rPr>
                    </w:pPr>
                    <w:r w:rsidRPr="00667B8B">
                      <w:rPr>
                        <w:rFonts w:ascii="Times New Roman" w:cs="Times New Roman"/>
                        <w:sz w:val="18"/>
                        <w:szCs w:val="18"/>
                      </w:rPr>
                      <w:t>报告期利润</w:t>
                    </w:r>
                  </w:p>
                </w:tc>
              </w:sdtContent>
            </w:sdt>
            <w:sdt>
              <w:sdtPr>
                <w:rPr>
                  <w:rFonts w:ascii="Times New Roman" w:hAnsi="Times New Roman" w:cs="Times New Roman"/>
                  <w:sz w:val="18"/>
                  <w:szCs w:val="18"/>
                </w:rPr>
                <w:tag w:val="_PLD_608d0086e1154f8ca6d3c34247132ef0"/>
                <w:id w:val="1032856187"/>
                <w:lock w:val="sdtLocked"/>
              </w:sdtPr>
              <w:sdtContent>
                <w:tc>
                  <w:tcPr>
                    <w:tcW w:w="1228" w:type="pct"/>
                    <w:gridSpan w:val="2"/>
                    <w:vMerge w:val="restart"/>
                    <w:tcBorders>
                      <w:top w:val="single" w:sz="4" w:space="0" w:color="auto"/>
                      <w:left w:val="single" w:sz="4" w:space="0" w:color="auto"/>
                      <w:right w:val="single" w:sz="4" w:space="0" w:color="auto"/>
                    </w:tcBorders>
                    <w:vAlign w:val="center"/>
                  </w:tcPr>
                  <w:p w:rsidR="00667B8B" w:rsidRPr="00667B8B" w:rsidRDefault="00667B8B" w:rsidP="00667B8B">
                    <w:pPr>
                      <w:jc w:val="center"/>
                      <w:rPr>
                        <w:rFonts w:ascii="Times New Roman" w:hAnsi="Times New Roman" w:cs="Times New Roman"/>
                        <w:sz w:val="18"/>
                        <w:szCs w:val="18"/>
                      </w:rPr>
                    </w:pPr>
                    <w:r w:rsidRPr="00667B8B">
                      <w:rPr>
                        <w:rFonts w:ascii="Times New Roman" w:cs="Times New Roman"/>
                        <w:sz w:val="18"/>
                        <w:szCs w:val="18"/>
                      </w:rPr>
                      <w:t>加权平均净资产收益率（</w:t>
                    </w:r>
                    <w:r w:rsidRPr="00667B8B">
                      <w:rPr>
                        <w:rFonts w:ascii="Times New Roman" w:hAnsi="Times New Roman" w:cs="Times New Roman"/>
                        <w:sz w:val="18"/>
                        <w:szCs w:val="18"/>
                      </w:rPr>
                      <w:t>%</w:t>
                    </w:r>
                    <w:r w:rsidRPr="00667B8B">
                      <w:rPr>
                        <w:rFonts w:ascii="Times New Roman" w:cs="Times New Roman"/>
                        <w:sz w:val="18"/>
                        <w:szCs w:val="18"/>
                      </w:rPr>
                      <w:t>）</w:t>
                    </w:r>
                  </w:p>
                </w:tc>
              </w:sdtContent>
            </w:sdt>
            <w:sdt>
              <w:sdtPr>
                <w:rPr>
                  <w:rFonts w:ascii="Times New Roman" w:hAnsi="Times New Roman" w:cs="Times New Roman"/>
                  <w:sz w:val="18"/>
                  <w:szCs w:val="18"/>
                </w:rPr>
                <w:tag w:val="_PLD_8b4a0bf973be4a19862ac5168193db93"/>
                <w:id w:val="1032856188"/>
                <w:lock w:val="sdtLocked"/>
              </w:sdtPr>
              <w:sdtContent>
                <w:tc>
                  <w:tcPr>
                    <w:tcW w:w="2842" w:type="pct"/>
                    <w:gridSpan w:val="4"/>
                    <w:tcBorders>
                      <w:top w:val="single" w:sz="4" w:space="0" w:color="auto"/>
                      <w:left w:val="single" w:sz="4" w:space="0" w:color="auto"/>
                      <w:bottom w:val="single" w:sz="4" w:space="0" w:color="auto"/>
                      <w:right w:val="single" w:sz="4" w:space="0" w:color="auto"/>
                    </w:tcBorders>
                    <w:vAlign w:val="center"/>
                  </w:tcPr>
                  <w:p w:rsidR="00667B8B" w:rsidRPr="00667B8B" w:rsidRDefault="00667B8B" w:rsidP="00667B8B">
                    <w:pPr>
                      <w:jc w:val="center"/>
                      <w:rPr>
                        <w:rFonts w:ascii="Times New Roman" w:hAnsi="Times New Roman" w:cs="Times New Roman"/>
                        <w:sz w:val="18"/>
                        <w:szCs w:val="18"/>
                      </w:rPr>
                    </w:pPr>
                    <w:r w:rsidRPr="00667B8B">
                      <w:rPr>
                        <w:rFonts w:ascii="Times New Roman" w:cs="Times New Roman"/>
                        <w:sz w:val="18"/>
                        <w:szCs w:val="18"/>
                      </w:rPr>
                      <w:t>每股收益</w:t>
                    </w:r>
                  </w:p>
                </w:tc>
              </w:sdtContent>
            </w:sdt>
          </w:tr>
          <w:tr w:rsidR="00667B8B" w:rsidRPr="00667B8B" w:rsidTr="00667B8B">
            <w:trPr>
              <w:trHeight w:val="360"/>
              <w:jc w:val="center"/>
            </w:trPr>
            <w:tc>
              <w:tcPr>
                <w:tcW w:w="930" w:type="pct"/>
                <w:vMerge/>
                <w:tcBorders>
                  <w:left w:val="single" w:sz="4" w:space="0" w:color="auto"/>
                  <w:right w:val="single" w:sz="4" w:space="0" w:color="auto"/>
                </w:tcBorders>
                <w:vAlign w:val="center"/>
              </w:tcPr>
              <w:p w:rsidR="00667B8B" w:rsidRPr="00667B8B" w:rsidRDefault="00667B8B" w:rsidP="00667B8B">
                <w:pPr>
                  <w:jc w:val="center"/>
                  <w:rPr>
                    <w:rFonts w:ascii="Times New Roman" w:hAnsi="Times New Roman" w:cs="Times New Roman"/>
                    <w:sz w:val="18"/>
                    <w:szCs w:val="18"/>
                  </w:rPr>
                </w:pPr>
              </w:p>
            </w:tc>
            <w:tc>
              <w:tcPr>
                <w:tcW w:w="1228" w:type="pct"/>
                <w:gridSpan w:val="2"/>
                <w:vMerge/>
                <w:tcBorders>
                  <w:left w:val="single" w:sz="4" w:space="0" w:color="auto"/>
                  <w:bottom w:val="single" w:sz="4" w:space="0" w:color="auto"/>
                  <w:right w:val="single" w:sz="4" w:space="0" w:color="auto"/>
                </w:tcBorders>
                <w:vAlign w:val="center"/>
              </w:tcPr>
              <w:p w:rsidR="00667B8B" w:rsidRPr="00667B8B" w:rsidRDefault="00667B8B" w:rsidP="00667B8B">
                <w:pPr>
                  <w:jc w:val="center"/>
                  <w:rPr>
                    <w:rFonts w:ascii="Times New Roman" w:hAnsi="Times New Roman" w:cs="Times New Roman"/>
                    <w:sz w:val="18"/>
                    <w:szCs w:val="18"/>
                  </w:rPr>
                </w:pPr>
              </w:p>
            </w:tc>
            <w:sdt>
              <w:sdtPr>
                <w:rPr>
                  <w:rFonts w:ascii="Times New Roman" w:hAnsi="Times New Roman" w:cs="Times New Roman"/>
                  <w:sz w:val="18"/>
                  <w:szCs w:val="18"/>
                </w:rPr>
                <w:tag w:val="_PLD_45472770a81744249d77e54c2efc412a"/>
                <w:id w:val="1032856189"/>
                <w:lock w:val="sdtLocked"/>
              </w:sdtPr>
              <w:sdtContent>
                <w:tc>
                  <w:tcPr>
                    <w:tcW w:w="1456" w:type="pct"/>
                    <w:gridSpan w:val="2"/>
                    <w:tcBorders>
                      <w:top w:val="single" w:sz="4" w:space="0" w:color="auto"/>
                      <w:left w:val="single" w:sz="4" w:space="0" w:color="auto"/>
                      <w:bottom w:val="single" w:sz="4" w:space="0" w:color="auto"/>
                      <w:right w:val="single" w:sz="4" w:space="0" w:color="auto"/>
                    </w:tcBorders>
                    <w:vAlign w:val="center"/>
                  </w:tcPr>
                  <w:p w:rsidR="00667B8B" w:rsidRPr="00667B8B" w:rsidRDefault="00667B8B" w:rsidP="00667B8B">
                    <w:pPr>
                      <w:jc w:val="center"/>
                      <w:rPr>
                        <w:rFonts w:ascii="Times New Roman" w:hAnsi="Times New Roman" w:cs="Times New Roman"/>
                        <w:sz w:val="18"/>
                        <w:szCs w:val="18"/>
                      </w:rPr>
                    </w:pPr>
                    <w:r w:rsidRPr="00667B8B">
                      <w:rPr>
                        <w:rFonts w:ascii="Times New Roman" w:cs="Times New Roman"/>
                        <w:sz w:val="18"/>
                        <w:szCs w:val="18"/>
                      </w:rPr>
                      <w:t>基本每股收益</w:t>
                    </w:r>
                  </w:p>
                </w:tc>
              </w:sdtContent>
            </w:sdt>
            <w:sdt>
              <w:sdtPr>
                <w:rPr>
                  <w:rFonts w:ascii="Times New Roman" w:hAnsi="Times New Roman" w:cs="Times New Roman"/>
                  <w:sz w:val="18"/>
                  <w:szCs w:val="18"/>
                </w:rPr>
                <w:tag w:val="_PLD_c4e5be0bbc134fa28e28895e1a12e02c"/>
                <w:id w:val="1032856190"/>
                <w:lock w:val="sdtLocked"/>
              </w:sdtPr>
              <w:sdtContent>
                <w:tc>
                  <w:tcPr>
                    <w:tcW w:w="1386" w:type="pct"/>
                    <w:gridSpan w:val="2"/>
                    <w:tcBorders>
                      <w:top w:val="single" w:sz="4" w:space="0" w:color="auto"/>
                      <w:left w:val="single" w:sz="4" w:space="0" w:color="auto"/>
                      <w:bottom w:val="single" w:sz="4" w:space="0" w:color="auto"/>
                      <w:right w:val="single" w:sz="4" w:space="0" w:color="auto"/>
                    </w:tcBorders>
                    <w:vAlign w:val="center"/>
                  </w:tcPr>
                  <w:p w:rsidR="00667B8B" w:rsidRPr="00667B8B" w:rsidRDefault="00667B8B" w:rsidP="00667B8B">
                    <w:pPr>
                      <w:jc w:val="center"/>
                      <w:rPr>
                        <w:rFonts w:ascii="Times New Roman" w:hAnsi="Times New Roman" w:cs="Times New Roman"/>
                        <w:sz w:val="18"/>
                        <w:szCs w:val="18"/>
                      </w:rPr>
                    </w:pPr>
                    <w:r w:rsidRPr="00667B8B">
                      <w:rPr>
                        <w:rFonts w:ascii="Times New Roman" w:cs="Times New Roman"/>
                        <w:sz w:val="18"/>
                        <w:szCs w:val="18"/>
                      </w:rPr>
                      <w:t>稀释每股收益</w:t>
                    </w:r>
                  </w:p>
                </w:tc>
              </w:sdtContent>
            </w:sdt>
          </w:tr>
          <w:tr w:rsidR="00667B8B" w:rsidRPr="00667B8B" w:rsidTr="00667B8B">
            <w:trPr>
              <w:trHeight w:val="360"/>
              <w:jc w:val="center"/>
            </w:trPr>
            <w:tc>
              <w:tcPr>
                <w:tcW w:w="930" w:type="pct"/>
                <w:vMerge/>
                <w:tcBorders>
                  <w:left w:val="single" w:sz="4" w:space="0" w:color="auto"/>
                  <w:bottom w:val="single" w:sz="4" w:space="0" w:color="auto"/>
                  <w:right w:val="single" w:sz="4" w:space="0" w:color="auto"/>
                </w:tcBorders>
                <w:vAlign w:val="center"/>
              </w:tcPr>
              <w:p w:rsidR="00667B8B" w:rsidRPr="00667B8B" w:rsidRDefault="00667B8B" w:rsidP="00667B8B">
                <w:pPr>
                  <w:jc w:val="center"/>
                  <w:rPr>
                    <w:rFonts w:ascii="Times New Roman" w:hAnsi="Times New Roman" w:cs="Times New Roman"/>
                    <w:sz w:val="18"/>
                    <w:szCs w:val="18"/>
                  </w:rPr>
                </w:pPr>
              </w:p>
            </w:tc>
            <w:tc>
              <w:tcPr>
                <w:tcW w:w="614" w:type="pct"/>
                <w:tcBorders>
                  <w:top w:val="single" w:sz="4" w:space="0" w:color="auto"/>
                  <w:left w:val="single" w:sz="4" w:space="0" w:color="auto"/>
                  <w:bottom w:val="single" w:sz="4" w:space="0" w:color="auto"/>
                  <w:right w:val="single" w:sz="4" w:space="0" w:color="auto"/>
                </w:tcBorders>
                <w:vAlign w:val="center"/>
              </w:tcPr>
              <w:p w:rsidR="00667B8B" w:rsidRPr="00667B8B" w:rsidRDefault="00667B8B" w:rsidP="00667B8B">
                <w:pPr>
                  <w:jc w:val="center"/>
                  <w:rPr>
                    <w:rFonts w:ascii="Times New Roman" w:hAnsi="Times New Roman" w:cs="Times New Roman"/>
                    <w:sz w:val="18"/>
                    <w:szCs w:val="18"/>
                  </w:rPr>
                </w:pPr>
                <w:r w:rsidRPr="00667B8B">
                  <w:rPr>
                    <w:rFonts w:ascii="Times New Roman" w:hAnsi="Arial" w:cs="Times New Roman"/>
                    <w:sz w:val="18"/>
                    <w:szCs w:val="18"/>
                  </w:rPr>
                  <w:t>截至</w:t>
                </w:r>
                <w:r w:rsidRPr="00667B8B">
                  <w:rPr>
                    <w:rFonts w:ascii="Times New Roman" w:hAnsi="Times New Roman" w:cs="Times New Roman"/>
                    <w:sz w:val="18"/>
                    <w:szCs w:val="18"/>
                  </w:rPr>
                  <w:t>2019</w:t>
                </w:r>
                <w:r w:rsidRPr="00667B8B">
                  <w:rPr>
                    <w:rFonts w:ascii="Times New Roman" w:hAnsi="Arial" w:cs="Times New Roman"/>
                    <w:sz w:val="18"/>
                    <w:szCs w:val="18"/>
                  </w:rPr>
                  <w:t>年</w:t>
                </w:r>
                <w:r w:rsidRPr="00667B8B">
                  <w:rPr>
                    <w:rFonts w:ascii="Times New Roman" w:hAnsi="Times New Roman" w:cs="Times New Roman"/>
                    <w:sz w:val="18"/>
                    <w:szCs w:val="18"/>
                  </w:rPr>
                  <w:t>6</w:t>
                </w:r>
                <w:r w:rsidRPr="00667B8B">
                  <w:rPr>
                    <w:rFonts w:ascii="Times New Roman" w:hAnsi="Arial" w:cs="Times New Roman"/>
                    <w:sz w:val="18"/>
                    <w:szCs w:val="18"/>
                  </w:rPr>
                  <w:t>月</w:t>
                </w:r>
                <w:r w:rsidRPr="00667B8B">
                  <w:rPr>
                    <w:rFonts w:ascii="Times New Roman" w:hAnsi="Times New Roman" w:cs="Times New Roman"/>
                    <w:sz w:val="18"/>
                    <w:szCs w:val="18"/>
                  </w:rPr>
                  <w:t>30</w:t>
                </w:r>
                <w:r w:rsidRPr="00667B8B">
                  <w:rPr>
                    <w:rFonts w:ascii="Times New Roman" w:hAnsi="Arial" w:cs="Times New Roman"/>
                    <w:sz w:val="18"/>
                    <w:szCs w:val="18"/>
                  </w:rPr>
                  <w:t>日</w:t>
                </w:r>
                <w:proofErr w:type="gramStart"/>
                <w:r w:rsidRPr="00667B8B">
                  <w:rPr>
                    <w:rFonts w:ascii="Times New Roman" w:hAnsi="Arial" w:cs="Times New Roman"/>
                    <w:sz w:val="18"/>
                    <w:szCs w:val="18"/>
                  </w:rPr>
                  <w:t>止</w:t>
                </w:r>
                <w:proofErr w:type="gramEnd"/>
                <w:r w:rsidRPr="00667B8B">
                  <w:rPr>
                    <w:rFonts w:ascii="Times New Roman" w:hAnsi="Times New Roman" w:cs="Times New Roman"/>
                    <w:sz w:val="18"/>
                    <w:szCs w:val="18"/>
                  </w:rPr>
                  <w:t>6</w:t>
                </w:r>
                <w:r w:rsidRPr="00667B8B">
                  <w:rPr>
                    <w:rFonts w:ascii="Times New Roman" w:hAnsi="Arial" w:cs="Times New Roman"/>
                    <w:sz w:val="18"/>
                    <w:szCs w:val="18"/>
                  </w:rPr>
                  <w:t>个月期间</w:t>
                </w:r>
              </w:p>
            </w:tc>
            <w:tc>
              <w:tcPr>
                <w:tcW w:w="614" w:type="pct"/>
                <w:tcBorders>
                  <w:top w:val="single" w:sz="4" w:space="0" w:color="auto"/>
                  <w:left w:val="single" w:sz="4" w:space="0" w:color="auto"/>
                  <w:bottom w:val="single" w:sz="4" w:space="0" w:color="auto"/>
                  <w:right w:val="single" w:sz="4" w:space="0" w:color="auto"/>
                </w:tcBorders>
                <w:vAlign w:val="center"/>
              </w:tcPr>
              <w:p w:rsidR="00667B8B" w:rsidRPr="00667B8B" w:rsidRDefault="00667B8B" w:rsidP="00667B8B">
                <w:pPr>
                  <w:jc w:val="center"/>
                  <w:rPr>
                    <w:rFonts w:ascii="Times New Roman" w:hAnsi="Times New Roman" w:cs="Times New Roman"/>
                    <w:sz w:val="18"/>
                    <w:szCs w:val="18"/>
                  </w:rPr>
                </w:pPr>
                <w:r w:rsidRPr="00667B8B">
                  <w:rPr>
                    <w:rFonts w:ascii="Times New Roman" w:hAnsi="Arial" w:cs="Times New Roman"/>
                    <w:iCs/>
                    <w:snapToGrid w:val="0"/>
                    <w:sz w:val="18"/>
                    <w:szCs w:val="18"/>
                  </w:rPr>
                  <w:t>截至</w:t>
                </w:r>
                <w:r w:rsidRPr="00667B8B">
                  <w:rPr>
                    <w:rFonts w:ascii="Times New Roman" w:hAnsi="Times New Roman" w:cs="Times New Roman"/>
                    <w:iCs/>
                    <w:snapToGrid w:val="0"/>
                    <w:sz w:val="18"/>
                    <w:szCs w:val="18"/>
                  </w:rPr>
                  <w:t>2018</w:t>
                </w:r>
                <w:r w:rsidRPr="00667B8B">
                  <w:rPr>
                    <w:rFonts w:ascii="Times New Roman" w:hAnsi="Arial" w:cs="Times New Roman"/>
                    <w:iCs/>
                    <w:snapToGrid w:val="0"/>
                    <w:sz w:val="18"/>
                    <w:szCs w:val="18"/>
                  </w:rPr>
                  <w:t>年</w:t>
                </w:r>
                <w:r w:rsidRPr="00667B8B">
                  <w:rPr>
                    <w:rFonts w:ascii="Times New Roman" w:hAnsi="Times New Roman" w:cs="Times New Roman"/>
                    <w:iCs/>
                    <w:snapToGrid w:val="0"/>
                    <w:sz w:val="18"/>
                    <w:szCs w:val="18"/>
                  </w:rPr>
                  <w:t>6</w:t>
                </w:r>
                <w:r w:rsidRPr="00667B8B">
                  <w:rPr>
                    <w:rFonts w:ascii="Times New Roman" w:hAnsi="Arial" w:cs="Times New Roman"/>
                    <w:iCs/>
                    <w:snapToGrid w:val="0"/>
                    <w:sz w:val="18"/>
                    <w:szCs w:val="18"/>
                  </w:rPr>
                  <w:t>月</w:t>
                </w:r>
                <w:r w:rsidRPr="00667B8B">
                  <w:rPr>
                    <w:rFonts w:ascii="Times New Roman" w:hAnsi="Times New Roman" w:cs="Times New Roman"/>
                    <w:iCs/>
                    <w:snapToGrid w:val="0"/>
                    <w:sz w:val="18"/>
                    <w:szCs w:val="18"/>
                  </w:rPr>
                  <w:t>30</w:t>
                </w:r>
                <w:r w:rsidRPr="00667B8B">
                  <w:rPr>
                    <w:rFonts w:ascii="Times New Roman" w:hAnsi="Arial" w:cs="Times New Roman"/>
                    <w:iCs/>
                    <w:snapToGrid w:val="0"/>
                    <w:sz w:val="18"/>
                    <w:szCs w:val="18"/>
                  </w:rPr>
                  <w:t>日</w:t>
                </w:r>
                <w:proofErr w:type="gramStart"/>
                <w:r w:rsidRPr="00667B8B">
                  <w:rPr>
                    <w:rFonts w:ascii="Times New Roman" w:hAnsi="Arial" w:cs="Times New Roman"/>
                    <w:iCs/>
                    <w:snapToGrid w:val="0"/>
                    <w:sz w:val="18"/>
                    <w:szCs w:val="18"/>
                  </w:rPr>
                  <w:t>止</w:t>
                </w:r>
                <w:proofErr w:type="gramEnd"/>
                <w:r w:rsidRPr="00667B8B">
                  <w:rPr>
                    <w:rFonts w:ascii="Times New Roman" w:hAnsi="Times New Roman" w:cs="Times New Roman"/>
                    <w:iCs/>
                    <w:snapToGrid w:val="0"/>
                    <w:sz w:val="18"/>
                    <w:szCs w:val="18"/>
                  </w:rPr>
                  <w:t>6</w:t>
                </w:r>
                <w:r w:rsidRPr="00667B8B">
                  <w:rPr>
                    <w:rFonts w:ascii="Times New Roman" w:hAnsi="Arial" w:cs="Times New Roman"/>
                    <w:iCs/>
                    <w:snapToGrid w:val="0"/>
                    <w:sz w:val="18"/>
                    <w:szCs w:val="18"/>
                  </w:rPr>
                  <w:t>个月期间</w:t>
                </w:r>
              </w:p>
            </w:tc>
            <w:tc>
              <w:tcPr>
                <w:tcW w:w="689" w:type="pct"/>
                <w:tcBorders>
                  <w:top w:val="single" w:sz="4" w:space="0" w:color="auto"/>
                  <w:left w:val="single" w:sz="4" w:space="0" w:color="auto"/>
                  <w:bottom w:val="single" w:sz="4" w:space="0" w:color="auto"/>
                  <w:right w:val="single" w:sz="4" w:space="0" w:color="auto"/>
                </w:tcBorders>
                <w:vAlign w:val="center"/>
              </w:tcPr>
              <w:p w:rsidR="00667B8B" w:rsidRPr="00667B8B" w:rsidRDefault="00667B8B" w:rsidP="00667B8B">
                <w:pPr>
                  <w:jc w:val="center"/>
                  <w:rPr>
                    <w:rFonts w:ascii="Times New Roman" w:hAnsi="Times New Roman" w:cs="Times New Roman"/>
                    <w:sz w:val="18"/>
                    <w:szCs w:val="18"/>
                  </w:rPr>
                </w:pPr>
                <w:r w:rsidRPr="00667B8B">
                  <w:rPr>
                    <w:rFonts w:ascii="Times New Roman" w:hAnsi="Arial" w:cs="Times New Roman"/>
                    <w:sz w:val="18"/>
                    <w:szCs w:val="18"/>
                  </w:rPr>
                  <w:t>截至</w:t>
                </w:r>
                <w:r w:rsidRPr="00667B8B">
                  <w:rPr>
                    <w:rFonts w:ascii="Times New Roman" w:hAnsi="Times New Roman" w:cs="Times New Roman"/>
                    <w:sz w:val="18"/>
                    <w:szCs w:val="18"/>
                  </w:rPr>
                  <w:t>2019</w:t>
                </w:r>
                <w:r w:rsidRPr="00667B8B">
                  <w:rPr>
                    <w:rFonts w:ascii="Times New Roman" w:hAnsi="Arial" w:cs="Times New Roman"/>
                    <w:sz w:val="18"/>
                    <w:szCs w:val="18"/>
                  </w:rPr>
                  <w:t>年</w:t>
                </w:r>
                <w:r w:rsidRPr="00667B8B">
                  <w:rPr>
                    <w:rFonts w:ascii="Times New Roman" w:hAnsi="Times New Roman" w:cs="Times New Roman"/>
                    <w:sz w:val="18"/>
                    <w:szCs w:val="18"/>
                  </w:rPr>
                  <w:t>6</w:t>
                </w:r>
                <w:r w:rsidRPr="00667B8B">
                  <w:rPr>
                    <w:rFonts w:ascii="Times New Roman" w:hAnsi="Arial" w:cs="Times New Roman"/>
                    <w:sz w:val="18"/>
                    <w:szCs w:val="18"/>
                  </w:rPr>
                  <w:t>月</w:t>
                </w:r>
                <w:r w:rsidRPr="00667B8B">
                  <w:rPr>
                    <w:rFonts w:ascii="Times New Roman" w:hAnsi="Times New Roman" w:cs="Times New Roman"/>
                    <w:sz w:val="18"/>
                    <w:szCs w:val="18"/>
                  </w:rPr>
                  <w:t>30</w:t>
                </w:r>
                <w:r w:rsidRPr="00667B8B">
                  <w:rPr>
                    <w:rFonts w:ascii="Times New Roman" w:hAnsi="Arial" w:cs="Times New Roman"/>
                    <w:sz w:val="18"/>
                    <w:szCs w:val="18"/>
                  </w:rPr>
                  <w:t>日</w:t>
                </w:r>
                <w:proofErr w:type="gramStart"/>
                <w:r w:rsidRPr="00667B8B">
                  <w:rPr>
                    <w:rFonts w:ascii="Times New Roman" w:hAnsi="Arial" w:cs="Times New Roman"/>
                    <w:sz w:val="18"/>
                    <w:szCs w:val="18"/>
                  </w:rPr>
                  <w:t>止</w:t>
                </w:r>
                <w:proofErr w:type="gramEnd"/>
                <w:r w:rsidRPr="00667B8B">
                  <w:rPr>
                    <w:rFonts w:ascii="Times New Roman" w:hAnsi="Times New Roman" w:cs="Times New Roman"/>
                    <w:sz w:val="18"/>
                    <w:szCs w:val="18"/>
                  </w:rPr>
                  <w:t>6</w:t>
                </w:r>
                <w:r w:rsidRPr="00667B8B">
                  <w:rPr>
                    <w:rFonts w:ascii="Times New Roman" w:hAnsi="Arial" w:cs="Times New Roman"/>
                    <w:sz w:val="18"/>
                    <w:szCs w:val="18"/>
                  </w:rPr>
                  <w:t>个月期间</w:t>
                </w:r>
              </w:p>
            </w:tc>
            <w:tc>
              <w:tcPr>
                <w:tcW w:w="767" w:type="pct"/>
                <w:tcBorders>
                  <w:top w:val="single" w:sz="4" w:space="0" w:color="auto"/>
                  <w:left w:val="single" w:sz="4" w:space="0" w:color="auto"/>
                  <w:bottom w:val="single" w:sz="4" w:space="0" w:color="auto"/>
                  <w:right w:val="single" w:sz="4" w:space="0" w:color="auto"/>
                </w:tcBorders>
                <w:vAlign w:val="center"/>
              </w:tcPr>
              <w:p w:rsidR="00667B8B" w:rsidRPr="00667B8B" w:rsidRDefault="00667B8B" w:rsidP="00667B8B">
                <w:pPr>
                  <w:jc w:val="center"/>
                  <w:rPr>
                    <w:rFonts w:ascii="Times New Roman" w:hAnsi="Times New Roman" w:cs="Times New Roman"/>
                    <w:sz w:val="18"/>
                    <w:szCs w:val="18"/>
                  </w:rPr>
                </w:pPr>
                <w:r w:rsidRPr="00667B8B">
                  <w:rPr>
                    <w:rFonts w:ascii="Times New Roman" w:hAnsi="Arial" w:cs="Times New Roman"/>
                    <w:iCs/>
                    <w:snapToGrid w:val="0"/>
                    <w:sz w:val="18"/>
                    <w:szCs w:val="18"/>
                  </w:rPr>
                  <w:t>截至</w:t>
                </w:r>
                <w:r w:rsidRPr="00667B8B">
                  <w:rPr>
                    <w:rFonts w:ascii="Times New Roman" w:hAnsi="Times New Roman" w:cs="Times New Roman"/>
                    <w:iCs/>
                    <w:snapToGrid w:val="0"/>
                    <w:sz w:val="18"/>
                    <w:szCs w:val="18"/>
                  </w:rPr>
                  <w:t>2018</w:t>
                </w:r>
                <w:r w:rsidRPr="00667B8B">
                  <w:rPr>
                    <w:rFonts w:ascii="Times New Roman" w:hAnsi="Arial" w:cs="Times New Roman"/>
                    <w:iCs/>
                    <w:snapToGrid w:val="0"/>
                    <w:sz w:val="18"/>
                    <w:szCs w:val="18"/>
                  </w:rPr>
                  <w:t>年</w:t>
                </w:r>
                <w:r w:rsidRPr="00667B8B">
                  <w:rPr>
                    <w:rFonts w:ascii="Times New Roman" w:hAnsi="Times New Roman" w:cs="Times New Roman"/>
                    <w:iCs/>
                    <w:snapToGrid w:val="0"/>
                    <w:sz w:val="18"/>
                    <w:szCs w:val="18"/>
                  </w:rPr>
                  <w:t>6</w:t>
                </w:r>
                <w:r w:rsidRPr="00667B8B">
                  <w:rPr>
                    <w:rFonts w:ascii="Times New Roman" w:hAnsi="Arial" w:cs="Times New Roman"/>
                    <w:iCs/>
                    <w:snapToGrid w:val="0"/>
                    <w:sz w:val="18"/>
                    <w:szCs w:val="18"/>
                  </w:rPr>
                  <w:t>月</w:t>
                </w:r>
                <w:r w:rsidRPr="00667B8B">
                  <w:rPr>
                    <w:rFonts w:ascii="Times New Roman" w:hAnsi="Times New Roman" w:cs="Times New Roman"/>
                    <w:iCs/>
                    <w:snapToGrid w:val="0"/>
                    <w:sz w:val="18"/>
                    <w:szCs w:val="18"/>
                  </w:rPr>
                  <w:t>30</w:t>
                </w:r>
                <w:r w:rsidRPr="00667B8B">
                  <w:rPr>
                    <w:rFonts w:ascii="Times New Roman" w:hAnsi="Arial" w:cs="Times New Roman"/>
                    <w:iCs/>
                    <w:snapToGrid w:val="0"/>
                    <w:sz w:val="18"/>
                    <w:szCs w:val="18"/>
                  </w:rPr>
                  <w:t>日</w:t>
                </w:r>
                <w:proofErr w:type="gramStart"/>
                <w:r w:rsidRPr="00667B8B">
                  <w:rPr>
                    <w:rFonts w:ascii="Times New Roman" w:hAnsi="Arial" w:cs="Times New Roman"/>
                    <w:iCs/>
                    <w:snapToGrid w:val="0"/>
                    <w:sz w:val="18"/>
                    <w:szCs w:val="18"/>
                  </w:rPr>
                  <w:t>止</w:t>
                </w:r>
                <w:proofErr w:type="gramEnd"/>
                <w:r w:rsidRPr="00667B8B">
                  <w:rPr>
                    <w:rFonts w:ascii="Times New Roman" w:hAnsi="Times New Roman" w:cs="Times New Roman"/>
                    <w:iCs/>
                    <w:snapToGrid w:val="0"/>
                    <w:sz w:val="18"/>
                    <w:szCs w:val="18"/>
                  </w:rPr>
                  <w:t>6</w:t>
                </w:r>
                <w:r w:rsidRPr="00667B8B">
                  <w:rPr>
                    <w:rFonts w:ascii="Times New Roman" w:hAnsi="Arial" w:cs="Times New Roman"/>
                    <w:iCs/>
                    <w:snapToGrid w:val="0"/>
                    <w:sz w:val="18"/>
                    <w:szCs w:val="18"/>
                  </w:rPr>
                  <w:t>个月期间</w:t>
                </w:r>
              </w:p>
            </w:tc>
            <w:tc>
              <w:tcPr>
                <w:tcW w:w="691" w:type="pct"/>
                <w:tcBorders>
                  <w:top w:val="single" w:sz="4" w:space="0" w:color="auto"/>
                  <w:left w:val="single" w:sz="4" w:space="0" w:color="auto"/>
                  <w:bottom w:val="single" w:sz="4" w:space="0" w:color="auto"/>
                  <w:right w:val="single" w:sz="4" w:space="0" w:color="auto"/>
                </w:tcBorders>
                <w:vAlign w:val="center"/>
              </w:tcPr>
              <w:p w:rsidR="00667B8B" w:rsidRPr="00667B8B" w:rsidRDefault="00667B8B" w:rsidP="00667B8B">
                <w:pPr>
                  <w:jc w:val="center"/>
                  <w:rPr>
                    <w:rFonts w:ascii="Times New Roman" w:hAnsi="Times New Roman" w:cs="Times New Roman"/>
                    <w:sz w:val="18"/>
                    <w:szCs w:val="18"/>
                  </w:rPr>
                </w:pPr>
                <w:r w:rsidRPr="00667B8B">
                  <w:rPr>
                    <w:rFonts w:ascii="Times New Roman" w:hAnsi="Arial" w:cs="Times New Roman"/>
                    <w:sz w:val="18"/>
                    <w:szCs w:val="18"/>
                  </w:rPr>
                  <w:t>截至</w:t>
                </w:r>
                <w:r w:rsidRPr="00667B8B">
                  <w:rPr>
                    <w:rFonts w:ascii="Times New Roman" w:hAnsi="Times New Roman" w:cs="Times New Roman"/>
                    <w:sz w:val="18"/>
                    <w:szCs w:val="18"/>
                  </w:rPr>
                  <w:t>2019</w:t>
                </w:r>
                <w:r w:rsidRPr="00667B8B">
                  <w:rPr>
                    <w:rFonts w:ascii="Times New Roman" w:hAnsi="Arial" w:cs="Times New Roman"/>
                    <w:sz w:val="18"/>
                    <w:szCs w:val="18"/>
                  </w:rPr>
                  <w:t>年</w:t>
                </w:r>
                <w:r w:rsidRPr="00667B8B">
                  <w:rPr>
                    <w:rFonts w:ascii="Times New Roman" w:hAnsi="Times New Roman" w:cs="Times New Roman"/>
                    <w:sz w:val="18"/>
                    <w:szCs w:val="18"/>
                  </w:rPr>
                  <w:t>6</w:t>
                </w:r>
                <w:r w:rsidRPr="00667B8B">
                  <w:rPr>
                    <w:rFonts w:ascii="Times New Roman" w:hAnsi="Arial" w:cs="Times New Roman"/>
                    <w:sz w:val="18"/>
                    <w:szCs w:val="18"/>
                  </w:rPr>
                  <w:t>月</w:t>
                </w:r>
                <w:r w:rsidRPr="00667B8B">
                  <w:rPr>
                    <w:rFonts w:ascii="Times New Roman" w:hAnsi="Times New Roman" w:cs="Times New Roman"/>
                    <w:sz w:val="18"/>
                    <w:szCs w:val="18"/>
                  </w:rPr>
                  <w:t>30</w:t>
                </w:r>
                <w:r w:rsidRPr="00667B8B">
                  <w:rPr>
                    <w:rFonts w:ascii="Times New Roman" w:hAnsi="Arial" w:cs="Times New Roman"/>
                    <w:sz w:val="18"/>
                    <w:szCs w:val="18"/>
                  </w:rPr>
                  <w:t>日</w:t>
                </w:r>
                <w:proofErr w:type="gramStart"/>
                <w:r w:rsidRPr="00667B8B">
                  <w:rPr>
                    <w:rFonts w:ascii="Times New Roman" w:hAnsi="Arial" w:cs="Times New Roman"/>
                    <w:sz w:val="18"/>
                    <w:szCs w:val="18"/>
                  </w:rPr>
                  <w:t>止</w:t>
                </w:r>
                <w:proofErr w:type="gramEnd"/>
                <w:r w:rsidRPr="00667B8B">
                  <w:rPr>
                    <w:rFonts w:ascii="Times New Roman" w:hAnsi="Times New Roman" w:cs="Times New Roman"/>
                    <w:sz w:val="18"/>
                    <w:szCs w:val="18"/>
                  </w:rPr>
                  <w:t>6</w:t>
                </w:r>
                <w:r w:rsidRPr="00667B8B">
                  <w:rPr>
                    <w:rFonts w:ascii="Times New Roman" w:hAnsi="Arial" w:cs="Times New Roman"/>
                    <w:sz w:val="18"/>
                    <w:szCs w:val="18"/>
                  </w:rPr>
                  <w:t>个月期间</w:t>
                </w:r>
              </w:p>
            </w:tc>
            <w:tc>
              <w:tcPr>
                <w:tcW w:w="694" w:type="pct"/>
                <w:tcBorders>
                  <w:top w:val="single" w:sz="4" w:space="0" w:color="auto"/>
                  <w:left w:val="single" w:sz="4" w:space="0" w:color="auto"/>
                  <w:bottom w:val="single" w:sz="4" w:space="0" w:color="auto"/>
                  <w:right w:val="single" w:sz="4" w:space="0" w:color="auto"/>
                </w:tcBorders>
                <w:vAlign w:val="center"/>
              </w:tcPr>
              <w:p w:rsidR="00667B8B" w:rsidRPr="00667B8B" w:rsidRDefault="00667B8B" w:rsidP="00667B8B">
                <w:pPr>
                  <w:jc w:val="center"/>
                  <w:rPr>
                    <w:rFonts w:ascii="Times New Roman" w:hAnsi="Times New Roman" w:cs="Times New Roman"/>
                    <w:sz w:val="18"/>
                    <w:szCs w:val="18"/>
                  </w:rPr>
                </w:pPr>
                <w:r w:rsidRPr="00667B8B">
                  <w:rPr>
                    <w:rFonts w:ascii="Times New Roman" w:hAnsi="Arial" w:cs="Times New Roman"/>
                    <w:iCs/>
                    <w:snapToGrid w:val="0"/>
                    <w:sz w:val="18"/>
                    <w:szCs w:val="18"/>
                  </w:rPr>
                  <w:t>截至</w:t>
                </w:r>
                <w:r w:rsidRPr="00667B8B">
                  <w:rPr>
                    <w:rFonts w:ascii="Times New Roman" w:hAnsi="Times New Roman" w:cs="Times New Roman"/>
                    <w:iCs/>
                    <w:snapToGrid w:val="0"/>
                    <w:sz w:val="18"/>
                    <w:szCs w:val="18"/>
                  </w:rPr>
                  <w:t>2018</w:t>
                </w:r>
                <w:r w:rsidRPr="00667B8B">
                  <w:rPr>
                    <w:rFonts w:ascii="Times New Roman" w:hAnsi="Arial" w:cs="Times New Roman"/>
                    <w:iCs/>
                    <w:snapToGrid w:val="0"/>
                    <w:sz w:val="18"/>
                    <w:szCs w:val="18"/>
                  </w:rPr>
                  <w:t>年</w:t>
                </w:r>
                <w:r w:rsidRPr="00667B8B">
                  <w:rPr>
                    <w:rFonts w:ascii="Times New Roman" w:hAnsi="Times New Roman" w:cs="Times New Roman"/>
                    <w:iCs/>
                    <w:snapToGrid w:val="0"/>
                    <w:sz w:val="18"/>
                    <w:szCs w:val="18"/>
                  </w:rPr>
                  <w:t>6</w:t>
                </w:r>
                <w:r w:rsidRPr="00667B8B">
                  <w:rPr>
                    <w:rFonts w:ascii="Times New Roman" w:hAnsi="Arial" w:cs="Times New Roman"/>
                    <w:iCs/>
                    <w:snapToGrid w:val="0"/>
                    <w:sz w:val="18"/>
                    <w:szCs w:val="18"/>
                  </w:rPr>
                  <w:t>月</w:t>
                </w:r>
                <w:r w:rsidRPr="00667B8B">
                  <w:rPr>
                    <w:rFonts w:ascii="Times New Roman" w:hAnsi="Times New Roman" w:cs="Times New Roman"/>
                    <w:iCs/>
                    <w:snapToGrid w:val="0"/>
                    <w:sz w:val="18"/>
                    <w:szCs w:val="18"/>
                  </w:rPr>
                  <w:t>30</w:t>
                </w:r>
                <w:r w:rsidRPr="00667B8B">
                  <w:rPr>
                    <w:rFonts w:ascii="Times New Roman" w:hAnsi="Arial" w:cs="Times New Roman"/>
                    <w:iCs/>
                    <w:snapToGrid w:val="0"/>
                    <w:sz w:val="18"/>
                    <w:szCs w:val="18"/>
                  </w:rPr>
                  <w:t>日</w:t>
                </w:r>
                <w:proofErr w:type="gramStart"/>
                <w:r w:rsidRPr="00667B8B">
                  <w:rPr>
                    <w:rFonts w:ascii="Times New Roman" w:hAnsi="Arial" w:cs="Times New Roman"/>
                    <w:iCs/>
                    <w:snapToGrid w:val="0"/>
                    <w:sz w:val="18"/>
                    <w:szCs w:val="18"/>
                  </w:rPr>
                  <w:t>止</w:t>
                </w:r>
                <w:proofErr w:type="gramEnd"/>
                <w:r w:rsidRPr="00667B8B">
                  <w:rPr>
                    <w:rFonts w:ascii="Times New Roman" w:hAnsi="Times New Roman" w:cs="Times New Roman"/>
                    <w:iCs/>
                    <w:snapToGrid w:val="0"/>
                    <w:sz w:val="18"/>
                    <w:szCs w:val="18"/>
                  </w:rPr>
                  <w:t>6</w:t>
                </w:r>
                <w:r w:rsidRPr="00667B8B">
                  <w:rPr>
                    <w:rFonts w:ascii="Times New Roman" w:hAnsi="Arial" w:cs="Times New Roman"/>
                    <w:iCs/>
                    <w:snapToGrid w:val="0"/>
                    <w:sz w:val="18"/>
                    <w:szCs w:val="18"/>
                  </w:rPr>
                  <w:t>个月期间</w:t>
                </w:r>
              </w:p>
            </w:tc>
          </w:tr>
          <w:tr w:rsidR="00667B8B" w:rsidRPr="00667B8B" w:rsidTr="00667B8B">
            <w:trPr>
              <w:trHeight w:val="360"/>
              <w:jc w:val="center"/>
            </w:trPr>
            <w:sdt>
              <w:sdtPr>
                <w:rPr>
                  <w:rFonts w:ascii="Times New Roman" w:hAnsi="Times New Roman" w:cs="Times New Roman"/>
                  <w:sz w:val="18"/>
                  <w:szCs w:val="18"/>
                </w:rPr>
                <w:tag w:val="_PLD_c94607fd97d648bd8ca7517a2c7054ea"/>
                <w:id w:val="1032856191"/>
                <w:lock w:val="sdtLocked"/>
              </w:sdtPr>
              <w:sdtContent>
                <w:tc>
                  <w:tcPr>
                    <w:tcW w:w="930" w:type="pct"/>
                    <w:tcBorders>
                      <w:top w:val="single" w:sz="4" w:space="0" w:color="auto"/>
                      <w:left w:val="single" w:sz="4" w:space="0" w:color="auto"/>
                      <w:bottom w:val="single" w:sz="4" w:space="0" w:color="auto"/>
                      <w:right w:val="single" w:sz="4" w:space="0" w:color="auto"/>
                    </w:tcBorders>
                  </w:tcPr>
                  <w:p w:rsidR="00667B8B" w:rsidRPr="00667B8B" w:rsidRDefault="00667B8B" w:rsidP="00107BE7">
                    <w:pPr>
                      <w:rPr>
                        <w:rFonts w:ascii="Times New Roman" w:hAnsi="Times New Roman" w:cs="Times New Roman"/>
                        <w:sz w:val="18"/>
                        <w:szCs w:val="18"/>
                      </w:rPr>
                    </w:pPr>
                    <w:r w:rsidRPr="00667B8B">
                      <w:rPr>
                        <w:rFonts w:ascii="Times New Roman" w:cs="Times New Roman"/>
                        <w:sz w:val="18"/>
                        <w:szCs w:val="18"/>
                      </w:rPr>
                      <w:t>归属于公司普通股股东的净利润</w:t>
                    </w:r>
                  </w:p>
                </w:tc>
              </w:sdtContent>
            </w:sdt>
            <w:tc>
              <w:tcPr>
                <w:tcW w:w="614" w:type="pct"/>
                <w:tcBorders>
                  <w:top w:val="single" w:sz="4" w:space="0" w:color="auto"/>
                  <w:left w:val="single" w:sz="4" w:space="0" w:color="auto"/>
                  <w:bottom w:val="single" w:sz="4" w:space="0" w:color="auto"/>
                  <w:right w:val="single" w:sz="4" w:space="0" w:color="auto"/>
                </w:tcBorders>
                <w:vAlign w:val="center"/>
              </w:tcPr>
              <w:p w:rsidR="00667B8B" w:rsidRPr="00667B8B" w:rsidRDefault="00667B8B" w:rsidP="00667B8B">
                <w:pPr>
                  <w:jc w:val="right"/>
                  <w:rPr>
                    <w:rFonts w:ascii="Times New Roman" w:hAnsi="Times New Roman" w:cs="Times New Roman"/>
                    <w:sz w:val="18"/>
                    <w:szCs w:val="18"/>
                  </w:rPr>
                </w:pPr>
                <w:r w:rsidRPr="00667B8B">
                  <w:rPr>
                    <w:rFonts w:ascii="Times New Roman" w:hAnsi="Times New Roman" w:cs="Times New Roman"/>
                    <w:sz w:val="18"/>
                    <w:szCs w:val="18"/>
                  </w:rPr>
                  <w:t>2.61</w:t>
                </w:r>
              </w:p>
            </w:tc>
            <w:tc>
              <w:tcPr>
                <w:tcW w:w="614" w:type="pct"/>
                <w:tcBorders>
                  <w:top w:val="single" w:sz="4" w:space="0" w:color="auto"/>
                  <w:left w:val="single" w:sz="4" w:space="0" w:color="auto"/>
                  <w:bottom w:val="single" w:sz="4" w:space="0" w:color="auto"/>
                  <w:right w:val="single" w:sz="4" w:space="0" w:color="auto"/>
                </w:tcBorders>
                <w:vAlign w:val="center"/>
              </w:tcPr>
              <w:p w:rsidR="00667B8B" w:rsidRPr="00667B8B" w:rsidRDefault="00667B8B" w:rsidP="00667B8B">
                <w:pPr>
                  <w:jc w:val="right"/>
                  <w:rPr>
                    <w:rFonts w:ascii="Times New Roman" w:hAnsi="Times New Roman" w:cs="Times New Roman"/>
                    <w:sz w:val="18"/>
                    <w:szCs w:val="18"/>
                  </w:rPr>
                </w:pPr>
                <w:r w:rsidRPr="00667B8B">
                  <w:rPr>
                    <w:rFonts w:ascii="Times New Roman" w:hAnsi="Times New Roman" w:cs="Times New Roman"/>
                    <w:sz w:val="18"/>
                    <w:szCs w:val="18"/>
                  </w:rPr>
                  <w:t>2.25</w:t>
                </w:r>
              </w:p>
            </w:tc>
            <w:tc>
              <w:tcPr>
                <w:tcW w:w="689" w:type="pct"/>
                <w:tcBorders>
                  <w:top w:val="single" w:sz="4" w:space="0" w:color="auto"/>
                  <w:left w:val="single" w:sz="4" w:space="0" w:color="auto"/>
                  <w:bottom w:val="single" w:sz="4" w:space="0" w:color="auto"/>
                  <w:right w:val="single" w:sz="4" w:space="0" w:color="auto"/>
                </w:tcBorders>
                <w:vAlign w:val="center"/>
              </w:tcPr>
              <w:p w:rsidR="00667B8B" w:rsidRPr="00667B8B" w:rsidRDefault="00667B8B" w:rsidP="00667B8B">
                <w:pPr>
                  <w:jc w:val="right"/>
                  <w:rPr>
                    <w:rFonts w:ascii="Times New Roman" w:hAnsi="Times New Roman" w:cs="Times New Roman"/>
                    <w:sz w:val="18"/>
                    <w:szCs w:val="18"/>
                  </w:rPr>
                </w:pPr>
                <w:r w:rsidRPr="00667B8B">
                  <w:rPr>
                    <w:rFonts w:ascii="Times New Roman" w:hAnsi="Times New Roman" w:cs="Times New Roman"/>
                    <w:sz w:val="18"/>
                    <w:szCs w:val="18"/>
                  </w:rPr>
                  <w:t>0.11</w:t>
                </w:r>
              </w:p>
            </w:tc>
            <w:tc>
              <w:tcPr>
                <w:tcW w:w="767" w:type="pct"/>
                <w:tcBorders>
                  <w:top w:val="single" w:sz="4" w:space="0" w:color="auto"/>
                  <w:left w:val="single" w:sz="4" w:space="0" w:color="auto"/>
                  <w:bottom w:val="single" w:sz="4" w:space="0" w:color="auto"/>
                  <w:right w:val="single" w:sz="4" w:space="0" w:color="auto"/>
                </w:tcBorders>
                <w:vAlign w:val="center"/>
              </w:tcPr>
              <w:p w:rsidR="00667B8B" w:rsidRPr="00667B8B" w:rsidRDefault="00667B8B" w:rsidP="00667B8B">
                <w:pPr>
                  <w:jc w:val="right"/>
                  <w:rPr>
                    <w:rFonts w:ascii="Times New Roman" w:hAnsi="Times New Roman" w:cs="Times New Roman"/>
                    <w:sz w:val="18"/>
                    <w:szCs w:val="18"/>
                  </w:rPr>
                </w:pPr>
                <w:r w:rsidRPr="00667B8B">
                  <w:rPr>
                    <w:rFonts w:ascii="Times New Roman" w:hAnsi="Times New Roman" w:cs="Times New Roman"/>
                    <w:sz w:val="18"/>
                    <w:szCs w:val="18"/>
                  </w:rPr>
                  <w:t>0.09</w:t>
                </w:r>
              </w:p>
            </w:tc>
            <w:tc>
              <w:tcPr>
                <w:tcW w:w="691" w:type="pct"/>
                <w:tcBorders>
                  <w:top w:val="single" w:sz="4" w:space="0" w:color="auto"/>
                  <w:left w:val="single" w:sz="4" w:space="0" w:color="auto"/>
                  <w:bottom w:val="single" w:sz="4" w:space="0" w:color="auto"/>
                  <w:right w:val="single" w:sz="4" w:space="0" w:color="auto"/>
                </w:tcBorders>
                <w:vAlign w:val="center"/>
              </w:tcPr>
              <w:p w:rsidR="00667B8B" w:rsidRPr="00667B8B" w:rsidRDefault="00667B8B" w:rsidP="00667B8B">
                <w:pPr>
                  <w:jc w:val="right"/>
                  <w:rPr>
                    <w:rFonts w:ascii="Times New Roman" w:hAnsi="Times New Roman" w:cs="Times New Roman"/>
                    <w:sz w:val="18"/>
                    <w:szCs w:val="18"/>
                  </w:rPr>
                </w:pPr>
                <w:r w:rsidRPr="00667B8B">
                  <w:rPr>
                    <w:rFonts w:ascii="Times New Roman" w:hAnsi="Times New Roman" w:cs="Times New Roman"/>
                    <w:sz w:val="18"/>
                    <w:szCs w:val="18"/>
                  </w:rPr>
                  <w:t>0.11</w:t>
                </w:r>
              </w:p>
            </w:tc>
            <w:tc>
              <w:tcPr>
                <w:tcW w:w="694" w:type="pct"/>
                <w:tcBorders>
                  <w:top w:val="single" w:sz="4" w:space="0" w:color="auto"/>
                  <w:left w:val="single" w:sz="4" w:space="0" w:color="auto"/>
                  <w:bottom w:val="single" w:sz="4" w:space="0" w:color="auto"/>
                  <w:right w:val="single" w:sz="4" w:space="0" w:color="auto"/>
                </w:tcBorders>
                <w:vAlign w:val="center"/>
              </w:tcPr>
              <w:p w:rsidR="00667B8B" w:rsidRPr="00667B8B" w:rsidRDefault="00667B8B" w:rsidP="00667B8B">
                <w:pPr>
                  <w:jc w:val="right"/>
                  <w:rPr>
                    <w:rFonts w:ascii="Times New Roman" w:hAnsi="Times New Roman" w:cs="Times New Roman"/>
                    <w:sz w:val="18"/>
                    <w:szCs w:val="18"/>
                  </w:rPr>
                </w:pPr>
                <w:r w:rsidRPr="00667B8B">
                  <w:rPr>
                    <w:rFonts w:ascii="Times New Roman" w:hAnsi="Times New Roman" w:cs="Times New Roman"/>
                    <w:sz w:val="18"/>
                    <w:szCs w:val="18"/>
                  </w:rPr>
                  <w:t>0.09</w:t>
                </w:r>
              </w:p>
            </w:tc>
          </w:tr>
          <w:tr w:rsidR="00667B8B" w:rsidRPr="00667B8B" w:rsidTr="00667B8B">
            <w:trPr>
              <w:trHeight w:val="360"/>
              <w:jc w:val="center"/>
            </w:trPr>
            <w:sdt>
              <w:sdtPr>
                <w:rPr>
                  <w:rFonts w:ascii="Times New Roman" w:hAnsi="Times New Roman" w:cs="Times New Roman"/>
                  <w:sz w:val="18"/>
                  <w:szCs w:val="18"/>
                </w:rPr>
                <w:tag w:val="_PLD_0794afc706e94e77876df1281577a7d9"/>
                <w:id w:val="1032856192"/>
                <w:lock w:val="sdtLocked"/>
              </w:sdtPr>
              <w:sdtContent>
                <w:tc>
                  <w:tcPr>
                    <w:tcW w:w="930" w:type="pct"/>
                    <w:tcBorders>
                      <w:top w:val="single" w:sz="4" w:space="0" w:color="auto"/>
                      <w:left w:val="single" w:sz="4" w:space="0" w:color="auto"/>
                      <w:bottom w:val="single" w:sz="4" w:space="0" w:color="auto"/>
                      <w:right w:val="single" w:sz="4" w:space="0" w:color="auto"/>
                    </w:tcBorders>
                  </w:tcPr>
                  <w:p w:rsidR="00667B8B" w:rsidRPr="00667B8B" w:rsidRDefault="00667B8B" w:rsidP="00107BE7">
                    <w:pPr>
                      <w:rPr>
                        <w:rFonts w:ascii="Times New Roman" w:hAnsi="Times New Roman" w:cs="Times New Roman"/>
                        <w:sz w:val="18"/>
                        <w:szCs w:val="18"/>
                      </w:rPr>
                    </w:pPr>
                    <w:r w:rsidRPr="00667B8B">
                      <w:rPr>
                        <w:rFonts w:ascii="Times New Roman" w:cs="Times New Roman"/>
                        <w:sz w:val="18"/>
                        <w:szCs w:val="18"/>
                      </w:rPr>
                      <w:t>扣除非经常性损益后归属于公司普通股股东的净利润</w:t>
                    </w:r>
                  </w:p>
                </w:tc>
              </w:sdtContent>
            </w:sdt>
            <w:tc>
              <w:tcPr>
                <w:tcW w:w="614" w:type="pct"/>
                <w:tcBorders>
                  <w:top w:val="single" w:sz="4" w:space="0" w:color="auto"/>
                  <w:left w:val="single" w:sz="4" w:space="0" w:color="auto"/>
                  <w:bottom w:val="single" w:sz="4" w:space="0" w:color="auto"/>
                  <w:right w:val="single" w:sz="4" w:space="0" w:color="auto"/>
                </w:tcBorders>
                <w:vAlign w:val="center"/>
              </w:tcPr>
              <w:p w:rsidR="00667B8B" w:rsidRPr="00667B8B" w:rsidRDefault="00667B8B" w:rsidP="00667B8B">
                <w:pPr>
                  <w:jc w:val="right"/>
                  <w:rPr>
                    <w:rFonts w:ascii="Times New Roman" w:hAnsi="Times New Roman" w:cs="Times New Roman"/>
                    <w:sz w:val="18"/>
                    <w:szCs w:val="18"/>
                  </w:rPr>
                </w:pPr>
                <w:r w:rsidRPr="00667B8B">
                  <w:rPr>
                    <w:rFonts w:ascii="Times New Roman" w:hAnsi="Times New Roman" w:cs="Times New Roman"/>
                    <w:sz w:val="18"/>
                    <w:szCs w:val="18"/>
                  </w:rPr>
                  <w:t>2.5</w:t>
                </w:r>
                <w:r w:rsidR="005E0437">
                  <w:rPr>
                    <w:rFonts w:ascii="Times New Roman" w:hAnsi="Times New Roman" w:cs="Times New Roman" w:hint="eastAsia"/>
                    <w:sz w:val="18"/>
                    <w:szCs w:val="18"/>
                  </w:rPr>
                  <w:t>9</w:t>
                </w:r>
              </w:p>
            </w:tc>
            <w:tc>
              <w:tcPr>
                <w:tcW w:w="614" w:type="pct"/>
                <w:tcBorders>
                  <w:top w:val="single" w:sz="4" w:space="0" w:color="auto"/>
                  <w:left w:val="single" w:sz="4" w:space="0" w:color="auto"/>
                  <w:bottom w:val="single" w:sz="4" w:space="0" w:color="auto"/>
                  <w:right w:val="single" w:sz="4" w:space="0" w:color="auto"/>
                </w:tcBorders>
                <w:vAlign w:val="center"/>
              </w:tcPr>
              <w:p w:rsidR="00667B8B" w:rsidRPr="00667B8B" w:rsidRDefault="00667B8B" w:rsidP="00667B8B">
                <w:pPr>
                  <w:jc w:val="right"/>
                  <w:rPr>
                    <w:rFonts w:ascii="Times New Roman" w:hAnsi="Times New Roman" w:cs="Times New Roman"/>
                    <w:sz w:val="18"/>
                    <w:szCs w:val="18"/>
                  </w:rPr>
                </w:pPr>
                <w:r w:rsidRPr="00667B8B">
                  <w:rPr>
                    <w:rFonts w:ascii="Times New Roman" w:hAnsi="Times New Roman" w:cs="Times New Roman"/>
                    <w:sz w:val="18"/>
                    <w:szCs w:val="18"/>
                  </w:rPr>
                  <w:t>2.30</w:t>
                </w:r>
              </w:p>
            </w:tc>
            <w:tc>
              <w:tcPr>
                <w:tcW w:w="689" w:type="pct"/>
                <w:tcBorders>
                  <w:top w:val="single" w:sz="4" w:space="0" w:color="auto"/>
                  <w:left w:val="single" w:sz="4" w:space="0" w:color="auto"/>
                  <w:bottom w:val="single" w:sz="4" w:space="0" w:color="auto"/>
                  <w:right w:val="single" w:sz="4" w:space="0" w:color="auto"/>
                </w:tcBorders>
                <w:vAlign w:val="center"/>
              </w:tcPr>
              <w:p w:rsidR="00667B8B" w:rsidRPr="00667B8B" w:rsidRDefault="00667B8B" w:rsidP="00667B8B">
                <w:pPr>
                  <w:jc w:val="right"/>
                  <w:rPr>
                    <w:rFonts w:ascii="Times New Roman" w:hAnsi="Times New Roman" w:cs="Times New Roman"/>
                    <w:sz w:val="18"/>
                    <w:szCs w:val="18"/>
                  </w:rPr>
                </w:pPr>
                <w:r w:rsidRPr="00667B8B">
                  <w:rPr>
                    <w:rFonts w:ascii="Times New Roman" w:hAnsi="Times New Roman" w:cs="Times New Roman"/>
                    <w:sz w:val="18"/>
                    <w:szCs w:val="18"/>
                  </w:rPr>
                  <w:t>0.11</w:t>
                </w:r>
              </w:p>
            </w:tc>
            <w:tc>
              <w:tcPr>
                <w:tcW w:w="767" w:type="pct"/>
                <w:tcBorders>
                  <w:top w:val="single" w:sz="4" w:space="0" w:color="auto"/>
                  <w:left w:val="single" w:sz="4" w:space="0" w:color="auto"/>
                  <w:bottom w:val="single" w:sz="4" w:space="0" w:color="auto"/>
                  <w:right w:val="single" w:sz="4" w:space="0" w:color="auto"/>
                </w:tcBorders>
                <w:vAlign w:val="center"/>
              </w:tcPr>
              <w:p w:rsidR="00667B8B" w:rsidRPr="00667B8B" w:rsidRDefault="00667B8B" w:rsidP="00667B8B">
                <w:pPr>
                  <w:jc w:val="right"/>
                  <w:rPr>
                    <w:rFonts w:ascii="Times New Roman" w:hAnsi="Times New Roman" w:cs="Times New Roman"/>
                    <w:sz w:val="18"/>
                    <w:szCs w:val="18"/>
                  </w:rPr>
                </w:pPr>
                <w:r w:rsidRPr="00667B8B">
                  <w:rPr>
                    <w:rFonts w:ascii="Times New Roman" w:hAnsi="Times New Roman" w:cs="Times New Roman"/>
                    <w:sz w:val="18"/>
                    <w:szCs w:val="18"/>
                  </w:rPr>
                  <w:t>0.09</w:t>
                </w:r>
              </w:p>
            </w:tc>
            <w:tc>
              <w:tcPr>
                <w:tcW w:w="691" w:type="pct"/>
                <w:tcBorders>
                  <w:top w:val="single" w:sz="4" w:space="0" w:color="auto"/>
                  <w:left w:val="single" w:sz="4" w:space="0" w:color="auto"/>
                  <w:bottom w:val="single" w:sz="4" w:space="0" w:color="auto"/>
                  <w:right w:val="single" w:sz="4" w:space="0" w:color="auto"/>
                </w:tcBorders>
                <w:vAlign w:val="center"/>
              </w:tcPr>
              <w:p w:rsidR="00667B8B" w:rsidRPr="00667B8B" w:rsidRDefault="00667B8B" w:rsidP="00667B8B">
                <w:pPr>
                  <w:jc w:val="right"/>
                  <w:rPr>
                    <w:rFonts w:ascii="Times New Roman" w:hAnsi="Times New Roman" w:cs="Times New Roman"/>
                    <w:sz w:val="18"/>
                    <w:szCs w:val="18"/>
                  </w:rPr>
                </w:pPr>
                <w:r w:rsidRPr="00667B8B">
                  <w:rPr>
                    <w:rFonts w:ascii="Times New Roman" w:hAnsi="Times New Roman" w:cs="Times New Roman"/>
                    <w:sz w:val="18"/>
                    <w:szCs w:val="18"/>
                  </w:rPr>
                  <w:t>0.11</w:t>
                </w:r>
              </w:p>
            </w:tc>
            <w:tc>
              <w:tcPr>
                <w:tcW w:w="694" w:type="pct"/>
                <w:tcBorders>
                  <w:top w:val="single" w:sz="4" w:space="0" w:color="auto"/>
                  <w:left w:val="single" w:sz="4" w:space="0" w:color="auto"/>
                  <w:bottom w:val="single" w:sz="4" w:space="0" w:color="auto"/>
                  <w:right w:val="single" w:sz="4" w:space="0" w:color="auto"/>
                </w:tcBorders>
                <w:vAlign w:val="center"/>
              </w:tcPr>
              <w:p w:rsidR="00667B8B" w:rsidRPr="00667B8B" w:rsidRDefault="00667B8B" w:rsidP="00667B8B">
                <w:pPr>
                  <w:jc w:val="right"/>
                  <w:rPr>
                    <w:rFonts w:ascii="Times New Roman" w:hAnsi="Times New Roman" w:cs="Times New Roman"/>
                    <w:sz w:val="18"/>
                    <w:szCs w:val="18"/>
                  </w:rPr>
                </w:pPr>
                <w:r w:rsidRPr="00667B8B">
                  <w:rPr>
                    <w:rFonts w:ascii="Times New Roman" w:hAnsi="Times New Roman" w:cs="Times New Roman"/>
                    <w:sz w:val="18"/>
                    <w:szCs w:val="18"/>
                  </w:rPr>
                  <w:t>0.09</w:t>
                </w:r>
              </w:p>
            </w:tc>
          </w:tr>
        </w:tbl>
        <w:p w:rsidR="00667B8B" w:rsidRDefault="00667B8B"/>
        <w:p w:rsidR="00B410D5" w:rsidRDefault="00CC3BFB">
          <w:pPr>
            <w:rPr>
              <w:szCs w:val="21"/>
            </w:rPr>
            <w:sectPr w:rsidR="00B410D5" w:rsidSect="008E732D">
              <w:pgSz w:w="11906" w:h="16838"/>
              <w:pgMar w:top="1525" w:right="1276" w:bottom="1440" w:left="1797" w:header="856" w:footer="992" w:gutter="0"/>
              <w:cols w:space="425"/>
              <w:docGrid w:linePitch="312"/>
            </w:sectPr>
          </w:pPr>
        </w:p>
      </w:sdtContent>
    </w:sdt>
    <w:p w:rsidR="00B410D5" w:rsidRPr="00D6725F" w:rsidRDefault="007A3504">
      <w:pPr>
        <w:pStyle w:val="10"/>
        <w:numPr>
          <w:ilvl w:val="0"/>
          <w:numId w:val="3"/>
        </w:numPr>
        <w:rPr>
          <w:rFonts w:ascii="黑体" w:hAnsi="黑体"/>
          <w:bCs w:val="0"/>
          <w:szCs w:val="28"/>
        </w:rPr>
      </w:pPr>
      <w:bookmarkStart w:id="125" w:name="_Toc484510574"/>
      <w:r w:rsidRPr="00D6725F">
        <w:rPr>
          <w:rFonts w:ascii="黑体" w:hAnsi="黑体"/>
          <w:bCs w:val="0"/>
        </w:rPr>
        <w:lastRenderedPageBreak/>
        <w:t>备查</w:t>
      </w:r>
      <w:r w:rsidRPr="00D6725F">
        <w:rPr>
          <w:rFonts w:ascii="黑体" w:hAnsi="黑体"/>
          <w:bCs w:val="0"/>
          <w:szCs w:val="28"/>
        </w:rPr>
        <w:t>文件目录</w:t>
      </w:r>
      <w:bookmarkEnd w:id="125"/>
    </w:p>
    <w:sdt>
      <w:sdtPr>
        <w:alias w:val="模块:备查文件目录"/>
        <w:tag w:val="_GBC_963a7d90a6f14cd592de64155ea294f1"/>
        <w:id w:val="9528651"/>
        <w:lock w:val="sdtLocked"/>
        <w:placeholder>
          <w:docPart w:val="GBC22222222222222222222222222222"/>
        </w:placeholder>
      </w:sdtPr>
      <w:sdtEndPr>
        <w:rPr>
          <w:rFonts w:ascii="Times New Roman" w:hAnsi="Times New Roman" w:cs="Times New Roman"/>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38"/>
            <w:gridCol w:w="8155"/>
          </w:tblGrid>
          <w:sdt>
            <w:sdtPr>
              <w:alias w:val="备查文件情况"/>
              <w:tag w:val="_GBC_a1af99b129a74e47a865dd7d29f8fd1f"/>
              <w:id w:val="587152550"/>
              <w:lock w:val="sdtLocked"/>
            </w:sdtPr>
            <w:sdtContent>
              <w:tr w:rsidR="002226B7" w:rsidTr="002226B7">
                <w:trPr>
                  <w:cantSplit/>
                </w:trPr>
                <w:tc>
                  <w:tcPr>
                    <w:tcW w:w="415" w:type="pct"/>
                    <w:vMerge w:val="restart"/>
                    <w:tcBorders>
                      <w:top w:val="single" w:sz="4" w:space="0" w:color="auto"/>
                      <w:left w:val="single" w:sz="4" w:space="0" w:color="auto"/>
                      <w:bottom w:val="single" w:sz="4" w:space="0" w:color="auto"/>
                      <w:right w:val="single" w:sz="4" w:space="0" w:color="auto"/>
                    </w:tcBorders>
                    <w:vAlign w:val="center"/>
                  </w:tcPr>
                  <w:sdt>
                    <w:sdtPr>
                      <w:tag w:val="_PLD_e16e7881e13f4f1dac756ba6eea36141"/>
                      <w:id w:val="587152548"/>
                      <w:lock w:val="sdtLocked"/>
                    </w:sdtPr>
                    <w:sdtContent>
                      <w:p w:rsidR="002226B7" w:rsidRDefault="002226B7" w:rsidP="00776593">
                        <w:pPr>
                          <w:autoSpaceDE w:val="0"/>
                          <w:autoSpaceDN w:val="0"/>
                          <w:adjustRightInd w:val="0"/>
                          <w:jc w:val="center"/>
                        </w:pPr>
                        <w:r>
                          <w:t>备查文件目录</w:t>
                        </w:r>
                      </w:p>
                    </w:sdtContent>
                  </w:sdt>
                </w:tc>
                <w:sdt>
                  <w:sdtPr>
                    <w:alias w:val="备查文件目录"/>
                    <w:tag w:val="_GBC_b76ea437bdf44553a05f7cdddf7f7ee4"/>
                    <w:id w:val="587152549"/>
                    <w:lock w:val="sdtLocked"/>
                  </w:sdtPr>
                  <w:sdtContent>
                    <w:tc>
                      <w:tcPr>
                        <w:tcW w:w="4585" w:type="pct"/>
                        <w:tcBorders>
                          <w:top w:val="single" w:sz="4" w:space="0" w:color="auto"/>
                          <w:left w:val="single" w:sz="4" w:space="0" w:color="auto"/>
                          <w:bottom w:val="single" w:sz="4" w:space="0" w:color="auto"/>
                          <w:right w:val="single" w:sz="4" w:space="0" w:color="auto"/>
                        </w:tcBorders>
                      </w:tcPr>
                      <w:p w:rsidR="002226B7" w:rsidRDefault="002226B7" w:rsidP="00776593">
                        <w:pPr>
                          <w:autoSpaceDE w:val="0"/>
                          <w:autoSpaceDN w:val="0"/>
                          <w:adjustRightInd w:val="0"/>
                        </w:pPr>
                        <w:r>
                          <w:t>(一)载有法定代表人、主管会计工作负责人、会计机构负责人签名并盖章的财务报表；</w:t>
                        </w:r>
                      </w:p>
                    </w:tc>
                  </w:sdtContent>
                </w:sdt>
              </w:tr>
            </w:sdtContent>
          </w:sdt>
          <w:tr w:rsidR="002226B7" w:rsidTr="002226B7">
            <w:trPr>
              <w:cantSplit/>
            </w:trPr>
            <w:tc>
              <w:tcPr>
                <w:tcW w:w="415" w:type="pct"/>
                <w:vMerge/>
                <w:tcBorders>
                  <w:top w:val="single" w:sz="4" w:space="0" w:color="auto"/>
                  <w:left w:val="single" w:sz="4" w:space="0" w:color="auto"/>
                  <w:bottom w:val="single" w:sz="4" w:space="0" w:color="auto"/>
                  <w:right w:val="single" w:sz="4" w:space="0" w:color="auto"/>
                </w:tcBorders>
                <w:vAlign w:val="center"/>
              </w:tcPr>
              <w:p w:rsidR="002226B7" w:rsidRDefault="002226B7" w:rsidP="00776593"/>
            </w:tc>
            <w:sdt>
              <w:sdtPr>
                <w:alias w:val="备查文件目录"/>
                <w:tag w:val="_GBC_b76ea437bdf44553a05f7cdddf7f7ee4"/>
                <w:id w:val="587152551"/>
                <w:lock w:val="sdtLocked"/>
              </w:sdtPr>
              <w:sdtContent>
                <w:tc>
                  <w:tcPr>
                    <w:tcW w:w="4585" w:type="pct"/>
                    <w:tcBorders>
                      <w:top w:val="single" w:sz="4" w:space="0" w:color="auto"/>
                      <w:left w:val="single" w:sz="4" w:space="0" w:color="auto"/>
                      <w:bottom w:val="single" w:sz="4" w:space="0" w:color="auto"/>
                      <w:right w:val="single" w:sz="4" w:space="0" w:color="auto"/>
                    </w:tcBorders>
                  </w:tcPr>
                  <w:p w:rsidR="002226B7" w:rsidRDefault="002226B7" w:rsidP="00776593">
                    <w:pPr>
                      <w:autoSpaceDE w:val="0"/>
                      <w:autoSpaceDN w:val="0"/>
                      <w:adjustRightInd w:val="0"/>
                    </w:pPr>
                    <w:r>
                      <w:t>(二)报告期内在《中国证券报》、《证券时报》、《上海证券报》、《证券日报》上公开披露过的所有公司文件的正本及公告的原稿；</w:t>
                    </w:r>
                  </w:p>
                </w:tc>
              </w:sdtContent>
            </w:sdt>
          </w:tr>
          <w:tr w:rsidR="002226B7" w:rsidTr="002226B7">
            <w:trPr>
              <w:cantSplit/>
            </w:trPr>
            <w:tc>
              <w:tcPr>
                <w:tcW w:w="415" w:type="pct"/>
                <w:vMerge/>
                <w:tcBorders>
                  <w:top w:val="single" w:sz="4" w:space="0" w:color="auto"/>
                  <w:left w:val="single" w:sz="4" w:space="0" w:color="auto"/>
                  <w:bottom w:val="single" w:sz="4" w:space="0" w:color="auto"/>
                  <w:right w:val="single" w:sz="4" w:space="0" w:color="auto"/>
                </w:tcBorders>
                <w:vAlign w:val="center"/>
              </w:tcPr>
              <w:p w:rsidR="002226B7" w:rsidRDefault="002226B7" w:rsidP="00776593"/>
            </w:tc>
            <w:sdt>
              <w:sdtPr>
                <w:alias w:val="备查文件目录"/>
                <w:tag w:val="_GBC_b76ea437bdf44553a05f7cdddf7f7ee4"/>
                <w:id w:val="587152552"/>
                <w:lock w:val="sdtLocked"/>
              </w:sdtPr>
              <w:sdtContent>
                <w:tc>
                  <w:tcPr>
                    <w:tcW w:w="4585" w:type="pct"/>
                    <w:tcBorders>
                      <w:top w:val="single" w:sz="4" w:space="0" w:color="auto"/>
                      <w:left w:val="single" w:sz="4" w:space="0" w:color="auto"/>
                      <w:bottom w:val="single" w:sz="4" w:space="0" w:color="auto"/>
                      <w:right w:val="single" w:sz="4" w:space="0" w:color="auto"/>
                    </w:tcBorders>
                  </w:tcPr>
                  <w:p w:rsidR="002226B7" w:rsidRDefault="002226B7" w:rsidP="00776593">
                    <w:pPr>
                      <w:autoSpaceDE w:val="0"/>
                      <w:autoSpaceDN w:val="0"/>
                      <w:adjustRightInd w:val="0"/>
                    </w:pPr>
                    <w:r>
                      <w:t>(三)在香港证券市场公布的中期报告。</w:t>
                    </w:r>
                  </w:p>
                </w:tc>
              </w:sdtContent>
            </w:sdt>
          </w:tr>
          <w:tr w:rsidR="002226B7" w:rsidTr="002226B7">
            <w:trPr>
              <w:cantSplit/>
            </w:trPr>
            <w:tc>
              <w:tcPr>
                <w:tcW w:w="415" w:type="pct"/>
                <w:vMerge/>
                <w:tcBorders>
                  <w:top w:val="single" w:sz="4" w:space="0" w:color="auto"/>
                  <w:left w:val="single" w:sz="4" w:space="0" w:color="auto"/>
                  <w:bottom w:val="single" w:sz="4" w:space="0" w:color="auto"/>
                  <w:right w:val="single" w:sz="4" w:space="0" w:color="auto"/>
                </w:tcBorders>
                <w:vAlign w:val="center"/>
              </w:tcPr>
              <w:p w:rsidR="002226B7" w:rsidRDefault="002226B7" w:rsidP="00776593"/>
            </w:tc>
            <w:sdt>
              <w:sdtPr>
                <w:alias w:val="备查文件目录"/>
                <w:tag w:val="_GBC_b76ea437bdf44553a05f7cdddf7f7ee4"/>
                <w:id w:val="587152553"/>
                <w:lock w:val="sdtLocked"/>
              </w:sdtPr>
              <w:sdtContent>
                <w:tc>
                  <w:tcPr>
                    <w:tcW w:w="4585" w:type="pct"/>
                    <w:tcBorders>
                      <w:top w:val="single" w:sz="4" w:space="0" w:color="auto"/>
                      <w:left w:val="single" w:sz="4" w:space="0" w:color="auto"/>
                      <w:bottom w:val="single" w:sz="4" w:space="0" w:color="auto"/>
                      <w:right w:val="single" w:sz="4" w:space="0" w:color="auto"/>
                    </w:tcBorders>
                  </w:tcPr>
                  <w:p w:rsidR="002226B7" w:rsidRDefault="002226B7" w:rsidP="00776593">
                    <w:pPr>
                      <w:autoSpaceDE w:val="0"/>
                      <w:autoSpaceDN w:val="0"/>
                      <w:adjustRightInd w:val="0"/>
                    </w:pPr>
                    <w:r>
                      <w:t>文件存放地点：公司董事会秘书处</w:t>
                    </w:r>
                  </w:p>
                </w:tc>
              </w:sdtContent>
            </w:sdt>
          </w:tr>
        </w:tbl>
        <w:p w:rsidR="002226B7" w:rsidRDefault="002226B7"/>
        <w:p w:rsidR="00B410D5" w:rsidRDefault="007A3504">
          <w:pPr>
            <w:wordWrap w:val="0"/>
            <w:spacing w:line="360" w:lineRule="exact"/>
            <w:jc w:val="right"/>
            <w:rPr>
              <w:u w:val="single"/>
            </w:rPr>
          </w:pPr>
          <w:r>
            <w:t>董事长：</w:t>
          </w:r>
          <w:sdt>
            <w:sdtPr>
              <w:alias w:val="报告发布人"/>
              <w:tag w:val="_GBC_c7ba2bb638cf41b594c93928cb88221a"/>
              <w:id w:val="24350177"/>
              <w:lock w:val="sdtLocked"/>
              <w:placeholder>
                <w:docPart w:val="GBC22222222222222222222222222222"/>
              </w:placeholder>
            </w:sdtPr>
            <w:sdtContent>
              <w:r w:rsidR="002226B7">
                <w:rPr>
                  <w:rFonts w:hint="eastAsia"/>
                </w:rPr>
                <w:t>武勇</w:t>
              </w:r>
            </w:sdtContent>
          </w:sdt>
          <w:r>
            <w:rPr>
              <w:rFonts w:hint="eastAsia"/>
            </w:rPr>
            <w:t xml:space="preserve"> </w:t>
          </w:r>
        </w:p>
        <w:p w:rsidR="00B410D5" w:rsidRPr="002226B7" w:rsidRDefault="007A3504">
          <w:pPr>
            <w:spacing w:line="360" w:lineRule="exact"/>
            <w:jc w:val="right"/>
            <w:rPr>
              <w:rFonts w:ascii="Times New Roman" w:hAnsi="Times New Roman" w:cs="Times New Roman"/>
              <w:color w:val="008000"/>
              <w:u w:val="single"/>
            </w:rPr>
          </w:pPr>
          <w:r w:rsidRPr="002226B7">
            <w:rPr>
              <w:rFonts w:ascii="Times New Roman" w:cs="Times New Roman"/>
            </w:rPr>
            <w:t>董事会批准报送日期：</w:t>
          </w:r>
          <w:sdt>
            <w:sdtPr>
              <w:rPr>
                <w:rFonts w:ascii="Times New Roman" w:hAnsi="Times New Roman" w:cs="Times New Roman"/>
              </w:rPr>
              <w:alias w:val="报告董事会批准报送日期"/>
              <w:tag w:val="_GBC_71049e7f7e514ae7b28070ad1a1eb831"/>
              <w:id w:val="24350178"/>
              <w:lock w:val="sdtLocked"/>
              <w:placeholder>
                <w:docPart w:val="GBC22222222222222222222222222222"/>
              </w:placeholder>
            </w:sdtPr>
            <w:sdtContent>
              <w:r w:rsidR="002226B7" w:rsidRPr="002226B7">
                <w:rPr>
                  <w:rFonts w:ascii="Times New Roman" w:hAnsi="Times New Roman" w:cs="Times New Roman"/>
                </w:rPr>
                <w:t>2019</w:t>
              </w:r>
              <w:r w:rsidR="002226B7" w:rsidRPr="002226B7">
                <w:rPr>
                  <w:rFonts w:ascii="Times New Roman" w:cs="Times New Roman"/>
                </w:rPr>
                <w:t>年</w:t>
              </w:r>
              <w:r w:rsidR="002226B7" w:rsidRPr="002226B7">
                <w:rPr>
                  <w:rFonts w:ascii="Times New Roman" w:hAnsi="Times New Roman" w:cs="Times New Roman"/>
                </w:rPr>
                <w:t>8</w:t>
              </w:r>
              <w:r w:rsidR="002226B7" w:rsidRPr="002226B7">
                <w:rPr>
                  <w:rFonts w:ascii="Times New Roman" w:cs="Times New Roman"/>
                </w:rPr>
                <w:t>月</w:t>
              </w:r>
              <w:r w:rsidR="002226B7" w:rsidRPr="002226B7">
                <w:rPr>
                  <w:rFonts w:ascii="Times New Roman" w:hAnsi="Times New Roman" w:cs="Times New Roman"/>
                </w:rPr>
                <w:t>22</w:t>
              </w:r>
              <w:r w:rsidR="002226B7" w:rsidRPr="002226B7">
                <w:rPr>
                  <w:rFonts w:ascii="Times New Roman" w:cs="Times New Roman"/>
                </w:rPr>
                <w:t>日</w:t>
              </w:r>
            </w:sdtContent>
          </w:sdt>
          <w:r w:rsidRPr="002226B7">
            <w:rPr>
              <w:rFonts w:ascii="Times New Roman" w:hAnsi="Times New Roman" w:cs="Times New Roman"/>
            </w:rPr>
            <w:t xml:space="preserve"> </w:t>
          </w:r>
        </w:p>
      </w:sdtContent>
    </w:sdt>
    <w:p w:rsidR="00B410D5" w:rsidRDefault="00B410D5">
      <w:pPr>
        <w:spacing w:line="360" w:lineRule="exact"/>
        <w:ind w:right="5"/>
        <w:rPr>
          <w:u w:val="single"/>
        </w:rPr>
      </w:pPr>
    </w:p>
    <w:p w:rsidR="00B410D5" w:rsidRDefault="00B410D5">
      <w:pPr>
        <w:spacing w:line="360" w:lineRule="exact"/>
        <w:ind w:right="5"/>
        <w:jc w:val="center"/>
        <w:rPr>
          <w:u w:val="single"/>
        </w:rPr>
      </w:pPr>
    </w:p>
    <w:sdt>
      <w:sdtPr>
        <w:rPr>
          <w:sz w:val="24"/>
        </w:rPr>
        <w:alias w:val="模块:修订信息 "/>
        <w:tag w:val="_GBC_e51b54728b2e4e53b95b0611d0df9b06"/>
        <w:id w:val="24350188"/>
        <w:lock w:val="sdtLocked"/>
        <w:placeholder>
          <w:docPart w:val="GBC22222222222222222222222222222"/>
        </w:placeholder>
      </w:sdtPr>
      <w:sdtEndPr>
        <w:rPr>
          <w:sz w:val="21"/>
        </w:rPr>
      </w:sdtEndPr>
      <w:sdtContent>
        <w:p w:rsidR="00B410D5" w:rsidRDefault="007A3504">
          <w:pPr>
            <w:spacing w:line="360" w:lineRule="exact"/>
            <w:ind w:right="5"/>
            <w:rPr>
              <w:b/>
              <w:sz w:val="24"/>
            </w:rPr>
          </w:pPr>
          <w:r>
            <w:rPr>
              <w:b/>
              <w:sz w:val="24"/>
            </w:rPr>
            <w:t>修订信息</w:t>
          </w:r>
        </w:p>
        <w:sdt>
          <w:sdtPr>
            <w:rPr>
              <w:b/>
              <w:bCs/>
            </w:rPr>
            <w:alias w:val="是否适用：修订信息表[双击切换]"/>
            <w:tag w:val="_GBC_77b96fad3b8a43478db82cf4cb9686be"/>
            <w:id w:val="-958417587"/>
            <w:lock w:val="sdtContentLocked"/>
            <w:placeholder>
              <w:docPart w:val="GBC22222222222222222222222222222"/>
            </w:placeholder>
          </w:sdtPr>
          <w:sdtEndPr>
            <w:rPr>
              <w:b w:val="0"/>
            </w:rPr>
          </w:sdtEndPr>
          <w:sdtContent>
            <w:p w:rsidR="00B410D5" w:rsidRDefault="00CC3BFB" w:rsidP="00D6725F">
              <w:r>
                <w:rPr>
                  <w:bCs/>
                </w:rPr>
                <w:fldChar w:fldCharType="begin"/>
              </w:r>
              <w:r w:rsidR="00D6725F">
                <w:rPr>
                  <w:bCs/>
                </w:rPr>
                <w:instrText xml:space="preserve"> MACROBUTTON  SnrToggleCheckbox □适用 </w:instrText>
              </w:r>
              <w:r>
                <w:rPr>
                  <w:bCs/>
                </w:rPr>
                <w:fldChar w:fldCharType="end"/>
              </w:r>
              <w:r>
                <w:rPr>
                  <w:bCs/>
                </w:rPr>
                <w:fldChar w:fldCharType="begin"/>
              </w:r>
              <w:r w:rsidR="00D6725F">
                <w:rPr>
                  <w:bCs/>
                </w:rPr>
                <w:instrText xml:space="preserve"> MACROBUTTON  SnrToggleCheckbox √不适用 </w:instrText>
              </w:r>
              <w:r>
                <w:rPr>
                  <w:bCs/>
                </w:rPr>
                <w:fldChar w:fldCharType="end"/>
              </w:r>
            </w:p>
          </w:sdtContent>
        </w:sdt>
      </w:sdtContent>
    </w:sdt>
    <w:sectPr w:rsidR="00B410D5" w:rsidSect="008E732D">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CF1" w:rsidRDefault="00BC4CF1" w:rsidP="00365E23">
      <w:r>
        <w:separator/>
      </w:r>
    </w:p>
  </w:endnote>
  <w:endnote w:type="continuationSeparator" w:id="0">
    <w:p w:rsidR="00BC4CF1" w:rsidRDefault="00BC4CF1" w:rsidP="00365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MingLiU">
    <w:altName w:val="Arial Unicode MS"/>
    <w:panose1 w:val="02020509000000000000"/>
    <w:charset w:val="88"/>
    <w:family w:val="modern"/>
    <w:notTrueType/>
    <w:pitch w:val="fixed"/>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mp;quot">
    <w:panose1 w:val="00000000000000000000"/>
    <w:charset w:val="00"/>
    <w:family w:val="roman"/>
    <w:notTrueType/>
    <w:pitch w:val="default"/>
    <w:sig w:usb0="00000000" w:usb1="00000000" w:usb2="00000000" w:usb3="00000000" w:csb0="0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楷体_GB2312">
    <w:altName w:val="Arial Unicode MS"/>
    <w:charset w:val="86"/>
    <w:family w:val="modern"/>
    <w:pitch w:val="fixed"/>
    <w:sig w:usb0="00000000" w:usb1="080E0000" w:usb2="00000010" w:usb3="00000000" w:csb0="0004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57408834"/>
      <w:docPartObj>
        <w:docPartGallery w:val="Page Numbers (Bottom of Page)"/>
        <w:docPartUnique/>
      </w:docPartObj>
    </w:sdtPr>
    <w:sdtContent>
      <w:sdt>
        <w:sdtPr>
          <w:rPr>
            <w:rFonts w:ascii="Times New Roman" w:hAnsi="Times New Roman"/>
          </w:rPr>
          <w:id w:val="98381352"/>
          <w:docPartObj>
            <w:docPartGallery w:val="Page Numbers (Top of Page)"/>
            <w:docPartUnique/>
          </w:docPartObj>
        </w:sdtPr>
        <w:sdtContent>
          <w:p w:rsidR="005B08E8" w:rsidRPr="00B3094B" w:rsidRDefault="00CC3BFB" w:rsidP="004860B6">
            <w:pPr>
              <w:pStyle w:val="ac"/>
              <w:jc w:val="center"/>
              <w:rPr>
                <w:rFonts w:ascii="Times New Roman" w:hAnsi="Times New Roman"/>
              </w:rPr>
            </w:pPr>
            <w:r w:rsidRPr="00B3094B">
              <w:rPr>
                <w:rFonts w:ascii="Times New Roman" w:hAnsi="Times New Roman"/>
                <w:b/>
                <w:bCs/>
                <w:sz w:val="24"/>
                <w:szCs w:val="24"/>
              </w:rPr>
              <w:fldChar w:fldCharType="begin"/>
            </w:r>
            <w:r w:rsidR="005B08E8" w:rsidRPr="00B3094B">
              <w:rPr>
                <w:rFonts w:ascii="Times New Roman" w:hAnsi="Times New Roman"/>
                <w:b/>
                <w:bCs/>
              </w:rPr>
              <w:instrText>PAGE</w:instrText>
            </w:r>
            <w:r w:rsidRPr="00B3094B">
              <w:rPr>
                <w:rFonts w:ascii="Times New Roman" w:hAnsi="Times New Roman"/>
                <w:b/>
                <w:bCs/>
                <w:sz w:val="24"/>
                <w:szCs w:val="24"/>
              </w:rPr>
              <w:fldChar w:fldCharType="separate"/>
            </w:r>
            <w:r w:rsidR="00370575">
              <w:rPr>
                <w:rFonts w:ascii="Times New Roman" w:hAnsi="Times New Roman"/>
                <w:b/>
                <w:bCs/>
                <w:noProof/>
              </w:rPr>
              <w:t>5</w:t>
            </w:r>
            <w:r w:rsidRPr="00B3094B">
              <w:rPr>
                <w:rFonts w:ascii="Times New Roman" w:hAnsi="Times New Roman"/>
                <w:b/>
                <w:bCs/>
                <w:sz w:val="24"/>
                <w:szCs w:val="24"/>
              </w:rPr>
              <w:fldChar w:fldCharType="end"/>
            </w:r>
            <w:r w:rsidR="005B08E8" w:rsidRPr="00B3094B">
              <w:rPr>
                <w:rFonts w:ascii="Times New Roman" w:hAnsi="Times New Roman"/>
                <w:lang w:val="zh-CN"/>
              </w:rPr>
              <w:t xml:space="preserve"> / </w:t>
            </w:r>
            <w:r w:rsidRPr="00B3094B">
              <w:rPr>
                <w:rFonts w:ascii="Times New Roman" w:hAnsi="Times New Roman"/>
                <w:b/>
                <w:bCs/>
                <w:sz w:val="24"/>
                <w:szCs w:val="24"/>
              </w:rPr>
              <w:fldChar w:fldCharType="begin"/>
            </w:r>
            <w:r w:rsidR="005B08E8" w:rsidRPr="00B3094B">
              <w:rPr>
                <w:rFonts w:ascii="Times New Roman" w:hAnsi="Times New Roman"/>
                <w:b/>
                <w:bCs/>
              </w:rPr>
              <w:instrText>NUMPAGES</w:instrText>
            </w:r>
            <w:r w:rsidRPr="00B3094B">
              <w:rPr>
                <w:rFonts w:ascii="Times New Roman" w:hAnsi="Times New Roman"/>
                <w:b/>
                <w:bCs/>
                <w:sz w:val="24"/>
                <w:szCs w:val="24"/>
              </w:rPr>
              <w:fldChar w:fldCharType="separate"/>
            </w:r>
            <w:r w:rsidR="00370575">
              <w:rPr>
                <w:rFonts w:ascii="Times New Roman" w:hAnsi="Times New Roman"/>
                <w:b/>
                <w:bCs/>
                <w:noProof/>
              </w:rPr>
              <w:t>96</w:t>
            </w:r>
            <w:r w:rsidRPr="00B3094B">
              <w:rPr>
                <w:rFonts w:ascii="Times New Roman" w:hAnsi="Times New Roman"/>
                <w:b/>
                <w:bCs/>
                <w:sz w:val="24"/>
                <w:szCs w:val="24"/>
              </w:rPr>
              <w:fldChar w:fldCharType="end"/>
            </w:r>
          </w:p>
        </w:sdtContent>
      </w:sdt>
    </w:sdtContent>
  </w:sdt>
  <w:p w:rsidR="005B08E8" w:rsidRDefault="005B08E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CF1" w:rsidRDefault="00BC4CF1" w:rsidP="00365E23">
      <w:r>
        <w:separator/>
      </w:r>
    </w:p>
  </w:footnote>
  <w:footnote w:type="continuationSeparator" w:id="0">
    <w:p w:rsidR="00BC4CF1" w:rsidRDefault="00BC4CF1"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E8" w:rsidRPr="007A3504" w:rsidRDefault="005B08E8" w:rsidP="00CB7122">
    <w:pPr>
      <w:pStyle w:val="ab"/>
      <w:tabs>
        <w:tab w:val="clear" w:pos="8306"/>
        <w:tab w:val="left" w:pos="8364"/>
        <w:tab w:val="left" w:pos="8505"/>
      </w:tabs>
      <w:ind w:rightChars="10" w:right="21"/>
      <w:rPr>
        <w:rFonts w:ascii="Times New Roman" w:hAnsi="Times New Roman"/>
        <w:b/>
      </w:rPr>
    </w:pPr>
    <w:r w:rsidRPr="007A3504">
      <w:rPr>
        <w:rFonts w:ascii="Times New Roman"/>
      </w:rPr>
      <w:t>广深铁路</w:t>
    </w:r>
    <w:r w:rsidRPr="007A3504">
      <w:rPr>
        <w:rFonts w:ascii="Times New Roman" w:hAnsi="Times New Roman"/>
      </w:rPr>
      <w:t>2019</w:t>
    </w:r>
    <w:r w:rsidRPr="007A3504">
      <w:rPr>
        <w:rFonts w:ascii="Times New Roman"/>
      </w:rPr>
      <w:t>年中期报告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85B0263C"/>
    <w:lvl w:ilvl="0">
      <w:start w:val="1"/>
      <w:numFmt w:val="decimal"/>
      <w:lvlText w:val="(%1)"/>
      <w:lvlJc w:val="left"/>
      <w:pPr>
        <w:ind w:left="425" w:hanging="425"/>
      </w:pPr>
      <w:rPr>
        <w:rFonts w:ascii="Times New Roman" w:eastAsia="宋体" w:hAnsi="Times New Roman" w:cs="Times New Roman" w:hint="default"/>
        <w:b/>
        <w:i w:val="0"/>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C7576E"/>
    <w:multiLevelType w:val="multilevel"/>
    <w:tmpl w:val="754C60C0"/>
    <w:lvl w:ilvl="0">
      <w:start w:val="2"/>
      <w:numFmt w:val="decimal"/>
      <w:lvlText w:val="(%1)"/>
      <w:lvlJc w:val="left"/>
      <w:pPr>
        <w:ind w:left="425" w:hanging="425"/>
      </w:pPr>
      <w:rPr>
        <w:rFonts w:ascii="Times New Roman" w:eastAsia="宋体" w:hAnsi="Times New Roman" w:cs="Times New Roman" w:hint="default"/>
        <w:color w:val="auto"/>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38E7B07"/>
    <w:multiLevelType w:val="hybridMultilevel"/>
    <w:tmpl w:val="0D2000C2"/>
    <w:lvl w:ilvl="0" w:tplc="EE2498BC">
      <w:start w:val="1"/>
      <w:numFmt w:val="lowerLetter"/>
      <w:lvlText w:val="(%1)"/>
      <w:lvlJc w:val="left"/>
      <w:pPr>
        <w:ind w:left="4" w:hanging="690"/>
      </w:pPr>
      <w:rPr>
        <w:rFonts w:hint="default"/>
      </w:rPr>
    </w:lvl>
    <w:lvl w:ilvl="1" w:tplc="04090019" w:tentative="1">
      <w:start w:val="1"/>
      <w:numFmt w:val="lowerLetter"/>
      <w:lvlText w:val="%2."/>
      <w:lvlJc w:val="left"/>
      <w:pPr>
        <w:ind w:left="394" w:hanging="360"/>
      </w:pPr>
    </w:lvl>
    <w:lvl w:ilvl="2" w:tplc="0409001B" w:tentative="1">
      <w:start w:val="1"/>
      <w:numFmt w:val="lowerRoman"/>
      <w:lvlText w:val="%3."/>
      <w:lvlJc w:val="right"/>
      <w:pPr>
        <w:ind w:left="1114" w:hanging="180"/>
      </w:pPr>
    </w:lvl>
    <w:lvl w:ilvl="3" w:tplc="0409000F" w:tentative="1">
      <w:start w:val="1"/>
      <w:numFmt w:val="decimal"/>
      <w:lvlText w:val="%4."/>
      <w:lvlJc w:val="left"/>
      <w:pPr>
        <w:ind w:left="1834" w:hanging="360"/>
      </w:pPr>
    </w:lvl>
    <w:lvl w:ilvl="4" w:tplc="04090019" w:tentative="1">
      <w:start w:val="1"/>
      <w:numFmt w:val="lowerLetter"/>
      <w:lvlText w:val="%5."/>
      <w:lvlJc w:val="left"/>
      <w:pPr>
        <w:ind w:left="2554" w:hanging="360"/>
      </w:pPr>
    </w:lvl>
    <w:lvl w:ilvl="5" w:tplc="0409001B" w:tentative="1">
      <w:start w:val="1"/>
      <w:numFmt w:val="lowerRoman"/>
      <w:lvlText w:val="%6."/>
      <w:lvlJc w:val="right"/>
      <w:pPr>
        <w:ind w:left="3274" w:hanging="180"/>
      </w:pPr>
    </w:lvl>
    <w:lvl w:ilvl="6" w:tplc="0409000F" w:tentative="1">
      <w:start w:val="1"/>
      <w:numFmt w:val="decimal"/>
      <w:lvlText w:val="%7."/>
      <w:lvlJc w:val="left"/>
      <w:pPr>
        <w:ind w:left="3994" w:hanging="360"/>
      </w:pPr>
    </w:lvl>
    <w:lvl w:ilvl="7" w:tplc="04090019" w:tentative="1">
      <w:start w:val="1"/>
      <w:numFmt w:val="lowerLetter"/>
      <w:lvlText w:val="%8."/>
      <w:lvlJc w:val="left"/>
      <w:pPr>
        <w:ind w:left="4714" w:hanging="360"/>
      </w:pPr>
    </w:lvl>
    <w:lvl w:ilvl="8" w:tplc="0409001B" w:tentative="1">
      <w:start w:val="1"/>
      <w:numFmt w:val="lowerRoman"/>
      <w:lvlText w:val="%9."/>
      <w:lvlJc w:val="right"/>
      <w:pPr>
        <w:ind w:left="5434" w:hanging="180"/>
      </w:pPr>
    </w:lvl>
  </w:abstractNum>
  <w:abstractNum w:abstractNumId="3">
    <w:nsid w:val="04364DD5"/>
    <w:multiLevelType w:val="hybridMultilevel"/>
    <w:tmpl w:val="5BAEB8FC"/>
    <w:lvl w:ilvl="0" w:tplc="2B9662AA">
      <w:start w:val="1"/>
      <w:numFmt w:val="chineseCountingThousand"/>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44C1381"/>
    <w:multiLevelType w:val="hybridMultilevel"/>
    <w:tmpl w:val="36386198"/>
    <w:lvl w:ilvl="0" w:tplc="76503CF6">
      <w:start w:val="1"/>
      <w:numFmt w:val="lowerLetter"/>
      <w:lvlText w:val="(%1)"/>
      <w:lvlJc w:val="left"/>
      <w:pPr>
        <w:tabs>
          <w:tab w:val="num" w:pos="0"/>
        </w:tabs>
        <w:ind w:left="0" w:hanging="709"/>
      </w:pPr>
      <w:rPr>
        <w:rFonts w:ascii="Times New Roman" w:hAnsi="Times New Roman" w:cs="Times New Roman" w:hint="default"/>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918050B"/>
    <w:multiLevelType w:val="multilevel"/>
    <w:tmpl w:val="FBA20CE4"/>
    <w:lvl w:ilvl="0">
      <w:start w:val="1"/>
      <w:numFmt w:val="lowerLetter"/>
      <w:lvlText w:val="(%1)"/>
      <w:lvlJc w:val="left"/>
      <w:pPr>
        <w:ind w:left="420" w:hanging="420"/>
      </w:pPr>
      <w:rPr>
        <w:rFonts w:ascii="Times New Roman" w:eastAsia="宋体" w:hAnsi="Times New Roman" w:cs="Times New Roman" w:hint="default"/>
        <w:b w:val="0"/>
        <w:i w:val="0"/>
        <w:color w:val="auto"/>
        <w:sz w:val="21"/>
        <w:szCs w:val="21"/>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9E13606"/>
    <w:multiLevelType w:val="hybridMultilevel"/>
    <w:tmpl w:val="B3BE1BFC"/>
    <w:lvl w:ilvl="0" w:tplc="0DF4B1BE">
      <w:start w:val="1"/>
      <w:numFmt w:val="lowerRoman"/>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824F16"/>
    <w:multiLevelType w:val="hybridMultilevel"/>
    <w:tmpl w:val="0930F6D4"/>
    <w:lvl w:ilvl="0" w:tplc="024677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E93325"/>
    <w:multiLevelType w:val="hybridMultilevel"/>
    <w:tmpl w:val="9162F59C"/>
    <w:lvl w:ilvl="0" w:tplc="25E896E0">
      <w:start w:val="1"/>
      <w:numFmt w:val="lowerLetter"/>
      <w:lvlText w:val="(%1)"/>
      <w:lvlJc w:val="left"/>
      <w:pPr>
        <w:ind w:left="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nsid w:val="0E1F5ED2"/>
    <w:multiLevelType w:val="multilevel"/>
    <w:tmpl w:val="77EAD6CC"/>
    <w:lvl w:ilvl="0">
      <w:start w:val="1"/>
      <w:numFmt w:val="decimal"/>
      <w:lvlText w:val="(%1)"/>
      <w:lvlJc w:val="left"/>
      <w:pPr>
        <w:ind w:left="425" w:hanging="425"/>
      </w:pPr>
      <w:rPr>
        <w:rFonts w:ascii="Times New Roman" w:eastAsia="宋体" w:hAnsi="Times New Roman" w:cs="Times New Roman" w:hint="default"/>
        <w:b/>
        <w:i w:val="0"/>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0EAF09DD"/>
    <w:multiLevelType w:val="hybridMultilevel"/>
    <w:tmpl w:val="A3847ABA"/>
    <w:lvl w:ilvl="0" w:tplc="BBFC386E">
      <w:start w:val="1"/>
      <w:numFmt w:val="chineseCountingThousand"/>
      <w:lvlText w:val="(%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FF0102A"/>
    <w:multiLevelType w:val="hybridMultilevel"/>
    <w:tmpl w:val="83CCA0FC"/>
    <w:lvl w:ilvl="0" w:tplc="E0967A1C">
      <w:start w:val="1"/>
      <w:numFmt w:val="lowerLetter"/>
      <w:lvlText w:val="(%1)"/>
      <w:lvlJc w:val="left"/>
      <w:pPr>
        <w:tabs>
          <w:tab w:val="num" w:pos="11"/>
        </w:tabs>
        <w:ind w:left="11" w:hanging="72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4977C1"/>
    <w:multiLevelType w:val="hybridMultilevel"/>
    <w:tmpl w:val="FB129EB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2EC0EF1"/>
    <w:multiLevelType w:val="multilevel"/>
    <w:tmpl w:val="C9149650"/>
    <w:lvl w:ilvl="0">
      <w:start w:val="1"/>
      <w:numFmt w:val="lowerLetter"/>
      <w:lvlText w:val="(%1)"/>
      <w:lvlJc w:val="left"/>
      <w:pPr>
        <w:ind w:left="425" w:hanging="425"/>
      </w:pPr>
      <w:rPr>
        <w:rFonts w:ascii="Times New Roman" w:eastAsia="Arial Unicode MS" w:hAnsi="Times New Roman" w:cs="Times New Roman" w:hint="default"/>
        <w:b w:val="0"/>
        <w:color w:val="000000"/>
        <w:sz w:val="21"/>
        <w:szCs w:val="21"/>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15313D4C"/>
    <w:multiLevelType w:val="hybridMultilevel"/>
    <w:tmpl w:val="8D1AA430"/>
    <w:lvl w:ilvl="0" w:tplc="64CEA81C">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FC2973"/>
    <w:multiLevelType w:val="hybridMultilevel"/>
    <w:tmpl w:val="586A69CA"/>
    <w:lvl w:ilvl="0" w:tplc="FE604888">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69A565E"/>
    <w:multiLevelType w:val="multilevel"/>
    <w:tmpl w:val="6EEAA550"/>
    <w:lvl w:ilvl="0">
      <w:start w:val="1"/>
      <w:numFmt w:val="decimal"/>
      <w:lvlText w:val="%1、"/>
      <w:lvlJc w:val="left"/>
      <w:pPr>
        <w:ind w:left="420" w:hanging="420"/>
      </w:pPr>
      <w:rPr>
        <w:rFonts w:ascii="Times New Roman" w:eastAsia="宋体" w:hAnsi="Times New Roman" w:cs="Times New Roman" w:hint="default"/>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17316F2F"/>
    <w:multiLevelType w:val="multilevel"/>
    <w:tmpl w:val="DAFC8250"/>
    <w:lvl w:ilvl="0">
      <w:start w:val="1"/>
      <w:numFmt w:val="lowerLetter"/>
      <w:lvlText w:val="(%1)"/>
      <w:lvlJc w:val="left"/>
      <w:pPr>
        <w:ind w:left="425" w:hanging="425"/>
      </w:pPr>
      <w:rPr>
        <w:rFonts w:ascii="Times New Roman" w:hAnsi="Times New Roman" w:cs="Times New Roman" w:hint="default"/>
        <w:color w:val="000000"/>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nsid w:val="177D38A6"/>
    <w:multiLevelType w:val="hybridMultilevel"/>
    <w:tmpl w:val="146857E6"/>
    <w:lvl w:ilvl="0" w:tplc="70E0CFD2">
      <w:start w:val="61"/>
      <w:numFmt w:val="lowerLetter"/>
      <w:lvlText w:val="(%1)"/>
      <w:lvlJc w:val="left"/>
      <w:pPr>
        <w:tabs>
          <w:tab w:val="num" w:pos="0"/>
        </w:tabs>
        <w:ind w:left="0" w:hanging="720"/>
      </w:pPr>
      <w:rPr>
        <w:rFonts w:cs="Arial"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85F3408"/>
    <w:multiLevelType w:val="multilevel"/>
    <w:tmpl w:val="E7AA117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Roman"/>
      <w:lvlText w:val="(%4)"/>
      <w:lvlJc w:val="left"/>
      <w:pPr>
        <w:ind w:left="851" w:hanging="851"/>
      </w:pPr>
      <w:rPr>
        <w:rFonts w:ascii="Times New Roman" w:hAnsi="Times New Roman" w:cs="Times New Roman" w:hint="default"/>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19A4717B"/>
    <w:multiLevelType w:val="hybridMultilevel"/>
    <w:tmpl w:val="B568057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A893B79"/>
    <w:multiLevelType w:val="hybridMultilevel"/>
    <w:tmpl w:val="A740CB8C"/>
    <w:lvl w:ilvl="0" w:tplc="FE604888">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1D101779"/>
    <w:multiLevelType w:val="hybridMultilevel"/>
    <w:tmpl w:val="2EC46536"/>
    <w:lvl w:ilvl="0" w:tplc="1F9061B0">
      <w:start w:val="1"/>
      <w:numFmt w:val="bullet"/>
      <w:lvlText w:val=""/>
      <w:lvlJc w:val="left"/>
      <w:pPr>
        <w:tabs>
          <w:tab w:val="num" w:pos="420"/>
        </w:tabs>
        <w:ind w:left="42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1E235F8B"/>
    <w:multiLevelType w:val="multilevel"/>
    <w:tmpl w:val="80BC20D2"/>
    <w:lvl w:ilvl="0">
      <w:start w:val="1"/>
      <w:numFmt w:val="chineseCountingThousand"/>
      <w:lvlText w:val="第%1节"/>
      <w:lvlJc w:val="left"/>
      <w:pPr>
        <w:ind w:left="425" w:hanging="425"/>
      </w:pPr>
      <w:rPr>
        <w:rFonts w:ascii="黑体" w:eastAsia="黑体" w:hAnsi="黑体"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1E997906"/>
    <w:multiLevelType w:val="hybridMultilevel"/>
    <w:tmpl w:val="D0A279E4"/>
    <w:lvl w:ilvl="0" w:tplc="07C8007A">
      <w:start w:val="1"/>
      <w:numFmt w:val="lowerRoman"/>
      <w:lvlText w:val="(%1)"/>
      <w:lvlJc w:val="left"/>
      <w:pPr>
        <w:tabs>
          <w:tab w:val="num" w:pos="0"/>
        </w:tabs>
        <w:ind w:left="0" w:hanging="720"/>
      </w:pPr>
      <w:rPr>
        <w:rFonts w:hint="eastAsia"/>
        <w:b w:val="0"/>
        <w:i w:val="0"/>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204F3B0A"/>
    <w:multiLevelType w:val="multilevel"/>
    <w:tmpl w:val="0F66096E"/>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ascii="Times New Roman" w:hAnsi="Times New Roman" w:cs="Times New Roman" w:hint="default"/>
      </w:rPr>
    </w:lvl>
    <w:lvl w:ilvl="2">
      <w:start w:val="1"/>
      <w:numFmt w:val="chineseCountingThousand"/>
      <w:lvlText w:val="(%3)"/>
      <w:lvlJc w:val="left"/>
      <w:pPr>
        <w:ind w:left="0" w:firstLine="0"/>
      </w:pPr>
      <w:rPr>
        <w:rFonts w:ascii="Times New Roman" w:hAnsi="Times New Roman" w:cs="Times New Roman" w:hint="default"/>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nsid w:val="2121200C"/>
    <w:multiLevelType w:val="multilevel"/>
    <w:tmpl w:val="FC66A0DA"/>
    <w:lvl w:ilvl="0">
      <w:start w:val="1"/>
      <w:numFmt w:val="lowerLetter"/>
      <w:lvlText w:val="(%1)"/>
      <w:lvlJc w:val="left"/>
      <w:pPr>
        <w:ind w:left="425" w:hanging="425"/>
      </w:pPr>
      <w:rPr>
        <w:rFonts w:ascii="Times New Roman" w:eastAsia="宋体" w:hAnsi="Times New Roman" w:cs="Times New Roman" w:hint="default"/>
        <w:b w:val="0"/>
        <w:i w:val="0"/>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21516057"/>
    <w:multiLevelType w:val="multilevel"/>
    <w:tmpl w:val="3A380A04"/>
    <w:lvl w:ilvl="0">
      <w:start w:val="1"/>
      <w:numFmt w:val="lowerLetter"/>
      <w:lvlText w:val="(%1)"/>
      <w:lvlJc w:val="left"/>
      <w:pPr>
        <w:ind w:left="425" w:hanging="425"/>
      </w:pPr>
      <w:rPr>
        <w:rFonts w:ascii="Times New Roman" w:hAnsi="Times New Roman" w:cs="Times New Roman" w:hint="default"/>
        <w:color w:val="000000"/>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21F9086D"/>
    <w:multiLevelType w:val="multilevel"/>
    <w:tmpl w:val="CED45AE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ascii="Times New Roman" w:hAnsi="Times New Roman" w:cs="Times New Roman"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288414D5"/>
    <w:multiLevelType w:val="hybridMultilevel"/>
    <w:tmpl w:val="95F09790"/>
    <w:lvl w:ilvl="0" w:tplc="0AEA204E">
      <w:start w:val="1"/>
      <w:numFmt w:val="lowerRoman"/>
      <w:lvlText w:val="(%1)"/>
      <w:lvlJc w:val="left"/>
      <w:pPr>
        <w:tabs>
          <w:tab w:val="num" w:pos="0"/>
        </w:tabs>
        <w:ind w:left="0" w:hanging="7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29DF08F8"/>
    <w:multiLevelType w:val="hybridMultilevel"/>
    <w:tmpl w:val="3D8A36C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3">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2C7D045A"/>
    <w:multiLevelType w:val="hybridMultilevel"/>
    <w:tmpl w:val="A29A8F04"/>
    <w:lvl w:ilvl="0" w:tplc="13D66EA0">
      <w:start w:val="1"/>
      <w:numFmt w:val="decimal"/>
      <w:suff w:val="nothing"/>
      <w:lvlText w:val="%1、 "/>
      <w:lvlJc w:val="left"/>
      <w:pPr>
        <w:ind w:left="420" w:hanging="420"/>
      </w:pPr>
      <w:rPr>
        <w:rFonts w:ascii="Times New Roman" w:eastAsia="宋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D223BC3"/>
    <w:multiLevelType w:val="multilevel"/>
    <w:tmpl w:val="0428F65C"/>
    <w:lvl w:ilvl="0">
      <w:start w:val="1"/>
      <w:numFmt w:val="decimal"/>
      <w:lvlText w:val="%1、"/>
      <w:lvlJc w:val="left"/>
      <w:pPr>
        <w:ind w:left="425" w:hanging="425"/>
      </w:pPr>
      <w:rPr>
        <w:rFonts w:ascii="Times New Roman" w:eastAsia="宋体" w:hAnsi="Times New Roman" w:cs="Times New Roman" w:hint="default"/>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E827FC5"/>
    <w:multiLevelType w:val="multilevel"/>
    <w:tmpl w:val="6A2A6942"/>
    <w:lvl w:ilvl="0">
      <w:start w:val="1"/>
      <w:numFmt w:val="lowerLetter"/>
      <w:lvlText w:val="(%1)"/>
      <w:lvlJc w:val="left"/>
      <w:pPr>
        <w:ind w:left="425" w:hanging="425"/>
      </w:pPr>
      <w:rPr>
        <w:rFonts w:ascii="Times New Roman" w:hAnsi="Times New Roman" w:cs="Times New Roman" w:hint="default"/>
        <w:color w:val="00000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2F836B68"/>
    <w:multiLevelType w:val="hybridMultilevel"/>
    <w:tmpl w:val="B126B598"/>
    <w:lvl w:ilvl="0" w:tplc="1F20553E">
      <w:start w:val="1"/>
      <w:numFmt w:val="bullet"/>
      <w:lvlText w:val=""/>
      <w:lvlJc w:val="left"/>
      <w:pPr>
        <w:tabs>
          <w:tab w:val="num" w:pos="840"/>
        </w:tabs>
        <w:ind w:left="840" w:hanging="420"/>
      </w:pPr>
      <w:rPr>
        <w:rFonts w:ascii="Wingdings" w:hAnsi="Wingdings" w:hint="default"/>
        <w:color w:val="auto"/>
      </w:rPr>
    </w:lvl>
    <w:lvl w:ilvl="1" w:tplc="04090019" w:tentative="1">
      <w:start w:val="1"/>
      <w:numFmt w:val="bullet"/>
      <w:lvlText w:val=""/>
      <w:lvlJc w:val="left"/>
      <w:pPr>
        <w:tabs>
          <w:tab w:val="num" w:pos="1260"/>
        </w:tabs>
        <w:ind w:left="1260" w:hanging="420"/>
      </w:pPr>
      <w:rPr>
        <w:rFonts w:ascii="Wingdings" w:hAnsi="Wingdings" w:hint="default"/>
      </w:rPr>
    </w:lvl>
    <w:lvl w:ilvl="2" w:tplc="0409001B" w:tentative="1">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39">
    <w:nsid w:val="338958A3"/>
    <w:multiLevelType w:val="hybridMultilevel"/>
    <w:tmpl w:val="0810C430"/>
    <w:lvl w:ilvl="0" w:tplc="5EB8320C">
      <w:start w:val="1"/>
      <w:numFmt w:val="chineseCountingThousand"/>
      <w:lvlText w:val="%1"/>
      <w:lvlJc w:val="left"/>
      <w:pPr>
        <w:tabs>
          <w:tab w:val="num" w:pos="0"/>
        </w:tabs>
        <w:ind w:left="0" w:hanging="720"/>
      </w:pPr>
      <w:rPr>
        <w:rFonts w:hint="eastAsia"/>
      </w:rPr>
    </w:lvl>
    <w:lvl w:ilvl="1" w:tplc="8DA0C132">
      <w:start w:val="1"/>
      <w:numFmt w:val="decimal"/>
      <w:lvlText w:val="(%2)"/>
      <w:lvlJc w:val="left"/>
      <w:pPr>
        <w:tabs>
          <w:tab w:val="num" w:pos="0"/>
        </w:tabs>
        <w:ind w:left="0" w:hanging="720"/>
      </w:pPr>
      <w:rPr>
        <w:rFonts w:ascii="Arial" w:eastAsia="宋体" w:hAnsi="Arial" w:hint="default"/>
        <w:b w:val="0"/>
        <w:i w:val="0"/>
        <w:sz w:val="20"/>
      </w:rPr>
    </w:lvl>
    <w:lvl w:ilvl="2" w:tplc="FE604888">
      <w:start w:val="1"/>
      <w:numFmt w:val="lowerLetter"/>
      <w:lvlText w:val="(%3)"/>
      <w:lvlJc w:val="left"/>
      <w:pPr>
        <w:tabs>
          <w:tab w:val="num" w:pos="0"/>
        </w:tabs>
        <w:ind w:left="0" w:hanging="720"/>
      </w:pPr>
      <w:rPr>
        <w:rFonts w:ascii="Times New Roman" w:eastAsia="宋体" w:hAnsi="Times New Roman" w:cs="Times New Roman" w:hint="default"/>
        <w:b w:val="0"/>
        <w:i w:val="0"/>
        <w:sz w:val="21"/>
        <w:szCs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362312DD"/>
    <w:multiLevelType w:val="hybridMultilevel"/>
    <w:tmpl w:val="AD507D90"/>
    <w:lvl w:ilvl="0" w:tplc="9522A680">
      <w:start w:val="1"/>
      <w:numFmt w:val="lowerLetter"/>
      <w:lvlText w:val="(%1)"/>
      <w:lvlJc w:val="left"/>
      <w:pPr>
        <w:tabs>
          <w:tab w:val="num" w:pos="0"/>
        </w:tabs>
        <w:ind w:left="0" w:hanging="720"/>
      </w:pPr>
      <w:rPr>
        <w:rFonts w:ascii="Times New Roman" w:hAnsi="Times New Roman" w:cs="Times New Roman" w:hint="default"/>
        <w:b w:val="0"/>
        <w:color w:val="000000"/>
        <w:sz w:val="21"/>
        <w:szCs w:val="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3D2B6D0A"/>
    <w:multiLevelType w:val="hybridMultilevel"/>
    <w:tmpl w:val="83803C9C"/>
    <w:lvl w:ilvl="0" w:tplc="767C0BE8">
      <w:start w:val="1"/>
      <w:numFmt w:val="chineseCountingThousand"/>
      <w:lvlText w:val="(%1)"/>
      <w:lvlJc w:val="left"/>
      <w:pPr>
        <w:ind w:left="420" w:hanging="420"/>
      </w:pPr>
      <w:rPr>
        <w:rFonts w:ascii="Times New Roman" w:hAnsi="Times New Roman" w:cs="Times New Roman"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3DC039A2"/>
    <w:multiLevelType w:val="multilevel"/>
    <w:tmpl w:val="08BA349C"/>
    <w:lvl w:ilvl="0">
      <w:start w:val="1"/>
      <w:numFmt w:val="decimal"/>
      <w:lvlText w:val="(%1)"/>
      <w:lvlJc w:val="left"/>
      <w:pPr>
        <w:ind w:left="425" w:hanging="425"/>
      </w:pPr>
      <w:rPr>
        <w:rFonts w:ascii="Times New Roman" w:eastAsia="宋体" w:hAnsi="Times New Roman" w:cs="Times New Roman" w:hint="default"/>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nsid w:val="3E0178C2"/>
    <w:multiLevelType w:val="hybridMultilevel"/>
    <w:tmpl w:val="C5B07A76"/>
    <w:lvl w:ilvl="0" w:tplc="92F8C956">
      <w:start w:val="1"/>
      <w:numFmt w:val="lowerLetter"/>
      <w:lvlText w:val="(%1)"/>
      <w:lvlJc w:val="left"/>
      <w:pPr>
        <w:tabs>
          <w:tab w:val="num" w:pos="0"/>
        </w:tabs>
        <w:ind w:left="0" w:hanging="709"/>
      </w:pPr>
      <w:rPr>
        <w:rFonts w:ascii="Times New Roman" w:hAnsi="Times New Roman" w:cs="Times New Roman" w:hint="default"/>
        <w:b w:val="0"/>
        <w:color w:val="auto"/>
        <w:sz w:val="21"/>
        <w:szCs w:val="21"/>
      </w:rPr>
    </w:lvl>
    <w:lvl w:ilvl="1" w:tplc="1354F380">
      <w:start w:val="16"/>
      <w:numFmt w:val="decimal"/>
      <w:lvlText w:val="(%2)"/>
      <w:lvlJc w:val="left"/>
      <w:pPr>
        <w:tabs>
          <w:tab w:val="num" w:pos="1500"/>
        </w:tabs>
        <w:ind w:left="1500" w:hanging="4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3E9941EA"/>
    <w:multiLevelType w:val="hybridMultilevel"/>
    <w:tmpl w:val="660E7C28"/>
    <w:lvl w:ilvl="0" w:tplc="70084ECC">
      <w:start w:val="1"/>
      <w:numFmt w:val="lowerRoman"/>
      <w:lvlText w:val="(%1)"/>
      <w:lvlJc w:val="left"/>
      <w:pPr>
        <w:ind w:left="840" w:hanging="420"/>
      </w:pPr>
      <w:rPr>
        <w:rFonts w:ascii="Times New Roman" w:hAnsi="Times New Roman" w:cs="Times New Roman" w:hint="default"/>
        <w:b w:val="0"/>
        <w:i w:val="0"/>
        <w:color w:val="00000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F920B69"/>
    <w:multiLevelType w:val="hybridMultilevel"/>
    <w:tmpl w:val="185E2A1C"/>
    <w:lvl w:ilvl="0" w:tplc="CDAA8A28">
      <w:start w:val="1"/>
      <w:numFmt w:val="lowerLetter"/>
      <w:lvlText w:val="(%1)"/>
      <w:lvlJc w:val="left"/>
      <w:pPr>
        <w:ind w:left="840" w:hanging="420"/>
      </w:pPr>
      <w:rPr>
        <w:rFonts w:ascii="Times New Roman" w:hAnsi="Times New Roman" w:cs="Times New Roman" w:hint="default"/>
        <w:b w:val="0"/>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40682059"/>
    <w:multiLevelType w:val="hybridMultilevel"/>
    <w:tmpl w:val="753AD62E"/>
    <w:lvl w:ilvl="0" w:tplc="658C3244">
      <w:start w:val="9"/>
      <w:numFmt w:val="lowerLetter"/>
      <w:lvlText w:val="(%1)"/>
      <w:lvlJc w:val="left"/>
      <w:pPr>
        <w:tabs>
          <w:tab w:val="num" w:pos="0"/>
        </w:tabs>
        <w:ind w:left="0" w:hanging="720"/>
      </w:pPr>
      <w:rPr>
        <w:rFonts w:ascii="Times New Roman" w:hAnsi="Times New Roman" w:cs="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1367B7C"/>
    <w:multiLevelType w:val="hybridMultilevel"/>
    <w:tmpl w:val="0CCAED40"/>
    <w:lvl w:ilvl="0" w:tplc="534A93C4">
      <w:start w:val="1"/>
      <w:numFmt w:val="upperRoman"/>
      <w:lvlText w:val="(%1)"/>
      <w:lvlJc w:val="left"/>
      <w:pPr>
        <w:ind w:left="20" w:hanging="720"/>
      </w:pPr>
      <w:rPr>
        <w:rFonts w:ascii="Times New Roman" w:hAnsi="Times New Roman" w:cs="Times New Roman" w:hint="default"/>
      </w:rPr>
    </w:lvl>
    <w:lvl w:ilvl="1" w:tplc="08090019" w:tentative="1">
      <w:start w:val="1"/>
      <w:numFmt w:val="lowerLetter"/>
      <w:lvlText w:val="%2."/>
      <w:lvlJc w:val="left"/>
      <w:pPr>
        <w:ind w:left="380" w:hanging="360"/>
      </w:pPr>
    </w:lvl>
    <w:lvl w:ilvl="2" w:tplc="0809001B" w:tentative="1">
      <w:start w:val="1"/>
      <w:numFmt w:val="lowerRoman"/>
      <w:lvlText w:val="%3."/>
      <w:lvlJc w:val="right"/>
      <w:pPr>
        <w:ind w:left="1100" w:hanging="180"/>
      </w:pPr>
    </w:lvl>
    <w:lvl w:ilvl="3" w:tplc="0809000F" w:tentative="1">
      <w:start w:val="1"/>
      <w:numFmt w:val="decimal"/>
      <w:lvlText w:val="%4."/>
      <w:lvlJc w:val="left"/>
      <w:pPr>
        <w:ind w:left="1820" w:hanging="360"/>
      </w:pPr>
    </w:lvl>
    <w:lvl w:ilvl="4" w:tplc="08090019" w:tentative="1">
      <w:start w:val="1"/>
      <w:numFmt w:val="lowerLetter"/>
      <w:lvlText w:val="%5."/>
      <w:lvlJc w:val="left"/>
      <w:pPr>
        <w:ind w:left="2540" w:hanging="360"/>
      </w:pPr>
    </w:lvl>
    <w:lvl w:ilvl="5" w:tplc="0809001B" w:tentative="1">
      <w:start w:val="1"/>
      <w:numFmt w:val="lowerRoman"/>
      <w:lvlText w:val="%6."/>
      <w:lvlJc w:val="right"/>
      <w:pPr>
        <w:ind w:left="3260" w:hanging="180"/>
      </w:pPr>
    </w:lvl>
    <w:lvl w:ilvl="6" w:tplc="0809000F" w:tentative="1">
      <w:start w:val="1"/>
      <w:numFmt w:val="decimal"/>
      <w:lvlText w:val="%7."/>
      <w:lvlJc w:val="left"/>
      <w:pPr>
        <w:ind w:left="3980" w:hanging="360"/>
      </w:pPr>
    </w:lvl>
    <w:lvl w:ilvl="7" w:tplc="08090019" w:tentative="1">
      <w:start w:val="1"/>
      <w:numFmt w:val="lowerLetter"/>
      <w:lvlText w:val="%8."/>
      <w:lvlJc w:val="left"/>
      <w:pPr>
        <w:ind w:left="4700" w:hanging="360"/>
      </w:pPr>
    </w:lvl>
    <w:lvl w:ilvl="8" w:tplc="0809001B" w:tentative="1">
      <w:start w:val="1"/>
      <w:numFmt w:val="lowerRoman"/>
      <w:lvlText w:val="%9."/>
      <w:lvlJc w:val="right"/>
      <w:pPr>
        <w:ind w:left="5420" w:hanging="180"/>
      </w:pPr>
    </w:lvl>
  </w:abstractNum>
  <w:abstractNum w:abstractNumId="49">
    <w:nsid w:val="41FE7682"/>
    <w:multiLevelType w:val="hybridMultilevel"/>
    <w:tmpl w:val="44587874"/>
    <w:lvl w:ilvl="0" w:tplc="0E202C2C">
      <w:start w:val="1"/>
      <w:numFmt w:val="lowerLetter"/>
      <w:lvlText w:val="(%1)"/>
      <w:lvlJc w:val="left"/>
      <w:pPr>
        <w:ind w:left="420" w:hanging="420"/>
      </w:pPr>
      <w:rPr>
        <w:rFonts w:cs="Arial" w:hint="default"/>
        <w:color w:val="00000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4AC23DB8"/>
    <w:multiLevelType w:val="hybridMultilevel"/>
    <w:tmpl w:val="19564E08"/>
    <w:lvl w:ilvl="0" w:tplc="12E63E76">
      <w:start w:val="1"/>
      <w:numFmt w:val="chineseCountingThousand"/>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4B037B6B"/>
    <w:multiLevelType w:val="hybridMultilevel"/>
    <w:tmpl w:val="DB5E1E38"/>
    <w:lvl w:ilvl="0" w:tplc="D54A0BC8">
      <w:start w:val="9"/>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B8A1F74"/>
    <w:multiLevelType w:val="multilevel"/>
    <w:tmpl w:val="186E741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Times New Roman" w:eastAsia="宋体" w:hAnsi="Times New Roman" w:cs="Times New Roman" w:hint="default"/>
        <w:b/>
        <w:i w:val="0"/>
        <w:sz w:val="21"/>
        <w:szCs w:val="21"/>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3">
    <w:nsid w:val="4BFB31E0"/>
    <w:multiLevelType w:val="hybridMultilevel"/>
    <w:tmpl w:val="857EC528"/>
    <w:lvl w:ilvl="0" w:tplc="27E49F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4D882AA1"/>
    <w:multiLevelType w:val="hybridMultilevel"/>
    <w:tmpl w:val="8EEC8D1A"/>
    <w:lvl w:ilvl="0" w:tplc="8EEC5DDC">
      <w:start w:val="1"/>
      <w:numFmt w:val="lowerRoman"/>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DA045BD"/>
    <w:multiLevelType w:val="hybridMultilevel"/>
    <w:tmpl w:val="D43E03BC"/>
    <w:lvl w:ilvl="0" w:tplc="B17C8DB2">
      <w:start w:val="1"/>
      <w:numFmt w:val="lowerLetter"/>
      <w:lvlText w:val="(%1)"/>
      <w:lvlJc w:val="left"/>
      <w:pPr>
        <w:tabs>
          <w:tab w:val="num" w:pos="4265"/>
        </w:tabs>
        <w:ind w:left="4265" w:hanging="720"/>
      </w:pPr>
      <w:rPr>
        <w:rFonts w:ascii="Times New Roman" w:eastAsia="Arial Unicode MS" w:hAnsi="Times New Roman" w:cs="Times New Roman" w:hint="default"/>
        <w:color w:val="000000"/>
        <w:sz w:val="21"/>
        <w:szCs w:val="21"/>
      </w:rPr>
    </w:lvl>
    <w:lvl w:ilvl="1" w:tplc="08090019" w:tentative="1">
      <w:start w:val="1"/>
      <w:numFmt w:val="lowerLetter"/>
      <w:lvlText w:val="%2."/>
      <w:lvlJc w:val="left"/>
      <w:pPr>
        <w:tabs>
          <w:tab w:val="num" w:pos="4985"/>
        </w:tabs>
        <w:ind w:left="4985" w:hanging="360"/>
      </w:pPr>
    </w:lvl>
    <w:lvl w:ilvl="2" w:tplc="0809001B" w:tentative="1">
      <w:start w:val="1"/>
      <w:numFmt w:val="lowerRoman"/>
      <w:lvlText w:val="%3."/>
      <w:lvlJc w:val="right"/>
      <w:pPr>
        <w:tabs>
          <w:tab w:val="num" w:pos="5705"/>
        </w:tabs>
        <w:ind w:left="5705" w:hanging="180"/>
      </w:pPr>
    </w:lvl>
    <w:lvl w:ilvl="3" w:tplc="0809000F" w:tentative="1">
      <w:start w:val="1"/>
      <w:numFmt w:val="decimal"/>
      <w:lvlText w:val="%4."/>
      <w:lvlJc w:val="left"/>
      <w:pPr>
        <w:tabs>
          <w:tab w:val="num" w:pos="6425"/>
        </w:tabs>
        <w:ind w:left="6425" w:hanging="360"/>
      </w:pPr>
    </w:lvl>
    <w:lvl w:ilvl="4" w:tplc="08090019" w:tentative="1">
      <w:start w:val="1"/>
      <w:numFmt w:val="lowerLetter"/>
      <w:lvlText w:val="%5."/>
      <w:lvlJc w:val="left"/>
      <w:pPr>
        <w:tabs>
          <w:tab w:val="num" w:pos="7145"/>
        </w:tabs>
        <w:ind w:left="7145" w:hanging="360"/>
      </w:pPr>
    </w:lvl>
    <w:lvl w:ilvl="5" w:tplc="0809001B" w:tentative="1">
      <w:start w:val="1"/>
      <w:numFmt w:val="lowerRoman"/>
      <w:lvlText w:val="%6."/>
      <w:lvlJc w:val="right"/>
      <w:pPr>
        <w:tabs>
          <w:tab w:val="num" w:pos="7865"/>
        </w:tabs>
        <w:ind w:left="7865" w:hanging="180"/>
      </w:pPr>
    </w:lvl>
    <w:lvl w:ilvl="6" w:tplc="0809000F" w:tentative="1">
      <w:start w:val="1"/>
      <w:numFmt w:val="decimal"/>
      <w:lvlText w:val="%7."/>
      <w:lvlJc w:val="left"/>
      <w:pPr>
        <w:tabs>
          <w:tab w:val="num" w:pos="8585"/>
        </w:tabs>
        <w:ind w:left="8585" w:hanging="360"/>
      </w:pPr>
    </w:lvl>
    <w:lvl w:ilvl="7" w:tplc="08090019" w:tentative="1">
      <w:start w:val="1"/>
      <w:numFmt w:val="lowerLetter"/>
      <w:lvlText w:val="%8."/>
      <w:lvlJc w:val="left"/>
      <w:pPr>
        <w:tabs>
          <w:tab w:val="num" w:pos="9305"/>
        </w:tabs>
        <w:ind w:left="9305" w:hanging="360"/>
      </w:pPr>
    </w:lvl>
    <w:lvl w:ilvl="8" w:tplc="0809001B" w:tentative="1">
      <w:start w:val="1"/>
      <w:numFmt w:val="lowerRoman"/>
      <w:lvlText w:val="%9."/>
      <w:lvlJc w:val="right"/>
      <w:pPr>
        <w:tabs>
          <w:tab w:val="num" w:pos="10025"/>
        </w:tabs>
        <w:ind w:left="10025" w:hanging="180"/>
      </w:pPr>
    </w:lvl>
  </w:abstractNum>
  <w:abstractNum w:abstractNumId="56">
    <w:nsid w:val="4E9B6002"/>
    <w:multiLevelType w:val="hybridMultilevel"/>
    <w:tmpl w:val="F1EA3CE2"/>
    <w:lvl w:ilvl="0" w:tplc="27507392">
      <w:start w:val="1"/>
      <w:numFmt w:val="decimal"/>
      <w:lvlText w:val="%1、"/>
      <w:lvlJc w:val="left"/>
      <w:pPr>
        <w:ind w:left="420" w:hanging="420"/>
      </w:pPr>
      <w:rPr>
        <w:rFonts w:ascii="Times New Roman" w:eastAsia="宋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511727FE"/>
    <w:multiLevelType w:val="multilevel"/>
    <w:tmpl w:val="969EB6C0"/>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eastAsia="Arial Unicode MS" w:hAnsi="Times New Roman" w:cs="Times New Roman" w:hint="default"/>
        <w:b w:val="0"/>
        <w:color w:val="000000"/>
        <w:sz w:val="21"/>
        <w:szCs w:val="21"/>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8">
    <w:nsid w:val="51265863"/>
    <w:multiLevelType w:val="hybridMultilevel"/>
    <w:tmpl w:val="C7466FCA"/>
    <w:lvl w:ilvl="0" w:tplc="04090017">
      <w:start w:val="1"/>
      <w:numFmt w:val="chineseCountingThousand"/>
      <w:lvlText w:val="(%1)"/>
      <w:lvlJc w:val="left"/>
      <w:pPr>
        <w:ind w:left="420" w:hanging="420"/>
      </w:pPr>
    </w:lvl>
    <w:lvl w:ilvl="1" w:tplc="087A742A">
      <w:start w:val="1"/>
      <w:numFmt w:val="lowerLetter"/>
      <w:lvlText w:val="(%2)"/>
      <w:lvlJc w:val="left"/>
      <w:pPr>
        <w:ind w:left="840" w:hanging="420"/>
      </w:pPr>
      <w:rPr>
        <w:rFonts w:ascii="Times New Roman" w:eastAsia="Arial Unicode MS" w:hAnsi="Times New Roman" w:cs="Times New Roman" w:hint="default"/>
        <w:color w:val="000000"/>
        <w:sz w:val="21"/>
        <w:szCs w:val="21"/>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5141766E"/>
    <w:multiLevelType w:val="multilevel"/>
    <w:tmpl w:val="7D4AFDB6"/>
    <w:lvl w:ilvl="0">
      <w:start w:val="1"/>
      <w:numFmt w:val="lowerLetter"/>
      <w:lvlText w:val="(%1)"/>
      <w:lvlJc w:val="left"/>
      <w:pPr>
        <w:ind w:left="425" w:hanging="425"/>
      </w:pPr>
      <w:rPr>
        <w:rFonts w:ascii="Times New Roman" w:eastAsia="Arial Unicode MS" w:hAnsi="Times New Roman" w:cs="Times New Roman" w:hint="default"/>
        <w:color w:val="000000"/>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nsid w:val="54F80532"/>
    <w:multiLevelType w:val="hybridMultilevel"/>
    <w:tmpl w:val="9F2AB084"/>
    <w:lvl w:ilvl="0" w:tplc="55DA202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514C3D"/>
    <w:multiLevelType w:val="hybridMultilevel"/>
    <w:tmpl w:val="26607390"/>
    <w:lvl w:ilvl="0" w:tplc="419C6C70">
      <w:start w:val="1"/>
      <w:numFmt w:val="lowerRoman"/>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nsid w:val="55F7230D"/>
    <w:multiLevelType w:val="hybridMultilevel"/>
    <w:tmpl w:val="12F8172C"/>
    <w:lvl w:ilvl="0" w:tplc="D73002B2">
      <w:start w:val="7"/>
      <w:numFmt w:val="chineseCountingThousand"/>
      <w:lvlText w:val="%1"/>
      <w:lvlJc w:val="left"/>
      <w:pPr>
        <w:tabs>
          <w:tab w:val="num" w:pos="720"/>
        </w:tabs>
        <w:ind w:left="720" w:hanging="720"/>
      </w:pPr>
      <w:rPr>
        <w:rFonts w:ascii="Arial Bold" w:eastAsia="宋体" w:hAnsi="Arial Bold"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33C8E144">
      <w:start w:val="1"/>
      <w:numFmt w:val="lowerLetter"/>
      <w:lvlText w:val="(%5)"/>
      <w:lvlJc w:val="left"/>
      <w:pPr>
        <w:ind w:left="3600" w:hanging="360"/>
      </w:pPr>
      <w:rPr>
        <w:rFonts w:ascii="Times New Roman"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573E1F07"/>
    <w:multiLevelType w:val="hybridMultilevel"/>
    <w:tmpl w:val="873214AA"/>
    <w:lvl w:ilvl="0" w:tplc="350EB022">
      <w:start w:val="1"/>
      <w:numFmt w:val="chineseCountingThousand"/>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57D70C03"/>
    <w:multiLevelType w:val="multilevel"/>
    <w:tmpl w:val="C96CE84E"/>
    <w:lvl w:ilvl="0">
      <w:start w:val="1"/>
      <w:numFmt w:val="decimal"/>
      <w:lvlText w:val="(%1)"/>
      <w:lvlJc w:val="left"/>
      <w:pPr>
        <w:ind w:left="425" w:hanging="425"/>
      </w:pPr>
      <w:rPr>
        <w:rFonts w:ascii="Times New Roman" w:eastAsia="宋体" w:hAnsi="Times New Roman" w:cs="Times New Roman" w:hint="default"/>
        <w:b/>
        <w:i w:val="0"/>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nsid w:val="58433A16"/>
    <w:multiLevelType w:val="multilevel"/>
    <w:tmpl w:val="03EE245C"/>
    <w:lvl w:ilvl="0">
      <w:start w:val="1"/>
      <w:numFmt w:val="lowerLetter"/>
      <w:lvlText w:val="(%1)"/>
      <w:lvlJc w:val="left"/>
      <w:pPr>
        <w:ind w:left="425" w:hanging="425"/>
      </w:pPr>
      <w:rPr>
        <w:rFonts w:ascii="Times New Roman" w:hAnsi="Times New Roman" w:cs="Times New Roman" w:hint="default"/>
        <w:b w:val="0"/>
        <w:color w:val="000000"/>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nsid w:val="59AE3B45"/>
    <w:multiLevelType w:val="multilevel"/>
    <w:tmpl w:val="03B6DE8E"/>
    <w:lvl w:ilvl="0">
      <w:start w:val="1"/>
      <w:numFmt w:val="chineseCountingThousand"/>
      <w:lvlText w:val="(%1)"/>
      <w:lvlJc w:val="left"/>
      <w:pPr>
        <w:ind w:left="425" w:hanging="425"/>
      </w:pPr>
      <w:rPr>
        <w:rFonts w:hint="eastAsia"/>
        <w:b/>
        <w:color w:val="auto"/>
        <w:u w:val="none"/>
      </w:rPr>
    </w:lvl>
    <w:lvl w:ilvl="1">
      <w:start w:val="1"/>
      <w:numFmt w:val="chineseCountingThousand"/>
      <w:lvlText w:val="(%2)"/>
      <w:lvlJc w:val="left"/>
      <w:pPr>
        <w:ind w:left="567" w:hanging="567"/>
      </w:pPr>
      <w:rPr>
        <w:rFonts w:ascii="Times New Roman" w:hAnsi="Times New Roman" w:cs="Times New Roman" w:hint="default"/>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nsid w:val="5B6A2E9C"/>
    <w:multiLevelType w:val="multilevel"/>
    <w:tmpl w:val="A1E8BD3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hAnsi="Times New Roman" w:cs="Times New Roman" w:hint="default"/>
        <w:b w:val="0"/>
        <w:color w:val="00000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9">
    <w:nsid w:val="609F73B8"/>
    <w:multiLevelType w:val="multilevel"/>
    <w:tmpl w:val="11AEB0A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hAnsi="Times New Roman" w:cs="Times New Roman" w:hint="default"/>
        <w:b w:val="0"/>
        <w:color w:val="auto"/>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0">
    <w:nsid w:val="62551604"/>
    <w:multiLevelType w:val="hybridMultilevel"/>
    <w:tmpl w:val="9452A63E"/>
    <w:lvl w:ilvl="0" w:tplc="12A47C2A">
      <w:start w:val="1"/>
      <w:numFmt w:val="lowerRoman"/>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341773F"/>
    <w:multiLevelType w:val="hybridMultilevel"/>
    <w:tmpl w:val="E63E8864"/>
    <w:lvl w:ilvl="0" w:tplc="58E6DE1E">
      <w:start w:val="1"/>
      <w:numFmt w:val="lowerRoman"/>
      <w:lvlText w:val="(%1)"/>
      <w:lvlJc w:val="left"/>
      <w:pPr>
        <w:ind w:left="-4" w:hanging="705"/>
      </w:pPr>
      <w:rPr>
        <w:rFonts w:cs="Times New Roman"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72">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63836690"/>
    <w:multiLevelType w:val="hybridMultilevel"/>
    <w:tmpl w:val="5FFCE2B4"/>
    <w:lvl w:ilvl="0" w:tplc="AD38EBB2">
      <w:start w:val="1"/>
      <w:numFmt w:val="bullet"/>
      <w:lvlText w:val=""/>
      <w:lvlJc w:val="left"/>
      <w:pPr>
        <w:tabs>
          <w:tab w:val="num" w:pos="832"/>
        </w:tabs>
        <w:ind w:left="832" w:hanging="420"/>
      </w:pPr>
      <w:rPr>
        <w:rFonts w:ascii="Wingdings" w:hAnsi="Wingdings" w:hint="default"/>
        <w:color w:val="auto"/>
      </w:rPr>
    </w:lvl>
    <w:lvl w:ilvl="1" w:tplc="04090019" w:tentative="1">
      <w:start w:val="1"/>
      <w:numFmt w:val="bullet"/>
      <w:lvlText w:val=""/>
      <w:lvlJc w:val="left"/>
      <w:pPr>
        <w:tabs>
          <w:tab w:val="num" w:pos="1252"/>
        </w:tabs>
        <w:ind w:left="1252" w:hanging="420"/>
      </w:pPr>
      <w:rPr>
        <w:rFonts w:ascii="Wingdings" w:hAnsi="Wingdings" w:hint="default"/>
      </w:rPr>
    </w:lvl>
    <w:lvl w:ilvl="2" w:tplc="0409001B" w:tentative="1">
      <w:start w:val="1"/>
      <w:numFmt w:val="bullet"/>
      <w:lvlText w:val=""/>
      <w:lvlJc w:val="left"/>
      <w:pPr>
        <w:tabs>
          <w:tab w:val="num" w:pos="1672"/>
        </w:tabs>
        <w:ind w:left="1672" w:hanging="420"/>
      </w:pPr>
      <w:rPr>
        <w:rFonts w:ascii="Wingdings" w:hAnsi="Wingdings" w:hint="default"/>
      </w:rPr>
    </w:lvl>
    <w:lvl w:ilvl="3" w:tplc="0409000F" w:tentative="1">
      <w:start w:val="1"/>
      <w:numFmt w:val="bullet"/>
      <w:lvlText w:val=""/>
      <w:lvlJc w:val="left"/>
      <w:pPr>
        <w:tabs>
          <w:tab w:val="num" w:pos="2092"/>
        </w:tabs>
        <w:ind w:left="2092" w:hanging="420"/>
      </w:pPr>
      <w:rPr>
        <w:rFonts w:ascii="Wingdings" w:hAnsi="Wingdings" w:hint="default"/>
      </w:rPr>
    </w:lvl>
    <w:lvl w:ilvl="4" w:tplc="04090019" w:tentative="1">
      <w:start w:val="1"/>
      <w:numFmt w:val="bullet"/>
      <w:lvlText w:val=""/>
      <w:lvlJc w:val="left"/>
      <w:pPr>
        <w:tabs>
          <w:tab w:val="num" w:pos="2512"/>
        </w:tabs>
        <w:ind w:left="2512" w:hanging="420"/>
      </w:pPr>
      <w:rPr>
        <w:rFonts w:ascii="Wingdings" w:hAnsi="Wingdings" w:hint="default"/>
      </w:rPr>
    </w:lvl>
    <w:lvl w:ilvl="5" w:tplc="0409001B" w:tentative="1">
      <w:start w:val="1"/>
      <w:numFmt w:val="bullet"/>
      <w:lvlText w:val=""/>
      <w:lvlJc w:val="left"/>
      <w:pPr>
        <w:tabs>
          <w:tab w:val="num" w:pos="2932"/>
        </w:tabs>
        <w:ind w:left="2932" w:hanging="420"/>
      </w:pPr>
      <w:rPr>
        <w:rFonts w:ascii="Wingdings" w:hAnsi="Wingdings" w:hint="default"/>
      </w:rPr>
    </w:lvl>
    <w:lvl w:ilvl="6" w:tplc="0409000F" w:tentative="1">
      <w:start w:val="1"/>
      <w:numFmt w:val="bullet"/>
      <w:lvlText w:val=""/>
      <w:lvlJc w:val="left"/>
      <w:pPr>
        <w:tabs>
          <w:tab w:val="num" w:pos="3352"/>
        </w:tabs>
        <w:ind w:left="3352" w:hanging="420"/>
      </w:pPr>
      <w:rPr>
        <w:rFonts w:ascii="Wingdings" w:hAnsi="Wingdings" w:hint="default"/>
      </w:rPr>
    </w:lvl>
    <w:lvl w:ilvl="7" w:tplc="04090019" w:tentative="1">
      <w:start w:val="1"/>
      <w:numFmt w:val="bullet"/>
      <w:lvlText w:val=""/>
      <w:lvlJc w:val="left"/>
      <w:pPr>
        <w:tabs>
          <w:tab w:val="num" w:pos="3772"/>
        </w:tabs>
        <w:ind w:left="3772" w:hanging="420"/>
      </w:pPr>
      <w:rPr>
        <w:rFonts w:ascii="Wingdings" w:hAnsi="Wingdings" w:hint="default"/>
      </w:rPr>
    </w:lvl>
    <w:lvl w:ilvl="8" w:tplc="0409001B" w:tentative="1">
      <w:start w:val="1"/>
      <w:numFmt w:val="bullet"/>
      <w:lvlText w:val=""/>
      <w:lvlJc w:val="left"/>
      <w:pPr>
        <w:tabs>
          <w:tab w:val="num" w:pos="4192"/>
        </w:tabs>
        <w:ind w:left="4192" w:hanging="420"/>
      </w:pPr>
      <w:rPr>
        <w:rFonts w:ascii="Wingdings" w:hAnsi="Wingdings" w:hint="default"/>
      </w:rPr>
    </w:lvl>
  </w:abstractNum>
  <w:abstractNum w:abstractNumId="74">
    <w:nsid w:val="63C25BDC"/>
    <w:multiLevelType w:val="multilevel"/>
    <w:tmpl w:val="E27C6D1A"/>
    <w:lvl w:ilvl="0">
      <w:start w:val="1"/>
      <w:numFmt w:val="lowerLetter"/>
      <w:lvlText w:val="(%1)"/>
      <w:lvlJc w:val="left"/>
      <w:pPr>
        <w:ind w:left="425" w:hanging="425"/>
      </w:pPr>
      <w:rPr>
        <w:rFonts w:ascii="Times New Roman" w:hAnsi="Times New Roman" w:cs="Times New Roman" w:hint="default"/>
        <w:color w:val="000000"/>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5">
    <w:nsid w:val="66CA16A7"/>
    <w:multiLevelType w:val="multilevel"/>
    <w:tmpl w:val="14462920"/>
    <w:lvl w:ilvl="0">
      <w:start w:val="1"/>
      <w:numFmt w:val="lowerLetter"/>
      <w:lvlText w:val="(%1)"/>
      <w:lvlJc w:val="left"/>
      <w:pPr>
        <w:ind w:left="425" w:hanging="425"/>
      </w:pPr>
      <w:rPr>
        <w:rFonts w:ascii="Times New Roman" w:hAnsi="Times New Roman" w:cs="Times New Roman" w:hint="default"/>
        <w:b w:val="0"/>
        <w:color w:val="auto"/>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nsid w:val="68862EB0"/>
    <w:multiLevelType w:val="hybridMultilevel"/>
    <w:tmpl w:val="E13ECD2A"/>
    <w:lvl w:ilvl="0" w:tplc="3E0225EE">
      <w:start w:val="1"/>
      <w:numFmt w:val="lowerLetter"/>
      <w:lvlText w:val="(%1)"/>
      <w:lvlJc w:val="left"/>
      <w:pPr>
        <w:tabs>
          <w:tab w:val="num" w:pos="11"/>
        </w:tabs>
        <w:ind w:left="11" w:hanging="720"/>
      </w:pPr>
      <w:rPr>
        <w:rFonts w:ascii="Times New Roman"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69D855A4"/>
    <w:multiLevelType w:val="hybridMultilevel"/>
    <w:tmpl w:val="AB5EE31E"/>
    <w:lvl w:ilvl="0" w:tplc="705CFB5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A657A8A"/>
    <w:multiLevelType w:val="hybridMultilevel"/>
    <w:tmpl w:val="A3847ABA"/>
    <w:lvl w:ilvl="0" w:tplc="BBFC386E">
      <w:start w:val="1"/>
      <w:numFmt w:val="chineseCountingThousand"/>
      <w:lvlText w:val="(%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6C9E41BF"/>
    <w:multiLevelType w:val="hybridMultilevel"/>
    <w:tmpl w:val="FF5AB47A"/>
    <w:lvl w:ilvl="0" w:tplc="3BB27F0C">
      <w:start w:val="1"/>
      <w:numFmt w:val="lowerLetter"/>
      <w:lvlText w:val="(%1)"/>
      <w:lvlJc w:val="left"/>
      <w:pPr>
        <w:ind w:left="420" w:hanging="420"/>
      </w:pPr>
      <w:rPr>
        <w:rFonts w:ascii="Times New Roman" w:eastAsia="Arial Unicode MS" w:hAnsi="Times New Roman" w:cs="Times New Roman" w:hint="default"/>
        <w:color w:val="00000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6E225922"/>
    <w:multiLevelType w:val="multilevel"/>
    <w:tmpl w:val="684C9E88"/>
    <w:lvl w:ilvl="0">
      <w:start w:val="1"/>
      <w:numFmt w:val="lowerLetter"/>
      <w:lvlText w:val="(%1)"/>
      <w:lvlJc w:val="left"/>
      <w:pPr>
        <w:ind w:left="425" w:hanging="425"/>
      </w:pPr>
      <w:rPr>
        <w:rFonts w:ascii="Times New Roman" w:hAnsi="Times New Roman" w:cs="Times New Roman" w:hint="default"/>
        <w:b w:val="0"/>
        <w:color w:val="000000"/>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1">
    <w:nsid w:val="6F1A7E2E"/>
    <w:multiLevelType w:val="hybridMultilevel"/>
    <w:tmpl w:val="A740CB8C"/>
    <w:lvl w:ilvl="0" w:tplc="FE604888">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2">
    <w:nsid w:val="7069481A"/>
    <w:multiLevelType w:val="hybridMultilevel"/>
    <w:tmpl w:val="F40E5860"/>
    <w:lvl w:ilvl="0" w:tplc="C8D0911E">
      <w:start w:val="35"/>
      <w:numFmt w:val="lowerLetter"/>
      <w:lvlText w:val="(%1)"/>
      <w:lvlJc w:val="left"/>
      <w:pPr>
        <w:tabs>
          <w:tab w:val="num" w:pos="0"/>
        </w:tabs>
        <w:ind w:left="0" w:hanging="720"/>
      </w:pPr>
      <w:rPr>
        <w:rFonts w:cs="Arial"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1174B14"/>
    <w:multiLevelType w:val="hybridMultilevel"/>
    <w:tmpl w:val="A3847ABA"/>
    <w:lvl w:ilvl="0" w:tplc="BBFC386E">
      <w:start w:val="1"/>
      <w:numFmt w:val="chineseCountingThousand"/>
      <w:lvlText w:val="(%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728231A6"/>
    <w:multiLevelType w:val="hybridMultilevel"/>
    <w:tmpl w:val="417209FA"/>
    <w:lvl w:ilvl="0" w:tplc="FDDEC608">
      <w:start w:val="1"/>
      <w:numFmt w:val="decimal"/>
      <w:lvlText w:val="(%1)"/>
      <w:lvlJc w:val="left"/>
      <w:pPr>
        <w:ind w:left="420" w:hanging="420"/>
      </w:pPr>
      <w:rPr>
        <w:rFonts w:ascii="Times New Roman" w:eastAsia="宋体" w:hAnsi="Times New Roman"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72921865"/>
    <w:multiLevelType w:val="multilevel"/>
    <w:tmpl w:val="0CD48AF2"/>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nsid w:val="73FB28AC"/>
    <w:multiLevelType w:val="multilevel"/>
    <w:tmpl w:val="F43ADE90"/>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eastAsia="Arial Unicode MS" w:hAnsi="Times New Roman" w:cs="Times New Roman" w:hint="default"/>
        <w:b w:val="0"/>
        <w:color w:val="000000"/>
        <w:sz w:val="21"/>
        <w:szCs w:val="21"/>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7">
    <w:nsid w:val="74036F8A"/>
    <w:multiLevelType w:val="hybridMultilevel"/>
    <w:tmpl w:val="A7944208"/>
    <w:lvl w:ilvl="0" w:tplc="6FDA881A">
      <w:start w:val="9"/>
      <w:numFmt w:val="lowerLetter"/>
      <w:lvlText w:val="(%1)"/>
      <w:lvlJc w:val="left"/>
      <w:pPr>
        <w:tabs>
          <w:tab w:val="num" w:pos="0"/>
        </w:tabs>
        <w:ind w:left="0" w:hanging="720"/>
      </w:pPr>
      <w:rPr>
        <w:rFonts w:ascii="Arial" w:hAnsi="Arial" w:hint="default"/>
        <w:b w:val="0"/>
        <w:i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0508FB"/>
    <w:multiLevelType w:val="multilevel"/>
    <w:tmpl w:val="2B560BE6"/>
    <w:lvl w:ilvl="0">
      <w:start w:val="1"/>
      <w:numFmt w:val="lowerLetter"/>
      <w:lvlText w:val="(%1)"/>
      <w:lvlJc w:val="left"/>
      <w:pPr>
        <w:ind w:left="425" w:hanging="425"/>
      </w:pPr>
      <w:rPr>
        <w:rFonts w:ascii="Times New Roman" w:hAnsi="Times New Roman" w:cs="Times New Roman" w:hint="default"/>
        <w:color w:val="000000"/>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9">
    <w:nsid w:val="76B4167B"/>
    <w:multiLevelType w:val="hybridMultilevel"/>
    <w:tmpl w:val="611AA400"/>
    <w:lvl w:ilvl="0" w:tplc="FDDEC608">
      <w:start w:val="1"/>
      <w:numFmt w:val="decimal"/>
      <w:lvlText w:val="(%1)"/>
      <w:lvlJc w:val="left"/>
      <w:pPr>
        <w:ind w:left="420" w:hanging="420"/>
      </w:pPr>
      <w:rPr>
        <w:rFonts w:ascii="Times New Roman" w:eastAsia="宋体" w:hAnsi="Times New Roman" w:cs="Times New Roman"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1">
    <w:nsid w:val="78367A15"/>
    <w:multiLevelType w:val="hybridMultilevel"/>
    <w:tmpl w:val="4806A4B8"/>
    <w:lvl w:ilvl="0" w:tplc="A3B289C6">
      <w:start w:val="1"/>
      <w:numFmt w:val="lowerLetter"/>
      <w:lvlText w:val="(%1)"/>
      <w:lvlJc w:val="left"/>
      <w:pPr>
        <w:tabs>
          <w:tab w:val="num" w:pos="720"/>
        </w:tabs>
        <w:ind w:left="720" w:hanging="720"/>
      </w:pPr>
      <w:rPr>
        <w:rFonts w:ascii="Times New Roman" w:eastAsia="Arial Unicode MS" w:hAnsi="Times New Roman" w:cs="Times New Roman" w:hint="default"/>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2">
    <w:nsid w:val="787035DE"/>
    <w:multiLevelType w:val="hybridMultilevel"/>
    <w:tmpl w:val="B4BADBF0"/>
    <w:lvl w:ilvl="0" w:tplc="1A36EA5C">
      <w:start w:val="1"/>
      <w:numFmt w:val="lowerLetter"/>
      <w:lvlText w:val="(%1)"/>
      <w:lvlJc w:val="left"/>
      <w:pPr>
        <w:ind w:left="420" w:hanging="420"/>
      </w:pPr>
      <w:rPr>
        <w:rFonts w:ascii="Times New Roman"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4">
    <w:nsid w:val="7C0C1B4F"/>
    <w:multiLevelType w:val="multilevel"/>
    <w:tmpl w:val="59A221B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hAnsi="Times New Roman" w:cs="Times New Roman" w:hint="default"/>
        <w:b w:val="0"/>
        <w:color w:val="000000"/>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5">
    <w:nsid w:val="7D963A3C"/>
    <w:multiLevelType w:val="hybridMultilevel"/>
    <w:tmpl w:val="47E8E5D6"/>
    <w:lvl w:ilvl="0" w:tplc="EAA43692">
      <w:start w:val="1"/>
      <w:numFmt w:val="lowerLetter"/>
      <w:lvlText w:val="(%1)"/>
      <w:lvlJc w:val="left"/>
      <w:pPr>
        <w:tabs>
          <w:tab w:val="num" w:pos="720"/>
        </w:tabs>
        <w:ind w:left="720" w:hanging="720"/>
      </w:pPr>
      <w:rPr>
        <w:rFonts w:ascii="Times New Roman" w:eastAsia="Arial Unicode MS" w:hAnsi="Times New Roman" w:cs="Times New Roman" w:hint="default"/>
        <w:color w:val="000000"/>
        <w:sz w:val="21"/>
        <w:szCs w:val="21"/>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6">
    <w:nsid w:val="7E2778A1"/>
    <w:multiLevelType w:val="hybridMultilevel"/>
    <w:tmpl w:val="FDB4AD32"/>
    <w:lvl w:ilvl="0" w:tplc="D242CAF2">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EEE2DC22">
      <w:start w:val="23"/>
      <w:numFmt w:val="decimal"/>
      <w:lvlText w:val="(%2)"/>
      <w:lvlJc w:val="left"/>
      <w:pPr>
        <w:tabs>
          <w:tab w:val="num" w:pos="4200"/>
        </w:tabs>
        <w:ind w:left="4200" w:hanging="420"/>
      </w:pPr>
      <w:rPr>
        <w:rFonts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7">
    <w:nsid w:val="7FB176DD"/>
    <w:multiLevelType w:val="hybridMultilevel"/>
    <w:tmpl w:val="FFB8BAF2"/>
    <w:lvl w:ilvl="0" w:tplc="66727B3A">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8090003" w:tentative="1">
      <w:start w:val="1"/>
      <w:numFmt w:val="bullet"/>
      <w:lvlText w:val="o"/>
      <w:lvlJc w:val="left"/>
      <w:pPr>
        <w:tabs>
          <w:tab w:val="num" w:pos="2832"/>
        </w:tabs>
        <w:ind w:left="2832" w:hanging="360"/>
      </w:pPr>
      <w:rPr>
        <w:rFonts w:ascii="Courier New" w:hAnsi="Courier New" w:cs="Courier New" w:hint="default"/>
      </w:rPr>
    </w:lvl>
    <w:lvl w:ilvl="2" w:tplc="08090005" w:tentative="1">
      <w:start w:val="1"/>
      <w:numFmt w:val="bullet"/>
      <w:lvlText w:val=""/>
      <w:lvlJc w:val="left"/>
      <w:pPr>
        <w:tabs>
          <w:tab w:val="num" w:pos="3552"/>
        </w:tabs>
        <w:ind w:left="3552" w:hanging="360"/>
      </w:pPr>
      <w:rPr>
        <w:rFonts w:ascii="Wingdings" w:hAnsi="Wingdings" w:hint="default"/>
      </w:rPr>
    </w:lvl>
    <w:lvl w:ilvl="3" w:tplc="08090001" w:tentative="1">
      <w:start w:val="1"/>
      <w:numFmt w:val="bullet"/>
      <w:lvlText w:val=""/>
      <w:lvlJc w:val="left"/>
      <w:pPr>
        <w:tabs>
          <w:tab w:val="num" w:pos="4272"/>
        </w:tabs>
        <w:ind w:left="4272" w:hanging="360"/>
      </w:pPr>
      <w:rPr>
        <w:rFonts w:ascii="Symbol" w:hAnsi="Symbol" w:hint="default"/>
      </w:rPr>
    </w:lvl>
    <w:lvl w:ilvl="4" w:tplc="08090003" w:tentative="1">
      <w:start w:val="1"/>
      <w:numFmt w:val="bullet"/>
      <w:lvlText w:val="o"/>
      <w:lvlJc w:val="left"/>
      <w:pPr>
        <w:tabs>
          <w:tab w:val="num" w:pos="4992"/>
        </w:tabs>
        <w:ind w:left="4992" w:hanging="360"/>
      </w:pPr>
      <w:rPr>
        <w:rFonts w:ascii="Courier New" w:hAnsi="Courier New" w:cs="Courier New" w:hint="default"/>
      </w:rPr>
    </w:lvl>
    <w:lvl w:ilvl="5" w:tplc="08090005" w:tentative="1">
      <w:start w:val="1"/>
      <w:numFmt w:val="bullet"/>
      <w:lvlText w:val=""/>
      <w:lvlJc w:val="left"/>
      <w:pPr>
        <w:tabs>
          <w:tab w:val="num" w:pos="5712"/>
        </w:tabs>
        <w:ind w:left="5712" w:hanging="360"/>
      </w:pPr>
      <w:rPr>
        <w:rFonts w:ascii="Wingdings" w:hAnsi="Wingdings" w:hint="default"/>
      </w:rPr>
    </w:lvl>
    <w:lvl w:ilvl="6" w:tplc="08090001" w:tentative="1">
      <w:start w:val="1"/>
      <w:numFmt w:val="bullet"/>
      <w:lvlText w:val=""/>
      <w:lvlJc w:val="left"/>
      <w:pPr>
        <w:tabs>
          <w:tab w:val="num" w:pos="6432"/>
        </w:tabs>
        <w:ind w:left="6432" w:hanging="360"/>
      </w:pPr>
      <w:rPr>
        <w:rFonts w:ascii="Symbol" w:hAnsi="Symbol" w:hint="default"/>
      </w:rPr>
    </w:lvl>
    <w:lvl w:ilvl="7" w:tplc="08090003" w:tentative="1">
      <w:start w:val="1"/>
      <w:numFmt w:val="bullet"/>
      <w:lvlText w:val="o"/>
      <w:lvlJc w:val="left"/>
      <w:pPr>
        <w:tabs>
          <w:tab w:val="num" w:pos="7152"/>
        </w:tabs>
        <w:ind w:left="7152" w:hanging="360"/>
      </w:pPr>
      <w:rPr>
        <w:rFonts w:ascii="Courier New" w:hAnsi="Courier New" w:cs="Courier New" w:hint="default"/>
      </w:rPr>
    </w:lvl>
    <w:lvl w:ilvl="8" w:tplc="08090005" w:tentative="1">
      <w:start w:val="1"/>
      <w:numFmt w:val="bullet"/>
      <w:lvlText w:val=""/>
      <w:lvlJc w:val="left"/>
      <w:pPr>
        <w:tabs>
          <w:tab w:val="num" w:pos="7872"/>
        </w:tabs>
        <w:ind w:left="7872" w:hanging="360"/>
      </w:pPr>
      <w:rPr>
        <w:rFonts w:ascii="Wingdings" w:hAnsi="Wingdings" w:hint="default"/>
      </w:rPr>
    </w:lvl>
  </w:abstractNum>
  <w:num w:numId="1">
    <w:abstractNumId w:val="33"/>
  </w:num>
  <w:num w:numId="2">
    <w:abstractNumId w:val="26"/>
  </w:num>
  <w:num w:numId="3">
    <w:abstractNumId w:val="23"/>
  </w:num>
  <w:num w:numId="4">
    <w:abstractNumId w:val="30"/>
  </w:num>
  <w:num w:numId="5">
    <w:abstractNumId w:val="72"/>
  </w:num>
  <w:num w:numId="6">
    <w:abstractNumId w:val="34"/>
  </w:num>
  <w:num w:numId="7">
    <w:abstractNumId w:val="41"/>
  </w:num>
  <w:num w:numId="8">
    <w:abstractNumId w:val="58"/>
  </w:num>
  <w:num w:numId="9">
    <w:abstractNumId w:val="42"/>
  </w:num>
  <w:num w:numId="10">
    <w:abstractNumId w:val="16"/>
  </w:num>
  <w:num w:numId="11">
    <w:abstractNumId w:val="29"/>
  </w:num>
  <w:num w:numId="12">
    <w:abstractNumId w:val="36"/>
  </w:num>
  <w:num w:numId="13">
    <w:abstractNumId w:val="56"/>
  </w:num>
  <w:num w:numId="14">
    <w:abstractNumId w:val="84"/>
  </w:num>
  <w:num w:numId="15">
    <w:abstractNumId w:val="89"/>
  </w:num>
  <w:num w:numId="16">
    <w:abstractNumId w:val="50"/>
  </w:num>
  <w:num w:numId="17">
    <w:abstractNumId w:val="62"/>
  </w:num>
  <w:num w:numId="18">
    <w:abstractNumId w:val="90"/>
  </w:num>
  <w:num w:numId="19">
    <w:abstractNumId w:val="43"/>
  </w:num>
  <w:num w:numId="20">
    <w:abstractNumId w:val="1"/>
  </w:num>
  <w:num w:numId="21">
    <w:abstractNumId w:val="27"/>
  </w:num>
  <w:num w:numId="22">
    <w:abstractNumId w:val="5"/>
  </w:num>
  <w:num w:numId="23">
    <w:abstractNumId w:val="19"/>
  </w:num>
  <w:num w:numId="24">
    <w:abstractNumId w:val="80"/>
  </w:num>
  <w:num w:numId="25">
    <w:abstractNumId w:val="13"/>
  </w:num>
  <w:num w:numId="26">
    <w:abstractNumId w:val="17"/>
  </w:num>
  <w:num w:numId="27">
    <w:abstractNumId w:val="88"/>
  </w:num>
  <w:num w:numId="28">
    <w:abstractNumId w:val="92"/>
  </w:num>
  <w:num w:numId="29">
    <w:abstractNumId w:val="74"/>
  </w:num>
  <w:num w:numId="30">
    <w:abstractNumId w:val="94"/>
  </w:num>
  <w:num w:numId="31">
    <w:abstractNumId w:val="52"/>
  </w:num>
  <w:num w:numId="32">
    <w:abstractNumId w:val="57"/>
  </w:num>
  <w:num w:numId="33">
    <w:abstractNumId w:val="86"/>
  </w:num>
  <w:num w:numId="34">
    <w:abstractNumId w:val="9"/>
  </w:num>
  <w:num w:numId="35">
    <w:abstractNumId w:val="59"/>
  </w:num>
  <w:num w:numId="36">
    <w:abstractNumId w:val="65"/>
  </w:num>
  <w:num w:numId="37">
    <w:abstractNumId w:val="0"/>
  </w:num>
  <w:num w:numId="38">
    <w:abstractNumId w:val="28"/>
  </w:num>
  <w:num w:numId="39">
    <w:abstractNumId w:val="66"/>
  </w:num>
  <w:num w:numId="40">
    <w:abstractNumId w:val="75"/>
  </w:num>
  <w:num w:numId="41">
    <w:abstractNumId w:val="64"/>
  </w:num>
  <w:num w:numId="42">
    <w:abstractNumId w:val="78"/>
  </w:num>
  <w:num w:numId="43">
    <w:abstractNumId w:val="12"/>
  </w:num>
  <w:num w:numId="44">
    <w:abstractNumId w:val="85"/>
  </w:num>
  <w:num w:numId="45">
    <w:abstractNumId w:val="3"/>
  </w:num>
  <w:num w:numId="46">
    <w:abstractNumId w:val="35"/>
  </w:num>
  <w:num w:numId="47">
    <w:abstractNumId w:val="68"/>
  </w:num>
  <w:num w:numId="48">
    <w:abstractNumId w:val="45"/>
  </w:num>
  <w:num w:numId="49">
    <w:abstractNumId w:val="69"/>
  </w:num>
  <w:num w:numId="50">
    <w:abstractNumId w:val="37"/>
  </w:num>
  <w:num w:numId="51">
    <w:abstractNumId w:val="67"/>
  </w:num>
  <w:num w:numId="52">
    <w:abstractNumId w:val="38"/>
  </w:num>
  <w:num w:numId="53">
    <w:abstractNumId w:val="73"/>
  </w:num>
  <w:num w:numId="54">
    <w:abstractNumId w:val="22"/>
  </w:num>
  <w:num w:numId="55">
    <w:abstractNumId w:val="53"/>
  </w:num>
  <w:num w:numId="56">
    <w:abstractNumId w:val="32"/>
  </w:num>
  <w:num w:numId="57">
    <w:abstractNumId w:val="20"/>
  </w:num>
  <w:num w:numId="58">
    <w:abstractNumId w:val="10"/>
  </w:num>
  <w:num w:numId="59">
    <w:abstractNumId w:val="83"/>
  </w:num>
  <w:num w:numId="60">
    <w:abstractNumId w:val="39"/>
  </w:num>
  <w:num w:numId="61">
    <w:abstractNumId w:val="31"/>
  </w:num>
  <w:num w:numId="62">
    <w:abstractNumId w:val="14"/>
  </w:num>
  <w:num w:numId="63">
    <w:abstractNumId w:val="96"/>
  </w:num>
  <w:num w:numId="64">
    <w:abstractNumId w:val="15"/>
  </w:num>
  <w:num w:numId="65">
    <w:abstractNumId w:val="81"/>
  </w:num>
  <w:num w:numId="66">
    <w:abstractNumId w:val="44"/>
  </w:num>
  <w:num w:numId="67">
    <w:abstractNumId w:val="40"/>
  </w:num>
  <w:num w:numId="68">
    <w:abstractNumId w:val="97"/>
  </w:num>
  <w:num w:numId="69">
    <w:abstractNumId w:val="21"/>
  </w:num>
  <w:num w:numId="70">
    <w:abstractNumId w:val="60"/>
  </w:num>
  <w:num w:numId="71">
    <w:abstractNumId w:val="61"/>
  </w:num>
  <w:num w:numId="72">
    <w:abstractNumId w:val="2"/>
  </w:num>
  <w:num w:numId="73">
    <w:abstractNumId w:val="8"/>
  </w:num>
  <w:num w:numId="74">
    <w:abstractNumId w:val="71"/>
  </w:num>
  <w:num w:numId="75">
    <w:abstractNumId w:val="79"/>
  </w:num>
  <w:num w:numId="76">
    <w:abstractNumId w:val="77"/>
  </w:num>
  <w:num w:numId="77">
    <w:abstractNumId w:val="70"/>
  </w:num>
  <w:num w:numId="78">
    <w:abstractNumId w:val="91"/>
  </w:num>
  <w:num w:numId="79">
    <w:abstractNumId w:val="4"/>
  </w:num>
  <w:num w:numId="80">
    <w:abstractNumId w:val="55"/>
  </w:num>
  <w:num w:numId="81">
    <w:abstractNumId w:val="49"/>
  </w:num>
  <w:num w:numId="82">
    <w:abstractNumId w:val="51"/>
  </w:num>
  <w:num w:numId="83">
    <w:abstractNumId w:val="87"/>
  </w:num>
  <w:num w:numId="84">
    <w:abstractNumId w:val="24"/>
  </w:num>
  <w:num w:numId="85">
    <w:abstractNumId w:val="48"/>
  </w:num>
  <w:num w:numId="86">
    <w:abstractNumId w:val="76"/>
  </w:num>
  <w:num w:numId="87">
    <w:abstractNumId w:val="63"/>
  </w:num>
  <w:num w:numId="88">
    <w:abstractNumId w:val="46"/>
  </w:num>
  <w:num w:numId="89">
    <w:abstractNumId w:val="6"/>
  </w:num>
  <w:num w:numId="90">
    <w:abstractNumId w:val="54"/>
  </w:num>
  <w:num w:numId="91">
    <w:abstractNumId w:val="7"/>
  </w:num>
  <w:num w:numId="92">
    <w:abstractNumId w:val="95"/>
  </w:num>
  <w:num w:numId="93">
    <w:abstractNumId w:val="25"/>
  </w:num>
  <w:num w:numId="94">
    <w:abstractNumId w:val="47"/>
  </w:num>
  <w:num w:numId="95">
    <w:abstractNumId w:val="82"/>
  </w:num>
  <w:num w:numId="96">
    <w:abstractNumId w:val="18"/>
  </w:num>
  <w:num w:numId="97">
    <w:abstractNumId w:val="11"/>
  </w:num>
  <w:num w:numId="98">
    <w:abstractNumId w:val="93"/>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grammar="clean"/>
  <w:attachedTemplate r:id="rId1"/>
  <w:defaultTabStop w:val="210"/>
  <w:drawingGridHorizontalSpacing w:val="105"/>
  <w:drawingGridVerticalSpacing w:val="156"/>
  <w:displayHorizontalDrawingGridEvery w:val="0"/>
  <w:displayVerticalDrawingGridEvery w:val="2"/>
  <w:characterSpacingControl w:val="compressPunctuation"/>
  <w:hdrShapeDefaults>
    <o:shapedefaults v:ext="edit" spidmax="1218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102D"/>
    <w:rsid w:val="00001469"/>
    <w:rsid w:val="000015C9"/>
    <w:rsid w:val="00001813"/>
    <w:rsid w:val="00001959"/>
    <w:rsid w:val="00001B33"/>
    <w:rsid w:val="00001E8C"/>
    <w:rsid w:val="00002079"/>
    <w:rsid w:val="0000230E"/>
    <w:rsid w:val="000023F5"/>
    <w:rsid w:val="00002545"/>
    <w:rsid w:val="000028BC"/>
    <w:rsid w:val="00002973"/>
    <w:rsid w:val="000033A6"/>
    <w:rsid w:val="0000372D"/>
    <w:rsid w:val="00003C39"/>
    <w:rsid w:val="0000464C"/>
    <w:rsid w:val="000048B5"/>
    <w:rsid w:val="00004ADF"/>
    <w:rsid w:val="00004E58"/>
    <w:rsid w:val="00005071"/>
    <w:rsid w:val="0000568D"/>
    <w:rsid w:val="000061CF"/>
    <w:rsid w:val="00006BD5"/>
    <w:rsid w:val="00007207"/>
    <w:rsid w:val="00007BBD"/>
    <w:rsid w:val="00010147"/>
    <w:rsid w:val="0001033D"/>
    <w:rsid w:val="0001041D"/>
    <w:rsid w:val="0001046B"/>
    <w:rsid w:val="000110A4"/>
    <w:rsid w:val="000121BF"/>
    <w:rsid w:val="000122EE"/>
    <w:rsid w:val="00012702"/>
    <w:rsid w:val="00012AFC"/>
    <w:rsid w:val="000130AF"/>
    <w:rsid w:val="000133F7"/>
    <w:rsid w:val="000139E7"/>
    <w:rsid w:val="00013FF0"/>
    <w:rsid w:val="000140AF"/>
    <w:rsid w:val="000141F9"/>
    <w:rsid w:val="00014263"/>
    <w:rsid w:val="000147A4"/>
    <w:rsid w:val="00014850"/>
    <w:rsid w:val="0001497A"/>
    <w:rsid w:val="00014DF5"/>
    <w:rsid w:val="000155A0"/>
    <w:rsid w:val="000159B6"/>
    <w:rsid w:val="00015DF7"/>
    <w:rsid w:val="00016321"/>
    <w:rsid w:val="00016625"/>
    <w:rsid w:val="00016D21"/>
    <w:rsid w:val="000176B6"/>
    <w:rsid w:val="00017D54"/>
    <w:rsid w:val="00020074"/>
    <w:rsid w:val="000203A5"/>
    <w:rsid w:val="000205AB"/>
    <w:rsid w:val="00020728"/>
    <w:rsid w:val="00020D46"/>
    <w:rsid w:val="00020DB9"/>
    <w:rsid w:val="0002110B"/>
    <w:rsid w:val="00021700"/>
    <w:rsid w:val="000224B7"/>
    <w:rsid w:val="000225C5"/>
    <w:rsid w:val="0002292A"/>
    <w:rsid w:val="00022DA9"/>
    <w:rsid w:val="00022EDA"/>
    <w:rsid w:val="0002301E"/>
    <w:rsid w:val="000231BD"/>
    <w:rsid w:val="000231DC"/>
    <w:rsid w:val="00023BEB"/>
    <w:rsid w:val="00023C73"/>
    <w:rsid w:val="00025469"/>
    <w:rsid w:val="00025E29"/>
    <w:rsid w:val="00025EAF"/>
    <w:rsid w:val="0002612F"/>
    <w:rsid w:val="00026A17"/>
    <w:rsid w:val="00027348"/>
    <w:rsid w:val="000275C9"/>
    <w:rsid w:val="0002798D"/>
    <w:rsid w:val="00031700"/>
    <w:rsid w:val="000317CB"/>
    <w:rsid w:val="000317E9"/>
    <w:rsid w:val="00031B72"/>
    <w:rsid w:val="0003243D"/>
    <w:rsid w:val="00032BA9"/>
    <w:rsid w:val="00032FA8"/>
    <w:rsid w:val="000337FB"/>
    <w:rsid w:val="00033EBB"/>
    <w:rsid w:val="0003408C"/>
    <w:rsid w:val="0003409A"/>
    <w:rsid w:val="00034173"/>
    <w:rsid w:val="00034289"/>
    <w:rsid w:val="000343F2"/>
    <w:rsid w:val="0003468B"/>
    <w:rsid w:val="00034C0D"/>
    <w:rsid w:val="00035352"/>
    <w:rsid w:val="00035464"/>
    <w:rsid w:val="0003591C"/>
    <w:rsid w:val="0003626E"/>
    <w:rsid w:val="00036357"/>
    <w:rsid w:val="00036813"/>
    <w:rsid w:val="00037DB8"/>
    <w:rsid w:val="00037EBC"/>
    <w:rsid w:val="00040830"/>
    <w:rsid w:val="00040925"/>
    <w:rsid w:val="000411AF"/>
    <w:rsid w:val="0004146D"/>
    <w:rsid w:val="00041525"/>
    <w:rsid w:val="00041800"/>
    <w:rsid w:val="00041AC3"/>
    <w:rsid w:val="0004213D"/>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17E2"/>
    <w:rsid w:val="00051BE5"/>
    <w:rsid w:val="000526A4"/>
    <w:rsid w:val="00052B89"/>
    <w:rsid w:val="00052D38"/>
    <w:rsid w:val="0005328B"/>
    <w:rsid w:val="0005335F"/>
    <w:rsid w:val="00053E2E"/>
    <w:rsid w:val="00053F3F"/>
    <w:rsid w:val="000544CE"/>
    <w:rsid w:val="00054612"/>
    <w:rsid w:val="0005486C"/>
    <w:rsid w:val="00054D34"/>
    <w:rsid w:val="00055534"/>
    <w:rsid w:val="00055816"/>
    <w:rsid w:val="00055C3F"/>
    <w:rsid w:val="00055EBF"/>
    <w:rsid w:val="000561D7"/>
    <w:rsid w:val="000562C7"/>
    <w:rsid w:val="000569CC"/>
    <w:rsid w:val="00056B8B"/>
    <w:rsid w:val="0005719E"/>
    <w:rsid w:val="000578C2"/>
    <w:rsid w:val="00057AD2"/>
    <w:rsid w:val="0006013C"/>
    <w:rsid w:val="00060342"/>
    <w:rsid w:val="000604A6"/>
    <w:rsid w:val="00060967"/>
    <w:rsid w:val="00060C85"/>
    <w:rsid w:val="00061F23"/>
    <w:rsid w:val="00062017"/>
    <w:rsid w:val="000622D5"/>
    <w:rsid w:val="00062366"/>
    <w:rsid w:val="0006271B"/>
    <w:rsid w:val="0006271F"/>
    <w:rsid w:val="00062AA3"/>
    <w:rsid w:val="00062D8E"/>
    <w:rsid w:val="00063342"/>
    <w:rsid w:val="000636DE"/>
    <w:rsid w:val="00063893"/>
    <w:rsid w:val="000639D3"/>
    <w:rsid w:val="00063A04"/>
    <w:rsid w:val="00063A13"/>
    <w:rsid w:val="00063EE6"/>
    <w:rsid w:val="0006463F"/>
    <w:rsid w:val="00064ADF"/>
    <w:rsid w:val="00065914"/>
    <w:rsid w:val="00065B7B"/>
    <w:rsid w:val="00065D51"/>
    <w:rsid w:val="00066B5B"/>
    <w:rsid w:val="00066C7F"/>
    <w:rsid w:val="00066F8C"/>
    <w:rsid w:val="0006751E"/>
    <w:rsid w:val="00067AEB"/>
    <w:rsid w:val="00070D92"/>
    <w:rsid w:val="00070E4B"/>
    <w:rsid w:val="00070EA9"/>
    <w:rsid w:val="00071243"/>
    <w:rsid w:val="0007147E"/>
    <w:rsid w:val="00072361"/>
    <w:rsid w:val="0007246C"/>
    <w:rsid w:val="000729B8"/>
    <w:rsid w:val="00072D7F"/>
    <w:rsid w:val="0007305C"/>
    <w:rsid w:val="000730ED"/>
    <w:rsid w:val="000732D5"/>
    <w:rsid w:val="00073BC2"/>
    <w:rsid w:val="000745DB"/>
    <w:rsid w:val="00074C4E"/>
    <w:rsid w:val="0007507D"/>
    <w:rsid w:val="00075786"/>
    <w:rsid w:val="00075C45"/>
    <w:rsid w:val="00075E3A"/>
    <w:rsid w:val="00075E54"/>
    <w:rsid w:val="00076117"/>
    <w:rsid w:val="000764FD"/>
    <w:rsid w:val="00077397"/>
    <w:rsid w:val="000778E2"/>
    <w:rsid w:val="0008036E"/>
    <w:rsid w:val="00080509"/>
    <w:rsid w:val="000805BB"/>
    <w:rsid w:val="000808F7"/>
    <w:rsid w:val="000808FF"/>
    <w:rsid w:val="0008095D"/>
    <w:rsid w:val="00080A0F"/>
    <w:rsid w:val="00081D4A"/>
    <w:rsid w:val="0008231D"/>
    <w:rsid w:val="00082700"/>
    <w:rsid w:val="00082A1A"/>
    <w:rsid w:val="00082E5B"/>
    <w:rsid w:val="000830E6"/>
    <w:rsid w:val="0008328D"/>
    <w:rsid w:val="0008332B"/>
    <w:rsid w:val="000837F0"/>
    <w:rsid w:val="000839C3"/>
    <w:rsid w:val="00083C1E"/>
    <w:rsid w:val="00084008"/>
    <w:rsid w:val="000841ED"/>
    <w:rsid w:val="00084531"/>
    <w:rsid w:val="00084634"/>
    <w:rsid w:val="00084A03"/>
    <w:rsid w:val="00084A3C"/>
    <w:rsid w:val="00085B31"/>
    <w:rsid w:val="00085C6B"/>
    <w:rsid w:val="000866A2"/>
    <w:rsid w:val="000868AD"/>
    <w:rsid w:val="000872AC"/>
    <w:rsid w:val="00087446"/>
    <w:rsid w:val="00087492"/>
    <w:rsid w:val="000877EF"/>
    <w:rsid w:val="00087B6F"/>
    <w:rsid w:val="00087D58"/>
    <w:rsid w:val="00090454"/>
    <w:rsid w:val="00090892"/>
    <w:rsid w:val="00090ADC"/>
    <w:rsid w:val="00090C35"/>
    <w:rsid w:val="00090DA2"/>
    <w:rsid w:val="0009141B"/>
    <w:rsid w:val="00091724"/>
    <w:rsid w:val="00091743"/>
    <w:rsid w:val="000918CD"/>
    <w:rsid w:val="00091930"/>
    <w:rsid w:val="00091E44"/>
    <w:rsid w:val="0009268B"/>
    <w:rsid w:val="000927B1"/>
    <w:rsid w:val="00092823"/>
    <w:rsid w:val="00092C1E"/>
    <w:rsid w:val="00092F5A"/>
    <w:rsid w:val="00092FCE"/>
    <w:rsid w:val="000930A1"/>
    <w:rsid w:val="0009325E"/>
    <w:rsid w:val="000932D6"/>
    <w:rsid w:val="000934F7"/>
    <w:rsid w:val="000938DF"/>
    <w:rsid w:val="00093E34"/>
    <w:rsid w:val="00094040"/>
    <w:rsid w:val="0009494E"/>
    <w:rsid w:val="00094993"/>
    <w:rsid w:val="00094A55"/>
    <w:rsid w:val="00094FB5"/>
    <w:rsid w:val="00095082"/>
    <w:rsid w:val="000951D6"/>
    <w:rsid w:val="000952FD"/>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1026"/>
    <w:rsid w:val="000A11A5"/>
    <w:rsid w:val="000A1547"/>
    <w:rsid w:val="000A16A6"/>
    <w:rsid w:val="000A199C"/>
    <w:rsid w:val="000A1CBE"/>
    <w:rsid w:val="000A25F6"/>
    <w:rsid w:val="000A26EE"/>
    <w:rsid w:val="000A33A0"/>
    <w:rsid w:val="000A3714"/>
    <w:rsid w:val="000A3952"/>
    <w:rsid w:val="000A4309"/>
    <w:rsid w:val="000A4AE5"/>
    <w:rsid w:val="000A4C9E"/>
    <w:rsid w:val="000A5126"/>
    <w:rsid w:val="000A5162"/>
    <w:rsid w:val="000A5A58"/>
    <w:rsid w:val="000A6410"/>
    <w:rsid w:val="000A67B6"/>
    <w:rsid w:val="000A6A70"/>
    <w:rsid w:val="000A6F48"/>
    <w:rsid w:val="000A700E"/>
    <w:rsid w:val="000A7216"/>
    <w:rsid w:val="000A74D2"/>
    <w:rsid w:val="000A76AC"/>
    <w:rsid w:val="000A76D3"/>
    <w:rsid w:val="000A78D8"/>
    <w:rsid w:val="000A7C6A"/>
    <w:rsid w:val="000B014F"/>
    <w:rsid w:val="000B0362"/>
    <w:rsid w:val="000B09B7"/>
    <w:rsid w:val="000B0EE6"/>
    <w:rsid w:val="000B1AD4"/>
    <w:rsid w:val="000B1C7D"/>
    <w:rsid w:val="000B1DB7"/>
    <w:rsid w:val="000B2333"/>
    <w:rsid w:val="000B23C8"/>
    <w:rsid w:val="000B28AE"/>
    <w:rsid w:val="000B28F3"/>
    <w:rsid w:val="000B30D1"/>
    <w:rsid w:val="000B31E0"/>
    <w:rsid w:val="000B3557"/>
    <w:rsid w:val="000B363F"/>
    <w:rsid w:val="000B3A41"/>
    <w:rsid w:val="000B3C1D"/>
    <w:rsid w:val="000B4A82"/>
    <w:rsid w:val="000B4B18"/>
    <w:rsid w:val="000B4BDA"/>
    <w:rsid w:val="000B5098"/>
    <w:rsid w:val="000B5590"/>
    <w:rsid w:val="000B5992"/>
    <w:rsid w:val="000B6B2E"/>
    <w:rsid w:val="000B6BC7"/>
    <w:rsid w:val="000B6C66"/>
    <w:rsid w:val="000B717E"/>
    <w:rsid w:val="000C0038"/>
    <w:rsid w:val="000C01B8"/>
    <w:rsid w:val="000C0519"/>
    <w:rsid w:val="000C0C72"/>
    <w:rsid w:val="000C0D45"/>
    <w:rsid w:val="000C1CEC"/>
    <w:rsid w:val="000C2197"/>
    <w:rsid w:val="000C25F5"/>
    <w:rsid w:val="000C26F5"/>
    <w:rsid w:val="000C2C2E"/>
    <w:rsid w:val="000C3232"/>
    <w:rsid w:val="000C37A8"/>
    <w:rsid w:val="000C3A06"/>
    <w:rsid w:val="000C3D52"/>
    <w:rsid w:val="000C40B3"/>
    <w:rsid w:val="000C4768"/>
    <w:rsid w:val="000C4B1F"/>
    <w:rsid w:val="000C4C03"/>
    <w:rsid w:val="000C51AC"/>
    <w:rsid w:val="000C52A2"/>
    <w:rsid w:val="000C5B58"/>
    <w:rsid w:val="000C5B78"/>
    <w:rsid w:val="000C60FC"/>
    <w:rsid w:val="000C61B5"/>
    <w:rsid w:val="000C63C4"/>
    <w:rsid w:val="000C6560"/>
    <w:rsid w:val="000C698C"/>
    <w:rsid w:val="000C6A05"/>
    <w:rsid w:val="000C6B1F"/>
    <w:rsid w:val="000C6DAE"/>
    <w:rsid w:val="000C7371"/>
    <w:rsid w:val="000C7691"/>
    <w:rsid w:val="000C7889"/>
    <w:rsid w:val="000C7C71"/>
    <w:rsid w:val="000C7D9C"/>
    <w:rsid w:val="000C7DF8"/>
    <w:rsid w:val="000D057C"/>
    <w:rsid w:val="000D0BE9"/>
    <w:rsid w:val="000D0E23"/>
    <w:rsid w:val="000D1028"/>
    <w:rsid w:val="000D14E3"/>
    <w:rsid w:val="000D15CB"/>
    <w:rsid w:val="000D26CD"/>
    <w:rsid w:val="000D28CF"/>
    <w:rsid w:val="000D29E2"/>
    <w:rsid w:val="000D2C5E"/>
    <w:rsid w:val="000D2F52"/>
    <w:rsid w:val="000D3B03"/>
    <w:rsid w:val="000D3B07"/>
    <w:rsid w:val="000D4964"/>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C83"/>
    <w:rsid w:val="000E0EB6"/>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49C"/>
    <w:rsid w:val="000E567C"/>
    <w:rsid w:val="000E56D0"/>
    <w:rsid w:val="000E5B46"/>
    <w:rsid w:val="000E6C67"/>
    <w:rsid w:val="000E6CD7"/>
    <w:rsid w:val="000E6F8A"/>
    <w:rsid w:val="000E70DA"/>
    <w:rsid w:val="000E7291"/>
    <w:rsid w:val="000E7956"/>
    <w:rsid w:val="000E7A93"/>
    <w:rsid w:val="000E7F24"/>
    <w:rsid w:val="000F0178"/>
    <w:rsid w:val="000F025D"/>
    <w:rsid w:val="000F0456"/>
    <w:rsid w:val="000F04EC"/>
    <w:rsid w:val="000F0542"/>
    <w:rsid w:val="000F0CF0"/>
    <w:rsid w:val="000F13B4"/>
    <w:rsid w:val="000F192B"/>
    <w:rsid w:val="000F2990"/>
    <w:rsid w:val="000F2A73"/>
    <w:rsid w:val="000F3016"/>
    <w:rsid w:val="000F3044"/>
    <w:rsid w:val="000F3234"/>
    <w:rsid w:val="000F3A6E"/>
    <w:rsid w:val="000F3E50"/>
    <w:rsid w:val="000F42F3"/>
    <w:rsid w:val="000F438A"/>
    <w:rsid w:val="000F460F"/>
    <w:rsid w:val="000F49E8"/>
    <w:rsid w:val="000F509F"/>
    <w:rsid w:val="000F52DA"/>
    <w:rsid w:val="000F584A"/>
    <w:rsid w:val="000F58FD"/>
    <w:rsid w:val="000F59FB"/>
    <w:rsid w:val="000F5E14"/>
    <w:rsid w:val="000F6058"/>
    <w:rsid w:val="000F6939"/>
    <w:rsid w:val="000F6B1C"/>
    <w:rsid w:val="000F6E38"/>
    <w:rsid w:val="000F6EE3"/>
    <w:rsid w:val="000F7633"/>
    <w:rsid w:val="000F7CB8"/>
    <w:rsid w:val="000F7D3C"/>
    <w:rsid w:val="00100112"/>
    <w:rsid w:val="0010063A"/>
    <w:rsid w:val="001007FD"/>
    <w:rsid w:val="001012ED"/>
    <w:rsid w:val="00101376"/>
    <w:rsid w:val="00101B38"/>
    <w:rsid w:val="001022D3"/>
    <w:rsid w:val="001026CF"/>
    <w:rsid w:val="0010345C"/>
    <w:rsid w:val="001036AD"/>
    <w:rsid w:val="001038D1"/>
    <w:rsid w:val="00103BDD"/>
    <w:rsid w:val="00104087"/>
    <w:rsid w:val="001044B7"/>
    <w:rsid w:val="001044EA"/>
    <w:rsid w:val="001048FE"/>
    <w:rsid w:val="00105238"/>
    <w:rsid w:val="00105921"/>
    <w:rsid w:val="001059DB"/>
    <w:rsid w:val="00105F72"/>
    <w:rsid w:val="00106740"/>
    <w:rsid w:val="00107599"/>
    <w:rsid w:val="00107A8E"/>
    <w:rsid w:val="00107BE7"/>
    <w:rsid w:val="00107CD9"/>
    <w:rsid w:val="0011023E"/>
    <w:rsid w:val="00110611"/>
    <w:rsid w:val="00110717"/>
    <w:rsid w:val="001107C2"/>
    <w:rsid w:val="001109DD"/>
    <w:rsid w:val="00110D00"/>
    <w:rsid w:val="001116D4"/>
    <w:rsid w:val="00111BAC"/>
    <w:rsid w:val="00111D4E"/>
    <w:rsid w:val="00111E23"/>
    <w:rsid w:val="00111F6A"/>
    <w:rsid w:val="00112302"/>
    <w:rsid w:val="001126AB"/>
    <w:rsid w:val="001127CC"/>
    <w:rsid w:val="00112FBD"/>
    <w:rsid w:val="001133FC"/>
    <w:rsid w:val="001137A6"/>
    <w:rsid w:val="001139E6"/>
    <w:rsid w:val="00113B8D"/>
    <w:rsid w:val="00114189"/>
    <w:rsid w:val="00114F3A"/>
    <w:rsid w:val="00115730"/>
    <w:rsid w:val="0011587B"/>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17F04"/>
    <w:rsid w:val="0012016D"/>
    <w:rsid w:val="001203D4"/>
    <w:rsid w:val="0012063F"/>
    <w:rsid w:val="00120A6A"/>
    <w:rsid w:val="001214B4"/>
    <w:rsid w:val="0012158F"/>
    <w:rsid w:val="0012188F"/>
    <w:rsid w:val="00122BA4"/>
    <w:rsid w:val="001230F3"/>
    <w:rsid w:val="0012321F"/>
    <w:rsid w:val="001234DF"/>
    <w:rsid w:val="00123F0A"/>
    <w:rsid w:val="00124C57"/>
    <w:rsid w:val="00124E81"/>
    <w:rsid w:val="001252F2"/>
    <w:rsid w:val="00125470"/>
    <w:rsid w:val="00125B27"/>
    <w:rsid w:val="00125EEF"/>
    <w:rsid w:val="0012608D"/>
    <w:rsid w:val="00126125"/>
    <w:rsid w:val="00126CBD"/>
    <w:rsid w:val="00127157"/>
    <w:rsid w:val="001272F9"/>
    <w:rsid w:val="001273FD"/>
    <w:rsid w:val="00127E76"/>
    <w:rsid w:val="001304AD"/>
    <w:rsid w:val="00130697"/>
    <w:rsid w:val="00130D6C"/>
    <w:rsid w:val="00130DE5"/>
    <w:rsid w:val="0013119E"/>
    <w:rsid w:val="0013163B"/>
    <w:rsid w:val="00131652"/>
    <w:rsid w:val="001316B3"/>
    <w:rsid w:val="0013204C"/>
    <w:rsid w:val="001321A5"/>
    <w:rsid w:val="00132615"/>
    <w:rsid w:val="00132A09"/>
    <w:rsid w:val="00132A1B"/>
    <w:rsid w:val="0013309F"/>
    <w:rsid w:val="00133139"/>
    <w:rsid w:val="001332D2"/>
    <w:rsid w:val="00133358"/>
    <w:rsid w:val="00133463"/>
    <w:rsid w:val="0013379B"/>
    <w:rsid w:val="00133BDB"/>
    <w:rsid w:val="00133C1E"/>
    <w:rsid w:val="00133E33"/>
    <w:rsid w:val="00133F05"/>
    <w:rsid w:val="001346BE"/>
    <w:rsid w:val="00134E3C"/>
    <w:rsid w:val="00135556"/>
    <w:rsid w:val="0013555C"/>
    <w:rsid w:val="0013565E"/>
    <w:rsid w:val="00135794"/>
    <w:rsid w:val="00135FBD"/>
    <w:rsid w:val="00136496"/>
    <w:rsid w:val="00136A9A"/>
    <w:rsid w:val="0013708F"/>
    <w:rsid w:val="001372F3"/>
    <w:rsid w:val="00137861"/>
    <w:rsid w:val="00137C75"/>
    <w:rsid w:val="00140099"/>
    <w:rsid w:val="001406FF"/>
    <w:rsid w:val="0014081B"/>
    <w:rsid w:val="00140BD7"/>
    <w:rsid w:val="00140D9B"/>
    <w:rsid w:val="00140E08"/>
    <w:rsid w:val="001411E0"/>
    <w:rsid w:val="00141331"/>
    <w:rsid w:val="00141419"/>
    <w:rsid w:val="00141BE5"/>
    <w:rsid w:val="00142014"/>
    <w:rsid w:val="001420C3"/>
    <w:rsid w:val="0014231A"/>
    <w:rsid w:val="00142409"/>
    <w:rsid w:val="00142509"/>
    <w:rsid w:val="0014259C"/>
    <w:rsid w:val="001428B2"/>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64BB"/>
    <w:rsid w:val="00146FA2"/>
    <w:rsid w:val="00147584"/>
    <w:rsid w:val="00147823"/>
    <w:rsid w:val="00147900"/>
    <w:rsid w:val="00147BFC"/>
    <w:rsid w:val="00147DB1"/>
    <w:rsid w:val="001508C9"/>
    <w:rsid w:val="00150E78"/>
    <w:rsid w:val="00150F67"/>
    <w:rsid w:val="001511B5"/>
    <w:rsid w:val="0015156E"/>
    <w:rsid w:val="0015159B"/>
    <w:rsid w:val="001516EE"/>
    <w:rsid w:val="00151EEF"/>
    <w:rsid w:val="00152156"/>
    <w:rsid w:val="00152601"/>
    <w:rsid w:val="0015290B"/>
    <w:rsid w:val="00152B5E"/>
    <w:rsid w:val="00152FE0"/>
    <w:rsid w:val="0015304B"/>
    <w:rsid w:val="00153852"/>
    <w:rsid w:val="00153F0B"/>
    <w:rsid w:val="00153F4B"/>
    <w:rsid w:val="00154054"/>
    <w:rsid w:val="00154101"/>
    <w:rsid w:val="001541EB"/>
    <w:rsid w:val="001543D4"/>
    <w:rsid w:val="0015445C"/>
    <w:rsid w:val="0015450F"/>
    <w:rsid w:val="00154B6D"/>
    <w:rsid w:val="00154E9A"/>
    <w:rsid w:val="00155213"/>
    <w:rsid w:val="0015523D"/>
    <w:rsid w:val="00155FB6"/>
    <w:rsid w:val="00156C03"/>
    <w:rsid w:val="00156F5B"/>
    <w:rsid w:val="00157106"/>
    <w:rsid w:val="00157457"/>
    <w:rsid w:val="0015748D"/>
    <w:rsid w:val="001575B8"/>
    <w:rsid w:val="001575F4"/>
    <w:rsid w:val="001578D8"/>
    <w:rsid w:val="00157BA0"/>
    <w:rsid w:val="00157BF7"/>
    <w:rsid w:val="00157CE3"/>
    <w:rsid w:val="00157DE4"/>
    <w:rsid w:val="00160559"/>
    <w:rsid w:val="00160787"/>
    <w:rsid w:val="00160818"/>
    <w:rsid w:val="001608C9"/>
    <w:rsid w:val="001614D4"/>
    <w:rsid w:val="00161A39"/>
    <w:rsid w:val="00161B38"/>
    <w:rsid w:val="00161CAF"/>
    <w:rsid w:val="0016204C"/>
    <w:rsid w:val="00162669"/>
    <w:rsid w:val="001626DD"/>
    <w:rsid w:val="0016283C"/>
    <w:rsid w:val="00162C8A"/>
    <w:rsid w:val="00163357"/>
    <w:rsid w:val="0016359F"/>
    <w:rsid w:val="0016426E"/>
    <w:rsid w:val="0016523F"/>
    <w:rsid w:val="00165E4D"/>
    <w:rsid w:val="00165FED"/>
    <w:rsid w:val="001662C0"/>
    <w:rsid w:val="001667A9"/>
    <w:rsid w:val="00166D14"/>
    <w:rsid w:val="00167185"/>
    <w:rsid w:val="00167739"/>
    <w:rsid w:val="00170327"/>
    <w:rsid w:val="00170450"/>
    <w:rsid w:val="00170461"/>
    <w:rsid w:val="00170650"/>
    <w:rsid w:val="0017134C"/>
    <w:rsid w:val="001715BD"/>
    <w:rsid w:val="00172B99"/>
    <w:rsid w:val="00173329"/>
    <w:rsid w:val="00173583"/>
    <w:rsid w:val="00173821"/>
    <w:rsid w:val="00173F1A"/>
    <w:rsid w:val="0017499B"/>
    <w:rsid w:val="00174A05"/>
    <w:rsid w:val="001754A4"/>
    <w:rsid w:val="00175A98"/>
    <w:rsid w:val="00176294"/>
    <w:rsid w:val="00176395"/>
    <w:rsid w:val="0017692B"/>
    <w:rsid w:val="00176E6E"/>
    <w:rsid w:val="00176E78"/>
    <w:rsid w:val="00177133"/>
    <w:rsid w:val="001773B1"/>
    <w:rsid w:val="00177D11"/>
    <w:rsid w:val="00177F7C"/>
    <w:rsid w:val="0018000D"/>
    <w:rsid w:val="00180E29"/>
    <w:rsid w:val="00180F49"/>
    <w:rsid w:val="0018140C"/>
    <w:rsid w:val="001815B8"/>
    <w:rsid w:val="001816A6"/>
    <w:rsid w:val="0018228D"/>
    <w:rsid w:val="00182367"/>
    <w:rsid w:val="001826DB"/>
    <w:rsid w:val="0018280C"/>
    <w:rsid w:val="00182BAC"/>
    <w:rsid w:val="00182F14"/>
    <w:rsid w:val="0018313C"/>
    <w:rsid w:val="001834D9"/>
    <w:rsid w:val="00183957"/>
    <w:rsid w:val="0018413C"/>
    <w:rsid w:val="001844E5"/>
    <w:rsid w:val="00184530"/>
    <w:rsid w:val="00184687"/>
    <w:rsid w:val="001847E6"/>
    <w:rsid w:val="00184EB1"/>
    <w:rsid w:val="00185085"/>
    <w:rsid w:val="001851BD"/>
    <w:rsid w:val="00185D0E"/>
    <w:rsid w:val="00185E06"/>
    <w:rsid w:val="00186113"/>
    <w:rsid w:val="00186249"/>
    <w:rsid w:val="00186391"/>
    <w:rsid w:val="00186A2D"/>
    <w:rsid w:val="00186C23"/>
    <w:rsid w:val="00186F1C"/>
    <w:rsid w:val="00187328"/>
    <w:rsid w:val="00187858"/>
    <w:rsid w:val="001878D9"/>
    <w:rsid w:val="00187FB7"/>
    <w:rsid w:val="0019008D"/>
    <w:rsid w:val="0019022B"/>
    <w:rsid w:val="0019037D"/>
    <w:rsid w:val="001903E0"/>
    <w:rsid w:val="0019126B"/>
    <w:rsid w:val="001914BA"/>
    <w:rsid w:val="00191C4F"/>
    <w:rsid w:val="00191CAC"/>
    <w:rsid w:val="001921F0"/>
    <w:rsid w:val="00192350"/>
    <w:rsid w:val="00192474"/>
    <w:rsid w:val="00192CCC"/>
    <w:rsid w:val="00193278"/>
    <w:rsid w:val="001933C4"/>
    <w:rsid w:val="0019388E"/>
    <w:rsid w:val="00193C5E"/>
    <w:rsid w:val="00194F95"/>
    <w:rsid w:val="00195857"/>
    <w:rsid w:val="00195A1C"/>
    <w:rsid w:val="00195DE7"/>
    <w:rsid w:val="00195DFE"/>
    <w:rsid w:val="00196123"/>
    <w:rsid w:val="00196E4C"/>
    <w:rsid w:val="00196F3D"/>
    <w:rsid w:val="0019711B"/>
    <w:rsid w:val="001976BC"/>
    <w:rsid w:val="0019788A"/>
    <w:rsid w:val="0019799A"/>
    <w:rsid w:val="00197B91"/>
    <w:rsid w:val="00197C0F"/>
    <w:rsid w:val="00197C1F"/>
    <w:rsid w:val="001A02FE"/>
    <w:rsid w:val="001A0769"/>
    <w:rsid w:val="001A0BFC"/>
    <w:rsid w:val="001A0C34"/>
    <w:rsid w:val="001A0F7A"/>
    <w:rsid w:val="001A116E"/>
    <w:rsid w:val="001A1A11"/>
    <w:rsid w:val="001A2056"/>
    <w:rsid w:val="001A2255"/>
    <w:rsid w:val="001A25C7"/>
    <w:rsid w:val="001A26F2"/>
    <w:rsid w:val="001A277D"/>
    <w:rsid w:val="001A27A6"/>
    <w:rsid w:val="001A2AD1"/>
    <w:rsid w:val="001A2B2B"/>
    <w:rsid w:val="001A3215"/>
    <w:rsid w:val="001A3375"/>
    <w:rsid w:val="001A35C2"/>
    <w:rsid w:val="001A3637"/>
    <w:rsid w:val="001A37C6"/>
    <w:rsid w:val="001A3C77"/>
    <w:rsid w:val="001A409E"/>
    <w:rsid w:val="001A4780"/>
    <w:rsid w:val="001A4B57"/>
    <w:rsid w:val="001A4F7F"/>
    <w:rsid w:val="001A5089"/>
    <w:rsid w:val="001A5C8D"/>
    <w:rsid w:val="001A6342"/>
    <w:rsid w:val="001A652B"/>
    <w:rsid w:val="001A657D"/>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40F8"/>
    <w:rsid w:val="001B41CE"/>
    <w:rsid w:val="001B4B35"/>
    <w:rsid w:val="001B531E"/>
    <w:rsid w:val="001B55DF"/>
    <w:rsid w:val="001B5EAC"/>
    <w:rsid w:val="001B616C"/>
    <w:rsid w:val="001B627A"/>
    <w:rsid w:val="001B63F7"/>
    <w:rsid w:val="001B6C5E"/>
    <w:rsid w:val="001B75FB"/>
    <w:rsid w:val="001B76F4"/>
    <w:rsid w:val="001B77C3"/>
    <w:rsid w:val="001C0611"/>
    <w:rsid w:val="001C0653"/>
    <w:rsid w:val="001C0748"/>
    <w:rsid w:val="001C114E"/>
    <w:rsid w:val="001C1BF1"/>
    <w:rsid w:val="001C1EEF"/>
    <w:rsid w:val="001C24BF"/>
    <w:rsid w:val="001C2748"/>
    <w:rsid w:val="001C2900"/>
    <w:rsid w:val="001C2BDA"/>
    <w:rsid w:val="001C2C05"/>
    <w:rsid w:val="001C2E70"/>
    <w:rsid w:val="001C2F81"/>
    <w:rsid w:val="001C3022"/>
    <w:rsid w:val="001C3C8B"/>
    <w:rsid w:val="001C3F9F"/>
    <w:rsid w:val="001C41F9"/>
    <w:rsid w:val="001C43BB"/>
    <w:rsid w:val="001C499B"/>
    <w:rsid w:val="001C4AC0"/>
    <w:rsid w:val="001C4B0F"/>
    <w:rsid w:val="001C4F2F"/>
    <w:rsid w:val="001C5048"/>
    <w:rsid w:val="001C5504"/>
    <w:rsid w:val="001C62B5"/>
    <w:rsid w:val="001C63D2"/>
    <w:rsid w:val="001C685A"/>
    <w:rsid w:val="001C6E80"/>
    <w:rsid w:val="001C70C3"/>
    <w:rsid w:val="001C7153"/>
    <w:rsid w:val="001C78B4"/>
    <w:rsid w:val="001C7937"/>
    <w:rsid w:val="001C7ACD"/>
    <w:rsid w:val="001C7BD4"/>
    <w:rsid w:val="001C7CA1"/>
    <w:rsid w:val="001D09D0"/>
    <w:rsid w:val="001D0AF6"/>
    <w:rsid w:val="001D14AC"/>
    <w:rsid w:val="001D169E"/>
    <w:rsid w:val="001D19A9"/>
    <w:rsid w:val="001D1AF1"/>
    <w:rsid w:val="001D2208"/>
    <w:rsid w:val="001D25CB"/>
    <w:rsid w:val="001D272E"/>
    <w:rsid w:val="001D285A"/>
    <w:rsid w:val="001D2ABC"/>
    <w:rsid w:val="001D2C3C"/>
    <w:rsid w:val="001D2DA2"/>
    <w:rsid w:val="001D3017"/>
    <w:rsid w:val="001D3318"/>
    <w:rsid w:val="001D371D"/>
    <w:rsid w:val="001D38C2"/>
    <w:rsid w:val="001D3BA5"/>
    <w:rsid w:val="001D46DF"/>
    <w:rsid w:val="001D48A4"/>
    <w:rsid w:val="001D5016"/>
    <w:rsid w:val="001D5589"/>
    <w:rsid w:val="001D5919"/>
    <w:rsid w:val="001D599D"/>
    <w:rsid w:val="001D66F1"/>
    <w:rsid w:val="001D6C22"/>
    <w:rsid w:val="001D701F"/>
    <w:rsid w:val="001D70BF"/>
    <w:rsid w:val="001D7BCD"/>
    <w:rsid w:val="001E00D9"/>
    <w:rsid w:val="001E04DE"/>
    <w:rsid w:val="001E0564"/>
    <w:rsid w:val="001E05B5"/>
    <w:rsid w:val="001E0A22"/>
    <w:rsid w:val="001E0A77"/>
    <w:rsid w:val="001E0F47"/>
    <w:rsid w:val="001E13C5"/>
    <w:rsid w:val="001E1519"/>
    <w:rsid w:val="001E16D5"/>
    <w:rsid w:val="001E18AC"/>
    <w:rsid w:val="001E1926"/>
    <w:rsid w:val="001E24B5"/>
    <w:rsid w:val="001E2729"/>
    <w:rsid w:val="001E27EC"/>
    <w:rsid w:val="001E2AC2"/>
    <w:rsid w:val="001E2E8E"/>
    <w:rsid w:val="001E3187"/>
    <w:rsid w:val="001E35BF"/>
    <w:rsid w:val="001E35D2"/>
    <w:rsid w:val="001E37CF"/>
    <w:rsid w:val="001E48F0"/>
    <w:rsid w:val="001E4B1D"/>
    <w:rsid w:val="001E5479"/>
    <w:rsid w:val="001E55CD"/>
    <w:rsid w:val="001E5737"/>
    <w:rsid w:val="001E5F29"/>
    <w:rsid w:val="001E62C0"/>
    <w:rsid w:val="001E6802"/>
    <w:rsid w:val="001E6B0E"/>
    <w:rsid w:val="001E6D5D"/>
    <w:rsid w:val="001E6EE1"/>
    <w:rsid w:val="001E7E60"/>
    <w:rsid w:val="001F018E"/>
    <w:rsid w:val="001F019F"/>
    <w:rsid w:val="001F07B9"/>
    <w:rsid w:val="001F09C2"/>
    <w:rsid w:val="001F0B04"/>
    <w:rsid w:val="001F0C13"/>
    <w:rsid w:val="001F126D"/>
    <w:rsid w:val="001F157A"/>
    <w:rsid w:val="001F1868"/>
    <w:rsid w:val="001F1A82"/>
    <w:rsid w:val="001F2449"/>
    <w:rsid w:val="001F294E"/>
    <w:rsid w:val="001F2A1C"/>
    <w:rsid w:val="001F2A57"/>
    <w:rsid w:val="001F2DCA"/>
    <w:rsid w:val="001F30EE"/>
    <w:rsid w:val="001F3221"/>
    <w:rsid w:val="001F33A0"/>
    <w:rsid w:val="001F3AE4"/>
    <w:rsid w:val="001F3C0E"/>
    <w:rsid w:val="001F3C4B"/>
    <w:rsid w:val="001F3D56"/>
    <w:rsid w:val="001F3E2C"/>
    <w:rsid w:val="001F40B3"/>
    <w:rsid w:val="001F4B16"/>
    <w:rsid w:val="001F4C39"/>
    <w:rsid w:val="001F65A3"/>
    <w:rsid w:val="001F6856"/>
    <w:rsid w:val="001F73D9"/>
    <w:rsid w:val="001F7478"/>
    <w:rsid w:val="001F7EDD"/>
    <w:rsid w:val="001F7FCA"/>
    <w:rsid w:val="00200212"/>
    <w:rsid w:val="002008BE"/>
    <w:rsid w:val="00201053"/>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411"/>
    <w:rsid w:val="00204F44"/>
    <w:rsid w:val="002051D4"/>
    <w:rsid w:val="0020524B"/>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622"/>
    <w:rsid w:val="002104A6"/>
    <w:rsid w:val="00210673"/>
    <w:rsid w:val="00210D2D"/>
    <w:rsid w:val="0021164B"/>
    <w:rsid w:val="002116DC"/>
    <w:rsid w:val="00211CA5"/>
    <w:rsid w:val="002121E4"/>
    <w:rsid w:val="0021222A"/>
    <w:rsid w:val="002125F9"/>
    <w:rsid w:val="002125FF"/>
    <w:rsid w:val="00212C1C"/>
    <w:rsid w:val="00212E37"/>
    <w:rsid w:val="002131A1"/>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811"/>
    <w:rsid w:val="00220B91"/>
    <w:rsid w:val="00220E16"/>
    <w:rsid w:val="00220FF5"/>
    <w:rsid w:val="00221055"/>
    <w:rsid w:val="00221421"/>
    <w:rsid w:val="00221450"/>
    <w:rsid w:val="002214C9"/>
    <w:rsid w:val="00221D4E"/>
    <w:rsid w:val="00221EF8"/>
    <w:rsid w:val="00221F4F"/>
    <w:rsid w:val="002224A3"/>
    <w:rsid w:val="002226B7"/>
    <w:rsid w:val="00223A42"/>
    <w:rsid w:val="00224104"/>
    <w:rsid w:val="00224DB1"/>
    <w:rsid w:val="00225079"/>
    <w:rsid w:val="00225113"/>
    <w:rsid w:val="002252F7"/>
    <w:rsid w:val="0022588B"/>
    <w:rsid w:val="00225B92"/>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703"/>
    <w:rsid w:val="00232824"/>
    <w:rsid w:val="0023298F"/>
    <w:rsid w:val="002329B1"/>
    <w:rsid w:val="00232D34"/>
    <w:rsid w:val="00232EC1"/>
    <w:rsid w:val="002331FD"/>
    <w:rsid w:val="0023329F"/>
    <w:rsid w:val="0023366B"/>
    <w:rsid w:val="0023372E"/>
    <w:rsid w:val="00233C8B"/>
    <w:rsid w:val="00233F8F"/>
    <w:rsid w:val="0023402A"/>
    <w:rsid w:val="00234111"/>
    <w:rsid w:val="002344EC"/>
    <w:rsid w:val="0023468B"/>
    <w:rsid w:val="00234B4B"/>
    <w:rsid w:val="00235448"/>
    <w:rsid w:val="0023599E"/>
    <w:rsid w:val="00235F58"/>
    <w:rsid w:val="002366DD"/>
    <w:rsid w:val="0023677E"/>
    <w:rsid w:val="00237721"/>
    <w:rsid w:val="00237BC1"/>
    <w:rsid w:val="00237C63"/>
    <w:rsid w:val="0024010C"/>
    <w:rsid w:val="0024061C"/>
    <w:rsid w:val="00240B49"/>
    <w:rsid w:val="002411E8"/>
    <w:rsid w:val="00241BC8"/>
    <w:rsid w:val="00241D41"/>
    <w:rsid w:val="0024280E"/>
    <w:rsid w:val="00243224"/>
    <w:rsid w:val="002434A7"/>
    <w:rsid w:val="00244291"/>
    <w:rsid w:val="00244882"/>
    <w:rsid w:val="00246851"/>
    <w:rsid w:val="002468AE"/>
    <w:rsid w:val="00246D02"/>
    <w:rsid w:val="00246D9D"/>
    <w:rsid w:val="00247828"/>
    <w:rsid w:val="00250D47"/>
    <w:rsid w:val="00251555"/>
    <w:rsid w:val="0025183D"/>
    <w:rsid w:val="00251ACE"/>
    <w:rsid w:val="00251FA9"/>
    <w:rsid w:val="00252017"/>
    <w:rsid w:val="00252036"/>
    <w:rsid w:val="0025299E"/>
    <w:rsid w:val="00252B31"/>
    <w:rsid w:val="00252DC2"/>
    <w:rsid w:val="00253109"/>
    <w:rsid w:val="00253678"/>
    <w:rsid w:val="00253C48"/>
    <w:rsid w:val="002541D0"/>
    <w:rsid w:val="002548B1"/>
    <w:rsid w:val="0025561E"/>
    <w:rsid w:val="002557C7"/>
    <w:rsid w:val="00256013"/>
    <w:rsid w:val="0025646B"/>
    <w:rsid w:val="00256E13"/>
    <w:rsid w:val="00257038"/>
    <w:rsid w:val="00257066"/>
    <w:rsid w:val="00257759"/>
    <w:rsid w:val="002578DF"/>
    <w:rsid w:val="00257A5B"/>
    <w:rsid w:val="00260461"/>
    <w:rsid w:val="00260656"/>
    <w:rsid w:val="002606F8"/>
    <w:rsid w:val="00261101"/>
    <w:rsid w:val="0026165B"/>
    <w:rsid w:val="00261743"/>
    <w:rsid w:val="00261C6D"/>
    <w:rsid w:val="00261D4C"/>
    <w:rsid w:val="00261E20"/>
    <w:rsid w:val="00261E3C"/>
    <w:rsid w:val="00262F5B"/>
    <w:rsid w:val="00262F63"/>
    <w:rsid w:val="00263072"/>
    <w:rsid w:val="00263773"/>
    <w:rsid w:val="0026444D"/>
    <w:rsid w:val="00264752"/>
    <w:rsid w:val="00264787"/>
    <w:rsid w:val="002650E3"/>
    <w:rsid w:val="00265B1A"/>
    <w:rsid w:val="00265E58"/>
    <w:rsid w:val="002662C7"/>
    <w:rsid w:val="002665C9"/>
    <w:rsid w:val="00266603"/>
    <w:rsid w:val="002674BC"/>
    <w:rsid w:val="00267C19"/>
    <w:rsid w:val="00267FCC"/>
    <w:rsid w:val="0027098C"/>
    <w:rsid w:val="00270A70"/>
    <w:rsid w:val="00270C5C"/>
    <w:rsid w:val="00270F23"/>
    <w:rsid w:val="002715EC"/>
    <w:rsid w:val="00271861"/>
    <w:rsid w:val="002718A5"/>
    <w:rsid w:val="00271934"/>
    <w:rsid w:val="002721B5"/>
    <w:rsid w:val="00272416"/>
    <w:rsid w:val="00272D29"/>
    <w:rsid w:val="00272E37"/>
    <w:rsid w:val="00273C7F"/>
    <w:rsid w:val="00273DE8"/>
    <w:rsid w:val="00273E61"/>
    <w:rsid w:val="002741A6"/>
    <w:rsid w:val="00274494"/>
    <w:rsid w:val="002756F8"/>
    <w:rsid w:val="002759C5"/>
    <w:rsid w:val="00275D78"/>
    <w:rsid w:val="00275E59"/>
    <w:rsid w:val="002765F4"/>
    <w:rsid w:val="002769EA"/>
    <w:rsid w:val="00276BA1"/>
    <w:rsid w:val="00276EA0"/>
    <w:rsid w:val="00277B3D"/>
    <w:rsid w:val="002802DC"/>
    <w:rsid w:val="00280706"/>
    <w:rsid w:val="00280F8D"/>
    <w:rsid w:val="00281606"/>
    <w:rsid w:val="00281E5D"/>
    <w:rsid w:val="00281EC3"/>
    <w:rsid w:val="00282592"/>
    <w:rsid w:val="00283084"/>
    <w:rsid w:val="00283251"/>
    <w:rsid w:val="00283421"/>
    <w:rsid w:val="00283D22"/>
    <w:rsid w:val="0028412B"/>
    <w:rsid w:val="00284C17"/>
    <w:rsid w:val="00284EBB"/>
    <w:rsid w:val="00284F64"/>
    <w:rsid w:val="002851FB"/>
    <w:rsid w:val="0028552E"/>
    <w:rsid w:val="00286239"/>
    <w:rsid w:val="00286461"/>
    <w:rsid w:val="0028663A"/>
    <w:rsid w:val="00286B0E"/>
    <w:rsid w:val="00286B4B"/>
    <w:rsid w:val="00286BD1"/>
    <w:rsid w:val="00287088"/>
    <w:rsid w:val="0028710A"/>
    <w:rsid w:val="00287283"/>
    <w:rsid w:val="0028732F"/>
    <w:rsid w:val="00287590"/>
    <w:rsid w:val="00287BFE"/>
    <w:rsid w:val="00287E08"/>
    <w:rsid w:val="00287FE6"/>
    <w:rsid w:val="00290222"/>
    <w:rsid w:val="0029079D"/>
    <w:rsid w:val="00290CE2"/>
    <w:rsid w:val="002913B9"/>
    <w:rsid w:val="00291524"/>
    <w:rsid w:val="002917E3"/>
    <w:rsid w:val="002919AB"/>
    <w:rsid w:val="002919CB"/>
    <w:rsid w:val="00291A0A"/>
    <w:rsid w:val="00291BF2"/>
    <w:rsid w:val="00291D71"/>
    <w:rsid w:val="00292313"/>
    <w:rsid w:val="00292614"/>
    <w:rsid w:val="00292C86"/>
    <w:rsid w:val="002930F5"/>
    <w:rsid w:val="00293C3E"/>
    <w:rsid w:val="00293F49"/>
    <w:rsid w:val="0029439C"/>
    <w:rsid w:val="0029493A"/>
    <w:rsid w:val="00294A4E"/>
    <w:rsid w:val="00294D6F"/>
    <w:rsid w:val="00295279"/>
    <w:rsid w:val="0029603B"/>
    <w:rsid w:val="0029641D"/>
    <w:rsid w:val="00296675"/>
    <w:rsid w:val="00296A9E"/>
    <w:rsid w:val="00296E62"/>
    <w:rsid w:val="00297145"/>
    <w:rsid w:val="002972DF"/>
    <w:rsid w:val="0029765E"/>
    <w:rsid w:val="002A0633"/>
    <w:rsid w:val="002A0826"/>
    <w:rsid w:val="002A0DD3"/>
    <w:rsid w:val="002A0FC3"/>
    <w:rsid w:val="002A12F1"/>
    <w:rsid w:val="002A1346"/>
    <w:rsid w:val="002A1D39"/>
    <w:rsid w:val="002A1D74"/>
    <w:rsid w:val="002A1F07"/>
    <w:rsid w:val="002A2043"/>
    <w:rsid w:val="002A25CB"/>
    <w:rsid w:val="002A2C89"/>
    <w:rsid w:val="002A2D73"/>
    <w:rsid w:val="002A339F"/>
    <w:rsid w:val="002A395B"/>
    <w:rsid w:val="002A431A"/>
    <w:rsid w:val="002A432B"/>
    <w:rsid w:val="002A4B7E"/>
    <w:rsid w:val="002A4BB1"/>
    <w:rsid w:val="002A4C04"/>
    <w:rsid w:val="002A4F95"/>
    <w:rsid w:val="002A5403"/>
    <w:rsid w:val="002A56DA"/>
    <w:rsid w:val="002A571E"/>
    <w:rsid w:val="002A59FD"/>
    <w:rsid w:val="002A5DA0"/>
    <w:rsid w:val="002A65FE"/>
    <w:rsid w:val="002A6669"/>
    <w:rsid w:val="002A69BC"/>
    <w:rsid w:val="002A69C8"/>
    <w:rsid w:val="002A6DDE"/>
    <w:rsid w:val="002A7272"/>
    <w:rsid w:val="002A72E3"/>
    <w:rsid w:val="002A7556"/>
    <w:rsid w:val="002A78E4"/>
    <w:rsid w:val="002A7E8B"/>
    <w:rsid w:val="002B059A"/>
    <w:rsid w:val="002B07E8"/>
    <w:rsid w:val="002B096F"/>
    <w:rsid w:val="002B0F56"/>
    <w:rsid w:val="002B13CB"/>
    <w:rsid w:val="002B16E0"/>
    <w:rsid w:val="002B1A2F"/>
    <w:rsid w:val="002B1B05"/>
    <w:rsid w:val="002B1D72"/>
    <w:rsid w:val="002B1E91"/>
    <w:rsid w:val="002B22EF"/>
    <w:rsid w:val="002B278A"/>
    <w:rsid w:val="002B3111"/>
    <w:rsid w:val="002B32FC"/>
    <w:rsid w:val="002B3BCE"/>
    <w:rsid w:val="002B3E02"/>
    <w:rsid w:val="002B407B"/>
    <w:rsid w:val="002B417F"/>
    <w:rsid w:val="002B468E"/>
    <w:rsid w:val="002B4AAD"/>
    <w:rsid w:val="002B4DA6"/>
    <w:rsid w:val="002B4F0D"/>
    <w:rsid w:val="002B5024"/>
    <w:rsid w:val="002B5031"/>
    <w:rsid w:val="002B525E"/>
    <w:rsid w:val="002B5898"/>
    <w:rsid w:val="002B59CA"/>
    <w:rsid w:val="002B5BA7"/>
    <w:rsid w:val="002B5FB0"/>
    <w:rsid w:val="002B626A"/>
    <w:rsid w:val="002B69F7"/>
    <w:rsid w:val="002B6BE2"/>
    <w:rsid w:val="002B709D"/>
    <w:rsid w:val="002B70F6"/>
    <w:rsid w:val="002B7189"/>
    <w:rsid w:val="002B7900"/>
    <w:rsid w:val="002B7948"/>
    <w:rsid w:val="002C0060"/>
    <w:rsid w:val="002C0078"/>
    <w:rsid w:val="002C0B24"/>
    <w:rsid w:val="002C0B97"/>
    <w:rsid w:val="002C10F7"/>
    <w:rsid w:val="002C1218"/>
    <w:rsid w:val="002C134A"/>
    <w:rsid w:val="002C1409"/>
    <w:rsid w:val="002C1854"/>
    <w:rsid w:val="002C18B4"/>
    <w:rsid w:val="002C1E79"/>
    <w:rsid w:val="002C1E98"/>
    <w:rsid w:val="002C1E9C"/>
    <w:rsid w:val="002C2178"/>
    <w:rsid w:val="002C2270"/>
    <w:rsid w:val="002C22E5"/>
    <w:rsid w:val="002C2532"/>
    <w:rsid w:val="002C2E51"/>
    <w:rsid w:val="002C2F4A"/>
    <w:rsid w:val="002C30A7"/>
    <w:rsid w:val="002C3DB9"/>
    <w:rsid w:val="002C431F"/>
    <w:rsid w:val="002C4C80"/>
    <w:rsid w:val="002C5202"/>
    <w:rsid w:val="002C522F"/>
    <w:rsid w:val="002C6236"/>
    <w:rsid w:val="002C62A6"/>
    <w:rsid w:val="002C6444"/>
    <w:rsid w:val="002C6677"/>
    <w:rsid w:val="002C68A7"/>
    <w:rsid w:val="002C6BA0"/>
    <w:rsid w:val="002C6F73"/>
    <w:rsid w:val="002C70A1"/>
    <w:rsid w:val="002C7C1A"/>
    <w:rsid w:val="002C7E63"/>
    <w:rsid w:val="002D0E5F"/>
    <w:rsid w:val="002D11A3"/>
    <w:rsid w:val="002D16DB"/>
    <w:rsid w:val="002D18FC"/>
    <w:rsid w:val="002D19B4"/>
    <w:rsid w:val="002D20A7"/>
    <w:rsid w:val="002D20EC"/>
    <w:rsid w:val="002D21E4"/>
    <w:rsid w:val="002D22A0"/>
    <w:rsid w:val="002D2B57"/>
    <w:rsid w:val="002D2F09"/>
    <w:rsid w:val="002D33D6"/>
    <w:rsid w:val="002D34BC"/>
    <w:rsid w:val="002D35D0"/>
    <w:rsid w:val="002D3A99"/>
    <w:rsid w:val="002D3F35"/>
    <w:rsid w:val="002D4703"/>
    <w:rsid w:val="002D535D"/>
    <w:rsid w:val="002D548B"/>
    <w:rsid w:val="002D58E5"/>
    <w:rsid w:val="002D5F47"/>
    <w:rsid w:val="002D60FB"/>
    <w:rsid w:val="002D62EA"/>
    <w:rsid w:val="002D6996"/>
    <w:rsid w:val="002D6AB5"/>
    <w:rsid w:val="002D7D47"/>
    <w:rsid w:val="002D7E7F"/>
    <w:rsid w:val="002E0263"/>
    <w:rsid w:val="002E0B8F"/>
    <w:rsid w:val="002E0C25"/>
    <w:rsid w:val="002E116E"/>
    <w:rsid w:val="002E149C"/>
    <w:rsid w:val="002E1AA5"/>
    <w:rsid w:val="002E1E43"/>
    <w:rsid w:val="002E26B3"/>
    <w:rsid w:val="002E2D95"/>
    <w:rsid w:val="002E2ED5"/>
    <w:rsid w:val="002E31A4"/>
    <w:rsid w:val="002E4172"/>
    <w:rsid w:val="002E45C6"/>
    <w:rsid w:val="002E6559"/>
    <w:rsid w:val="002E685A"/>
    <w:rsid w:val="002E6ABC"/>
    <w:rsid w:val="002E75A6"/>
    <w:rsid w:val="002E75F5"/>
    <w:rsid w:val="002F00FF"/>
    <w:rsid w:val="002F03C5"/>
    <w:rsid w:val="002F0CC6"/>
    <w:rsid w:val="002F0FF8"/>
    <w:rsid w:val="002F11F3"/>
    <w:rsid w:val="002F124E"/>
    <w:rsid w:val="002F148F"/>
    <w:rsid w:val="002F18CA"/>
    <w:rsid w:val="002F1911"/>
    <w:rsid w:val="002F1D8C"/>
    <w:rsid w:val="002F1EE5"/>
    <w:rsid w:val="002F2CDC"/>
    <w:rsid w:val="002F2D68"/>
    <w:rsid w:val="002F3582"/>
    <w:rsid w:val="002F3C64"/>
    <w:rsid w:val="002F3D0F"/>
    <w:rsid w:val="002F3F2F"/>
    <w:rsid w:val="002F43F5"/>
    <w:rsid w:val="002F460A"/>
    <w:rsid w:val="002F46E1"/>
    <w:rsid w:val="002F4BAA"/>
    <w:rsid w:val="002F4D7C"/>
    <w:rsid w:val="002F52A7"/>
    <w:rsid w:val="002F540A"/>
    <w:rsid w:val="002F5C0F"/>
    <w:rsid w:val="002F6316"/>
    <w:rsid w:val="002F660C"/>
    <w:rsid w:val="002F6A62"/>
    <w:rsid w:val="002F6C84"/>
    <w:rsid w:val="002F6FE1"/>
    <w:rsid w:val="002F7171"/>
    <w:rsid w:val="002F73E2"/>
    <w:rsid w:val="002F79F4"/>
    <w:rsid w:val="002F7FCB"/>
    <w:rsid w:val="00300155"/>
    <w:rsid w:val="0030063B"/>
    <w:rsid w:val="003006A0"/>
    <w:rsid w:val="003007B5"/>
    <w:rsid w:val="00300AA0"/>
    <w:rsid w:val="0030137B"/>
    <w:rsid w:val="0030172B"/>
    <w:rsid w:val="00301897"/>
    <w:rsid w:val="00301B2D"/>
    <w:rsid w:val="00301E85"/>
    <w:rsid w:val="00302084"/>
    <w:rsid w:val="00302635"/>
    <w:rsid w:val="00302826"/>
    <w:rsid w:val="00302CD5"/>
    <w:rsid w:val="00302EA9"/>
    <w:rsid w:val="00303552"/>
    <w:rsid w:val="0030383E"/>
    <w:rsid w:val="003038AA"/>
    <w:rsid w:val="00303ADC"/>
    <w:rsid w:val="00303AFA"/>
    <w:rsid w:val="00303B82"/>
    <w:rsid w:val="00304161"/>
    <w:rsid w:val="003045DD"/>
    <w:rsid w:val="00304678"/>
    <w:rsid w:val="00304D95"/>
    <w:rsid w:val="00305763"/>
    <w:rsid w:val="00305947"/>
    <w:rsid w:val="00306732"/>
    <w:rsid w:val="00306A0B"/>
    <w:rsid w:val="00307010"/>
    <w:rsid w:val="003070FA"/>
    <w:rsid w:val="00307186"/>
    <w:rsid w:val="003077A5"/>
    <w:rsid w:val="00307EDC"/>
    <w:rsid w:val="00307F9B"/>
    <w:rsid w:val="00310188"/>
    <w:rsid w:val="003103BE"/>
    <w:rsid w:val="00310409"/>
    <w:rsid w:val="00310F45"/>
    <w:rsid w:val="00311460"/>
    <w:rsid w:val="003116C5"/>
    <w:rsid w:val="00311E4A"/>
    <w:rsid w:val="003121A6"/>
    <w:rsid w:val="00312777"/>
    <w:rsid w:val="003127D5"/>
    <w:rsid w:val="00312878"/>
    <w:rsid w:val="00312B67"/>
    <w:rsid w:val="003131DA"/>
    <w:rsid w:val="00313206"/>
    <w:rsid w:val="00313290"/>
    <w:rsid w:val="003132D1"/>
    <w:rsid w:val="00313783"/>
    <w:rsid w:val="00313C71"/>
    <w:rsid w:val="00313C7C"/>
    <w:rsid w:val="00313D44"/>
    <w:rsid w:val="00314524"/>
    <w:rsid w:val="00314563"/>
    <w:rsid w:val="003148D6"/>
    <w:rsid w:val="00314A01"/>
    <w:rsid w:val="00314B9F"/>
    <w:rsid w:val="00314BF3"/>
    <w:rsid w:val="00314C6B"/>
    <w:rsid w:val="003155D2"/>
    <w:rsid w:val="003155D5"/>
    <w:rsid w:val="0031567F"/>
    <w:rsid w:val="00315A8B"/>
    <w:rsid w:val="00315F32"/>
    <w:rsid w:val="0031643E"/>
    <w:rsid w:val="00316E30"/>
    <w:rsid w:val="003171D9"/>
    <w:rsid w:val="003174A2"/>
    <w:rsid w:val="00317C18"/>
    <w:rsid w:val="00317DE3"/>
    <w:rsid w:val="00317E09"/>
    <w:rsid w:val="00320048"/>
    <w:rsid w:val="00320566"/>
    <w:rsid w:val="00320993"/>
    <w:rsid w:val="00320996"/>
    <w:rsid w:val="00320DBB"/>
    <w:rsid w:val="00321823"/>
    <w:rsid w:val="00321887"/>
    <w:rsid w:val="003218FA"/>
    <w:rsid w:val="003223DE"/>
    <w:rsid w:val="003226F3"/>
    <w:rsid w:val="003228AC"/>
    <w:rsid w:val="003228EA"/>
    <w:rsid w:val="00322B57"/>
    <w:rsid w:val="00322FCD"/>
    <w:rsid w:val="0032310A"/>
    <w:rsid w:val="00323682"/>
    <w:rsid w:val="00323783"/>
    <w:rsid w:val="00323DC0"/>
    <w:rsid w:val="00323F7B"/>
    <w:rsid w:val="003240F6"/>
    <w:rsid w:val="00324208"/>
    <w:rsid w:val="0032458F"/>
    <w:rsid w:val="003245AA"/>
    <w:rsid w:val="00324AF7"/>
    <w:rsid w:val="0032550C"/>
    <w:rsid w:val="00325810"/>
    <w:rsid w:val="003259A3"/>
    <w:rsid w:val="00325A7A"/>
    <w:rsid w:val="00325ABC"/>
    <w:rsid w:val="00325DDA"/>
    <w:rsid w:val="00325FE6"/>
    <w:rsid w:val="0032670D"/>
    <w:rsid w:val="00326C45"/>
    <w:rsid w:val="00326ED8"/>
    <w:rsid w:val="00326F1D"/>
    <w:rsid w:val="00327D35"/>
    <w:rsid w:val="00330385"/>
    <w:rsid w:val="003308AC"/>
    <w:rsid w:val="00330B40"/>
    <w:rsid w:val="00330B78"/>
    <w:rsid w:val="003311C4"/>
    <w:rsid w:val="0033180A"/>
    <w:rsid w:val="0033185B"/>
    <w:rsid w:val="00331FBE"/>
    <w:rsid w:val="0033253F"/>
    <w:rsid w:val="00332568"/>
    <w:rsid w:val="003327A4"/>
    <w:rsid w:val="0033295D"/>
    <w:rsid w:val="0033296A"/>
    <w:rsid w:val="00332DFF"/>
    <w:rsid w:val="00332E65"/>
    <w:rsid w:val="00333128"/>
    <w:rsid w:val="00333223"/>
    <w:rsid w:val="003346CE"/>
    <w:rsid w:val="00334790"/>
    <w:rsid w:val="00334DF1"/>
    <w:rsid w:val="0033515F"/>
    <w:rsid w:val="00335467"/>
    <w:rsid w:val="00335474"/>
    <w:rsid w:val="003356C8"/>
    <w:rsid w:val="00335AFA"/>
    <w:rsid w:val="00336764"/>
    <w:rsid w:val="003367B9"/>
    <w:rsid w:val="00337797"/>
    <w:rsid w:val="003377BE"/>
    <w:rsid w:val="003401F3"/>
    <w:rsid w:val="00340878"/>
    <w:rsid w:val="00340B7E"/>
    <w:rsid w:val="00340BFC"/>
    <w:rsid w:val="00340D58"/>
    <w:rsid w:val="00341011"/>
    <w:rsid w:val="0034111B"/>
    <w:rsid w:val="00341440"/>
    <w:rsid w:val="003414D2"/>
    <w:rsid w:val="003416BB"/>
    <w:rsid w:val="003417AD"/>
    <w:rsid w:val="00341A8C"/>
    <w:rsid w:val="003422F0"/>
    <w:rsid w:val="0034257E"/>
    <w:rsid w:val="00342877"/>
    <w:rsid w:val="00342895"/>
    <w:rsid w:val="00342B09"/>
    <w:rsid w:val="00342B3C"/>
    <w:rsid w:val="0034333F"/>
    <w:rsid w:val="00343DB9"/>
    <w:rsid w:val="00344502"/>
    <w:rsid w:val="003452B1"/>
    <w:rsid w:val="0034538F"/>
    <w:rsid w:val="00345754"/>
    <w:rsid w:val="003459BC"/>
    <w:rsid w:val="00345A10"/>
    <w:rsid w:val="00345B71"/>
    <w:rsid w:val="003469F1"/>
    <w:rsid w:val="00346A8C"/>
    <w:rsid w:val="00346C96"/>
    <w:rsid w:val="00346F98"/>
    <w:rsid w:val="00347009"/>
    <w:rsid w:val="00347094"/>
    <w:rsid w:val="00347992"/>
    <w:rsid w:val="00347A62"/>
    <w:rsid w:val="00347D0F"/>
    <w:rsid w:val="00347E52"/>
    <w:rsid w:val="003501F6"/>
    <w:rsid w:val="00350E74"/>
    <w:rsid w:val="00351D3A"/>
    <w:rsid w:val="00352291"/>
    <w:rsid w:val="00352335"/>
    <w:rsid w:val="003523F0"/>
    <w:rsid w:val="00352505"/>
    <w:rsid w:val="003528AE"/>
    <w:rsid w:val="00352904"/>
    <w:rsid w:val="00352A62"/>
    <w:rsid w:val="00352B17"/>
    <w:rsid w:val="0035309B"/>
    <w:rsid w:val="0035403B"/>
    <w:rsid w:val="0035452D"/>
    <w:rsid w:val="00354A12"/>
    <w:rsid w:val="00354FD7"/>
    <w:rsid w:val="00355116"/>
    <w:rsid w:val="00355379"/>
    <w:rsid w:val="00355AC5"/>
    <w:rsid w:val="0035613B"/>
    <w:rsid w:val="003561CB"/>
    <w:rsid w:val="00356253"/>
    <w:rsid w:val="00356756"/>
    <w:rsid w:val="00356AA4"/>
    <w:rsid w:val="003571FB"/>
    <w:rsid w:val="0035750A"/>
    <w:rsid w:val="0035764B"/>
    <w:rsid w:val="00357680"/>
    <w:rsid w:val="003576F7"/>
    <w:rsid w:val="00357840"/>
    <w:rsid w:val="00357982"/>
    <w:rsid w:val="00357D33"/>
    <w:rsid w:val="0036036B"/>
    <w:rsid w:val="0036059C"/>
    <w:rsid w:val="003607C5"/>
    <w:rsid w:val="00360AD9"/>
    <w:rsid w:val="00360CF1"/>
    <w:rsid w:val="00360DA1"/>
    <w:rsid w:val="00360DAA"/>
    <w:rsid w:val="003611C4"/>
    <w:rsid w:val="003614B0"/>
    <w:rsid w:val="003617B8"/>
    <w:rsid w:val="003617B9"/>
    <w:rsid w:val="00361E66"/>
    <w:rsid w:val="00362919"/>
    <w:rsid w:val="00362B31"/>
    <w:rsid w:val="00362C4B"/>
    <w:rsid w:val="00362D1B"/>
    <w:rsid w:val="00363169"/>
    <w:rsid w:val="003634EA"/>
    <w:rsid w:val="00363A15"/>
    <w:rsid w:val="00363CDC"/>
    <w:rsid w:val="00363ECF"/>
    <w:rsid w:val="003646FB"/>
    <w:rsid w:val="00364B2A"/>
    <w:rsid w:val="00364C5E"/>
    <w:rsid w:val="00365560"/>
    <w:rsid w:val="00365701"/>
    <w:rsid w:val="0036573A"/>
    <w:rsid w:val="00365E23"/>
    <w:rsid w:val="0036635B"/>
    <w:rsid w:val="0036668C"/>
    <w:rsid w:val="003669A6"/>
    <w:rsid w:val="00366BFF"/>
    <w:rsid w:val="00367382"/>
    <w:rsid w:val="0036747E"/>
    <w:rsid w:val="003701AC"/>
    <w:rsid w:val="00370575"/>
    <w:rsid w:val="00370645"/>
    <w:rsid w:val="00370B30"/>
    <w:rsid w:val="00370CBF"/>
    <w:rsid w:val="00371090"/>
    <w:rsid w:val="003716BA"/>
    <w:rsid w:val="003725BF"/>
    <w:rsid w:val="00372773"/>
    <w:rsid w:val="003728D7"/>
    <w:rsid w:val="0037312C"/>
    <w:rsid w:val="003731C3"/>
    <w:rsid w:val="003737E5"/>
    <w:rsid w:val="00373F94"/>
    <w:rsid w:val="00374200"/>
    <w:rsid w:val="003742E9"/>
    <w:rsid w:val="00374549"/>
    <w:rsid w:val="00374761"/>
    <w:rsid w:val="0037484D"/>
    <w:rsid w:val="00374C13"/>
    <w:rsid w:val="003756A8"/>
    <w:rsid w:val="0037647F"/>
    <w:rsid w:val="00376B6A"/>
    <w:rsid w:val="00376DC6"/>
    <w:rsid w:val="0037705C"/>
    <w:rsid w:val="0037744F"/>
    <w:rsid w:val="003777E2"/>
    <w:rsid w:val="00377A00"/>
    <w:rsid w:val="00377E05"/>
    <w:rsid w:val="0038054D"/>
    <w:rsid w:val="00381046"/>
    <w:rsid w:val="00381260"/>
    <w:rsid w:val="00381F15"/>
    <w:rsid w:val="0038218C"/>
    <w:rsid w:val="003821E7"/>
    <w:rsid w:val="00382326"/>
    <w:rsid w:val="0038251E"/>
    <w:rsid w:val="00382526"/>
    <w:rsid w:val="0038258C"/>
    <w:rsid w:val="00382636"/>
    <w:rsid w:val="00382F70"/>
    <w:rsid w:val="00382F73"/>
    <w:rsid w:val="003831BC"/>
    <w:rsid w:val="003832AD"/>
    <w:rsid w:val="003836E5"/>
    <w:rsid w:val="00383731"/>
    <w:rsid w:val="003837CD"/>
    <w:rsid w:val="00383846"/>
    <w:rsid w:val="0038391C"/>
    <w:rsid w:val="00383BA8"/>
    <w:rsid w:val="00384074"/>
    <w:rsid w:val="0038461D"/>
    <w:rsid w:val="00384693"/>
    <w:rsid w:val="0038480A"/>
    <w:rsid w:val="00384AB5"/>
    <w:rsid w:val="00384C92"/>
    <w:rsid w:val="00384D9B"/>
    <w:rsid w:val="00384DD8"/>
    <w:rsid w:val="00384F61"/>
    <w:rsid w:val="0038518F"/>
    <w:rsid w:val="003852C5"/>
    <w:rsid w:val="0038555F"/>
    <w:rsid w:val="0038567B"/>
    <w:rsid w:val="00385912"/>
    <w:rsid w:val="00385979"/>
    <w:rsid w:val="00385D3D"/>
    <w:rsid w:val="00386142"/>
    <w:rsid w:val="003861D5"/>
    <w:rsid w:val="00386D50"/>
    <w:rsid w:val="00387141"/>
    <w:rsid w:val="0038739C"/>
    <w:rsid w:val="00387822"/>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74"/>
    <w:rsid w:val="003924E4"/>
    <w:rsid w:val="00392760"/>
    <w:rsid w:val="0039291E"/>
    <w:rsid w:val="00392C50"/>
    <w:rsid w:val="00392C57"/>
    <w:rsid w:val="003936DF"/>
    <w:rsid w:val="00393895"/>
    <w:rsid w:val="00393C62"/>
    <w:rsid w:val="00393CE6"/>
    <w:rsid w:val="00393EDF"/>
    <w:rsid w:val="00394211"/>
    <w:rsid w:val="0039438A"/>
    <w:rsid w:val="0039447A"/>
    <w:rsid w:val="00394791"/>
    <w:rsid w:val="003947BF"/>
    <w:rsid w:val="00395229"/>
    <w:rsid w:val="00395286"/>
    <w:rsid w:val="00395F99"/>
    <w:rsid w:val="00396437"/>
    <w:rsid w:val="0039687E"/>
    <w:rsid w:val="00396A34"/>
    <w:rsid w:val="00396DC3"/>
    <w:rsid w:val="0039769A"/>
    <w:rsid w:val="003A0277"/>
    <w:rsid w:val="003A0316"/>
    <w:rsid w:val="003A063D"/>
    <w:rsid w:val="003A090B"/>
    <w:rsid w:val="003A0E93"/>
    <w:rsid w:val="003A12D7"/>
    <w:rsid w:val="003A13DE"/>
    <w:rsid w:val="003A14C3"/>
    <w:rsid w:val="003A17C3"/>
    <w:rsid w:val="003A219B"/>
    <w:rsid w:val="003A21F8"/>
    <w:rsid w:val="003A24D1"/>
    <w:rsid w:val="003A284B"/>
    <w:rsid w:val="003A293A"/>
    <w:rsid w:val="003A2A56"/>
    <w:rsid w:val="003A2D67"/>
    <w:rsid w:val="003A3642"/>
    <w:rsid w:val="003A36CE"/>
    <w:rsid w:val="003A444D"/>
    <w:rsid w:val="003A46E9"/>
    <w:rsid w:val="003A472D"/>
    <w:rsid w:val="003A4FFA"/>
    <w:rsid w:val="003A5101"/>
    <w:rsid w:val="003A510B"/>
    <w:rsid w:val="003A550E"/>
    <w:rsid w:val="003A58DC"/>
    <w:rsid w:val="003A5C62"/>
    <w:rsid w:val="003A5D6F"/>
    <w:rsid w:val="003A5D88"/>
    <w:rsid w:val="003A63DB"/>
    <w:rsid w:val="003A684C"/>
    <w:rsid w:val="003A6A5D"/>
    <w:rsid w:val="003A6EBC"/>
    <w:rsid w:val="003A77A6"/>
    <w:rsid w:val="003A7D3E"/>
    <w:rsid w:val="003B01C6"/>
    <w:rsid w:val="003B01FF"/>
    <w:rsid w:val="003B0B3A"/>
    <w:rsid w:val="003B0DB6"/>
    <w:rsid w:val="003B0E84"/>
    <w:rsid w:val="003B10A8"/>
    <w:rsid w:val="003B1280"/>
    <w:rsid w:val="003B1636"/>
    <w:rsid w:val="003B197A"/>
    <w:rsid w:val="003B2537"/>
    <w:rsid w:val="003B3072"/>
    <w:rsid w:val="003B41FC"/>
    <w:rsid w:val="003B45C0"/>
    <w:rsid w:val="003B4634"/>
    <w:rsid w:val="003B4DB9"/>
    <w:rsid w:val="003B51ED"/>
    <w:rsid w:val="003B5223"/>
    <w:rsid w:val="003B5958"/>
    <w:rsid w:val="003B61EE"/>
    <w:rsid w:val="003B6355"/>
    <w:rsid w:val="003B6FEC"/>
    <w:rsid w:val="003B70FD"/>
    <w:rsid w:val="003B769E"/>
    <w:rsid w:val="003B7C0A"/>
    <w:rsid w:val="003C0190"/>
    <w:rsid w:val="003C01EE"/>
    <w:rsid w:val="003C021F"/>
    <w:rsid w:val="003C048B"/>
    <w:rsid w:val="003C0C33"/>
    <w:rsid w:val="003C0E9A"/>
    <w:rsid w:val="003C0FB8"/>
    <w:rsid w:val="003C105F"/>
    <w:rsid w:val="003C2C03"/>
    <w:rsid w:val="003C2DBF"/>
    <w:rsid w:val="003C2F67"/>
    <w:rsid w:val="003C30BF"/>
    <w:rsid w:val="003C33A6"/>
    <w:rsid w:val="003C37A3"/>
    <w:rsid w:val="003C41B5"/>
    <w:rsid w:val="003C4BBF"/>
    <w:rsid w:val="003C4C2D"/>
    <w:rsid w:val="003C4D39"/>
    <w:rsid w:val="003C521E"/>
    <w:rsid w:val="003C54A5"/>
    <w:rsid w:val="003C571A"/>
    <w:rsid w:val="003C590E"/>
    <w:rsid w:val="003C594E"/>
    <w:rsid w:val="003C640D"/>
    <w:rsid w:val="003C64E1"/>
    <w:rsid w:val="003C6565"/>
    <w:rsid w:val="003C7091"/>
    <w:rsid w:val="003C7212"/>
    <w:rsid w:val="003C733C"/>
    <w:rsid w:val="003C7E88"/>
    <w:rsid w:val="003D04D6"/>
    <w:rsid w:val="003D0685"/>
    <w:rsid w:val="003D068D"/>
    <w:rsid w:val="003D0AB5"/>
    <w:rsid w:val="003D0BAF"/>
    <w:rsid w:val="003D0C96"/>
    <w:rsid w:val="003D0D3C"/>
    <w:rsid w:val="003D1163"/>
    <w:rsid w:val="003D188F"/>
    <w:rsid w:val="003D1C3F"/>
    <w:rsid w:val="003D1E1C"/>
    <w:rsid w:val="003D1FF9"/>
    <w:rsid w:val="003D2A68"/>
    <w:rsid w:val="003D2DC7"/>
    <w:rsid w:val="003D3EC6"/>
    <w:rsid w:val="003D43F0"/>
    <w:rsid w:val="003D583D"/>
    <w:rsid w:val="003D58FC"/>
    <w:rsid w:val="003D5A9B"/>
    <w:rsid w:val="003D5AB0"/>
    <w:rsid w:val="003D5E6C"/>
    <w:rsid w:val="003D5F07"/>
    <w:rsid w:val="003D5FAC"/>
    <w:rsid w:val="003D6A9A"/>
    <w:rsid w:val="003D6AE2"/>
    <w:rsid w:val="003D6ED5"/>
    <w:rsid w:val="003D73EB"/>
    <w:rsid w:val="003D771E"/>
    <w:rsid w:val="003D7742"/>
    <w:rsid w:val="003D7AE6"/>
    <w:rsid w:val="003E020B"/>
    <w:rsid w:val="003E039A"/>
    <w:rsid w:val="003E0406"/>
    <w:rsid w:val="003E0471"/>
    <w:rsid w:val="003E075A"/>
    <w:rsid w:val="003E0988"/>
    <w:rsid w:val="003E10F4"/>
    <w:rsid w:val="003E126E"/>
    <w:rsid w:val="003E151E"/>
    <w:rsid w:val="003E1535"/>
    <w:rsid w:val="003E1C08"/>
    <w:rsid w:val="003E1C42"/>
    <w:rsid w:val="003E1DC0"/>
    <w:rsid w:val="003E2428"/>
    <w:rsid w:val="003E2D0C"/>
    <w:rsid w:val="003E31BE"/>
    <w:rsid w:val="003E35CF"/>
    <w:rsid w:val="003E393A"/>
    <w:rsid w:val="003E3B0F"/>
    <w:rsid w:val="003E3CBD"/>
    <w:rsid w:val="003E3E94"/>
    <w:rsid w:val="003E3E9A"/>
    <w:rsid w:val="003E4558"/>
    <w:rsid w:val="003E4721"/>
    <w:rsid w:val="003E5015"/>
    <w:rsid w:val="003E5158"/>
    <w:rsid w:val="003E526A"/>
    <w:rsid w:val="003E5405"/>
    <w:rsid w:val="003E5CDE"/>
    <w:rsid w:val="003E6423"/>
    <w:rsid w:val="003E6513"/>
    <w:rsid w:val="003E710B"/>
    <w:rsid w:val="003E7A91"/>
    <w:rsid w:val="003E7B17"/>
    <w:rsid w:val="003F0737"/>
    <w:rsid w:val="003F12CE"/>
    <w:rsid w:val="003F1776"/>
    <w:rsid w:val="003F1843"/>
    <w:rsid w:val="003F1B52"/>
    <w:rsid w:val="003F20A4"/>
    <w:rsid w:val="003F20DE"/>
    <w:rsid w:val="003F22BD"/>
    <w:rsid w:val="003F23B4"/>
    <w:rsid w:val="003F2764"/>
    <w:rsid w:val="003F3325"/>
    <w:rsid w:val="003F340D"/>
    <w:rsid w:val="003F3FAB"/>
    <w:rsid w:val="003F40D1"/>
    <w:rsid w:val="003F4F84"/>
    <w:rsid w:val="003F516E"/>
    <w:rsid w:val="003F5716"/>
    <w:rsid w:val="003F60C2"/>
    <w:rsid w:val="003F649F"/>
    <w:rsid w:val="003F65A5"/>
    <w:rsid w:val="003F698E"/>
    <w:rsid w:val="003F6A94"/>
    <w:rsid w:val="003F704B"/>
    <w:rsid w:val="003F71D2"/>
    <w:rsid w:val="003F74D8"/>
    <w:rsid w:val="003F76F6"/>
    <w:rsid w:val="003F7758"/>
    <w:rsid w:val="003F7B4F"/>
    <w:rsid w:val="004003C6"/>
    <w:rsid w:val="004008A0"/>
    <w:rsid w:val="00400E28"/>
    <w:rsid w:val="00401287"/>
    <w:rsid w:val="00401A42"/>
    <w:rsid w:val="00401CC7"/>
    <w:rsid w:val="0040218F"/>
    <w:rsid w:val="00402274"/>
    <w:rsid w:val="004026AA"/>
    <w:rsid w:val="00402AD4"/>
    <w:rsid w:val="00403D3C"/>
    <w:rsid w:val="00403F36"/>
    <w:rsid w:val="004040FE"/>
    <w:rsid w:val="00404785"/>
    <w:rsid w:val="00404F2A"/>
    <w:rsid w:val="0040554F"/>
    <w:rsid w:val="00405FB4"/>
    <w:rsid w:val="004062D7"/>
    <w:rsid w:val="004063BD"/>
    <w:rsid w:val="00406B8E"/>
    <w:rsid w:val="00406E86"/>
    <w:rsid w:val="004071AA"/>
    <w:rsid w:val="004071E1"/>
    <w:rsid w:val="00407691"/>
    <w:rsid w:val="00407B1E"/>
    <w:rsid w:val="00407B24"/>
    <w:rsid w:val="00410386"/>
    <w:rsid w:val="00410576"/>
    <w:rsid w:val="004105C1"/>
    <w:rsid w:val="00410BBB"/>
    <w:rsid w:val="004115F5"/>
    <w:rsid w:val="00411607"/>
    <w:rsid w:val="00411C04"/>
    <w:rsid w:val="00411EB7"/>
    <w:rsid w:val="00411F9F"/>
    <w:rsid w:val="00412366"/>
    <w:rsid w:val="004123F4"/>
    <w:rsid w:val="00412488"/>
    <w:rsid w:val="00414424"/>
    <w:rsid w:val="00414636"/>
    <w:rsid w:val="00414936"/>
    <w:rsid w:val="00414D29"/>
    <w:rsid w:val="0041530D"/>
    <w:rsid w:val="00415552"/>
    <w:rsid w:val="00415807"/>
    <w:rsid w:val="00416D3B"/>
    <w:rsid w:val="00416F71"/>
    <w:rsid w:val="00417431"/>
    <w:rsid w:val="0041773E"/>
    <w:rsid w:val="00417B83"/>
    <w:rsid w:val="00420984"/>
    <w:rsid w:val="00420A6E"/>
    <w:rsid w:val="00420BA9"/>
    <w:rsid w:val="004214FD"/>
    <w:rsid w:val="004216A1"/>
    <w:rsid w:val="004216E4"/>
    <w:rsid w:val="00421993"/>
    <w:rsid w:val="0042209B"/>
    <w:rsid w:val="0042213B"/>
    <w:rsid w:val="00422195"/>
    <w:rsid w:val="004226E7"/>
    <w:rsid w:val="00422C3B"/>
    <w:rsid w:val="00422DF0"/>
    <w:rsid w:val="00423689"/>
    <w:rsid w:val="004237D9"/>
    <w:rsid w:val="004237DE"/>
    <w:rsid w:val="00423847"/>
    <w:rsid w:val="00423B1B"/>
    <w:rsid w:val="00423BCC"/>
    <w:rsid w:val="00423C21"/>
    <w:rsid w:val="00423D4D"/>
    <w:rsid w:val="004242E0"/>
    <w:rsid w:val="0042443E"/>
    <w:rsid w:val="0042466E"/>
    <w:rsid w:val="0042500C"/>
    <w:rsid w:val="004253CC"/>
    <w:rsid w:val="004256F0"/>
    <w:rsid w:val="004257F8"/>
    <w:rsid w:val="00425B7D"/>
    <w:rsid w:val="00425D6B"/>
    <w:rsid w:val="0042695B"/>
    <w:rsid w:val="004273AC"/>
    <w:rsid w:val="004276C1"/>
    <w:rsid w:val="00427CC2"/>
    <w:rsid w:val="00430244"/>
    <w:rsid w:val="00430323"/>
    <w:rsid w:val="00430804"/>
    <w:rsid w:val="00432EBC"/>
    <w:rsid w:val="00434DF3"/>
    <w:rsid w:val="00434FF6"/>
    <w:rsid w:val="00435BDC"/>
    <w:rsid w:val="00436A99"/>
    <w:rsid w:val="00436FF7"/>
    <w:rsid w:val="0043720F"/>
    <w:rsid w:val="00437592"/>
    <w:rsid w:val="00437B42"/>
    <w:rsid w:val="00437C27"/>
    <w:rsid w:val="00437C9C"/>
    <w:rsid w:val="0044008A"/>
    <w:rsid w:val="0044020F"/>
    <w:rsid w:val="0044058B"/>
    <w:rsid w:val="0044102C"/>
    <w:rsid w:val="004415B9"/>
    <w:rsid w:val="00441C5C"/>
    <w:rsid w:val="00441E22"/>
    <w:rsid w:val="00442016"/>
    <w:rsid w:val="00442327"/>
    <w:rsid w:val="004426ED"/>
    <w:rsid w:val="00442947"/>
    <w:rsid w:val="00442CF6"/>
    <w:rsid w:val="00442EB8"/>
    <w:rsid w:val="00442EC8"/>
    <w:rsid w:val="0044308C"/>
    <w:rsid w:val="00443B72"/>
    <w:rsid w:val="00443F4D"/>
    <w:rsid w:val="0044443D"/>
    <w:rsid w:val="00444B47"/>
    <w:rsid w:val="00444B5E"/>
    <w:rsid w:val="00445260"/>
    <w:rsid w:val="004456B2"/>
    <w:rsid w:val="00446087"/>
    <w:rsid w:val="0044611D"/>
    <w:rsid w:val="00446284"/>
    <w:rsid w:val="00446AF2"/>
    <w:rsid w:val="00446D39"/>
    <w:rsid w:val="00446FAD"/>
    <w:rsid w:val="00447064"/>
    <w:rsid w:val="0044726D"/>
    <w:rsid w:val="004476C3"/>
    <w:rsid w:val="00450428"/>
    <w:rsid w:val="00450AF0"/>
    <w:rsid w:val="00450C2E"/>
    <w:rsid w:val="00450C3E"/>
    <w:rsid w:val="00450C9D"/>
    <w:rsid w:val="00450D05"/>
    <w:rsid w:val="00450FB6"/>
    <w:rsid w:val="004510C4"/>
    <w:rsid w:val="004519EA"/>
    <w:rsid w:val="00452A0A"/>
    <w:rsid w:val="00452B48"/>
    <w:rsid w:val="00452EB4"/>
    <w:rsid w:val="004538E3"/>
    <w:rsid w:val="00453B5B"/>
    <w:rsid w:val="00453C6F"/>
    <w:rsid w:val="004544DA"/>
    <w:rsid w:val="004546AB"/>
    <w:rsid w:val="0045548A"/>
    <w:rsid w:val="00455A2B"/>
    <w:rsid w:val="00455C8B"/>
    <w:rsid w:val="00456124"/>
    <w:rsid w:val="00456237"/>
    <w:rsid w:val="0045644C"/>
    <w:rsid w:val="004568C0"/>
    <w:rsid w:val="00456A16"/>
    <w:rsid w:val="00456A88"/>
    <w:rsid w:val="00456CA0"/>
    <w:rsid w:val="00456E1F"/>
    <w:rsid w:val="004572B1"/>
    <w:rsid w:val="004577C7"/>
    <w:rsid w:val="00457CD0"/>
    <w:rsid w:val="00460850"/>
    <w:rsid w:val="00460B03"/>
    <w:rsid w:val="00460B37"/>
    <w:rsid w:val="00461694"/>
    <w:rsid w:val="0046177A"/>
    <w:rsid w:val="0046197F"/>
    <w:rsid w:val="00461ABB"/>
    <w:rsid w:val="00461CEF"/>
    <w:rsid w:val="004629EC"/>
    <w:rsid w:val="0046305C"/>
    <w:rsid w:val="00463435"/>
    <w:rsid w:val="00463536"/>
    <w:rsid w:val="00463BE8"/>
    <w:rsid w:val="00464220"/>
    <w:rsid w:val="0046433D"/>
    <w:rsid w:val="00464399"/>
    <w:rsid w:val="00464E85"/>
    <w:rsid w:val="0046517B"/>
    <w:rsid w:val="00465293"/>
    <w:rsid w:val="00465503"/>
    <w:rsid w:val="00465C2D"/>
    <w:rsid w:val="00466490"/>
    <w:rsid w:val="004666A1"/>
    <w:rsid w:val="00466729"/>
    <w:rsid w:val="00466E88"/>
    <w:rsid w:val="00467B5D"/>
    <w:rsid w:val="00467D56"/>
    <w:rsid w:val="00470144"/>
    <w:rsid w:val="00470802"/>
    <w:rsid w:val="00471044"/>
    <w:rsid w:val="0047110B"/>
    <w:rsid w:val="0047136B"/>
    <w:rsid w:val="00471AFF"/>
    <w:rsid w:val="00472108"/>
    <w:rsid w:val="00472192"/>
    <w:rsid w:val="00472374"/>
    <w:rsid w:val="00472562"/>
    <w:rsid w:val="00472C8E"/>
    <w:rsid w:val="004730B6"/>
    <w:rsid w:val="0047333D"/>
    <w:rsid w:val="00473624"/>
    <w:rsid w:val="00473671"/>
    <w:rsid w:val="004738EA"/>
    <w:rsid w:val="00473CFC"/>
    <w:rsid w:val="00473E5F"/>
    <w:rsid w:val="0047429B"/>
    <w:rsid w:val="00474502"/>
    <w:rsid w:val="0047450B"/>
    <w:rsid w:val="0047467E"/>
    <w:rsid w:val="00474A51"/>
    <w:rsid w:val="00474B33"/>
    <w:rsid w:val="00474C30"/>
    <w:rsid w:val="00474D75"/>
    <w:rsid w:val="00475139"/>
    <w:rsid w:val="004751CA"/>
    <w:rsid w:val="0047561E"/>
    <w:rsid w:val="00475935"/>
    <w:rsid w:val="004762B1"/>
    <w:rsid w:val="0047667D"/>
    <w:rsid w:val="004772AB"/>
    <w:rsid w:val="0047739F"/>
    <w:rsid w:val="0047745C"/>
    <w:rsid w:val="00477E57"/>
    <w:rsid w:val="0048015C"/>
    <w:rsid w:val="00480867"/>
    <w:rsid w:val="00481794"/>
    <w:rsid w:val="00481BA3"/>
    <w:rsid w:val="00481E81"/>
    <w:rsid w:val="004822A7"/>
    <w:rsid w:val="0048239B"/>
    <w:rsid w:val="00482834"/>
    <w:rsid w:val="00482BBD"/>
    <w:rsid w:val="00482C31"/>
    <w:rsid w:val="004831A3"/>
    <w:rsid w:val="0048374D"/>
    <w:rsid w:val="00483758"/>
    <w:rsid w:val="004838CA"/>
    <w:rsid w:val="0048432C"/>
    <w:rsid w:val="004843F9"/>
    <w:rsid w:val="004848A1"/>
    <w:rsid w:val="00484FD5"/>
    <w:rsid w:val="00485F83"/>
    <w:rsid w:val="004860B6"/>
    <w:rsid w:val="00486140"/>
    <w:rsid w:val="00486DD0"/>
    <w:rsid w:val="0048770D"/>
    <w:rsid w:val="004877B8"/>
    <w:rsid w:val="00487C22"/>
    <w:rsid w:val="00487D34"/>
    <w:rsid w:val="004900D9"/>
    <w:rsid w:val="00490118"/>
    <w:rsid w:val="00490BDA"/>
    <w:rsid w:val="004910DF"/>
    <w:rsid w:val="00491B2C"/>
    <w:rsid w:val="00491C77"/>
    <w:rsid w:val="00492045"/>
    <w:rsid w:val="0049239F"/>
    <w:rsid w:val="00492AA2"/>
    <w:rsid w:val="00492F01"/>
    <w:rsid w:val="00493172"/>
    <w:rsid w:val="00493ECF"/>
    <w:rsid w:val="004943BF"/>
    <w:rsid w:val="00494DB5"/>
    <w:rsid w:val="00495181"/>
    <w:rsid w:val="00495402"/>
    <w:rsid w:val="0049558A"/>
    <w:rsid w:val="00495834"/>
    <w:rsid w:val="00495A27"/>
    <w:rsid w:val="00495B68"/>
    <w:rsid w:val="00495E00"/>
    <w:rsid w:val="004960DF"/>
    <w:rsid w:val="00496263"/>
    <w:rsid w:val="0049685F"/>
    <w:rsid w:val="004974A2"/>
    <w:rsid w:val="0049770D"/>
    <w:rsid w:val="00497E65"/>
    <w:rsid w:val="004A0B68"/>
    <w:rsid w:val="004A0D0A"/>
    <w:rsid w:val="004A1263"/>
    <w:rsid w:val="004A12BA"/>
    <w:rsid w:val="004A2129"/>
    <w:rsid w:val="004A2327"/>
    <w:rsid w:val="004A23DA"/>
    <w:rsid w:val="004A23DE"/>
    <w:rsid w:val="004A2439"/>
    <w:rsid w:val="004A26AB"/>
    <w:rsid w:val="004A2ADC"/>
    <w:rsid w:val="004A2B24"/>
    <w:rsid w:val="004A2C55"/>
    <w:rsid w:val="004A2CA7"/>
    <w:rsid w:val="004A2E2E"/>
    <w:rsid w:val="004A37A5"/>
    <w:rsid w:val="004A3C0E"/>
    <w:rsid w:val="004A3D2F"/>
    <w:rsid w:val="004A3E7A"/>
    <w:rsid w:val="004A47A8"/>
    <w:rsid w:val="004A48E2"/>
    <w:rsid w:val="004A4F19"/>
    <w:rsid w:val="004A4F6D"/>
    <w:rsid w:val="004A4F80"/>
    <w:rsid w:val="004A522D"/>
    <w:rsid w:val="004A63A3"/>
    <w:rsid w:val="004A66BC"/>
    <w:rsid w:val="004A68E7"/>
    <w:rsid w:val="004A6A3E"/>
    <w:rsid w:val="004A6BFE"/>
    <w:rsid w:val="004A6D02"/>
    <w:rsid w:val="004A7552"/>
    <w:rsid w:val="004B059F"/>
    <w:rsid w:val="004B0E6E"/>
    <w:rsid w:val="004B1019"/>
    <w:rsid w:val="004B1282"/>
    <w:rsid w:val="004B1566"/>
    <w:rsid w:val="004B1638"/>
    <w:rsid w:val="004B19D0"/>
    <w:rsid w:val="004B1ECA"/>
    <w:rsid w:val="004B1F23"/>
    <w:rsid w:val="004B2396"/>
    <w:rsid w:val="004B24CB"/>
    <w:rsid w:val="004B2B7C"/>
    <w:rsid w:val="004B2EED"/>
    <w:rsid w:val="004B35F0"/>
    <w:rsid w:val="004B36C0"/>
    <w:rsid w:val="004B3729"/>
    <w:rsid w:val="004B3C43"/>
    <w:rsid w:val="004B3D3A"/>
    <w:rsid w:val="004B3F31"/>
    <w:rsid w:val="004B42EB"/>
    <w:rsid w:val="004B44CB"/>
    <w:rsid w:val="004B4ABF"/>
    <w:rsid w:val="004B4BD8"/>
    <w:rsid w:val="004B4C91"/>
    <w:rsid w:val="004B4CF8"/>
    <w:rsid w:val="004B4E46"/>
    <w:rsid w:val="004B7280"/>
    <w:rsid w:val="004B7AC0"/>
    <w:rsid w:val="004B7BA2"/>
    <w:rsid w:val="004B7CC1"/>
    <w:rsid w:val="004C04D9"/>
    <w:rsid w:val="004C05AD"/>
    <w:rsid w:val="004C0850"/>
    <w:rsid w:val="004C0857"/>
    <w:rsid w:val="004C0E33"/>
    <w:rsid w:val="004C147B"/>
    <w:rsid w:val="004C1AB2"/>
    <w:rsid w:val="004C1F0F"/>
    <w:rsid w:val="004C2372"/>
    <w:rsid w:val="004C3057"/>
    <w:rsid w:val="004C3C92"/>
    <w:rsid w:val="004C43DB"/>
    <w:rsid w:val="004C469A"/>
    <w:rsid w:val="004C47F9"/>
    <w:rsid w:val="004C4900"/>
    <w:rsid w:val="004C4CF6"/>
    <w:rsid w:val="004C5C3B"/>
    <w:rsid w:val="004C5C6B"/>
    <w:rsid w:val="004C6114"/>
    <w:rsid w:val="004C6307"/>
    <w:rsid w:val="004C6949"/>
    <w:rsid w:val="004C69CF"/>
    <w:rsid w:val="004C7495"/>
    <w:rsid w:val="004D0024"/>
    <w:rsid w:val="004D0614"/>
    <w:rsid w:val="004D105F"/>
    <w:rsid w:val="004D13B9"/>
    <w:rsid w:val="004D16F6"/>
    <w:rsid w:val="004D19AD"/>
    <w:rsid w:val="004D1BE3"/>
    <w:rsid w:val="004D1F83"/>
    <w:rsid w:val="004D2158"/>
    <w:rsid w:val="004D21A7"/>
    <w:rsid w:val="004D255A"/>
    <w:rsid w:val="004D25D1"/>
    <w:rsid w:val="004D261C"/>
    <w:rsid w:val="004D2696"/>
    <w:rsid w:val="004D26DB"/>
    <w:rsid w:val="004D3381"/>
    <w:rsid w:val="004D3610"/>
    <w:rsid w:val="004D390D"/>
    <w:rsid w:val="004D40C2"/>
    <w:rsid w:val="004D4540"/>
    <w:rsid w:val="004D52DC"/>
    <w:rsid w:val="004D59C6"/>
    <w:rsid w:val="004D5AE9"/>
    <w:rsid w:val="004D5C91"/>
    <w:rsid w:val="004D5F68"/>
    <w:rsid w:val="004D6533"/>
    <w:rsid w:val="004D67E4"/>
    <w:rsid w:val="004D6B48"/>
    <w:rsid w:val="004D6C5B"/>
    <w:rsid w:val="004D705C"/>
    <w:rsid w:val="004D723D"/>
    <w:rsid w:val="004D7871"/>
    <w:rsid w:val="004D7ABB"/>
    <w:rsid w:val="004E000C"/>
    <w:rsid w:val="004E0699"/>
    <w:rsid w:val="004E13AA"/>
    <w:rsid w:val="004E1821"/>
    <w:rsid w:val="004E2195"/>
    <w:rsid w:val="004E2446"/>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ECA"/>
    <w:rsid w:val="004E6DB4"/>
    <w:rsid w:val="004E6E17"/>
    <w:rsid w:val="004E71FB"/>
    <w:rsid w:val="004E75AC"/>
    <w:rsid w:val="004E789C"/>
    <w:rsid w:val="004E7A0E"/>
    <w:rsid w:val="004E7A65"/>
    <w:rsid w:val="004E7AEF"/>
    <w:rsid w:val="004E7F14"/>
    <w:rsid w:val="004F0486"/>
    <w:rsid w:val="004F0563"/>
    <w:rsid w:val="004F0A14"/>
    <w:rsid w:val="004F0C1C"/>
    <w:rsid w:val="004F10AF"/>
    <w:rsid w:val="004F1142"/>
    <w:rsid w:val="004F15FC"/>
    <w:rsid w:val="004F260D"/>
    <w:rsid w:val="004F30C8"/>
    <w:rsid w:val="004F3115"/>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FB"/>
    <w:rsid w:val="004F649F"/>
    <w:rsid w:val="004F6A90"/>
    <w:rsid w:val="004F6AAD"/>
    <w:rsid w:val="004F6C98"/>
    <w:rsid w:val="004F78D8"/>
    <w:rsid w:val="004F7901"/>
    <w:rsid w:val="00500220"/>
    <w:rsid w:val="0050170E"/>
    <w:rsid w:val="00501A4C"/>
    <w:rsid w:val="00501FB0"/>
    <w:rsid w:val="00501FDE"/>
    <w:rsid w:val="005028D9"/>
    <w:rsid w:val="00502B2A"/>
    <w:rsid w:val="005030F5"/>
    <w:rsid w:val="00503394"/>
    <w:rsid w:val="00503CDD"/>
    <w:rsid w:val="00503D57"/>
    <w:rsid w:val="00503DB3"/>
    <w:rsid w:val="00503FD2"/>
    <w:rsid w:val="005047DA"/>
    <w:rsid w:val="00504CFC"/>
    <w:rsid w:val="0050522F"/>
    <w:rsid w:val="00505979"/>
    <w:rsid w:val="00505E15"/>
    <w:rsid w:val="00506131"/>
    <w:rsid w:val="00506466"/>
    <w:rsid w:val="005067BD"/>
    <w:rsid w:val="00506B18"/>
    <w:rsid w:val="005078E7"/>
    <w:rsid w:val="00507D3E"/>
    <w:rsid w:val="00507DFB"/>
    <w:rsid w:val="00510B81"/>
    <w:rsid w:val="00511241"/>
    <w:rsid w:val="0051206B"/>
    <w:rsid w:val="00512072"/>
    <w:rsid w:val="005129E1"/>
    <w:rsid w:val="00512D4C"/>
    <w:rsid w:val="005130FA"/>
    <w:rsid w:val="00513872"/>
    <w:rsid w:val="005142BD"/>
    <w:rsid w:val="00514D63"/>
    <w:rsid w:val="005153DF"/>
    <w:rsid w:val="00515452"/>
    <w:rsid w:val="0051589A"/>
    <w:rsid w:val="00515E02"/>
    <w:rsid w:val="00515E0D"/>
    <w:rsid w:val="0051617A"/>
    <w:rsid w:val="00516AC0"/>
    <w:rsid w:val="00517010"/>
    <w:rsid w:val="0051720A"/>
    <w:rsid w:val="00517C35"/>
    <w:rsid w:val="00517E80"/>
    <w:rsid w:val="005202C6"/>
    <w:rsid w:val="0052094C"/>
    <w:rsid w:val="00520B77"/>
    <w:rsid w:val="00520E13"/>
    <w:rsid w:val="00521302"/>
    <w:rsid w:val="005213BD"/>
    <w:rsid w:val="005215E0"/>
    <w:rsid w:val="0052254F"/>
    <w:rsid w:val="005225C4"/>
    <w:rsid w:val="005230E3"/>
    <w:rsid w:val="00523956"/>
    <w:rsid w:val="00523D1E"/>
    <w:rsid w:val="0052419D"/>
    <w:rsid w:val="00524627"/>
    <w:rsid w:val="00524C31"/>
    <w:rsid w:val="00524C4E"/>
    <w:rsid w:val="00524C5F"/>
    <w:rsid w:val="00524E8A"/>
    <w:rsid w:val="005257E0"/>
    <w:rsid w:val="00525A58"/>
    <w:rsid w:val="00525ABA"/>
    <w:rsid w:val="0052795F"/>
    <w:rsid w:val="00527DBD"/>
    <w:rsid w:val="00527E0E"/>
    <w:rsid w:val="00527F62"/>
    <w:rsid w:val="0053033B"/>
    <w:rsid w:val="005303FF"/>
    <w:rsid w:val="005310AB"/>
    <w:rsid w:val="00531481"/>
    <w:rsid w:val="00531898"/>
    <w:rsid w:val="00531C1D"/>
    <w:rsid w:val="0053208E"/>
    <w:rsid w:val="0053224B"/>
    <w:rsid w:val="005325AA"/>
    <w:rsid w:val="00532A7B"/>
    <w:rsid w:val="00532A9E"/>
    <w:rsid w:val="00532BF5"/>
    <w:rsid w:val="005330CC"/>
    <w:rsid w:val="005336A8"/>
    <w:rsid w:val="00533BF8"/>
    <w:rsid w:val="00534404"/>
    <w:rsid w:val="00534515"/>
    <w:rsid w:val="0053528F"/>
    <w:rsid w:val="00535F02"/>
    <w:rsid w:val="00535FF6"/>
    <w:rsid w:val="00536315"/>
    <w:rsid w:val="00536362"/>
    <w:rsid w:val="00536B42"/>
    <w:rsid w:val="00537775"/>
    <w:rsid w:val="00537781"/>
    <w:rsid w:val="005377EA"/>
    <w:rsid w:val="0053784B"/>
    <w:rsid w:val="00537BA9"/>
    <w:rsid w:val="005401AA"/>
    <w:rsid w:val="00540476"/>
    <w:rsid w:val="005404FE"/>
    <w:rsid w:val="00540BCA"/>
    <w:rsid w:val="00540E6E"/>
    <w:rsid w:val="0054148A"/>
    <w:rsid w:val="005414DA"/>
    <w:rsid w:val="0054165C"/>
    <w:rsid w:val="00541825"/>
    <w:rsid w:val="00541D70"/>
    <w:rsid w:val="00541FC4"/>
    <w:rsid w:val="00542063"/>
    <w:rsid w:val="0054213F"/>
    <w:rsid w:val="005421E8"/>
    <w:rsid w:val="005428A2"/>
    <w:rsid w:val="00542B7D"/>
    <w:rsid w:val="00542C45"/>
    <w:rsid w:val="00542F75"/>
    <w:rsid w:val="0054344F"/>
    <w:rsid w:val="005436DC"/>
    <w:rsid w:val="00543700"/>
    <w:rsid w:val="00544569"/>
    <w:rsid w:val="00544655"/>
    <w:rsid w:val="005449E1"/>
    <w:rsid w:val="00544A5D"/>
    <w:rsid w:val="00544BC9"/>
    <w:rsid w:val="005455C1"/>
    <w:rsid w:val="005457F0"/>
    <w:rsid w:val="0054585F"/>
    <w:rsid w:val="0054615F"/>
    <w:rsid w:val="00546427"/>
    <w:rsid w:val="0054674E"/>
    <w:rsid w:val="00546851"/>
    <w:rsid w:val="0054750A"/>
    <w:rsid w:val="00547893"/>
    <w:rsid w:val="00547A70"/>
    <w:rsid w:val="00547A8E"/>
    <w:rsid w:val="00547B35"/>
    <w:rsid w:val="00550495"/>
    <w:rsid w:val="005507F2"/>
    <w:rsid w:val="00550B0A"/>
    <w:rsid w:val="00550B4C"/>
    <w:rsid w:val="00550D5E"/>
    <w:rsid w:val="00550FB6"/>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2D93"/>
    <w:rsid w:val="0055339A"/>
    <w:rsid w:val="005537A5"/>
    <w:rsid w:val="005538DB"/>
    <w:rsid w:val="00553949"/>
    <w:rsid w:val="00554018"/>
    <w:rsid w:val="0055406E"/>
    <w:rsid w:val="00554240"/>
    <w:rsid w:val="00554A8C"/>
    <w:rsid w:val="00554B01"/>
    <w:rsid w:val="00555A3F"/>
    <w:rsid w:val="0055619C"/>
    <w:rsid w:val="005562D5"/>
    <w:rsid w:val="00556AA2"/>
    <w:rsid w:val="00557CAA"/>
    <w:rsid w:val="00557DC6"/>
    <w:rsid w:val="005607B6"/>
    <w:rsid w:val="00560CD6"/>
    <w:rsid w:val="005610B6"/>
    <w:rsid w:val="0056124D"/>
    <w:rsid w:val="00561263"/>
    <w:rsid w:val="00561AC7"/>
    <w:rsid w:val="00561B63"/>
    <w:rsid w:val="005621D4"/>
    <w:rsid w:val="0056263B"/>
    <w:rsid w:val="00562922"/>
    <w:rsid w:val="005629E7"/>
    <w:rsid w:val="00562A24"/>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5A6"/>
    <w:rsid w:val="00565A76"/>
    <w:rsid w:val="0056637D"/>
    <w:rsid w:val="00566518"/>
    <w:rsid w:val="00566B1D"/>
    <w:rsid w:val="005671F2"/>
    <w:rsid w:val="0056780E"/>
    <w:rsid w:val="0056789E"/>
    <w:rsid w:val="00567B0D"/>
    <w:rsid w:val="005703D9"/>
    <w:rsid w:val="00571100"/>
    <w:rsid w:val="005719EB"/>
    <w:rsid w:val="00571AE6"/>
    <w:rsid w:val="00571E22"/>
    <w:rsid w:val="00571FBA"/>
    <w:rsid w:val="005720BF"/>
    <w:rsid w:val="00572729"/>
    <w:rsid w:val="00573193"/>
    <w:rsid w:val="0057323E"/>
    <w:rsid w:val="00573521"/>
    <w:rsid w:val="0057385B"/>
    <w:rsid w:val="00573B6F"/>
    <w:rsid w:val="00573E58"/>
    <w:rsid w:val="0057428B"/>
    <w:rsid w:val="00574629"/>
    <w:rsid w:val="005748E7"/>
    <w:rsid w:val="0057502E"/>
    <w:rsid w:val="0057514C"/>
    <w:rsid w:val="00575155"/>
    <w:rsid w:val="005757AF"/>
    <w:rsid w:val="0057630C"/>
    <w:rsid w:val="0057641E"/>
    <w:rsid w:val="00576678"/>
    <w:rsid w:val="005769A0"/>
    <w:rsid w:val="00576FB0"/>
    <w:rsid w:val="0057734E"/>
    <w:rsid w:val="005778ED"/>
    <w:rsid w:val="005809B6"/>
    <w:rsid w:val="005810DD"/>
    <w:rsid w:val="00581B40"/>
    <w:rsid w:val="00581E9D"/>
    <w:rsid w:val="0058205F"/>
    <w:rsid w:val="005820A2"/>
    <w:rsid w:val="0058226A"/>
    <w:rsid w:val="00582418"/>
    <w:rsid w:val="00582C47"/>
    <w:rsid w:val="00582D26"/>
    <w:rsid w:val="00583050"/>
    <w:rsid w:val="0058316E"/>
    <w:rsid w:val="005834C8"/>
    <w:rsid w:val="00583522"/>
    <w:rsid w:val="00583925"/>
    <w:rsid w:val="0058454D"/>
    <w:rsid w:val="00584742"/>
    <w:rsid w:val="00584AEF"/>
    <w:rsid w:val="00584BC4"/>
    <w:rsid w:val="00585A6A"/>
    <w:rsid w:val="00585C46"/>
    <w:rsid w:val="00585EF3"/>
    <w:rsid w:val="00586078"/>
    <w:rsid w:val="005860FF"/>
    <w:rsid w:val="00586460"/>
    <w:rsid w:val="00586800"/>
    <w:rsid w:val="00586A14"/>
    <w:rsid w:val="00586E40"/>
    <w:rsid w:val="00586E78"/>
    <w:rsid w:val="00587207"/>
    <w:rsid w:val="00587357"/>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6C25"/>
    <w:rsid w:val="00597973"/>
    <w:rsid w:val="005A143F"/>
    <w:rsid w:val="005A22E4"/>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49B"/>
    <w:rsid w:val="005A75B1"/>
    <w:rsid w:val="005A7E78"/>
    <w:rsid w:val="005B08E8"/>
    <w:rsid w:val="005B10CB"/>
    <w:rsid w:val="005B121D"/>
    <w:rsid w:val="005B150C"/>
    <w:rsid w:val="005B16DF"/>
    <w:rsid w:val="005B2635"/>
    <w:rsid w:val="005B2CF0"/>
    <w:rsid w:val="005B2E57"/>
    <w:rsid w:val="005B338D"/>
    <w:rsid w:val="005B39DF"/>
    <w:rsid w:val="005B3A75"/>
    <w:rsid w:val="005B3F08"/>
    <w:rsid w:val="005B40D8"/>
    <w:rsid w:val="005B4125"/>
    <w:rsid w:val="005B486F"/>
    <w:rsid w:val="005B49F6"/>
    <w:rsid w:val="005B5078"/>
    <w:rsid w:val="005B5389"/>
    <w:rsid w:val="005B567D"/>
    <w:rsid w:val="005B5D50"/>
    <w:rsid w:val="005B6C31"/>
    <w:rsid w:val="005B6DE4"/>
    <w:rsid w:val="005B6E88"/>
    <w:rsid w:val="005B7363"/>
    <w:rsid w:val="005B76CF"/>
    <w:rsid w:val="005B7796"/>
    <w:rsid w:val="005B7BBB"/>
    <w:rsid w:val="005B7F43"/>
    <w:rsid w:val="005C0009"/>
    <w:rsid w:val="005C07E6"/>
    <w:rsid w:val="005C0E12"/>
    <w:rsid w:val="005C1159"/>
    <w:rsid w:val="005C254C"/>
    <w:rsid w:val="005C25AC"/>
    <w:rsid w:val="005C2B04"/>
    <w:rsid w:val="005C3076"/>
    <w:rsid w:val="005C3215"/>
    <w:rsid w:val="005C3478"/>
    <w:rsid w:val="005C36ED"/>
    <w:rsid w:val="005C38AA"/>
    <w:rsid w:val="005C3A65"/>
    <w:rsid w:val="005C41CA"/>
    <w:rsid w:val="005C4406"/>
    <w:rsid w:val="005C44B9"/>
    <w:rsid w:val="005C46FB"/>
    <w:rsid w:val="005C4D49"/>
    <w:rsid w:val="005C5107"/>
    <w:rsid w:val="005C51EE"/>
    <w:rsid w:val="005C5E9F"/>
    <w:rsid w:val="005C61AE"/>
    <w:rsid w:val="005C64EE"/>
    <w:rsid w:val="005C6566"/>
    <w:rsid w:val="005C6ED4"/>
    <w:rsid w:val="005C6F0E"/>
    <w:rsid w:val="005C7123"/>
    <w:rsid w:val="005C747A"/>
    <w:rsid w:val="005C7650"/>
    <w:rsid w:val="005C7718"/>
    <w:rsid w:val="005C779C"/>
    <w:rsid w:val="005C77AD"/>
    <w:rsid w:val="005C78B7"/>
    <w:rsid w:val="005C79A0"/>
    <w:rsid w:val="005D02DD"/>
    <w:rsid w:val="005D0DFF"/>
    <w:rsid w:val="005D1436"/>
    <w:rsid w:val="005D149D"/>
    <w:rsid w:val="005D14F8"/>
    <w:rsid w:val="005D174B"/>
    <w:rsid w:val="005D1BB0"/>
    <w:rsid w:val="005D200F"/>
    <w:rsid w:val="005D2675"/>
    <w:rsid w:val="005D27D1"/>
    <w:rsid w:val="005D2AD0"/>
    <w:rsid w:val="005D2B6F"/>
    <w:rsid w:val="005D2BB1"/>
    <w:rsid w:val="005D2BB5"/>
    <w:rsid w:val="005D2EE7"/>
    <w:rsid w:val="005D4904"/>
    <w:rsid w:val="005D4A61"/>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FBF"/>
    <w:rsid w:val="005E0437"/>
    <w:rsid w:val="005E0938"/>
    <w:rsid w:val="005E1786"/>
    <w:rsid w:val="005E1CEA"/>
    <w:rsid w:val="005E2129"/>
    <w:rsid w:val="005E2150"/>
    <w:rsid w:val="005E230C"/>
    <w:rsid w:val="005E262D"/>
    <w:rsid w:val="005E2F8E"/>
    <w:rsid w:val="005E35B3"/>
    <w:rsid w:val="005E3BA1"/>
    <w:rsid w:val="005E3C66"/>
    <w:rsid w:val="005E3FCA"/>
    <w:rsid w:val="005E48AA"/>
    <w:rsid w:val="005E4BDC"/>
    <w:rsid w:val="005E51EC"/>
    <w:rsid w:val="005E536F"/>
    <w:rsid w:val="005E5652"/>
    <w:rsid w:val="005E5790"/>
    <w:rsid w:val="005E588A"/>
    <w:rsid w:val="005E5B45"/>
    <w:rsid w:val="005E5C7E"/>
    <w:rsid w:val="005E6E01"/>
    <w:rsid w:val="005E7452"/>
    <w:rsid w:val="005F01FB"/>
    <w:rsid w:val="005F0B7D"/>
    <w:rsid w:val="005F0FB1"/>
    <w:rsid w:val="005F114E"/>
    <w:rsid w:val="005F13AB"/>
    <w:rsid w:val="005F147D"/>
    <w:rsid w:val="005F2429"/>
    <w:rsid w:val="005F274F"/>
    <w:rsid w:val="005F285F"/>
    <w:rsid w:val="005F2E87"/>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AFE"/>
    <w:rsid w:val="005F5C22"/>
    <w:rsid w:val="005F5E57"/>
    <w:rsid w:val="005F5EDF"/>
    <w:rsid w:val="005F6183"/>
    <w:rsid w:val="005F62B6"/>
    <w:rsid w:val="005F6842"/>
    <w:rsid w:val="005F6ED8"/>
    <w:rsid w:val="005F7039"/>
    <w:rsid w:val="005F783A"/>
    <w:rsid w:val="005F7F36"/>
    <w:rsid w:val="00600371"/>
    <w:rsid w:val="00600462"/>
    <w:rsid w:val="006005CA"/>
    <w:rsid w:val="0060090C"/>
    <w:rsid w:val="00600E75"/>
    <w:rsid w:val="00600F2E"/>
    <w:rsid w:val="006011CA"/>
    <w:rsid w:val="006017BC"/>
    <w:rsid w:val="006017FE"/>
    <w:rsid w:val="00601A8A"/>
    <w:rsid w:val="00601B5D"/>
    <w:rsid w:val="00601CEB"/>
    <w:rsid w:val="00602099"/>
    <w:rsid w:val="006025A2"/>
    <w:rsid w:val="006029E9"/>
    <w:rsid w:val="00602AF4"/>
    <w:rsid w:val="00602CCF"/>
    <w:rsid w:val="00603633"/>
    <w:rsid w:val="00603696"/>
    <w:rsid w:val="0060373A"/>
    <w:rsid w:val="00603A0F"/>
    <w:rsid w:val="00603C76"/>
    <w:rsid w:val="00603DCC"/>
    <w:rsid w:val="00603E5F"/>
    <w:rsid w:val="006046D0"/>
    <w:rsid w:val="00604FFD"/>
    <w:rsid w:val="006055D6"/>
    <w:rsid w:val="00605C47"/>
    <w:rsid w:val="00605CBD"/>
    <w:rsid w:val="00605D96"/>
    <w:rsid w:val="006061F9"/>
    <w:rsid w:val="006069D1"/>
    <w:rsid w:val="00606E67"/>
    <w:rsid w:val="006078FA"/>
    <w:rsid w:val="0061049F"/>
    <w:rsid w:val="00611445"/>
    <w:rsid w:val="00611BC7"/>
    <w:rsid w:val="00611BE8"/>
    <w:rsid w:val="00611F42"/>
    <w:rsid w:val="00611FC2"/>
    <w:rsid w:val="006122DF"/>
    <w:rsid w:val="006123FE"/>
    <w:rsid w:val="00612622"/>
    <w:rsid w:val="0061263E"/>
    <w:rsid w:val="00612A69"/>
    <w:rsid w:val="00612BE6"/>
    <w:rsid w:val="00612E46"/>
    <w:rsid w:val="00613131"/>
    <w:rsid w:val="006132AD"/>
    <w:rsid w:val="006132B6"/>
    <w:rsid w:val="00613838"/>
    <w:rsid w:val="00613CB4"/>
    <w:rsid w:val="00613E94"/>
    <w:rsid w:val="00614245"/>
    <w:rsid w:val="00615141"/>
    <w:rsid w:val="00615609"/>
    <w:rsid w:val="00615882"/>
    <w:rsid w:val="006159EC"/>
    <w:rsid w:val="00615C61"/>
    <w:rsid w:val="00616875"/>
    <w:rsid w:val="00617073"/>
    <w:rsid w:val="0061747B"/>
    <w:rsid w:val="006176E8"/>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3146"/>
    <w:rsid w:val="00623AEB"/>
    <w:rsid w:val="00623C25"/>
    <w:rsid w:val="00623E0D"/>
    <w:rsid w:val="006240C0"/>
    <w:rsid w:val="0062480D"/>
    <w:rsid w:val="00624B0A"/>
    <w:rsid w:val="00624B65"/>
    <w:rsid w:val="006251CC"/>
    <w:rsid w:val="00625367"/>
    <w:rsid w:val="0062554B"/>
    <w:rsid w:val="006258D9"/>
    <w:rsid w:val="00625F92"/>
    <w:rsid w:val="00626E22"/>
    <w:rsid w:val="00626E78"/>
    <w:rsid w:val="006277F0"/>
    <w:rsid w:val="00627E1A"/>
    <w:rsid w:val="00630263"/>
    <w:rsid w:val="0063079A"/>
    <w:rsid w:val="006313F5"/>
    <w:rsid w:val="00631532"/>
    <w:rsid w:val="00631A22"/>
    <w:rsid w:val="00631EC4"/>
    <w:rsid w:val="00632098"/>
    <w:rsid w:val="006326B6"/>
    <w:rsid w:val="00632A7C"/>
    <w:rsid w:val="006337CF"/>
    <w:rsid w:val="006339CF"/>
    <w:rsid w:val="00633DCA"/>
    <w:rsid w:val="00633EBC"/>
    <w:rsid w:val="00633F25"/>
    <w:rsid w:val="0063407D"/>
    <w:rsid w:val="0063466E"/>
    <w:rsid w:val="006346DA"/>
    <w:rsid w:val="006350DD"/>
    <w:rsid w:val="006351FE"/>
    <w:rsid w:val="006359A0"/>
    <w:rsid w:val="00635D6F"/>
    <w:rsid w:val="00636106"/>
    <w:rsid w:val="00636E8C"/>
    <w:rsid w:val="006374D2"/>
    <w:rsid w:val="00637509"/>
    <w:rsid w:val="006377DF"/>
    <w:rsid w:val="006378DB"/>
    <w:rsid w:val="006401DE"/>
    <w:rsid w:val="00640336"/>
    <w:rsid w:val="00640382"/>
    <w:rsid w:val="006404D3"/>
    <w:rsid w:val="00640515"/>
    <w:rsid w:val="006406C5"/>
    <w:rsid w:val="006407D9"/>
    <w:rsid w:val="006409BE"/>
    <w:rsid w:val="00640C41"/>
    <w:rsid w:val="00640E88"/>
    <w:rsid w:val="006410E4"/>
    <w:rsid w:val="0064117F"/>
    <w:rsid w:val="00641630"/>
    <w:rsid w:val="00641B27"/>
    <w:rsid w:val="00641E96"/>
    <w:rsid w:val="00642308"/>
    <w:rsid w:val="0064262F"/>
    <w:rsid w:val="00642693"/>
    <w:rsid w:val="006426D3"/>
    <w:rsid w:val="00642D37"/>
    <w:rsid w:val="00642E4F"/>
    <w:rsid w:val="00642F62"/>
    <w:rsid w:val="00643006"/>
    <w:rsid w:val="0064395F"/>
    <w:rsid w:val="00643A18"/>
    <w:rsid w:val="00643BE2"/>
    <w:rsid w:val="00643D49"/>
    <w:rsid w:val="00644868"/>
    <w:rsid w:val="00644A3B"/>
    <w:rsid w:val="00644C14"/>
    <w:rsid w:val="00644C9F"/>
    <w:rsid w:val="00644D4F"/>
    <w:rsid w:val="00645472"/>
    <w:rsid w:val="006459E2"/>
    <w:rsid w:val="0064663C"/>
    <w:rsid w:val="006469D6"/>
    <w:rsid w:val="00646D13"/>
    <w:rsid w:val="00647BC9"/>
    <w:rsid w:val="00647D67"/>
    <w:rsid w:val="00650173"/>
    <w:rsid w:val="006502E3"/>
    <w:rsid w:val="0065101E"/>
    <w:rsid w:val="006512C1"/>
    <w:rsid w:val="006512CB"/>
    <w:rsid w:val="0065142A"/>
    <w:rsid w:val="00651688"/>
    <w:rsid w:val="0065178C"/>
    <w:rsid w:val="006518B7"/>
    <w:rsid w:val="00651AEA"/>
    <w:rsid w:val="00651B15"/>
    <w:rsid w:val="00652356"/>
    <w:rsid w:val="006527C9"/>
    <w:rsid w:val="00652F1D"/>
    <w:rsid w:val="00652F57"/>
    <w:rsid w:val="00652FD7"/>
    <w:rsid w:val="006545D7"/>
    <w:rsid w:val="00654BAE"/>
    <w:rsid w:val="00654BDE"/>
    <w:rsid w:val="00654EF6"/>
    <w:rsid w:val="00655CCC"/>
    <w:rsid w:val="0065607C"/>
    <w:rsid w:val="006562D0"/>
    <w:rsid w:val="006563F3"/>
    <w:rsid w:val="0065658D"/>
    <w:rsid w:val="006566AA"/>
    <w:rsid w:val="0065671C"/>
    <w:rsid w:val="00656F28"/>
    <w:rsid w:val="006573BE"/>
    <w:rsid w:val="0066038B"/>
    <w:rsid w:val="00660BFA"/>
    <w:rsid w:val="00661066"/>
    <w:rsid w:val="00661608"/>
    <w:rsid w:val="00662949"/>
    <w:rsid w:val="006629E3"/>
    <w:rsid w:val="00662CA5"/>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D8E"/>
    <w:rsid w:val="0066721F"/>
    <w:rsid w:val="006672F9"/>
    <w:rsid w:val="00667310"/>
    <w:rsid w:val="006676A1"/>
    <w:rsid w:val="0066775D"/>
    <w:rsid w:val="00667B8B"/>
    <w:rsid w:val="00667EC1"/>
    <w:rsid w:val="00667EC8"/>
    <w:rsid w:val="0067002B"/>
    <w:rsid w:val="0067038F"/>
    <w:rsid w:val="00670C2F"/>
    <w:rsid w:val="00670F32"/>
    <w:rsid w:val="006712F9"/>
    <w:rsid w:val="006717F3"/>
    <w:rsid w:val="0067190B"/>
    <w:rsid w:val="00671994"/>
    <w:rsid w:val="00671EA0"/>
    <w:rsid w:val="00671EF1"/>
    <w:rsid w:val="006730F1"/>
    <w:rsid w:val="00673763"/>
    <w:rsid w:val="006738EC"/>
    <w:rsid w:val="00673905"/>
    <w:rsid w:val="006739B9"/>
    <w:rsid w:val="00673C8D"/>
    <w:rsid w:val="006750FE"/>
    <w:rsid w:val="00675229"/>
    <w:rsid w:val="0067525C"/>
    <w:rsid w:val="00675504"/>
    <w:rsid w:val="0067554D"/>
    <w:rsid w:val="00675A2C"/>
    <w:rsid w:val="006765D1"/>
    <w:rsid w:val="006766BB"/>
    <w:rsid w:val="006767A3"/>
    <w:rsid w:val="00676984"/>
    <w:rsid w:val="00676B34"/>
    <w:rsid w:val="0067704A"/>
    <w:rsid w:val="006772D2"/>
    <w:rsid w:val="006773DB"/>
    <w:rsid w:val="0067754A"/>
    <w:rsid w:val="00677650"/>
    <w:rsid w:val="00677719"/>
    <w:rsid w:val="00677A30"/>
    <w:rsid w:val="00677D1E"/>
    <w:rsid w:val="006800A3"/>
    <w:rsid w:val="006806EE"/>
    <w:rsid w:val="0068092A"/>
    <w:rsid w:val="00680E3C"/>
    <w:rsid w:val="006819B7"/>
    <w:rsid w:val="006820D2"/>
    <w:rsid w:val="00682544"/>
    <w:rsid w:val="006825B6"/>
    <w:rsid w:val="00682846"/>
    <w:rsid w:val="006834D6"/>
    <w:rsid w:val="0068360F"/>
    <w:rsid w:val="006843CF"/>
    <w:rsid w:val="00684486"/>
    <w:rsid w:val="00684686"/>
    <w:rsid w:val="0068474B"/>
    <w:rsid w:val="006854AB"/>
    <w:rsid w:val="00685D68"/>
    <w:rsid w:val="00686786"/>
    <w:rsid w:val="00686C3D"/>
    <w:rsid w:val="006871EE"/>
    <w:rsid w:val="0068782D"/>
    <w:rsid w:val="00687A7F"/>
    <w:rsid w:val="00687AE3"/>
    <w:rsid w:val="00687CC2"/>
    <w:rsid w:val="00687E95"/>
    <w:rsid w:val="00690729"/>
    <w:rsid w:val="00690CB1"/>
    <w:rsid w:val="006910DB"/>
    <w:rsid w:val="0069138B"/>
    <w:rsid w:val="006913A8"/>
    <w:rsid w:val="006914A3"/>
    <w:rsid w:val="00691E79"/>
    <w:rsid w:val="006926EB"/>
    <w:rsid w:val="00692D73"/>
    <w:rsid w:val="00693853"/>
    <w:rsid w:val="00693ABF"/>
    <w:rsid w:val="00693B86"/>
    <w:rsid w:val="00694E22"/>
    <w:rsid w:val="00695271"/>
    <w:rsid w:val="006959B5"/>
    <w:rsid w:val="00696061"/>
    <w:rsid w:val="0069699C"/>
    <w:rsid w:val="006969DB"/>
    <w:rsid w:val="00696A4A"/>
    <w:rsid w:val="00697554"/>
    <w:rsid w:val="00697A80"/>
    <w:rsid w:val="00697B62"/>
    <w:rsid w:val="00697CCF"/>
    <w:rsid w:val="00697CE8"/>
    <w:rsid w:val="00697DE5"/>
    <w:rsid w:val="00697FA5"/>
    <w:rsid w:val="006A0833"/>
    <w:rsid w:val="006A092C"/>
    <w:rsid w:val="006A1646"/>
    <w:rsid w:val="006A175A"/>
    <w:rsid w:val="006A24A8"/>
    <w:rsid w:val="006A29AB"/>
    <w:rsid w:val="006A3412"/>
    <w:rsid w:val="006A36D7"/>
    <w:rsid w:val="006A40A6"/>
    <w:rsid w:val="006A464C"/>
    <w:rsid w:val="006A4916"/>
    <w:rsid w:val="006A4B26"/>
    <w:rsid w:val="006A4C58"/>
    <w:rsid w:val="006A4CD3"/>
    <w:rsid w:val="006A5414"/>
    <w:rsid w:val="006A55A3"/>
    <w:rsid w:val="006A5DBD"/>
    <w:rsid w:val="006A5EBB"/>
    <w:rsid w:val="006A6273"/>
    <w:rsid w:val="006A6605"/>
    <w:rsid w:val="006A66BD"/>
    <w:rsid w:val="006A6962"/>
    <w:rsid w:val="006A6D1E"/>
    <w:rsid w:val="006A7648"/>
    <w:rsid w:val="006A76A7"/>
    <w:rsid w:val="006A7800"/>
    <w:rsid w:val="006A789B"/>
    <w:rsid w:val="006A78D9"/>
    <w:rsid w:val="006B00D5"/>
    <w:rsid w:val="006B0152"/>
    <w:rsid w:val="006B0358"/>
    <w:rsid w:val="006B0F30"/>
    <w:rsid w:val="006B11FA"/>
    <w:rsid w:val="006B1392"/>
    <w:rsid w:val="006B1855"/>
    <w:rsid w:val="006B231E"/>
    <w:rsid w:val="006B2877"/>
    <w:rsid w:val="006B2893"/>
    <w:rsid w:val="006B38FD"/>
    <w:rsid w:val="006B3CDF"/>
    <w:rsid w:val="006B3E5B"/>
    <w:rsid w:val="006B456F"/>
    <w:rsid w:val="006B49F1"/>
    <w:rsid w:val="006B5413"/>
    <w:rsid w:val="006B5769"/>
    <w:rsid w:val="006B5CD1"/>
    <w:rsid w:val="006B5F44"/>
    <w:rsid w:val="006B619C"/>
    <w:rsid w:val="006B61A4"/>
    <w:rsid w:val="006B6C73"/>
    <w:rsid w:val="006B7331"/>
    <w:rsid w:val="006B7491"/>
    <w:rsid w:val="006B7561"/>
    <w:rsid w:val="006B783F"/>
    <w:rsid w:val="006B7896"/>
    <w:rsid w:val="006B7AA0"/>
    <w:rsid w:val="006C0766"/>
    <w:rsid w:val="006C0E2F"/>
    <w:rsid w:val="006C0EC1"/>
    <w:rsid w:val="006C1227"/>
    <w:rsid w:val="006C12B6"/>
    <w:rsid w:val="006C137C"/>
    <w:rsid w:val="006C1412"/>
    <w:rsid w:val="006C14DD"/>
    <w:rsid w:val="006C177D"/>
    <w:rsid w:val="006C1FDD"/>
    <w:rsid w:val="006C247C"/>
    <w:rsid w:val="006C2599"/>
    <w:rsid w:val="006C2E2C"/>
    <w:rsid w:val="006C3583"/>
    <w:rsid w:val="006C393A"/>
    <w:rsid w:val="006C4C17"/>
    <w:rsid w:val="006C53EE"/>
    <w:rsid w:val="006C5571"/>
    <w:rsid w:val="006C5613"/>
    <w:rsid w:val="006C5904"/>
    <w:rsid w:val="006C5B9B"/>
    <w:rsid w:val="006C5CC4"/>
    <w:rsid w:val="006C6454"/>
    <w:rsid w:val="006C6904"/>
    <w:rsid w:val="006C697F"/>
    <w:rsid w:val="006C6B15"/>
    <w:rsid w:val="006C6EC7"/>
    <w:rsid w:val="006C72DD"/>
    <w:rsid w:val="006C73D3"/>
    <w:rsid w:val="006C7507"/>
    <w:rsid w:val="006C7771"/>
    <w:rsid w:val="006C7BE5"/>
    <w:rsid w:val="006C7D05"/>
    <w:rsid w:val="006C7F94"/>
    <w:rsid w:val="006D0B47"/>
    <w:rsid w:val="006D0BDE"/>
    <w:rsid w:val="006D0CF1"/>
    <w:rsid w:val="006D0F26"/>
    <w:rsid w:val="006D0F7A"/>
    <w:rsid w:val="006D15FC"/>
    <w:rsid w:val="006D1B21"/>
    <w:rsid w:val="006D20D6"/>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550F"/>
    <w:rsid w:val="006D5568"/>
    <w:rsid w:val="006D5571"/>
    <w:rsid w:val="006D5EDF"/>
    <w:rsid w:val="006D62B8"/>
    <w:rsid w:val="006D6525"/>
    <w:rsid w:val="006D759E"/>
    <w:rsid w:val="006D75DB"/>
    <w:rsid w:val="006D76E6"/>
    <w:rsid w:val="006D7819"/>
    <w:rsid w:val="006E00CA"/>
    <w:rsid w:val="006E05E3"/>
    <w:rsid w:val="006E097F"/>
    <w:rsid w:val="006E0F8D"/>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56"/>
    <w:rsid w:val="006E4980"/>
    <w:rsid w:val="006E4EC9"/>
    <w:rsid w:val="006E50B3"/>
    <w:rsid w:val="006E55DF"/>
    <w:rsid w:val="006E5CE9"/>
    <w:rsid w:val="006E5DF8"/>
    <w:rsid w:val="006E5E74"/>
    <w:rsid w:val="006E61D1"/>
    <w:rsid w:val="006E6BCB"/>
    <w:rsid w:val="006E6CDD"/>
    <w:rsid w:val="006E7211"/>
    <w:rsid w:val="006E7383"/>
    <w:rsid w:val="006E758C"/>
    <w:rsid w:val="006E769B"/>
    <w:rsid w:val="006E77B9"/>
    <w:rsid w:val="006E79CE"/>
    <w:rsid w:val="006F0153"/>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02C"/>
    <w:rsid w:val="006F3100"/>
    <w:rsid w:val="006F325F"/>
    <w:rsid w:val="006F3367"/>
    <w:rsid w:val="006F3422"/>
    <w:rsid w:val="006F3593"/>
    <w:rsid w:val="006F383D"/>
    <w:rsid w:val="006F3CE8"/>
    <w:rsid w:val="006F42DC"/>
    <w:rsid w:val="006F4714"/>
    <w:rsid w:val="006F4B59"/>
    <w:rsid w:val="006F5356"/>
    <w:rsid w:val="006F577D"/>
    <w:rsid w:val="006F585E"/>
    <w:rsid w:val="006F7B86"/>
    <w:rsid w:val="006F7CD7"/>
    <w:rsid w:val="0070074B"/>
    <w:rsid w:val="0070088A"/>
    <w:rsid w:val="00700D8E"/>
    <w:rsid w:val="007011C5"/>
    <w:rsid w:val="00701A32"/>
    <w:rsid w:val="00701C0D"/>
    <w:rsid w:val="00701C2C"/>
    <w:rsid w:val="00701ED8"/>
    <w:rsid w:val="00701EFE"/>
    <w:rsid w:val="0070227C"/>
    <w:rsid w:val="007027E3"/>
    <w:rsid w:val="007027E9"/>
    <w:rsid w:val="0070287F"/>
    <w:rsid w:val="00702FD5"/>
    <w:rsid w:val="007032CA"/>
    <w:rsid w:val="00703562"/>
    <w:rsid w:val="007035DC"/>
    <w:rsid w:val="007038F8"/>
    <w:rsid w:val="00703BAB"/>
    <w:rsid w:val="00703D6E"/>
    <w:rsid w:val="00704F37"/>
    <w:rsid w:val="00706419"/>
    <w:rsid w:val="00706638"/>
    <w:rsid w:val="007100C5"/>
    <w:rsid w:val="00710166"/>
    <w:rsid w:val="007104B1"/>
    <w:rsid w:val="007108F4"/>
    <w:rsid w:val="007109A3"/>
    <w:rsid w:val="007109A9"/>
    <w:rsid w:val="00710F38"/>
    <w:rsid w:val="00711410"/>
    <w:rsid w:val="007116C1"/>
    <w:rsid w:val="007117A0"/>
    <w:rsid w:val="007125A4"/>
    <w:rsid w:val="007125E4"/>
    <w:rsid w:val="00712889"/>
    <w:rsid w:val="007128DE"/>
    <w:rsid w:val="0071290D"/>
    <w:rsid w:val="0071292C"/>
    <w:rsid w:val="00712B40"/>
    <w:rsid w:val="00712B9E"/>
    <w:rsid w:val="00713E18"/>
    <w:rsid w:val="00714093"/>
    <w:rsid w:val="00714593"/>
    <w:rsid w:val="00714598"/>
    <w:rsid w:val="0071501D"/>
    <w:rsid w:val="00715076"/>
    <w:rsid w:val="00715326"/>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B70"/>
    <w:rsid w:val="007244BA"/>
    <w:rsid w:val="00724E53"/>
    <w:rsid w:val="0072535D"/>
    <w:rsid w:val="00725689"/>
    <w:rsid w:val="007259EF"/>
    <w:rsid w:val="0072652D"/>
    <w:rsid w:val="007269E5"/>
    <w:rsid w:val="00726F58"/>
    <w:rsid w:val="007276FE"/>
    <w:rsid w:val="0073012E"/>
    <w:rsid w:val="007302C7"/>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3DFE"/>
    <w:rsid w:val="0073444E"/>
    <w:rsid w:val="00734496"/>
    <w:rsid w:val="007344C9"/>
    <w:rsid w:val="0073497F"/>
    <w:rsid w:val="00734A05"/>
    <w:rsid w:val="00734EEB"/>
    <w:rsid w:val="00734EF2"/>
    <w:rsid w:val="00734FA4"/>
    <w:rsid w:val="00735181"/>
    <w:rsid w:val="0073554E"/>
    <w:rsid w:val="00735786"/>
    <w:rsid w:val="007357AB"/>
    <w:rsid w:val="00735EAA"/>
    <w:rsid w:val="0073610B"/>
    <w:rsid w:val="00736944"/>
    <w:rsid w:val="00736A63"/>
    <w:rsid w:val="00736D76"/>
    <w:rsid w:val="00737085"/>
    <w:rsid w:val="00737AB0"/>
    <w:rsid w:val="007406E8"/>
    <w:rsid w:val="00740905"/>
    <w:rsid w:val="00740D08"/>
    <w:rsid w:val="0074132B"/>
    <w:rsid w:val="0074155B"/>
    <w:rsid w:val="00741771"/>
    <w:rsid w:val="00741B84"/>
    <w:rsid w:val="00741CA7"/>
    <w:rsid w:val="00742419"/>
    <w:rsid w:val="007427BF"/>
    <w:rsid w:val="00742CE6"/>
    <w:rsid w:val="00743AE4"/>
    <w:rsid w:val="00743D6F"/>
    <w:rsid w:val="0074495E"/>
    <w:rsid w:val="00744A17"/>
    <w:rsid w:val="00744C0B"/>
    <w:rsid w:val="00744E23"/>
    <w:rsid w:val="00744F08"/>
    <w:rsid w:val="00745192"/>
    <w:rsid w:val="00745421"/>
    <w:rsid w:val="00745F15"/>
    <w:rsid w:val="00745FC7"/>
    <w:rsid w:val="00746185"/>
    <w:rsid w:val="00746482"/>
    <w:rsid w:val="0074655C"/>
    <w:rsid w:val="00746A18"/>
    <w:rsid w:val="00746DCD"/>
    <w:rsid w:val="00747053"/>
    <w:rsid w:val="00747106"/>
    <w:rsid w:val="0074733C"/>
    <w:rsid w:val="007474B4"/>
    <w:rsid w:val="00747F28"/>
    <w:rsid w:val="00747F8A"/>
    <w:rsid w:val="00747FB9"/>
    <w:rsid w:val="007507AB"/>
    <w:rsid w:val="00750DBD"/>
    <w:rsid w:val="00751024"/>
    <w:rsid w:val="00751FE8"/>
    <w:rsid w:val="007527D2"/>
    <w:rsid w:val="00752AC2"/>
    <w:rsid w:val="00752B9E"/>
    <w:rsid w:val="0075321D"/>
    <w:rsid w:val="00753FA6"/>
    <w:rsid w:val="007541E6"/>
    <w:rsid w:val="00754472"/>
    <w:rsid w:val="007547DE"/>
    <w:rsid w:val="00754C17"/>
    <w:rsid w:val="007554E8"/>
    <w:rsid w:val="00755890"/>
    <w:rsid w:val="00755B76"/>
    <w:rsid w:val="007563C9"/>
    <w:rsid w:val="0075662D"/>
    <w:rsid w:val="00756790"/>
    <w:rsid w:val="00756BA2"/>
    <w:rsid w:val="00756C45"/>
    <w:rsid w:val="007578FE"/>
    <w:rsid w:val="00757B85"/>
    <w:rsid w:val="00757E63"/>
    <w:rsid w:val="00757FD6"/>
    <w:rsid w:val="0076072A"/>
    <w:rsid w:val="007608C3"/>
    <w:rsid w:val="00761B1E"/>
    <w:rsid w:val="007623EB"/>
    <w:rsid w:val="0076258B"/>
    <w:rsid w:val="00762CE9"/>
    <w:rsid w:val="00762F17"/>
    <w:rsid w:val="00763A71"/>
    <w:rsid w:val="007656A8"/>
    <w:rsid w:val="00765759"/>
    <w:rsid w:val="00765F75"/>
    <w:rsid w:val="007662B2"/>
    <w:rsid w:val="007667A1"/>
    <w:rsid w:val="007669E0"/>
    <w:rsid w:val="00766DB0"/>
    <w:rsid w:val="00766E7D"/>
    <w:rsid w:val="00767CEB"/>
    <w:rsid w:val="00767DA6"/>
    <w:rsid w:val="00767E82"/>
    <w:rsid w:val="007709DA"/>
    <w:rsid w:val="00770C53"/>
    <w:rsid w:val="00770E20"/>
    <w:rsid w:val="00771135"/>
    <w:rsid w:val="007713EE"/>
    <w:rsid w:val="007722A8"/>
    <w:rsid w:val="007722BD"/>
    <w:rsid w:val="00772654"/>
    <w:rsid w:val="00772975"/>
    <w:rsid w:val="00772D23"/>
    <w:rsid w:val="00772FEB"/>
    <w:rsid w:val="0077344F"/>
    <w:rsid w:val="00773788"/>
    <w:rsid w:val="00773C2C"/>
    <w:rsid w:val="00774441"/>
    <w:rsid w:val="00774F60"/>
    <w:rsid w:val="007752A9"/>
    <w:rsid w:val="007754A4"/>
    <w:rsid w:val="0077573C"/>
    <w:rsid w:val="00775746"/>
    <w:rsid w:val="007758E2"/>
    <w:rsid w:val="00775AAC"/>
    <w:rsid w:val="00775B76"/>
    <w:rsid w:val="00775F9F"/>
    <w:rsid w:val="00776590"/>
    <w:rsid w:val="00776593"/>
    <w:rsid w:val="0077677F"/>
    <w:rsid w:val="00776EE9"/>
    <w:rsid w:val="007778C5"/>
    <w:rsid w:val="007800A3"/>
    <w:rsid w:val="007800A6"/>
    <w:rsid w:val="007804F8"/>
    <w:rsid w:val="0078103E"/>
    <w:rsid w:val="007811CE"/>
    <w:rsid w:val="00781BDB"/>
    <w:rsid w:val="00781C30"/>
    <w:rsid w:val="007830EB"/>
    <w:rsid w:val="007835AF"/>
    <w:rsid w:val="007836FD"/>
    <w:rsid w:val="007837C5"/>
    <w:rsid w:val="0078384C"/>
    <w:rsid w:val="00783C51"/>
    <w:rsid w:val="00783D36"/>
    <w:rsid w:val="007846A1"/>
    <w:rsid w:val="007849FE"/>
    <w:rsid w:val="007850CC"/>
    <w:rsid w:val="0078594D"/>
    <w:rsid w:val="00785B98"/>
    <w:rsid w:val="0078602F"/>
    <w:rsid w:val="00786288"/>
    <w:rsid w:val="007863E4"/>
    <w:rsid w:val="007867C4"/>
    <w:rsid w:val="00786F26"/>
    <w:rsid w:val="00786FC1"/>
    <w:rsid w:val="0078797B"/>
    <w:rsid w:val="007905AE"/>
    <w:rsid w:val="007907AE"/>
    <w:rsid w:val="00790966"/>
    <w:rsid w:val="007909A2"/>
    <w:rsid w:val="00790F7F"/>
    <w:rsid w:val="00791055"/>
    <w:rsid w:val="00791068"/>
    <w:rsid w:val="00791663"/>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2CF"/>
    <w:rsid w:val="0079545D"/>
    <w:rsid w:val="007954C1"/>
    <w:rsid w:val="00795694"/>
    <w:rsid w:val="0079574A"/>
    <w:rsid w:val="00795A6B"/>
    <w:rsid w:val="00795CC9"/>
    <w:rsid w:val="0079658D"/>
    <w:rsid w:val="007969A7"/>
    <w:rsid w:val="00796AA4"/>
    <w:rsid w:val="00796DBE"/>
    <w:rsid w:val="00797135"/>
    <w:rsid w:val="00797F24"/>
    <w:rsid w:val="007A01DE"/>
    <w:rsid w:val="007A0A3B"/>
    <w:rsid w:val="007A13F1"/>
    <w:rsid w:val="007A143E"/>
    <w:rsid w:val="007A1619"/>
    <w:rsid w:val="007A180B"/>
    <w:rsid w:val="007A1D8A"/>
    <w:rsid w:val="007A2778"/>
    <w:rsid w:val="007A2A31"/>
    <w:rsid w:val="007A2E9B"/>
    <w:rsid w:val="007A3504"/>
    <w:rsid w:val="007A3E3E"/>
    <w:rsid w:val="007A45EF"/>
    <w:rsid w:val="007A4896"/>
    <w:rsid w:val="007A5CA4"/>
    <w:rsid w:val="007A5E38"/>
    <w:rsid w:val="007A6005"/>
    <w:rsid w:val="007A6050"/>
    <w:rsid w:val="007A618F"/>
    <w:rsid w:val="007A63BE"/>
    <w:rsid w:val="007A688C"/>
    <w:rsid w:val="007A715D"/>
    <w:rsid w:val="007A721A"/>
    <w:rsid w:val="007A7446"/>
    <w:rsid w:val="007A7525"/>
    <w:rsid w:val="007A7E9B"/>
    <w:rsid w:val="007B02DA"/>
    <w:rsid w:val="007B03F4"/>
    <w:rsid w:val="007B0869"/>
    <w:rsid w:val="007B0D11"/>
    <w:rsid w:val="007B103F"/>
    <w:rsid w:val="007B11D4"/>
    <w:rsid w:val="007B1478"/>
    <w:rsid w:val="007B1DF4"/>
    <w:rsid w:val="007B1F6F"/>
    <w:rsid w:val="007B2D9F"/>
    <w:rsid w:val="007B2F75"/>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1043"/>
    <w:rsid w:val="007C114A"/>
    <w:rsid w:val="007C11E9"/>
    <w:rsid w:val="007C1293"/>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4EC"/>
    <w:rsid w:val="007C55B9"/>
    <w:rsid w:val="007C58AF"/>
    <w:rsid w:val="007C5D70"/>
    <w:rsid w:val="007C5F8D"/>
    <w:rsid w:val="007C5FC3"/>
    <w:rsid w:val="007C634C"/>
    <w:rsid w:val="007C651F"/>
    <w:rsid w:val="007C6543"/>
    <w:rsid w:val="007C73EA"/>
    <w:rsid w:val="007C794C"/>
    <w:rsid w:val="007C7FCC"/>
    <w:rsid w:val="007D09E0"/>
    <w:rsid w:val="007D12C0"/>
    <w:rsid w:val="007D13F7"/>
    <w:rsid w:val="007D1917"/>
    <w:rsid w:val="007D1EAC"/>
    <w:rsid w:val="007D29E3"/>
    <w:rsid w:val="007D29F7"/>
    <w:rsid w:val="007D2ACF"/>
    <w:rsid w:val="007D34E0"/>
    <w:rsid w:val="007D3A2E"/>
    <w:rsid w:val="007D3AAB"/>
    <w:rsid w:val="007D40B5"/>
    <w:rsid w:val="007D4641"/>
    <w:rsid w:val="007D57CD"/>
    <w:rsid w:val="007D5844"/>
    <w:rsid w:val="007D63C8"/>
    <w:rsid w:val="007D65A0"/>
    <w:rsid w:val="007D6AEE"/>
    <w:rsid w:val="007D7110"/>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D52"/>
    <w:rsid w:val="007E3DF7"/>
    <w:rsid w:val="007E3F5C"/>
    <w:rsid w:val="007E4433"/>
    <w:rsid w:val="007E4530"/>
    <w:rsid w:val="007E492D"/>
    <w:rsid w:val="007E4CB4"/>
    <w:rsid w:val="007E5332"/>
    <w:rsid w:val="007E53F0"/>
    <w:rsid w:val="007E562A"/>
    <w:rsid w:val="007E58C5"/>
    <w:rsid w:val="007E5958"/>
    <w:rsid w:val="007E5DA7"/>
    <w:rsid w:val="007E5F51"/>
    <w:rsid w:val="007E67BA"/>
    <w:rsid w:val="007E6AD8"/>
    <w:rsid w:val="007E7C28"/>
    <w:rsid w:val="007E7C34"/>
    <w:rsid w:val="007E7D4F"/>
    <w:rsid w:val="007F0108"/>
    <w:rsid w:val="007F02E5"/>
    <w:rsid w:val="007F0439"/>
    <w:rsid w:val="007F04ED"/>
    <w:rsid w:val="007F0B5C"/>
    <w:rsid w:val="007F1042"/>
    <w:rsid w:val="007F1121"/>
    <w:rsid w:val="007F11E4"/>
    <w:rsid w:val="007F14F6"/>
    <w:rsid w:val="007F27A9"/>
    <w:rsid w:val="007F2EAE"/>
    <w:rsid w:val="007F3353"/>
    <w:rsid w:val="007F3412"/>
    <w:rsid w:val="007F3847"/>
    <w:rsid w:val="007F3DD7"/>
    <w:rsid w:val="007F3E20"/>
    <w:rsid w:val="007F41EA"/>
    <w:rsid w:val="007F4991"/>
    <w:rsid w:val="007F4ABA"/>
    <w:rsid w:val="007F4ED5"/>
    <w:rsid w:val="007F5575"/>
    <w:rsid w:val="007F590E"/>
    <w:rsid w:val="007F59E8"/>
    <w:rsid w:val="007F5E12"/>
    <w:rsid w:val="007F607E"/>
    <w:rsid w:val="007F62C7"/>
    <w:rsid w:val="007F630C"/>
    <w:rsid w:val="007F6397"/>
    <w:rsid w:val="007F63CC"/>
    <w:rsid w:val="007F6926"/>
    <w:rsid w:val="007F6A16"/>
    <w:rsid w:val="007F6C3F"/>
    <w:rsid w:val="007F7532"/>
    <w:rsid w:val="007F7737"/>
    <w:rsid w:val="007F785F"/>
    <w:rsid w:val="007F7BB0"/>
    <w:rsid w:val="00800D74"/>
    <w:rsid w:val="008014F8"/>
    <w:rsid w:val="00801798"/>
    <w:rsid w:val="00801D3E"/>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D55"/>
    <w:rsid w:val="00803FE1"/>
    <w:rsid w:val="00804092"/>
    <w:rsid w:val="00804242"/>
    <w:rsid w:val="0080457B"/>
    <w:rsid w:val="00804A51"/>
    <w:rsid w:val="00804C78"/>
    <w:rsid w:val="00804F7C"/>
    <w:rsid w:val="008057CD"/>
    <w:rsid w:val="00805D34"/>
    <w:rsid w:val="00805F9F"/>
    <w:rsid w:val="00805FEE"/>
    <w:rsid w:val="00806438"/>
    <w:rsid w:val="008066CB"/>
    <w:rsid w:val="008069EA"/>
    <w:rsid w:val="00806D82"/>
    <w:rsid w:val="00806F50"/>
    <w:rsid w:val="00807166"/>
    <w:rsid w:val="00807269"/>
    <w:rsid w:val="008072EF"/>
    <w:rsid w:val="0080732E"/>
    <w:rsid w:val="00807414"/>
    <w:rsid w:val="008077F3"/>
    <w:rsid w:val="00810220"/>
    <w:rsid w:val="0081062E"/>
    <w:rsid w:val="00810ACB"/>
    <w:rsid w:val="00811310"/>
    <w:rsid w:val="00811C9D"/>
    <w:rsid w:val="00811D74"/>
    <w:rsid w:val="0081209B"/>
    <w:rsid w:val="008121E3"/>
    <w:rsid w:val="00812C0F"/>
    <w:rsid w:val="00812D9E"/>
    <w:rsid w:val="00812E80"/>
    <w:rsid w:val="00812E9C"/>
    <w:rsid w:val="00813713"/>
    <w:rsid w:val="0081372B"/>
    <w:rsid w:val="008137A8"/>
    <w:rsid w:val="00814E53"/>
    <w:rsid w:val="00815058"/>
    <w:rsid w:val="00815271"/>
    <w:rsid w:val="008152E0"/>
    <w:rsid w:val="00816152"/>
    <w:rsid w:val="0081675F"/>
    <w:rsid w:val="00816949"/>
    <w:rsid w:val="00816984"/>
    <w:rsid w:val="00817787"/>
    <w:rsid w:val="00817B6F"/>
    <w:rsid w:val="00820151"/>
    <w:rsid w:val="008203E1"/>
    <w:rsid w:val="0082055C"/>
    <w:rsid w:val="008206FE"/>
    <w:rsid w:val="00822726"/>
    <w:rsid w:val="0082287F"/>
    <w:rsid w:val="00822F1E"/>
    <w:rsid w:val="00822F8B"/>
    <w:rsid w:val="00822FAF"/>
    <w:rsid w:val="008237B4"/>
    <w:rsid w:val="00823BCC"/>
    <w:rsid w:val="00823C1F"/>
    <w:rsid w:val="00824FD2"/>
    <w:rsid w:val="008254FB"/>
    <w:rsid w:val="00825680"/>
    <w:rsid w:val="00825FD4"/>
    <w:rsid w:val="00826D9D"/>
    <w:rsid w:val="00827083"/>
    <w:rsid w:val="00827136"/>
    <w:rsid w:val="008275D5"/>
    <w:rsid w:val="00827A84"/>
    <w:rsid w:val="008302B3"/>
    <w:rsid w:val="008303C3"/>
    <w:rsid w:val="008304F7"/>
    <w:rsid w:val="00830D84"/>
    <w:rsid w:val="008314E2"/>
    <w:rsid w:val="0083198D"/>
    <w:rsid w:val="00831BC2"/>
    <w:rsid w:val="00832C15"/>
    <w:rsid w:val="00832C19"/>
    <w:rsid w:val="00832D9B"/>
    <w:rsid w:val="00833020"/>
    <w:rsid w:val="0083328B"/>
    <w:rsid w:val="00833425"/>
    <w:rsid w:val="00833957"/>
    <w:rsid w:val="00833AC6"/>
    <w:rsid w:val="00834200"/>
    <w:rsid w:val="008347EA"/>
    <w:rsid w:val="00834B0E"/>
    <w:rsid w:val="00834EA9"/>
    <w:rsid w:val="0083583A"/>
    <w:rsid w:val="00835903"/>
    <w:rsid w:val="00835BD3"/>
    <w:rsid w:val="0083619E"/>
    <w:rsid w:val="00836799"/>
    <w:rsid w:val="00836EFA"/>
    <w:rsid w:val="0083752B"/>
    <w:rsid w:val="008376EB"/>
    <w:rsid w:val="008402CC"/>
    <w:rsid w:val="0084076B"/>
    <w:rsid w:val="0084121E"/>
    <w:rsid w:val="00841923"/>
    <w:rsid w:val="00841B2E"/>
    <w:rsid w:val="00842869"/>
    <w:rsid w:val="00842BE1"/>
    <w:rsid w:val="00842CD6"/>
    <w:rsid w:val="00842F01"/>
    <w:rsid w:val="008434FC"/>
    <w:rsid w:val="00844297"/>
    <w:rsid w:val="0084459A"/>
    <w:rsid w:val="008445B5"/>
    <w:rsid w:val="008446F3"/>
    <w:rsid w:val="008447BB"/>
    <w:rsid w:val="00844A9A"/>
    <w:rsid w:val="00844EDC"/>
    <w:rsid w:val="00844F8A"/>
    <w:rsid w:val="008453AD"/>
    <w:rsid w:val="00845673"/>
    <w:rsid w:val="00846048"/>
    <w:rsid w:val="00846312"/>
    <w:rsid w:val="008463AC"/>
    <w:rsid w:val="00846654"/>
    <w:rsid w:val="008474C2"/>
    <w:rsid w:val="00847669"/>
    <w:rsid w:val="0084795A"/>
    <w:rsid w:val="00847A90"/>
    <w:rsid w:val="00847B64"/>
    <w:rsid w:val="00847BDF"/>
    <w:rsid w:val="00847E0D"/>
    <w:rsid w:val="00847F3D"/>
    <w:rsid w:val="008504C9"/>
    <w:rsid w:val="0085051B"/>
    <w:rsid w:val="00850EE9"/>
    <w:rsid w:val="0085101D"/>
    <w:rsid w:val="0085169D"/>
    <w:rsid w:val="00851A37"/>
    <w:rsid w:val="00851AA5"/>
    <w:rsid w:val="00852369"/>
    <w:rsid w:val="008526FA"/>
    <w:rsid w:val="00852887"/>
    <w:rsid w:val="00852BA9"/>
    <w:rsid w:val="00852C1E"/>
    <w:rsid w:val="00852E8E"/>
    <w:rsid w:val="008539A9"/>
    <w:rsid w:val="00853A9F"/>
    <w:rsid w:val="00853DE9"/>
    <w:rsid w:val="00853E14"/>
    <w:rsid w:val="00853EED"/>
    <w:rsid w:val="00853F61"/>
    <w:rsid w:val="00854544"/>
    <w:rsid w:val="008545CF"/>
    <w:rsid w:val="008547D1"/>
    <w:rsid w:val="008549AF"/>
    <w:rsid w:val="00855637"/>
    <w:rsid w:val="008557D6"/>
    <w:rsid w:val="00855A74"/>
    <w:rsid w:val="00855E2E"/>
    <w:rsid w:val="00855E33"/>
    <w:rsid w:val="00856459"/>
    <w:rsid w:val="00857272"/>
    <w:rsid w:val="00857331"/>
    <w:rsid w:val="008577D3"/>
    <w:rsid w:val="00860077"/>
    <w:rsid w:val="00860283"/>
    <w:rsid w:val="0086058E"/>
    <w:rsid w:val="00860C34"/>
    <w:rsid w:val="00861113"/>
    <w:rsid w:val="00861196"/>
    <w:rsid w:val="008616A5"/>
    <w:rsid w:val="00861DF7"/>
    <w:rsid w:val="0086263A"/>
    <w:rsid w:val="00862F65"/>
    <w:rsid w:val="00862FC7"/>
    <w:rsid w:val="0086342F"/>
    <w:rsid w:val="0086360A"/>
    <w:rsid w:val="008638F0"/>
    <w:rsid w:val="00863A21"/>
    <w:rsid w:val="00863B9C"/>
    <w:rsid w:val="00863F6B"/>
    <w:rsid w:val="00864760"/>
    <w:rsid w:val="00864A63"/>
    <w:rsid w:val="00864A7D"/>
    <w:rsid w:val="008656DC"/>
    <w:rsid w:val="008658E1"/>
    <w:rsid w:val="00865C99"/>
    <w:rsid w:val="00865D9B"/>
    <w:rsid w:val="0086614C"/>
    <w:rsid w:val="0086638D"/>
    <w:rsid w:val="0086659C"/>
    <w:rsid w:val="008666EC"/>
    <w:rsid w:val="0086699B"/>
    <w:rsid w:val="00867060"/>
    <w:rsid w:val="00867137"/>
    <w:rsid w:val="0086785E"/>
    <w:rsid w:val="00867997"/>
    <w:rsid w:val="0087073A"/>
    <w:rsid w:val="0087115D"/>
    <w:rsid w:val="008711EA"/>
    <w:rsid w:val="00871235"/>
    <w:rsid w:val="00871C5A"/>
    <w:rsid w:val="00871CED"/>
    <w:rsid w:val="00871CF4"/>
    <w:rsid w:val="00871DC9"/>
    <w:rsid w:val="00871E74"/>
    <w:rsid w:val="00872119"/>
    <w:rsid w:val="008721DC"/>
    <w:rsid w:val="0087221C"/>
    <w:rsid w:val="0087262F"/>
    <w:rsid w:val="008726DF"/>
    <w:rsid w:val="00872BAD"/>
    <w:rsid w:val="00872F22"/>
    <w:rsid w:val="00872F59"/>
    <w:rsid w:val="00873133"/>
    <w:rsid w:val="00873403"/>
    <w:rsid w:val="0087404B"/>
    <w:rsid w:val="008741BB"/>
    <w:rsid w:val="00874524"/>
    <w:rsid w:val="00874583"/>
    <w:rsid w:val="00874A5E"/>
    <w:rsid w:val="00874B4C"/>
    <w:rsid w:val="00874F29"/>
    <w:rsid w:val="00875351"/>
    <w:rsid w:val="0087541F"/>
    <w:rsid w:val="00875D4D"/>
    <w:rsid w:val="0087607A"/>
    <w:rsid w:val="008764A6"/>
    <w:rsid w:val="00876653"/>
    <w:rsid w:val="00876903"/>
    <w:rsid w:val="00876AEB"/>
    <w:rsid w:val="008779C5"/>
    <w:rsid w:val="00877C13"/>
    <w:rsid w:val="00880FA5"/>
    <w:rsid w:val="008811CC"/>
    <w:rsid w:val="0088175C"/>
    <w:rsid w:val="008818EB"/>
    <w:rsid w:val="00881E57"/>
    <w:rsid w:val="00882A3B"/>
    <w:rsid w:val="00883F3D"/>
    <w:rsid w:val="00884539"/>
    <w:rsid w:val="008845B3"/>
    <w:rsid w:val="00884FAA"/>
    <w:rsid w:val="00885467"/>
    <w:rsid w:val="00885BA7"/>
    <w:rsid w:val="008861A9"/>
    <w:rsid w:val="0088647D"/>
    <w:rsid w:val="00886964"/>
    <w:rsid w:val="00886DC6"/>
    <w:rsid w:val="00886F07"/>
    <w:rsid w:val="00886F21"/>
    <w:rsid w:val="0088727C"/>
    <w:rsid w:val="00890E77"/>
    <w:rsid w:val="00890E81"/>
    <w:rsid w:val="00890FE6"/>
    <w:rsid w:val="008910FD"/>
    <w:rsid w:val="008913E0"/>
    <w:rsid w:val="00891454"/>
    <w:rsid w:val="00891EEF"/>
    <w:rsid w:val="008920E9"/>
    <w:rsid w:val="008926DA"/>
    <w:rsid w:val="00892C82"/>
    <w:rsid w:val="00892CB0"/>
    <w:rsid w:val="00892E08"/>
    <w:rsid w:val="00892E89"/>
    <w:rsid w:val="008932D5"/>
    <w:rsid w:val="00893493"/>
    <w:rsid w:val="00893686"/>
    <w:rsid w:val="00893B79"/>
    <w:rsid w:val="00894190"/>
    <w:rsid w:val="0089431A"/>
    <w:rsid w:val="0089442D"/>
    <w:rsid w:val="00894E93"/>
    <w:rsid w:val="00895253"/>
    <w:rsid w:val="00895896"/>
    <w:rsid w:val="008959BF"/>
    <w:rsid w:val="00895C85"/>
    <w:rsid w:val="00895CF0"/>
    <w:rsid w:val="0089630C"/>
    <w:rsid w:val="00896501"/>
    <w:rsid w:val="00896666"/>
    <w:rsid w:val="00897630"/>
    <w:rsid w:val="008977AF"/>
    <w:rsid w:val="008A004D"/>
    <w:rsid w:val="008A0B6B"/>
    <w:rsid w:val="008A10DB"/>
    <w:rsid w:val="008A11E3"/>
    <w:rsid w:val="008A1319"/>
    <w:rsid w:val="008A1855"/>
    <w:rsid w:val="008A1E33"/>
    <w:rsid w:val="008A1FAD"/>
    <w:rsid w:val="008A23E6"/>
    <w:rsid w:val="008A2B9F"/>
    <w:rsid w:val="008A3048"/>
    <w:rsid w:val="008A31C9"/>
    <w:rsid w:val="008A31DB"/>
    <w:rsid w:val="008A3B28"/>
    <w:rsid w:val="008A3C6A"/>
    <w:rsid w:val="008A3CFB"/>
    <w:rsid w:val="008A3D5E"/>
    <w:rsid w:val="008A3D9C"/>
    <w:rsid w:val="008A409C"/>
    <w:rsid w:val="008A48C5"/>
    <w:rsid w:val="008A5DB5"/>
    <w:rsid w:val="008A5DEE"/>
    <w:rsid w:val="008A717A"/>
    <w:rsid w:val="008A721A"/>
    <w:rsid w:val="008A7866"/>
    <w:rsid w:val="008A7E22"/>
    <w:rsid w:val="008B008A"/>
    <w:rsid w:val="008B00B4"/>
    <w:rsid w:val="008B0368"/>
    <w:rsid w:val="008B0376"/>
    <w:rsid w:val="008B0414"/>
    <w:rsid w:val="008B05A2"/>
    <w:rsid w:val="008B0CDC"/>
    <w:rsid w:val="008B0F2C"/>
    <w:rsid w:val="008B13D9"/>
    <w:rsid w:val="008B158E"/>
    <w:rsid w:val="008B171F"/>
    <w:rsid w:val="008B1C8C"/>
    <w:rsid w:val="008B219F"/>
    <w:rsid w:val="008B2ECE"/>
    <w:rsid w:val="008B302C"/>
    <w:rsid w:val="008B3041"/>
    <w:rsid w:val="008B3407"/>
    <w:rsid w:val="008B42B9"/>
    <w:rsid w:val="008B47F0"/>
    <w:rsid w:val="008B48DB"/>
    <w:rsid w:val="008B4BF0"/>
    <w:rsid w:val="008B5078"/>
    <w:rsid w:val="008B51FF"/>
    <w:rsid w:val="008B5235"/>
    <w:rsid w:val="008B5569"/>
    <w:rsid w:val="008B598F"/>
    <w:rsid w:val="008B5C19"/>
    <w:rsid w:val="008B5EA8"/>
    <w:rsid w:val="008B6130"/>
    <w:rsid w:val="008B621E"/>
    <w:rsid w:val="008B6536"/>
    <w:rsid w:val="008B6735"/>
    <w:rsid w:val="008B6977"/>
    <w:rsid w:val="008B6B7F"/>
    <w:rsid w:val="008B710F"/>
    <w:rsid w:val="008B7129"/>
    <w:rsid w:val="008B72F8"/>
    <w:rsid w:val="008B7683"/>
    <w:rsid w:val="008B79E1"/>
    <w:rsid w:val="008C0C29"/>
    <w:rsid w:val="008C0F4C"/>
    <w:rsid w:val="008C12F8"/>
    <w:rsid w:val="008C1510"/>
    <w:rsid w:val="008C20FB"/>
    <w:rsid w:val="008C26B2"/>
    <w:rsid w:val="008C29DD"/>
    <w:rsid w:val="008C3287"/>
    <w:rsid w:val="008C34B6"/>
    <w:rsid w:val="008C3773"/>
    <w:rsid w:val="008C3806"/>
    <w:rsid w:val="008C3AE0"/>
    <w:rsid w:val="008C3C72"/>
    <w:rsid w:val="008C3DBA"/>
    <w:rsid w:val="008C3F0B"/>
    <w:rsid w:val="008C3F7C"/>
    <w:rsid w:val="008C4844"/>
    <w:rsid w:val="008C5B54"/>
    <w:rsid w:val="008C5C83"/>
    <w:rsid w:val="008C64AD"/>
    <w:rsid w:val="008C6762"/>
    <w:rsid w:val="008C7537"/>
    <w:rsid w:val="008C7892"/>
    <w:rsid w:val="008C79B0"/>
    <w:rsid w:val="008C7C99"/>
    <w:rsid w:val="008C7CBE"/>
    <w:rsid w:val="008D09E4"/>
    <w:rsid w:val="008D126E"/>
    <w:rsid w:val="008D129B"/>
    <w:rsid w:val="008D195A"/>
    <w:rsid w:val="008D19FC"/>
    <w:rsid w:val="008D1D8C"/>
    <w:rsid w:val="008D208A"/>
    <w:rsid w:val="008D258E"/>
    <w:rsid w:val="008D2725"/>
    <w:rsid w:val="008D2732"/>
    <w:rsid w:val="008D2767"/>
    <w:rsid w:val="008D2C43"/>
    <w:rsid w:val="008D3242"/>
    <w:rsid w:val="008D3C38"/>
    <w:rsid w:val="008D3F63"/>
    <w:rsid w:val="008D4597"/>
    <w:rsid w:val="008D4656"/>
    <w:rsid w:val="008D4AE9"/>
    <w:rsid w:val="008D4F97"/>
    <w:rsid w:val="008D514B"/>
    <w:rsid w:val="008D5DEB"/>
    <w:rsid w:val="008D6553"/>
    <w:rsid w:val="008D663D"/>
    <w:rsid w:val="008D6B90"/>
    <w:rsid w:val="008D6B9B"/>
    <w:rsid w:val="008D75D3"/>
    <w:rsid w:val="008D77E3"/>
    <w:rsid w:val="008D7B53"/>
    <w:rsid w:val="008D7E24"/>
    <w:rsid w:val="008E018E"/>
    <w:rsid w:val="008E05DB"/>
    <w:rsid w:val="008E06E8"/>
    <w:rsid w:val="008E0789"/>
    <w:rsid w:val="008E0A8C"/>
    <w:rsid w:val="008E0B9E"/>
    <w:rsid w:val="008E13F0"/>
    <w:rsid w:val="008E1600"/>
    <w:rsid w:val="008E1C2A"/>
    <w:rsid w:val="008E1E30"/>
    <w:rsid w:val="008E2493"/>
    <w:rsid w:val="008E2576"/>
    <w:rsid w:val="008E30B6"/>
    <w:rsid w:val="008E3533"/>
    <w:rsid w:val="008E3594"/>
    <w:rsid w:val="008E3968"/>
    <w:rsid w:val="008E3AF1"/>
    <w:rsid w:val="008E43CA"/>
    <w:rsid w:val="008E44D2"/>
    <w:rsid w:val="008E4761"/>
    <w:rsid w:val="008E4A8A"/>
    <w:rsid w:val="008E4B64"/>
    <w:rsid w:val="008E4D07"/>
    <w:rsid w:val="008E5425"/>
    <w:rsid w:val="008E580B"/>
    <w:rsid w:val="008E58B9"/>
    <w:rsid w:val="008E5963"/>
    <w:rsid w:val="008E5A5A"/>
    <w:rsid w:val="008E5B41"/>
    <w:rsid w:val="008E5F5E"/>
    <w:rsid w:val="008E6483"/>
    <w:rsid w:val="008E66C1"/>
    <w:rsid w:val="008E6FA3"/>
    <w:rsid w:val="008E732D"/>
    <w:rsid w:val="008E74EE"/>
    <w:rsid w:val="008E78F4"/>
    <w:rsid w:val="008E7ABD"/>
    <w:rsid w:val="008E7C30"/>
    <w:rsid w:val="008E7D53"/>
    <w:rsid w:val="008F00CC"/>
    <w:rsid w:val="008F02A3"/>
    <w:rsid w:val="008F054E"/>
    <w:rsid w:val="008F06AE"/>
    <w:rsid w:val="008F0AA6"/>
    <w:rsid w:val="008F0C8B"/>
    <w:rsid w:val="008F1006"/>
    <w:rsid w:val="008F1761"/>
    <w:rsid w:val="008F1887"/>
    <w:rsid w:val="008F26A5"/>
    <w:rsid w:val="008F28BB"/>
    <w:rsid w:val="008F2B79"/>
    <w:rsid w:val="008F2DA1"/>
    <w:rsid w:val="008F2E89"/>
    <w:rsid w:val="008F3B35"/>
    <w:rsid w:val="008F3B8B"/>
    <w:rsid w:val="008F3FAC"/>
    <w:rsid w:val="008F4B52"/>
    <w:rsid w:val="008F4E77"/>
    <w:rsid w:val="008F51AE"/>
    <w:rsid w:val="008F53BA"/>
    <w:rsid w:val="008F55B0"/>
    <w:rsid w:val="008F6729"/>
    <w:rsid w:val="008F67F4"/>
    <w:rsid w:val="008F686A"/>
    <w:rsid w:val="008F6D3C"/>
    <w:rsid w:val="008F6DC3"/>
    <w:rsid w:val="008F7515"/>
    <w:rsid w:val="008F7547"/>
    <w:rsid w:val="0090088A"/>
    <w:rsid w:val="009008A3"/>
    <w:rsid w:val="009008E8"/>
    <w:rsid w:val="00900B9A"/>
    <w:rsid w:val="00900DA2"/>
    <w:rsid w:val="00900DB0"/>
    <w:rsid w:val="009011AE"/>
    <w:rsid w:val="009011B7"/>
    <w:rsid w:val="00901D44"/>
    <w:rsid w:val="009021D7"/>
    <w:rsid w:val="0090269C"/>
    <w:rsid w:val="00902B00"/>
    <w:rsid w:val="00902BCF"/>
    <w:rsid w:val="00903D2A"/>
    <w:rsid w:val="00904B95"/>
    <w:rsid w:val="00905146"/>
    <w:rsid w:val="009051D6"/>
    <w:rsid w:val="0090527B"/>
    <w:rsid w:val="0090532F"/>
    <w:rsid w:val="00905A4C"/>
    <w:rsid w:val="00906319"/>
    <w:rsid w:val="009065DD"/>
    <w:rsid w:val="00906775"/>
    <w:rsid w:val="009069CF"/>
    <w:rsid w:val="00907024"/>
    <w:rsid w:val="00907703"/>
    <w:rsid w:val="00907EEB"/>
    <w:rsid w:val="009103F1"/>
    <w:rsid w:val="00910C15"/>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33A"/>
    <w:rsid w:val="00914494"/>
    <w:rsid w:val="009157F2"/>
    <w:rsid w:val="00915AAF"/>
    <w:rsid w:val="009165C1"/>
    <w:rsid w:val="00916814"/>
    <w:rsid w:val="0091691D"/>
    <w:rsid w:val="00917388"/>
    <w:rsid w:val="00917925"/>
    <w:rsid w:val="00917961"/>
    <w:rsid w:val="00920A39"/>
    <w:rsid w:val="00920F25"/>
    <w:rsid w:val="00921252"/>
    <w:rsid w:val="00921528"/>
    <w:rsid w:val="00921872"/>
    <w:rsid w:val="00921D9B"/>
    <w:rsid w:val="00921EC9"/>
    <w:rsid w:val="00921FF2"/>
    <w:rsid w:val="0092246D"/>
    <w:rsid w:val="00922919"/>
    <w:rsid w:val="00922A7C"/>
    <w:rsid w:val="00922EE3"/>
    <w:rsid w:val="00923082"/>
    <w:rsid w:val="0092380B"/>
    <w:rsid w:val="00923C96"/>
    <w:rsid w:val="00924157"/>
    <w:rsid w:val="0092437C"/>
    <w:rsid w:val="0092479E"/>
    <w:rsid w:val="00924B1A"/>
    <w:rsid w:val="00924B5F"/>
    <w:rsid w:val="00924CF3"/>
    <w:rsid w:val="00924DFB"/>
    <w:rsid w:val="00925F10"/>
    <w:rsid w:val="0092621F"/>
    <w:rsid w:val="0092692E"/>
    <w:rsid w:val="00927516"/>
    <w:rsid w:val="0092797D"/>
    <w:rsid w:val="00927A37"/>
    <w:rsid w:val="0093008A"/>
    <w:rsid w:val="009302D5"/>
    <w:rsid w:val="00930394"/>
    <w:rsid w:val="00930674"/>
    <w:rsid w:val="0093129E"/>
    <w:rsid w:val="00931519"/>
    <w:rsid w:val="00931889"/>
    <w:rsid w:val="009318E2"/>
    <w:rsid w:val="00931DB8"/>
    <w:rsid w:val="00931E9A"/>
    <w:rsid w:val="00931EF6"/>
    <w:rsid w:val="00931EF8"/>
    <w:rsid w:val="009320B7"/>
    <w:rsid w:val="00932375"/>
    <w:rsid w:val="009323BE"/>
    <w:rsid w:val="009323D9"/>
    <w:rsid w:val="00932C1A"/>
    <w:rsid w:val="00932CEB"/>
    <w:rsid w:val="009330DF"/>
    <w:rsid w:val="009333D5"/>
    <w:rsid w:val="00933656"/>
    <w:rsid w:val="00933B80"/>
    <w:rsid w:val="00933CB6"/>
    <w:rsid w:val="0093415B"/>
    <w:rsid w:val="009341A0"/>
    <w:rsid w:val="009341D8"/>
    <w:rsid w:val="0093508E"/>
    <w:rsid w:val="0093520C"/>
    <w:rsid w:val="0093552B"/>
    <w:rsid w:val="009358A9"/>
    <w:rsid w:val="009378CD"/>
    <w:rsid w:val="00937975"/>
    <w:rsid w:val="00940654"/>
    <w:rsid w:val="0094067B"/>
    <w:rsid w:val="00940C04"/>
    <w:rsid w:val="0094106C"/>
    <w:rsid w:val="00941297"/>
    <w:rsid w:val="00941BA3"/>
    <w:rsid w:val="00942798"/>
    <w:rsid w:val="00942BC1"/>
    <w:rsid w:val="00942DB0"/>
    <w:rsid w:val="009433FC"/>
    <w:rsid w:val="009436EA"/>
    <w:rsid w:val="009438A4"/>
    <w:rsid w:val="009438E3"/>
    <w:rsid w:val="0094411A"/>
    <w:rsid w:val="009444C2"/>
    <w:rsid w:val="009445D8"/>
    <w:rsid w:val="00944AE7"/>
    <w:rsid w:val="00944B5A"/>
    <w:rsid w:val="00944B7A"/>
    <w:rsid w:val="0094565C"/>
    <w:rsid w:val="00945D9A"/>
    <w:rsid w:val="009462BB"/>
    <w:rsid w:val="00946360"/>
    <w:rsid w:val="0094665B"/>
    <w:rsid w:val="00946B20"/>
    <w:rsid w:val="009473DA"/>
    <w:rsid w:val="00947464"/>
    <w:rsid w:val="00950077"/>
    <w:rsid w:val="0095015A"/>
    <w:rsid w:val="00950547"/>
    <w:rsid w:val="0095066B"/>
    <w:rsid w:val="00950EA7"/>
    <w:rsid w:val="0095172C"/>
    <w:rsid w:val="009518F2"/>
    <w:rsid w:val="00951A3C"/>
    <w:rsid w:val="00951B60"/>
    <w:rsid w:val="00951CC7"/>
    <w:rsid w:val="00951FB0"/>
    <w:rsid w:val="009528A1"/>
    <w:rsid w:val="009528C9"/>
    <w:rsid w:val="00952CC5"/>
    <w:rsid w:val="00952CCE"/>
    <w:rsid w:val="009532B7"/>
    <w:rsid w:val="009536B6"/>
    <w:rsid w:val="009536E6"/>
    <w:rsid w:val="0095387A"/>
    <w:rsid w:val="00953886"/>
    <w:rsid w:val="00953ADD"/>
    <w:rsid w:val="00953B99"/>
    <w:rsid w:val="00953F9D"/>
    <w:rsid w:val="009544CB"/>
    <w:rsid w:val="00955113"/>
    <w:rsid w:val="009554C1"/>
    <w:rsid w:val="009559B4"/>
    <w:rsid w:val="00955A6B"/>
    <w:rsid w:val="00955B9C"/>
    <w:rsid w:val="00955E00"/>
    <w:rsid w:val="00955E61"/>
    <w:rsid w:val="009560B3"/>
    <w:rsid w:val="00956235"/>
    <w:rsid w:val="00956969"/>
    <w:rsid w:val="00956C16"/>
    <w:rsid w:val="00956ED4"/>
    <w:rsid w:val="0095710B"/>
    <w:rsid w:val="009575C4"/>
    <w:rsid w:val="009578AA"/>
    <w:rsid w:val="00960A50"/>
    <w:rsid w:val="00960B83"/>
    <w:rsid w:val="00961291"/>
    <w:rsid w:val="0096133D"/>
    <w:rsid w:val="00961DCF"/>
    <w:rsid w:val="0096227F"/>
    <w:rsid w:val="009623C9"/>
    <w:rsid w:val="00962651"/>
    <w:rsid w:val="00962B38"/>
    <w:rsid w:val="00963ABD"/>
    <w:rsid w:val="00963ACA"/>
    <w:rsid w:val="00963BFA"/>
    <w:rsid w:val="0096447C"/>
    <w:rsid w:val="00964499"/>
    <w:rsid w:val="009644BF"/>
    <w:rsid w:val="00964E07"/>
    <w:rsid w:val="00964E2F"/>
    <w:rsid w:val="0096527C"/>
    <w:rsid w:val="009654AF"/>
    <w:rsid w:val="009659B2"/>
    <w:rsid w:val="00965D4F"/>
    <w:rsid w:val="009661AB"/>
    <w:rsid w:val="00966511"/>
    <w:rsid w:val="00966678"/>
    <w:rsid w:val="00966CFF"/>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374"/>
    <w:rsid w:val="0097546B"/>
    <w:rsid w:val="009756A8"/>
    <w:rsid w:val="009756DC"/>
    <w:rsid w:val="009758A9"/>
    <w:rsid w:val="00975A47"/>
    <w:rsid w:val="00975AE7"/>
    <w:rsid w:val="00975E26"/>
    <w:rsid w:val="00976109"/>
    <w:rsid w:val="0097630B"/>
    <w:rsid w:val="00976695"/>
    <w:rsid w:val="00977DC5"/>
    <w:rsid w:val="00980088"/>
    <w:rsid w:val="009802BE"/>
    <w:rsid w:val="00980680"/>
    <w:rsid w:val="00980797"/>
    <w:rsid w:val="00980AE9"/>
    <w:rsid w:val="00981022"/>
    <w:rsid w:val="009811B6"/>
    <w:rsid w:val="009812A4"/>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5D62"/>
    <w:rsid w:val="0098699F"/>
    <w:rsid w:val="009869B5"/>
    <w:rsid w:val="00986C76"/>
    <w:rsid w:val="0098791E"/>
    <w:rsid w:val="00987C10"/>
    <w:rsid w:val="009901E7"/>
    <w:rsid w:val="00990290"/>
    <w:rsid w:val="0099061D"/>
    <w:rsid w:val="0099071D"/>
    <w:rsid w:val="00991369"/>
    <w:rsid w:val="009919CD"/>
    <w:rsid w:val="00991CD6"/>
    <w:rsid w:val="0099210B"/>
    <w:rsid w:val="009937D3"/>
    <w:rsid w:val="00994057"/>
    <w:rsid w:val="00994286"/>
    <w:rsid w:val="009945AF"/>
    <w:rsid w:val="0099470F"/>
    <w:rsid w:val="0099537E"/>
    <w:rsid w:val="009967D6"/>
    <w:rsid w:val="00996B27"/>
    <w:rsid w:val="00996D56"/>
    <w:rsid w:val="00996DBB"/>
    <w:rsid w:val="0099766E"/>
    <w:rsid w:val="00997CBE"/>
    <w:rsid w:val="009A0794"/>
    <w:rsid w:val="009A07E9"/>
    <w:rsid w:val="009A083C"/>
    <w:rsid w:val="009A0CB4"/>
    <w:rsid w:val="009A166A"/>
    <w:rsid w:val="009A17FB"/>
    <w:rsid w:val="009A18C3"/>
    <w:rsid w:val="009A191D"/>
    <w:rsid w:val="009A1E12"/>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CE5"/>
    <w:rsid w:val="009A6E7C"/>
    <w:rsid w:val="009A7810"/>
    <w:rsid w:val="009A7EB5"/>
    <w:rsid w:val="009B0249"/>
    <w:rsid w:val="009B03E6"/>
    <w:rsid w:val="009B08A9"/>
    <w:rsid w:val="009B1151"/>
    <w:rsid w:val="009B18A7"/>
    <w:rsid w:val="009B1996"/>
    <w:rsid w:val="009B2949"/>
    <w:rsid w:val="009B2AF4"/>
    <w:rsid w:val="009B34C7"/>
    <w:rsid w:val="009B3FD0"/>
    <w:rsid w:val="009B438C"/>
    <w:rsid w:val="009B43CA"/>
    <w:rsid w:val="009B4B40"/>
    <w:rsid w:val="009B4BB8"/>
    <w:rsid w:val="009B4CF4"/>
    <w:rsid w:val="009B4F00"/>
    <w:rsid w:val="009B6FF9"/>
    <w:rsid w:val="009B70CF"/>
    <w:rsid w:val="009B72CE"/>
    <w:rsid w:val="009B7FAF"/>
    <w:rsid w:val="009C0245"/>
    <w:rsid w:val="009C0AC2"/>
    <w:rsid w:val="009C0E26"/>
    <w:rsid w:val="009C0E59"/>
    <w:rsid w:val="009C1AD3"/>
    <w:rsid w:val="009C21F4"/>
    <w:rsid w:val="009C278B"/>
    <w:rsid w:val="009C27F8"/>
    <w:rsid w:val="009C2A92"/>
    <w:rsid w:val="009C2B18"/>
    <w:rsid w:val="009C332F"/>
    <w:rsid w:val="009C3688"/>
    <w:rsid w:val="009C4106"/>
    <w:rsid w:val="009C41CC"/>
    <w:rsid w:val="009C4268"/>
    <w:rsid w:val="009C4631"/>
    <w:rsid w:val="009C4C72"/>
    <w:rsid w:val="009C4C78"/>
    <w:rsid w:val="009C4FC1"/>
    <w:rsid w:val="009C55B3"/>
    <w:rsid w:val="009C574A"/>
    <w:rsid w:val="009C6966"/>
    <w:rsid w:val="009C6A0E"/>
    <w:rsid w:val="009C6A2C"/>
    <w:rsid w:val="009C6C76"/>
    <w:rsid w:val="009C6D2D"/>
    <w:rsid w:val="009C6FF8"/>
    <w:rsid w:val="009C7161"/>
    <w:rsid w:val="009C7A5C"/>
    <w:rsid w:val="009C7A61"/>
    <w:rsid w:val="009C7ED1"/>
    <w:rsid w:val="009C7EF3"/>
    <w:rsid w:val="009D035E"/>
    <w:rsid w:val="009D0A5C"/>
    <w:rsid w:val="009D0A99"/>
    <w:rsid w:val="009D0E73"/>
    <w:rsid w:val="009D19F9"/>
    <w:rsid w:val="009D2282"/>
    <w:rsid w:val="009D2551"/>
    <w:rsid w:val="009D34E7"/>
    <w:rsid w:val="009D355E"/>
    <w:rsid w:val="009D3B21"/>
    <w:rsid w:val="009D3BDB"/>
    <w:rsid w:val="009D3FC3"/>
    <w:rsid w:val="009D457B"/>
    <w:rsid w:val="009D483E"/>
    <w:rsid w:val="009D4BF2"/>
    <w:rsid w:val="009D4CFD"/>
    <w:rsid w:val="009D5350"/>
    <w:rsid w:val="009D5985"/>
    <w:rsid w:val="009D5BA1"/>
    <w:rsid w:val="009D5E33"/>
    <w:rsid w:val="009D601F"/>
    <w:rsid w:val="009D632B"/>
    <w:rsid w:val="009D648C"/>
    <w:rsid w:val="009D6EEA"/>
    <w:rsid w:val="009D6FAD"/>
    <w:rsid w:val="009D7A63"/>
    <w:rsid w:val="009D7DE9"/>
    <w:rsid w:val="009D7FD6"/>
    <w:rsid w:val="009E0411"/>
    <w:rsid w:val="009E0BDC"/>
    <w:rsid w:val="009E134F"/>
    <w:rsid w:val="009E16A1"/>
    <w:rsid w:val="009E1DC4"/>
    <w:rsid w:val="009E203F"/>
    <w:rsid w:val="009E2064"/>
    <w:rsid w:val="009E2088"/>
    <w:rsid w:val="009E2401"/>
    <w:rsid w:val="009E3373"/>
    <w:rsid w:val="009E3506"/>
    <w:rsid w:val="009E3570"/>
    <w:rsid w:val="009E36A0"/>
    <w:rsid w:val="009E3CB6"/>
    <w:rsid w:val="009E48EB"/>
    <w:rsid w:val="009E4A20"/>
    <w:rsid w:val="009E4AA8"/>
    <w:rsid w:val="009E4D0E"/>
    <w:rsid w:val="009E5180"/>
    <w:rsid w:val="009E5380"/>
    <w:rsid w:val="009E5490"/>
    <w:rsid w:val="009E58BD"/>
    <w:rsid w:val="009E5C2A"/>
    <w:rsid w:val="009E5F9A"/>
    <w:rsid w:val="009E65B9"/>
    <w:rsid w:val="009E69AB"/>
    <w:rsid w:val="009E6ABC"/>
    <w:rsid w:val="009E7AF4"/>
    <w:rsid w:val="009E7CEE"/>
    <w:rsid w:val="009E7CFF"/>
    <w:rsid w:val="009E7EC6"/>
    <w:rsid w:val="009E7F33"/>
    <w:rsid w:val="009F0D0E"/>
    <w:rsid w:val="009F1267"/>
    <w:rsid w:val="009F1418"/>
    <w:rsid w:val="009F1A40"/>
    <w:rsid w:val="009F20A2"/>
    <w:rsid w:val="009F243B"/>
    <w:rsid w:val="009F2A71"/>
    <w:rsid w:val="009F2CEC"/>
    <w:rsid w:val="009F3292"/>
    <w:rsid w:val="009F37B5"/>
    <w:rsid w:val="009F4407"/>
    <w:rsid w:val="009F4A6E"/>
    <w:rsid w:val="009F4DC0"/>
    <w:rsid w:val="009F502C"/>
    <w:rsid w:val="009F50A5"/>
    <w:rsid w:val="009F5151"/>
    <w:rsid w:val="009F5AC0"/>
    <w:rsid w:val="009F5D02"/>
    <w:rsid w:val="009F634F"/>
    <w:rsid w:val="009F65B7"/>
    <w:rsid w:val="009F69B9"/>
    <w:rsid w:val="009F6D9D"/>
    <w:rsid w:val="009F7915"/>
    <w:rsid w:val="009F7F65"/>
    <w:rsid w:val="00A00065"/>
    <w:rsid w:val="00A007A5"/>
    <w:rsid w:val="00A00D88"/>
    <w:rsid w:val="00A01108"/>
    <w:rsid w:val="00A01304"/>
    <w:rsid w:val="00A01CAF"/>
    <w:rsid w:val="00A01CF8"/>
    <w:rsid w:val="00A02115"/>
    <w:rsid w:val="00A022FA"/>
    <w:rsid w:val="00A02667"/>
    <w:rsid w:val="00A02CAF"/>
    <w:rsid w:val="00A03205"/>
    <w:rsid w:val="00A034B4"/>
    <w:rsid w:val="00A036F4"/>
    <w:rsid w:val="00A037CA"/>
    <w:rsid w:val="00A037EC"/>
    <w:rsid w:val="00A039FA"/>
    <w:rsid w:val="00A03BCA"/>
    <w:rsid w:val="00A03E8F"/>
    <w:rsid w:val="00A0429A"/>
    <w:rsid w:val="00A046A3"/>
    <w:rsid w:val="00A04D4D"/>
    <w:rsid w:val="00A051A6"/>
    <w:rsid w:val="00A0544B"/>
    <w:rsid w:val="00A05F5B"/>
    <w:rsid w:val="00A05FB8"/>
    <w:rsid w:val="00A066C9"/>
    <w:rsid w:val="00A06BED"/>
    <w:rsid w:val="00A07B83"/>
    <w:rsid w:val="00A10779"/>
    <w:rsid w:val="00A110AF"/>
    <w:rsid w:val="00A11A80"/>
    <w:rsid w:val="00A11AC5"/>
    <w:rsid w:val="00A11BC6"/>
    <w:rsid w:val="00A11D5F"/>
    <w:rsid w:val="00A11E9A"/>
    <w:rsid w:val="00A121B0"/>
    <w:rsid w:val="00A12367"/>
    <w:rsid w:val="00A124EF"/>
    <w:rsid w:val="00A12BF2"/>
    <w:rsid w:val="00A12C60"/>
    <w:rsid w:val="00A13154"/>
    <w:rsid w:val="00A13448"/>
    <w:rsid w:val="00A146EA"/>
    <w:rsid w:val="00A1478E"/>
    <w:rsid w:val="00A1495C"/>
    <w:rsid w:val="00A149E6"/>
    <w:rsid w:val="00A14C95"/>
    <w:rsid w:val="00A14F77"/>
    <w:rsid w:val="00A14F8D"/>
    <w:rsid w:val="00A15090"/>
    <w:rsid w:val="00A1513E"/>
    <w:rsid w:val="00A155BB"/>
    <w:rsid w:val="00A15F91"/>
    <w:rsid w:val="00A15FD9"/>
    <w:rsid w:val="00A16145"/>
    <w:rsid w:val="00A1667B"/>
    <w:rsid w:val="00A167F5"/>
    <w:rsid w:val="00A1743B"/>
    <w:rsid w:val="00A17500"/>
    <w:rsid w:val="00A175FA"/>
    <w:rsid w:val="00A20295"/>
    <w:rsid w:val="00A202ED"/>
    <w:rsid w:val="00A209FA"/>
    <w:rsid w:val="00A20AEA"/>
    <w:rsid w:val="00A20B3E"/>
    <w:rsid w:val="00A20B90"/>
    <w:rsid w:val="00A20BB9"/>
    <w:rsid w:val="00A210D8"/>
    <w:rsid w:val="00A211BD"/>
    <w:rsid w:val="00A21BA3"/>
    <w:rsid w:val="00A21EC1"/>
    <w:rsid w:val="00A22495"/>
    <w:rsid w:val="00A224AE"/>
    <w:rsid w:val="00A22501"/>
    <w:rsid w:val="00A2255C"/>
    <w:rsid w:val="00A2257B"/>
    <w:rsid w:val="00A228DC"/>
    <w:rsid w:val="00A22B95"/>
    <w:rsid w:val="00A22C40"/>
    <w:rsid w:val="00A231C3"/>
    <w:rsid w:val="00A23814"/>
    <w:rsid w:val="00A23A2A"/>
    <w:rsid w:val="00A23DDA"/>
    <w:rsid w:val="00A24828"/>
    <w:rsid w:val="00A24D10"/>
    <w:rsid w:val="00A24E85"/>
    <w:rsid w:val="00A250A2"/>
    <w:rsid w:val="00A25793"/>
    <w:rsid w:val="00A2583C"/>
    <w:rsid w:val="00A25D37"/>
    <w:rsid w:val="00A25E0F"/>
    <w:rsid w:val="00A25FA6"/>
    <w:rsid w:val="00A2609C"/>
    <w:rsid w:val="00A2630F"/>
    <w:rsid w:val="00A265DF"/>
    <w:rsid w:val="00A26770"/>
    <w:rsid w:val="00A26D6D"/>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507F"/>
    <w:rsid w:val="00A354C9"/>
    <w:rsid w:val="00A356FA"/>
    <w:rsid w:val="00A357E2"/>
    <w:rsid w:val="00A35807"/>
    <w:rsid w:val="00A35EE4"/>
    <w:rsid w:val="00A3678C"/>
    <w:rsid w:val="00A374E1"/>
    <w:rsid w:val="00A376E6"/>
    <w:rsid w:val="00A3791D"/>
    <w:rsid w:val="00A37984"/>
    <w:rsid w:val="00A37AC9"/>
    <w:rsid w:val="00A37B0E"/>
    <w:rsid w:val="00A37D52"/>
    <w:rsid w:val="00A4022B"/>
    <w:rsid w:val="00A405BA"/>
    <w:rsid w:val="00A4067F"/>
    <w:rsid w:val="00A40A25"/>
    <w:rsid w:val="00A40F0D"/>
    <w:rsid w:val="00A41056"/>
    <w:rsid w:val="00A4149C"/>
    <w:rsid w:val="00A41857"/>
    <w:rsid w:val="00A41864"/>
    <w:rsid w:val="00A41A23"/>
    <w:rsid w:val="00A41F8C"/>
    <w:rsid w:val="00A42132"/>
    <w:rsid w:val="00A42691"/>
    <w:rsid w:val="00A43091"/>
    <w:rsid w:val="00A4347A"/>
    <w:rsid w:val="00A43642"/>
    <w:rsid w:val="00A43945"/>
    <w:rsid w:val="00A439D0"/>
    <w:rsid w:val="00A43CE7"/>
    <w:rsid w:val="00A441EA"/>
    <w:rsid w:val="00A4466A"/>
    <w:rsid w:val="00A44ACC"/>
    <w:rsid w:val="00A44B23"/>
    <w:rsid w:val="00A453F3"/>
    <w:rsid w:val="00A45BDD"/>
    <w:rsid w:val="00A45CE8"/>
    <w:rsid w:val="00A46091"/>
    <w:rsid w:val="00A46289"/>
    <w:rsid w:val="00A46391"/>
    <w:rsid w:val="00A470D1"/>
    <w:rsid w:val="00A470FB"/>
    <w:rsid w:val="00A4768D"/>
    <w:rsid w:val="00A4781D"/>
    <w:rsid w:val="00A4788E"/>
    <w:rsid w:val="00A50494"/>
    <w:rsid w:val="00A50DA3"/>
    <w:rsid w:val="00A512D8"/>
    <w:rsid w:val="00A51441"/>
    <w:rsid w:val="00A51CB7"/>
    <w:rsid w:val="00A52DCC"/>
    <w:rsid w:val="00A52EC8"/>
    <w:rsid w:val="00A530CB"/>
    <w:rsid w:val="00A53144"/>
    <w:rsid w:val="00A532E7"/>
    <w:rsid w:val="00A53819"/>
    <w:rsid w:val="00A53E58"/>
    <w:rsid w:val="00A544FE"/>
    <w:rsid w:val="00A54B42"/>
    <w:rsid w:val="00A54F0D"/>
    <w:rsid w:val="00A55981"/>
    <w:rsid w:val="00A55D6D"/>
    <w:rsid w:val="00A55FD3"/>
    <w:rsid w:val="00A5643C"/>
    <w:rsid w:val="00A564E8"/>
    <w:rsid w:val="00A56EBD"/>
    <w:rsid w:val="00A5756B"/>
    <w:rsid w:val="00A5765C"/>
    <w:rsid w:val="00A608CE"/>
    <w:rsid w:val="00A60A1E"/>
    <w:rsid w:val="00A60C96"/>
    <w:rsid w:val="00A60D11"/>
    <w:rsid w:val="00A60F2C"/>
    <w:rsid w:val="00A613B1"/>
    <w:rsid w:val="00A61773"/>
    <w:rsid w:val="00A62188"/>
    <w:rsid w:val="00A62699"/>
    <w:rsid w:val="00A62731"/>
    <w:rsid w:val="00A62C5D"/>
    <w:rsid w:val="00A636FC"/>
    <w:rsid w:val="00A6386C"/>
    <w:rsid w:val="00A638B5"/>
    <w:rsid w:val="00A63DF9"/>
    <w:rsid w:val="00A6486F"/>
    <w:rsid w:val="00A64FFD"/>
    <w:rsid w:val="00A65205"/>
    <w:rsid w:val="00A6520F"/>
    <w:rsid w:val="00A652B3"/>
    <w:rsid w:val="00A6545D"/>
    <w:rsid w:val="00A65566"/>
    <w:rsid w:val="00A65FAA"/>
    <w:rsid w:val="00A66663"/>
    <w:rsid w:val="00A6706E"/>
    <w:rsid w:val="00A671B2"/>
    <w:rsid w:val="00A671F3"/>
    <w:rsid w:val="00A6733E"/>
    <w:rsid w:val="00A679D7"/>
    <w:rsid w:val="00A70077"/>
    <w:rsid w:val="00A70B34"/>
    <w:rsid w:val="00A70BF9"/>
    <w:rsid w:val="00A71583"/>
    <w:rsid w:val="00A71D4E"/>
    <w:rsid w:val="00A71E6A"/>
    <w:rsid w:val="00A71ED3"/>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435"/>
    <w:rsid w:val="00A7744B"/>
    <w:rsid w:val="00A77522"/>
    <w:rsid w:val="00A775DE"/>
    <w:rsid w:val="00A77D13"/>
    <w:rsid w:val="00A77F41"/>
    <w:rsid w:val="00A8030D"/>
    <w:rsid w:val="00A80650"/>
    <w:rsid w:val="00A80679"/>
    <w:rsid w:val="00A80739"/>
    <w:rsid w:val="00A80819"/>
    <w:rsid w:val="00A80B2F"/>
    <w:rsid w:val="00A810B2"/>
    <w:rsid w:val="00A8136E"/>
    <w:rsid w:val="00A815A3"/>
    <w:rsid w:val="00A81848"/>
    <w:rsid w:val="00A8204E"/>
    <w:rsid w:val="00A82135"/>
    <w:rsid w:val="00A823C1"/>
    <w:rsid w:val="00A8247C"/>
    <w:rsid w:val="00A8254C"/>
    <w:rsid w:val="00A827C4"/>
    <w:rsid w:val="00A8284A"/>
    <w:rsid w:val="00A829FA"/>
    <w:rsid w:val="00A82FF1"/>
    <w:rsid w:val="00A831AB"/>
    <w:rsid w:val="00A846F4"/>
    <w:rsid w:val="00A84D67"/>
    <w:rsid w:val="00A84DFE"/>
    <w:rsid w:val="00A85036"/>
    <w:rsid w:val="00A85343"/>
    <w:rsid w:val="00A853A3"/>
    <w:rsid w:val="00A85766"/>
    <w:rsid w:val="00A85817"/>
    <w:rsid w:val="00A862BF"/>
    <w:rsid w:val="00A862F6"/>
    <w:rsid w:val="00A863B6"/>
    <w:rsid w:val="00A863E0"/>
    <w:rsid w:val="00A8649C"/>
    <w:rsid w:val="00A86682"/>
    <w:rsid w:val="00A86D8F"/>
    <w:rsid w:val="00A86FBA"/>
    <w:rsid w:val="00A87910"/>
    <w:rsid w:val="00A87B77"/>
    <w:rsid w:val="00A90783"/>
    <w:rsid w:val="00A90A42"/>
    <w:rsid w:val="00A9146B"/>
    <w:rsid w:val="00A9196A"/>
    <w:rsid w:val="00A91CDF"/>
    <w:rsid w:val="00A9316B"/>
    <w:rsid w:val="00A932C2"/>
    <w:rsid w:val="00A93C7D"/>
    <w:rsid w:val="00A93ED0"/>
    <w:rsid w:val="00A943ED"/>
    <w:rsid w:val="00A9478B"/>
    <w:rsid w:val="00A949DB"/>
    <w:rsid w:val="00A94B3F"/>
    <w:rsid w:val="00A95004"/>
    <w:rsid w:val="00A9562B"/>
    <w:rsid w:val="00A958D5"/>
    <w:rsid w:val="00A95B32"/>
    <w:rsid w:val="00A95BC5"/>
    <w:rsid w:val="00A962A4"/>
    <w:rsid w:val="00A962E6"/>
    <w:rsid w:val="00A96984"/>
    <w:rsid w:val="00A969BF"/>
    <w:rsid w:val="00A974BB"/>
    <w:rsid w:val="00AA0121"/>
    <w:rsid w:val="00AA0268"/>
    <w:rsid w:val="00AA0DE7"/>
    <w:rsid w:val="00AA0EB9"/>
    <w:rsid w:val="00AA1075"/>
    <w:rsid w:val="00AA1809"/>
    <w:rsid w:val="00AA194B"/>
    <w:rsid w:val="00AA225E"/>
    <w:rsid w:val="00AA2382"/>
    <w:rsid w:val="00AA26AE"/>
    <w:rsid w:val="00AA390E"/>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32C"/>
    <w:rsid w:val="00AB152A"/>
    <w:rsid w:val="00AB18C2"/>
    <w:rsid w:val="00AB1FFB"/>
    <w:rsid w:val="00AB2716"/>
    <w:rsid w:val="00AB2A29"/>
    <w:rsid w:val="00AB33B6"/>
    <w:rsid w:val="00AB37BB"/>
    <w:rsid w:val="00AB3E57"/>
    <w:rsid w:val="00AB403C"/>
    <w:rsid w:val="00AB40DD"/>
    <w:rsid w:val="00AB4B3A"/>
    <w:rsid w:val="00AB4BE9"/>
    <w:rsid w:val="00AB4DB4"/>
    <w:rsid w:val="00AB4DF7"/>
    <w:rsid w:val="00AB4F84"/>
    <w:rsid w:val="00AB4FD6"/>
    <w:rsid w:val="00AB5357"/>
    <w:rsid w:val="00AB5FC2"/>
    <w:rsid w:val="00AB641A"/>
    <w:rsid w:val="00AB7378"/>
    <w:rsid w:val="00AB743B"/>
    <w:rsid w:val="00AB78CD"/>
    <w:rsid w:val="00AB792A"/>
    <w:rsid w:val="00AC0202"/>
    <w:rsid w:val="00AC0218"/>
    <w:rsid w:val="00AC041F"/>
    <w:rsid w:val="00AC064B"/>
    <w:rsid w:val="00AC0DF3"/>
    <w:rsid w:val="00AC1105"/>
    <w:rsid w:val="00AC1AF7"/>
    <w:rsid w:val="00AC1F50"/>
    <w:rsid w:val="00AC2226"/>
    <w:rsid w:val="00AC29F8"/>
    <w:rsid w:val="00AC34BD"/>
    <w:rsid w:val="00AC3E8A"/>
    <w:rsid w:val="00AC3EBC"/>
    <w:rsid w:val="00AC460D"/>
    <w:rsid w:val="00AC469E"/>
    <w:rsid w:val="00AC4921"/>
    <w:rsid w:val="00AC4E36"/>
    <w:rsid w:val="00AC50BE"/>
    <w:rsid w:val="00AC59C2"/>
    <w:rsid w:val="00AC5F49"/>
    <w:rsid w:val="00AC60E9"/>
    <w:rsid w:val="00AC75A7"/>
    <w:rsid w:val="00AC7FB9"/>
    <w:rsid w:val="00AD00E6"/>
    <w:rsid w:val="00AD02AF"/>
    <w:rsid w:val="00AD03CF"/>
    <w:rsid w:val="00AD0493"/>
    <w:rsid w:val="00AD0530"/>
    <w:rsid w:val="00AD055C"/>
    <w:rsid w:val="00AD05DE"/>
    <w:rsid w:val="00AD06C3"/>
    <w:rsid w:val="00AD0911"/>
    <w:rsid w:val="00AD0B88"/>
    <w:rsid w:val="00AD11D4"/>
    <w:rsid w:val="00AD11FA"/>
    <w:rsid w:val="00AD1204"/>
    <w:rsid w:val="00AD139A"/>
    <w:rsid w:val="00AD15EE"/>
    <w:rsid w:val="00AD173A"/>
    <w:rsid w:val="00AD1E90"/>
    <w:rsid w:val="00AD1F8F"/>
    <w:rsid w:val="00AD2AFB"/>
    <w:rsid w:val="00AD2C41"/>
    <w:rsid w:val="00AD2FF3"/>
    <w:rsid w:val="00AD3371"/>
    <w:rsid w:val="00AD3A33"/>
    <w:rsid w:val="00AD44BD"/>
    <w:rsid w:val="00AD4655"/>
    <w:rsid w:val="00AD4FFB"/>
    <w:rsid w:val="00AD550E"/>
    <w:rsid w:val="00AD5630"/>
    <w:rsid w:val="00AD5714"/>
    <w:rsid w:val="00AD59B0"/>
    <w:rsid w:val="00AD5E97"/>
    <w:rsid w:val="00AD5F2F"/>
    <w:rsid w:val="00AD658E"/>
    <w:rsid w:val="00AD6E7C"/>
    <w:rsid w:val="00AD752B"/>
    <w:rsid w:val="00AD7D86"/>
    <w:rsid w:val="00AD7DC2"/>
    <w:rsid w:val="00AE05EF"/>
    <w:rsid w:val="00AE0A60"/>
    <w:rsid w:val="00AE0FC2"/>
    <w:rsid w:val="00AE1710"/>
    <w:rsid w:val="00AE1A9F"/>
    <w:rsid w:val="00AE1B44"/>
    <w:rsid w:val="00AE1D35"/>
    <w:rsid w:val="00AE1FB1"/>
    <w:rsid w:val="00AE20D0"/>
    <w:rsid w:val="00AE2386"/>
    <w:rsid w:val="00AE27DE"/>
    <w:rsid w:val="00AE2AEE"/>
    <w:rsid w:val="00AE30C8"/>
    <w:rsid w:val="00AE39A6"/>
    <w:rsid w:val="00AE3A95"/>
    <w:rsid w:val="00AE3D09"/>
    <w:rsid w:val="00AE4F58"/>
    <w:rsid w:val="00AE596B"/>
    <w:rsid w:val="00AE5C10"/>
    <w:rsid w:val="00AE5D9C"/>
    <w:rsid w:val="00AE5EBB"/>
    <w:rsid w:val="00AE6012"/>
    <w:rsid w:val="00AE68E2"/>
    <w:rsid w:val="00AE6ADF"/>
    <w:rsid w:val="00AE703D"/>
    <w:rsid w:val="00AE7480"/>
    <w:rsid w:val="00AF005D"/>
    <w:rsid w:val="00AF041E"/>
    <w:rsid w:val="00AF04ED"/>
    <w:rsid w:val="00AF0690"/>
    <w:rsid w:val="00AF0A1D"/>
    <w:rsid w:val="00AF0A3F"/>
    <w:rsid w:val="00AF0CC6"/>
    <w:rsid w:val="00AF1BC5"/>
    <w:rsid w:val="00AF1C33"/>
    <w:rsid w:val="00AF1F2C"/>
    <w:rsid w:val="00AF2397"/>
    <w:rsid w:val="00AF2D3C"/>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630B"/>
    <w:rsid w:val="00AF6CA2"/>
    <w:rsid w:val="00AF6D72"/>
    <w:rsid w:val="00AF6F55"/>
    <w:rsid w:val="00AF6F57"/>
    <w:rsid w:val="00AF7A9D"/>
    <w:rsid w:val="00B00F85"/>
    <w:rsid w:val="00B00FBC"/>
    <w:rsid w:val="00B0122F"/>
    <w:rsid w:val="00B012F4"/>
    <w:rsid w:val="00B014A4"/>
    <w:rsid w:val="00B014D4"/>
    <w:rsid w:val="00B016B8"/>
    <w:rsid w:val="00B01F39"/>
    <w:rsid w:val="00B02A19"/>
    <w:rsid w:val="00B03A5D"/>
    <w:rsid w:val="00B03F6E"/>
    <w:rsid w:val="00B0409E"/>
    <w:rsid w:val="00B0464D"/>
    <w:rsid w:val="00B04906"/>
    <w:rsid w:val="00B04BAD"/>
    <w:rsid w:val="00B054EA"/>
    <w:rsid w:val="00B05852"/>
    <w:rsid w:val="00B06534"/>
    <w:rsid w:val="00B0735F"/>
    <w:rsid w:val="00B0746F"/>
    <w:rsid w:val="00B07D7C"/>
    <w:rsid w:val="00B07E45"/>
    <w:rsid w:val="00B07E63"/>
    <w:rsid w:val="00B108C5"/>
    <w:rsid w:val="00B11596"/>
    <w:rsid w:val="00B11D0C"/>
    <w:rsid w:val="00B120C1"/>
    <w:rsid w:val="00B12100"/>
    <w:rsid w:val="00B12889"/>
    <w:rsid w:val="00B12AAA"/>
    <w:rsid w:val="00B12C58"/>
    <w:rsid w:val="00B13141"/>
    <w:rsid w:val="00B131F5"/>
    <w:rsid w:val="00B13331"/>
    <w:rsid w:val="00B13B7E"/>
    <w:rsid w:val="00B13E87"/>
    <w:rsid w:val="00B1424B"/>
    <w:rsid w:val="00B14495"/>
    <w:rsid w:val="00B14F61"/>
    <w:rsid w:val="00B15202"/>
    <w:rsid w:val="00B15321"/>
    <w:rsid w:val="00B1593E"/>
    <w:rsid w:val="00B15ABC"/>
    <w:rsid w:val="00B15E87"/>
    <w:rsid w:val="00B16A40"/>
    <w:rsid w:val="00B170D8"/>
    <w:rsid w:val="00B17440"/>
    <w:rsid w:val="00B176F5"/>
    <w:rsid w:val="00B17A42"/>
    <w:rsid w:val="00B17D52"/>
    <w:rsid w:val="00B2040C"/>
    <w:rsid w:val="00B2063E"/>
    <w:rsid w:val="00B20F73"/>
    <w:rsid w:val="00B21AA3"/>
    <w:rsid w:val="00B2248F"/>
    <w:rsid w:val="00B22599"/>
    <w:rsid w:val="00B22644"/>
    <w:rsid w:val="00B22C00"/>
    <w:rsid w:val="00B22D32"/>
    <w:rsid w:val="00B22E0A"/>
    <w:rsid w:val="00B22E59"/>
    <w:rsid w:val="00B23038"/>
    <w:rsid w:val="00B233E0"/>
    <w:rsid w:val="00B24158"/>
    <w:rsid w:val="00B2467D"/>
    <w:rsid w:val="00B24E89"/>
    <w:rsid w:val="00B2592F"/>
    <w:rsid w:val="00B25E48"/>
    <w:rsid w:val="00B25E77"/>
    <w:rsid w:val="00B26C38"/>
    <w:rsid w:val="00B26FEF"/>
    <w:rsid w:val="00B2771D"/>
    <w:rsid w:val="00B279EA"/>
    <w:rsid w:val="00B307F6"/>
    <w:rsid w:val="00B3094B"/>
    <w:rsid w:val="00B30A3B"/>
    <w:rsid w:val="00B30B7E"/>
    <w:rsid w:val="00B30C5F"/>
    <w:rsid w:val="00B30E80"/>
    <w:rsid w:val="00B3105D"/>
    <w:rsid w:val="00B31069"/>
    <w:rsid w:val="00B3149A"/>
    <w:rsid w:val="00B31630"/>
    <w:rsid w:val="00B316D7"/>
    <w:rsid w:val="00B31901"/>
    <w:rsid w:val="00B31EBC"/>
    <w:rsid w:val="00B324D0"/>
    <w:rsid w:val="00B32B97"/>
    <w:rsid w:val="00B3344B"/>
    <w:rsid w:val="00B339AB"/>
    <w:rsid w:val="00B33D3B"/>
    <w:rsid w:val="00B33E73"/>
    <w:rsid w:val="00B33EFA"/>
    <w:rsid w:val="00B34BC5"/>
    <w:rsid w:val="00B35C4D"/>
    <w:rsid w:val="00B35C88"/>
    <w:rsid w:val="00B35E7C"/>
    <w:rsid w:val="00B3642C"/>
    <w:rsid w:val="00B3655A"/>
    <w:rsid w:val="00B36703"/>
    <w:rsid w:val="00B3677B"/>
    <w:rsid w:val="00B368FE"/>
    <w:rsid w:val="00B36AE3"/>
    <w:rsid w:val="00B3745E"/>
    <w:rsid w:val="00B375CF"/>
    <w:rsid w:val="00B37741"/>
    <w:rsid w:val="00B37873"/>
    <w:rsid w:val="00B378F4"/>
    <w:rsid w:val="00B40176"/>
    <w:rsid w:val="00B402DA"/>
    <w:rsid w:val="00B410D5"/>
    <w:rsid w:val="00B41149"/>
    <w:rsid w:val="00B411AC"/>
    <w:rsid w:val="00B416C6"/>
    <w:rsid w:val="00B4181C"/>
    <w:rsid w:val="00B42586"/>
    <w:rsid w:val="00B42BC5"/>
    <w:rsid w:val="00B42D26"/>
    <w:rsid w:val="00B42F6B"/>
    <w:rsid w:val="00B431BD"/>
    <w:rsid w:val="00B4325E"/>
    <w:rsid w:val="00B43B7D"/>
    <w:rsid w:val="00B43D36"/>
    <w:rsid w:val="00B43FEC"/>
    <w:rsid w:val="00B441F3"/>
    <w:rsid w:val="00B4554E"/>
    <w:rsid w:val="00B45904"/>
    <w:rsid w:val="00B45A02"/>
    <w:rsid w:val="00B45C67"/>
    <w:rsid w:val="00B45CF8"/>
    <w:rsid w:val="00B46006"/>
    <w:rsid w:val="00B4661A"/>
    <w:rsid w:val="00B46C25"/>
    <w:rsid w:val="00B5007C"/>
    <w:rsid w:val="00B504DA"/>
    <w:rsid w:val="00B51611"/>
    <w:rsid w:val="00B5173B"/>
    <w:rsid w:val="00B51CED"/>
    <w:rsid w:val="00B5223E"/>
    <w:rsid w:val="00B5227A"/>
    <w:rsid w:val="00B5228A"/>
    <w:rsid w:val="00B52440"/>
    <w:rsid w:val="00B524F2"/>
    <w:rsid w:val="00B5274C"/>
    <w:rsid w:val="00B52B61"/>
    <w:rsid w:val="00B5317B"/>
    <w:rsid w:val="00B531A1"/>
    <w:rsid w:val="00B53D00"/>
    <w:rsid w:val="00B53D9A"/>
    <w:rsid w:val="00B53E2E"/>
    <w:rsid w:val="00B54496"/>
    <w:rsid w:val="00B54A6B"/>
    <w:rsid w:val="00B55334"/>
    <w:rsid w:val="00B55839"/>
    <w:rsid w:val="00B5588A"/>
    <w:rsid w:val="00B55B94"/>
    <w:rsid w:val="00B55C61"/>
    <w:rsid w:val="00B5602E"/>
    <w:rsid w:val="00B561F6"/>
    <w:rsid w:val="00B56213"/>
    <w:rsid w:val="00B564F7"/>
    <w:rsid w:val="00B5677E"/>
    <w:rsid w:val="00B56F6D"/>
    <w:rsid w:val="00B570EE"/>
    <w:rsid w:val="00B5726B"/>
    <w:rsid w:val="00B572E1"/>
    <w:rsid w:val="00B57391"/>
    <w:rsid w:val="00B57791"/>
    <w:rsid w:val="00B57E69"/>
    <w:rsid w:val="00B61319"/>
    <w:rsid w:val="00B617B7"/>
    <w:rsid w:val="00B622BB"/>
    <w:rsid w:val="00B622D7"/>
    <w:rsid w:val="00B62687"/>
    <w:rsid w:val="00B627F2"/>
    <w:rsid w:val="00B62B13"/>
    <w:rsid w:val="00B62CAC"/>
    <w:rsid w:val="00B62FA3"/>
    <w:rsid w:val="00B632EE"/>
    <w:rsid w:val="00B63751"/>
    <w:rsid w:val="00B637DE"/>
    <w:rsid w:val="00B63A4A"/>
    <w:rsid w:val="00B63D0B"/>
    <w:rsid w:val="00B63F83"/>
    <w:rsid w:val="00B64056"/>
    <w:rsid w:val="00B645FF"/>
    <w:rsid w:val="00B64646"/>
    <w:rsid w:val="00B65D1F"/>
    <w:rsid w:val="00B6681A"/>
    <w:rsid w:val="00B66ADF"/>
    <w:rsid w:val="00B66D11"/>
    <w:rsid w:val="00B6710F"/>
    <w:rsid w:val="00B67146"/>
    <w:rsid w:val="00B6722E"/>
    <w:rsid w:val="00B67607"/>
    <w:rsid w:val="00B67809"/>
    <w:rsid w:val="00B70F0F"/>
    <w:rsid w:val="00B710B7"/>
    <w:rsid w:val="00B712E9"/>
    <w:rsid w:val="00B71840"/>
    <w:rsid w:val="00B71B2C"/>
    <w:rsid w:val="00B71CD0"/>
    <w:rsid w:val="00B7216E"/>
    <w:rsid w:val="00B721C1"/>
    <w:rsid w:val="00B722E2"/>
    <w:rsid w:val="00B7237B"/>
    <w:rsid w:val="00B7295A"/>
    <w:rsid w:val="00B729ED"/>
    <w:rsid w:val="00B72C53"/>
    <w:rsid w:val="00B72CB5"/>
    <w:rsid w:val="00B73149"/>
    <w:rsid w:val="00B73154"/>
    <w:rsid w:val="00B731FE"/>
    <w:rsid w:val="00B738B5"/>
    <w:rsid w:val="00B73E3F"/>
    <w:rsid w:val="00B73F2B"/>
    <w:rsid w:val="00B741BD"/>
    <w:rsid w:val="00B742B7"/>
    <w:rsid w:val="00B74755"/>
    <w:rsid w:val="00B74782"/>
    <w:rsid w:val="00B74A4E"/>
    <w:rsid w:val="00B74B99"/>
    <w:rsid w:val="00B75217"/>
    <w:rsid w:val="00B75D76"/>
    <w:rsid w:val="00B76283"/>
    <w:rsid w:val="00B7630E"/>
    <w:rsid w:val="00B76A77"/>
    <w:rsid w:val="00B77511"/>
    <w:rsid w:val="00B775A2"/>
    <w:rsid w:val="00B77E22"/>
    <w:rsid w:val="00B80053"/>
    <w:rsid w:val="00B80B4B"/>
    <w:rsid w:val="00B81017"/>
    <w:rsid w:val="00B81A70"/>
    <w:rsid w:val="00B81C07"/>
    <w:rsid w:val="00B81CB9"/>
    <w:rsid w:val="00B820CA"/>
    <w:rsid w:val="00B826AE"/>
    <w:rsid w:val="00B82994"/>
    <w:rsid w:val="00B83046"/>
    <w:rsid w:val="00B83C1E"/>
    <w:rsid w:val="00B85392"/>
    <w:rsid w:val="00B8569B"/>
    <w:rsid w:val="00B85CED"/>
    <w:rsid w:val="00B85D54"/>
    <w:rsid w:val="00B86096"/>
    <w:rsid w:val="00B864B6"/>
    <w:rsid w:val="00B864CD"/>
    <w:rsid w:val="00B864F6"/>
    <w:rsid w:val="00B86585"/>
    <w:rsid w:val="00B865F0"/>
    <w:rsid w:val="00B8694B"/>
    <w:rsid w:val="00B86BAC"/>
    <w:rsid w:val="00B86C4D"/>
    <w:rsid w:val="00B873A6"/>
    <w:rsid w:val="00B87494"/>
    <w:rsid w:val="00B875CE"/>
    <w:rsid w:val="00B879C3"/>
    <w:rsid w:val="00B87F32"/>
    <w:rsid w:val="00B87F6D"/>
    <w:rsid w:val="00B90146"/>
    <w:rsid w:val="00B908BC"/>
    <w:rsid w:val="00B909E2"/>
    <w:rsid w:val="00B90A53"/>
    <w:rsid w:val="00B90B28"/>
    <w:rsid w:val="00B90E8B"/>
    <w:rsid w:val="00B912FD"/>
    <w:rsid w:val="00B915C3"/>
    <w:rsid w:val="00B916CD"/>
    <w:rsid w:val="00B921E4"/>
    <w:rsid w:val="00B92206"/>
    <w:rsid w:val="00B9230F"/>
    <w:rsid w:val="00B92320"/>
    <w:rsid w:val="00B92444"/>
    <w:rsid w:val="00B92750"/>
    <w:rsid w:val="00B92BC8"/>
    <w:rsid w:val="00B92CDE"/>
    <w:rsid w:val="00B93521"/>
    <w:rsid w:val="00B937EC"/>
    <w:rsid w:val="00B93D6C"/>
    <w:rsid w:val="00B946D9"/>
    <w:rsid w:val="00B94752"/>
    <w:rsid w:val="00B947BB"/>
    <w:rsid w:val="00B9485D"/>
    <w:rsid w:val="00B94A00"/>
    <w:rsid w:val="00B94F30"/>
    <w:rsid w:val="00B94FA7"/>
    <w:rsid w:val="00B9507A"/>
    <w:rsid w:val="00B950A8"/>
    <w:rsid w:val="00B9510F"/>
    <w:rsid w:val="00B95A41"/>
    <w:rsid w:val="00B95BD2"/>
    <w:rsid w:val="00B96269"/>
    <w:rsid w:val="00B96407"/>
    <w:rsid w:val="00B96468"/>
    <w:rsid w:val="00B96C1F"/>
    <w:rsid w:val="00B96FB0"/>
    <w:rsid w:val="00B970FC"/>
    <w:rsid w:val="00B977D0"/>
    <w:rsid w:val="00B97810"/>
    <w:rsid w:val="00B97BC3"/>
    <w:rsid w:val="00BA001D"/>
    <w:rsid w:val="00BA02E1"/>
    <w:rsid w:val="00BA0360"/>
    <w:rsid w:val="00BA07DA"/>
    <w:rsid w:val="00BA12DD"/>
    <w:rsid w:val="00BA14D8"/>
    <w:rsid w:val="00BA155C"/>
    <w:rsid w:val="00BA16DC"/>
    <w:rsid w:val="00BA1C8A"/>
    <w:rsid w:val="00BA1CFA"/>
    <w:rsid w:val="00BA1EB8"/>
    <w:rsid w:val="00BA26D9"/>
    <w:rsid w:val="00BA3AC2"/>
    <w:rsid w:val="00BA3CD9"/>
    <w:rsid w:val="00BA3FAE"/>
    <w:rsid w:val="00BA416B"/>
    <w:rsid w:val="00BA4F09"/>
    <w:rsid w:val="00BA5077"/>
    <w:rsid w:val="00BA5453"/>
    <w:rsid w:val="00BA5B05"/>
    <w:rsid w:val="00BA5C56"/>
    <w:rsid w:val="00BA5D57"/>
    <w:rsid w:val="00BA6738"/>
    <w:rsid w:val="00BA7609"/>
    <w:rsid w:val="00BA77E9"/>
    <w:rsid w:val="00BA79B5"/>
    <w:rsid w:val="00BA7A2B"/>
    <w:rsid w:val="00BB00D2"/>
    <w:rsid w:val="00BB01A4"/>
    <w:rsid w:val="00BB03BF"/>
    <w:rsid w:val="00BB09C9"/>
    <w:rsid w:val="00BB0EE7"/>
    <w:rsid w:val="00BB1066"/>
    <w:rsid w:val="00BB119F"/>
    <w:rsid w:val="00BB1341"/>
    <w:rsid w:val="00BB141D"/>
    <w:rsid w:val="00BB1B0E"/>
    <w:rsid w:val="00BB1FE1"/>
    <w:rsid w:val="00BB2479"/>
    <w:rsid w:val="00BB2A0F"/>
    <w:rsid w:val="00BB355C"/>
    <w:rsid w:val="00BB3B82"/>
    <w:rsid w:val="00BB3CDD"/>
    <w:rsid w:val="00BB41C9"/>
    <w:rsid w:val="00BB4350"/>
    <w:rsid w:val="00BB463E"/>
    <w:rsid w:val="00BB46A2"/>
    <w:rsid w:val="00BB4F2C"/>
    <w:rsid w:val="00BB5054"/>
    <w:rsid w:val="00BB521F"/>
    <w:rsid w:val="00BB58F3"/>
    <w:rsid w:val="00BB5CE6"/>
    <w:rsid w:val="00BB6393"/>
    <w:rsid w:val="00BB6714"/>
    <w:rsid w:val="00BB6803"/>
    <w:rsid w:val="00BB73FD"/>
    <w:rsid w:val="00BB7629"/>
    <w:rsid w:val="00BC083A"/>
    <w:rsid w:val="00BC13BD"/>
    <w:rsid w:val="00BC1B87"/>
    <w:rsid w:val="00BC1CB9"/>
    <w:rsid w:val="00BC1DEC"/>
    <w:rsid w:val="00BC2233"/>
    <w:rsid w:val="00BC266B"/>
    <w:rsid w:val="00BC279E"/>
    <w:rsid w:val="00BC2A03"/>
    <w:rsid w:val="00BC30C7"/>
    <w:rsid w:val="00BC3CF6"/>
    <w:rsid w:val="00BC3D7B"/>
    <w:rsid w:val="00BC40CA"/>
    <w:rsid w:val="00BC4273"/>
    <w:rsid w:val="00BC45DB"/>
    <w:rsid w:val="00BC477F"/>
    <w:rsid w:val="00BC49B6"/>
    <w:rsid w:val="00BC4CF1"/>
    <w:rsid w:val="00BC4E65"/>
    <w:rsid w:val="00BC4EAB"/>
    <w:rsid w:val="00BC5110"/>
    <w:rsid w:val="00BC55CC"/>
    <w:rsid w:val="00BC5661"/>
    <w:rsid w:val="00BC586C"/>
    <w:rsid w:val="00BC5CD5"/>
    <w:rsid w:val="00BC6004"/>
    <w:rsid w:val="00BC629F"/>
    <w:rsid w:val="00BC650D"/>
    <w:rsid w:val="00BC6709"/>
    <w:rsid w:val="00BC6776"/>
    <w:rsid w:val="00BC7050"/>
    <w:rsid w:val="00BC707F"/>
    <w:rsid w:val="00BC71B2"/>
    <w:rsid w:val="00BC71D2"/>
    <w:rsid w:val="00BC720F"/>
    <w:rsid w:val="00BC726F"/>
    <w:rsid w:val="00BC7B34"/>
    <w:rsid w:val="00BD006A"/>
    <w:rsid w:val="00BD012A"/>
    <w:rsid w:val="00BD0C2C"/>
    <w:rsid w:val="00BD1B09"/>
    <w:rsid w:val="00BD1BB7"/>
    <w:rsid w:val="00BD1F8B"/>
    <w:rsid w:val="00BD202B"/>
    <w:rsid w:val="00BD20E7"/>
    <w:rsid w:val="00BD26ED"/>
    <w:rsid w:val="00BD2A49"/>
    <w:rsid w:val="00BD2ED8"/>
    <w:rsid w:val="00BD3338"/>
    <w:rsid w:val="00BD3954"/>
    <w:rsid w:val="00BD3DF5"/>
    <w:rsid w:val="00BD3E15"/>
    <w:rsid w:val="00BD3E3E"/>
    <w:rsid w:val="00BD42B2"/>
    <w:rsid w:val="00BD4615"/>
    <w:rsid w:val="00BD46F3"/>
    <w:rsid w:val="00BD4BCC"/>
    <w:rsid w:val="00BD5179"/>
    <w:rsid w:val="00BD604B"/>
    <w:rsid w:val="00BD60A0"/>
    <w:rsid w:val="00BD6183"/>
    <w:rsid w:val="00BD6591"/>
    <w:rsid w:val="00BD659D"/>
    <w:rsid w:val="00BD6D2D"/>
    <w:rsid w:val="00BD7999"/>
    <w:rsid w:val="00BD7AB6"/>
    <w:rsid w:val="00BD7D14"/>
    <w:rsid w:val="00BD7DE3"/>
    <w:rsid w:val="00BE010F"/>
    <w:rsid w:val="00BE06DB"/>
    <w:rsid w:val="00BE0906"/>
    <w:rsid w:val="00BE180F"/>
    <w:rsid w:val="00BE1B91"/>
    <w:rsid w:val="00BE223F"/>
    <w:rsid w:val="00BE23EF"/>
    <w:rsid w:val="00BE2565"/>
    <w:rsid w:val="00BE25F2"/>
    <w:rsid w:val="00BE2EEF"/>
    <w:rsid w:val="00BE3041"/>
    <w:rsid w:val="00BE3B9C"/>
    <w:rsid w:val="00BE3E56"/>
    <w:rsid w:val="00BE42AF"/>
    <w:rsid w:val="00BE43D0"/>
    <w:rsid w:val="00BE45EE"/>
    <w:rsid w:val="00BE4764"/>
    <w:rsid w:val="00BE4EB9"/>
    <w:rsid w:val="00BE502D"/>
    <w:rsid w:val="00BE53FF"/>
    <w:rsid w:val="00BE5571"/>
    <w:rsid w:val="00BE57DB"/>
    <w:rsid w:val="00BE59BA"/>
    <w:rsid w:val="00BE5A6B"/>
    <w:rsid w:val="00BE67D3"/>
    <w:rsid w:val="00BE6E8C"/>
    <w:rsid w:val="00BE7596"/>
    <w:rsid w:val="00BE7681"/>
    <w:rsid w:val="00BE78B9"/>
    <w:rsid w:val="00BF0518"/>
    <w:rsid w:val="00BF0917"/>
    <w:rsid w:val="00BF0E98"/>
    <w:rsid w:val="00BF1466"/>
    <w:rsid w:val="00BF178F"/>
    <w:rsid w:val="00BF1A35"/>
    <w:rsid w:val="00BF1CCE"/>
    <w:rsid w:val="00BF1E82"/>
    <w:rsid w:val="00BF208C"/>
    <w:rsid w:val="00BF2C6D"/>
    <w:rsid w:val="00BF2E71"/>
    <w:rsid w:val="00BF3335"/>
    <w:rsid w:val="00BF3340"/>
    <w:rsid w:val="00BF33FD"/>
    <w:rsid w:val="00BF3B2C"/>
    <w:rsid w:val="00BF3C47"/>
    <w:rsid w:val="00BF3E55"/>
    <w:rsid w:val="00BF42B9"/>
    <w:rsid w:val="00BF4654"/>
    <w:rsid w:val="00BF47D6"/>
    <w:rsid w:val="00BF4816"/>
    <w:rsid w:val="00BF49C5"/>
    <w:rsid w:val="00BF4E96"/>
    <w:rsid w:val="00BF4FF6"/>
    <w:rsid w:val="00BF5528"/>
    <w:rsid w:val="00BF5569"/>
    <w:rsid w:val="00BF5715"/>
    <w:rsid w:val="00BF6052"/>
    <w:rsid w:val="00BF6098"/>
    <w:rsid w:val="00BF643B"/>
    <w:rsid w:val="00BF6873"/>
    <w:rsid w:val="00BF6926"/>
    <w:rsid w:val="00BF69A5"/>
    <w:rsid w:val="00BF6CBD"/>
    <w:rsid w:val="00BF6E5C"/>
    <w:rsid w:val="00BF6FF1"/>
    <w:rsid w:val="00BF72AB"/>
    <w:rsid w:val="00BF7497"/>
    <w:rsid w:val="00BF770E"/>
    <w:rsid w:val="00BF7BC9"/>
    <w:rsid w:val="00BF7F78"/>
    <w:rsid w:val="00C00552"/>
    <w:rsid w:val="00C00891"/>
    <w:rsid w:val="00C00D17"/>
    <w:rsid w:val="00C00D48"/>
    <w:rsid w:val="00C0100F"/>
    <w:rsid w:val="00C01F38"/>
    <w:rsid w:val="00C02128"/>
    <w:rsid w:val="00C02147"/>
    <w:rsid w:val="00C0216B"/>
    <w:rsid w:val="00C021AE"/>
    <w:rsid w:val="00C0255B"/>
    <w:rsid w:val="00C028E8"/>
    <w:rsid w:val="00C028EB"/>
    <w:rsid w:val="00C0326B"/>
    <w:rsid w:val="00C0351A"/>
    <w:rsid w:val="00C04231"/>
    <w:rsid w:val="00C043C9"/>
    <w:rsid w:val="00C046A0"/>
    <w:rsid w:val="00C04927"/>
    <w:rsid w:val="00C052FF"/>
    <w:rsid w:val="00C0535A"/>
    <w:rsid w:val="00C055F4"/>
    <w:rsid w:val="00C05818"/>
    <w:rsid w:val="00C05A4E"/>
    <w:rsid w:val="00C06951"/>
    <w:rsid w:val="00C07342"/>
    <w:rsid w:val="00C07553"/>
    <w:rsid w:val="00C07DCB"/>
    <w:rsid w:val="00C1058B"/>
    <w:rsid w:val="00C10831"/>
    <w:rsid w:val="00C10F01"/>
    <w:rsid w:val="00C11047"/>
    <w:rsid w:val="00C111A1"/>
    <w:rsid w:val="00C1177E"/>
    <w:rsid w:val="00C12105"/>
    <w:rsid w:val="00C125F5"/>
    <w:rsid w:val="00C126B6"/>
    <w:rsid w:val="00C126CB"/>
    <w:rsid w:val="00C12942"/>
    <w:rsid w:val="00C129DE"/>
    <w:rsid w:val="00C12ACC"/>
    <w:rsid w:val="00C12DCE"/>
    <w:rsid w:val="00C13031"/>
    <w:rsid w:val="00C13734"/>
    <w:rsid w:val="00C13AC2"/>
    <w:rsid w:val="00C13D56"/>
    <w:rsid w:val="00C140E0"/>
    <w:rsid w:val="00C147AC"/>
    <w:rsid w:val="00C1537A"/>
    <w:rsid w:val="00C1548A"/>
    <w:rsid w:val="00C15677"/>
    <w:rsid w:val="00C15FB8"/>
    <w:rsid w:val="00C15FBE"/>
    <w:rsid w:val="00C16672"/>
    <w:rsid w:val="00C168B2"/>
    <w:rsid w:val="00C16B84"/>
    <w:rsid w:val="00C16CF1"/>
    <w:rsid w:val="00C17233"/>
    <w:rsid w:val="00C175F2"/>
    <w:rsid w:val="00C17942"/>
    <w:rsid w:val="00C1795B"/>
    <w:rsid w:val="00C179E6"/>
    <w:rsid w:val="00C17C40"/>
    <w:rsid w:val="00C17CE1"/>
    <w:rsid w:val="00C20097"/>
    <w:rsid w:val="00C20158"/>
    <w:rsid w:val="00C20369"/>
    <w:rsid w:val="00C205C3"/>
    <w:rsid w:val="00C20CBA"/>
    <w:rsid w:val="00C20CEC"/>
    <w:rsid w:val="00C20DAE"/>
    <w:rsid w:val="00C20E20"/>
    <w:rsid w:val="00C210C2"/>
    <w:rsid w:val="00C21146"/>
    <w:rsid w:val="00C215AA"/>
    <w:rsid w:val="00C21775"/>
    <w:rsid w:val="00C21784"/>
    <w:rsid w:val="00C21E30"/>
    <w:rsid w:val="00C22278"/>
    <w:rsid w:val="00C22325"/>
    <w:rsid w:val="00C2245D"/>
    <w:rsid w:val="00C22EEC"/>
    <w:rsid w:val="00C23006"/>
    <w:rsid w:val="00C23090"/>
    <w:rsid w:val="00C2333D"/>
    <w:rsid w:val="00C23713"/>
    <w:rsid w:val="00C237EE"/>
    <w:rsid w:val="00C23B06"/>
    <w:rsid w:val="00C23E99"/>
    <w:rsid w:val="00C2404A"/>
    <w:rsid w:val="00C24160"/>
    <w:rsid w:val="00C244D8"/>
    <w:rsid w:val="00C246D6"/>
    <w:rsid w:val="00C25F3D"/>
    <w:rsid w:val="00C25F7F"/>
    <w:rsid w:val="00C26493"/>
    <w:rsid w:val="00C269F2"/>
    <w:rsid w:val="00C26BB6"/>
    <w:rsid w:val="00C26D5D"/>
    <w:rsid w:val="00C27466"/>
    <w:rsid w:val="00C27697"/>
    <w:rsid w:val="00C27C9F"/>
    <w:rsid w:val="00C309F0"/>
    <w:rsid w:val="00C30A93"/>
    <w:rsid w:val="00C30ABC"/>
    <w:rsid w:val="00C30B7F"/>
    <w:rsid w:val="00C31EE5"/>
    <w:rsid w:val="00C322C9"/>
    <w:rsid w:val="00C322E5"/>
    <w:rsid w:val="00C32E68"/>
    <w:rsid w:val="00C3312E"/>
    <w:rsid w:val="00C33749"/>
    <w:rsid w:val="00C33797"/>
    <w:rsid w:val="00C33B9A"/>
    <w:rsid w:val="00C3474B"/>
    <w:rsid w:val="00C34A6C"/>
    <w:rsid w:val="00C34AAE"/>
    <w:rsid w:val="00C34B7B"/>
    <w:rsid w:val="00C353D3"/>
    <w:rsid w:val="00C358B7"/>
    <w:rsid w:val="00C35A3B"/>
    <w:rsid w:val="00C35AC4"/>
    <w:rsid w:val="00C35B58"/>
    <w:rsid w:val="00C35BD7"/>
    <w:rsid w:val="00C35E80"/>
    <w:rsid w:val="00C35FA6"/>
    <w:rsid w:val="00C3635F"/>
    <w:rsid w:val="00C364C5"/>
    <w:rsid w:val="00C36739"/>
    <w:rsid w:val="00C368B9"/>
    <w:rsid w:val="00C36F17"/>
    <w:rsid w:val="00C36F1C"/>
    <w:rsid w:val="00C37A99"/>
    <w:rsid w:val="00C37F12"/>
    <w:rsid w:val="00C37F2D"/>
    <w:rsid w:val="00C400D0"/>
    <w:rsid w:val="00C40489"/>
    <w:rsid w:val="00C4061D"/>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49DE"/>
    <w:rsid w:val="00C44ABB"/>
    <w:rsid w:val="00C45077"/>
    <w:rsid w:val="00C4509C"/>
    <w:rsid w:val="00C454D4"/>
    <w:rsid w:val="00C45545"/>
    <w:rsid w:val="00C45B73"/>
    <w:rsid w:val="00C45C2F"/>
    <w:rsid w:val="00C45F38"/>
    <w:rsid w:val="00C4608B"/>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3460"/>
    <w:rsid w:val="00C5391F"/>
    <w:rsid w:val="00C5393E"/>
    <w:rsid w:val="00C53977"/>
    <w:rsid w:val="00C53DCD"/>
    <w:rsid w:val="00C545D9"/>
    <w:rsid w:val="00C54BEA"/>
    <w:rsid w:val="00C54D15"/>
    <w:rsid w:val="00C55629"/>
    <w:rsid w:val="00C55BEB"/>
    <w:rsid w:val="00C560CB"/>
    <w:rsid w:val="00C564CB"/>
    <w:rsid w:val="00C56C9D"/>
    <w:rsid w:val="00C56CE0"/>
    <w:rsid w:val="00C5710C"/>
    <w:rsid w:val="00C57377"/>
    <w:rsid w:val="00C574BF"/>
    <w:rsid w:val="00C5758D"/>
    <w:rsid w:val="00C575D8"/>
    <w:rsid w:val="00C5763C"/>
    <w:rsid w:val="00C57EF2"/>
    <w:rsid w:val="00C60044"/>
    <w:rsid w:val="00C604D4"/>
    <w:rsid w:val="00C604DC"/>
    <w:rsid w:val="00C609ED"/>
    <w:rsid w:val="00C60B8C"/>
    <w:rsid w:val="00C60BCA"/>
    <w:rsid w:val="00C60CD5"/>
    <w:rsid w:val="00C610A7"/>
    <w:rsid w:val="00C6163F"/>
    <w:rsid w:val="00C61F65"/>
    <w:rsid w:val="00C6231D"/>
    <w:rsid w:val="00C63094"/>
    <w:rsid w:val="00C635F3"/>
    <w:rsid w:val="00C637EF"/>
    <w:rsid w:val="00C638DD"/>
    <w:rsid w:val="00C63F92"/>
    <w:rsid w:val="00C646DB"/>
    <w:rsid w:val="00C64FA6"/>
    <w:rsid w:val="00C64FBF"/>
    <w:rsid w:val="00C65505"/>
    <w:rsid w:val="00C656B5"/>
    <w:rsid w:val="00C65930"/>
    <w:rsid w:val="00C65A63"/>
    <w:rsid w:val="00C65A98"/>
    <w:rsid w:val="00C65FBD"/>
    <w:rsid w:val="00C66281"/>
    <w:rsid w:val="00C67146"/>
    <w:rsid w:val="00C67501"/>
    <w:rsid w:val="00C67758"/>
    <w:rsid w:val="00C67AAB"/>
    <w:rsid w:val="00C67B5C"/>
    <w:rsid w:val="00C70082"/>
    <w:rsid w:val="00C70250"/>
    <w:rsid w:val="00C70297"/>
    <w:rsid w:val="00C704A4"/>
    <w:rsid w:val="00C707EA"/>
    <w:rsid w:val="00C707FA"/>
    <w:rsid w:val="00C70A5C"/>
    <w:rsid w:val="00C70BC8"/>
    <w:rsid w:val="00C70BFA"/>
    <w:rsid w:val="00C71892"/>
    <w:rsid w:val="00C7192B"/>
    <w:rsid w:val="00C71B49"/>
    <w:rsid w:val="00C71CC7"/>
    <w:rsid w:val="00C71CC9"/>
    <w:rsid w:val="00C72141"/>
    <w:rsid w:val="00C72554"/>
    <w:rsid w:val="00C72B92"/>
    <w:rsid w:val="00C7305F"/>
    <w:rsid w:val="00C7325E"/>
    <w:rsid w:val="00C735B9"/>
    <w:rsid w:val="00C739D2"/>
    <w:rsid w:val="00C73A3D"/>
    <w:rsid w:val="00C7452A"/>
    <w:rsid w:val="00C7456E"/>
    <w:rsid w:val="00C749C9"/>
    <w:rsid w:val="00C74C29"/>
    <w:rsid w:val="00C75518"/>
    <w:rsid w:val="00C75896"/>
    <w:rsid w:val="00C75AF7"/>
    <w:rsid w:val="00C75EBD"/>
    <w:rsid w:val="00C76EAE"/>
    <w:rsid w:val="00C7714F"/>
    <w:rsid w:val="00C77152"/>
    <w:rsid w:val="00C77366"/>
    <w:rsid w:val="00C77627"/>
    <w:rsid w:val="00C77A33"/>
    <w:rsid w:val="00C77B1D"/>
    <w:rsid w:val="00C800E8"/>
    <w:rsid w:val="00C8041C"/>
    <w:rsid w:val="00C80475"/>
    <w:rsid w:val="00C80588"/>
    <w:rsid w:val="00C8067D"/>
    <w:rsid w:val="00C8078B"/>
    <w:rsid w:val="00C8106E"/>
    <w:rsid w:val="00C81A4D"/>
    <w:rsid w:val="00C81D76"/>
    <w:rsid w:val="00C81FE0"/>
    <w:rsid w:val="00C8234F"/>
    <w:rsid w:val="00C823F2"/>
    <w:rsid w:val="00C826BE"/>
    <w:rsid w:val="00C8280A"/>
    <w:rsid w:val="00C82D1F"/>
    <w:rsid w:val="00C833D1"/>
    <w:rsid w:val="00C834F0"/>
    <w:rsid w:val="00C8396A"/>
    <w:rsid w:val="00C83AF2"/>
    <w:rsid w:val="00C83B15"/>
    <w:rsid w:val="00C84400"/>
    <w:rsid w:val="00C84515"/>
    <w:rsid w:val="00C850DE"/>
    <w:rsid w:val="00C85774"/>
    <w:rsid w:val="00C85A2E"/>
    <w:rsid w:val="00C861A6"/>
    <w:rsid w:val="00C862BB"/>
    <w:rsid w:val="00C8670F"/>
    <w:rsid w:val="00C86CC9"/>
    <w:rsid w:val="00C86FD9"/>
    <w:rsid w:val="00C8717D"/>
    <w:rsid w:val="00C872E1"/>
    <w:rsid w:val="00C876B2"/>
    <w:rsid w:val="00C87A3F"/>
    <w:rsid w:val="00C87B97"/>
    <w:rsid w:val="00C90135"/>
    <w:rsid w:val="00C90337"/>
    <w:rsid w:val="00C904D6"/>
    <w:rsid w:val="00C905C7"/>
    <w:rsid w:val="00C91A09"/>
    <w:rsid w:val="00C91A7B"/>
    <w:rsid w:val="00C92804"/>
    <w:rsid w:val="00C92CCE"/>
    <w:rsid w:val="00C9320F"/>
    <w:rsid w:val="00C93A92"/>
    <w:rsid w:val="00C93EFA"/>
    <w:rsid w:val="00C9412E"/>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157"/>
    <w:rsid w:val="00CA05B3"/>
    <w:rsid w:val="00CA0DB9"/>
    <w:rsid w:val="00CA10B1"/>
    <w:rsid w:val="00CA148B"/>
    <w:rsid w:val="00CA1DD8"/>
    <w:rsid w:val="00CA2264"/>
    <w:rsid w:val="00CA2374"/>
    <w:rsid w:val="00CA2AFC"/>
    <w:rsid w:val="00CA2C80"/>
    <w:rsid w:val="00CA2E2B"/>
    <w:rsid w:val="00CA2F8A"/>
    <w:rsid w:val="00CA30B0"/>
    <w:rsid w:val="00CA3BE7"/>
    <w:rsid w:val="00CA3F97"/>
    <w:rsid w:val="00CA3FF1"/>
    <w:rsid w:val="00CA467D"/>
    <w:rsid w:val="00CA47C7"/>
    <w:rsid w:val="00CA4CD9"/>
    <w:rsid w:val="00CA4D54"/>
    <w:rsid w:val="00CA4D76"/>
    <w:rsid w:val="00CA4F92"/>
    <w:rsid w:val="00CA4FD1"/>
    <w:rsid w:val="00CA550F"/>
    <w:rsid w:val="00CA5666"/>
    <w:rsid w:val="00CA624F"/>
    <w:rsid w:val="00CA64FD"/>
    <w:rsid w:val="00CA7297"/>
    <w:rsid w:val="00CA796E"/>
    <w:rsid w:val="00CA7A89"/>
    <w:rsid w:val="00CA7CD5"/>
    <w:rsid w:val="00CA7E99"/>
    <w:rsid w:val="00CB017E"/>
    <w:rsid w:val="00CB064C"/>
    <w:rsid w:val="00CB0AAA"/>
    <w:rsid w:val="00CB12EE"/>
    <w:rsid w:val="00CB187C"/>
    <w:rsid w:val="00CB1935"/>
    <w:rsid w:val="00CB1DC2"/>
    <w:rsid w:val="00CB1EDC"/>
    <w:rsid w:val="00CB217A"/>
    <w:rsid w:val="00CB2680"/>
    <w:rsid w:val="00CB3139"/>
    <w:rsid w:val="00CB3248"/>
    <w:rsid w:val="00CB35A0"/>
    <w:rsid w:val="00CB3756"/>
    <w:rsid w:val="00CB3C23"/>
    <w:rsid w:val="00CB3E76"/>
    <w:rsid w:val="00CB4273"/>
    <w:rsid w:val="00CB477D"/>
    <w:rsid w:val="00CB4A37"/>
    <w:rsid w:val="00CB4DFE"/>
    <w:rsid w:val="00CB50D4"/>
    <w:rsid w:val="00CB567B"/>
    <w:rsid w:val="00CB5EBF"/>
    <w:rsid w:val="00CB5FB2"/>
    <w:rsid w:val="00CB60BC"/>
    <w:rsid w:val="00CB63D6"/>
    <w:rsid w:val="00CB68F4"/>
    <w:rsid w:val="00CB6A1F"/>
    <w:rsid w:val="00CB6A51"/>
    <w:rsid w:val="00CB6DC2"/>
    <w:rsid w:val="00CB7122"/>
    <w:rsid w:val="00CB71EB"/>
    <w:rsid w:val="00CB7D73"/>
    <w:rsid w:val="00CB7E15"/>
    <w:rsid w:val="00CC028B"/>
    <w:rsid w:val="00CC05C4"/>
    <w:rsid w:val="00CC063C"/>
    <w:rsid w:val="00CC0763"/>
    <w:rsid w:val="00CC0B03"/>
    <w:rsid w:val="00CC1071"/>
    <w:rsid w:val="00CC10F9"/>
    <w:rsid w:val="00CC1155"/>
    <w:rsid w:val="00CC11DD"/>
    <w:rsid w:val="00CC12A1"/>
    <w:rsid w:val="00CC1469"/>
    <w:rsid w:val="00CC1C1A"/>
    <w:rsid w:val="00CC296B"/>
    <w:rsid w:val="00CC2E9D"/>
    <w:rsid w:val="00CC3033"/>
    <w:rsid w:val="00CC342D"/>
    <w:rsid w:val="00CC3571"/>
    <w:rsid w:val="00CC369B"/>
    <w:rsid w:val="00CC3BFB"/>
    <w:rsid w:val="00CC41DD"/>
    <w:rsid w:val="00CC46AA"/>
    <w:rsid w:val="00CC4935"/>
    <w:rsid w:val="00CC4B60"/>
    <w:rsid w:val="00CC4D5B"/>
    <w:rsid w:val="00CC5665"/>
    <w:rsid w:val="00CC5A69"/>
    <w:rsid w:val="00CC6682"/>
    <w:rsid w:val="00CC6977"/>
    <w:rsid w:val="00CC6C7B"/>
    <w:rsid w:val="00CC71AB"/>
    <w:rsid w:val="00CC7C47"/>
    <w:rsid w:val="00CD0D77"/>
    <w:rsid w:val="00CD0FB3"/>
    <w:rsid w:val="00CD139C"/>
    <w:rsid w:val="00CD1B95"/>
    <w:rsid w:val="00CD1BDF"/>
    <w:rsid w:val="00CD1E04"/>
    <w:rsid w:val="00CD1E9B"/>
    <w:rsid w:val="00CD25F6"/>
    <w:rsid w:val="00CD2B5B"/>
    <w:rsid w:val="00CD3593"/>
    <w:rsid w:val="00CD3604"/>
    <w:rsid w:val="00CD3909"/>
    <w:rsid w:val="00CD435D"/>
    <w:rsid w:val="00CD44BC"/>
    <w:rsid w:val="00CD498F"/>
    <w:rsid w:val="00CD4B8D"/>
    <w:rsid w:val="00CD4BB1"/>
    <w:rsid w:val="00CD4EB7"/>
    <w:rsid w:val="00CD5175"/>
    <w:rsid w:val="00CD550C"/>
    <w:rsid w:val="00CD5A76"/>
    <w:rsid w:val="00CD5CB0"/>
    <w:rsid w:val="00CD5E5D"/>
    <w:rsid w:val="00CD62C6"/>
    <w:rsid w:val="00CD6440"/>
    <w:rsid w:val="00CD65E9"/>
    <w:rsid w:val="00CD6BD0"/>
    <w:rsid w:val="00CD6F3E"/>
    <w:rsid w:val="00CD77EA"/>
    <w:rsid w:val="00CD7CEC"/>
    <w:rsid w:val="00CE09C2"/>
    <w:rsid w:val="00CE0A59"/>
    <w:rsid w:val="00CE0A95"/>
    <w:rsid w:val="00CE0CAA"/>
    <w:rsid w:val="00CE0CE4"/>
    <w:rsid w:val="00CE0D8E"/>
    <w:rsid w:val="00CE0E56"/>
    <w:rsid w:val="00CE10A4"/>
    <w:rsid w:val="00CE17DD"/>
    <w:rsid w:val="00CE1A52"/>
    <w:rsid w:val="00CE1FF3"/>
    <w:rsid w:val="00CE219F"/>
    <w:rsid w:val="00CE2448"/>
    <w:rsid w:val="00CE2552"/>
    <w:rsid w:val="00CE2FF0"/>
    <w:rsid w:val="00CE3322"/>
    <w:rsid w:val="00CE3739"/>
    <w:rsid w:val="00CE3773"/>
    <w:rsid w:val="00CE420A"/>
    <w:rsid w:val="00CE4780"/>
    <w:rsid w:val="00CE5087"/>
    <w:rsid w:val="00CE5938"/>
    <w:rsid w:val="00CE5BC9"/>
    <w:rsid w:val="00CE5E04"/>
    <w:rsid w:val="00CE6922"/>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546"/>
    <w:rsid w:val="00CF3E93"/>
    <w:rsid w:val="00CF5012"/>
    <w:rsid w:val="00CF5AA9"/>
    <w:rsid w:val="00CF692D"/>
    <w:rsid w:val="00CF6BD3"/>
    <w:rsid w:val="00CF7110"/>
    <w:rsid w:val="00CF7220"/>
    <w:rsid w:val="00CF722A"/>
    <w:rsid w:val="00CF739C"/>
    <w:rsid w:val="00CF7630"/>
    <w:rsid w:val="00CF7788"/>
    <w:rsid w:val="00CF7BBE"/>
    <w:rsid w:val="00D00D39"/>
    <w:rsid w:val="00D00D87"/>
    <w:rsid w:val="00D0155A"/>
    <w:rsid w:val="00D01907"/>
    <w:rsid w:val="00D01FC0"/>
    <w:rsid w:val="00D02619"/>
    <w:rsid w:val="00D02945"/>
    <w:rsid w:val="00D02B57"/>
    <w:rsid w:val="00D02CE3"/>
    <w:rsid w:val="00D03222"/>
    <w:rsid w:val="00D032E1"/>
    <w:rsid w:val="00D033A4"/>
    <w:rsid w:val="00D036D7"/>
    <w:rsid w:val="00D03AEC"/>
    <w:rsid w:val="00D04478"/>
    <w:rsid w:val="00D04546"/>
    <w:rsid w:val="00D04646"/>
    <w:rsid w:val="00D046B5"/>
    <w:rsid w:val="00D04A4E"/>
    <w:rsid w:val="00D04AE8"/>
    <w:rsid w:val="00D052AB"/>
    <w:rsid w:val="00D0533D"/>
    <w:rsid w:val="00D0536F"/>
    <w:rsid w:val="00D054DD"/>
    <w:rsid w:val="00D05800"/>
    <w:rsid w:val="00D05BF2"/>
    <w:rsid w:val="00D05C53"/>
    <w:rsid w:val="00D061B4"/>
    <w:rsid w:val="00D0637F"/>
    <w:rsid w:val="00D0662D"/>
    <w:rsid w:val="00D06785"/>
    <w:rsid w:val="00D067B0"/>
    <w:rsid w:val="00D076BB"/>
    <w:rsid w:val="00D077F3"/>
    <w:rsid w:val="00D07C57"/>
    <w:rsid w:val="00D10061"/>
    <w:rsid w:val="00D104DD"/>
    <w:rsid w:val="00D104E3"/>
    <w:rsid w:val="00D1089C"/>
    <w:rsid w:val="00D10A4D"/>
    <w:rsid w:val="00D10BE4"/>
    <w:rsid w:val="00D10C04"/>
    <w:rsid w:val="00D11029"/>
    <w:rsid w:val="00D11557"/>
    <w:rsid w:val="00D11784"/>
    <w:rsid w:val="00D11C2D"/>
    <w:rsid w:val="00D120DA"/>
    <w:rsid w:val="00D121FA"/>
    <w:rsid w:val="00D1272F"/>
    <w:rsid w:val="00D12B98"/>
    <w:rsid w:val="00D12FC5"/>
    <w:rsid w:val="00D13021"/>
    <w:rsid w:val="00D13AD2"/>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D4"/>
    <w:rsid w:val="00D21187"/>
    <w:rsid w:val="00D212BF"/>
    <w:rsid w:val="00D2131D"/>
    <w:rsid w:val="00D214DE"/>
    <w:rsid w:val="00D21523"/>
    <w:rsid w:val="00D219CE"/>
    <w:rsid w:val="00D21A24"/>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6FD6"/>
    <w:rsid w:val="00D271C9"/>
    <w:rsid w:val="00D276BB"/>
    <w:rsid w:val="00D27853"/>
    <w:rsid w:val="00D301A2"/>
    <w:rsid w:val="00D3063A"/>
    <w:rsid w:val="00D30AE0"/>
    <w:rsid w:val="00D30AE8"/>
    <w:rsid w:val="00D30BB3"/>
    <w:rsid w:val="00D30FAA"/>
    <w:rsid w:val="00D3114C"/>
    <w:rsid w:val="00D32155"/>
    <w:rsid w:val="00D3239C"/>
    <w:rsid w:val="00D3296E"/>
    <w:rsid w:val="00D3307C"/>
    <w:rsid w:val="00D331A9"/>
    <w:rsid w:val="00D331F1"/>
    <w:rsid w:val="00D33581"/>
    <w:rsid w:val="00D33AC0"/>
    <w:rsid w:val="00D3434A"/>
    <w:rsid w:val="00D34379"/>
    <w:rsid w:val="00D34FB1"/>
    <w:rsid w:val="00D350AF"/>
    <w:rsid w:val="00D35339"/>
    <w:rsid w:val="00D358BB"/>
    <w:rsid w:val="00D35EFE"/>
    <w:rsid w:val="00D36107"/>
    <w:rsid w:val="00D36132"/>
    <w:rsid w:val="00D36560"/>
    <w:rsid w:val="00D36A87"/>
    <w:rsid w:val="00D37058"/>
    <w:rsid w:val="00D370FA"/>
    <w:rsid w:val="00D376CF"/>
    <w:rsid w:val="00D37BDE"/>
    <w:rsid w:val="00D37F37"/>
    <w:rsid w:val="00D40B8D"/>
    <w:rsid w:val="00D40D1B"/>
    <w:rsid w:val="00D41040"/>
    <w:rsid w:val="00D411B3"/>
    <w:rsid w:val="00D4131F"/>
    <w:rsid w:val="00D413EC"/>
    <w:rsid w:val="00D41BDF"/>
    <w:rsid w:val="00D41C99"/>
    <w:rsid w:val="00D41D11"/>
    <w:rsid w:val="00D41E44"/>
    <w:rsid w:val="00D42591"/>
    <w:rsid w:val="00D4312C"/>
    <w:rsid w:val="00D433C8"/>
    <w:rsid w:val="00D4402D"/>
    <w:rsid w:val="00D440A8"/>
    <w:rsid w:val="00D44136"/>
    <w:rsid w:val="00D4421B"/>
    <w:rsid w:val="00D447BF"/>
    <w:rsid w:val="00D4542C"/>
    <w:rsid w:val="00D45F34"/>
    <w:rsid w:val="00D462E4"/>
    <w:rsid w:val="00D4689C"/>
    <w:rsid w:val="00D472FC"/>
    <w:rsid w:val="00D473AE"/>
    <w:rsid w:val="00D50510"/>
    <w:rsid w:val="00D50920"/>
    <w:rsid w:val="00D50DED"/>
    <w:rsid w:val="00D511DD"/>
    <w:rsid w:val="00D5153D"/>
    <w:rsid w:val="00D516AB"/>
    <w:rsid w:val="00D51AFE"/>
    <w:rsid w:val="00D5282D"/>
    <w:rsid w:val="00D52E71"/>
    <w:rsid w:val="00D5302B"/>
    <w:rsid w:val="00D5380F"/>
    <w:rsid w:val="00D53815"/>
    <w:rsid w:val="00D540FA"/>
    <w:rsid w:val="00D54599"/>
    <w:rsid w:val="00D54D41"/>
    <w:rsid w:val="00D551FD"/>
    <w:rsid w:val="00D55561"/>
    <w:rsid w:val="00D55B36"/>
    <w:rsid w:val="00D55CAA"/>
    <w:rsid w:val="00D55CED"/>
    <w:rsid w:val="00D5678D"/>
    <w:rsid w:val="00D56A30"/>
    <w:rsid w:val="00D56CA6"/>
    <w:rsid w:val="00D5794B"/>
    <w:rsid w:val="00D57A61"/>
    <w:rsid w:val="00D57C03"/>
    <w:rsid w:val="00D60077"/>
    <w:rsid w:val="00D601E6"/>
    <w:rsid w:val="00D60296"/>
    <w:rsid w:val="00D60DE4"/>
    <w:rsid w:val="00D60E3E"/>
    <w:rsid w:val="00D6125B"/>
    <w:rsid w:val="00D61583"/>
    <w:rsid w:val="00D61F26"/>
    <w:rsid w:val="00D6224C"/>
    <w:rsid w:val="00D622F2"/>
    <w:rsid w:val="00D6239D"/>
    <w:rsid w:val="00D62412"/>
    <w:rsid w:val="00D62613"/>
    <w:rsid w:val="00D6267B"/>
    <w:rsid w:val="00D62C24"/>
    <w:rsid w:val="00D634B7"/>
    <w:rsid w:val="00D635A7"/>
    <w:rsid w:val="00D63938"/>
    <w:rsid w:val="00D63D8D"/>
    <w:rsid w:val="00D63DF2"/>
    <w:rsid w:val="00D63EEE"/>
    <w:rsid w:val="00D6438E"/>
    <w:rsid w:val="00D6441B"/>
    <w:rsid w:val="00D647A5"/>
    <w:rsid w:val="00D647B3"/>
    <w:rsid w:val="00D649DE"/>
    <w:rsid w:val="00D64D7A"/>
    <w:rsid w:val="00D64E6F"/>
    <w:rsid w:val="00D65148"/>
    <w:rsid w:val="00D65430"/>
    <w:rsid w:val="00D65C6F"/>
    <w:rsid w:val="00D66130"/>
    <w:rsid w:val="00D66A2A"/>
    <w:rsid w:val="00D6725F"/>
    <w:rsid w:val="00D67515"/>
    <w:rsid w:val="00D67AD0"/>
    <w:rsid w:val="00D67B43"/>
    <w:rsid w:val="00D67C6B"/>
    <w:rsid w:val="00D67CAC"/>
    <w:rsid w:val="00D70C0A"/>
    <w:rsid w:val="00D717BB"/>
    <w:rsid w:val="00D718B4"/>
    <w:rsid w:val="00D71D41"/>
    <w:rsid w:val="00D7226F"/>
    <w:rsid w:val="00D722F2"/>
    <w:rsid w:val="00D72391"/>
    <w:rsid w:val="00D7279E"/>
    <w:rsid w:val="00D727F1"/>
    <w:rsid w:val="00D72902"/>
    <w:rsid w:val="00D72A50"/>
    <w:rsid w:val="00D72D42"/>
    <w:rsid w:val="00D7354F"/>
    <w:rsid w:val="00D73795"/>
    <w:rsid w:val="00D738D4"/>
    <w:rsid w:val="00D73926"/>
    <w:rsid w:val="00D73AE7"/>
    <w:rsid w:val="00D73B6D"/>
    <w:rsid w:val="00D74197"/>
    <w:rsid w:val="00D74352"/>
    <w:rsid w:val="00D74913"/>
    <w:rsid w:val="00D749EE"/>
    <w:rsid w:val="00D74EF0"/>
    <w:rsid w:val="00D752C0"/>
    <w:rsid w:val="00D755EE"/>
    <w:rsid w:val="00D75740"/>
    <w:rsid w:val="00D75B73"/>
    <w:rsid w:val="00D75DFA"/>
    <w:rsid w:val="00D76007"/>
    <w:rsid w:val="00D76A39"/>
    <w:rsid w:val="00D76FBD"/>
    <w:rsid w:val="00D77217"/>
    <w:rsid w:val="00D77582"/>
    <w:rsid w:val="00D801C7"/>
    <w:rsid w:val="00D80359"/>
    <w:rsid w:val="00D80BB0"/>
    <w:rsid w:val="00D80CC9"/>
    <w:rsid w:val="00D80ECF"/>
    <w:rsid w:val="00D80FF9"/>
    <w:rsid w:val="00D81389"/>
    <w:rsid w:val="00D8148B"/>
    <w:rsid w:val="00D8184C"/>
    <w:rsid w:val="00D82110"/>
    <w:rsid w:val="00D823E4"/>
    <w:rsid w:val="00D82472"/>
    <w:rsid w:val="00D82AAF"/>
    <w:rsid w:val="00D82D91"/>
    <w:rsid w:val="00D83081"/>
    <w:rsid w:val="00D83A5E"/>
    <w:rsid w:val="00D8434E"/>
    <w:rsid w:val="00D84418"/>
    <w:rsid w:val="00D84527"/>
    <w:rsid w:val="00D84B36"/>
    <w:rsid w:val="00D84D13"/>
    <w:rsid w:val="00D84E86"/>
    <w:rsid w:val="00D8514E"/>
    <w:rsid w:val="00D85798"/>
    <w:rsid w:val="00D85D8D"/>
    <w:rsid w:val="00D86127"/>
    <w:rsid w:val="00D862A5"/>
    <w:rsid w:val="00D8705E"/>
    <w:rsid w:val="00D871A8"/>
    <w:rsid w:val="00D877B9"/>
    <w:rsid w:val="00D901B9"/>
    <w:rsid w:val="00D90718"/>
    <w:rsid w:val="00D90961"/>
    <w:rsid w:val="00D90A7E"/>
    <w:rsid w:val="00D90D3F"/>
    <w:rsid w:val="00D90DAB"/>
    <w:rsid w:val="00D90DC9"/>
    <w:rsid w:val="00D90E3F"/>
    <w:rsid w:val="00D911C5"/>
    <w:rsid w:val="00D911C8"/>
    <w:rsid w:val="00D912CC"/>
    <w:rsid w:val="00D915E4"/>
    <w:rsid w:val="00D915EC"/>
    <w:rsid w:val="00D9162B"/>
    <w:rsid w:val="00D917C7"/>
    <w:rsid w:val="00D91EAA"/>
    <w:rsid w:val="00D921F8"/>
    <w:rsid w:val="00D925B0"/>
    <w:rsid w:val="00D92AA1"/>
    <w:rsid w:val="00D92E04"/>
    <w:rsid w:val="00D93C62"/>
    <w:rsid w:val="00D948E4"/>
    <w:rsid w:val="00D94BE4"/>
    <w:rsid w:val="00D953CC"/>
    <w:rsid w:val="00D953FD"/>
    <w:rsid w:val="00D95578"/>
    <w:rsid w:val="00D9568C"/>
    <w:rsid w:val="00D95E5D"/>
    <w:rsid w:val="00D9623F"/>
    <w:rsid w:val="00D96415"/>
    <w:rsid w:val="00D9648C"/>
    <w:rsid w:val="00D964C0"/>
    <w:rsid w:val="00D9660B"/>
    <w:rsid w:val="00D966FB"/>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A47"/>
    <w:rsid w:val="00DA1C12"/>
    <w:rsid w:val="00DA2661"/>
    <w:rsid w:val="00DA2864"/>
    <w:rsid w:val="00DA2FAF"/>
    <w:rsid w:val="00DA356B"/>
    <w:rsid w:val="00DA3584"/>
    <w:rsid w:val="00DA3719"/>
    <w:rsid w:val="00DA39AF"/>
    <w:rsid w:val="00DA41D7"/>
    <w:rsid w:val="00DA4322"/>
    <w:rsid w:val="00DA49C7"/>
    <w:rsid w:val="00DA4BA5"/>
    <w:rsid w:val="00DA5E25"/>
    <w:rsid w:val="00DA5F3B"/>
    <w:rsid w:val="00DA5FC3"/>
    <w:rsid w:val="00DA6004"/>
    <w:rsid w:val="00DA6122"/>
    <w:rsid w:val="00DA68C4"/>
    <w:rsid w:val="00DA6DB6"/>
    <w:rsid w:val="00DA7E90"/>
    <w:rsid w:val="00DB006F"/>
    <w:rsid w:val="00DB04A8"/>
    <w:rsid w:val="00DB0659"/>
    <w:rsid w:val="00DB0851"/>
    <w:rsid w:val="00DB0B74"/>
    <w:rsid w:val="00DB1447"/>
    <w:rsid w:val="00DB2612"/>
    <w:rsid w:val="00DB2745"/>
    <w:rsid w:val="00DB28C9"/>
    <w:rsid w:val="00DB2B5E"/>
    <w:rsid w:val="00DB334F"/>
    <w:rsid w:val="00DB33AC"/>
    <w:rsid w:val="00DB36B3"/>
    <w:rsid w:val="00DB36D3"/>
    <w:rsid w:val="00DB3EB7"/>
    <w:rsid w:val="00DB410A"/>
    <w:rsid w:val="00DB41E6"/>
    <w:rsid w:val="00DB46E1"/>
    <w:rsid w:val="00DB4A63"/>
    <w:rsid w:val="00DB5596"/>
    <w:rsid w:val="00DB5C18"/>
    <w:rsid w:val="00DB5C7A"/>
    <w:rsid w:val="00DB5F08"/>
    <w:rsid w:val="00DB60D5"/>
    <w:rsid w:val="00DB60DD"/>
    <w:rsid w:val="00DB6122"/>
    <w:rsid w:val="00DB621C"/>
    <w:rsid w:val="00DB627F"/>
    <w:rsid w:val="00DB6463"/>
    <w:rsid w:val="00DB66D5"/>
    <w:rsid w:val="00DB6ADD"/>
    <w:rsid w:val="00DB7236"/>
    <w:rsid w:val="00DB7E87"/>
    <w:rsid w:val="00DC00C5"/>
    <w:rsid w:val="00DC0C44"/>
    <w:rsid w:val="00DC1550"/>
    <w:rsid w:val="00DC193E"/>
    <w:rsid w:val="00DC199A"/>
    <w:rsid w:val="00DC19D3"/>
    <w:rsid w:val="00DC2068"/>
    <w:rsid w:val="00DC231A"/>
    <w:rsid w:val="00DC2675"/>
    <w:rsid w:val="00DC2757"/>
    <w:rsid w:val="00DC28E0"/>
    <w:rsid w:val="00DC2CF9"/>
    <w:rsid w:val="00DC2E05"/>
    <w:rsid w:val="00DC2EF5"/>
    <w:rsid w:val="00DC2F7A"/>
    <w:rsid w:val="00DC30FF"/>
    <w:rsid w:val="00DC3147"/>
    <w:rsid w:val="00DC33A5"/>
    <w:rsid w:val="00DC342A"/>
    <w:rsid w:val="00DC3582"/>
    <w:rsid w:val="00DC3B80"/>
    <w:rsid w:val="00DC4385"/>
    <w:rsid w:val="00DC456C"/>
    <w:rsid w:val="00DC4CA6"/>
    <w:rsid w:val="00DC4DE8"/>
    <w:rsid w:val="00DC5174"/>
    <w:rsid w:val="00DC60CC"/>
    <w:rsid w:val="00DC6786"/>
    <w:rsid w:val="00DC6B89"/>
    <w:rsid w:val="00DC6E69"/>
    <w:rsid w:val="00DC725F"/>
    <w:rsid w:val="00DC73DA"/>
    <w:rsid w:val="00DC78E1"/>
    <w:rsid w:val="00DC7A0A"/>
    <w:rsid w:val="00DC7D98"/>
    <w:rsid w:val="00DC7E68"/>
    <w:rsid w:val="00DD0368"/>
    <w:rsid w:val="00DD0860"/>
    <w:rsid w:val="00DD0FCD"/>
    <w:rsid w:val="00DD10AF"/>
    <w:rsid w:val="00DD17BD"/>
    <w:rsid w:val="00DD1C41"/>
    <w:rsid w:val="00DD1EEF"/>
    <w:rsid w:val="00DD256F"/>
    <w:rsid w:val="00DD2D0E"/>
    <w:rsid w:val="00DD3755"/>
    <w:rsid w:val="00DD401E"/>
    <w:rsid w:val="00DD47C9"/>
    <w:rsid w:val="00DD4A14"/>
    <w:rsid w:val="00DD4AB7"/>
    <w:rsid w:val="00DD50C0"/>
    <w:rsid w:val="00DD5322"/>
    <w:rsid w:val="00DD5E51"/>
    <w:rsid w:val="00DD63C8"/>
    <w:rsid w:val="00DD6BDF"/>
    <w:rsid w:val="00DD6D0E"/>
    <w:rsid w:val="00DD76EF"/>
    <w:rsid w:val="00DE0386"/>
    <w:rsid w:val="00DE0635"/>
    <w:rsid w:val="00DE1136"/>
    <w:rsid w:val="00DE1186"/>
    <w:rsid w:val="00DE120C"/>
    <w:rsid w:val="00DE19A6"/>
    <w:rsid w:val="00DE19FA"/>
    <w:rsid w:val="00DE2320"/>
    <w:rsid w:val="00DE2958"/>
    <w:rsid w:val="00DE2AD2"/>
    <w:rsid w:val="00DE2D50"/>
    <w:rsid w:val="00DE2F92"/>
    <w:rsid w:val="00DE367F"/>
    <w:rsid w:val="00DE38AB"/>
    <w:rsid w:val="00DE3955"/>
    <w:rsid w:val="00DE3EE9"/>
    <w:rsid w:val="00DE4318"/>
    <w:rsid w:val="00DE476D"/>
    <w:rsid w:val="00DE5ABB"/>
    <w:rsid w:val="00DE62E4"/>
    <w:rsid w:val="00DE64CA"/>
    <w:rsid w:val="00DE6649"/>
    <w:rsid w:val="00DE6A0E"/>
    <w:rsid w:val="00DE6F58"/>
    <w:rsid w:val="00DE7190"/>
    <w:rsid w:val="00DE7306"/>
    <w:rsid w:val="00DE788D"/>
    <w:rsid w:val="00DE79BA"/>
    <w:rsid w:val="00DE7CAA"/>
    <w:rsid w:val="00DE7D84"/>
    <w:rsid w:val="00DE7DEE"/>
    <w:rsid w:val="00DE7E8A"/>
    <w:rsid w:val="00DF019D"/>
    <w:rsid w:val="00DF0206"/>
    <w:rsid w:val="00DF12C9"/>
    <w:rsid w:val="00DF13E0"/>
    <w:rsid w:val="00DF1677"/>
    <w:rsid w:val="00DF214A"/>
    <w:rsid w:val="00DF2375"/>
    <w:rsid w:val="00DF271C"/>
    <w:rsid w:val="00DF273A"/>
    <w:rsid w:val="00DF2791"/>
    <w:rsid w:val="00DF279B"/>
    <w:rsid w:val="00DF2941"/>
    <w:rsid w:val="00DF2CBB"/>
    <w:rsid w:val="00DF2FEE"/>
    <w:rsid w:val="00DF35AC"/>
    <w:rsid w:val="00DF35B5"/>
    <w:rsid w:val="00DF3CEC"/>
    <w:rsid w:val="00DF3F04"/>
    <w:rsid w:val="00DF3F7E"/>
    <w:rsid w:val="00DF41D0"/>
    <w:rsid w:val="00DF44F1"/>
    <w:rsid w:val="00DF4698"/>
    <w:rsid w:val="00DF4808"/>
    <w:rsid w:val="00DF4E30"/>
    <w:rsid w:val="00DF54BA"/>
    <w:rsid w:val="00DF56C1"/>
    <w:rsid w:val="00DF583C"/>
    <w:rsid w:val="00DF596D"/>
    <w:rsid w:val="00DF5A38"/>
    <w:rsid w:val="00DF5D0E"/>
    <w:rsid w:val="00DF60FF"/>
    <w:rsid w:val="00DF6603"/>
    <w:rsid w:val="00DF6660"/>
    <w:rsid w:val="00DF666E"/>
    <w:rsid w:val="00DF6A01"/>
    <w:rsid w:val="00DF6D8F"/>
    <w:rsid w:val="00DF7D44"/>
    <w:rsid w:val="00E00098"/>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C28"/>
    <w:rsid w:val="00E03CB6"/>
    <w:rsid w:val="00E04537"/>
    <w:rsid w:val="00E045E4"/>
    <w:rsid w:val="00E047AF"/>
    <w:rsid w:val="00E04C46"/>
    <w:rsid w:val="00E0561E"/>
    <w:rsid w:val="00E0574C"/>
    <w:rsid w:val="00E05880"/>
    <w:rsid w:val="00E06071"/>
    <w:rsid w:val="00E06615"/>
    <w:rsid w:val="00E06FCB"/>
    <w:rsid w:val="00E07227"/>
    <w:rsid w:val="00E07652"/>
    <w:rsid w:val="00E07CCC"/>
    <w:rsid w:val="00E1005D"/>
    <w:rsid w:val="00E10711"/>
    <w:rsid w:val="00E11151"/>
    <w:rsid w:val="00E11264"/>
    <w:rsid w:val="00E116D2"/>
    <w:rsid w:val="00E118A2"/>
    <w:rsid w:val="00E11FC1"/>
    <w:rsid w:val="00E121A1"/>
    <w:rsid w:val="00E1246E"/>
    <w:rsid w:val="00E12579"/>
    <w:rsid w:val="00E125D4"/>
    <w:rsid w:val="00E1283A"/>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ED4"/>
    <w:rsid w:val="00E20BBC"/>
    <w:rsid w:val="00E20CB9"/>
    <w:rsid w:val="00E20E9A"/>
    <w:rsid w:val="00E21E83"/>
    <w:rsid w:val="00E2227D"/>
    <w:rsid w:val="00E22433"/>
    <w:rsid w:val="00E232E9"/>
    <w:rsid w:val="00E2392C"/>
    <w:rsid w:val="00E23FA5"/>
    <w:rsid w:val="00E2432B"/>
    <w:rsid w:val="00E243D5"/>
    <w:rsid w:val="00E24790"/>
    <w:rsid w:val="00E24C59"/>
    <w:rsid w:val="00E24E26"/>
    <w:rsid w:val="00E24F16"/>
    <w:rsid w:val="00E25371"/>
    <w:rsid w:val="00E254E6"/>
    <w:rsid w:val="00E255DE"/>
    <w:rsid w:val="00E25819"/>
    <w:rsid w:val="00E25B68"/>
    <w:rsid w:val="00E261B2"/>
    <w:rsid w:val="00E26254"/>
    <w:rsid w:val="00E2651F"/>
    <w:rsid w:val="00E269D1"/>
    <w:rsid w:val="00E26C03"/>
    <w:rsid w:val="00E26CDF"/>
    <w:rsid w:val="00E2714A"/>
    <w:rsid w:val="00E27D34"/>
    <w:rsid w:val="00E307B5"/>
    <w:rsid w:val="00E30A6F"/>
    <w:rsid w:val="00E30C61"/>
    <w:rsid w:val="00E30F62"/>
    <w:rsid w:val="00E30F75"/>
    <w:rsid w:val="00E31725"/>
    <w:rsid w:val="00E318E6"/>
    <w:rsid w:val="00E319A3"/>
    <w:rsid w:val="00E31AF9"/>
    <w:rsid w:val="00E31B50"/>
    <w:rsid w:val="00E31D2D"/>
    <w:rsid w:val="00E32294"/>
    <w:rsid w:val="00E32699"/>
    <w:rsid w:val="00E32E2C"/>
    <w:rsid w:val="00E33140"/>
    <w:rsid w:val="00E336F1"/>
    <w:rsid w:val="00E33BD8"/>
    <w:rsid w:val="00E33C8A"/>
    <w:rsid w:val="00E33E29"/>
    <w:rsid w:val="00E33F61"/>
    <w:rsid w:val="00E342BB"/>
    <w:rsid w:val="00E34480"/>
    <w:rsid w:val="00E34E25"/>
    <w:rsid w:val="00E35001"/>
    <w:rsid w:val="00E35484"/>
    <w:rsid w:val="00E36708"/>
    <w:rsid w:val="00E36B77"/>
    <w:rsid w:val="00E36F20"/>
    <w:rsid w:val="00E37307"/>
    <w:rsid w:val="00E37A4F"/>
    <w:rsid w:val="00E37D9F"/>
    <w:rsid w:val="00E37DEB"/>
    <w:rsid w:val="00E40630"/>
    <w:rsid w:val="00E407DE"/>
    <w:rsid w:val="00E40A22"/>
    <w:rsid w:val="00E40CEE"/>
    <w:rsid w:val="00E40DAD"/>
    <w:rsid w:val="00E4167D"/>
    <w:rsid w:val="00E41853"/>
    <w:rsid w:val="00E418FF"/>
    <w:rsid w:val="00E41923"/>
    <w:rsid w:val="00E42757"/>
    <w:rsid w:val="00E42AC8"/>
    <w:rsid w:val="00E42B53"/>
    <w:rsid w:val="00E42BB6"/>
    <w:rsid w:val="00E42CB4"/>
    <w:rsid w:val="00E42FD6"/>
    <w:rsid w:val="00E43074"/>
    <w:rsid w:val="00E43FB3"/>
    <w:rsid w:val="00E445FC"/>
    <w:rsid w:val="00E44A7C"/>
    <w:rsid w:val="00E44EE9"/>
    <w:rsid w:val="00E44F95"/>
    <w:rsid w:val="00E451A1"/>
    <w:rsid w:val="00E45721"/>
    <w:rsid w:val="00E45B61"/>
    <w:rsid w:val="00E45BBC"/>
    <w:rsid w:val="00E45DA8"/>
    <w:rsid w:val="00E45E04"/>
    <w:rsid w:val="00E46574"/>
    <w:rsid w:val="00E465AD"/>
    <w:rsid w:val="00E46AC9"/>
    <w:rsid w:val="00E47CE8"/>
    <w:rsid w:val="00E50071"/>
    <w:rsid w:val="00E50651"/>
    <w:rsid w:val="00E50A0E"/>
    <w:rsid w:val="00E50B5D"/>
    <w:rsid w:val="00E50DB2"/>
    <w:rsid w:val="00E50F96"/>
    <w:rsid w:val="00E512FB"/>
    <w:rsid w:val="00E51B9E"/>
    <w:rsid w:val="00E522B2"/>
    <w:rsid w:val="00E529C3"/>
    <w:rsid w:val="00E52B68"/>
    <w:rsid w:val="00E5340D"/>
    <w:rsid w:val="00E5363B"/>
    <w:rsid w:val="00E539DD"/>
    <w:rsid w:val="00E53DDA"/>
    <w:rsid w:val="00E54169"/>
    <w:rsid w:val="00E543E0"/>
    <w:rsid w:val="00E545C6"/>
    <w:rsid w:val="00E54AAC"/>
    <w:rsid w:val="00E5576B"/>
    <w:rsid w:val="00E5595E"/>
    <w:rsid w:val="00E55AF7"/>
    <w:rsid w:val="00E55E9A"/>
    <w:rsid w:val="00E55F17"/>
    <w:rsid w:val="00E56F6A"/>
    <w:rsid w:val="00E57056"/>
    <w:rsid w:val="00E5764A"/>
    <w:rsid w:val="00E57777"/>
    <w:rsid w:val="00E5793B"/>
    <w:rsid w:val="00E57B75"/>
    <w:rsid w:val="00E57D64"/>
    <w:rsid w:val="00E57E87"/>
    <w:rsid w:val="00E60CDD"/>
    <w:rsid w:val="00E60CF7"/>
    <w:rsid w:val="00E60DDF"/>
    <w:rsid w:val="00E61BEC"/>
    <w:rsid w:val="00E622C3"/>
    <w:rsid w:val="00E6250E"/>
    <w:rsid w:val="00E62BE9"/>
    <w:rsid w:val="00E632BF"/>
    <w:rsid w:val="00E640D4"/>
    <w:rsid w:val="00E6453A"/>
    <w:rsid w:val="00E648C7"/>
    <w:rsid w:val="00E649E0"/>
    <w:rsid w:val="00E64D22"/>
    <w:rsid w:val="00E64DDF"/>
    <w:rsid w:val="00E6503E"/>
    <w:rsid w:val="00E650AC"/>
    <w:rsid w:val="00E653A2"/>
    <w:rsid w:val="00E65BB4"/>
    <w:rsid w:val="00E65C6C"/>
    <w:rsid w:val="00E66931"/>
    <w:rsid w:val="00E66E3A"/>
    <w:rsid w:val="00E66F88"/>
    <w:rsid w:val="00E67342"/>
    <w:rsid w:val="00E67853"/>
    <w:rsid w:val="00E67ADA"/>
    <w:rsid w:val="00E67B81"/>
    <w:rsid w:val="00E67D2A"/>
    <w:rsid w:val="00E70378"/>
    <w:rsid w:val="00E705CC"/>
    <w:rsid w:val="00E7099A"/>
    <w:rsid w:val="00E70B71"/>
    <w:rsid w:val="00E70DED"/>
    <w:rsid w:val="00E71220"/>
    <w:rsid w:val="00E71602"/>
    <w:rsid w:val="00E718C9"/>
    <w:rsid w:val="00E71B05"/>
    <w:rsid w:val="00E71DCB"/>
    <w:rsid w:val="00E7244E"/>
    <w:rsid w:val="00E727D2"/>
    <w:rsid w:val="00E73258"/>
    <w:rsid w:val="00E73627"/>
    <w:rsid w:val="00E73768"/>
    <w:rsid w:val="00E73A5D"/>
    <w:rsid w:val="00E74366"/>
    <w:rsid w:val="00E7461D"/>
    <w:rsid w:val="00E747AC"/>
    <w:rsid w:val="00E74B50"/>
    <w:rsid w:val="00E754E4"/>
    <w:rsid w:val="00E7583A"/>
    <w:rsid w:val="00E75D52"/>
    <w:rsid w:val="00E77038"/>
    <w:rsid w:val="00E77C00"/>
    <w:rsid w:val="00E77EB8"/>
    <w:rsid w:val="00E77F0A"/>
    <w:rsid w:val="00E800ED"/>
    <w:rsid w:val="00E80590"/>
    <w:rsid w:val="00E8072F"/>
    <w:rsid w:val="00E80D20"/>
    <w:rsid w:val="00E811DB"/>
    <w:rsid w:val="00E8171D"/>
    <w:rsid w:val="00E81877"/>
    <w:rsid w:val="00E81BA8"/>
    <w:rsid w:val="00E8212C"/>
    <w:rsid w:val="00E823AB"/>
    <w:rsid w:val="00E82736"/>
    <w:rsid w:val="00E82E5B"/>
    <w:rsid w:val="00E835B4"/>
    <w:rsid w:val="00E836B2"/>
    <w:rsid w:val="00E83949"/>
    <w:rsid w:val="00E83BFB"/>
    <w:rsid w:val="00E83CFD"/>
    <w:rsid w:val="00E83E67"/>
    <w:rsid w:val="00E84598"/>
    <w:rsid w:val="00E848C5"/>
    <w:rsid w:val="00E84EF4"/>
    <w:rsid w:val="00E84FAC"/>
    <w:rsid w:val="00E852CF"/>
    <w:rsid w:val="00E8565A"/>
    <w:rsid w:val="00E85675"/>
    <w:rsid w:val="00E86939"/>
    <w:rsid w:val="00E86C3F"/>
    <w:rsid w:val="00E86CA8"/>
    <w:rsid w:val="00E8766F"/>
    <w:rsid w:val="00E90156"/>
    <w:rsid w:val="00E90E1D"/>
    <w:rsid w:val="00E91032"/>
    <w:rsid w:val="00E9112C"/>
    <w:rsid w:val="00E9136C"/>
    <w:rsid w:val="00E9149B"/>
    <w:rsid w:val="00E918B9"/>
    <w:rsid w:val="00E91DEC"/>
    <w:rsid w:val="00E91E40"/>
    <w:rsid w:val="00E923E6"/>
    <w:rsid w:val="00E92BB9"/>
    <w:rsid w:val="00E92BC1"/>
    <w:rsid w:val="00E92C0F"/>
    <w:rsid w:val="00E92C24"/>
    <w:rsid w:val="00E93069"/>
    <w:rsid w:val="00E933BB"/>
    <w:rsid w:val="00E934BF"/>
    <w:rsid w:val="00E93772"/>
    <w:rsid w:val="00E94187"/>
    <w:rsid w:val="00E9447C"/>
    <w:rsid w:val="00E94CC7"/>
    <w:rsid w:val="00E94D73"/>
    <w:rsid w:val="00E9535E"/>
    <w:rsid w:val="00E954F5"/>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B17"/>
    <w:rsid w:val="00EA1DBB"/>
    <w:rsid w:val="00EA1E33"/>
    <w:rsid w:val="00EA1E84"/>
    <w:rsid w:val="00EA25FF"/>
    <w:rsid w:val="00EA2AC6"/>
    <w:rsid w:val="00EA348D"/>
    <w:rsid w:val="00EA35C4"/>
    <w:rsid w:val="00EA369E"/>
    <w:rsid w:val="00EA3926"/>
    <w:rsid w:val="00EA3A34"/>
    <w:rsid w:val="00EA4424"/>
    <w:rsid w:val="00EA4475"/>
    <w:rsid w:val="00EA4B34"/>
    <w:rsid w:val="00EA5772"/>
    <w:rsid w:val="00EA5C88"/>
    <w:rsid w:val="00EA619E"/>
    <w:rsid w:val="00EA684F"/>
    <w:rsid w:val="00EA68A4"/>
    <w:rsid w:val="00EA6F95"/>
    <w:rsid w:val="00EA7284"/>
    <w:rsid w:val="00EA7960"/>
    <w:rsid w:val="00EA7C4C"/>
    <w:rsid w:val="00EB0CC9"/>
    <w:rsid w:val="00EB0CDC"/>
    <w:rsid w:val="00EB0D9A"/>
    <w:rsid w:val="00EB0DC3"/>
    <w:rsid w:val="00EB1098"/>
    <w:rsid w:val="00EB1330"/>
    <w:rsid w:val="00EB1B98"/>
    <w:rsid w:val="00EB1BF7"/>
    <w:rsid w:val="00EB1E81"/>
    <w:rsid w:val="00EB2098"/>
    <w:rsid w:val="00EB2188"/>
    <w:rsid w:val="00EB23AE"/>
    <w:rsid w:val="00EB2F03"/>
    <w:rsid w:val="00EB3135"/>
    <w:rsid w:val="00EB349D"/>
    <w:rsid w:val="00EB455C"/>
    <w:rsid w:val="00EB45A7"/>
    <w:rsid w:val="00EB4683"/>
    <w:rsid w:val="00EB4FB8"/>
    <w:rsid w:val="00EB543F"/>
    <w:rsid w:val="00EB56B1"/>
    <w:rsid w:val="00EB59CA"/>
    <w:rsid w:val="00EB5A30"/>
    <w:rsid w:val="00EB5CF1"/>
    <w:rsid w:val="00EB623A"/>
    <w:rsid w:val="00EB639B"/>
    <w:rsid w:val="00EB68F8"/>
    <w:rsid w:val="00EB6A6A"/>
    <w:rsid w:val="00EB7F43"/>
    <w:rsid w:val="00EC01D0"/>
    <w:rsid w:val="00EC0A5C"/>
    <w:rsid w:val="00EC105F"/>
    <w:rsid w:val="00EC1675"/>
    <w:rsid w:val="00EC243C"/>
    <w:rsid w:val="00EC25D8"/>
    <w:rsid w:val="00EC2726"/>
    <w:rsid w:val="00EC2929"/>
    <w:rsid w:val="00EC2A27"/>
    <w:rsid w:val="00EC33FA"/>
    <w:rsid w:val="00EC3B8D"/>
    <w:rsid w:val="00EC3F4B"/>
    <w:rsid w:val="00EC4379"/>
    <w:rsid w:val="00EC442A"/>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759"/>
    <w:rsid w:val="00ED0D58"/>
    <w:rsid w:val="00ED10DF"/>
    <w:rsid w:val="00ED1239"/>
    <w:rsid w:val="00ED134D"/>
    <w:rsid w:val="00ED1806"/>
    <w:rsid w:val="00ED3125"/>
    <w:rsid w:val="00ED31E8"/>
    <w:rsid w:val="00ED372A"/>
    <w:rsid w:val="00ED383D"/>
    <w:rsid w:val="00ED42B5"/>
    <w:rsid w:val="00ED44A3"/>
    <w:rsid w:val="00ED4703"/>
    <w:rsid w:val="00ED4814"/>
    <w:rsid w:val="00ED50DE"/>
    <w:rsid w:val="00ED53EB"/>
    <w:rsid w:val="00ED5637"/>
    <w:rsid w:val="00ED57F6"/>
    <w:rsid w:val="00ED5C72"/>
    <w:rsid w:val="00ED5DFB"/>
    <w:rsid w:val="00ED5EA8"/>
    <w:rsid w:val="00ED625A"/>
    <w:rsid w:val="00ED633B"/>
    <w:rsid w:val="00ED7106"/>
    <w:rsid w:val="00ED71F7"/>
    <w:rsid w:val="00ED74A5"/>
    <w:rsid w:val="00ED7570"/>
    <w:rsid w:val="00ED759E"/>
    <w:rsid w:val="00ED75A9"/>
    <w:rsid w:val="00ED76AD"/>
    <w:rsid w:val="00EE01DB"/>
    <w:rsid w:val="00EE039E"/>
    <w:rsid w:val="00EE0439"/>
    <w:rsid w:val="00EE0619"/>
    <w:rsid w:val="00EE0A56"/>
    <w:rsid w:val="00EE0AD6"/>
    <w:rsid w:val="00EE0BAC"/>
    <w:rsid w:val="00EE0F7A"/>
    <w:rsid w:val="00EE1B6B"/>
    <w:rsid w:val="00EE2DDA"/>
    <w:rsid w:val="00EE2E1D"/>
    <w:rsid w:val="00EE300F"/>
    <w:rsid w:val="00EE3199"/>
    <w:rsid w:val="00EE3B57"/>
    <w:rsid w:val="00EE4103"/>
    <w:rsid w:val="00EE42C3"/>
    <w:rsid w:val="00EE487A"/>
    <w:rsid w:val="00EE4DB1"/>
    <w:rsid w:val="00EE520D"/>
    <w:rsid w:val="00EE5AC7"/>
    <w:rsid w:val="00EE6137"/>
    <w:rsid w:val="00EE674B"/>
    <w:rsid w:val="00EE71C8"/>
    <w:rsid w:val="00EE737F"/>
    <w:rsid w:val="00EE767B"/>
    <w:rsid w:val="00EE767E"/>
    <w:rsid w:val="00EE76ED"/>
    <w:rsid w:val="00EE782E"/>
    <w:rsid w:val="00EE7B24"/>
    <w:rsid w:val="00EF0013"/>
    <w:rsid w:val="00EF0BC9"/>
    <w:rsid w:val="00EF11D4"/>
    <w:rsid w:val="00EF1526"/>
    <w:rsid w:val="00EF2092"/>
    <w:rsid w:val="00EF29FE"/>
    <w:rsid w:val="00EF310B"/>
    <w:rsid w:val="00EF3252"/>
    <w:rsid w:val="00EF3A75"/>
    <w:rsid w:val="00EF3D0C"/>
    <w:rsid w:val="00EF450D"/>
    <w:rsid w:val="00EF45D7"/>
    <w:rsid w:val="00EF4611"/>
    <w:rsid w:val="00EF47C3"/>
    <w:rsid w:val="00EF48BC"/>
    <w:rsid w:val="00EF4967"/>
    <w:rsid w:val="00EF4B4A"/>
    <w:rsid w:val="00EF541C"/>
    <w:rsid w:val="00EF5A9C"/>
    <w:rsid w:val="00EF5C74"/>
    <w:rsid w:val="00EF6FB7"/>
    <w:rsid w:val="00EF6FC3"/>
    <w:rsid w:val="00EF71BD"/>
    <w:rsid w:val="00EF72CB"/>
    <w:rsid w:val="00EF736B"/>
    <w:rsid w:val="00EF74A5"/>
    <w:rsid w:val="00EF7AA8"/>
    <w:rsid w:val="00F0039A"/>
    <w:rsid w:val="00F008B6"/>
    <w:rsid w:val="00F0093A"/>
    <w:rsid w:val="00F00CD6"/>
    <w:rsid w:val="00F00F8C"/>
    <w:rsid w:val="00F01233"/>
    <w:rsid w:val="00F017E4"/>
    <w:rsid w:val="00F0198F"/>
    <w:rsid w:val="00F01F50"/>
    <w:rsid w:val="00F02370"/>
    <w:rsid w:val="00F02871"/>
    <w:rsid w:val="00F029BA"/>
    <w:rsid w:val="00F02C83"/>
    <w:rsid w:val="00F02E7E"/>
    <w:rsid w:val="00F0301F"/>
    <w:rsid w:val="00F032DC"/>
    <w:rsid w:val="00F03DFF"/>
    <w:rsid w:val="00F03E8D"/>
    <w:rsid w:val="00F0422A"/>
    <w:rsid w:val="00F048B1"/>
    <w:rsid w:val="00F049F3"/>
    <w:rsid w:val="00F04AF2"/>
    <w:rsid w:val="00F04E85"/>
    <w:rsid w:val="00F04EE0"/>
    <w:rsid w:val="00F050AF"/>
    <w:rsid w:val="00F05C75"/>
    <w:rsid w:val="00F05E9D"/>
    <w:rsid w:val="00F066D7"/>
    <w:rsid w:val="00F0681C"/>
    <w:rsid w:val="00F06B37"/>
    <w:rsid w:val="00F06DF9"/>
    <w:rsid w:val="00F06F97"/>
    <w:rsid w:val="00F07174"/>
    <w:rsid w:val="00F0728D"/>
    <w:rsid w:val="00F07843"/>
    <w:rsid w:val="00F07F57"/>
    <w:rsid w:val="00F1012E"/>
    <w:rsid w:val="00F10131"/>
    <w:rsid w:val="00F107B8"/>
    <w:rsid w:val="00F10BFD"/>
    <w:rsid w:val="00F10D66"/>
    <w:rsid w:val="00F112BC"/>
    <w:rsid w:val="00F11EC8"/>
    <w:rsid w:val="00F12084"/>
    <w:rsid w:val="00F12702"/>
    <w:rsid w:val="00F128CE"/>
    <w:rsid w:val="00F12C6F"/>
    <w:rsid w:val="00F13676"/>
    <w:rsid w:val="00F1478E"/>
    <w:rsid w:val="00F14A28"/>
    <w:rsid w:val="00F14A98"/>
    <w:rsid w:val="00F14C76"/>
    <w:rsid w:val="00F14CBB"/>
    <w:rsid w:val="00F15510"/>
    <w:rsid w:val="00F15596"/>
    <w:rsid w:val="00F15AD5"/>
    <w:rsid w:val="00F15F0F"/>
    <w:rsid w:val="00F161E1"/>
    <w:rsid w:val="00F1621C"/>
    <w:rsid w:val="00F17518"/>
    <w:rsid w:val="00F20241"/>
    <w:rsid w:val="00F20D01"/>
    <w:rsid w:val="00F21296"/>
    <w:rsid w:val="00F21486"/>
    <w:rsid w:val="00F2178D"/>
    <w:rsid w:val="00F217FD"/>
    <w:rsid w:val="00F21906"/>
    <w:rsid w:val="00F2193C"/>
    <w:rsid w:val="00F21E9D"/>
    <w:rsid w:val="00F22117"/>
    <w:rsid w:val="00F221BC"/>
    <w:rsid w:val="00F2235F"/>
    <w:rsid w:val="00F22726"/>
    <w:rsid w:val="00F228E8"/>
    <w:rsid w:val="00F2290B"/>
    <w:rsid w:val="00F23340"/>
    <w:rsid w:val="00F2356E"/>
    <w:rsid w:val="00F23D17"/>
    <w:rsid w:val="00F2482F"/>
    <w:rsid w:val="00F25323"/>
    <w:rsid w:val="00F2554E"/>
    <w:rsid w:val="00F25BC2"/>
    <w:rsid w:val="00F2604A"/>
    <w:rsid w:val="00F26501"/>
    <w:rsid w:val="00F265E6"/>
    <w:rsid w:val="00F26675"/>
    <w:rsid w:val="00F26FD0"/>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8AF"/>
    <w:rsid w:val="00F33B90"/>
    <w:rsid w:val="00F33C58"/>
    <w:rsid w:val="00F3431C"/>
    <w:rsid w:val="00F35237"/>
    <w:rsid w:val="00F35D62"/>
    <w:rsid w:val="00F36151"/>
    <w:rsid w:val="00F3664C"/>
    <w:rsid w:val="00F36826"/>
    <w:rsid w:val="00F36AF3"/>
    <w:rsid w:val="00F37149"/>
    <w:rsid w:val="00F3745C"/>
    <w:rsid w:val="00F3748B"/>
    <w:rsid w:val="00F37B45"/>
    <w:rsid w:val="00F37C4B"/>
    <w:rsid w:val="00F400D4"/>
    <w:rsid w:val="00F40220"/>
    <w:rsid w:val="00F406F8"/>
    <w:rsid w:val="00F4077C"/>
    <w:rsid w:val="00F40D4A"/>
    <w:rsid w:val="00F40F3E"/>
    <w:rsid w:val="00F416A5"/>
    <w:rsid w:val="00F41FAA"/>
    <w:rsid w:val="00F42366"/>
    <w:rsid w:val="00F42C90"/>
    <w:rsid w:val="00F42F9A"/>
    <w:rsid w:val="00F43348"/>
    <w:rsid w:val="00F43508"/>
    <w:rsid w:val="00F43679"/>
    <w:rsid w:val="00F43826"/>
    <w:rsid w:val="00F43E2B"/>
    <w:rsid w:val="00F43F8B"/>
    <w:rsid w:val="00F442B1"/>
    <w:rsid w:val="00F44467"/>
    <w:rsid w:val="00F44806"/>
    <w:rsid w:val="00F44AA0"/>
    <w:rsid w:val="00F44C34"/>
    <w:rsid w:val="00F456A8"/>
    <w:rsid w:val="00F459E9"/>
    <w:rsid w:val="00F45BD1"/>
    <w:rsid w:val="00F45BE3"/>
    <w:rsid w:val="00F45C32"/>
    <w:rsid w:val="00F45CE2"/>
    <w:rsid w:val="00F45D39"/>
    <w:rsid w:val="00F45E88"/>
    <w:rsid w:val="00F4637F"/>
    <w:rsid w:val="00F46506"/>
    <w:rsid w:val="00F46726"/>
    <w:rsid w:val="00F4689B"/>
    <w:rsid w:val="00F46B54"/>
    <w:rsid w:val="00F46E96"/>
    <w:rsid w:val="00F472F6"/>
    <w:rsid w:val="00F475EE"/>
    <w:rsid w:val="00F4760C"/>
    <w:rsid w:val="00F4777D"/>
    <w:rsid w:val="00F47A2C"/>
    <w:rsid w:val="00F47C8D"/>
    <w:rsid w:val="00F5009E"/>
    <w:rsid w:val="00F50478"/>
    <w:rsid w:val="00F508C1"/>
    <w:rsid w:val="00F50F36"/>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903"/>
    <w:rsid w:val="00F60E89"/>
    <w:rsid w:val="00F61EE4"/>
    <w:rsid w:val="00F6318B"/>
    <w:rsid w:val="00F6377A"/>
    <w:rsid w:val="00F63CA9"/>
    <w:rsid w:val="00F642F0"/>
    <w:rsid w:val="00F64703"/>
    <w:rsid w:val="00F647C9"/>
    <w:rsid w:val="00F64B4C"/>
    <w:rsid w:val="00F64E64"/>
    <w:rsid w:val="00F65C64"/>
    <w:rsid w:val="00F6615C"/>
    <w:rsid w:val="00F668DF"/>
    <w:rsid w:val="00F66B2E"/>
    <w:rsid w:val="00F67A7B"/>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3201"/>
    <w:rsid w:val="00F73505"/>
    <w:rsid w:val="00F735CD"/>
    <w:rsid w:val="00F736EB"/>
    <w:rsid w:val="00F73C3D"/>
    <w:rsid w:val="00F73E18"/>
    <w:rsid w:val="00F74231"/>
    <w:rsid w:val="00F7437E"/>
    <w:rsid w:val="00F7438A"/>
    <w:rsid w:val="00F746AF"/>
    <w:rsid w:val="00F746FB"/>
    <w:rsid w:val="00F748FD"/>
    <w:rsid w:val="00F74B88"/>
    <w:rsid w:val="00F74F5C"/>
    <w:rsid w:val="00F751FD"/>
    <w:rsid w:val="00F75D5E"/>
    <w:rsid w:val="00F75F63"/>
    <w:rsid w:val="00F7606B"/>
    <w:rsid w:val="00F7637D"/>
    <w:rsid w:val="00F763F3"/>
    <w:rsid w:val="00F7691F"/>
    <w:rsid w:val="00F772D0"/>
    <w:rsid w:val="00F77584"/>
    <w:rsid w:val="00F77630"/>
    <w:rsid w:val="00F779BA"/>
    <w:rsid w:val="00F77A1B"/>
    <w:rsid w:val="00F77C4D"/>
    <w:rsid w:val="00F807C9"/>
    <w:rsid w:val="00F80B9E"/>
    <w:rsid w:val="00F80F70"/>
    <w:rsid w:val="00F813BA"/>
    <w:rsid w:val="00F81E30"/>
    <w:rsid w:val="00F821B2"/>
    <w:rsid w:val="00F82630"/>
    <w:rsid w:val="00F82C75"/>
    <w:rsid w:val="00F8347D"/>
    <w:rsid w:val="00F838EB"/>
    <w:rsid w:val="00F83A8A"/>
    <w:rsid w:val="00F83F45"/>
    <w:rsid w:val="00F83FBE"/>
    <w:rsid w:val="00F847EA"/>
    <w:rsid w:val="00F848EF"/>
    <w:rsid w:val="00F849E3"/>
    <w:rsid w:val="00F84EBD"/>
    <w:rsid w:val="00F852BD"/>
    <w:rsid w:val="00F852F4"/>
    <w:rsid w:val="00F85662"/>
    <w:rsid w:val="00F85CCF"/>
    <w:rsid w:val="00F85F59"/>
    <w:rsid w:val="00F86526"/>
    <w:rsid w:val="00F866A0"/>
    <w:rsid w:val="00F866B1"/>
    <w:rsid w:val="00F8690F"/>
    <w:rsid w:val="00F870E3"/>
    <w:rsid w:val="00F874A9"/>
    <w:rsid w:val="00F877EA"/>
    <w:rsid w:val="00F90A38"/>
    <w:rsid w:val="00F90B95"/>
    <w:rsid w:val="00F913CB"/>
    <w:rsid w:val="00F91465"/>
    <w:rsid w:val="00F91683"/>
    <w:rsid w:val="00F9187E"/>
    <w:rsid w:val="00F91A45"/>
    <w:rsid w:val="00F91D9A"/>
    <w:rsid w:val="00F91E3F"/>
    <w:rsid w:val="00F922F5"/>
    <w:rsid w:val="00F9259F"/>
    <w:rsid w:val="00F92A0C"/>
    <w:rsid w:val="00F92BBE"/>
    <w:rsid w:val="00F92C73"/>
    <w:rsid w:val="00F92E27"/>
    <w:rsid w:val="00F93040"/>
    <w:rsid w:val="00F93325"/>
    <w:rsid w:val="00F93EE5"/>
    <w:rsid w:val="00F94B6A"/>
    <w:rsid w:val="00F94B93"/>
    <w:rsid w:val="00F958E3"/>
    <w:rsid w:val="00F959DB"/>
    <w:rsid w:val="00F959E2"/>
    <w:rsid w:val="00F95C16"/>
    <w:rsid w:val="00F95F51"/>
    <w:rsid w:val="00F96290"/>
    <w:rsid w:val="00F968AC"/>
    <w:rsid w:val="00F968C9"/>
    <w:rsid w:val="00F96B30"/>
    <w:rsid w:val="00F96FB5"/>
    <w:rsid w:val="00FA04FF"/>
    <w:rsid w:val="00FA106C"/>
    <w:rsid w:val="00FA17DE"/>
    <w:rsid w:val="00FA1C96"/>
    <w:rsid w:val="00FA20B3"/>
    <w:rsid w:val="00FA2148"/>
    <w:rsid w:val="00FA2344"/>
    <w:rsid w:val="00FA2603"/>
    <w:rsid w:val="00FA2A61"/>
    <w:rsid w:val="00FA2A6E"/>
    <w:rsid w:val="00FA2DB9"/>
    <w:rsid w:val="00FA2E58"/>
    <w:rsid w:val="00FA331F"/>
    <w:rsid w:val="00FA3E1D"/>
    <w:rsid w:val="00FA46C1"/>
    <w:rsid w:val="00FA4B12"/>
    <w:rsid w:val="00FA4DD8"/>
    <w:rsid w:val="00FA4E1E"/>
    <w:rsid w:val="00FA5411"/>
    <w:rsid w:val="00FA54C8"/>
    <w:rsid w:val="00FA618C"/>
    <w:rsid w:val="00FA61D8"/>
    <w:rsid w:val="00FA64B3"/>
    <w:rsid w:val="00FA6B30"/>
    <w:rsid w:val="00FA6B6A"/>
    <w:rsid w:val="00FA6DEA"/>
    <w:rsid w:val="00FA7165"/>
    <w:rsid w:val="00FA77A5"/>
    <w:rsid w:val="00FA7955"/>
    <w:rsid w:val="00FA7E79"/>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D8A"/>
    <w:rsid w:val="00FB3E31"/>
    <w:rsid w:val="00FB43F0"/>
    <w:rsid w:val="00FB4913"/>
    <w:rsid w:val="00FB4EF8"/>
    <w:rsid w:val="00FB50A7"/>
    <w:rsid w:val="00FB5CF2"/>
    <w:rsid w:val="00FB5E10"/>
    <w:rsid w:val="00FB624E"/>
    <w:rsid w:val="00FB648A"/>
    <w:rsid w:val="00FB65F9"/>
    <w:rsid w:val="00FB6D52"/>
    <w:rsid w:val="00FB6DE2"/>
    <w:rsid w:val="00FB6F8A"/>
    <w:rsid w:val="00FB72E4"/>
    <w:rsid w:val="00FB73C0"/>
    <w:rsid w:val="00FB7784"/>
    <w:rsid w:val="00FB7F41"/>
    <w:rsid w:val="00FC0206"/>
    <w:rsid w:val="00FC0C72"/>
    <w:rsid w:val="00FC0D62"/>
    <w:rsid w:val="00FC0EB1"/>
    <w:rsid w:val="00FC1549"/>
    <w:rsid w:val="00FC1618"/>
    <w:rsid w:val="00FC18FD"/>
    <w:rsid w:val="00FC19B0"/>
    <w:rsid w:val="00FC1C79"/>
    <w:rsid w:val="00FC23DD"/>
    <w:rsid w:val="00FC2950"/>
    <w:rsid w:val="00FC37B9"/>
    <w:rsid w:val="00FC38B2"/>
    <w:rsid w:val="00FC3A49"/>
    <w:rsid w:val="00FC42D3"/>
    <w:rsid w:val="00FC486B"/>
    <w:rsid w:val="00FC4C85"/>
    <w:rsid w:val="00FC520C"/>
    <w:rsid w:val="00FC54D5"/>
    <w:rsid w:val="00FC5540"/>
    <w:rsid w:val="00FC564A"/>
    <w:rsid w:val="00FC63EA"/>
    <w:rsid w:val="00FC6553"/>
    <w:rsid w:val="00FC6B4A"/>
    <w:rsid w:val="00FC6D1B"/>
    <w:rsid w:val="00FC7375"/>
    <w:rsid w:val="00FC7C90"/>
    <w:rsid w:val="00FD0142"/>
    <w:rsid w:val="00FD0291"/>
    <w:rsid w:val="00FD0293"/>
    <w:rsid w:val="00FD04B7"/>
    <w:rsid w:val="00FD0851"/>
    <w:rsid w:val="00FD0E93"/>
    <w:rsid w:val="00FD0EBA"/>
    <w:rsid w:val="00FD107E"/>
    <w:rsid w:val="00FD1D04"/>
    <w:rsid w:val="00FD1D87"/>
    <w:rsid w:val="00FD2F0A"/>
    <w:rsid w:val="00FD33B5"/>
    <w:rsid w:val="00FD35CC"/>
    <w:rsid w:val="00FD3F5B"/>
    <w:rsid w:val="00FD4426"/>
    <w:rsid w:val="00FD447A"/>
    <w:rsid w:val="00FD46A6"/>
    <w:rsid w:val="00FD4887"/>
    <w:rsid w:val="00FD5010"/>
    <w:rsid w:val="00FD508A"/>
    <w:rsid w:val="00FD546D"/>
    <w:rsid w:val="00FD549B"/>
    <w:rsid w:val="00FD57C2"/>
    <w:rsid w:val="00FD5A4D"/>
    <w:rsid w:val="00FD6286"/>
    <w:rsid w:val="00FD6458"/>
    <w:rsid w:val="00FD645D"/>
    <w:rsid w:val="00FD68DC"/>
    <w:rsid w:val="00FD76C3"/>
    <w:rsid w:val="00FD7B72"/>
    <w:rsid w:val="00FE0679"/>
    <w:rsid w:val="00FE07ED"/>
    <w:rsid w:val="00FE0844"/>
    <w:rsid w:val="00FE0F1B"/>
    <w:rsid w:val="00FE1373"/>
    <w:rsid w:val="00FE14CF"/>
    <w:rsid w:val="00FE172D"/>
    <w:rsid w:val="00FE1985"/>
    <w:rsid w:val="00FE199C"/>
    <w:rsid w:val="00FE1BE6"/>
    <w:rsid w:val="00FE1E3E"/>
    <w:rsid w:val="00FE2142"/>
    <w:rsid w:val="00FE21D2"/>
    <w:rsid w:val="00FE2375"/>
    <w:rsid w:val="00FE2B13"/>
    <w:rsid w:val="00FE2C1B"/>
    <w:rsid w:val="00FE2CBB"/>
    <w:rsid w:val="00FE31EB"/>
    <w:rsid w:val="00FE3AC9"/>
    <w:rsid w:val="00FE3BF0"/>
    <w:rsid w:val="00FE3CDE"/>
    <w:rsid w:val="00FE4037"/>
    <w:rsid w:val="00FE45C0"/>
    <w:rsid w:val="00FE4640"/>
    <w:rsid w:val="00FE4ED1"/>
    <w:rsid w:val="00FE5244"/>
    <w:rsid w:val="00FE5979"/>
    <w:rsid w:val="00FE5ACA"/>
    <w:rsid w:val="00FE5C42"/>
    <w:rsid w:val="00FE5D19"/>
    <w:rsid w:val="00FE6189"/>
    <w:rsid w:val="00FE6ACB"/>
    <w:rsid w:val="00FE6B3B"/>
    <w:rsid w:val="00FE6C5B"/>
    <w:rsid w:val="00FE7129"/>
    <w:rsid w:val="00FE767F"/>
    <w:rsid w:val="00FE78FD"/>
    <w:rsid w:val="00FE7C70"/>
    <w:rsid w:val="00FE7D1C"/>
    <w:rsid w:val="00FF022D"/>
    <w:rsid w:val="00FF028A"/>
    <w:rsid w:val="00FF03F3"/>
    <w:rsid w:val="00FF0EE5"/>
    <w:rsid w:val="00FF10F0"/>
    <w:rsid w:val="00FF122A"/>
    <w:rsid w:val="00FF1869"/>
    <w:rsid w:val="00FF1D12"/>
    <w:rsid w:val="00FF1FCB"/>
    <w:rsid w:val="00FF2047"/>
    <w:rsid w:val="00FF26F6"/>
    <w:rsid w:val="00FF2C73"/>
    <w:rsid w:val="00FF31F9"/>
    <w:rsid w:val="00FF3610"/>
    <w:rsid w:val="00FF3859"/>
    <w:rsid w:val="00FF3BA1"/>
    <w:rsid w:val="00FF3E9C"/>
    <w:rsid w:val="00FF3F20"/>
    <w:rsid w:val="00FF433E"/>
    <w:rsid w:val="00FF4458"/>
    <w:rsid w:val="00FF4512"/>
    <w:rsid w:val="00FF4D52"/>
    <w:rsid w:val="00FF4F84"/>
    <w:rsid w:val="00FF55CD"/>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61D"/>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1"/>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1"/>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aliases w:val="标题 2 Char Char Char Char"/>
    <w:basedOn w:val="a0"/>
    <w:link w:val="2"/>
    <w:rsid w:val="005B5D50"/>
    <w:rPr>
      <w:rFonts w:ascii="Arial" w:hAnsi="Arial"/>
      <w:b/>
      <w:bCs/>
      <w:kern w:val="2"/>
      <w:sz w:val="21"/>
      <w:szCs w:val="21"/>
    </w:rPr>
  </w:style>
  <w:style w:type="character" w:customStyle="1" w:styleId="3Char1">
    <w:name w:val="标题 3 Char1"/>
    <w:basedOn w:val="a0"/>
    <w:link w:val="3"/>
    <w:uiPriority w:val="9"/>
    <w:rsid w:val="005B5D50"/>
    <w:rPr>
      <w:b/>
      <w:bCs/>
      <w:kern w:val="2"/>
      <w:sz w:val="21"/>
      <w:szCs w:val="32"/>
    </w:rPr>
  </w:style>
  <w:style w:type="character" w:customStyle="1" w:styleId="4Char1">
    <w:name w:val="标题 4 Char1"/>
    <w:basedOn w:val="a0"/>
    <w:link w:val="4"/>
    <w:uiPriority w:val="9"/>
    <w:rsid w:val="005B5D50"/>
    <w:rPr>
      <w:rFonts w:ascii="Cambria" w:hAnsi="Cambria"/>
      <w:b/>
      <w:bCs/>
      <w:kern w:val="2"/>
      <w:sz w:val="21"/>
      <w:szCs w:val="28"/>
    </w:rPr>
  </w:style>
  <w:style w:type="character" w:customStyle="1" w:styleId="5Char">
    <w:name w:val="标题 5 Char"/>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DD256F"/>
    <w:pPr>
      <w:widowControl w:val="0"/>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
    <w:uiPriority w:val="99"/>
    <w:rsid w:val="00DD256F"/>
    <w:pPr>
      <w:widowControl w:val="0"/>
    </w:pPr>
    <w:rPr>
      <w:rFonts w:ascii="Times New Roman" w:hAnsi="Times New Roman" w:cs="Times New Roman"/>
      <w:kern w:val="2"/>
      <w:szCs w:val="21"/>
    </w:rPr>
  </w:style>
  <w:style w:type="character" w:customStyle="1" w:styleId="Char">
    <w:name w:val="批注文字 Char"/>
    <w:basedOn w:val="a0"/>
    <w:link w:val="a5"/>
    <w:uiPriority w:val="99"/>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unhideWhenUsed/>
    <w:rsid w:val="00DD256F"/>
    <w:pPr>
      <w:widowControl w:val="0"/>
      <w:jc w:val="both"/>
    </w:pPr>
    <w:rPr>
      <w:rFonts w:ascii="Calibri" w:hAnsi="Calibri" w:cs="Times New Roman"/>
      <w:kern w:val="2"/>
      <w:sz w:val="18"/>
      <w:szCs w:val="18"/>
    </w:rPr>
  </w:style>
  <w:style w:type="character" w:customStyle="1" w:styleId="Char0">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rFonts w:ascii="Times New Roman" w:hAnsi="Times New Roman" w:cs="Times New Roman"/>
      <w:kern w:val="2"/>
      <w:szCs w:val="21"/>
    </w:rPr>
  </w:style>
  <w:style w:type="character" w:customStyle="1" w:styleId="Char1">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2">
    <w:name w:val="批注主题 Char"/>
    <w:basedOn w:val="Char"/>
    <w:link w:val="aa"/>
    <w:uiPriority w:val="99"/>
    <w:rsid w:val="00DD256F"/>
    <w:rPr>
      <w:rFonts w:ascii="Calibri" w:eastAsia="宋体" w:hAnsi="Calibri" w:cs="Times New Roman"/>
      <w:b/>
      <w:bCs/>
      <w:szCs w:val="21"/>
    </w:rPr>
  </w:style>
  <w:style w:type="paragraph" w:styleId="aa">
    <w:name w:val="annotation subject"/>
    <w:basedOn w:val="a5"/>
    <w:next w:val="a5"/>
    <w:link w:val="Char2"/>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qFormat/>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17"/>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Char"/>
    <w:uiPriority w:val="99"/>
    <w:semiHidden/>
    <w:rsid w:val="005F6ED8"/>
    <w:rPr>
      <w:rFonts w:ascii="Times New Roman" w:eastAsia="宋体" w:hAnsi="Times New Roman" w:cs="Times New Roman"/>
      <w:b/>
      <w:bCs/>
      <w:szCs w:val="21"/>
    </w:rPr>
  </w:style>
  <w:style w:type="character" w:customStyle="1" w:styleId="7Char">
    <w:name w:val="标题 7 Char"/>
    <w:basedOn w:val="a0"/>
    <w:link w:val="7"/>
    <w:uiPriority w:val="9"/>
    <w:rsid w:val="00FD46A6"/>
    <w:rPr>
      <w:rFonts w:ascii="宋体" w:hAnsi="宋体" w:cs="宋体"/>
      <w:b/>
      <w:bCs/>
      <w:sz w:val="24"/>
      <w:szCs w:val="24"/>
    </w:rPr>
  </w:style>
  <w:style w:type="paragraph" w:styleId="13">
    <w:name w:val="index 1"/>
    <w:basedOn w:val="a"/>
    <w:next w:val="a"/>
    <w:autoRedefine/>
    <w:semiHidden/>
    <w:rsid w:val="00FD46A6"/>
    <w:pPr>
      <w:ind w:firstLineChars="200" w:firstLine="420"/>
    </w:pPr>
    <w:rPr>
      <w:rFonts w:cs="Times New Roman"/>
      <w:color w:val="000000"/>
      <w:szCs w:val="21"/>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szCs w:val="21"/>
    </w:rPr>
  </w:style>
  <w:style w:type="paragraph" w:styleId="32">
    <w:name w:val="List Bullet 3"/>
    <w:basedOn w:val="a"/>
    <w:rsid w:val="00FD46A6"/>
    <w:pPr>
      <w:widowControl w:val="0"/>
      <w:tabs>
        <w:tab w:val="left" w:pos="1200"/>
      </w:tabs>
      <w:jc w:val="both"/>
    </w:pPr>
    <w:rPr>
      <w:rFonts w:ascii="Times New Roman" w:hAnsi="Times New Roman" w:cs="Times New Roman"/>
      <w:kern w:val="2"/>
      <w:szCs w:val="21"/>
    </w:rPr>
  </w:style>
  <w:style w:type="character" w:customStyle="1" w:styleId="4Char">
    <w:name w:val="标题 4 Char"/>
    <w:uiPriority w:val="9"/>
    <w:rsid w:val="00FD46A6"/>
    <w:rPr>
      <w:rFonts w:ascii="Cambria" w:hAnsi="Cambria"/>
      <w:b/>
      <w:bCs/>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Cs w:val="22"/>
    </w:rPr>
  </w:style>
  <w:style w:type="table" w:customStyle="1" w:styleId="21">
    <w:name w:val="无格式表格 21"/>
    <w:basedOn w:val="a1"/>
    <w:uiPriority w:val="42"/>
    <w:rsid w:val="00FD46A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9"/>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kern w:val="2"/>
      <w:sz w:val="21"/>
      <w:szCs w:val="32"/>
    </w:rPr>
  </w:style>
  <w:style w:type="paragraph" w:customStyle="1" w:styleId="22">
    <w:name w:val="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paragraph" w:customStyle="1" w:styleId="Default">
    <w:name w:val="Default"/>
    <w:rsid w:val="005C7650"/>
    <w:pPr>
      <w:widowControl w:val="0"/>
      <w:autoSpaceDE w:val="0"/>
      <w:autoSpaceDN w:val="0"/>
      <w:adjustRightInd w:val="0"/>
    </w:pPr>
    <w:rPr>
      <w:rFonts w:ascii="宋体" w:cs="宋体"/>
      <w:color w:val="000000"/>
      <w:sz w:val="24"/>
      <w:szCs w:val="24"/>
    </w:rPr>
  </w:style>
  <w:style w:type="character" w:customStyle="1" w:styleId="bjh-p">
    <w:name w:val="bjh-p"/>
    <w:basedOn w:val="a0"/>
    <w:rsid w:val="003116C5"/>
  </w:style>
  <w:style w:type="character" w:styleId="afc">
    <w:name w:val="Emphasis"/>
    <w:basedOn w:val="a0"/>
    <w:uiPriority w:val="20"/>
    <w:qFormat/>
    <w:rsid w:val="00E07652"/>
    <w:rPr>
      <w:i/>
      <w:iCs/>
    </w:rPr>
  </w:style>
  <w:style w:type="paragraph" w:customStyle="1" w:styleId="BobyText">
    <w:name w:val="Boby Text"/>
    <w:basedOn w:val="a"/>
    <w:rsid w:val="001834D9"/>
    <w:pPr>
      <w:widowControl w:val="0"/>
      <w:adjustRightInd w:val="0"/>
      <w:spacing w:line="360" w:lineRule="atLeast"/>
      <w:jc w:val="both"/>
      <w:textAlignment w:val="baseline"/>
    </w:pPr>
    <w:rPr>
      <w:rFonts w:ascii="Times New Roman" w:eastAsia="MingLiU" w:hAnsi="Times New Roman" w:cs="Times New Roman"/>
      <w:kern w:val="2"/>
      <w:sz w:val="24"/>
      <w:szCs w:val="20"/>
      <w:lang w:eastAsia="zh-TW"/>
    </w:rPr>
  </w:style>
</w:styles>
</file>

<file path=word/webSettings.xml><?xml version="1.0" encoding="utf-8"?>
<w:webSettings xmlns:r="http://schemas.openxmlformats.org/officeDocument/2006/relationships" xmlns:w="http://schemas.openxmlformats.org/wordprocessingml/2006/main">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391083975">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811796645">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420325748">
      <w:bodyDiv w:val="1"/>
      <w:marLeft w:val="0"/>
      <w:marRight w:val="0"/>
      <w:marTop w:val="0"/>
      <w:marBottom w:val="0"/>
      <w:divBdr>
        <w:top w:val="none" w:sz="0" w:space="0" w:color="auto"/>
        <w:left w:val="none" w:sz="0" w:space="0" w:color="auto"/>
        <w:bottom w:val="none" w:sz="0" w:space="0" w:color="auto"/>
        <w:right w:val="none" w:sz="0" w:space="0" w:color="auto"/>
      </w:divBdr>
    </w:div>
    <w:div w:id="1423066782">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476483275">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621108574">
      <w:bodyDiv w:val="1"/>
      <w:marLeft w:val="0"/>
      <w:marRight w:val="0"/>
      <w:marTop w:val="0"/>
      <w:marBottom w:val="0"/>
      <w:divBdr>
        <w:top w:val="none" w:sz="0" w:space="0" w:color="auto"/>
        <w:left w:val="none" w:sz="0" w:space="0" w:color="auto"/>
        <w:bottom w:val="none" w:sz="0" w:space="0" w:color="auto"/>
        <w:right w:val="none" w:sz="0" w:space="0" w:color="auto"/>
      </w:divBdr>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866945387">
      <w:bodyDiv w:val="1"/>
      <w:marLeft w:val="0"/>
      <w:marRight w:val="0"/>
      <w:marTop w:val="0"/>
      <w:marBottom w:val="0"/>
      <w:divBdr>
        <w:top w:val="none" w:sz="0" w:space="0" w:color="auto"/>
        <w:left w:val="none" w:sz="0" w:space="0" w:color="auto"/>
        <w:bottom w:val="none" w:sz="0" w:space="0" w:color="auto"/>
        <w:right w:val="none" w:sz="0" w:space="0" w:color="auto"/>
      </w:divBdr>
    </w:div>
    <w:div w:id="1883591863">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37580285">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210.72.1.33:8013/gzydzf2-enterprise/qyhjbgs/list2018?openMsgTaskId=201904121253358792652&amp;year=201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gsrc.com" TargetMode="External"/><Relationship Id="rId2" Type="http://schemas.openxmlformats.org/officeDocument/2006/relationships/customXml" Target="../customXml/item2.xml"/><Relationship Id="rId16" Type="http://schemas.openxmlformats.org/officeDocument/2006/relationships/hyperlink" Target="http://www.hkexnews.h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se.com.c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
      <w:docPartPr>
        <w:name w:val="DDFD8824222E42FB94C6DA34519812C9"/>
        <w:category>
          <w:name w:val="常规"/>
          <w:gallery w:val="placeholder"/>
        </w:category>
        <w:types>
          <w:type w:val="bbPlcHdr"/>
        </w:types>
        <w:behaviors>
          <w:behavior w:val="content"/>
        </w:behaviors>
        <w:guid w:val="{186ACF98-874E-4072-8ABA-E08CAC9AEC02}"/>
      </w:docPartPr>
      <w:docPartBody>
        <w:p w:rsidR="00891F5E" w:rsidRDefault="00891F5E" w:rsidP="00891F5E">
          <w:pPr>
            <w:pStyle w:val="DDFD8824222E42FB94C6DA34519812C9"/>
          </w:pPr>
          <w:r w:rsidRPr="002524F4">
            <w:rPr>
              <w:rStyle w:val="a3"/>
              <w:rFonts w:hint="eastAsia"/>
              <w:color w:val="333399"/>
              <w:u w:val="single"/>
            </w:rPr>
            <w:t xml:space="preserve">　　　</w:t>
          </w:r>
        </w:p>
      </w:docPartBody>
    </w:docPart>
    <w:docPart>
      <w:docPartPr>
        <w:name w:val="002F63E0DCDD440CAB309B7D539CD4F5"/>
        <w:category>
          <w:name w:val="常规"/>
          <w:gallery w:val="placeholder"/>
        </w:category>
        <w:types>
          <w:type w:val="bbPlcHdr"/>
        </w:types>
        <w:behaviors>
          <w:behavior w:val="content"/>
        </w:behaviors>
        <w:guid w:val="{4E80595F-FBBD-4226-9F18-540AB079FD89}"/>
      </w:docPartPr>
      <w:docPartBody>
        <w:p w:rsidR="00606308" w:rsidRDefault="00606308" w:rsidP="00606308">
          <w:pPr>
            <w:pStyle w:val="002F63E0DCDD440CAB309B7D539CD4F5"/>
          </w:pPr>
          <w:r w:rsidRPr="001852D3">
            <w:rPr>
              <w:rStyle w:val="a3"/>
              <w:rFonts w:hint="eastAsia"/>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MingLiU">
    <w:altName w:val="Arial Unicode MS"/>
    <w:panose1 w:val="02020509000000000000"/>
    <w:charset w:val="88"/>
    <w:family w:val="modern"/>
    <w:notTrueType/>
    <w:pitch w:val="fixed"/>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mp;quot">
    <w:panose1 w:val="00000000000000000000"/>
    <w:charset w:val="00"/>
    <w:family w:val="roman"/>
    <w:notTrueType/>
    <w:pitch w:val="default"/>
    <w:sig w:usb0="00000000" w:usb1="00000000" w:usb2="00000000" w:usb3="00000000" w:csb0="0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楷体_GB2312">
    <w:altName w:val="Arial Unicode MS"/>
    <w:charset w:val="86"/>
    <w:family w:val="modern"/>
    <w:pitch w:val="fixed"/>
    <w:sig w:usb0="00000000" w:usb1="080E0000" w:usb2="00000010" w:usb3="00000000" w:csb0="0004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578B"/>
    <w:rsid w:val="00006B48"/>
    <w:rsid w:val="00011C18"/>
    <w:rsid w:val="00011E75"/>
    <w:rsid w:val="00012653"/>
    <w:rsid w:val="00012A0F"/>
    <w:rsid w:val="00013638"/>
    <w:rsid w:val="00013B71"/>
    <w:rsid w:val="00020357"/>
    <w:rsid w:val="00020D37"/>
    <w:rsid w:val="00021BC4"/>
    <w:rsid w:val="000234EA"/>
    <w:rsid w:val="0002361B"/>
    <w:rsid w:val="000236A0"/>
    <w:rsid w:val="0002605F"/>
    <w:rsid w:val="00032504"/>
    <w:rsid w:val="00032ECB"/>
    <w:rsid w:val="000336AB"/>
    <w:rsid w:val="000353DC"/>
    <w:rsid w:val="0003608F"/>
    <w:rsid w:val="000373E9"/>
    <w:rsid w:val="000403D5"/>
    <w:rsid w:val="00044179"/>
    <w:rsid w:val="00044916"/>
    <w:rsid w:val="00045444"/>
    <w:rsid w:val="000554CD"/>
    <w:rsid w:val="00055561"/>
    <w:rsid w:val="0005740A"/>
    <w:rsid w:val="00061F65"/>
    <w:rsid w:val="000633F4"/>
    <w:rsid w:val="00063874"/>
    <w:rsid w:val="00063CC6"/>
    <w:rsid w:val="00065B5A"/>
    <w:rsid w:val="000667C2"/>
    <w:rsid w:val="00067DCC"/>
    <w:rsid w:val="00070ACB"/>
    <w:rsid w:val="00070BF0"/>
    <w:rsid w:val="00076D57"/>
    <w:rsid w:val="0007717F"/>
    <w:rsid w:val="00077530"/>
    <w:rsid w:val="00081D6E"/>
    <w:rsid w:val="00082580"/>
    <w:rsid w:val="00083A50"/>
    <w:rsid w:val="00083B00"/>
    <w:rsid w:val="00083C63"/>
    <w:rsid w:val="00084E8F"/>
    <w:rsid w:val="00087193"/>
    <w:rsid w:val="0009029E"/>
    <w:rsid w:val="00090A6F"/>
    <w:rsid w:val="00091B0E"/>
    <w:rsid w:val="00093BE5"/>
    <w:rsid w:val="000958C3"/>
    <w:rsid w:val="00096466"/>
    <w:rsid w:val="000A31F9"/>
    <w:rsid w:val="000B3464"/>
    <w:rsid w:val="000B5761"/>
    <w:rsid w:val="000B5C82"/>
    <w:rsid w:val="000C5E8F"/>
    <w:rsid w:val="000C5F2F"/>
    <w:rsid w:val="000C656D"/>
    <w:rsid w:val="000D0276"/>
    <w:rsid w:val="000E3728"/>
    <w:rsid w:val="000E5940"/>
    <w:rsid w:val="000E7B4D"/>
    <w:rsid w:val="000F147D"/>
    <w:rsid w:val="000F3B57"/>
    <w:rsid w:val="000F41A3"/>
    <w:rsid w:val="000F440D"/>
    <w:rsid w:val="00101C5F"/>
    <w:rsid w:val="00101EE7"/>
    <w:rsid w:val="00103415"/>
    <w:rsid w:val="00105693"/>
    <w:rsid w:val="00105B3C"/>
    <w:rsid w:val="00110AE1"/>
    <w:rsid w:val="00114109"/>
    <w:rsid w:val="00114DC0"/>
    <w:rsid w:val="00114EE3"/>
    <w:rsid w:val="00117118"/>
    <w:rsid w:val="0011797F"/>
    <w:rsid w:val="001179BE"/>
    <w:rsid w:val="00122236"/>
    <w:rsid w:val="00122BB8"/>
    <w:rsid w:val="001279CA"/>
    <w:rsid w:val="00133739"/>
    <w:rsid w:val="00140824"/>
    <w:rsid w:val="0014233D"/>
    <w:rsid w:val="00142487"/>
    <w:rsid w:val="001425FD"/>
    <w:rsid w:val="00142BBE"/>
    <w:rsid w:val="00143BEA"/>
    <w:rsid w:val="00144665"/>
    <w:rsid w:val="00145303"/>
    <w:rsid w:val="00151EE9"/>
    <w:rsid w:val="00152DC3"/>
    <w:rsid w:val="00152F0F"/>
    <w:rsid w:val="0015578A"/>
    <w:rsid w:val="00156741"/>
    <w:rsid w:val="00156761"/>
    <w:rsid w:val="00157128"/>
    <w:rsid w:val="00167914"/>
    <w:rsid w:val="001705F9"/>
    <w:rsid w:val="001812E2"/>
    <w:rsid w:val="00183634"/>
    <w:rsid w:val="00184093"/>
    <w:rsid w:val="0018427A"/>
    <w:rsid w:val="00186ABA"/>
    <w:rsid w:val="00190BFB"/>
    <w:rsid w:val="00191DA7"/>
    <w:rsid w:val="00191ED7"/>
    <w:rsid w:val="00192056"/>
    <w:rsid w:val="001940A4"/>
    <w:rsid w:val="001967D6"/>
    <w:rsid w:val="001A2D80"/>
    <w:rsid w:val="001A3E54"/>
    <w:rsid w:val="001A4390"/>
    <w:rsid w:val="001A4BF1"/>
    <w:rsid w:val="001A57A7"/>
    <w:rsid w:val="001A5C0B"/>
    <w:rsid w:val="001A79B6"/>
    <w:rsid w:val="001B1217"/>
    <w:rsid w:val="001B2FBB"/>
    <w:rsid w:val="001B3DB4"/>
    <w:rsid w:val="001B64A1"/>
    <w:rsid w:val="001B7441"/>
    <w:rsid w:val="001B7C3F"/>
    <w:rsid w:val="001C18E2"/>
    <w:rsid w:val="001C2312"/>
    <w:rsid w:val="001E2A87"/>
    <w:rsid w:val="001E393D"/>
    <w:rsid w:val="001E7AC2"/>
    <w:rsid w:val="001F22AD"/>
    <w:rsid w:val="001F792E"/>
    <w:rsid w:val="001F7AEB"/>
    <w:rsid w:val="00202BF5"/>
    <w:rsid w:val="00203E4B"/>
    <w:rsid w:val="002040F5"/>
    <w:rsid w:val="002118F6"/>
    <w:rsid w:val="0021325E"/>
    <w:rsid w:val="002157E5"/>
    <w:rsid w:val="002203AB"/>
    <w:rsid w:val="00222C1F"/>
    <w:rsid w:val="002318AF"/>
    <w:rsid w:val="00235A03"/>
    <w:rsid w:val="00235CE8"/>
    <w:rsid w:val="00237E37"/>
    <w:rsid w:val="00237F24"/>
    <w:rsid w:val="00240BD1"/>
    <w:rsid w:val="00240E59"/>
    <w:rsid w:val="00241AA2"/>
    <w:rsid w:val="002424E5"/>
    <w:rsid w:val="00242BA5"/>
    <w:rsid w:val="00245E71"/>
    <w:rsid w:val="00246DDB"/>
    <w:rsid w:val="00247189"/>
    <w:rsid w:val="0025162E"/>
    <w:rsid w:val="00252183"/>
    <w:rsid w:val="0025254C"/>
    <w:rsid w:val="00255510"/>
    <w:rsid w:val="00267758"/>
    <w:rsid w:val="0027269C"/>
    <w:rsid w:val="00277A8A"/>
    <w:rsid w:val="002806A5"/>
    <w:rsid w:val="00282709"/>
    <w:rsid w:val="00291691"/>
    <w:rsid w:val="002939B4"/>
    <w:rsid w:val="00295B2D"/>
    <w:rsid w:val="00296AA3"/>
    <w:rsid w:val="002A01D2"/>
    <w:rsid w:val="002A133C"/>
    <w:rsid w:val="002A1B3D"/>
    <w:rsid w:val="002A3D43"/>
    <w:rsid w:val="002B0D5C"/>
    <w:rsid w:val="002B2E1D"/>
    <w:rsid w:val="002B7219"/>
    <w:rsid w:val="002C052B"/>
    <w:rsid w:val="002C1384"/>
    <w:rsid w:val="002C1FA8"/>
    <w:rsid w:val="002C4EDD"/>
    <w:rsid w:val="002C60AD"/>
    <w:rsid w:val="002C74B0"/>
    <w:rsid w:val="002C7F45"/>
    <w:rsid w:val="002D1456"/>
    <w:rsid w:val="002D36DA"/>
    <w:rsid w:val="002D5902"/>
    <w:rsid w:val="002D6EFF"/>
    <w:rsid w:val="002D76CF"/>
    <w:rsid w:val="002E52A1"/>
    <w:rsid w:val="002F2BCD"/>
    <w:rsid w:val="0030473E"/>
    <w:rsid w:val="003052E1"/>
    <w:rsid w:val="003076E0"/>
    <w:rsid w:val="003107C9"/>
    <w:rsid w:val="00311067"/>
    <w:rsid w:val="003145A5"/>
    <w:rsid w:val="003161CE"/>
    <w:rsid w:val="00321D6D"/>
    <w:rsid w:val="003238E3"/>
    <w:rsid w:val="0032625F"/>
    <w:rsid w:val="003262C7"/>
    <w:rsid w:val="00326ECB"/>
    <w:rsid w:val="003333AF"/>
    <w:rsid w:val="00335DE6"/>
    <w:rsid w:val="00342477"/>
    <w:rsid w:val="00343D04"/>
    <w:rsid w:val="00344D91"/>
    <w:rsid w:val="00353AE0"/>
    <w:rsid w:val="00356A92"/>
    <w:rsid w:val="00357D61"/>
    <w:rsid w:val="0037315D"/>
    <w:rsid w:val="00374D45"/>
    <w:rsid w:val="00377616"/>
    <w:rsid w:val="00381BC0"/>
    <w:rsid w:val="00382F4F"/>
    <w:rsid w:val="00386864"/>
    <w:rsid w:val="0039064D"/>
    <w:rsid w:val="003908FA"/>
    <w:rsid w:val="0039324D"/>
    <w:rsid w:val="003962B1"/>
    <w:rsid w:val="003967B0"/>
    <w:rsid w:val="003A18B0"/>
    <w:rsid w:val="003A2DE3"/>
    <w:rsid w:val="003A4370"/>
    <w:rsid w:val="003A5ECC"/>
    <w:rsid w:val="003A61DE"/>
    <w:rsid w:val="003A738C"/>
    <w:rsid w:val="003B2E3D"/>
    <w:rsid w:val="003B4A6B"/>
    <w:rsid w:val="003B4D40"/>
    <w:rsid w:val="003C0C12"/>
    <w:rsid w:val="003C1982"/>
    <w:rsid w:val="003C1EE8"/>
    <w:rsid w:val="003C56E7"/>
    <w:rsid w:val="003D0725"/>
    <w:rsid w:val="003D3FEC"/>
    <w:rsid w:val="003D5E62"/>
    <w:rsid w:val="003D7851"/>
    <w:rsid w:val="003D7CE7"/>
    <w:rsid w:val="003E169C"/>
    <w:rsid w:val="003E29F3"/>
    <w:rsid w:val="003E3750"/>
    <w:rsid w:val="003E7481"/>
    <w:rsid w:val="003F10C8"/>
    <w:rsid w:val="003F1975"/>
    <w:rsid w:val="003F3961"/>
    <w:rsid w:val="003F3A03"/>
    <w:rsid w:val="003F61C2"/>
    <w:rsid w:val="0040287B"/>
    <w:rsid w:val="004073B3"/>
    <w:rsid w:val="00410006"/>
    <w:rsid w:val="004140D9"/>
    <w:rsid w:val="00414CEC"/>
    <w:rsid w:val="004158B7"/>
    <w:rsid w:val="00415A60"/>
    <w:rsid w:val="004223B5"/>
    <w:rsid w:val="00424A0C"/>
    <w:rsid w:val="00425135"/>
    <w:rsid w:val="0043080F"/>
    <w:rsid w:val="00432A1F"/>
    <w:rsid w:val="004336EF"/>
    <w:rsid w:val="0043488A"/>
    <w:rsid w:val="00440F19"/>
    <w:rsid w:val="0044105B"/>
    <w:rsid w:val="004411AE"/>
    <w:rsid w:val="00442316"/>
    <w:rsid w:val="00447E3B"/>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8A5"/>
    <w:rsid w:val="00480CD1"/>
    <w:rsid w:val="0048763F"/>
    <w:rsid w:val="00491337"/>
    <w:rsid w:val="0049223A"/>
    <w:rsid w:val="00492496"/>
    <w:rsid w:val="00492A9F"/>
    <w:rsid w:val="00493BA3"/>
    <w:rsid w:val="00494271"/>
    <w:rsid w:val="004942F5"/>
    <w:rsid w:val="0049694C"/>
    <w:rsid w:val="004A20D7"/>
    <w:rsid w:val="004B03EC"/>
    <w:rsid w:val="004B2FA4"/>
    <w:rsid w:val="004B3148"/>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6AE4"/>
    <w:rsid w:val="004D7489"/>
    <w:rsid w:val="004D7840"/>
    <w:rsid w:val="004E04F7"/>
    <w:rsid w:val="004E19E9"/>
    <w:rsid w:val="004E3AF1"/>
    <w:rsid w:val="004E7288"/>
    <w:rsid w:val="004F009B"/>
    <w:rsid w:val="004F0706"/>
    <w:rsid w:val="004F207A"/>
    <w:rsid w:val="004F2904"/>
    <w:rsid w:val="005027B4"/>
    <w:rsid w:val="00504773"/>
    <w:rsid w:val="00506383"/>
    <w:rsid w:val="005068BC"/>
    <w:rsid w:val="00516D73"/>
    <w:rsid w:val="00520485"/>
    <w:rsid w:val="00522F6B"/>
    <w:rsid w:val="00523110"/>
    <w:rsid w:val="00524D62"/>
    <w:rsid w:val="00525721"/>
    <w:rsid w:val="00526766"/>
    <w:rsid w:val="005268E0"/>
    <w:rsid w:val="00527DB2"/>
    <w:rsid w:val="005313CD"/>
    <w:rsid w:val="00533650"/>
    <w:rsid w:val="00533F72"/>
    <w:rsid w:val="00536A57"/>
    <w:rsid w:val="00537979"/>
    <w:rsid w:val="005422E3"/>
    <w:rsid w:val="00542A0E"/>
    <w:rsid w:val="0054615B"/>
    <w:rsid w:val="005472A5"/>
    <w:rsid w:val="00550C78"/>
    <w:rsid w:val="00550DEC"/>
    <w:rsid w:val="00551DFD"/>
    <w:rsid w:val="00552952"/>
    <w:rsid w:val="00556A44"/>
    <w:rsid w:val="00556C81"/>
    <w:rsid w:val="0055746E"/>
    <w:rsid w:val="00560A87"/>
    <w:rsid w:val="00562685"/>
    <w:rsid w:val="00564CD3"/>
    <w:rsid w:val="0056541D"/>
    <w:rsid w:val="005654AC"/>
    <w:rsid w:val="00565DA6"/>
    <w:rsid w:val="005670C9"/>
    <w:rsid w:val="00567462"/>
    <w:rsid w:val="00567D9E"/>
    <w:rsid w:val="00567F61"/>
    <w:rsid w:val="00571479"/>
    <w:rsid w:val="005752A8"/>
    <w:rsid w:val="00575D97"/>
    <w:rsid w:val="005779AE"/>
    <w:rsid w:val="005821C1"/>
    <w:rsid w:val="005822A8"/>
    <w:rsid w:val="00582E12"/>
    <w:rsid w:val="005856BC"/>
    <w:rsid w:val="0058588D"/>
    <w:rsid w:val="00585FB4"/>
    <w:rsid w:val="0059545D"/>
    <w:rsid w:val="005A2E6F"/>
    <w:rsid w:val="005A6D6C"/>
    <w:rsid w:val="005A6ED8"/>
    <w:rsid w:val="005B3CB6"/>
    <w:rsid w:val="005B5439"/>
    <w:rsid w:val="005C028E"/>
    <w:rsid w:val="005C2D90"/>
    <w:rsid w:val="005C4B09"/>
    <w:rsid w:val="005C5DA2"/>
    <w:rsid w:val="005D0322"/>
    <w:rsid w:val="005D64A0"/>
    <w:rsid w:val="005D6837"/>
    <w:rsid w:val="005D6C4C"/>
    <w:rsid w:val="005E2D1E"/>
    <w:rsid w:val="005E3B88"/>
    <w:rsid w:val="005E4703"/>
    <w:rsid w:val="005E61F9"/>
    <w:rsid w:val="005E7CE3"/>
    <w:rsid w:val="005F0430"/>
    <w:rsid w:val="005F1E03"/>
    <w:rsid w:val="005F3BA5"/>
    <w:rsid w:val="005F589F"/>
    <w:rsid w:val="006008DC"/>
    <w:rsid w:val="00601FDC"/>
    <w:rsid w:val="0060301F"/>
    <w:rsid w:val="00606308"/>
    <w:rsid w:val="006126EC"/>
    <w:rsid w:val="00617EEA"/>
    <w:rsid w:val="0062450B"/>
    <w:rsid w:val="00624AF3"/>
    <w:rsid w:val="00626F2D"/>
    <w:rsid w:val="00626F33"/>
    <w:rsid w:val="006271F1"/>
    <w:rsid w:val="00627316"/>
    <w:rsid w:val="00632279"/>
    <w:rsid w:val="00640DE1"/>
    <w:rsid w:val="0064157C"/>
    <w:rsid w:val="006416B8"/>
    <w:rsid w:val="00643FA8"/>
    <w:rsid w:val="0064473F"/>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8287F"/>
    <w:rsid w:val="0069152F"/>
    <w:rsid w:val="00696D0B"/>
    <w:rsid w:val="006A05A7"/>
    <w:rsid w:val="006A20D1"/>
    <w:rsid w:val="006A2991"/>
    <w:rsid w:val="006A6E01"/>
    <w:rsid w:val="006A7E2E"/>
    <w:rsid w:val="006B1968"/>
    <w:rsid w:val="006B25FE"/>
    <w:rsid w:val="006B2F1C"/>
    <w:rsid w:val="006B428F"/>
    <w:rsid w:val="006B5B2D"/>
    <w:rsid w:val="006B5E23"/>
    <w:rsid w:val="006B626E"/>
    <w:rsid w:val="006B6DE4"/>
    <w:rsid w:val="006C425B"/>
    <w:rsid w:val="006C4F96"/>
    <w:rsid w:val="006C5037"/>
    <w:rsid w:val="006C59BD"/>
    <w:rsid w:val="006C7EDF"/>
    <w:rsid w:val="006D0081"/>
    <w:rsid w:val="006D0624"/>
    <w:rsid w:val="006D0751"/>
    <w:rsid w:val="006D2E8E"/>
    <w:rsid w:val="006D61A3"/>
    <w:rsid w:val="006D7649"/>
    <w:rsid w:val="006E5795"/>
    <w:rsid w:val="006E6B2E"/>
    <w:rsid w:val="006E7EC9"/>
    <w:rsid w:val="006F09DE"/>
    <w:rsid w:val="006F13FA"/>
    <w:rsid w:val="006F39D6"/>
    <w:rsid w:val="006F4FF6"/>
    <w:rsid w:val="00703C57"/>
    <w:rsid w:val="00705C49"/>
    <w:rsid w:val="00710A14"/>
    <w:rsid w:val="00711502"/>
    <w:rsid w:val="0071327A"/>
    <w:rsid w:val="00731723"/>
    <w:rsid w:val="00732BBD"/>
    <w:rsid w:val="00734566"/>
    <w:rsid w:val="007355F3"/>
    <w:rsid w:val="00740175"/>
    <w:rsid w:val="00742B8F"/>
    <w:rsid w:val="007433AC"/>
    <w:rsid w:val="007435D3"/>
    <w:rsid w:val="00743F53"/>
    <w:rsid w:val="0074600A"/>
    <w:rsid w:val="007511A6"/>
    <w:rsid w:val="007534BD"/>
    <w:rsid w:val="00753789"/>
    <w:rsid w:val="0075396A"/>
    <w:rsid w:val="007571F3"/>
    <w:rsid w:val="00764A07"/>
    <w:rsid w:val="00765FF6"/>
    <w:rsid w:val="007675EA"/>
    <w:rsid w:val="007729B5"/>
    <w:rsid w:val="00772AF0"/>
    <w:rsid w:val="0077360B"/>
    <w:rsid w:val="0077366C"/>
    <w:rsid w:val="007737FB"/>
    <w:rsid w:val="00774E2F"/>
    <w:rsid w:val="00775421"/>
    <w:rsid w:val="00776D56"/>
    <w:rsid w:val="00780475"/>
    <w:rsid w:val="00782C46"/>
    <w:rsid w:val="00784D7A"/>
    <w:rsid w:val="00790249"/>
    <w:rsid w:val="00790D3F"/>
    <w:rsid w:val="007945B6"/>
    <w:rsid w:val="007A0A96"/>
    <w:rsid w:val="007B135F"/>
    <w:rsid w:val="007B1B69"/>
    <w:rsid w:val="007B4384"/>
    <w:rsid w:val="007B5F58"/>
    <w:rsid w:val="007C0882"/>
    <w:rsid w:val="007C1043"/>
    <w:rsid w:val="007C4BE1"/>
    <w:rsid w:val="007C57B7"/>
    <w:rsid w:val="007D419F"/>
    <w:rsid w:val="007D6F29"/>
    <w:rsid w:val="007D735A"/>
    <w:rsid w:val="007E3A9C"/>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3006E"/>
    <w:rsid w:val="00830A74"/>
    <w:rsid w:val="008339EF"/>
    <w:rsid w:val="008348F3"/>
    <w:rsid w:val="00837A15"/>
    <w:rsid w:val="0084162C"/>
    <w:rsid w:val="00842FF3"/>
    <w:rsid w:val="0084344B"/>
    <w:rsid w:val="00846C3B"/>
    <w:rsid w:val="00850ABF"/>
    <w:rsid w:val="00850C34"/>
    <w:rsid w:val="00850F04"/>
    <w:rsid w:val="008543E1"/>
    <w:rsid w:val="008549B6"/>
    <w:rsid w:val="0086068B"/>
    <w:rsid w:val="008620B4"/>
    <w:rsid w:val="008657EC"/>
    <w:rsid w:val="00865910"/>
    <w:rsid w:val="00870DBE"/>
    <w:rsid w:val="00873818"/>
    <w:rsid w:val="00873F7F"/>
    <w:rsid w:val="0087414E"/>
    <w:rsid w:val="00874239"/>
    <w:rsid w:val="00877A6D"/>
    <w:rsid w:val="00882006"/>
    <w:rsid w:val="00884EC1"/>
    <w:rsid w:val="00886903"/>
    <w:rsid w:val="00890F00"/>
    <w:rsid w:val="00891F5E"/>
    <w:rsid w:val="0089283A"/>
    <w:rsid w:val="0089696C"/>
    <w:rsid w:val="00897A46"/>
    <w:rsid w:val="008A12DA"/>
    <w:rsid w:val="008A35E7"/>
    <w:rsid w:val="008A5DB2"/>
    <w:rsid w:val="008B1A1A"/>
    <w:rsid w:val="008B1FF2"/>
    <w:rsid w:val="008B231B"/>
    <w:rsid w:val="008B4BFE"/>
    <w:rsid w:val="008C255E"/>
    <w:rsid w:val="008D4FC7"/>
    <w:rsid w:val="008E0178"/>
    <w:rsid w:val="008E0994"/>
    <w:rsid w:val="008E42C5"/>
    <w:rsid w:val="008F0B49"/>
    <w:rsid w:val="008F16CD"/>
    <w:rsid w:val="008F3574"/>
    <w:rsid w:val="009036E4"/>
    <w:rsid w:val="00904A3E"/>
    <w:rsid w:val="00904B95"/>
    <w:rsid w:val="009078EE"/>
    <w:rsid w:val="00907A65"/>
    <w:rsid w:val="00910497"/>
    <w:rsid w:val="00913362"/>
    <w:rsid w:val="00916593"/>
    <w:rsid w:val="00916DBA"/>
    <w:rsid w:val="009215B7"/>
    <w:rsid w:val="009242EA"/>
    <w:rsid w:val="00924381"/>
    <w:rsid w:val="0093045C"/>
    <w:rsid w:val="009314BE"/>
    <w:rsid w:val="00932281"/>
    <w:rsid w:val="00934D2C"/>
    <w:rsid w:val="00935407"/>
    <w:rsid w:val="009402A5"/>
    <w:rsid w:val="00941728"/>
    <w:rsid w:val="009422D4"/>
    <w:rsid w:val="009457DA"/>
    <w:rsid w:val="00945BA6"/>
    <w:rsid w:val="0095041C"/>
    <w:rsid w:val="009535A7"/>
    <w:rsid w:val="00953A46"/>
    <w:rsid w:val="0095529C"/>
    <w:rsid w:val="0096111A"/>
    <w:rsid w:val="00967C28"/>
    <w:rsid w:val="00974A56"/>
    <w:rsid w:val="00976D34"/>
    <w:rsid w:val="009779C3"/>
    <w:rsid w:val="009862E9"/>
    <w:rsid w:val="00986A33"/>
    <w:rsid w:val="00991F79"/>
    <w:rsid w:val="00996906"/>
    <w:rsid w:val="00997435"/>
    <w:rsid w:val="009A550B"/>
    <w:rsid w:val="009A58AB"/>
    <w:rsid w:val="009A5B98"/>
    <w:rsid w:val="009A67AF"/>
    <w:rsid w:val="009A6C69"/>
    <w:rsid w:val="009A6CCE"/>
    <w:rsid w:val="009B293C"/>
    <w:rsid w:val="009B3A1B"/>
    <w:rsid w:val="009B472A"/>
    <w:rsid w:val="009C0F45"/>
    <w:rsid w:val="009C64EC"/>
    <w:rsid w:val="009D05C1"/>
    <w:rsid w:val="009D15B0"/>
    <w:rsid w:val="009D3FDD"/>
    <w:rsid w:val="009D6F4A"/>
    <w:rsid w:val="009E0E59"/>
    <w:rsid w:val="009E0F04"/>
    <w:rsid w:val="009E3402"/>
    <w:rsid w:val="009E3473"/>
    <w:rsid w:val="009E4101"/>
    <w:rsid w:val="009E49FB"/>
    <w:rsid w:val="009E5DAB"/>
    <w:rsid w:val="009E7830"/>
    <w:rsid w:val="009F0978"/>
    <w:rsid w:val="009F367F"/>
    <w:rsid w:val="009F5450"/>
    <w:rsid w:val="00A01D8D"/>
    <w:rsid w:val="00A02BBC"/>
    <w:rsid w:val="00A02ED9"/>
    <w:rsid w:val="00A044B5"/>
    <w:rsid w:val="00A04892"/>
    <w:rsid w:val="00A07390"/>
    <w:rsid w:val="00A0798E"/>
    <w:rsid w:val="00A10C4B"/>
    <w:rsid w:val="00A13335"/>
    <w:rsid w:val="00A15BB3"/>
    <w:rsid w:val="00A24107"/>
    <w:rsid w:val="00A24A10"/>
    <w:rsid w:val="00A262B8"/>
    <w:rsid w:val="00A270B9"/>
    <w:rsid w:val="00A27792"/>
    <w:rsid w:val="00A30A00"/>
    <w:rsid w:val="00A32526"/>
    <w:rsid w:val="00A41AB8"/>
    <w:rsid w:val="00A423C8"/>
    <w:rsid w:val="00A42B52"/>
    <w:rsid w:val="00A47781"/>
    <w:rsid w:val="00A52BC4"/>
    <w:rsid w:val="00A5314E"/>
    <w:rsid w:val="00A653BB"/>
    <w:rsid w:val="00A65574"/>
    <w:rsid w:val="00A677A4"/>
    <w:rsid w:val="00A70728"/>
    <w:rsid w:val="00A74CBD"/>
    <w:rsid w:val="00A75E22"/>
    <w:rsid w:val="00A76206"/>
    <w:rsid w:val="00A80295"/>
    <w:rsid w:val="00A80F35"/>
    <w:rsid w:val="00A83E9B"/>
    <w:rsid w:val="00A85F54"/>
    <w:rsid w:val="00A9383A"/>
    <w:rsid w:val="00A93989"/>
    <w:rsid w:val="00A96106"/>
    <w:rsid w:val="00AA1E6B"/>
    <w:rsid w:val="00AA2031"/>
    <w:rsid w:val="00AA2955"/>
    <w:rsid w:val="00AB3FDB"/>
    <w:rsid w:val="00AB431D"/>
    <w:rsid w:val="00AB49FC"/>
    <w:rsid w:val="00AB4F81"/>
    <w:rsid w:val="00AB7DCC"/>
    <w:rsid w:val="00AC3C53"/>
    <w:rsid w:val="00AC5F56"/>
    <w:rsid w:val="00AC65C2"/>
    <w:rsid w:val="00AC7870"/>
    <w:rsid w:val="00AD55AC"/>
    <w:rsid w:val="00AF2026"/>
    <w:rsid w:val="00AF3746"/>
    <w:rsid w:val="00AF4E8C"/>
    <w:rsid w:val="00AF514D"/>
    <w:rsid w:val="00AF7CDE"/>
    <w:rsid w:val="00B00E2E"/>
    <w:rsid w:val="00B018BE"/>
    <w:rsid w:val="00B02D4F"/>
    <w:rsid w:val="00B0308E"/>
    <w:rsid w:val="00B0508A"/>
    <w:rsid w:val="00B0575F"/>
    <w:rsid w:val="00B10F3E"/>
    <w:rsid w:val="00B116E7"/>
    <w:rsid w:val="00B235ED"/>
    <w:rsid w:val="00B24F71"/>
    <w:rsid w:val="00B251A2"/>
    <w:rsid w:val="00B25A6D"/>
    <w:rsid w:val="00B2605C"/>
    <w:rsid w:val="00B269B5"/>
    <w:rsid w:val="00B30435"/>
    <w:rsid w:val="00B314C5"/>
    <w:rsid w:val="00B331CF"/>
    <w:rsid w:val="00B355DA"/>
    <w:rsid w:val="00B35B8F"/>
    <w:rsid w:val="00B421E5"/>
    <w:rsid w:val="00B426EF"/>
    <w:rsid w:val="00B4425C"/>
    <w:rsid w:val="00B474C7"/>
    <w:rsid w:val="00B541D3"/>
    <w:rsid w:val="00B54516"/>
    <w:rsid w:val="00B57015"/>
    <w:rsid w:val="00B627D0"/>
    <w:rsid w:val="00B64A90"/>
    <w:rsid w:val="00B657AC"/>
    <w:rsid w:val="00B703D9"/>
    <w:rsid w:val="00B705F1"/>
    <w:rsid w:val="00B71517"/>
    <w:rsid w:val="00B719E8"/>
    <w:rsid w:val="00B72BF0"/>
    <w:rsid w:val="00B730A9"/>
    <w:rsid w:val="00B75B52"/>
    <w:rsid w:val="00B80537"/>
    <w:rsid w:val="00B81785"/>
    <w:rsid w:val="00B84645"/>
    <w:rsid w:val="00B85C61"/>
    <w:rsid w:val="00B917D9"/>
    <w:rsid w:val="00BA154D"/>
    <w:rsid w:val="00BA3F3A"/>
    <w:rsid w:val="00BA45EF"/>
    <w:rsid w:val="00BB2FE6"/>
    <w:rsid w:val="00BB64AF"/>
    <w:rsid w:val="00BC285D"/>
    <w:rsid w:val="00BC36FC"/>
    <w:rsid w:val="00BC37E4"/>
    <w:rsid w:val="00BC44A2"/>
    <w:rsid w:val="00BC6582"/>
    <w:rsid w:val="00BD038E"/>
    <w:rsid w:val="00BD1760"/>
    <w:rsid w:val="00BD272F"/>
    <w:rsid w:val="00BE0542"/>
    <w:rsid w:val="00BE5E61"/>
    <w:rsid w:val="00BF278F"/>
    <w:rsid w:val="00BF5D15"/>
    <w:rsid w:val="00BF7208"/>
    <w:rsid w:val="00C003A4"/>
    <w:rsid w:val="00C054C7"/>
    <w:rsid w:val="00C0767E"/>
    <w:rsid w:val="00C078B0"/>
    <w:rsid w:val="00C100A3"/>
    <w:rsid w:val="00C15DC5"/>
    <w:rsid w:val="00C16784"/>
    <w:rsid w:val="00C16A2C"/>
    <w:rsid w:val="00C20CD3"/>
    <w:rsid w:val="00C23EC6"/>
    <w:rsid w:val="00C2637F"/>
    <w:rsid w:val="00C307D6"/>
    <w:rsid w:val="00C30B4B"/>
    <w:rsid w:val="00C31799"/>
    <w:rsid w:val="00C3290A"/>
    <w:rsid w:val="00C360F6"/>
    <w:rsid w:val="00C36EEA"/>
    <w:rsid w:val="00C371D5"/>
    <w:rsid w:val="00C41406"/>
    <w:rsid w:val="00C43F05"/>
    <w:rsid w:val="00C4655D"/>
    <w:rsid w:val="00C508E4"/>
    <w:rsid w:val="00C52C02"/>
    <w:rsid w:val="00C5468E"/>
    <w:rsid w:val="00C54E4F"/>
    <w:rsid w:val="00C62834"/>
    <w:rsid w:val="00C63576"/>
    <w:rsid w:val="00C63E3B"/>
    <w:rsid w:val="00C64B4D"/>
    <w:rsid w:val="00C66ECB"/>
    <w:rsid w:val="00C70C3B"/>
    <w:rsid w:val="00C746FA"/>
    <w:rsid w:val="00C82982"/>
    <w:rsid w:val="00C84339"/>
    <w:rsid w:val="00C846DB"/>
    <w:rsid w:val="00C87130"/>
    <w:rsid w:val="00C953FB"/>
    <w:rsid w:val="00CA08D7"/>
    <w:rsid w:val="00CA2544"/>
    <w:rsid w:val="00CA2B37"/>
    <w:rsid w:val="00CA3008"/>
    <w:rsid w:val="00CB0F42"/>
    <w:rsid w:val="00CB3D3E"/>
    <w:rsid w:val="00CB55CF"/>
    <w:rsid w:val="00CB5A04"/>
    <w:rsid w:val="00CC2B0C"/>
    <w:rsid w:val="00CC4686"/>
    <w:rsid w:val="00CC71B4"/>
    <w:rsid w:val="00CD1620"/>
    <w:rsid w:val="00CD4579"/>
    <w:rsid w:val="00CD477E"/>
    <w:rsid w:val="00CD6909"/>
    <w:rsid w:val="00CE1C93"/>
    <w:rsid w:val="00CE1EAA"/>
    <w:rsid w:val="00CE47FD"/>
    <w:rsid w:val="00CE4A8F"/>
    <w:rsid w:val="00CE4FC8"/>
    <w:rsid w:val="00CE6A40"/>
    <w:rsid w:val="00CE6C5B"/>
    <w:rsid w:val="00CF1B4D"/>
    <w:rsid w:val="00CF5F3A"/>
    <w:rsid w:val="00D00B95"/>
    <w:rsid w:val="00D0472A"/>
    <w:rsid w:val="00D05F1A"/>
    <w:rsid w:val="00D13563"/>
    <w:rsid w:val="00D13C3D"/>
    <w:rsid w:val="00D162E1"/>
    <w:rsid w:val="00D21CC4"/>
    <w:rsid w:val="00D22C1E"/>
    <w:rsid w:val="00D27E80"/>
    <w:rsid w:val="00D31746"/>
    <w:rsid w:val="00D3384A"/>
    <w:rsid w:val="00D346A9"/>
    <w:rsid w:val="00D40381"/>
    <w:rsid w:val="00D40765"/>
    <w:rsid w:val="00D411E6"/>
    <w:rsid w:val="00D44153"/>
    <w:rsid w:val="00D443FF"/>
    <w:rsid w:val="00D514A5"/>
    <w:rsid w:val="00D52307"/>
    <w:rsid w:val="00D57F45"/>
    <w:rsid w:val="00D658E6"/>
    <w:rsid w:val="00D7004A"/>
    <w:rsid w:val="00D70462"/>
    <w:rsid w:val="00D725E7"/>
    <w:rsid w:val="00D727F0"/>
    <w:rsid w:val="00D749EE"/>
    <w:rsid w:val="00D75C3F"/>
    <w:rsid w:val="00D76320"/>
    <w:rsid w:val="00D77C39"/>
    <w:rsid w:val="00D8279D"/>
    <w:rsid w:val="00D82E7A"/>
    <w:rsid w:val="00D8504A"/>
    <w:rsid w:val="00D866A6"/>
    <w:rsid w:val="00D87B29"/>
    <w:rsid w:val="00D94305"/>
    <w:rsid w:val="00D945A7"/>
    <w:rsid w:val="00D9649C"/>
    <w:rsid w:val="00DA16AE"/>
    <w:rsid w:val="00DA6EC7"/>
    <w:rsid w:val="00DA7FA8"/>
    <w:rsid w:val="00DB03AF"/>
    <w:rsid w:val="00DB1758"/>
    <w:rsid w:val="00DB2FA7"/>
    <w:rsid w:val="00DC08D5"/>
    <w:rsid w:val="00DC1EB4"/>
    <w:rsid w:val="00DC1FE5"/>
    <w:rsid w:val="00DC5A17"/>
    <w:rsid w:val="00DC639E"/>
    <w:rsid w:val="00DC7D1C"/>
    <w:rsid w:val="00DD0A6A"/>
    <w:rsid w:val="00DD4CDB"/>
    <w:rsid w:val="00DD6A35"/>
    <w:rsid w:val="00DD7C5E"/>
    <w:rsid w:val="00DE68D4"/>
    <w:rsid w:val="00DE7148"/>
    <w:rsid w:val="00DF0AA5"/>
    <w:rsid w:val="00DF60AC"/>
    <w:rsid w:val="00DF64A7"/>
    <w:rsid w:val="00DF6DB3"/>
    <w:rsid w:val="00E00C93"/>
    <w:rsid w:val="00E02EBD"/>
    <w:rsid w:val="00E0415A"/>
    <w:rsid w:val="00E11CBA"/>
    <w:rsid w:val="00E1223C"/>
    <w:rsid w:val="00E1473C"/>
    <w:rsid w:val="00E1571C"/>
    <w:rsid w:val="00E15924"/>
    <w:rsid w:val="00E17B79"/>
    <w:rsid w:val="00E22970"/>
    <w:rsid w:val="00E22EA6"/>
    <w:rsid w:val="00E30789"/>
    <w:rsid w:val="00E3194B"/>
    <w:rsid w:val="00E33C52"/>
    <w:rsid w:val="00E33FB8"/>
    <w:rsid w:val="00E35136"/>
    <w:rsid w:val="00E40A31"/>
    <w:rsid w:val="00E42BE9"/>
    <w:rsid w:val="00E45DB2"/>
    <w:rsid w:val="00E45E79"/>
    <w:rsid w:val="00E46646"/>
    <w:rsid w:val="00E50E43"/>
    <w:rsid w:val="00E525E5"/>
    <w:rsid w:val="00E533AE"/>
    <w:rsid w:val="00E53571"/>
    <w:rsid w:val="00E6177C"/>
    <w:rsid w:val="00E66266"/>
    <w:rsid w:val="00E71DB2"/>
    <w:rsid w:val="00E750F1"/>
    <w:rsid w:val="00E80852"/>
    <w:rsid w:val="00E822A7"/>
    <w:rsid w:val="00E83CCB"/>
    <w:rsid w:val="00E86DC6"/>
    <w:rsid w:val="00E87146"/>
    <w:rsid w:val="00E91C6E"/>
    <w:rsid w:val="00E928CB"/>
    <w:rsid w:val="00E93248"/>
    <w:rsid w:val="00EA35D2"/>
    <w:rsid w:val="00EA3BC2"/>
    <w:rsid w:val="00EA4000"/>
    <w:rsid w:val="00EA4F59"/>
    <w:rsid w:val="00EB0325"/>
    <w:rsid w:val="00EB03F0"/>
    <w:rsid w:val="00EB07C7"/>
    <w:rsid w:val="00EB271D"/>
    <w:rsid w:val="00EC1014"/>
    <w:rsid w:val="00EC2C2E"/>
    <w:rsid w:val="00EC7F75"/>
    <w:rsid w:val="00ED1BD9"/>
    <w:rsid w:val="00ED27AA"/>
    <w:rsid w:val="00ED4CA9"/>
    <w:rsid w:val="00EE14AE"/>
    <w:rsid w:val="00EE425E"/>
    <w:rsid w:val="00EE6315"/>
    <w:rsid w:val="00EF40AB"/>
    <w:rsid w:val="00EF5435"/>
    <w:rsid w:val="00EF5A56"/>
    <w:rsid w:val="00F002E1"/>
    <w:rsid w:val="00F00B5C"/>
    <w:rsid w:val="00F03828"/>
    <w:rsid w:val="00F04B76"/>
    <w:rsid w:val="00F06716"/>
    <w:rsid w:val="00F0728E"/>
    <w:rsid w:val="00F07F49"/>
    <w:rsid w:val="00F1025B"/>
    <w:rsid w:val="00F104E1"/>
    <w:rsid w:val="00F11BD4"/>
    <w:rsid w:val="00F12194"/>
    <w:rsid w:val="00F127D0"/>
    <w:rsid w:val="00F15795"/>
    <w:rsid w:val="00F1774F"/>
    <w:rsid w:val="00F24689"/>
    <w:rsid w:val="00F25976"/>
    <w:rsid w:val="00F303F9"/>
    <w:rsid w:val="00F37A07"/>
    <w:rsid w:val="00F40AE6"/>
    <w:rsid w:val="00F42EEF"/>
    <w:rsid w:val="00F44285"/>
    <w:rsid w:val="00F45171"/>
    <w:rsid w:val="00F476B3"/>
    <w:rsid w:val="00F51AA8"/>
    <w:rsid w:val="00F548A8"/>
    <w:rsid w:val="00F55406"/>
    <w:rsid w:val="00F6039B"/>
    <w:rsid w:val="00F703C2"/>
    <w:rsid w:val="00F71FBE"/>
    <w:rsid w:val="00F7273A"/>
    <w:rsid w:val="00F74180"/>
    <w:rsid w:val="00F76512"/>
    <w:rsid w:val="00F77164"/>
    <w:rsid w:val="00F775FB"/>
    <w:rsid w:val="00F80652"/>
    <w:rsid w:val="00F81367"/>
    <w:rsid w:val="00F838AC"/>
    <w:rsid w:val="00F83F69"/>
    <w:rsid w:val="00F8531C"/>
    <w:rsid w:val="00F9117D"/>
    <w:rsid w:val="00FA0FA6"/>
    <w:rsid w:val="00FA33ED"/>
    <w:rsid w:val="00FA410E"/>
    <w:rsid w:val="00FA5149"/>
    <w:rsid w:val="00FB17A2"/>
    <w:rsid w:val="00FB1807"/>
    <w:rsid w:val="00FB2B02"/>
    <w:rsid w:val="00FB4311"/>
    <w:rsid w:val="00FB43DA"/>
    <w:rsid w:val="00FB5A3B"/>
    <w:rsid w:val="00FB73D8"/>
    <w:rsid w:val="00FC1107"/>
    <w:rsid w:val="00FC19AC"/>
    <w:rsid w:val="00FC2E85"/>
    <w:rsid w:val="00FC30EB"/>
    <w:rsid w:val="00FC3C8C"/>
    <w:rsid w:val="00FC5034"/>
    <w:rsid w:val="00FC786E"/>
    <w:rsid w:val="00FC7A92"/>
    <w:rsid w:val="00FE03EB"/>
    <w:rsid w:val="00FE125F"/>
    <w:rsid w:val="00FF064B"/>
    <w:rsid w:val="00FF24FC"/>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22AD"/>
    <w:rPr>
      <w:color w:val="808080"/>
    </w:rPr>
  </w:style>
  <w:style w:type="paragraph" w:customStyle="1" w:styleId="282C89D51FC5482FB13993EE37AF6C5C">
    <w:name w:val="282C89D51FC5482FB13993EE37AF6C5C"/>
    <w:rsid w:val="00CE4A8F"/>
    <w:pPr>
      <w:widowControl w:val="0"/>
      <w:jc w:val="both"/>
    </w:pPr>
  </w:style>
  <w:style w:type="paragraph" w:customStyle="1" w:styleId="32D53892E79A41EE8780BC28A34342A9">
    <w:name w:val="32D53892E79A41EE8780BC28A34342A9"/>
    <w:rsid w:val="00CE4A8F"/>
    <w:pPr>
      <w:widowControl w:val="0"/>
      <w:jc w:val="both"/>
    </w:pPr>
  </w:style>
  <w:style w:type="paragraph" w:customStyle="1" w:styleId="C7E9A6EA791C4F868EE8E52255D1E365">
    <w:name w:val="C7E9A6EA791C4F868EE8E52255D1E365"/>
    <w:rsid w:val="00CE4A8F"/>
    <w:pPr>
      <w:widowControl w:val="0"/>
      <w:jc w:val="both"/>
    </w:pPr>
  </w:style>
  <w:style w:type="paragraph" w:customStyle="1" w:styleId="03D5B66C06934F2A8D3A6FF209944E98">
    <w:name w:val="03D5B66C06934F2A8D3A6FF209944E98"/>
    <w:rsid w:val="00CE4A8F"/>
    <w:pPr>
      <w:widowControl w:val="0"/>
      <w:jc w:val="both"/>
    </w:pPr>
  </w:style>
  <w:style w:type="paragraph" w:customStyle="1" w:styleId="C5613FCBA26142F49503861C90ABE0B8">
    <w:name w:val="C5613FCBA26142F49503861C90ABE0B8"/>
    <w:rsid w:val="00891F5E"/>
    <w:pPr>
      <w:widowControl w:val="0"/>
      <w:jc w:val="both"/>
    </w:pPr>
  </w:style>
  <w:style w:type="paragraph" w:customStyle="1" w:styleId="085667BB6A2C4903BBE0FA2C2527B056">
    <w:name w:val="085667BB6A2C4903BBE0FA2C2527B056"/>
    <w:rsid w:val="00891F5E"/>
    <w:pPr>
      <w:widowControl w:val="0"/>
      <w:jc w:val="both"/>
    </w:pPr>
  </w:style>
  <w:style w:type="paragraph" w:customStyle="1" w:styleId="DDFD8824222E42FB94C6DA34519812C9">
    <w:name w:val="DDFD8824222E42FB94C6DA34519812C9"/>
    <w:rsid w:val="00891F5E"/>
    <w:pPr>
      <w:widowControl w:val="0"/>
      <w:jc w:val="both"/>
    </w:pPr>
  </w:style>
  <w:style w:type="paragraph" w:customStyle="1" w:styleId="59AF8D20C4204BE2870DB0DDA61CB4C0">
    <w:name w:val="59AF8D20C4204BE2870DB0DDA61CB4C0"/>
    <w:rsid w:val="00891F5E"/>
    <w:pPr>
      <w:widowControl w:val="0"/>
      <w:jc w:val="both"/>
    </w:pPr>
  </w:style>
  <w:style w:type="paragraph" w:customStyle="1" w:styleId="F792DDD6F9244C28BDADFDEE8F4991DF">
    <w:name w:val="F792DDD6F9244C28BDADFDEE8F4991DF"/>
    <w:rsid w:val="00891F5E"/>
    <w:pPr>
      <w:widowControl w:val="0"/>
      <w:jc w:val="both"/>
    </w:pPr>
  </w:style>
  <w:style w:type="paragraph" w:customStyle="1" w:styleId="7CE2B69253AC49A294A1B36B462EE5A0">
    <w:name w:val="7CE2B69253AC49A294A1B36B462EE5A0"/>
    <w:rsid w:val="00891F5E"/>
    <w:pPr>
      <w:widowControl w:val="0"/>
      <w:jc w:val="both"/>
    </w:pPr>
  </w:style>
  <w:style w:type="paragraph" w:customStyle="1" w:styleId="14F9493EDB3F47579D2986FFEAF1EB59">
    <w:name w:val="14F9493EDB3F47579D2986FFEAF1EB59"/>
    <w:rsid w:val="00891F5E"/>
    <w:pPr>
      <w:widowControl w:val="0"/>
      <w:jc w:val="both"/>
    </w:pPr>
  </w:style>
  <w:style w:type="paragraph" w:customStyle="1" w:styleId="4F8853DD8E174AC690F30C0E480346A4">
    <w:name w:val="4F8853DD8E174AC690F30C0E480346A4"/>
    <w:rsid w:val="00891F5E"/>
    <w:pPr>
      <w:widowControl w:val="0"/>
      <w:jc w:val="both"/>
    </w:pPr>
  </w:style>
  <w:style w:type="paragraph" w:customStyle="1" w:styleId="65412084824448B4A958B5A927069F20">
    <w:name w:val="65412084824448B4A958B5A927069F20"/>
    <w:rsid w:val="00891F5E"/>
    <w:pPr>
      <w:widowControl w:val="0"/>
      <w:jc w:val="both"/>
    </w:pPr>
  </w:style>
  <w:style w:type="paragraph" w:customStyle="1" w:styleId="2B77AA0E65ED4BF7BA8FE7C4C0CC9117">
    <w:name w:val="2B77AA0E65ED4BF7BA8FE7C4C0CC9117"/>
    <w:rsid w:val="00891F5E"/>
    <w:pPr>
      <w:widowControl w:val="0"/>
      <w:jc w:val="both"/>
    </w:pPr>
  </w:style>
  <w:style w:type="paragraph" w:customStyle="1" w:styleId="9B76EA81F0A34DAF85BB76AFA1200E6E">
    <w:name w:val="9B76EA81F0A34DAF85BB76AFA1200E6E"/>
    <w:rsid w:val="00891F5E"/>
    <w:pPr>
      <w:widowControl w:val="0"/>
      <w:jc w:val="both"/>
    </w:pPr>
  </w:style>
  <w:style w:type="paragraph" w:customStyle="1" w:styleId="332F582AD20E4E36B1310DE78E045671">
    <w:name w:val="332F582AD20E4E36B1310DE78E045671"/>
    <w:rsid w:val="00DF60AC"/>
    <w:pPr>
      <w:widowControl w:val="0"/>
      <w:jc w:val="both"/>
    </w:pPr>
  </w:style>
  <w:style w:type="paragraph" w:customStyle="1" w:styleId="A00015792099404E8414B1F53E0AB50E">
    <w:name w:val="A00015792099404E8414B1F53E0AB50E"/>
    <w:rsid w:val="00DF60AC"/>
    <w:pPr>
      <w:widowControl w:val="0"/>
      <w:jc w:val="both"/>
    </w:pPr>
  </w:style>
  <w:style w:type="paragraph" w:customStyle="1" w:styleId="3A9D883509804D4ABBC98F70F3A75C16">
    <w:name w:val="3A9D883509804D4ABBC98F70F3A75C16"/>
    <w:rsid w:val="00DF60AC"/>
    <w:pPr>
      <w:widowControl w:val="0"/>
      <w:jc w:val="both"/>
    </w:pPr>
  </w:style>
  <w:style w:type="paragraph" w:customStyle="1" w:styleId="93F783D3890B4EB8B5C8520F5E1A7909">
    <w:name w:val="93F783D3890B4EB8B5C8520F5E1A7909"/>
    <w:rsid w:val="00DF60AC"/>
    <w:pPr>
      <w:widowControl w:val="0"/>
      <w:jc w:val="both"/>
    </w:pPr>
  </w:style>
  <w:style w:type="paragraph" w:customStyle="1" w:styleId="449E058CC0044ED0BE2EAAABA683CB89">
    <w:name w:val="449E058CC0044ED0BE2EAAABA683CB89"/>
    <w:rsid w:val="00DF60AC"/>
    <w:pPr>
      <w:widowControl w:val="0"/>
      <w:jc w:val="both"/>
    </w:pPr>
  </w:style>
  <w:style w:type="paragraph" w:customStyle="1" w:styleId="FF3B4D5163624CA1AC36273AB462C690">
    <w:name w:val="FF3B4D5163624CA1AC36273AB462C690"/>
    <w:rsid w:val="00DF60AC"/>
    <w:pPr>
      <w:widowControl w:val="0"/>
      <w:jc w:val="both"/>
    </w:pPr>
  </w:style>
  <w:style w:type="paragraph" w:customStyle="1" w:styleId="92FA0F2E43A1466C8CFFEBA19C4A9614">
    <w:name w:val="92FA0F2E43A1466C8CFFEBA19C4A9614"/>
    <w:rsid w:val="00DF60AC"/>
    <w:pPr>
      <w:widowControl w:val="0"/>
      <w:jc w:val="both"/>
    </w:pPr>
  </w:style>
  <w:style w:type="paragraph" w:customStyle="1" w:styleId="D88E252B30184BEF847811277E38971F">
    <w:name w:val="D88E252B30184BEF847811277E38971F"/>
    <w:rsid w:val="00DF60AC"/>
    <w:pPr>
      <w:widowControl w:val="0"/>
      <w:jc w:val="both"/>
    </w:pPr>
  </w:style>
  <w:style w:type="paragraph" w:customStyle="1" w:styleId="53AC8CB9717B453F81E3B5455DCA6D86">
    <w:name w:val="53AC8CB9717B453F81E3B5455DCA6D86"/>
    <w:rsid w:val="00DF60AC"/>
    <w:pPr>
      <w:widowControl w:val="0"/>
      <w:jc w:val="both"/>
    </w:pPr>
  </w:style>
  <w:style w:type="paragraph" w:customStyle="1" w:styleId="16A79B231D17462EB94A3A5587121D64">
    <w:name w:val="16A79B231D17462EB94A3A5587121D64"/>
    <w:rsid w:val="00DF60AC"/>
    <w:pPr>
      <w:widowControl w:val="0"/>
      <w:jc w:val="both"/>
    </w:pPr>
  </w:style>
  <w:style w:type="paragraph" w:customStyle="1" w:styleId="002F63E0DCDD440CAB309B7D539CD4F5">
    <w:name w:val="002F63E0DCDD440CAB309B7D539CD4F5"/>
    <w:rsid w:val="00606308"/>
    <w:pPr>
      <w:widowControl w:val="0"/>
      <w:jc w:val="both"/>
    </w:pPr>
  </w:style>
  <w:style w:type="paragraph" w:customStyle="1" w:styleId="08B77E840A3A4496BB1A5589969B36EE">
    <w:name w:val="08B77E840A3A4496BB1A5589969B36EE"/>
    <w:rsid w:val="00F7273A"/>
    <w:pPr>
      <w:widowControl w:val="0"/>
      <w:jc w:val="both"/>
    </w:pPr>
  </w:style>
  <w:style w:type="paragraph" w:customStyle="1" w:styleId="BD7E6457FBB34830A0FC0E6AF076E4B0">
    <w:name w:val="BD7E6457FBB34830A0FC0E6AF076E4B0"/>
    <w:rsid w:val="007511A6"/>
    <w:pPr>
      <w:widowControl w:val="0"/>
      <w:jc w:val="both"/>
    </w:pPr>
  </w:style>
  <w:style w:type="paragraph" w:customStyle="1" w:styleId="EF5922581B254B3D8EB9709AFA181056">
    <w:name w:val="EF5922581B254B3D8EB9709AFA181056"/>
    <w:rsid w:val="007511A6"/>
    <w:pPr>
      <w:widowControl w:val="0"/>
      <w:jc w:val="both"/>
    </w:pPr>
  </w:style>
  <w:style w:type="paragraph" w:customStyle="1" w:styleId="CDF9DC82C98D42D08B27ACBACFB2C638">
    <w:name w:val="CDF9DC82C98D42D08B27ACBACFB2C638"/>
    <w:rsid w:val="007511A6"/>
    <w:pPr>
      <w:widowControl w:val="0"/>
      <w:jc w:val="both"/>
    </w:pPr>
  </w:style>
  <w:style w:type="paragraph" w:customStyle="1" w:styleId="8CF0A335C8F94D38BADBB2A6A3B59D42">
    <w:name w:val="8CF0A335C8F94D38BADBB2A6A3B59D42"/>
    <w:rsid w:val="007511A6"/>
    <w:pPr>
      <w:widowControl w:val="0"/>
      <w:jc w:val="both"/>
    </w:pPr>
  </w:style>
  <w:style w:type="paragraph" w:customStyle="1" w:styleId="140C9D53D1F84DDE82D2E04E00927AD0">
    <w:name w:val="140C9D53D1F84DDE82D2E04E00927AD0"/>
    <w:rsid w:val="0084162C"/>
    <w:pPr>
      <w:widowControl w:val="0"/>
      <w:jc w:val="both"/>
    </w:pPr>
  </w:style>
  <w:style w:type="paragraph" w:customStyle="1" w:styleId="4F630DA70735478CAA0F242C7EB4E83D">
    <w:name w:val="4F630DA70735478CAA0F242C7EB4E83D"/>
    <w:rsid w:val="0084162C"/>
    <w:pPr>
      <w:widowControl w:val="0"/>
      <w:jc w:val="both"/>
    </w:pPr>
  </w:style>
  <w:style w:type="paragraph" w:customStyle="1" w:styleId="4D67CBCBAC56461090164E296EC4BC82">
    <w:name w:val="4D67CBCBAC56461090164E296EC4BC82"/>
    <w:rsid w:val="0084162C"/>
    <w:pPr>
      <w:widowControl w:val="0"/>
      <w:jc w:val="both"/>
    </w:pPr>
  </w:style>
  <w:style w:type="paragraph" w:customStyle="1" w:styleId="FA4020807D014A15AEA1E1747F3EE057">
    <w:name w:val="FA4020807D014A15AEA1E1747F3EE057"/>
    <w:rsid w:val="00E1223C"/>
    <w:pPr>
      <w:widowControl w:val="0"/>
      <w:jc w:val="both"/>
    </w:pPr>
  </w:style>
  <w:style w:type="paragraph" w:customStyle="1" w:styleId="3FFED43AA8E540D3A1DB0E0358A79872">
    <w:name w:val="3FFED43AA8E540D3A1DB0E0358A79872"/>
    <w:rsid w:val="00E1223C"/>
    <w:pPr>
      <w:widowControl w:val="0"/>
      <w:jc w:val="both"/>
    </w:pPr>
  </w:style>
  <w:style w:type="paragraph" w:customStyle="1" w:styleId="186741750B5B47DB9D80147230AA9B6C">
    <w:name w:val="186741750B5B47DB9D80147230AA9B6C"/>
    <w:rsid w:val="00E53571"/>
    <w:pPr>
      <w:widowControl w:val="0"/>
      <w:jc w:val="both"/>
    </w:pPr>
  </w:style>
  <w:style w:type="paragraph" w:customStyle="1" w:styleId="88DEAEC2B2E54FCD979CD27876C9CB1C">
    <w:name w:val="88DEAEC2B2E54FCD979CD27876C9CB1C"/>
    <w:rsid w:val="00E53571"/>
    <w:pPr>
      <w:widowControl w:val="0"/>
      <w:jc w:val="both"/>
    </w:pPr>
  </w:style>
  <w:style w:type="paragraph" w:customStyle="1" w:styleId="C0CF2E007F6B47979C6A344D5FD5F619">
    <w:name w:val="C0CF2E007F6B47979C6A344D5FD5F619"/>
    <w:rsid w:val="00CE1C93"/>
    <w:pPr>
      <w:widowControl w:val="0"/>
      <w:jc w:val="both"/>
    </w:pPr>
  </w:style>
  <w:style w:type="paragraph" w:customStyle="1" w:styleId="3C382B6B19BB4DCAA015F5FBB2700F2D">
    <w:name w:val="3C382B6B19BB4DCAA015F5FBB2700F2D"/>
    <w:rsid w:val="00CE1C93"/>
    <w:pPr>
      <w:widowControl w:val="0"/>
      <w:jc w:val="both"/>
    </w:pPr>
  </w:style>
  <w:style w:type="paragraph" w:customStyle="1" w:styleId="26744ACA9ED34ED197A69C7782321A85">
    <w:name w:val="26744ACA9ED34ED197A69C7782321A85"/>
    <w:rsid w:val="00CE1C93"/>
    <w:pPr>
      <w:widowControl w:val="0"/>
      <w:jc w:val="both"/>
    </w:pPr>
  </w:style>
  <w:style w:type="paragraph" w:customStyle="1" w:styleId="55BFAEBAA94F4EE09156FB71022A233B">
    <w:name w:val="55BFAEBAA94F4EE09156FB71022A233B"/>
    <w:rsid w:val="00CE1C93"/>
    <w:pPr>
      <w:widowControl w:val="0"/>
      <w:jc w:val="both"/>
    </w:pPr>
  </w:style>
  <w:style w:type="paragraph" w:customStyle="1" w:styleId="6AE77ED0BDF34E508FB1BBF2853B8FCB">
    <w:name w:val="6AE77ED0BDF34E508FB1BBF2853B8FCB"/>
    <w:rsid w:val="00CE1C93"/>
    <w:pPr>
      <w:widowControl w:val="0"/>
      <w:jc w:val="both"/>
    </w:pPr>
  </w:style>
  <w:style w:type="paragraph" w:customStyle="1" w:styleId="59F7F776CFC54A6D879295CD119B17E5">
    <w:name w:val="59F7F776CFC54A6D879295CD119B17E5"/>
    <w:rsid w:val="00CE1C93"/>
    <w:pPr>
      <w:widowControl w:val="0"/>
      <w:jc w:val="both"/>
    </w:pPr>
  </w:style>
  <w:style w:type="paragraph" w:customStyle="1" w:styleId="F6C63C204EF248F39DC8D60839C309AF">
    <w:name w:val="F6C63C204EF248F39DC8D60839C309AF"/>
    <w:rsid w:val="00BC36FC"/>
    <w:pPr>
      <w:widowControl w:val="0"/>
      <w:jc w:val="both"/>
    </w:pPr>
  </w:style>
  <w:style w:type="paragraph" w:customStyle="1" w:styleId="CF6E4D3B058748909A7BE1336F5380C5">
    <w:name w:val="CF6E4D3B058748909A7BE1336F5380C5"/>
    <w:rsid w:val="00BC36FC"/>
    <w:pPr>
      <w:widowControl w:val="0"/>
      <w:jc w:val="both"/>
    </w:pPr>
  </w:style>
  <w:style w:type="paragraph" w:customStyle="1" w:styleId="6134834D1A424C4F96B93EE243550E8E">
    <w:name w:val="6134834D1A424C4F96B93EE243550E8E"/>
    <w:rsid w:val="00BC36FC"/>
    <w:pPr>
      <w:widowControl w:val="0"/>
      <w:jc w:val="both"/>
    </w:pPr>
  </w:style>
  <w:style w:type="paragraph" w:customStyle="1" w:styleId="B5527F718B7B47D0BC76C2280A06193B">
    <w:name w:val="B5527F718B7B47D0BC76C2280A06193B"/>
    <w:rsid w:val="00FC2E85"/>
    <w:pPr>
      <w:widowControl w:val="0"/>
      <w:jc w:val="both"/>
    </w:pPr>
  </w:style>
  <w:style w:type="paragraph" w:customStyle="1" w:styleId="5E16285225FC43C8A1358E60E2A4B10B">
    <w:name w:val="5E16285225FC43C8A1358E60E2A4B10B"/>
    <w:rsid w:val="00FC2E85"/>
    <w:pPr>
      <w:widowControl w:val="0"/>
      <w:jc w:val="both"/>
    </w:pPr>
  </w:style>
  <w:style w:type="paragraph" w:customStyle="1" w:styleId="D4DCFF851A254F069808F823E7CDD9BF">
    <w:name w:val="D4DCFF851A254F069808F823E7CDD9BF"/>
    <w:rsid w:val="00FC2E85"/>
    <w:pPr>
      <w:widowControl w:val="0"/>
      <w:jc w:val="both"/>
    </w:pPr>
  </w:style>
  <w:style w:type="paragraph" w:customStyle="1" w:styleId="09B80875F0DA4B469D4DF3FF0F0AF9EC">
    <w:name w:val="09B80875F0DA4B469D4DF3FF0F0AF9EC"/>
    <w:rsid w:val="00FC2E85"/>
    <w:pPr>
      <w:widowControl w:val="0"/>
      <w:jc w:val="both"/>
    </w:pPr>
  </w:style>
  <w:style w:type="paragraph" w:customStyle="1" w:styleId="B528B3FB1EC44F779CB7D177700E724D">
    <w:name w:val="B528B3FB1EC44F779CB7D177700E724D"/>
    <w:rsid w:val="00FC2E85"/>
    <w:pPr>
      <w:widowControl w:val="0"/>
      <w:jc w:val="both"/>
    </w:pPr>
  </w:style>
  <w:style w:type="paragraph" w:customStyle="1" w:styleId="F2CC294622DC48A58B638F87C7185801">
    <w:name w:val="F2CC294622DC48A58B638F87C7185801"/>
    <w:rsid w:val="00FC2E85"/>
    <w:pPr>
      <w:widowControl w:val="0"/>
      <w:jc w:val="both"/>
    </w:pPr>
  </w:style>
  <w:style w:type="paragraph" w:customStyle="1" w:styleId="119915228CC8476F8B237342B7E63CA3">
    <w:name w:val="119915228CC8476F8B237342B7E63CA3"/>
    <w:rsid w:val="00FC2E85"/>
    <w:pPr>
      <w:widowControl w:val="0"/>
      <w:jc w:val="both"/>
    </w:pPr>
  </w:style>
  <w:style w:type="paragraph" w:customStyle="1" w:styleId="5747EF6284C343A3BB0432F719DDBAE1">
    <w:name w:val="5747EF6284C343A3BB0432F719DDBAE1"/>
    <w:rsid w:val="00FC2E85"/>
    <w:pPr>
      <w:widowControl w:val="0"/>
      <w:jc w:val="both"/>
    </w:pPr>
  </w:style>
  <w:style w:type="paragraph" w:customStyle="1" w:styleId="F6253A5262BC4600B77257B74354AA29">
    <w:name w:val="F6253A5262BC4600B77257B74354AA29"/>
    <w:rsid w:val="00A47781"/>
    <w:pPr>
      <w:widowControl w:val="0"/>
      <w:jc w:val="both"/>
    </w:pPr>
  </w:style>
  <w:style w:type="paragraph" w:customStyle="1" w:styleId="A4008116CDAA49339FF3D32138DE0149">
    <w:name w:val="A4008116CDAA49339FF3D32138DE0149"/>
    <w:rsid w:val="00556C81"/>
    <w:pPr>
      <w:widowControl w:val="0"/>
      <w:jc w:val="both"/>
    </w:pPr>
  </w:style>
  <w:style w:type="paragraph" w:customStyle="1" w:styleId="3851953859C54E3D9D4A2D678082FF77">
    <w:name w:val="3851953859C54E3D9D4A2D678082FF77"/>
    <w:rsid w:val="00556C81"/>
    <w:pPr>
      <w:widowControl w:val="0"/>
      <w:jc w:val="both"/>
    </w:pPr>
  </w:style>
  <w:style w:type="paragraph" w:customStyle="1" w:styleId="4D79501F9BAB4A20A3091B0A67CE9347">
    <w:name w:val="4D79501F9BAB4A20A3091B0A67CE9347"/>
    <w:rsid w:val="00556C81"/>
    <w:pPr>
      <w:widowControl w:val="0"/>
      <w:jc w:val="both"/>
    </w:pPr>
  </w:style>
  <w:style w:type="paragraph" w:customStyle="1" w:styleId="B16AC47B98F0473B91EEBDCD566E756B">
    <w:name w:val="B16AC47B98F0473B91EEBDCD566E756B"/>
    <w:rsid w:val="00556C81"/>
    <w:pPr>
      <w:widowControl w:val="0"/>
      <w:jc w:val="both"/>
    </w:pPr>
  </w:style>
  <w:style w:type="paragraph" w:customStyle="1" w:styleId="396A940A3EE04C3FB3719DE46E84A8D0">
    <w:name w:val="396A940A3EE04C3FB3719DE46E84A8D0"/>
    <w:rsid w:val="00556C81"/>
    <w:pPr>
      <w:widowControl w:val="0"/>
      <w:jc w:val="both"/>
    </w:pPr>
  </w:style>
  <w:style w:type="paragraph" w:customStyle="1" w:styleId="40A65D1BAC1046F998E4706D5412CBD9">
    <w:name w:val="40A65D1BAC1046F998E4706D5412CBD9"/>
    <w:rsid w:val="00556C81"/>
    <w:pPr>
      <w:widowControl w:val="0"/>
      <w:jc w:val="both"/>
    </w:pPr>
  </w:style>
  <w:style w:type="paragraph" w:customStyle="1" w:styleId="8F1E511B08B545AE936AD1E9BDD6BBA2">
    <w:name w:val="8F1E511B08B545AE936AD1E9BDD6BBA2"/>
    <w:rsid w:val="00556C81"/>
    <w:pPr>
      <w:widowControl w:val="0"/>
      <w:jc w:val="both"/>
    </w:pPr>
  </w:style>
  <w:style w:type="paragraph" w:customStyle="1" w:styleId="8895FABA6ED74D01B8C9DBBFCE91F31F">
    <w:name w:val="8895FABA6ED74D01B8C9DBBFCE91F31F"/>
    <w:rsid w:val="00556C81"/>
    <w:pPr>
      <w:widowControl w:val="0"/>
      <w:jc w:val="both"/>
    </w:pPr>
  </w:style>
  <w:style w:type="paragraph" w:customStyle="1" w:styleId="5DB4F088FE4A4A55BD4CA944852B4F86">
    <w:name w:val="5DB4F088FE4A4A55BD4CA944852B4F86"/>
    <w:rsid w:val="008A35E7"/>
    <w:pPr>
      <w:widowControl w:val="0"/>
      <w:jc w:val="both"/>
    </w:pPr>
  </w:style>
  <w:style w:type="paragraph" w:customStyle="1" w:styleId="87AC17D730E34CEDA119036EFDC0065D">
    <w:name w:val="87AC17D730E34CEDA119036EFDC0065D"/>
    <w:rsid w:val="008A35E7"/>
    <w:pPr>
      <w:widowControl w:val="0"/>
      <w:jc w:val="both"/>
    </w:pPr>
  </w:style>
  <w:style w:type="paragraph" w:customStyle="1" w:styleId="A2A84407191D42E897DAE859BEC07FF0">
    <w:name w:val="A2A84407191D42E897DAE859BEC07FF0"/>
    <w:rsid w:val="008A35E7"/>
    <w:pPr>
      <w:widowControl w:val="0"/>
      <w:jc w:val="both"/>
    </w:pPr>
  </w:style>
  <w:style w:type="paragraph" w:customStyle="1" w:styleId="A5FB0F5928A540819CC1F17EF75BCA87">
    <w:name w:val="A5FB0F5928A540819CC1F17EF75BCA87"/>
    <w:rsid w:val="008A35E7"/>
    <w:pPr>
      <w:widowControl w:val="0"/>
      <w:jc w:val="both"/>
    </w:pPr>
  </w:style>
  <w:style w:type="paragraph" w:customStyle="1" w:styleId="C7750A4A162B484BB1D5171405D04A9E">
    <w:name w:val="C7750A4A162B484BB1D5171405D04A9E"/>
    <w:rsid w:val="00790249"/>
    <w:pPr>
      <w:widowControl w:val="0"/>
      <w:jc w:val="both"/>
    </w:pPr>
  </w:style>
  <w:style w:type="paragraph" w:customStyle="1" w:styleId="B0E33A7BEA4C4C09BDBD14F27AF97EBD">
    <w:name w:val="B0E33A7BEA4C4C09BDBD14F27AF97EBD"/>
    <w:rsid w:val="00790249"/>
    <w:pPr>
      <w:widowControl w:val="0"/>
      <w:jc w:val="both"/>
    </w:pPr>
  </w:style>
  <w:style w:type="paragraph" w:customStyle="1" w:styleId="D9413BDEF1AD41F6AF4A4E0FA48AA3A1">
    <w:name w:val="D9413BDEF1AD41F6AF4A4E0FA48AA3A1"/>
    <w:rsid w:val="00790249"/>
    <w:pPr>
      <w:widowControl w:val="0"/>
      <w:jc w:val="both"/>
    </w:pPr>
  </w:style>
  <w:style w:type="paragraph" w:customStyle="1" w:styleId="C971161B09464EC4A7044D30233EE479">
    <w:name w:val="C971161B09464EC4A7044D30233EE479"/>
    <w:rsid w:val="00790249"/>
    <w:pPr>
      <w:widowControl w:val="0"/>
      <w:jc w:val="both"/>
    </w:pPr>
  </w:style>
  <w:style w:type="paragraph" w:customStyle="1" w:styleId="22CDB56073624CECAF690A490AD48EDD">
    <w:name w:val="22CDB56073624CECAF690A490AD48EDD"/>
    <w:rsid w:val="00790249"/>
    <w:pPr>
      <w:widowControl w:val="0"/>
      <w:jc w:val="both"/>
    </w:pPr>
  </w:style>
  <w:style w:type="paragraph" w:customStyle="1" w:styleId="258FA05A867F4B138252EF93820D0D6B">
    <w:name w:val="258FA05A867F4B138252EF93820D0D6B"/>
    <w:rsid w:val="00790249"/>
    <w:pPr>
      <w:widowControl w:val="0"/>
      <w:jc w:val="both"/>
    </w:pPr>
  </w:style>
  <w:style w:type="paragraph" w:customStyle="1" w:styleId="25E6454CD404455EB3ABF79966B55033">
    <w:name w:val="25E6454CD404455EB3ABF79966B55033"/>
    <w:rsid w:val="001F22A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广深铁路股份有限公司</clcid-cgi:GongSiFaDingZhongWenMingCheng>
  <clcid-mr:GongSiFuZeRenXingMing xmlns:clcid-mr="clcid-mr">武勇</clcid-mr:GongSiFuZeRenXingMing>
  <clcid-mr:ZhuGuanKuaiJiGongZuoFuZeRenXingMing xmlns:clcid-mr="clcid-mr">胡酃酃</clcid-mr:ZhuGuanKuaiJiGongZuoFuZeRenXingMing>
  <clcid-mr:KuaiJiJiGouFuZeRenXingMing xmlns:clcid-mr="clcid-mr">唐向东</clcid-mr:KuaiJiJiGouFuZeRenXingMing>
  <clcid-cgi:GongSiFaDingDaiBiaoRen xmlns:clcid-cgi="clcid-cgi">武勇</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(2,516,702)</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6,572,770</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clcid-pte:DanDuJinXingJianZhiCeShiDeYingShouKuanXiangJianZhiZhunBeiZhuanHui>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2,537,226</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(467,412)</clcid-pte:FeiJingChangXingSunYiXiangMuZhongShaoShuGuDongQuanYiYingXiangE>
  <clcid-pte:FeiJingChangXingSunYiXiangMuZhongShaoShuGuDongQuanYiYingXiangEShuoMing xmlns:clcid-pte="clcid-pte"/>
  <clcid-pte:FeiJingChangXingSunYiDeKouChuXiangMuDuiSuoDeShuiDeYingXiang xmlns:clcid-pte="clcid-pte">(1,407,929)</clcid-pte:FeiJingChangXingSunYiDeKouChuXiangMuDuiSuoDeShuiDeYingXiang>
  <clcid-pte:FeiJingChangXingSunYiDeKouChuXiangMuDuiSuoDeShuiDeYingXiangShuoMing xmlns:clcid-pte="clcid-pte"/>
  <clcid-pte:KouChuDeFeiJingChangXingSunYiHeJi xmlns:clcid-pte="clcid-pte">4,717,953</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2.xml><?xml version="1.0" encoding="utf-8"?>
<sc:sections xmlns:sc="http://mapping.word.org/2014/section/customize"/>
</file>

<file path=customXml/item3.xml><?xml version="1.0" encoding="utf-8"?>
<m:mapping xmlns:m="http://mapping.word.org/2012/mapping">
  <m:sm4><![CDATA[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]]></m:sm4>
</m:mapping>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]]></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2.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3.xml><?xml version="1.0" encoding="utf-8"?>
<ds:datastoreItem xmlns:ds="http://schemas.openxmlformats.org/officeDocument/2006/customXml" ds:itemID="{3ADBC751-C7EA-467E-B292-8CC1A08608C5}">
  <ds:schemaRefs>
    <ds:schemaRef ds:uri="http://mapping.word.org/2012/mapping"/>
  </ds:schemaRefs>
</ds:datastoreItem>
</file>

<file path=customXml/itemProps4.xml><?xml version="1.0" encoding="utf-8"?>
<ds:datastoreItem xmlns:ds="http://schemas.openxmlformats.org/officeDocument/2006/customXml" ds:itemID="{01E79672-D78B-4F17-88F5-05AB7398F399}">
  <ds:schemaRefs>
    <ds:schemaRef ds:uri="http://mapping.word.org/2012/template"/>
  </ds:schemaRefs>
</ds:datastoreItem>
</file>

<file path=customXml/itemProps5.xml><?xml version="1.0" encoding="utf-8"?>
<ds:datastoreItem xmlns:ds="http://schemas.openxmlformats.org/officeDocument/2006/customXml" ds:itemID="{641C4375-D235-4DD0-B075-D17B2FEA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4232</TotalTime>
  <Pages>96</Pages>
  <Words>18245</Words>
  <Characters>104003</Characters>
  <Application>Microsoft Office Word</Application>
  <DocSecurity>0</DocSecurity>
  <Lines>866</Lines>
  <Paragraphs>244</Paragraphs>
  <ScaleCrop>false</ScaleCrop>
  <Company>Sky123.Org</Company>
  <LinksUpToDate>false</LinksUpToDate>
  <CharactersWithSpaces>122004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admin</cp:lastModifiedBy>
  <cp:revision>261</cp:revision>
  <cp:lastPrinted>2019-08-15T00:32:00Z</cp:lastPrinted>
  <dcterms:created xsi:type="dcterms:W3CDTF">2019-08-14T06:51:00Z</dcterms:created>
  <dcterms:modified xsi:type="dcterms:W3CDTF">2019-08-22T01:08:00Z</dcterms:modified>
</cp:coreProperties>
</file>